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6DC9C4" w14:textId="1547ABB1" w:rsidR="003406B0" w:rsidRDefault="003406B0" w:rsidP="003406B0">
      <w:pPr>
        <w:rPr>
          <w:rFonts w:ascii="Times New Roman" w:hAnsi="Times New Roman" w:cs="Times New Roman"/>
          <w:sz w:val="40"/>
          <w:szCs w:val="40"/>
        </w:rPr>
      </w:pPr>
      <w:r>
        <w:rPr>
          <w:noProof/>
        </w:rPr>
        <w:drawing>
          <wp:anchor distT="0" distB="0" distL="114300" distR="114300" simplePos="0" relativeHeight="251659264" behindDoc="0" locked="0" layoutInCell="1" allowOverlap="1" wp14:anchorId="5C674924" wp14:editId="4BEBDEDF">
            <wp:simplePos x="0" y="0"/>
            <wp:positionH relativeFrom="margin">
              <wp:align>right</wp:align>
            </wp:positionH>
            <wp:positionV relativeFrom="paragraph">
              <wp:posOffset>0</wp:posOffset>
            </wp:positionV>
            <wp:extent cx="2110740" cy="845185"/>
            <wp:effectExtent l="0" t="0" r="3810" b="0"/>
            <wp:wrapThrough wrapText="bothSides">
              <wp:wrapPolygon edited="0">
                <wp:start x="0" y="487"/>
                <wp:lineTo x="0" y="13632"/>
                <wp:lineTo x="975" y="17040"/>
                <wp:lineTo x="975" y="18987"/>
                <wp:lineTo x="8578" y="20448"/>
                <wp:lineTo x="9552" y="20448"/>
                <wp:lineTo x="16960" y="19474"/>
                <wp:lineTo x="18325" y="18987"/>
                <wp:lineTo x="17935" y="17040"/>
                <wp:lineTo x="21444" y="15092"/>
                <wp:lineTo x="21444" y="11198"/>
                <wp:lineTo x="18910" y="9250"/>
                <wp:lineTo x="20079" y="2921"/>
                <wp:lineTo x="19495" y="1461"/>
                <wp:lineTo x="15401" y="487"/>
                <wp:lineTo x="0" y="487"/>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10740" cy="845185"/>
                    </a:xfrm>
                    <a:prstGeom prst="rect">
                      <a:avLst/>
                    </a:prstGeom>
                    <a:noFill/>
                  </pic:spPr>
                </pic:pic>
              </a:graphicData>
            </a:graphic>
            <wp14:sizeRelH relativeFrom="page">
              <wp14:pctWidth>0</wp14:pctWidth>
            </wp14:sizeRelH>
            <wp14:sizeRelV relativeFrom="page">
              <wp14:pctHeight>0</wp14:pctHeight>
            </wp14:sizeRelV>
          </wp:anchor>
        </w:drawing>
      </w:r>
    </w:p>
    <w:p w14:paraId="6BE215F4" w14:textId="77777777" w:rsidR="003406B0" w:rsidRDefault="003406B0" w:rsidP="003406B0">
      <w:pPr>
        <w:rPr>
          <w:rFonts w:ascii="Times New Roman" w:hAnsi="Times New Roman" w:cs="Times New Roman"/>
          <w:sz w:val="40"/>
          <w:szCs w:val="40"/>
        </w:rPr>
      </w:pPr>
    </w:p>
    <w:p w14:paraId="5B7122DB" w14:textId="77777777" w:rsidR="003406B0" w:rsidRDefault="003406B0" w:rsidP="003406B0">
      <w:pPr>
        <w:jc w:val="center"/>
        <w:rPr>
          <w:rFonts w:ascii="Times New Roman" w:hAnsi="Times New Roman" w:cs="Times New Roman"/>
          <w:sz w:val="40"/>
          <w:szCs w:val="40"/>
        </w:rPr>
      </w:pPr>
    </w:p>
    <w:p w14:paraId="1E53229F" w14:textId="77777777" w:rsidR="003406B0" w:rsidRDefault="003406B0" w:rsidP="003406B0">
      <w:pPr>
        <w:jc w:val="center"/>
        <w:rPr>
          <w:rFonts w:ascii="Times New Roman" w:hAnsi="Times New Roman" w:cs="Times New Roman"/>
          <w:sz w:val="40"/>
          <w:szCs w:val="40"/>
        </w:rPr>
      </w:pPr>
    </w:p>
    <w:p w14:paraId="7663F949" w14:textId="77777777" w:rsidR="003406B0" w:rsidRDefault="003406B0" w:rsidP="003406B0">
      <w:pPr>
        <w:jc w:val="center"/>
        <w:rPr>
          <w:rFonts w:ascii="Times New Roman" w:hAnsi="Times New Roman" w:cs="Times New Roman"/>
          <w:sz w:val="40"/>
          <w:szCs w:val="40"/>
        </w:rPr>
      </w:pPr>
      <w:r>
        <w:rPr>
          <w:rFonts w:ascii="Times New Roman" w:hAnsi="Times New Roman" w:cs="Times New Roman"/>
          <w:sz w:val="40"/>
          <w:szCs w:val="40"/>
        </w:rPr>
        <w:t>University of Wales Trinity Saint David</w:t>
      </w:r>
    </w:p>
    <w:p w14:paraId="745F6951" w14:textId="77777777" w:rsidR="003406B0" w:rsidRDefault="003406B0" w:rsidP="003406B0">
      <w:pPr>
        <w:jc w:val="center"/>
        <w:rPr>
          <w:rFonts w:ascii="Times New Roman" w:hAnsi="Times New Roman" w:cs="Times New Roman"/>
          <w:sz w:val="40"/>
          <w:szCs w:val="40"/>
        </w:rPr>
      </w:pPr>
      <w:r>
        <w:rPr>
          <w:rFonts w:ascii="Times New Roman" w:hAnsi="Times New Roman" w:cs="Times New Roman"/>
          <w:sz w:val="40"/>
          <w:szCs w:val="40"/>
        </w:rPr>
        <w:t>School of Engineering</w:t>
      </w:r>
    </w:p>
    <w:p w14:paraId="1728EF63" w14:textId="77777777" w:rsidR="00991647" w:rsidRDefault="00991647" w:rsidP="003406B0">
      <w:pPr>
        <w:jc w:val="center"/>
        <w:rPr>
          <w:rFonts w:ascii="Times New Roman" w:hAnsi="Times New Roman" w:cs="Times New Roman"/>
          <w:sz w:val="40"/>
          <w:szCs w:val="40"/>
        </w:rPr>
      </w:pPr>
    </w:p>
    <w:p w14:paraId="5212BAD3" w14:textId="604F9837" w:rsidR="003406B0" w:rsidRDefault="003406B0" w:rsidP="003406B0">
      <w:pPr>
        <w:jc w:val="center"/>
        <w:rPr>
          <w:rFonts w:ascii="Times New Roman" w:hAnsi="Times New Roman" w:cs="Times New Roman"/>
          <w:sz w:val="40"/>
          <w:szCs w:val="40"/>
        </w:rPr>
      </w:pPr>
      <w:r>
        <w:rPr>
          <w:rFonts w:ascii="Times New Roman" w:hAnsi="Times New Roman" w:cs="Times New Roman"/>
          <w:sz w:val="40"/>
          <w:szCs w:val="40"/>
        </w:rPr>
        <w:t>Vehicle Balanc</w:t>
      </w:r>
      <w:r w:rsidR="00AF7A38">
        <w:rPr>
          <w:rFonts w:ascii="Times New Roman" w:hAnsi="Times New Roman" w:cs="Times New Roman"/>
          <w:sz w:val="40"/>
          <w:szCs w:val="40"/>
        </w:rPr>
        <w:t>e</w:t>
      </w:r>
      <w:r>
        <w:rPr>
          <w:rFonts w:ascii="Times New Roman" w:hAnsi="Times New Roman" w:cs="Times New Roman"/>
          <w:sz w:val="40"/>
          <w:szCs w:val="40"/>
        </w:rPr>
        <w:t xml:space="preserve"> and Braking Report</w:t>
      </w:r>
    </w:p>
    <w:p w14:paraId="022637C3" w14:textId="2F0C579F" w:rsidR="003406B0" w:rsidRDefault="003406B0" w:rsidP="003406B0">
      <w:pPr>
        <w:jc w:val="center"/>
        <w:rPr>
          <w:rFonts w:ascii="Times New Roman" w:hAnsi="Times New Roman" w:cs="Times New Roman"/>
          <w:sz w:val="40"/>
          <w:szCs w:val="40"/>
        </w:rPr>
      </w:pPr>
    </w:p>
    <w:p w14:paraId="078A3C9E" w14:textId="77777777" w:rsidR="00991647" w:rsidRDefault="00991647" w:rsidP="003406B0">
      <w:pPr>
        <w:jc w:val="center"/>
        <w:rPr>
          <w:rFonts w:ascii="Times New Roman" w:hAnsi="Times New Roman" w:cs="Times New Roman"/>
          <w:sz w:val="40"/>
          <w:szCs w:val="40"/>
        </w:rPr>
      </w:pPr>
    </w:p>
    <w:p w14:paraId="6238B05A" w14:textId="735C17DC" w:rsidR="003406B0" w:rsidRDefault="003406B0" w:rsidP="003406B0">
      <w:pPr>
        <w:jc w:val="center"/>
        <w:rPr>
          <w:rFonts w:ascii="Times New Roman" w:hAnsi="Times New Roman" w:cs="Times New Roman"/>
          <w:sz w:val="40"/>
          <w:szCs w:val="40"/>
        </w:rPr>
      </w:pPr>
      <w:r>
        <w:rPr>
          <w:rFonts w:ascii="Times New Roman" w:hAnsi="Times New Roman" w:cs="Times New Roman"/>
          <w:sz w:val="40"/>
          <w:szCs w:val="40"/>
        </w:rPr>
        <w:t>Oscar Pollitt</w:t>
      </w:r>
      <w:r w:rsidR="00991647">
        <w:rPr>
          <w:rFonts w:ascii="Times New Roman" w:hAnsi="Times New Roman" w:cs="Times New Roman"/>
          <w:sz w:val="40"/>
          <w:szCs w:val="40"/>
        </w:rPr>
        <w:t xml:space="preserve"> </w:t>
      </w:r>
      <w:r>
        <w:rPr>
          <w:rFonts w:ascii="Times New Roman" w:hAnsi="Times New Roman" w:cs="Times New Roman"/>
          <w:sz w:val="40"/>
          <w:szCs w:val="40"/>
        </w:rPr>
        <w:t>1900412</w:t>
      </w:r>
    </w:p>
    <w:p w14:paraId="33D26901" w14:textId="5D44224F" w:rsidR="003406B0" w:rsidRDefault="003406B0" w:rsidP="003406B0">
      <w:pPr>
        <w:jc w:val="center"/>
        <w:rPr>
          <w:rFonts w:ascii="Times New Roman" w:hAnsi="Times New Roman" w:cs="Times New Roman"/>
          <w:sz w:val="40"/>
          <w:szCs w:val="40"/>
        </w:rPr>
      </w:pPr>
    </w:p>
    <w:p w14:paraId="19E51149" w14:textId="77777777" w:rsidR="00991647" w:rsidRDefault="00991647" w:rsidP="003406B0">
      <w:pPr>
        <w:jc w:val="center"/>
        <w:rPr>
          <w:rFonts w:ascii="Times New Roman" w:hAnsi="Times New Roman" w:cs="Times New Roman"/>
          <w:sz w:val="40"/>
          <w:szCs w:val="40"/>
        </w:rPr>
      </w:pPr>
    </w:p>
    <w:p w14:paraId="3EA0C89C" w14:textId="77777777" w:rsidR="003406B0" w:rsidRDefault="003406B0" w:rsidP="003406B0">
      <w:pPr>
        <w:jc w:val="center"/>
        <w:rPr>
          <w:rFonts w:ascii="Times New Roman" w:hAnsi="Times New Roman" w:cs="Times New Roman"/>
          <w:sz w:val="40"/>
          <w:szCs w:val="40"/>
        </w:rPr>
      </w:pPr>
    </w:p>
    <w:p w14:paraId="2A130BF4" w14:textId="00184878" w:rsidR="003406B0" w:rsidRDefault="003406B0" w:rsidP="003406B0">
      <w:pPr>
        <w:jc w:val="center"/>
        <w:rPr>
          <w:rFonts w:ascii="Times New Roman" w:hAnsi="Times New Roman" w:cs="Times New Roman"/>
          <w:sz w:val="40"/>
          <w:szCs w:val="40"/>
        </w:rPr>
      </w:pPr>
      <w:r>
        <w:rPr>
          <w:rFonts w:ascii="Times New Roman" w:hAnsi="Times New Roman" w:cs="Times New Roman"/>
          <w:sz w:val="40"/>
          <w:szCs w:val="40"/>
        </w:rPr>
        <w:t>BSc Motorsport Engineering</w:t>
      </w:r>
    </w:p>
    <w:p w14:paraId="37BE5925" w14:textId="5FA3855E" w:rsidR="003406B0" w:rsidRDefault="003406B0" w:rsidP="003406B0">
      <w:pPr>
        <w:jc w:val="center"/>
        <w:rPr>
          <w:rFonts w:ascii="Times New Roman" w:hAnsi="Times New Roman" w:cs="Times New Roman"/>
          <w:sz w:val="40"/>
          <w:szCs w:val="40"/>
        </w:rPr>
      </w:pPr>
    </w:p>
    <w:p w14:paraId="1C6EC18D" w14:textId="77777777" w:rsidR="003406B0" w:rsidRDefault="003406B0" w:rsidP="003406B0">
      <w:pPr>
        <w:jc w:val="center"/>
        <w:rPr>
          <w:rFonts w:ascii="Times New Roman" w:hAnsi="Times New Roman" w:cs="Times New Roman"/>
          <w:sz w:val="40"/>
          <w:szCs w:val="40"/>
        </w:rPr>
      </w:pPr>
    </w:p>
    <w:p w14:paraId="14B216CD" w14:textId="77777777" w:rsidR="003406B0" w:rsidRDefault="003406B0" w:rsidP="003406B0">
      <w:pPr>
        <w:rPr>
          <w:rFonts w:ascii="Times New Roman" w:hAnsi="Times New Roman" w:cs="Times New Roman"/>
        </w:rPr>
      </w:pPr>
      <w:r>
        <w:rPr>
          <w:rFonts w:ascii="Times New Roman" w:hAnsi="Times New Roman" w:cs="Times New Roman"/>
        </w:rPr>
        <w:br w:type="page"/>
      </w:r>
    </w:p>
    <w:sdt>
      <w:sdtPr>
        <w:rPr>
          <w:rFonts w:asciiTheme="minorHAnsi" w:eastAsiaTheme="minorHAnsi" w:hAnsiTheme="minorHAnsi" w:cstheme="minorBidi"/>
          <w:color w:val="auto"/>
          <w:sz w:val="22"/>
          <w:szCs w:val="22"/>
          <w:lang w:val="en-GB"/>
        </w:rPr>
        <w:id w:val="-900593881"/>
        <w:docPartObj>
          <w:docPartGallery w:val="Table of Contents"/>
          <w:docPartUnique/>
        </w:docPartObj>
      </w:sdtPr>
      <w:sdtEndPr>
        <w:rPr>
          <w:b/>
          <w:bCs/>
          <w:noProof/>
        </w:rPr>
      </w:sdtEndPr>
      <w:sdtContent>
        <w:p w14:paraId="2C7AE88C" w14:textId="25EB4E18" w:rsidR="00C67A80" w:rsidRDefault="00C67A80">
          <w:pPr>
            <w:pStyle w:val="TOCHeading"/>
          </w:pPr>
          <w:r>
            <w:t>Table of Contents</w:t>
          </w:r>
        </w:p>
        <w:p w14:paraId="00A3DDD7" w14:textId="43B0BE0B" w:rsidR="00905B88" w:rsidRDefault="00C67A8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827437" w:history="1">
            <w:r w:rsidR="00905B88" w:rsidRPr="00FC400D">
              <w:rPr>
                <w:rStyle w:val="Hyperlink"/>
                <w:noProof/>
              </w:rPr>
              <w:t>CHAPTER 1.0 INTRODUCTION</w:t>
            </w:r>
            <w:r w:rsidR="00905B88">
              <w:rPr>
                <w:noProof/>
                <w:webHidden/>
              </w:rPr>
              <w:tab/>
            </w:r>
            <w:r w:rsidR="00905B88">
              <w:rPr>
                <w:noProof/>
                <w:webHidden/>
              </w:rPr>
              <w:fldChar w:fldCharType="begin"/>
            </w:r>
            <w:r w:rsidR="00905B88">
              <w:rPr>
                <w:noProof/>
                <w:webHidden/>
              </w:rPr>
              <w:instrText xml:space="preserve"> PAGEREF _Toc35827437 \h </w:instrText>
            </w:r>
            <w:r w:rsidR="00905B88">
              <w:rPr>
                <w:noProof/>
                <w:webHidden/>
              </w:rPr>
            </w:r>
            <w:r w:rsidR="00905B88">
              <w:rPr>
                <w:noProof/>
                <w:webHidden/>
              </w:rPr>
              <w:fldChar w:fldCharType="separate"/>
            </w:r>
            <w:r w:rsidR="00905B88">
              <w:rPr>
                <w:noProof/>
                <w:webHidden/>
              </w:rPr>
              <w:t>3</w:t>
            </w:r>
            <w:r w:rsidR="00905B88">
              <w:rPr>
                <w:noProof/>
                <w:webHidden/>
              </w:rPr>
              <w:fldChar w:fldCharType="end"/>
            </w:r>
          </w:hyperlink>
        </w:p>
        <w:p w14:paraId="298225BF" w14:textId="44499892" w:rsidR="00905B88" w:rsidRDefault="00905B88">
          <w:pPr>
            <w:pStyle w:val="TOC2"/>
            <w:tabs>
              <w:tab w:val="right" w:leader="dot" w:pos="9016"/>
            </w:tabs>
            <w:rPr>
              <w:rFonts w:eastAsiaTheme="minorEastAsia"/>
              <w:noProof/>
              <w:lang w:eastAsia="en-GB"/>
            </w:rPr>
          </w:pPr>
          <w:hyperlink w:anchor="_Toc35827438" w:history="1">
            <w:r w:rsidRPr="00FC400D">
              <w:rPr>
                <w:rStyle w:val="Hyperlink"/>
                <w:noProof/>
              </w:rPr>
              <w:t>1.1 Aims</w:t>
            </w:r>
            <w:r>
              <w:rPr>
                <w:noProof/>
                <w:webHidden/>
              </w:rPr>
              <w:tab/>
            </w:r>
            <w:r>
              <w:rPr>
                <w:noProof/>
                <w:webHidden/>
              </w:rPr>
              <w:fldChar w:fldCharType="begin"/>
            </w:r>
            <w:r>
              <w:rPr>
                <w:noProof/>
                <w:webHidden/>
              </w:rPr>
              <w:instrText xml:space="preserve"> PAGEREF _Toc35827438 \h </w:instrText>
            </w:r>
            <w:r>
              <w:rPr>
                <w:noProof/>
                <w:webHidden/>
              </w:rPr>
            </w:r>
            <w:r>
              <w:rPr>
                <w:noProof/>
                <w:webHidden/>
              </w:rPr>
              <w:fldChar w:fldCharType="separate"/>
            </w:r>
            <w:r>
              <w:rPr>
                <w:noProof/>
                <w:webHidden/>
              </w:rPr>
              <w:t>3</w:t>
            </w:r>
            <w:r>
              <w:rPr>
                <w:noProof/>
                <w:webHidden/>
              </w:rPr>
              <w:fldChar w:fldCharType="end"/>
            </w:r>
          </w:hyperlink>
        </w:p>
        <w:p w14:paraId="00EEE36A" w14:textId="77458C14" w:rsidR="00905B88" w:rsidRDefault="00905B88">
          <w:pPr>
            <w:pStyle w:val="TOC2"/>
            <w:tabs>
              <w:tab w:val="right" w:leader="dot" w:pos="9016"/>
            </w:tabs>
            <w:rPr>
              <w:rFonts w:eastAsiaTheme="minorEastAsia"/>
              <w:noProof/>
              <w:lang w:eastAsia="en-GB"/>
            </w:rPr>
          </w:pPr>
          <w:hyperlink w:anchor="_Toc35827439" w:history="1">
            <w:r w:rsidRPr="00FC400D">
              <w:rPr>
                <w:rStyle w:val="Hyperlink"/>
                <w:noProof/>
              </w:rPr>
              <w:t>1.2 Vehicle Specification</w:t>
            </w:r>
            <w:r>
              <w:rPr>
                <w:noProof/>
                <w:webHidden/>
              </w:rPr>
              <w:tab/>
            </w:r>
            <w:r>
              <w:rPr>
                <w:noProof/>
                <w:webHidden/>
              </w:rPr>
              <w:fldChar w:fldCharType="begin"/>
            </w:r>
            <w:r>
              <w:rPr>
                <w:noProof/>
                <w:webHidden/>
              </w:rPr>
              <w:instrText xml:space="preserve"> PAGEREF _Toc35827439 \h </w:instrText>
            </w:r>
            <w:r>
              <w:rPr>
                <w:noProof/>
                <w:webHidden/>
              </w:rPr>
            </w:r>
            <w:r>
              <w:rPr>
                <w:noProof/>
                <w:webHidden/>
              </w:rPr>
              <w:fldChar w:fldCharType="separate"/>
            </w:r>
            <w:r>
              <w:rPr>
                <w:noProof/>
                <w:webHidden/>
              </w:rPr>
              <w:t>3</w:t>
            </w:r>
            <w:r>
              <w:rPr>
                <w:noProof/>
                <w:webHidden/>
              </w:rPr>
              <w:fldChar w:fldCharType="end"/>
            </w:r>
          </w:hyperlink>
        </w:p>
        <w:p w14:paraId="6796FC03" w14:textId="68205CA8" w:rsidR="00905B88" w:rsidRDefault="00905B88">
          <w:pPr>
            <w:pStyle w:val="TOC1"/>
            <w:tabs>
              <w:tab w:val="right" w:leader="dot" w:pos="9016"/>
            </w:tabs>
            <w:rPr>
              <w:rFonts w:eastAsiaTheme="minorEastAsia"/>
              <w:noProof/>
              <w:lang w:eastAsia="en-GB"/>
            </w:rPr>
          </w:pPr>
          <w:hyperlink w:anchor="_Toc35827440" w:history="1">
            <w:r w:rsidRPr="00FC400D">
              <w:rPr>
                <w:rStyle w:val="Hyperlink"/>
                <w:noProof/>
              </w:rPr>
              <w:t>CHAPTER 2.0 RESEARCH</w:t>
            </w:r>
            <w:r>
              <w:rPr>
                <w:noProof/>
                <w:webHidden/>
              </w:rPr>
              <w:tab/>
            </w:r>
            <w:r>
              <w:rPr>
                <w:noProof/>
                <w:webHidden/>
              </w:rPr>
              <w:fldChar w:fldCharType="begin"/>
            </w:r>
            <w:r>
              <w:rPr>
                <w:noProof/>
                <w:webHidden/>
              </w:rPr>
              <w:instrText xml:space="preserve"> PAGEREF _Toc35827440 \h </w:instrText>
            </w:r>
            <w:r>
              <w:rPr>
                <w:noProof/>
                <w:webHidden/>
              </w:rPr>
            </w:r>
            <w:r>
              <w:rPr>
                <w:noProof/>
                <w:webHidden/>
              </w:rPr>
              <w:fldChar w:fldCharType="separate"/>
            </w:r>
            <w:r>
              <w:rPr>
                <w:noProof/>
                <w:webHidden/>
              </w:rPr>
              <w:t>4</w:t>
            </w:r>
            <w:r>
              <w:rPr>
                <w:noProof/>
                <w:webHidden/>
              </w:rPr>
              <w:fldChar w:fldCharType="end"/>
            </w:r>
          </w:hyperlink>
        </w:p>
        <w:p w14:paraId="264EDE84" w14:textId="3D49A127" w:rsidR="00905B88" w:rsidRDefault="00905B88">
          <w:pPr>
            <w:pStyle w:val="TOC2"/>
            <w:tabs>
              <w:tab w:val="right" w:leader="dot" w:pos="9016"/>
            </w:tabs>
            <w:rPr>
              <w:rFonts w:eastAsiaTheme="minorEastAsia"/>
              <w:noProof/>
              <w:lang w:eastAsia="en-GB"/>
            </w:rPr>
          </w:pPr>
          <w:hyperlink w:anchor="_Toc35827441" w:history="1">
            <w:r w:rsidRPr="00FC400D">
              <w:rPr>
                <w:rStyle w:val="Hyperlink"/>
                <w:noProof/>
              </w:rPr>
              <w:t>2.1 Handling and Comfort</w:t>
            </w:r>
            <w:r>
              <w:rPr>
                <w:noProof/>
                <w:webHidden/>
              </w:rPr>
              <w:tab/>
            </w:r>
            <w:r>
              <w:rPr>
                <w:noProof/>
                <w:webHidden/>
              </w:rPr>
              <w:fldChar w:fldCharType="begin"/>
            </w:r>
            <w:r>
              <w:rPr>
                <w:noProof/>
                <w:webHidden/>
              </w:rPr>
              <w:instrText xml:space="preserve"> PAGEREF _Toc35827441 \h </w:instrText>
            </w:r>
            <w:r>
              <w:rPr>
                <w:noProof/>
                <w:webHidden/>
              </w:rPr>
            </w:r>
            <w:r>
              <w:rPr>
                <w:noProof/>
                <w:webHidden/>
              </w:rPr>
              <w:fldChar w:fldCharType="separate"/>
            </w:r>
            <w:r>
              <w:rPr>
                <w:noProof/>
                <w:webHidden/>
              </w:rPr>
              <w:t>4</w:t>
            </w:r>
            <w:r>
              <w:rPr>
                <w:noProof/>
                <w:webHidden/>
              </w:rPr>
              <w:fldChar w:fldCharType="end"/>
            </w:r>
          </w:hyperlink>
        </w:p>
        <w:p w14:paraId="3ABB2600" w14:textId="3D14338E" w:rsidR="00905B88" w:rsidRDefault="00905B88">
          <w:pPr>
            <w:pStyle w:val="TOC2"/>
            <w:tabs>
              <w:tab w:val="right" w:leader="dot" w:pos="9016"/>
            </w:tabs>
            <w:rPr>
              <w:rFonts w:eastAsiaTheme="minorEastAsia"/>
              <w:noProof/>
              <w:lang w:eastAsia="en-GB"/>
            </w:rPr>
          </w:pPr>
          <w:hyperlink w:anchor="_Toc35827442" w:history="1">
            <w:r w:rsidRPr="00FC400D">
              <w:rPr>
                <w:rStyle w:val="Hyperlink"/>
                <w:noProof/>
              </w:rPr>
              <w:t>2.2 Natural Frequency</w:t>
            </w:r>
            <w:r>
              <w:rPr>
                <w:noProof/>
                <w:webHidden/>
              </w:rPr>
              <w:tab/>
            </w:r>
            <w:r>
              <w:rPr>
                <w:noProof/>
                <w:webHidden/>
              </w:rPr>
              <w:fldChar w:fldCharType="begin"/>
            </w:r>
            <w:r>
              <w:rPr>
                <w:noProof/>
                <w:webHidden/>
              </w:rPr>
              <w:instrText xml:space="preserve"> PAGEREF _Toc35827442 \h </w:instrText>
            </w:r>
            <w:r>
              <w:rPr>
                <w:noProof/>
                <w:webHidden/>
              </w:rPr>
            </w:r>
            <w:r>
              <w:rPr>
                <w:noProof/>
                <w:webHidden/>
              </w:rPr>
              <w:fldChar w:fldCharType="separate"/>
            </w:r>
            <w:r>
              <w:rPr>
                <w:noProof/>
                <w:webHidden/>
              </w:rPr>
              <w:t>4</w:t>
            </w:r>
            <w:r>
              <w:rPr>
                <w:noProof/>
                <w:webHidden/>
              </w:rPr>
              <w:fldChar w:fldCharType="end"/>
            </w:r>
          </w:hyperlink>
        </w:p>
        <w:p w14:paraId="38ADA2BF" w14:textId="0E18CAE1" w:rsidR="00905B88" w:rsidRDefault="00905B88">
          <w:pPr>
            <w:pStyle w:val="TOC2"/>
            <w:tabs>
              <w:tab w:val="right" w:leader="dot" w:pos="9016"/>
            </w:tabs>
            <w:rPr>
              <w:rFonts w:eastAsiaTheme="minorEastAsia"/>
              <w:noProof/>
              <w:lang w:eastAsia="en-GB"/>
            </w:rPr>
          </w:pPr>
          <w:hyperlink w:anchor="_Toc35827443" w:history="1">
            <w:r w:rsidRPr="00FC400D">
              <w:rPr>
                <w:rStyle w:val="Hyperlink"/>
                <w:noProof/>
              </w:rPr>
              <w:t>2.3 Suspension Geometry and Setup</w:t>
            </w:r>
            <w:r>
              <w:rPr>
                <w:noProof/>
                <w:webHidden/>
              </w:rPr>
              <w:tab/>
            </w:r>
            <w:r>
              <w:rPr>
                <w:noProof/>
                <w:webHidden/>
              </w:rPr>
              <w:fldChar w:fldCharType="begin"/>
            </w:r>
            <w:r>
              <w:rPr>
                <w:noProof/>
                <w:webHidden/>
              </w:rPr>
              <w:instrText xml:space="preserve"> PAGEREF _Toc35827443 \h </w:instrText>
            </w:r>
            <w:r>
              <w:rPr>
                <w:noProof/>
                <w:webHidden/>
              </w:rPr>
            </w:r>
            <w:r>
              <w:rPr>
                <w:noProof/>
                <w:webHidden/>
              </w:rPr>
              <w:fldChar w:fldCharType="separate"/>
            </w:r>
            <w:r>
              <w:rPr>
                <w:noProof/>
                <w:webHidden/>
              </w:rPr>
              <w:t>4</w:t>
            </w:r>
            <w:r>
              <w:rPr>
                <w:noProof/>
                <w:webHidden/>
              </w:rPr>
              <w:fldChar w:fldCharType="end"/>
            </w:r>
          </w:hyperlink>
        </w:p>
        <w:p w14:paraId="78493D91" w14:textId="0605BD4E" w:rsidR="00905B88" w:rsidRDefault="00905B88">
          <w:pPr>
            <w:pStyle w:val="TOC2"/>
            <w:tabs>
              <w:tab w:val="right" w:leader="dot" w:pos="9016"/>
            </w:tabs>
            <w:rPr>
              <w:rFonts w:eastAsiaTheme="minorEastAsia"/>
              <w:noProof/>
              <w:lang w:eastAsia="en-GB"/>
            </w:rPr>
          </w:pPr>
          <w:hyperlink w:anchor="_Toc35827444" w:history="1">
            <w:r w:rsidRPr="00FC400D">
              <w:rPr>
                <w:rStyle w:val="Hyperlink"/>
                <w:noProof/>
              </w:rPr>
              <w:t>2.4 Weight Distribution</w:t>
            </w:r>
            <w:r>
              <w:rPr>
                <w:noProof/>
                <w:webHidden/>
              </w:rPr>
              <w:tab/>
            </w:r>
            <w:r>
              <w:rPr>
                <w:noProof/>
                <w:webHidden/>
              </w:rPr>
              <w:fldChar w:fldCharType="begin"/>
            </w:r>
            <w:r>
              <w:rPr>
                <w:noProof/>
                <w:webHidden/>
              </w:rPr>
              <w:instrText xml:space="preserve"> PAGEREF _Toc35827444 \h </w:instrText>
            </w:r>
            <w:r>
              <w:rPr>
                <w:noProof/>
                <w:webHidden/>
              </w:rPr>
            </w:r>
            <w:r>
              <w:rPr>
                <w:noProof/>
                <w:webHidden/>
              </w:rPr>
              <w:fldChar w:fldCharType="separate"/>
            </w:r>
            <w:r>
              <w:rPr>
                <w:noProof/>
                <w:webHidden/>
              </w:rPr>
              <w:t>5</w:t>
            </w:r>
            <w:r>
              <w:rPr>
                <w:noProof/>
                <w:webHidden/>
              </w:rPr>
              <w:fldChar w:fldCharType="end"/>
            </w:r>
          </w:hyperlink>
        </w:p>
        <w:p w14:paraId="2CCBEF1E" w14:textId="5025D9F7" w:rsidR="00905B88" w:rsidRDefault="00905B88">
          <w:pPr>
            <w:pStyle w:val="TOC2"/>
            <w:tabs>
              <w:tab w:val="right" w:leader="dot" w:pos="9016"/>
            </w:tabs>
            <w:rPr>
              <w:rFonts w:eastAsiaTheme="minorEastAsia"/>
              <w:noProof/>
              <w:lang w:eastAsia="en-GB"/>
            </w:rPr>
          </w:pPr>
          <w:hyperlink w:anchor="_Toc35827445" w:history="1">
            <w:r w:rsidRPr="00FC400D">
              <w:rPr>
                <w:rStyle w:val="Hyperlink"/>
                <w:noProof/>
              </w:rPr>
              <w:t>2.5 Tyres and Wheels</w:t>
            </w:r>
            <w:r>
              <w:rPr>
                <w:noProof/>
                <w:webHidden/>
              </w:rPr>
              <w:tab/>
            </w:r>
            <w:r>
              <w:rPr>
                <w:noProof/>
                <w:webHidden/>
              </w:rPr>
              <w:fldChar w:fldCharType="begin"/>
            </w:r>
            <w:r>
              <w:rPr>
                <w:noProof/>
                <w:webHidden/>
              </w:rPr>
              <w:instrText xml:space="preserve"> PAGEREF _Toc35827445 \h </w:instrText>
            </w:r>
            <w:r>
              <w:rPr>
                <w:noProof/>
                <w:webHidden/>
              </w:rPr>
            </w:r>
            <w:r>
              <w:rPr>
                <w:noProof/>
                <w:webHidden/>
              </w:rPr>
              <w:fldChar w:fldCharType="separate"/>
            </w:r>
            <w:r>
              <w:rPr>
                <w:noProof/>
                <w:webHidden/>
              </w:rPr>
              <w:t>5</w:t>
            </w:r>
            <w:r>
              <w:rPr>
                <w:noProof/>
                <w:webHidden/>
              </w:rPr>
              <w:fldChar w:fldCharType="end"/>
            </w:r>
          </w:hyperlink>
        </w:p>
        <w:p w14:paraId="26A12D17" w14:textId="39CAEE13" w:rsidR="00905B88" w:rsidRDefault="00905B88">
          <w:pPr>
            <w:pStyle w:val="TOC2"/>
            <w:tabs>
              <w:tab w:val="right" w:leader="dot" w:pos="9016"/>
            </w:tabs>
            <w:rPr>
              <w:rFonts w:eastAsiaTheme="minorEastAsia"/>
              <w:noProof/>
              <w:lang w:eastAsia="en-GB"/>
            </w:rPr>
          </w:pPr>
          <w:hyperlink w:anchor="_Toc35827446" w:history="1">
            <w:r w:rsidRPr="00FC400D">
              <w:rPr>
                <w:rStyle w:val="Hyperlink"/>
                <w:noProof/>
              </w:rPr>
              <w:t>2.6 Aerodynamics</w:t>
            </w:r>
            <w:r>
              <w:rPr>
                <w:noProof/>
                <w:webHidden/>
              </w:rPr>
              <w:tab/>
            </w:r>
            <w:r>
              <w:rPr>
                <w:noProof/>
                <w:webHidden/>
              </w:rPr>
              <w:fldChar w:fldCharType="begin"/>
            </w:r>
            <w:r>
              <w:rPr>
                <w:noProof/>
                <w:webHidden/>
              </w:rPr>
              <w:instrText xml:space="preserve"> PAGEREF _Toc35827446 \h </w:instrText>
            </w:r>
            <w:r>
              <w:rPr>
                <w:noProof/>
                <w:webHidden/>
              </w:rPr>
            </w:r>
            <w:r>
              <w:rPr>
                <w:noProof/>
                <w:webHidden/>
              </w:rPr>
              <w:fldChar w:fldCharType="separate"/>
            </w:r>
            <w:r>
              <w:rPr>
                <w:noProof/>
                <w:webHidden/>
              </w:rPr>
              <w:t>5</w:t>
            </w:r>
            <w:r>
              <w:rPr>
                <w:noProof/>
                <w:webHidden/>
              </w:rPr>
              <w:fldChar w:fldCharType="end"/>
            </w:r>
          </w:hyperlink>
        </w:p>
        <w:p w14:paraId="104B8102" w14:textId="458379B8" w:rsidR="00905B88" w:rsidRDefault="00905B88">
          <w:pPr>
            <w:pStyle w:val="TOC2"/>
            <w:tabs>
              <w:tab w:val="right" w:leader="dot" w:pos="9016"/>
            </w:tabs>
            <w:rPr>
              <w:rFonts w:eastAsiaTheme="minorEastAsia"/>
              <w:noProof/>
              <w:lang w:eastAsia="en-GB"/>
            </w:rPr>
          </w:pPr>
          <w:hyperlink w:anchor="_Toc35827447" w:history="1">
            <w:r w:rsidRPr="00FC400D">
              <w:rPr>
                <w:rStyle w:val="Hyperlink"/>
                <w:noProof/>
              </w:rPr>
              <w:t>2.7 Standard Road Vehicle</w:t>
            </w:r>
            <w:r>
              <w:rPr>
                <w:noProof/>
                <w:webHidden/>
              </w:rPr>
              <w:tab/>
            </w:r>
            <w:r>
              <w:rPr>
                <w:noProof/>
                <w:webHidden/>
              </w:rPr>
              <w:fldChar w:fldCharType="begin"/>
            </w:r>
            <w:r>
              <w:rPr>
                <w:noProof/>
                <w:webHidden/>
              </w:rPr>
              <w:instrText xml:space="preserve"> PAGEREF _Toc35827447 \h </w:instrText>
            </w:r>
            <w:r>
              <w:rPr>
                <w:noProof/>
                <w:webHidden/>
              </w:rPr>
            </w:r>
            <w:r>
              <w:rPr>
                <w:noProof/>
                <w:webHidden/>
              </w:rPr>
              <w:fldChar w:fldCharType="separate"/>
            </w:r>
            <w:r>
              <w:rPr>
                <w:noProof/>
                <w:webHidden/>
              </w:rPr>
              <w:t>5</w:t>
            </w:r>
            <w:r>
              <w:rPr>
                <w:noProof/>
                <w:webHidden/>
              </w:rPr>
              <w:fldChar w:fldCharType="end"/>
            </w:r>
          </w:hyperlink>
        </w:p>
        <w:p w14:paraId="3BA0DF4D" w14:textId="2375D10F" w:rsidR="00905B88" w:rsidRDefault="00905B88">
          <w:pPr>
            <w:pStyle w:val="TOC2"/>
            <w:tabs>
              <w:tab w:val="right" w:leader="dot" w:pos="9016"/>
            </w:tabs>
            <w:rPr>
              <w:rFonts w:eastAsiaTheme="minorEastAsia"/>
              <w:noProof/>
              <w:lang w:eastAsia="en-GB"/>
            </w:rPr>
          </w:pPr>
          <w:hyperlink w:anchor="_Toc35827448" w:history="1">
            <w:r w:rsidRPr="00FC400D">
              <w:rPr>
                <w:rStyle w:val="Hyperlink"/>
                <w:noProof/>
              </w:rPr>
              <w:t>2.8 High Performance Road Vehicle</w:t>
            </w:r>
            <w:r>
              <w:rPr>
                <w:noProof/>
                <w:webHidden/>
              </w:rPr>
              <w:tab/>
            </w:r>
            <w:r>
              <w:rPr>
                <w:noProof/>
                <w:webHidden/>
              </w:rPr>
              <w:fldChar w:fldCharType="begin"/>
            </w:r>
            <w:r>
              <w:rPr>
                <w:noProof/>
                <w:webHidden/>
              </w:rPr>
              <w:instrText xml:space="preserve"> PAGEREF _Toc35827448 \h </w:instrText>
            </w:r>
            <w:r>
              <w:rPr>
                <w:noProof/>
                <w:webHidden/>
              </w:rPr>
            </w:r>
            <w:r>
              <w:rPr>
                <w:noProof/>
                <w:webHidden/>
              </w:rPr>
              <w:fldChar w:fldCharType="separate"/>
            </w:r>
            <w:r>
              <w:rPr>
                <w:noProof/>
                <w:webHidden/>
              </w:rPr>
              <w:t>6</w:t>
            </w:r>
            <w:r>
              <w:rPr>
                <w:noProof/>
                <w:webHidden/>
              </w:rPr>
              <w:fldChar w:fldCharType="end"/>
            </w:r>
          </w:hyperlink>
        </w:p>
        <w:p w14:paraId="25A361F1" w14:textId="76B22DED" w:rsidR="00905B88" w:rsidRDefault="00905B88">
          <w:pPr>
            <w:pStyle w:val="TOC2"/>
            <w:tabs>
              <w:tab w:val="right" w:leader="dot" w:pos="9016"/>
            </w:tabs>
            <w:rPr>
              <w:rFonts w:eastAsiaTheme="minorEastAsia"/>
              <w:noProof/>
              <w:lang w:eastAsia="en-GB"/>
            </w:rPr>
          </w:pPr>
          <w:hyperlink w:anchor="_Toc35827449" w:history="1">
            <w:r w:rsidRPr="00FC400D">
              <w:rPr>
                <w:rStyle w:val="Hyperlink"/>
                <w:noProof/>
              </w:rPr>
              <w:t>2.9 Competition Vehicle</w:t>
            </w:r>
            <w:r>
              <w:rPr>
                <w:noProof/>
                <w:webHidden/>
              </w:rPr>
              <w:tab/>
            </w:r>
            <w:r>
              <w:rPr>
                <w:noProof/>
                <w:webHidden/>
              </w:rPr>
              <w:fldChar w:fldCharType="begin"/>
            </w:r>
            <w:r>
              <w:rPr>
                <w:noProof/>
                <w:webHidden/>
              </w:rPr>
              <w:instrText xml:space="preserve"> PAGEREF _Toc35827449 \h </w:instrText>
            </w:r>
            <w:r>
              <w:rPr>
                <w:noProof/>
                <w:webHidden/>
              </w:rPr>
            </w:r>
            <w:r>
              <w:rPr>
                <w:noProof/>
                <w:webHidden/>
              </w:rPr>
              <w:fldChar w:fldCharType="separate"/>
            </w:r>
            <w:r>
              <w:rPr>
                <w:noProof/>
                <w:webHidden/>
              </w:rPr>
              <w:t>6</w:t>
            </w:r>
            <w:r>
              <w:rPr>
                <w:noProof/>
                <w:webHidden/>
              </w:rPr>
              <w:fldChar w:fldCharType="end"/>
            </w:r>
          </w:hyperlink>
        </w:p>
        <w:p w14:paraId="07F133A5" w14:textId="16081ECE" w:rsidR="00905B88" w:rsidRDefault="00905B88">
          <w:pPr>
            <w:pStyle w:val="TOC1"/>
            <w:tabs>
              <w:tab w:val="right" w:leader="dot" w:pos="9016"/>
            </w:tabs>
            <w:rPr>
              <w:rFonts w:eastAsiaTheme="minorEastAsia"/>
              <w:noProof/>
              <w:lang w:eastAsia="en-GB"/>
            </w:rPr>
          </w:pPr>
          <w:hyperlink w:anchor="_Toc35827450" w:history="1">
            <w:r w:rsidRPr="00FC400D">
              <w:rPr>
                <w:rStyle w:val="Hyperlink"/>
                <w:noProof/>
              </w:rPr>
              <w:t>CHAPTER 3.0 RESULTS</w:t>
            </w:r>
            <w:r>
              <w:rPr>
                <w:noProof/>
                <w:webHidden/>
              </w:rPr>
              <w:tab/>
            </w:r>
            <w:r>
              <w:rPr>
                <w:noProof/>
                <w:webHidden/>
              </w:rPr>
              <w:fldChar w:fldCharType="begin"/>
            </w:r>
            <w:r>
              <w:rPr>
                <w:noProof/>
                <w:webHidden/>
              </w:rPr>
              <w:instrText xml:space="preserve"> PAGEREF _Toc35827450 \h </w:instrText>
            </w:r>
            <w:r>
              <w:rPr>
                <w:noProof/>
                <w:webHidden/>
              </w:rPr>
            </w:r>
            <w:r>
              <w:rPr>
                <w:noProof/>
                <w:webHidden/>
              </w:rPr>
              <w:fldChar w:fldCharType="separate"/>
            </w:r>
            <w:r>
              <w:rPr>
                <w:noProof/>
                <w:webHidden/>
              </w:rPr>
              <w:t>7</w:t>
            </w:r>
            <w:r>
              <w:rPr>
                <w:noProof/>
                <w:webHidden/>
              </w:rPr>
              <w:fldChar w:fldCharType="end"/>
            </w:r>
          </w:hyperlink>
        </w:p>
        <w:p w14:paraId="4B56F34B" w14:textId="0A13E59F" w:rsidR="00905B88" w:rsidRDefault="00905B88">
          <w:pPr>
            <w:pStyle w:val="TOC2"/>
            <w:tabs>
              <w:tab w:val="right" w:leader="dot" w:pos="9016"/>
            </w:tabs>
            <w:rPr>
              <w:rFonts w:eastAsiaTheme="minorEastAsia"/>
              <w:noProof/>
              <w:lang w:eastAsia="en-GB"/>
            </w:rPr>
          </w:pPr>
          <w:hyperlink w:anchor="_Toc35827451" w:history="1">
            <w:r w:rsidRPr="00FC400D">
              <w:rPr>
                <w:rStyle w:val="Hyperlink"/>
                <w:noProof/>
              </w:rPr>
              <w:t>3.1 Applied Accelerations</w:t>
            </w:r>
            <w:r>
              <w:rPr>
                <w:noProof/>
                <w:webHidden/>
              </w:rPr>
              <w:tab/>
            </w:r>
            <w:r>
              <w:rPr>
                <w:noProof/>
                <w:webHidden/>
              </w:rPr>
              <w:fldChar w:fldCharType="begin"/>
            </w:r>
            <w:r>
              <w:rPr>
                <w:noProof/>
                <w:webHidden/>
              </w:rPr>
              <w:instrText xml:space="preserve"> PAGEREF _Toc35827451 \h </w:instrText>
            </w:r>
            <w:r>
              <w:rPr>
                <w:noProof/>
                <w:webHidden/>
              </w:rPr>
            </w:r>
            <w:r>
              <w:rPr>
                <w:noProof/>
                <w:webHidden/>
              </w:rPr>
              <w:fldChar w:fldCharType="separate"/>
            </w:r>
            <w:r>
              <w:rPr>
                <w:noProof/>
                <w:webHidden/>
              </w:rPr>
              <w:t>7</w:t>
            </w:r>
            <w:r>
              <w:rPr>
                <w:noProof/>
                <w:webHidden/>
              </w:rPr>
              <w:fldChar w:fldCharType="end"/>
            </w:r>
          </w:hyperlink>
        </w:p>
        <w:p w14:paraId="61C0607B" w14:textId="33B3E209" w:rsidR="00905B88" w:rsidRDefault="00905B88">
          <w:pPr>
            <w:pStyle w:val="TOC2"/>
            <w:tabs>
              <w:tab w:val="right" w:leader="dot" w:pos="9016"/>
            </w:tabs>
            <w:rPr>
              <w:rFonts w:eastAsiaTheme="minorEastAsia"/>
              <w:noProof/>
              <w:lang w:eastAsia="en-GB"/>
            </w:rPr>
          </w:pPr>
          <w:hyperlink w:anchor="_Toc35827452" w:history="1">
            <w:r w:rsidRPr="00FC400D">
              <w:rPr>
                <w:rStyle w:val="Hyperlink"/>
                <w:noProof/>
              </w:rPr>
              <w:t>3.2 Combined Acceleration</w:t>
            </w:r>
            <w:r>
              <w:rPr>
                <w:noProof/>
                <w:webHidden/>
              </w:rPr>
              <w:tab/>
            </w:r>
            <w:r>
              <w:rPr>
                <w:noProof/>
                <w:webHidden/>
              </w:rPr>
              <w:fldChar w:fldCharType="begin"/>
            </w:r>
            <w:r>
              <w:rPr>
                <w:noProof/>
                <w:webHidden/>
              </w:rPr>
              <w:instrText xml:space="preserve"> PAGEREF _Toc35827452 \h </w:instrText>
            </w:r>
            <w:r>
              <w:rPr>
                <w:noProof/>
                <w:webHidden/>
              </w:rPr>
            </w:r>
            <w:r>
              <w:rPr>
                <w:noProof/>
                <w:webHidden/>
              </w:rPr>
              <w:fldChar w:fldCharType="separate"/>
            </w:r>
            <w:r>
              <w:rPr>
                <w:noProof/>
                <w:webHidden/>
              </w:rPr>
              <w:t>8</w:t>
            </w:r>
            <w:r>
              <w:rPr>
                <w:noProof/>
                <w:webHidden/>
              </w:rPr>
              <w:fldChar w:fldCharType="end"/>
            </w:r>
          </w:hyperlink>
        </w:p>
        <w:p w14:paraId="2C423F87" w14:textId="08087D99" w:rsidR="00905B88" w:rsidRDefault="00905B88">
          <w:pPr>
            <w:pStyle w:val="TOC2"/>
            <w:tabs>
              <w:tab w:val="right" w:leader="dot" w:pos="9016"/>
            </w:tabs>
            <w:rPr>
              <w:rFonts w:eastAsiaTheme="minorEastAsia"/>
              <w:noProof/>
              <w:lang w:eastAsia="en-GB"/>
            </w:rPr>
          </w:pPr>
          <w:hyperlink w:anchor="_Toc35827453" w:history="1">
            <w:r w:rsidRPr="00FC400D">
              <w:rPr>
                <w:rStyle w:val="Hyperlink"/>
                <w:noProof/>
              </w:rPr>
              <w:t>3.3 Geometry Variation</w:t>
            </w:r>
            <w:r>
              <w:rPr>
                <w:noProof/>
                <w:webHidden/>
              </w:rPr>
              <w:tab/>
            </w:r>
            <w:r>
              <w:rPr>
                <w:noProof/>
                <w:webHidden/>
              </w:rPr>
              <w:fldChar w:fldCharType="begin"/>
            </w:r>
            <w:r>
              <w:rPr>
                <w:noProof/>
                <w:webHidden/>
              </w:rPr>
              <w:instrText xml:space="preserve"> PAGEREF _Toc35827453 \h </w:instrText>
            </w:r>
            <w:r>
              <w:rPr>
                <w:noProof/>
                <w:webHidden/>
              </w:rPr>
            </w:r>
            <w:r>
              <w:rPr>
                <w:noProof/>
                <w:webHidden/>
              </w:rPr>
              <w:fldChar w:fldCharType="separate"/>
            </w:r>
            <w:r>
              <w:rPr>
                <w:noProof/>
                <w:webHidden/>
              </w:rPr>
              <w:t>9</w:t>
            </w:r>
            <w:r>
              <w:rPr>
                <w:noProof/>
                <w:webHidden/>
              </w:rPr>
              <w:fldChar w:fldCharType="end"/>
            </w:r>
          </w:hyperlink>
        </w:p>
        <w:p w14:paraId="048BE6A7" w14:textId="46CB84FB" w:rsidR="00905B88" w:rsidRDefault="00905B88">
          <w:pPr>
            <w:pStyle w:val="TOC1"/>
            <w:tabs>
              <w:tab w:val="right" w:leader="dot" w:pos="9016"/>
            </w:tabs>
            <w:rPr>
              <w:rFonts w:eastAsiaTheme="minorEastAsia"/>
              <w:noProof/>
              <w:lang w:eastAsia="en-GB"/>
            </w:rPr>
          </w:pPr>
          <w:hyperlink w:anchor="_Toc35827454" w:history="1">
            <w:r w:rsidRPr="00FC400D">
              <w:rPr>
                <w:rStyle w:val="Hyperlink"/>
                <w:noProof/>
              </w:rPr>
              <w:t>CHAPTER 4.0 ANALYSIS</w:t>
            </w:r>
            <w:r>
              <w:rPr>
                <w:noProof/>
                <w:webHidden/>
              </w:rPr>
              <w:tab/>
            </w:r>
            <w:r>
              <w:rPr>
                <w:noProof/>
                <w:webHidden/>
              </w:rPr>
              <w:fldChar w:fldCharType="begin"/>
            </w:r>
            <w:r>
              <w:rPr>
                <w:noProof/>
                <w:webHidden/>
              </w:rPr>
              <w:instrText xml:space="preserve"> PAGEREF _Toc35827454 \h </w:instrText>
            </w:r>
            <w:r>
              <w:rPr>
                <w:noProof/>
                <w:webHidden/>
              </w:rPr>
            </w:r>
            <w:r>
              <w:rPr>
                <w:noProof/>
                <w:webHidden/>
              </w:rPr>
              <w:fldChar w:fldCharType="separate"/>
            </w:r>
            <w:r>
              <w:rPr>
                <w:noProof/>
                <w:webHidden/>
              </w:rPr>
              <w:t>10</w:t>
            </w:r>
            <w:r>
              <w:rPr>
                <w:noProof/>
                <w:webHidden/>
              </w:rPr>
              <w:fldChar w:fldCharType="end"/>
            </w:r>
          </w:hyperlink>
        </w:p>
        <w:p w14:paraId="061C4886" w14:textId="43100FA2" w:rsidR="00905B88" w:rsidRDefault="00905B88">
          <w:pPr>
            <w:pStyle w:val="TOC2"/>
            <w:tabs>
              <w:tab w:val="right" w:leader="dot" w:pos="9016"/>
            </w:tabs>
            <w:rPr>
              <w:rFonts w:eastAsiaTheme="minorEastAsia"/>
              <w:noProof/>
              <w:lang w:eastAsia="en-GB"/>
            </w:rPr>
          </w:pPr>
          <w:hyperlink w:anchor="_Toc35827455" w:history="1">
            <w:r w:rsidRPr="00FC400D">
              <w:rPr>
                <w:rStyle w:val="Hyperlink"/>
                <w:noProof/>
              </w:rPr>
              <w:t>4.1 Applied Accelerations Analysis</w:t>
            </w:r>
            <w:r>
              <w:rPr>
                <w:noProof/>
                <w:webHidden/>
              </w:rPr>
              <w:tab/>
            </w:r>
            <w:r>
              <w:rPr>
                <w:noProof/>
                <w:webHidden/>
              </w:rPr>
              <w:fldChar w:fldCharType="begin"/>
            </w:r>
            <w:r>
              <w:rPr>
                <w:noProof/>
                <w:webHidden/>
              </w:rPr>
              <w:instrText xml:space="preserve"> PAGEREF _Toc35827455 \h </w:instrText>
            </w:r>
            <w:r>
              <w:rPr>
                <w:noProof/>
                <w:webHidden/>
              </w:rPr>
            </w:r>
            <w:r>
              <w:rPr>
                <w:noProof/>
                <w:webHidden/>
              </w:rPr>
              <w:fldChar w:fldCharType="separate"/>
            </w:r>
            <w:r>
              <w:rPr>
                <w:noProof/>
                <w:webHidden/>
              </w:rPr>
              <w:t>10</w:t>
            </w:r>
            <w:r>
              <w:rPr>
                <w:noProof/>
                <w:webHidden/>
              </w:rPr>
              <w:fldChar w:fldCharType="end"/>
            </w:r>
          </w:hyperlink>
        </w:p>
        <w:p w14:paraId="0616E478" w14:textId="423838DF" w:rsidR="00905B88" w:rsidRDefault="00905B88">
          <w:pPr>
            <w:pStyle w:val="TOC2"/>
            <w:tabs>
              <w:tab w:val="right" w:leader="dot" w:pos="9016"/>
            </w:tabs>
            <w:rPr>
              <w:rFonts w:eastAsiaTheme="minorEastAsia"/>
              <w:noProof/>
              <w:lang w:eastAsia="en-GB"/>
            </w:rPr>
          </w:pPr>
          <w:hyperlink w:anchor="_Toc35827456" w:history="1">
            <w:r w:rsidRPr="00FC400D">
              <w:rPr>
                <w:rStyle w:val="Hyperlink"/>
                <w:noProof/>
              </w:rPr>
              <w:t>4.2 Combined Acceleration Analysis</w:t>
            </w:r>
            <w:r>
              <w:rPr>
                <w:noProof/>
                <w:webHidden/>
              </w:rPr>
              <w:tab/>
            </w:r>
            <w:r>
              <w:rPr>
                <w:noProof/>
                <w:webHidden/>
              </w:rPr>
              <w:fldChar w:fldCharType="begin"/>
            </w:r>
            <w:r>
              <w:rPr>
                <w:noProof/>
                <w:webHidden/>
              </w:rPr>
              <w:instrText xml:space="preserve"> PAGEREF _Toc35827456 \h </w:instrText>
            </w:r>
            <w:r>
              <w:rPr>
                <w:noProof/>
                <w:webHidden/>
              </w:rPr>
            </w:r>
            <w:r>
              <w:rPr>
                <w:noProof/>
                <w:webHidden/>
              </w:rPr>
              <w:fldChar w:fldCharType="separate"/>
            </w:r>
            <w:r>
              <w:rPr>
                <w:noProof/>
                <w:webHidden/>
              </w:rPr>
              <w:t>11</w:t>
            </w:r>
            <w:r>
              <w:rPr>
                <w:noProof/>
                <w:webHidden/>
              </w:rPr>
              <w:fldChar w:fldCharType="end"/>
            </w:r>
          </w:hyperlink>
        </w:p>
        <w:p w14:paraId="37479461" w14:textId="573365D6" w:rsidR="00905B88" w:rsidRDefault="00905B88">
          <w:pPr>
            <w:pStyle w:val="TOC2"/>
            <w:tabs>
              <w:tab w:val="right" w:leader="dot" w:pos="9016"/>
            </w:tabs>
            <w:rPr>
              <w:rFonts w:eastAsiaTheme="minorEastAsia"/>
              <w:noProof/>
              <w:lang w:eastAsia="en-GB"/>
            </w:rPr>
          </w:pPr>
          <w:hyperlink w:anchor="_Toc35827457" w:history="1">
            <w:r w:rsidRPr="00FC400D">
              <w:rPr>
                <w:rStyle w:val="Hyperlink"/>
                <w:noProof/>
              </w:rPr>
              <w:t>4.3 Geometry Variation Analysis</w:t>
            </w:r>
            <w:r>
              <w:rPr>
                <w:noProof/>
                <w:webHidden/>
              </w:rPr>
              <w:tab/>
            </w:r>
            <w:r>
              <w:rPr>
                <w:noProof/>
                <w:webHidden/>
              </w:rPr>
              <w:fldChar w:fldCharType="begin"/>
            </w:r>
            <w:r>
              <w:rPr>
                <w:noProof/>
                <w:webHidden/>
              </w:rPr>
              <w:instrText xml:space="preserve"> PAGEREF _Toc35827457 \h </w:instrText>
            </w:r>
            <w:r>
              <w:rPr>
                <w:noProof/>
                <w:webHidden/>
              </w:rPr>
            </w:r>
            <w:r>
              <w:rPr>
                <w:noProof/>
                <w:webHidden/>
              </w:rPr>
              <w:fldChar w:fldCharType="separate"/>
            </w:r>
            <w:r>
              <w:rPr>
                <w:noProof/>
                <w:webHidden/>
              </w:rPr>
              <w:t>12</w:t>
            </w:r>
            <w:r>
              <w:rPr>
                <w:noProof/>
                <w:webHidden/>
              </w:rPr>
              <w:fldChar w:fldCharType="end"/>
            </w:r>
          </w:hyperlink>
        </w:p>
        <w:p w14:paraId="50141D56" w14:textId="43EBC63B" w:rsidR="00905B88" w:rsidRDefault="00905B88">
          <w:pPr>
            <w:pStyle w:val="TOC1"/>
            <w:tabs>
              <w:tab w:val="right" w:leader="dot" w:pos="9016"/>
            </w:tabs>
            <w:rPr>
              <w:rFonts w:eastAsiaTheme="minorEastAsia"/>
              <w:noProof/>
              <w:lang w:eastAsia="en-GB"/>
            </w:rPr>
          </w:pPr>
          <w:hyperlink w:anchor="_Toc35827458" w:history="1">
            <w:r w:rsidRPr="00FC400D">
              <w:rPr>
                <w:rStyle w:val="Hyperlink"/>
                <w:noProof/>
              </w:rPr>
              <w:t>CHAPTER 5.0 CONCLUSION</w:t>
            </w:r>
            <w:r>
              <w:rPr>
                <w:noProof/>
                <w:webHidden/>
              </w:rPr>
              <w:tab/>
            </w:r>
            <w:r>
              <w:rPr>
                <w:noProof/>
                <w:webHidden/>
              </w:rPr>
              <w:fldChar w:fldCharType="begin"/>
            </w:r>
            <w:r>
              <w:rPr>
                <w:noProof/>
                <w:webHidden/>
              </w:rPr>
              <w:instrText xml:space="preserve"> PAGEREF _Toc35827458 \h </w:instrText>
            </w:r>
            <w:r>
              <w:rPr>
                <w:noProof/>
                <w:webHidden/>
              </w:rPr>
            </w:r>
            <w:r>
              <w:rPr>
                <w:noProof/>
                <w:webHidden/>
              </w:rPr>
              <w:fldChar w:fldCharType="separate"/>
            </w:r>
            <w:r>
              <w:rPr>
                <w:noProof/>
                <w:webHidden/>
              </w:rPr>
              <w:t>13</w:t>
            </w:r>
            <w:r>
              <w:rPr>
                <w:noProof/>
                <w:webHidden/>
              </w:rPr>
              <w:fldChar w:fldCharType="end"/>
            </w:r>
          </w:hyperlink>
        </w:p>
        <w:p w14:paraId="2EB64CC0" w14:textId="788C6031" w:rsidR="00905B88" w:rsidRDefault="00905B88">
          <w:pPr>
            <w:pStyle w:val="TOC1"/>
            <w:tabs>
              <w:tab w:val="right" w:leader="dot" w:pos="9016"/>
            </w:tabs>
            <w:rPr>
              <w:rFonts w:eastAsiaTheme="minorEastAsia"/>
              <w:noProof/>
              <w:lang w:eastAsia="en-GB"/>
            </w:rPr>
          </w:pPr>
          <w:hyperlink w:anchor="_Toc35827459" w:history="1">
            <w:r w:rsidRPr="00FC400D">
              <w:rPr>
                <w:rStyle w:val="Hyperlink"/>
                <w:noProof/>
              </w:rPr>
              <w:t>CHAPTER 6.0 BIBLIOGRAPHY</w:t>
            </w:r>
            <w:r>
              <w:rPr>
                <w:noProof/>
                <w:webHidden/>
              </w:rPr>
              <w:tab/>
            </w:r>
            <w:r>
              <w:rPr>
                <w:noProof/>
                <w:webHidden/>
              </w:rPr>
              <w:fldChar w:fldCharType="begin"/>
            </w:r>
            <w:r>
              <w:rPr>
                <w:noProof/>
                <w:webHidden/>
              </w:rPr>
              <w:instrText xml:space="preserve"> PAGEREF _Toc35827459 \h </w:instrText>
            </w:r>
            <w:r>
              <w:rPr>
                <w:noProof/>
                <w:webHidden/>
              </w:rPr>
            </w:r>
            <w:r>
              <w:rPr>
                <w:noProof/>
                <w:webHidden/>
              </w:rPr>
              <w:fldChar w:fldCharType="separate"/>
            </w:r>
            <w:r>
              <w:rPr>
                <w:noProof/>
                <w:webHidden/>
              </w:rPr>
              <w:t>14</w:t>
            </w:r>
            <w:r>
              <w:rPr>
                <w:noProof/>
                <w:webHidden/>
              </w:rPr>
              <w:fldChar w:fldCharType="end"/>
            </w:r>
          </w:hyperlink>
        </w:p>
        <w:p w14:paraId="02380DDE" w14:textId="22AB39CB" w:rsidR="00C67A80" w:rsidRDefault="00C67A80">
          <w:r>
            <w:rPr>
              <w:b/>
              <w:bCs/>
              <w:noProof/>
            </w:rPr>
            <w:fldChar w:fldCharType="end"/>
          </w:r>
        </w:p>
      </w:sdtContent>
    </w:sdt>
    <w:p w14:paraId="199C222A" w14:textId="7F924727" w:rsidR="00C67A80" w:rsidRPr="006D1EBE" w:rsidRDefault="00C67A80" w:rsidP="006D1EBE">
      <w:pPr>
        <w:rPr>
          <w:rFonts w:asciiTheme="majorHAnsi" w:eastAsiaTheme="majorEastAsia" w:hAnsiTheme="majorHAnsi" w:cstheme="majorBidi"/>
          <w:color w:val="2F5496" w:themeColor="accent1" w:themeShade="BF"/>
          <w:sz w:val="32"/>
          <w:szCs w:val="32"/>
        </w:rPr>
      </w:pPr>
      <w:r>
        <w:br w:type="page"/>
      </w:r>
      <w:bookmarkStart w:id="0" w:name="_GoBack"/>
      <w:bookmarkEnd w:id="0"/>
    </w:p>
    <w:p w14:paraId="201A05DA" w14:textId="215F44F4" w:rsidR="00E302BE" w:rsidRPr="00E302BE" w:rsidRDefault="00C67A80" w:rsidP="00E302BE">
      <w:pPr>
        <w:pStyle w:val="Heading1"/>
      </w:pPr>
      <w:bookmarkStart w:id="1" w:name="_Toc35827437"/>
      <w:r>
        <w:lastRenderedPageBreak/>
        <w:t>CHAPTER 1.0 INTRODUCTION</w:t>
      </w:r>
      <w:bookmarkEnd w:id="1"/>
    </w:p>
    <w:p w14:paraId="29144E32" w14:textId="19B8BE9F" w:rsidR="00E302BE" w:rsidRDefault="00FE652D" w:rsidP="00FE652D">
      <w:pPr>
        <w:pStyle w:val="Heading2"/>
      </w:pPr>
      <w:bookmarkStart w:id="2" w:name="_Toc35827438"/>
      <w:r>
        <w:t xml:space="preserve">1.1 </w:t>
      </w:r>
      <w:r w:rsidR="00E302BE">
        <w:t>Aims</w:t>
      </w:r>
      <w:bookmarkEnd w:id="2"/>
      <w:r w:rsidR="00E302BE">
        <w:t xml:space="preserve"> </w:t>
      </w:r>
    </w:p>
    <w:p w14:paraId="334688DE" w14:textId="09731E6E" w:rsidR="00E302BE" w:rsidRDefault="00E302BE" w:rsidP="00E302BE">
      <w:r>
        <w:t xml:space="preserve">The aim of this report is to compare and contrast various vehicle chassis and suspension design features and </w:t>
      </w:r>
      <w:r w:rsidR="00D52298">
        <w:t>their</w:t>
      </w:r>
      <w:r w:rsidR="003A19DB">
        <w:t xml:space="preserve"> behavioural</w:t>
      </w:r>
      <w:r>
        <w:t xml:space="preserve"> characteristics</w:t>
      </w:r>
      <w:r w:rsidR="003A19DB">
        <w:t>.</w:t>
      </w:r>
      <w:r w:rsidR="00D53D16">
        <w:t xml:space="preserve"> This report will look into how handling and comfort are affected by vehicle design and setup choices. Data will be analysed using excel to </w:t>
      </w:r>
      <w:r w:rsidR="008C5A7E">
        <w:t>understand</w:t>
      </w:r>
      <w:r w:rsidR="00D53D16">
        <w:t xml:space="preserve"> the effect of different scenarios a car undergoes. </w:t>
      </w:r>
    </w:p>
    <w:p w14:paraId="4955D5AF" w14:textId="46E8243E" w:rsidR="00D53D16" w:rsidRDefault="00FE652D" w:rsidP="00FE652D">
      <w:pPr>
        <w:pStyle w:val="Heading2"/>
      </w:pPr>
      <w:bookmarkStart w:id="3" w:name="_Toc35827439"/>
      <w:r>
        <w:t xml:space="preserve">1.2 </w:t>
      </w:r>
      <w:r w:rsidR="00D53D16">
        <w:t>Vehicle Specification</w:t>
      </w:r>
      <w:bookmarkEnd w:id="3"/>
    </w:p>
    <w:p w14:paraId="111D237C" w14:textId="77777777" w:rsidR="00D53D16" w:rsidRPr="00D53D16" w:rsidRDefault="00D53D16" w:rsidP="00D53D16">
      <w:pPr>
        <w:pStyle w:val="ListParagraph"/>
      </w:pPr>
    </w:p>
    <w:tbl>
      <w:tblPr>
        <w:tblStyle w:val="TableGrid"/>
        <w:tblW w:w="0" w:type="auto"/>
        <w:jc w:val="center"/>
        <w:tblLook w:val="04A0" w:firstRow="1" w:lastRow="0" w:firstColumn="1" w:lastColumn="0" w:noHBand="0" w:noVBand="1"/>
      </w:tblPr>
      <w:tblGrid>
        <w:gridCol w:w="3397"/>
        <w:gridCol w:w="1276"/>
        <w:gridCol w:w="771"/>
      </w:tblGrid>
      <w:tr w:rsidR="003D7842" w14:paraId="153722FE" w14:textId="77777777" w:rsidTr="00FE652D">
        <w:trPr>
          <w:jc w:val="center"/>
        </w:trPr>
        <w:tc>
          <w:tcPr>
            <w:tcW w:w="3397" w:type="dxa"/>
          </w:tcPr>
          <w:p w14:paraId="01C048A1" w14:textId="77777777" w:rsidR="003D7842" w:rsidRPr="004453DD" w:rsidRDefault="003D7842" w:rsidP="00FE652D">
            <w:pPr>
              <w:jc w:val="both"/>
              <w:rPr>
                <w:rFonts w:ascii="Arial" w:hAnsi="Arial" w:cs="Arial"/>
                <w:sz w:val="22"/>
                <w:szCs w:val="22"/>
              </w:rPr>
            </w:pPr>
            <w:r>
              <w:rPr>
                <w:rFonts w:ascii="Arial" w:hAnsi="Arial" w:cs="Arial"/>
                <w:sz w:val="22"/>
                <w:szCs w:val="22"/>
              </w:rPr>
              <w:t>Mass</w:t>
            </w:r>
          </w:p>
        </w:tc>
        <w:tc>
          <w:tcPr>
            <w:tcW w:w="1276" w:type="dxa"/>
          </w:tcPr>
          <w:p w14:paraId="48AEEC14" w14:textId="77777777" w:rsidR="003D7842" w:rsidRPr="004453DD" w:rsidRDefault="003D7842" w:rsidP="00FE652D">
            <w:pPr>
              <w:jc w:val="right"/>
              <w:rPr>
                <w:rFonts w:ascii="Arial" w:hAnsi="Arial" w:cs="Arial"/>
                <w:sz w:val="22"/>
                <w:szCs w:val="22"/>
              </w:rPr>
            </w:pPr>
            <w:r>
              <w:rPr>
                <w:rFonts w:ascii="Arial" w:hAnsi="Arial" w:cs="Arial"/>
                <w:sz w:val="22"/>
                <w:szCs w:val="22"/>
              </w:rPr>
              <w:t>628</w:t>
            </w:r>
          </w:p>
        </w:tc>
        <w:tc>
          <w:tcPr>
            <w:tcW w:w="567" w:type="dxa"/>
          </w:tcPr>
          <w:p w14:paraId="79A39FD2" w14:textId="77777777" w:rsidR="003D7842" w:rsidRPr="004453DD" w:rsidRDefault="003D7842" w:rsidP="00FE652D">
            <w:pPr>
              <w:rPr>
                <w:rFonts w:ascii="Arial" w:hAnsi="Arial" w:cs="Arial"/>
                <w:sz w:val="22"/>
                <w:szCs w:val="22"/>
              </w:rPr>
            </w:pPr>
            <w:r>
              <w:rPr>
                <w:rFonts w:ascii="Arial" w:hAnsi="Arial" w:cs="Arial"/>
                <w:sz w:val="22"/>
                <w:szCs w:val="22"/>
              </w:rPr>
              <w:t>kg</w:t>
            </w:r>
          </w:p>
        </w:tc>
      </w:tr>
      <w:tr w:rsidR="003D7842" w14:paraId="32AE38A5" w14:textId="77777777" w:rsidTr="00FE652D">
        <w:trPr>
          <w:jc w:val="center"/>
        </w:trPr>
        <w:tc>
          <w:tcPr>
            <w:tcW w:w="3397" w:type="dxa"/>
          </w:tcPr>
          <w:p w14:paraId="7F462CBB" w14:textId="77777777" w:rsidR="003D7842" w:rsidRPr="004453DD" w:rsidRDefault="003D7842" w:rsidP="00FE652D">
            <w:pPr>
              <w:jc w:val="both"/>
              <w:rPr>
                <w:rFonts w:ascii="Arial" w:hAnsi="Arial" w:cs="Arial"/>
                <w:sz w:val="22"/>
                <w:szCs w:val="22"/>
              </w:rPr>
            </w:pPr>
            <w:r>
              <w:rPr>
                <w:rFonts w:ascii="Arial" w:hAnsi="Arial" w:cs="Arial"/>
                <w:sz w:val="22"/>
                <w:szCs w:val="22"/>
              </w:rPr>
              <w:t>Wheelbase</w:t>
            </w:r>
          </w:p>
        </w:tc>
        <w:tc>
          <w:tcPr>
            <w:tcW w:w="1276" w:type="dxa"/>
          </w:tcPr>
          <w:p w14:paraId="422F068F" w14:textId="77777777" w:rsidR="003D7842" w:rsidRPr="004453DD" w:rsidRDefault="003D7842" w:rsidP="00FE652D">
            <w:pPr>
              <w:jc w:val="right"/>
              <w:rPr>
                <w:rFonts w:ascii="Arial" w:hAnsi="Arial" w:cs="Arial"/>
                <w:sz w:val="22"/>
                <w:szCs w:val="22"/>
              </w:rPr>
            </w:pPr>
            <w:r>
              <w:rPr>
                <w:rFonts w:ascii="Arial" w:hAnsi="Arial" w:cs="Arial"/>
                <w:sz w:val="22"/>
                <w:szCs w:val="22"/>
              </w:rPr>
              <w:t>2.8</w:t>
            </w:r>
          </w:p>
        </w:tc>
        <w:tc>
          <w:tcPr>
            <w:tcW w:w="567" w:type="dxa"/>
          </w:tcPr>
          <w:p w14:paraId="211B62E9" w14:textId="77777777" w:rsidR="003D7842" w:rsidRPr="004453DD" w:rsidRDefault="003D7842" w:rsidP="00FE652D">
            <w:pPr>
              <w:rPr>
                <w:rFonts w:ascii="Arial" w:hAnsi="Arial" w:cs="Arial"/>
                <w:sz w:val="22"/>
                <w:szCs w:val="22"/>
              </w:rPr>
            </w:pPr>
            <w:r>
              <w:rPr>
                <w:rFonts w:ascii="Arial" w:hAnsi="Arial" w:cs="Arial"/>
                <w:sz w:val="22"/>
                <w:szCs w:val="22"/>
              </w:rPr>
              <w:t>m</w:t>
            </w:r>
          </w:p>
        </w:tc>
      </w:tr>
      <w:tr w:rsidR="003D7842" w14:paraId="42EA7C97" w14:textId="77777777" w:rsidTr="00FE652D">
        <w:trPr>
          <w:jc w:val="center"/>
        </w:trPr>
        <w:tc>
          <w:tcPr>
            <w:tcW w:w="3397" w:type="dxa"/>
          </w:tcPr>
          <w:p w14:paraId="60BFEE07" w14:textId="77777777" w:rsidR="003D7842" w:rsidRPr="004453DD" w:rsidRDefault="003D7842" w:rsidP="00FE652D">
            <w:pPr>
              <w:jc w:val="both"/>
              <w:rPr>
                <w:rFonts w:ascii="Arial" w:hAnsi="Arial" w:cs="Arial"/>
                <w:sz w:val="22"/>
                <w:szCs w:val="22"/>
              </w:rPr>
            </w:pPr>
            <w:r>
              <w:rPr>
                <w:rFonts w:ascii="Arial" w:hAnsi="Arial" w:cs="Arial"/>
                <w:sz w:val="22"/>
                <w:szCs w:val="22"/>
              </w:rPr>
              <w:t>Centre of Gravity Height</w:t>
            </w:r>
          </w:p>
        </w:tc>
        <w:tc>
          <w:tcPr>
            <w:tcW w:w="1276" w:type="dxa"/>
          </w:tcPr>
          <w:p w14:paraId="3E1B6573" w14:textId="77777777" w:rsidR="003D7842" w:rsidRPr="004453DD" w:rsidRDefault="003D7842" w:rsidP="00FE652D">
            <w:pPr>
              <w:jc w:val="right"/>
              <w:rPr>
                <w:rFonts w:ascii="Arial" w:hAnsi="Arial" w:cs="Arial"/>
                <w:sz w:val="22"/>
                <w:szCs w:val="22"/>
              </w:rPr>
            </w:pPr>
            <w:r>
              <w:rPr>
                <w:rFonts w:ascii="Arial" w:hAnsi="Arial" w:cs="Arial"/>
                <w:sz w:val="22"/>
                <w:szCs w:val="22"/>
              </w:rPr>
              <w:t>0.36</w:t>
            </w:r>
          </w:p>
        </w:tc>
        <w:tc>
          <w:tcPr>
            <w:tcW w:w="567" w:type="dxa"/>
          </w:tcPr>
          <w:p w14:paraId="3C0FBDA0" w14:textId="77777777" w:rsidR="003D7842" w:rsidRPr="004453DD" w:rsidRDefault="003D7842" w:rsidP="00FE652D">
            <w:pPr>
              <w:rPr>
                <w:rFonts w:ascii="Arial" w:hAnsi="Arial" w:cs="Arial"/>
                <w:sz w:val="22"/>
                <w:szCs w:val="22"/>
              </w:rPr>
            </w:pPr>
            <w:r>
              <w:rPr>
                <w:rFonts w:ascii="Arial" w:hAnsi="Arial" w:cs="Arial"/>
                <w:sz w:val="22"/>
                <w:szCs w:val="22"/>
              </w:rPr>
              <w:t>m</w:t>
            </w:r>
          </w:p>
        </w:tc>
      </w:tr>
      <w:tr w:rsidR="003D7842" w14:paraId="3B478081" w14:textId="77777777" w:rsidTr="00FE652D">
        <w:trPr>
          <w:jc w:val="center"/>
        </w:trPr>
        <w:tc>
          <w:tcPr>
            <w:tcW w:w="3397" w:type="dxa"/>
          </w:tcPr>
          <w:p w14:paraId="38BA820D" w14:textId="77777777" w:rsidR="003D7842" w:rsidRPr="004453DD" w:rsidRDefault="003D7842" w:rsidP="00FE652D">
            <w:pPr>
              <w:jc w:val="both"/>
              <w:rPr>
                <w:rFonts w:ascii="Arial" w:hAnsi="Arial" w:cs="Arial"/>
                <w:sz w:val="22"/>
                <w:szCs w:val="22"/>
              </w:rPr>
            </w:pPr>
            <w:r>
              <w:rPr>
                <w:rFonts w:ascii="Arial" w:hAnsi="Arial" w:cs="Arial"/>
                <w:sz w:val="22"/>
                <w:szCs w:val="22"/>
              </w:rPr>
              <w:t>Static Weight Distribution (Front)</w:t>
            </w:r>
          </w:p>
        </w:tc>
        <w:tc>
          <w:tcPr>
            <w:tcW w:w="1276" w:type="dxa"/>
          </w:tcPr>
          <w:p w14:paraId="661BF45A" w14:textId="77777777" w:rsidR="003D7842" w:rsidRPr="004453DD" w:rsidRDefault="003D7842" w:rsidP="00FE652D">
            <w:pPr>
              <w:jc w:val="right"/>
              <w:rPr>
                <w:rFonts w:ascii="Arial" w:hAnsi="Arial" w:cs="Arial"/>
                <w:sz w:val="22"/>
                <w:szCs w:val="22"/>
              </w:rPr>
            </w:pPr>
            <w:r>
              <w:rPr>
                <w:rFonts w:ascii="Arial" w:hAnsi="Arial" w:cs="Arial"/>
                <w:sz w:val="22"/>
                <w:szCs w:val="22"/>
              </w:rPr>
              <w:t>47</w:t>
            </w:r>
          </w:p>
        </w:tc>
        <w:tc>
          <w:tcPr>
            <w:tcW w:w="567" w:type="dxa"/>
          </w:tcPr>
          <w:p w14:paraId="597A1369" w14:textId="77777777" w:rsidR="003D7842" w:rsidRPr="004453DD" w:rsidRDefault="003D7842" w:rsidP="00FE652D">
            <w:pPr>
              <w:rPr>
                <w:rFonts w:ascii="Arial" w:hAnsi="Arial" w:cs="Arial"/>
                <w:sz w:val="22"/>
                <w:szCs w:val="22"/>
              </w:rPr>
            </w:pPr>
            <w:r>
              <w:rPr>
                <w:rFonts w:ascii="Arial" w:hAnsi="Arial" w:cs="Arial"/>
                <w:sz w:val="22"/>
                <w:szCs w:val="22"/>
              </w:rPr>
              <w:t>% Front</w:t>
            </w:r>
          </w:p>
        </w:tc>
      </w:tr>
      <w:tr w:rsidR="003D7842" w14:paraId="3E0246C7" w14:textId="77777777" w:rsidTr="00FE652D">
        <w:trPr>
          <w:jc w:val="center"/>
        </w:trPr>
        <w:tc>
          <w:tcPr>
            <w:tcW w:w="3397" w:type="dxa"/>
          </w:tcPr>
          <w:p w14:paraId="4119BB24" w14:textId="77777777" w:rsidR="003D7842" w:rsidRPr="004453DD" w:rsidRDefault="003D7842" w:rsidP="00FE652D">
            <w:pPr>
              <w:jc w:val="both"/>
              <w:rPr>
                <w:rFonts w:ascii="Arial" w:hAnsi="Arial" w:cs="Arial"/>
                <w:sz w:val="22"/>
                <w:szCs w:val="22"/>
              </w:rPr>
            </w:pPr>
            <w:r>
              <w:rPr>
                <w:rFonts w:ascii="Arial" w:hAnsi="Arial" w:cs="Arial"/>
                <w:sz w:val="22"/>
                <w:szCs w:val="22"/>
              </w:rPr>
              <w:t>Static Weight Distribution (Left)</w:t>
            </w:r>
          </w:p>
        </w:tc>
        <w:tc>
          <w:tcPr>
            <w:tcW w:w="1276" w:type="dxa"/>
          </w:tcPr>
          <w:p w14:paraId="132D2B99" w14:textId="77777777" w:rsidR="003D7842" w:rsidRPr="004453DD" w:rsidRDefault="003D7842" w:rsidP="00FE652D">
            <w:pPr>
              <w:jc w:val="right"/>
              <w:rPr>
                <w:rFonts w:ascii="Arial" w:hAnsi="Arial" w:cs="Arial"/>
                <w:sz w:val="22"/>
                <w:szCs w:val="22"/>
              </w:rPr>
            </w:pPr>
            <w:r>
              <w:rPr>
                <w:rFonts w:ascii="Arial" w:hAnsi="Arial" w:cs="Arial"/>
                <w:sz w:val="22"/>
                <w:szCs w:val="22"/>
              </w:rPr>
              <w:t>51</w:t>
            </w:r>
          </w:p>
        </w:tc>
        <w:tc>
          <w:tcPr>
            <w:tcW w:w="567" w:type="dxa"/>
          </w:tcPr>
          <w:p w14:paraId="46EE460D" w14:textId="77777777" w:rsidR="003D7842" w:rsidRPr="004453DD" w:rsidRDefault="003D7842" w:rsidP="00FE652D">
            <w:pPr>
              <w:rPr>
                <w:rFonts w:ascii="Arial" w:hAnsi="Arial" w:cs="Arial"/>
                <w:sz w:val="22"/>
                <w:szCs w:val="22"/>
              </w:rPr>
            </w:pPr>
            <w:r>
              <w:rPr>
                <w:rFonts w:ascii="Arial" w:hAnsi="Arial" w:cs="Arial"/>
                <w:sz w:val="22"/>
                <w:szCs w:val="22"/>
              </w:rPr>
              <w:t>% Left</w:t>
            </w:r>
          </w:p>
        </w:tc>
      </w:tr>
      <w:tr w:rsidR="003D7842" w14:paraId="781F2F67" w14:textId="77777777" w:rsidTr="00FE652D">
        <w:trPr>
          <w:jc w:val="center"/>
        </w:trPr>
        <w:tc>
          <w:tcPr>
            <w:tcW w:w="3397" w:type="dxa"/>
          </w:tcPr>
          <w:p w14:paraId="786202E7" w14:textId="77777777" w:rsidR="003D7842" w:rsidRPr="004453DD" w:rsidRDefault="003D7842" w:rsidP="00FE652D">
            <w:pPr>
              <w:jc w:val="both"/>
              <w:rPr>
                <w:rFonts w:ascii="Arial" w:hAnsi="Arial" w:cs="Arial"/>
                <w:sz w:val="22"/>
                <w:szCs w:val="22"/>
              </w:rPr>
            </w:pPr>
            <w:r>
              <w:rPr>
                <w:rFonts w:ascii="Arial" w:hAnsi="Arial" w:cs="Arial"/>
                <w:sz w:val="22"/>
                <w:szCs w:val="22"/>
              </w:rPr>
              <w:t>Cl</w:t>
            </w:r>
          </w:p>
        </w:tc>
        <w:tc>
          <w:tcPr>
            <w:tcW w:w="1276" w:type="dxa"/>
          </w:tcPr>
          <w:p w14:paraId="6316441D" w14:textId="77777777" w:rsidR="003D7842" w:rsidRPr="004453DD" w:rsidRDefault="003D7842" w:rsidP="00FE652D">
            <w:pPr>
              <w:jc w:val="right"/>
              <w:rPr>
                <w:rFonts w:ascii="Arial" w:hAnsi="Arial" w:cs="Arial"/>
                <w:sz w:val="22"/>
                <w:szCs w:val="22"/>
              </w:rPr>
            </w:pPr>
            <w:r>
              <w:rPr>
                <w:rFonts w:ascii="Arial" w:hAnsi="Arial" w:cs="Arial"/>
                <w:sz w:val="22"/>
                <w:szCs w:val="22"/>
              </w:rPr>
              <w:t>-0.62</w:t>
            </w:r>
          </w:p>
        </w:tc>
        <w:tc>
          <w:tcPr>
            <w:tcW w:w="567" w:type="dxa"/>
          </w:tcPr>
          <w:p w14:paraId="683FF176" w14:textId="77777777" w:rsidR="003D7842" w:rsidRPr="004453DD" w:rsidRDefault="003D7842" w:rsidP="00FE652D">
            <w:pPr>
              <w:rPr>
                <w:rFonts w:ascii="Arial" w:hAnsi="Arial" w:cs="Arial"/>
                <w:sz w:val="22"/>
                <w:szCs w:val="22"/>
              </w:rPr>
            </w:pPr>
          </w:p>
        </w:tc>
      </w:tr>
      <w:tr w:rsidR="003D7842" w14:paraId="0C57D3ED" w14:textId="77777777" w:rsidTr="00FE652D">
        <w:trPr>
          <w:jc w:val="center"/>
        </w:trPr>
        <w:tc>
          <w:tcPr>
            <w:tcW w:w="3397" w:type="dxa"/>
          </w:tcPr>
          <w:p w14:paraId="5F6A8611" w14:textId="77777777" w:rsidR="003D7842" w:rsidRPr="004453DD" w:rsidRDefault="003D7842" w:rsidP="00FE652D">
            <w:pPr>
              <w:jc w:val="both"/>
              <w:rPr>
                <w:rFonts w:ascii="Arial" w:hAnsi="Arial" w:cs="Arial"/>
                <w:sz w:val="22"/>
                <w:szCs w:val="22"/>
              </w:rPr>
            </w:pPr>
            <w:r>
              <w:rPr>
                <w:rFonts w:ascii="Arial" w:hAnsi="Arial" w:cs="Arial"/>
                <w:sz w:val="22"/>
                <w:szCs w:val="22"/>
              </w:rPr>
              <w:t>A</w:t>
            </w:r>
          </w:p>
        </w:tc>
        <w:tc>
          <w:tcPr>
            <w:tcW w:w="1276" w:type="dxa"/>
          </w:tcPr>
          <w:p w14:paraId="14A61990" w14:textId="77777777" w:rsidR="003D7842" w:rsidRPr="004453DD" w:rsidRDefault="003D7842" w:rsidP="00FE652D">
            <w:pPr>
              <w:jc w:val="right"/>
              <w:rPr>
                <w:rFonts w:ascii="Arial" w:hAnsi="Arial" w:cs="Arial"/>
                <w:sz w:val="22"/>
                <w:szCs w:val="22"/>
              </w:rPr>
            </w:pPr>
            <w:r>
              <w:rPr>
                <w:rFonts w:ascii="Arial" w:hAnsi="Arial" w:cs="Arial"/>
                <w:sz w:val="22"/>
                <w:szCs w:val="22"/>
              </w:rPr>
              <w:t>1.2</w:t>
            </w:r>
          </w:p>
        </w:tc>
        <w:tc>
          <w:tcPr>
            <w:tcW w:w="567" w:type="dxa"/>
          </w:tcPr>
          <w:p w14:paraId="432F658E" w14:textId="77777777" w:rsidR="003D7842" w:rsidRPr="004453DD" w:rsidRDefault="003D7842" w:rsidP="00FE652D">
            <w:pPr>
              <w:rPr>
                <w:rFonts w:ascii="Arial" w:hAnsi="Arial" w:cs="Arial"/>
                <w:sz w:val="22"/>
                <w:szCs w:val="22"/>
              </w:rPr>
            </w:pPr>
            <w:r>
              <w:rPr>
                <w:rFonts w:ascii="Arial" w:hAnsi="Arial" w:cs="Arial"/>
                <w:sz w:val="22"/>
                <w:szCs w:val="22"/>
              </w:rPr>
              <w:t>m</w:t>
            </w:r>
            <w:r w:rsidRPr="009A4371">
              <w:rPr>
                <w:rFonts w:ascii="Arial" w:hAnsi="Arial" w:cs="Arial"/>
                <w:sz w:val="22"/>
                <w:szCs w:val="22"/>
                <w:vertAlign w:val="superscript"/>
              </w:rPr>
              <w:t>2</w:t>
            </w:r>
          </w:p>
        </w:tc>
      </w:tr>
      <w:tr w:rsidR="003D7842" w14:paraId="4A61C811" w14:textId="77777777" w:rsidTr="00FE652D">
        <w:trPr>
          <w:jc w:val="center"/>
        </w:trPr>
        <w:tc>
          <w:tcPr>
            <w:tcW w:w="3397" w:type="dxa"/>
          </w:tcPr>
          <w:p w14:paraId="2069EEAF" w14:textId="77777777" w:rsidR="003D7842" w:rsidRPr="004453DD" w:rsidRDefault="003D7842" w:rsidP="00FE652D">
            <w:pPr>
              <w:jc w:val="both"/>
              <w:rPr>
                <w:rFonts w:ascii="Arial" w:hAnsi="Arial" w:cs="Arial"/>
                <w:sz w:val="22"/>
                <w:szCs w:val="22"/>
              </w:rPr>
            </w:pPr>
            <w:r>
              <w:rPr>
                <w:rFonts w:ascii="Arial" w:hAnsi="Arial" w:cs="Arial"/>
                <w:sz w:val="22"/>
                <w:szCs w:val="22"/>
              </w:rPr>
              <w:t>Air Density</w:t>
            </w:r>
          </w:p>
        </w:tc>
        <w:tc>
          <w:tcPr>
            <w:tcW w:w="1276" w:type="dxa"/>
          </w:tcPr>
          <w:p w14:paraId="1AF68346" w14:textId="77777777" w:rsidR="003D7842" w:rsidRPr="004453DD" w:rsidRDefault="003D7842" w:rsidP="00FE652D">
            <w:pPr>
              <w:jc w:val="right"/>
              <w:rPr>
                <w:rFonts w:ascii="Arial" w:hAnsi="Arial" w:cs="Arial"/>
                <w:sz w:val="22"/>
                <w:szCs w:val="22"/>
              </w:rPr>
            </w:pPr>
            <w:r>
              <w:rPr>
                <w:rFonts w:ascii="Arial" w:hAnsi="Arial" w:cs="Arial"/>
                <w:sz w:val="22"/>
                <w:szCs w:val="22"/>
              </w:rPr>
              <w:t>1.223</w:t>
            </w:r>
          </w:p>
        </w:tc>
        <w:tc>
          <w:tcPr>
            <w:tcW w:w="567" w:type="dxa"/>
          </w:tcPr>
          <w:p w14:paraId="7E16C3C8" w14:textId="77777777" w:rsidR="003D7842" w:rsidRPr="004453DD" w:rsidRDefault="003D7842" w:rsidP="00FE652D">
            <w:pPr>
              <w:rPr>
                <w:rFonts w:ascii="Arial" w:hAnsi="Arial" w:cs="Arial"/>
                <w:sz w:val="22"/>
                <w:szCs w:val="22"/>
              </w:rPr>
            </w:pPr>
            <w:r>
              <w:rPr>
                <w:rFonts w:ascii="Arial" w:hAnsi="Arial" w:cs="Arial"/>
                <w:sz w:val="22"/>
                <w:szCs w:val="22"/>
              </w:rPr>
              <w:t>kg/m</w:t>
            </w:r>
            <w:r w:rsidRPr="009A4371">
              <w:rPr>
                <w:rFonts w:ascii="Arial" w:hAnsi="Arial" w:cs="Arial"/>
                <w:sz w:val="22"/>
                <w:szCs w:val="22"/>
                <w:vertAlign w:val="superscript"/>
              </w:rPr>
              <w:t>3</w:t>
            </w:r>
          </w:p>
        </w:tc>
      </w:tr>
      <w:tr w:rsidR="003D7842" w14:paraId="10455723" w14:textId="77777777" w:rsidTr="00FE652D">
        <w:trPr>
          <w:jc w:val="center"/>
        </w:trPr>
        <w:tc>
          <w:tcPr>
            <w:tcW w:w="3397" w:type="dxa"/>
          </w:tcPr>
          <w:p w14:paraId="24450A1F" w14:textId="77777777" w:rsidR="003D7842" w:rsidRPr="004453DD" w:rsidRDefault="003D7842" w:rsidP="00FE652D">
            <w:pPr>
              <w:jc w:val="both"/>
              <w:rPr>
                <w:rFonts w:ascii="Arial" w:hAnsi="Arial" w:cs="Arial"/>
                <w:sz w:val="22"/>
                <w:szCs w:val="22"/>
              </w:rPr>
            </w:pPr>
            <w:r>
              <w:rPr>
                <w:rFonts w:ascii="Arial" w:hAnsi="Arial" w:cs="Arial"/>
                <w:sz w:val="22"/>
                <w:szCs w:val="22"/>
              </w:rPr>
              <w:t>Centre of Pressure</w:t>
            </w:r>
          </w:p>
        </w:tc>
        <w:tc>
          <w:tcPr>
            <w:tcW w:w="1276" w:type="dxa"/>
          </w:tcPr>
          <w:p w14:paraId="07A207DB" w14:textId="77777777" w:rsidR="003D7842" w:rsidRPr="004453DD" w:rsidRDefault="003D7842" w:rsidP="00FE652D">
            <w:pPr>
              <w:jc w:val="right"/>
              <w:rPr>
                <w:rFonts w:ascii="Arial" w:hAnsi="Arial" w:cs="Arial"/>
                <w:sz w:val="22"/>
                <w:szCs w:val="22"/>
              </w:rPr>
            </w:pPr>
            <w:r>
              <w:rPr>
                <w:rFonts w:ascii="Arial" w:hAnsi="Arial" w:cs="Arial"/>
                <w:sz w:val="22"/>
                <w:szCs w:val="22"/>
              </w:rPr>
              <w:t>42</w:t>
            </w:r>
          </w:p>
        </w:tc>
        <w:tc>
          <w:tcPr>
            <w:tcW w:w="567" w:type="dxa"/>
          </w:tcPr>
          <w:p w14:paraId="6E13FFB3" w14:textId="77777777" w:rsidR="003D7842" w:rsidRPr="004453DD" w:rsidRDefault="003D7842" w:rsidP="00FE652D">
            <w:pPr>
              <w:rPr>
                <w:rFonts w:ascii="Arial" w:hAnsi="Arial" w:cs="Arial"/>
                <w:sz w:val="22"/>
                <w:szCs w:val="22"/>
              </w:rPr>
            </w:pPr>
            <w:r>
              <w:rPr>
                <w:rFonts w:ascii="Arial" w:hAnsi="Arial" w:cs="Arial"/>
                <w:sz w:val="22"/>
                <w:szCs w:val="22"/>
              </w:rPr>
              <w:t>% Front</w:t>
            </w:r>
          </w:p>
        </w:tc>
      </w:tr>
      <w:tr w:rsidR="003D7842" w14:paraId="09BE6FD0" w14:textId="77777777" w:rsidTr="00FE652D">
        <w:trPr>
          <w:jc w:val="center"/>
        </w:trPr>
        <w:tc>
          <w:tcPr>
            <w:tcW w:w="3397" w:type="dxa"/>
          </w:tcPr>
          <w:p w14:paraId="4F2C9CC6" w14:textId="77777777" w:rsidR="003D7842" w:rsidRPr="004453DD" w:rsidRDefault="003D7842" w:rsidP="00FE652D">
            <w:pPr>
              <w:jc w:val="both"/>
              <w:rPr>
                <w:rFonts w:ascii="Arial" w:hAnsi="Arial" w:cs="Arial"/>
                <w:sz w:val="22"/>
                <w:szCs w:val="22"/>
              </w:rPr>
            </w:pPr>
            <w:r>
              <w:rPr>
                <w:rFonts w:ascii="Arial" w:hAnsi="Arial" w:cs="Arial"/>
                <w:sz w:val="22"/>
                <w:szCs w:val="22"/>
              </w:rPr>
              <w:t>Average Track</w:t>
            </w:r>
          </w:p>
        </w:tc>
        <w:tc>
          <w:tcPr>
            <w:tcW w:w="1276" w:type="dxa"/>
          </w:tcPr>
          <w:p w14:paraId="7D874792" w14:textId="77777777" w:rsidR="003D7842" w:rsidRPr="004453DD" w:rsidRDefault="003D7842" w:rsidP="00FE652D">
            <w:pPr>
              <w:jc w:val="right"/>
              <w:rPr>
                <w:rFonts w:ascii="Arial" w:hAnsi="Arial" w:cs="Arial"/>
                <w:sz w:val="22"/>
                <w:szCs w:val="22"/>
              </w:rPr>
            </w:pPr>
            <w:r>
              <w:rPr>
                <w:rFonts w:ascii="Arial" w:hAnsi="Arial" w:cs="Arial"/>
                <w:sz w:val="22"/>
                <w:szCs w:val="22"/>
              </w:rPr>
              <w:t>1.62</w:t>
            </w:r>
          </w:p>
        </w:tc>
        <w:tc>
          <w:tcPr>
            <w:tcW w:w="567" w:type="dxa"/>
          </w:tcPr>
          <w:p w14:paraId="49D19E9B" w14:textId="77777777" w:rsidR="003D7842" w:rsidRPr="004453DD" w:rsidRDefault="003D7842" w:rsidP="00FE652D">
            <w:pPr>
              <w:rPr>
                <w:rFonts w:ascii="Arial" w:hAnsi="Arial" w:cs="Arial"/>
                <w:sz w:val="22"/>
                <w:szCs w:val="22"/>
              </w:rPr>
            </w:pPr>
            <w:r>
              <w:rPr>
                <w:rFonts w:ascii="Arial" w:hAnsi="Arial" w:cs="Arial"/>
                <w:sz w:val="22"/>
                <w:szCs w:val="22"/>
              </w:rPr>
              <w:t>m</w:t>
            </w:r>
          </w:p>
        </w:tc>
      </w:tr>
      <w:tr w:rsidR="003D7842" w14:paraId="0D0738CE" w14:textId="77777777" w:rsidTr="00FE652D">
        <w:trPr>
          <w:jc w:val="center"/>
        </w:trPr>
        <w:tc>
          <w:tcPr>
            <w:tcW w:w="3397" w:type="dxa"/>
          </w:tcPr>
          <w:p w14:paraId="69D42752" w14:textId="77777777" w:rsidR="003D7842" w:rsidRDefault="003D7842" w:rsidP="00FE652D">
            <w:pPr>
              <w:jc w:val="both"/>
              <w:rPr>
                <w:rFonts w:ascii="Arial" w:hAnsi="Arial" w:cs="Arial"/>
                <w:sz w:val="22"/>
                <w:szCs w:val="22"/>
              </w:rPr>
            </w:pPr>
            <w:r>
              <w:rPr>
                <w:rFonts w:ascii="Arial" w:hAnsi="Arial" w:cs="Arial"/>
                <w:sz w:val="22"/>
                <w:szCs w:val="22"/>
              </w:rPr>
              <w:t>Maximum G</w:t>
            </w:r>
          </w:p>
        </w:tc>
        <w:tc>
          <w:tcPr>
            <w:tcW w:w="1276" w:type="dxa"/>
          </w:tcPr>
          <w:p w14:paraId="0AF56DCD" w14:textId="77777777" w:rsidR="003D7842" w:rsidRDefault="003D7842" w:rsidP="00FE652D">
            <w:pPr>
              <w:jc w:val="right"/>
              <w:rPr>
                <w:rFonts w:ascii="Arial" w:hAnsi="Arial" w:cs="Arial"/>
                <w:sz w:val="22"/>
                <w:szCs w:val="22"/>
              </w:rPr>
            </w:pPr>
            <w:r>
              <w:rPr>
                <w:rFonts w:ascii="Arial" w:hAnsi="Arial" w:cs="Arial"/>
                <w:sz w:val="22"/>
                <w:szCs w:val="22"/>
              </w:rPr>
              <w:t>1.5</w:t>
            </w:r>
          </w:p>
        </w:tc>
        <w:tc>
          <w:tcPr>
            <w:tcW w:w="567" w:type="dxa"/>
          </w:tcPr>
          <w:p w14:paraId="0482125D" w14:textId="77777777" w:rsidR="003D7842" w:rsidRDefault="003D7842" w:rsidP="00FE652D">
            <w:pPr>
              <w:rPr>
                <w:rFonts w:ascii="Arial" w:hAnsi="Arial" w:cs="Arial"/>
                <w:sz w:val="22"/>
                <w:szCs w:val="22"/>
              </w:rPr>
            </w:pPr>
            <w:r>
              <w:rPr>
                <w:rFonts w:ascii="Arial" w:hAnsi="Arial" w:cs="Arial"/>
                <w:sz w:val="22"/>
                <w:szCs w:val="22"/>
              </w:rPr>
              <w:t>G</w:t>
            </w:r>
          </w:p>
        </w:tc>
      </w:tr>
    </w:tbl>
    <w:p w14:paraId="4D0E09B9" w14:textId="044548DF" w:rsidR="00D53D16" w:rsidRDefault="00D53D16" w:rsidP="00E302BE"/>
    <w:p w14:paraId="515D4F72" w14:textId="15BE49E7" w:rsidR="00E302BE" w:rsidRPr="00E302BE" w:rsidRDefault="00D53D16" w:rsidP="00E302BE">
      <w:r>
        <w:t xml:space="preserve">In this report a set of vehicle specifications have been given and will be </w:t>
      </w:r>
      <w:r w:rsidR="008C5A7E">
        <w:t>entered</w:t>
      </w:r>
      <w:r>
        <w:t xml:space="preserve"> into excel to create data and graphs that can be analysed and investigated. </w:t>
      </w:r>
    </w:p>
    <w:p w14:paraId="34428843" w14:textId="0E38835D" w:rsidR="003406B0" w:rsidRDefault="003406B0" w:rsidP="00E302BE">
      <w:pPr>
        <w:pStyle w:val="Heading2"/>
        <w:numPr>
          <w:ilvl w:val="1"/>
          <w:numId w:val="4"/>
        </w:numPr>
        <w:rPr>
          <w:sz w:val="32"/>
          <w:szCs w:val="32"/>
        </w:rPr>
      </w:pPr>
      <w:r>
        <w:br w:type="page"/>
      </w:r>
    </w:p>
    <w:p w14:paraId="777232DA" w14:textId="5B4F4BA1" w:rsidR="003406B0" w:rsidRDefault="00AF7A38" w:rsidP="00AF7A38">
      <w:pPr>
        <w:pStyle w:val="Heading1"/>
      </w:pPr>
      <w:bookmarkStart w:id="4" w:name="_Toc35827440"/>
      <w:r>
        <w:lastRenderedPageBreak/>
        <w:t>CHAPTER 2.0 RESEARCH</w:t>
      </w:r>
      <w:bookmarkEnd w:id="4"/>
    </w:p>
    <w:p w14:paraId="7E22F55D" w14:textId="55EC4429" w:rsidR="009A5760" w:rsidRDefault="006D1EBE" w:rsidP="006D1EBE">
      <w:pPr>
        <w:pStyle w:val="Heading2"/>
      </w:pPr>
      <w:bookmarkStart w:id="5" w:name="_Toc35827441"/>
      <w:r>
        <w:t xml:space="preserve">2.1 </w:t>
      </w:r>
      <w:r w:rsidR="00D21D7E">
        <w:t>Handling and Comfort</w:t>
      </w:r>
      <w:bookmarkEnd w:id="5"/>
    </w:p>
    <w:p w14:paraId="29D85257" w14:textId="3363599A" w:rsidR="003A19DB" w:rsidRPr="00651BC9" w:rsidRDefault="0034030F" w:rsidP="006E7BEA">
      <w:pPr>
        <w:rPr>
          <w:rStyle w:val="Hyperlink"/>
          <w:color w:val="auto"/>
          <w:u w:val="none"/>
        </w:rPr>
      </w:pPr>
      <w:r>
        <w:t xml:space="preserve">Ride and handling are important properties in a vehicle. </w:t>
      </w:r>
      <w:r w:rsidR="00F4282E">
        <w:t>R</w:t>
      </w:r>
      <w:r>
        <w:t>ide is</w:t>
      </w:r>
      <w:r w:rsidR="00F4282E">
        <w:t xml:space="preserve"> </w:t>
      </w:r>
      <w:r w:rsidR="004049E3">
        <w:t xml:space="preserve">mainly </w:t>
      </w:r>
      <w:r w:rsidR="00F4282E">
        <w:t>the degree of separation from the road surface</w:t>
      </w:r>
      <w:r w:rsidR="004049E3">
        <w:t xml:space="preserve"> and vehicle </w:t>
      </w:r>
      <w:r w:rsidR="000D185A">
        <w:t>ride is more comfortable when more separated from the road surface</w:t>
      </w:r>
      <w:r w:rsidR="004049E3">
        <w:t>. H</w:t>
      </w:r>
      <w:r w:rsidR="00F4282E">
        <w:t>andling is the responsiveness from the driver steering input</w:t>
      </w:r>
      <w:r w:rsidR="00E221D1">
        <w:t xml:space="preserve"> and the ease that a driver can </w:t>
      </w:r>
      <w:r w:rsidR="001073DA">
        <w:t xml:space="preserve">become synchronised </w:t>
      </w:r>
      <w:r w:rsidR="004049E3">
        <w:t>with the ca</w:t>
      </w:r>
      <w:r w:rsidR="00E221D1">
        <w:t>r</w:t>
      </w:r>
      <w:r w:rsidR="001073DA">
        <w:t xml:space="preserve">, and the vehicle </w:t>
      </w:r>
      <w:r w:rsidR="00E221D1">
        <w:t>react</w:t>
      </w:r>
      <w:r w:rsidR="004049E3">
        <w:t>ing</w:t>
      </w:r>
      <w:r w:rsidR="00E221D1">
        <w:t xml:space="preserve"> predictably</w:t>
      </w:r>
      <w:r w:rsidR="00F4282E">
        <w:t xml:space="preserve">. However, handling and comfort are often either ends of a spectrum where the need for improvement in one conflicts </w:t>
      </w:r>
      <w:r w:rsidR="00F257B1">
        <w:t xml:space="preserve">with </w:t>
      </w:r>
      <w:r w:rsidR="00F4282E">
        <w:t>the other</w:t>
      </w:r>
      <w:r w:rsidR="00731E05">
        <w:t>.</w:t>
      </w:r>
      <w:r w:rsidR="00F4282E">
        <w:t xml:space="preserve"> In general,</w:t>
      </w:r>
      <w:r w:rsidR="009703DA">
        <w:t xml:space="preserve"> neutral</w:t>
      </w:r>
      <w:r w:rsidR="00F4282E">
        <w:t xml:space="preserve"> soft suspension will increase ride quality and stiff</w:t>
      </w:r>
      <w:r w:rsidR="009703DA">
        <w:t xml:space="preserve">, aggressive </w:t>
      </w:r>
      <w:r w:rsidR="00F4282E">
        <w:t xml:space="preserve">suspension will improve the handling. </w:t>
      </w:r>
      <w:r w:rsidR="001C4245">
        <w:t>Comfort can</w:t>
      </w:r>
      <w:r w:rsidR="00FE0DD3">
        <w:t xml:space="preserve"> be affected by </w:t>
      </w:r>
      <w:r w:rsidR="00013652">
        <w:t xml:space="preserve">movement of the vehicle </w:t>
      </w:r>
      <w:r w:rsidR="00F561B9">
        <w:t>such as roll</w:t>
      </w:r>
      <w:r w:rsidR="00187D61">
        <w:t xml:space="preserve">, squatting and </w:t>
      </w:r>
      <w:r w:rsidR="003845FD">
        <w:t>pitch</w:t>
      </w:r>
      <w:r w:rsidR="00187D61">
        <w:t>ing of the car body</w:t>
      </w:r>
      <w:r w:rsidR="00C40018">
        <w:t>.</w:t>
      </w:r>
      <w:r w:rsidR="003A140D">
        <w:t xml:space="preserve"> </w:t>
      </w:r>
      <w:r w:rsidR="00F4282E">
        <w:t>Therefore, the purpose of the vehicle will influence the suspension</w:t>
      </w:r>
      <w:r w:rsidR="00F61702">
        <w:t xml:space="preserve"> </w:t>
      </w:r>
      <w:r w:rsidR="005D5A0E">
        <w:t xml:space="preserve">design along with </w:t>
      </w:r>
      <w:r w:rsidR="00F61702">
        <w:t xml:space="preserve">various other </w:t>
      </w:r>
      <w:r w:rsidR="005D5A0E">
        <w:t>factors that affect a cars handling</w:t>
      </w:r>
      <w:r w:rsidR="00007E41">
        <w:t xml:space="preserve"> and comfort</w:t>
      </w:r>
      <w:r w:rsidR="00F257B1">
        <w:t>.</w:t>
      </w:r>
      <w:r w:rsidR="00651BC9">
        <w:t xml:space="preserve"> (Jiang and Wang 2015)</w:t>
      </w:r>
      <w:r w:rsidR="00651BC9">
        <w:rPr>
          <w:rStyle w:val="Hyperlink"/>
          <w:u w:val="none"/>
        </w:rPr>
        <w:t xml:space="preserve"> </w:t>
      </w:r>
      <w:r w:rsidR="00651BC9">
        <w:rPr>
          <w:rStyle w:val="Hyperlink"/>
          <w:color w:val="auto"/>
          <w:u w:val="none"/>
        </w:rPr>
        <w:t xml:space="preserve">(Riley 2019) </w:t>
      </w:r>
    </w:p>
    <w:p w14:paraId="3BA9C76F" w14:textId="1228FE9A" w:rsidR="00B43707" w:rsidRPr="006D1EBE" w:rsidRDefault="006D1EBE" w:rsidP="006D1EBE">
      <w:pPr>
        <w:pStyle w:val="Heading2"/>
        <w:rPr>
          <w:rStyle w:val="Hyperlink"/>
          <w:color w:val="2F5496" w:themeColor="accent1" w:themeShade="BF"/>
          <w:u w:val="none"/>
        </w:rPr>
      </w:pPr>
      <w:bookmarkStart w:id="6" w:name="_Toc35827442"/>
      <w:r w:rsidRPr="006D1EBE">
        <w:rPr>
          <w:rStyle w:val="Hyperlink"/>
          <w:color w:val="2F5496" w:themeColor="accent1" w:themeShade="BF"/>
          <w:u w:val="none"/>
        </w:rPr>
        <w:t xml:space="preserve">2.2 </w:t>
      </w:r>
      <w:r w:rsidR="00DD27EC" w:rsidRPr="006D1EBE">
        <w:rPr>
          <w:rStyle w:val="Hyperlink"/>
          <w:color w:val="2F5496" w:themeColor="accent1" w:themeShade="BF"/>
          <w:u w:val="none"/>
        </w:rPr>
        <w:t>Natural Frequency</w:t>
      </w:r>
      <w:bookmarkEnd w:id="6"/>
      <w:r w:rsidR="00DD27EC" w:rsidRPr="006D1EBE">
        <w:rPr>
          <w:rStyle w:val="Hyperlink"/>
          <w:color w:val="2F5496" w:themeColor="accent1" w:themeShade="BF"/>
          <w:u w:val="none"/>
        </w:rPr>
        <w:t xml:space="preserve"> </w:t>
      </w:r>
    </w:p>
    <w:p w14:paraId="3B875251" w14:textId="68D71A25" w:rsidR="0075506E" w:rsidRDefault="0075506E" w:rsidP="006E7BEA">
      <w:pPr>
        <w:rPr>
          <w:rStyle w:val="Hyperlink"/>
          <w:color w:val="000000" w:themeColor="text1"/>
          <w:u w:val="none"/>
        </w:rPr>
      </w:pPr>
      <w:r>
        <w:rPr>
          <w:rStyle w:val="Hyperlink"/>
          <w:color w:val="000000" w:themeColor="text1"/>
          <w:u w:val="none"/>
        </w:rPr>
        <w:t>Suspension setup for handling or comfort</w:t>
      </w:r>
      <w:r w:rsidR="0026386A">
        <w:rPr>
          <w:rStyle w:val="Hyperlink"/>
          <w:color w:val="000000" w:themeColor="text1"/>
          <w:u w:val="none"/>
        </w:rPr>
        <w:t xml:space="preserve"> is affected by numerous features </w:t>
      </w:r>
      <w:r w:rsidR="00C96F69">
        <w:rPr>
          <w:rStyle w:val="Hyperlink"/>
          <w:color w:val="000000" w:themeColor="text1"/>
          <w:u w:val="none"/>
        </w:rPr>
        <w:t xml:space="preserve">on a car </w:t>
      </w:r>
      <w:r w:rsidR="00A80B9C">
        <w:rPr>
          <w:rStyle w:val="Hyperlink"/>
          <w:color w:val="000000" w:themeColor="text1"/>
          <w:u w:val="none"/>
        </w:rPr>
        <w:t xml:space="preserve">such as tyres, suspension </w:t>
      </w:r>
      <w:r w:rsidR="00F577F4">
        <w:rPr>
          <w:rStyle w:val="Hyperlink"/>
          <w:color w:val="000000" w:themeColor="text1"/>
          <w:u w:val="none"/>
        </w:rPr>
        <w:t>geometry</w:t>
      </w:r>
      <w:r w:rsidR="00A80B9C">
        <w:rPr>
          <w:rStyle w:val="Hyperlink"/>
          <w:color w:val="000000" w:themeColor="text1"/>
          <w:u w:val="none"/>
        </w:rPr>
        <w:t xml:space="preserve"> and spring </w:t>
      </w:r>
      <w:r w:rsidR="004D0072">
        <w:rPr>
          <w:rStyle w:val="Hyperlink"/>
          <w:color w:val="000000" w:themeColor="text1"/>
          <w:u w:val="none"/>
        </w:rPr>
        <w:t xml:space="preserve">rate. </w:t>
      </w:r>
      <w:r w:rsidR="00DD27EC">
        <w:rPr>
          <w:rStyle w:val="Hyperlink"/>
          <w:color w:val="000000" w:themeColor="text1"/>
          <w:u w:val="none"/>
        </w:rPr>
        <w:t>One way to</w:t>
      </w:r>
      <w:r w:rsidR="00580888">
        <w:rPr>
          <w:rStyle w:val="Hyperlink"/>
          <w:color w:val="000000" w:themeColor="text1"/>
          <w:u w:val="none"/>
        </w:rPr>
        <w:t xml:space="preserve"> </w:t>
      </w:r>
      <w:r w:rsidR="00A670B9">
        <w:rPr>
          <w:rStyle w:val="Hyperlink"/>
          <w:color w:val="000000" w:themeColor="text1"/>
          <w:u w:val="none"/>
        </w:rPr>
        <w:t>analyse</w:t>
      </w:r>
      <w:r w:rsidR="00DD27EC">
        <w:rPr>
          <w:rStyle w:val="Hyperlink"/>
          <w:color w:val="000000" w:themeColor="text1"/>
          <w:u w:val="none"/>
        </w:rPr>
        <w:t xml:space="preserve"> suspension is </w:t>
      </w:r>
      <w:r w:rsidR="00793AD1">
        <w:rPr>
          <w:rStyle w:val="Hyperlink"/>
          <w:color w:val="000000" w:themeColor="text1"/>
          <w:u w:val="none"/>
        </w:rPr>
        <w:t>using natural frequency</w:t>
      </w:r>
      <w:r w:rsidR="00580888">
        <w:rPr>
          <w:rStyle w:val="Hyperlink"/>
          <w:color w:val="000000" w:themeColor="text1"/>
          <w:u w:val="none"/>
        </w:rPr>
        <w:t xml:space="preserve"> of the spring</w:t>
      </w:r>
      <w:r w:rsidR="009703DA">
        <w:rPr>
          <w:rStyle w:val="Hyperlink"/>
          <w:color w:val="000000" w:themeColor="text1"/>
          <w:u w:val="none"/>
        </w:rPr>
        <w:t>s</w:t>
      </w:r>
      <w:r w:rsidR="009A0D21">
        <w:rPr>
          <w:rStyle w:val="Hyperlink"/>
          <w:color w:val="000000" w:themeColor="text1"/>
          <w:u w:val="none"/>
        </w:rPr>
        <w:t>. Higher natural frequency</w:t>
      </w:r>
      <w:r w:rsidR="00DD27EC">
        <w:rPr>
          <w:rStyle w:val="Hyperlink"/>
          <w:color w:val="000000" w:themeColor="text1"/>
          <w:u w:val="none"/>
        </w:rPr>
        <w:t xml:space="preserve"> </w:t>
      </w:r>
      <w:r w:rsidR="009A0D21">
        <w:rPr>
          <w:rStyle w:val="Hyperlink"/>
          <w:color w:val="000000" w:themeColor="text1"/>
          <w:u w:val="none"/>
        </w:rPr>
        <w:t>means the s</w:t>
      </w:r>
      <w:r w:rsidR="00580888">
        <w:rPr>
          <w:rStyle w:val="Hyperlink"/>
          <w:color w:val="000000" w:themeColor="text1"/>
          <w:u w:val="none"/>
        </w:rPr>
        <w:t>prings</w:t>
      </w:r>
      <w:r w:rsidR="009A0D21">
        <w:rPr>
          <w:rStyle w:val="Hyperlink"/>
          <w:color w:val="000000" w:themeColor="text1"/>
          <w:u w:val="none"/>
        </w:rPr>
        <w:t xml:space="preserve"> return to </w:t>
      </w:r>
      <w:r w:rsidR="000E651A">
        <w:rPr>
          <w:rStyle w:val="Hyperlink"/>
          <w:color w:val="000000" w:themeColor="text1"/>
          <w:u w:val="none"/>
        </w:rPr>
        <w:t xml:space="preserve">its </w:t>
      </w:r>
      <w:r w:rsidR="005516ED">
        <w:rPr>
          <w:rStyle w:val="Hyperlink"/>
          <w:color w:val="000000" w:themeColor="text1"/>
          <w:u w:val="none"/>
        </w:rPr>
        <w:t>neutral</w:t>
      </w:r>
      <w:r w:rsidR="000E651A">
        <w:rPr>
          <w:rStyle w:val="Hyperlink"/>
          <w:color w:val="000000" w:themeColor="text1"/>
          <w:u w:val="none"/>
        </w:rPr>
        <w:t xml:space="preserve"> form </w:t>
      </w:r>
      <w:r w:rsidR="00DE2D6F">
        <w:rPr>
          <w:rStyle w:val="Hyperlink"/>
          <w:color w:val="000000" w:themeColor="text1"/>
          <w:u w:val="none"/>
        </w:rPr>
        <w:t>faster</w:t>
      </w:r>
      <w:r w:rsidR="00580888">
        <w:rPr>
          <w:rStyle w:val="Hyperlink"/>
          <w:color w:val="000000" w:themeColor="text1"/>
          <w:u w:val="none"/>
        </w:rPr>
        <w:t xml:space="preserve"> after a compression</w:t>
      </w:r>
      <w:r w:rsidR="00DE2D6F">
        <w:rPr>
          <w:rStyle w:val="Hyperlink"/>
          <w:color w:val="000000" w:themeColor="text1"/>
          <w:u w:val="none"/>
        </w:rPr>
        <w:t xml:space="preserve"> </w:t>
      </w:r>
      <w:r w:rsidR="007F7315">
        <w:rPr>
          <w:rStyle w:val="Hyperlink"/>
          <w:color w:val="000000" w:themeColor="text1"/>
          <w:u w:val="none"/>
        </w:rPr>
        <w:t xml:space="preserve">improving responsiveness of the car </w:t>
      </w:r>
      <w:r w:rsidR="00557D50">
        <w:rPr>
          <w:rStyle w:val="Hyperlink"/>
          <w:color w:val="000000" w:themeColor="text1"/>
          <w:u w:val="none"/>
        </w:rPr>
        <w:t xml:space="preserve">but reducing comfort. </w:t>
      </w:r>
      <w:r w:rsidR="0018569C">
        <w:rPr>
          <w:rStyle w:val="Hyperlink"/>
          <w:color w:val="000000" w:themeColor="text1"/>
          <w:u w:val="none"/>
        </w:rPr>
        <w:t>F</w:t>
      </w:r>
      <w:r w:rsidR="000452BD">
        <w:rPr>
          <w:rStyle w:val="Hyperlink"/>
          <w:color w:val="000000" w:themeColor="text1"/>
          <w:u w:val="none"/>
        </w:rPr>
        <w:t>or lower natural frequencies</w:t>
      </w:r>
      <w:r w:rsidR="0018569C">
        <w:rPr>
          <w:rStyle w:val="Hyperlink"/>
          <w:color w:val="000000" w:themeColor="text1"/>
          <w:u w:val="none"/>
        </w:rPr>
        <w:t xml:space="preserve"> the opposite is </w:t>
      </w:r>
      <w:r w:rsidR="00F621D2">
        <w:rPr>
          <w:rStyle w:val="Hyperlink"/>
          <w:color w:val="000000" w:themeColor="text1"/>
          <w:u w:val="none"/>
        </w:rPr>
        <w:t>applied,</w:t>
      </w:r>
      <w:r w:rsidR="00FC5EC1">
        <w:rPr>
          <w:rStyle w:val="Hyperlink"/>
          <w:color w:val="000000" w:themeColor="text1"/>
          <w:u w:val="none"/>
        </w:rPr>
        <w:t xml:space="preserve"> and the car is more comfortable. </w:t>
      </w:r>
      <w:r w:rsidR="000E73B3">
        <w:rPr>
          <w:rStyle w:val="Hyperlink"/>
          <w:color w:val="000000" w:themeColor="text1"/>
          <w:u w:val="none"/>
        </w:rPr>
        <w:t xml:space="preserve">In typical passenger cars the frequency is around </w:t>
      </w:r>
      <w:r w:rsidR="00897EDE">
        <w:rPr>
          <w:rStyle w:val="Hyperlink"/>
          <w:color w:val="000000" w:themeColor="text1"/>
          <w:u w:val="none"/>
        </w:rPr>
        <w:t>0.5-1.0 Hz</w:t>
      </w:r>
      <w:r w:rsidR="00D12DF0">
        <w:rPr>
          <w:rStyle w:val="Hyperlink"/>
          <w:color w:val="000000" w:themeColor="text1"/>
          <w:u w:val="none"/>
        </w:rPr>
        <w:t>, Rally cars</w:t>
      </w:r>
      <w:r w:rsidR="009F1658">
        <w:rPr>
          <w:rStyle w:val="Hyperlink"/>
          <w:color w:val="000000" w:themeColor="text1"/>
          <w:u w:val="none"/>
        </w:rPr>
        <w:t xml:space="preserve"> and </w:t>
      </w:r>
      <w:r w:rsidR="001073DA">
        <w:rPr>
          <w:rStyle w:val="Hyperlink"/>
          <w:color w:val="000000" w:themeColor="text1"/>
          <w:u w:val="none"/>
        </w:rPr>
        <w:t>high-performance</w:t>
      </w:r>
      <w:r w:rsidR="009F1658">
        <w:rPr>
          <w:rStyle w:val="Hyperlink"/>
          <w:color w:val="000000" w:themeColor="text1"/>
          <w:u w:val="none"/>
        </w:rPr>
        <w:t xml:space="preserve"> road cars</w:t>
      </w:r>
      <w:r w:rsidR="00D12DF0">
        <w:rPr>
          <w:rStyle w:val="Hyperlink"/>
          <w:color w:val="000000" w:themeColor="text1"/>
          <w:u w:val="none"/>
        </w:rPr>
        <w:t xml:space="preserve"> can be seen with up 2.0Hz and </w:t>
      </w:r>
      <w:r w:rsidR="003F24CA">
        <w:rPr>
          <w:rStyle w:val="Hyperlink"/>
          <w:color w:val="000000" w:themeColor="text1"/>
          <w:u w:val="none"/>
        </w:rPr>
        <w:t>in e</w:t>
      </w:r>
      <w:r w:rsidR="00D12DF0">
        <w:rPr>
          <w:rStyle w:val="Hyperlink"/>
          <w:color w:val="000000" w:themeColor="text1"/>
          <w:u w:val="none"/>
        </w:rPr>
        <w:t xml:space="preserve">xtreme high downforce race cars like </w:t>
      </w:r>
      <w:r w:rsidR="00C135E0">
        <w:rPr>
          <w:rStyle w:val="Hyperlink"/>
          <w:color w:val="000000" w:themeColor="text1"/>
          <w:u w:val="none"/>
        </w:rPr>
        <w:t>F</w:t>
      </w:r>
      <w:r w:rsidR="00D12DF0">
        <w:rPr>
          <w:rStyle w:val="Hyperlink"/>
          <w:color w:val="000000" w:themeColor="text1"/>
          <w:u w:val="none"/>
        </w:rPr>
        <w:t>ormula cars</w:t>
      </w:r>
      <w:r w:rsidR="001073DA">
        <w:rPr>
          <w:rStyle w:val="Hyperlink"/>
          <w:color w:val="000000" w:themeColor="text1"/>
          <w:u w:val="none"/>
        </w:rPr>
        <w:t xml:space="preserve"> </w:t>
      </w:r>
      <w:r w:rsidR="006B0A0E">
        <w:rPr>
          <w:rStyle w:val="Hyperlink"/>
          <w:color w:val="000000" w:themeColor="text1"/>
          <w:u w:val="none"/>
        </w:rPr>
        <w:t>can be seen with 3.5-5.0Hz</w:t>
      </w:r>
      <w:r w:rsidR="00231B92">
        <w:rPr>
          <w:rStyle w:val="Hyperlink"/>
          <w:color w:val="000000" w:themeColor="text1"/>
          <w:u w:val="none"/>
        </w:rPr>
        <w:t>.</w:t>
      </w:r>
      <w:r w:rsidR="006149D7">
        <w:rPr>
          <w:rStyle w:val="Hyperlink"/>
          <w:color w:val="000000" w:themeColor="text1"/>
          <w:u w:val="none"/>
        </w:rPr>
        <w:t xml:space="preserve"> Ride </w:t>
      </w:r>
      <w:r w:rsidR="002642B2">
        <w:rPr>
          <w:rStyle w:val="Hyperlink"/>
          <w:color w:val="000000" w:themeColor="text1"/>
          <w:u w:val="none"/>
        </w:rPr>
        <w:t xml:space="preserve">is considered comfortable </w:t>
      </w:r>
      <w:r w:rsidR="000900DC">
        <w:rPr>
          <w:rStyle w:val="Hyperlink"/>
          <w:color w:val="000000" w:themeColor="text1"/>
          <w:u w:val="none"/>
        </w:rPr>
        <w:t xml:space="preserve">for people when the frequency is </w:t>
      </w:r>
      <w:r w:rsidR="002642B2">
        <w:rPr>
          <w:rStyle w:val="Hyperlink"/>
          <w:color w:val="000000" w:themeColor="text1"/>
          <w:u w:val="none"/>
        </w:rPr>
        <w:t xml:space="preserve">within 1-1.5Hz </w:t>
      </w:r>
      <w:r w:rsidR="000900DC">
        <w:rPr>
          <w:rStyle w:val="Hyperlink"/>
          <w:color w:val="000000" w:themeColor="text1"/>
          <w:u w:val="none"/>
        </w:rPr>
        <w:t xml:space="preserve">and explains why most passenger cars fit within this target. </w:t>
      </w:r>
      <w:r w:rsidR="00651BC9">
        <w:rPr>
          <w:rStyle w:val="Hyperlink"/>
          <w:color w:val="000000" w:themeColor="text1"/>
          <w:u w:val="none"/>
        </w:rPr>
        <w:t>(Rajeev and Sudi 2019) (Riley 2019)</w:t>
      </w:r>
    </w:p>
    <w:p w14:paraId="398534A6" w14:textId="0A618E6A" w:rsidR="00DD27EC" w:rsidRPr="006D1EBE" w:rsidRDefault="006D1EBE" w:rsidP="006D1EBE">
      <w:pPr>
        <w:pStyle w:val="Heading2"/>
        <w:rPr>
          <w:rStyle w:val="Hyperlink"/>
          <w:color w:val="2F5496" w:themeColor="accent1" w:themeShade="BF"/>
          <w:u w:val="none"/>
        </w:rPr>
      </w:pPr>
      <w:bookmarkStart w:id="7" w:name="_Toc35827443"/>
      <w:r>
        <w:rPr>
          <w:rStyle w:val="Hyperlink"/>
          <w:color w:val="2F5496" w:themeColor="accent1" w:themeShade="BF"/>
          <w:u w:val="none"/>
        </w:rPr>
        <w:t xml:space="preserve">2.3 </w:t>
      </w:r>
      <w:r w:rsidR="00DD27EC" w:rsidRPr="006D1EBE">
        <w:rPr>
          <w:rStyle w:val="Hyperlink"/>
          <w:color w:val="2F5496" w:themeColor="accent1" w:themeShade="BF"/>
          <w:u w:val="none"/>
        </w:rPr>
        <w:t>Suspension Geometry</w:t>
      </w:r>
      <w:r w:rsidR="009B3AAE" w:rsidRPr="006D1EBE">
        <w:rPr>
          <w:rStyle w:val="Hyperlink"/>
          <w:color w:val="2F5496" w:themeColor="accent1" w:themeShade="BF"/>
          <w:u w:val="none"/>
        </w:rPr>
        <w:t xml:space="preserve"> and Setup</w:t>
      </w:r>
      <w:bookmarkEnd w:id="7"/>
    </w:p>
    <w:p w14:paraId="67FB51B5" w14:textId="63727DD4" w:rsidR="009B3AAE" w:rsidRDefault="009B3AAE" w:rsidP="006E7BEA">
      <w:pPr>
        <w:rPr>
          <w:rStyle w:val="Hyperlink"/>
          <w:color w:val="000000" w:themeColor="text1"/>
          <w:u w:val="none"/>
        </w:rPr>
      </w:pPr>
      <w:r>
        <w:rPr>
          <w:rStyle w:val="Hyperlink"/>
          <w:color w:val="000000" w:themeColor="text1"/>
          <w:u w:val="none"/>
        </w:rPr>
        <w:t>Setup and geometry involves components such as dampers, spring</w:t>
      </w:r>
      <w:r w:rsidR="009F1658">
        <w:rPr>
          <w:rStyle w:val="Hyperlink"/>
          <w:color w:val="000000" w:themeColor="text1"/>
          <w:u w:val="none"/>
        </w:rPr>
        <w:t>s</w:t>
      </w:r>
      <w:r>
        <w:rPr>
          <w:rStyle w:val="Hyperlink"/>
          <w:color w:val="000000" w:themeColor="text1"/>
          <w:u w:val="none"/>
        </w:rPr>
        <w:t xml:space="preserve"> </w:t>
      </w:r>
      <w:r w:rsidR="00731E05">
        <w:rPr>
          <w:rStyle w:val="Hyperlink"/>
          <w:color w:val="000000" w:themeColor="text1"/>
          <w:u w:val="none"/>
        </w:rPr>
        <w:t xml:space="preserve">and roll bars </w:t>
      </w:r>
      <w:r>
        <w:rPr>
          <w:rStyle w:val="Hyperlink"/>
          <w:color w:val="000000" w:themeColor="text1"/>
          <w:u w:val="none"/>
        </w:rPr>
        <w:t xml:space="preserve">and geometry setting involves changing </w:t>
      </w:r>
      <w:r w:rsidR="001073DA">
        <w:rPr>
          <w:rStyle w:val="Hyperlink"/>
          <w:color w:val="000000" w:themeColor="text1"/>
          <w:u w:val="none"/>
        </w:rPr>
        <w:t xml:space="preserve">geometry such as </w:t>
      </w:r>
      <w:r>
        <w:rPr>
          <w:rStyle w:val="Hyperlink"/>
          <w:color w:val="000000" w:themeColor="text1"/>
          <w:u w:val="none"/>
        </w:rPr>
        <w:t>camber and to</w:t>
      </w:r>
      <w:r w:rsidR="00F0001B">
        <w:rPr>
          <w:rStyle w:val="Hyperlink"/>
          <w:color w:val="000000" w:themeColor="text1"/>
          <w:u w:val="none"/>
        </w:rPr>
        <w:t xml:space="preserve">e. Changing these geometries often either favours </w:t>
      </w:r>
      <w:r w:rsidR="00731E05">
        <w:rPr>
          <w:rStyle w:val="Hyperlink"/>
          <w:color w:val="000000" w:themeColor="text1"/>
          <w:u w:val="none"/>
        </w:rPr>
        <w:t>straight line stability or cornering ability, with stability offering comfort and improve</w:t>
      </w:r>
      <w:r w:rsidR="00F257B1">
        <w:rPr>
          <w:rStyle w:val="Hyperlink"/>
          <w:color w:val="000000" w:themeColor="text1"/>
          <w:u w:val="none"/>
        </w:rPr>
        <w:t>d</w:t>
      </w:r>
      <w:r w:rsidR="00731E05">
        <w:rPr>
          <w:rStyle w:val="Hyperlink"/>
          <w:color w:val="000000" w:themeColor="text1"/>
          <w:u w:val="none"/>
        </w:rPr>
        <w:t xml:space="preserve"> cornering ability improving handling. </w:t>
      </w:r>
      <w:r>
        <w:rPr>
          <w:rStyle w:val="Hyperlink"/>
          <w:color w:val="000000" w:themeColor="text1"/>
          <w:u w:val="none"/>
        </w:rPr>
        <w:t xml:space="preserve"> Setting up dampers for handling or comfort means choosing how quick rebound and compression occurs. Quicker rates means more responsive suspension and slower rates mean more comfortable ride. Camber </w:t>
      </w:r>
      <w:r w:rsidR="00F0001B">
        <w:rPr>
          <w:rStyle w:val="Hyperlink"/>
          <w:color w:val="000000" w:themeColor="text1"/>
          <w:u w:val="none"/>
        </w:rPr>
        <w:t xml:space="preserve">is the angle of the wheel to the road </w:t>
      </w:r>
      <w:r w:rsidR="001073DA">
        <w:rPr>
          <w:rStyle w:val="Hyperlink"/>
          <w:color w:val="000000" w:themeColor="text1"/>
          <w:u w:val="none"/>
        </w:rPr>
        <w:t>and</w:t>
      </w:r>
      <w:r>
        <w:rPr>
          <w:rStyle w:val="Hyperlink"/>
          <w:color w:val="000000" w:themeColor="text1"/>
          <w:u w:val="none"/>
        </w:rPr>
        <w:t xml:space="preserve"> can be utilized in </w:t>
      </w:r>
      <w:r w:rsidR="00731E05">
        <w:rPr>
          <w:rStyle w:val="Hyperlink"/>
          <w:color w:val="000000" w:themeColor="text1"/>
          <w:u w:val="none"/>
        </w:rPr>
        <w:t>cornering characteristics on a more handling orientated car</w:t>
      </w:r>
      <w:r>
        <w:rPr>
          <w:rStyle w:val="Hyperlink"/>
          <w:color w:val="000000" w:themeColor="text1"/>
          <w:u w:val="none"/>
        </w:rPr>
        <w:t>,</w:t>
      </w:r>
      <w:r w:rsidR="00F0001B">
        <w:rPr>
          <w:rStyle w:val="Hyperlink"/>
          <w:color w:val="000000" w:themeColor="text1"/>
          <w:u w:val="none"/>
        </w:rPr>
        <w:t xml:space="preserve"> with negative values on the front wheels improving cornering as the car rolls onto the tyre maximizing the contact patch during a turn. Toe angle is the angle the wheels are pointing when looking from above the wheel. Toe in will give a car more stability </w:t>
      </w:r>
      <w:r w:rsidR="00731E05">
        <w:rPr>
          <w:rStyle w:val="Hyperlink"/>
          <w:color w:val="000000" w:themeColor="text1"/>
          <w:u w:val="none"/>
        </w:rPr>
        <w:t>and toe out will improve steering response. A component commonly found in cars are anti rolls bars which stops roll in corners keeping the car level</w:t>
      </w:r>
      <w:r w:rsidR="009F1658">
        <w:rPr>
          <w:rStyle w:val="Hyperlink"/>
          <w:color w:val="000000" w:themeColor="text1"/>
          <w:u w:val="none"/>
        </w:rPr>
        <w:t xml:space="preserve"> and all wheels in contact with the floor</w:t>
      </w:r>
      <w:r w:rsidR="00731E05">
        <w:rPr>
          <w:rStyle w:val="Hyperlink"/>
          <w:color w:val="000000" w:themeColor="text1"/>
          <w:u w:val="none"/>
        </w:rPr>
        <w:t>.</w:t>
      </w:r>
      <w:r w:rsidR="00651BC9">
        <w:rPr>
          <w:rStyle w:val="Hyperlink"/>
          <w:color w:val="000000" w:themeColor="text1"/>
          <w:u w:val="none"/>
        </w:rPr>
        <w:t xml:space="preserve"> (Torque Cars 2015) </w:t>
      </w:r>
    </w:p>
    <w:p w14:paraId="73869FBF" w14:textId="3A5229DF" w:rsidR="009F2CEB" w:rsidRDefault="009F2CEB" w:rsidP="006E7BEA">
      <w:pPr>
        <w:rPr>
          <w:rStyle w:val="Hyperlink"/>
          <w:color w:val="000000" w:themeColor="text1"/>
          <w:u w:val="none"/>
        </w:rPr>
      </w:pPr>
    </w:p>
    <w:p w14:paraId="7D1D3383" w14:textId="644E312F" w:rsidR="00651BC9" w:rsidRDefault="00651BC9" w:rsidP="006E7BEA">
      <w:pPr>
        <w:rPr>
          <w:rStyle w:val="Hyperlink"/>
          <w:color w:val="000000" w:themeColor="text1"/>
          <w:u w:val="none"/>
        </w:rPr>
      </w:pPr>
    </w:p>
    <w:p w14:paraId="26C1B703" w14:textId="1807C9B4" w:rsidR="00651BC9" w:rsidRDefault="00651BC9" w:rsidP="006E7BEA">
      <w:pPr>
        <w:rPr>
          <w:rStyle w:val="Hyperlink"/>
          <w:color w:val="000000" w:themeColor="text1"/>
          <w:u w:val="none"/>
        </w:rPr>
      </w:pPr>
    </w:p>
    <w:p w14:paraId="7DD1B22A" w14:textId="2D6C2591" w:rsidR="00651BC9" w:rsidRDefault="00651BC9" w:rsidP="006E7BEA">
      <w:pPr>
        <w:rPr>
          <w:rStyle w:val="Hyperlink"/>
          <w:color w:val="000000" w:themeColor="text1"/>
          <w:u w:val="none"/>
        </w:rPr>
      </w:pPr>
    </w:p>
    <w:p w14:paraId="28E9E812" w14:textId="22B3577E" w:rsidR="00651BC9" w:rsidRDefault="00651BC9" w:rsidP="006E7BEA">
      <w:pPr>
        <w:rPr>
          <w:rStyle w:val="Hyperlink"/>
          <w:color w:val="000000" w:themeColor="text1"/>
          <w:u w:val="none"/>
        </w:rPr>
      </w:pPr>
    </w:p>
    <w:p w14:paraId="55304B72" w14:textId="77777777" w:rsidR="00651BC9" w:rsidRDefault="00651BC9" w:rsidP="006E7BEA">
      <w:pPr>
        <w:rPr>
          <w:rStyle w:val="Hyperlink"/>
          <w:color w:val="000000" w:themeColor="text1"/>
          <w:u w:val="none"/>
        </w:rPr>
      </w:pPr>
    </w:p>
    <w:p w14:paraId="51CF6F07" w14:textId="53EA4A36" w:rsidR="00C63DEF" w:rsidRPr="006D1EBE" w:rsidRDefault="006D1EBE" w:rsidP="006D1EBE">
      <w:pPr>
        <w:pStyle w:val="Heading2"/>
        <w:rPr>
          <w:rStyle w:val="Hyperlink"/>
          <w:color w:val="2F5496" w:themeColor="accent1" w:themeShade="BF"/>
          <w:u w:val="none"/>
        </w:rPr>
      </w:pPr>
      <w:bookmarkStart w:id="8" w:name="_Toc35827444"/>
      <w:r>
        <w:rPr>
          <w:rStyle w:val="Hyperlink"/>
          <w:color w:val="2F5496" w:themeColor="accent1" w:themeShade="BF"/>
          <w:u w:val="none"/>
        </w:rPr>
        <w:lastRenderedPageBreak/>
        <w:t xml:space="preserve">2.4 </w:t>
      </w:r>
      <w:r w:rsidR="003921F3" w:rsidRPr="006D1EBE">
        <w:rPr>
          <w:rStyle w:val="Hyperlink"/>
          <w:color w:val="2F5496" w:themeColor="accent1" w:themeShade="BF"/>
          <w:u w:val="none"/>
        </w:rPr>
        <w:t>Weight Distribution</w:t>
      </w:r>
      <w:bookmarkEnd w:id="8"/>
    </w:p>
    <w:p w14:paraId="3CDCCBBE" w14:textId="4F6E2A87" w:rsidR="005159E0" w:rsidRDefault="001238A2" w:rsidP="006E7BEA">
      <w:pPr>
        <w:rPr>
          <w:rStyle w:val="Hyperlink"/>
          <w:color w:val="000000" w:themeColor="text1"/>
          <w:u w:val="none"/>
        </w:rPr>
      </w:pPr>
      <w:r>
        <w:rPr>
          <w:rStyle w:val="Hyperlink"/>
          <w:color w:val="000000" w:themeColor="text1"/>
          <w:u w:val="none"/>
        </w:rPr>
        <w:t xml:space="preserve">Weight distribution </w:t>
      </w:r>
      <w:r w:rsidR="000354F3">
        <w:rPr>
          <w:rStyle w:val="Hyperlink"/>
          <w:color w:val="000000" w:themeColor="text1"/>
          <w:u w:val="none"/>
        </w:rPr>
        <w:t>is an important factor in</w:t>
      </w:r>
      <w:r w:rsidR="003568F0">
        <w:rPr>
          <w:rStyle w:val="Hyperlink"/>
          <w:color w:val="000000" w:themeColor="text1"/>
          <w:u w:val="none"/>
        </w:rPr>
        <w:t xml:space="preserve"> the handling of </w:t>
      </w:r>
      <w:r w:rsidR="000354F3">
        <w:rPr>
          <w:rStyle w:val="Hyperlink"/>
          <w:color w:val="000000" w:themeColor="text1"/>
          <w:u w:val="none"/>
        </w:rPr>
        <w:t>a</w:t>
      </w:r>
      <w:r w:rsidR="003568F0">
        <w:rPr>
          <w:rStyle w:val="Hyperlink"/>
          <w:color w:val="000000" w:themeColor="text1"/>
          <w:u w:val="none"/>
        </w:rPr>
        <w:t xml:space="preserve"> </w:t>
      </w:r>
      <w:r w:rsidR="00C26D7F">
        <w:rPr>
          <w:rStyle w:val="Hyperlink"/>
          <w:color w:val="000000" w:themeColor="text1"/>
          <w:u w:val="none"/>
        </w:rPr>
        <w:t>car</w:t>
      </w:r>
      <w:r w:rsidR="000354F3">
        <w:rPr>
          <w:rStyle w:val="Hyperlink"/>
          <w:color w:val="000000" w:themeColor="text1"/>
          <w:u w:val="none"/>
        </w:rPr>
        <w:t>. It is affected by factors such as centre of gravity</w:t>
      </w:r>
      <w:r w:rsidR="00310532">
        <w:rPr>
          <w:rStyle w:val="Hyperlink"/>
          <w:color w:val="000000" w:themeColor="text1"/>
          <w:u w:val="none"/>
        </w:rPr>
        <w:t xml:space="preserve"> and its height</w:t>
      </w:r>
      <w:r w:rsidR="00810CC5">
        <w:rPr>
          <w:rStyle w:val="Hyperlink"/>
          <w:color w:val="000000" w:themeColor="text1"/>
          <w:u w:val="none"/>
        </w:rPr>
        <w:t xml:space="preserve">, roll, yaw and pitch </w:t>
      </w:r>
      <w:r w:rsidR="00D50D17">
        <w:rPr>
          <w:rStyle w:val="Hyperlink"/>
          <w:color w:val="000000" w:themeColor="text1"/>
          <w:u w:val="none"/>
        </w:rPr>
        <w:t>inertia</w:t>
      </w:r>
      <w:r w:rsidR="00804207">
        <w:rPr>
          <w:rStyle w:val="Hyperlink"/>
          <w:color w:val="000000" w:themeColor="text1"/>
          <w:u w:val="none"/>
        </w:rPr>
        <w:t xml:space="preserve">, </w:t>
      </w:r>
      <w:r w:rsidR="008A28F0">
        <w:rPr>
          <w:rStyle w:val="Hyperlink"/>
          <w:color w:val="000000" w:themeColor="text1"/>
          <w:u w:val="none"/>
        </w:rPr>
        <w:t>component</w:t>
      </w:r>
      <w:r w:rsidR="00804207">
        <w:rPr>
          <w:rStyle w:val="Hyperlink"/>
          <w:color w:val="000000" w:themeColor="text1"/>
          <w:u w:val="none"/>
        </w:rPr>
        <w:t xml:space="preserve"> placement and design of the car</w:t>
      </w:r>
      <w:r w:rsidR="00D50D17">
        <w:rPr>
          <w:rStyle w:val="Hyperlink"/>
          <w:color w:val="000000" w:themeColor="text1"/>
          <w:u w:val="none"/>
        </w:rPr>
        <w:t>.</w:t>
      </w:r>
      <w:r w:rsidR="008226B5">
        <w:rPr>
          <w:rStyle w:val="Hyperlink"/>
          <w:color w:val="000000" w:themeColor="text1"/>
          <w:u w:val="none"/>
        </w:rPr>
        <w:t xml:space="preserve"> </w:t>
      </w:r>
      <w:r w:rsidR="0043531C">
        <w:rPr>
          <w:rStyle w:val="Hyperlink"/>
          <w:color w:val="000000" w:themeColor="text1"/>
          <w:u w:val="none"/>
        </w:rPr>
        <w:t xml:space="preserve">Centre of gravity </w:t>
      </w:r>
      <w:r w:rsidR="00FC2F11">
        <w:rPr>
          <w:rStyle w:val="Hyperlink"/>
          <w:color w:val="000000" w:themeColor="text1"/>
          <w:u w:val="none"/>
        </w:rPr>
        <w:t>(</w:t>
      </w:r>
      <w:r w:rsidR="0043531C">
        <w:rPr>
          <w:rStyle w:val="Hyperlink"/>
          <w:color w:val="000000" w:themeColor="text1"/>
          <w:u w:val="none"/>
        </w:rPr>
        <w:t>also known as the centre of mass</w:t>
      </w:r>
      <w:r w:rsidR="00FC2F11">
        <w:rPr>
          <w:rStyle w:val="Hyperlink"/>
          <w:color w:val="000000" w:themeColor="text1"/>
          <w:u w:val="none"/>
        </w:rPr>
        <w:t>)</w:t>
      </w:r>
      <w:r w:rsidR="0043531C">
        <w:rPr>
          <w:rStyle w:val="Hyperlink"/>
          <w:color w:val="000000" w:themeColor="text1"/>
          <w:u w:val="none"/>
        </w:rPr>
        <w:t xml:space="preserve"> is the average location of the weight of an object. When it comes to cars the centre of gravity is </w:t>
      </w:r>
      <w:r w:rsidR="008A28F0">
        <w:rPr>
          <w:rStyle w:val="Hyperlink"/>
          <w:color w:val="000000" w:themeColor="text1"/>
          <w:u w:val="none"/>
        </w:rPr>
        <w:t xml:space="preserve">favourable </w:t>
      </w:r>
      <w:r w:rsidR="0043531C">
        <w:rPr>
          <w:rStyle w:val="Hyperlink"/>
          <w:color w:val="000000" w:themeColor="text1"/>
          <w:u w:val="none"/>
        </w:rPr>
        <w:t>around the centre of the car.</w:t>
      </w:r>
      <w:r w:rsidR="008A28F0">
        <w:rPr>
          <w:rStyle w:val="Hyperlink"/>
          <w:color w:val="000000" w:themeColor="text1"/>
          <w:u w:val="none"/>
        </w:rPr>
        <w:t xml:space="preserve"> T</w:t>
      </w:r>
      <w:r w:rsidR="0043531C">
        <w:rPr>
          <w:rStyle w:val="Hyperlink"/>
          <w:color w:val="000000" w:themeColor="text1"/>
          <w:u w:val="none"/>
        </w:rPr>
        <w:t>o improve handling of a car the</w:t>
      </w:r>
      <w:r w:rsidR="008A28F0">
        <w:rPr>
          <w:rStyle w:val="Hyperlink"/>
          <w:color w:val="000000" w:themeColor="text1"/>
          <w:u w:val="none"/>
        </w:rPr>
        <w:t xml:space="preserve"> lower the</w:t>
      </w:r>
      <w:r w:rsidR="0043531C">
        <w:rPr>
          <w:rStyle w:val="Hyperlink"/>
          <w:color w:val="000000" w:themeColor="text1"/>
          <w:u w:val="none"/>
        </w:rPr>
        <w:t xml:space="preserve"> centre of gravity </w:t>
      </w:r>
      <w:r w:rsidR="008A28F0">
        <w:rPr>
          <w:rStyle w:val="Hyperlink"/>
          <w:color w:val="000000" w:themeColor="text1"/>
          <w:u w:val="none"/>
        </w:rPr>
        <w:t xml:space="preserve">the better, </w:t>
      </w:r>
      <w:r w:rsidR="00580888">
        <w:rPr>
          <w:rStyle w:val="Hyperlink"/>
          <w:color w:val="000000" w:themeColor="text1"/>
          <w:u w:val="none"/>
        </w:rPr>
        <w:t xml:space="preserve">usually </w:t>
      </w:r>
      <w:r w:rsidR="008A28F0">
        <w:rPr>
          <w:rStyle w:val="Hyperlink"/>
          <w:color w:val="000000" w:themeColor="text1"/>
          <w:u w:val="none"/>
        </w:rPr>
        <w:t xml:space="preserve">done </w:t>
      </w:r>
      <w:r w:rsidR="00580888">
        <w:rPr>
          <w:rStyle w:val="Hyperlink"/>
          <w:color w:val="000000" w:themeColor="text1"/>
          <w:u w:val="none"/>
        </w:rPr>
        <w:t>by lowering the</w:t>
      </w:r>
      <w:r w:rsidR="00F577F4">
        <w:rPr>
          <w:rStyle w:val="Hyperlink"/>
          <w:color w:val="000000" w:themeColor="text1"/>
          <w:u w:val="none"/>
        </w:rPr>
        <w:t xml:space="preserve"> ride height of the car</w:t>
      </w:r>
      <w:r w:rsidR="00580888">
        <w:rPr>
          <w:rStyle w:val="Hyperlink"/>
          <w:color w:val="000000" w:themeColor="text1"/>
          <w:u w:val="none"/>
        </w:rPr>
        <w:t>,</w:t>
      </w:r>
      <w:r w:rsidR="0043531C">
        <w:rPr>
          <w:rStyle w:val="Hyperlink"/>
          <w:color w:val="000000" w:themeColor="text1"/>
          <w:u w:val="none"/>
        </w:rPr>
        <w:t xml:space="preserve"> to compensate for the </w:t>
      </w:r>
      <w:r w:rsidR="00B1353C">
        <w:rPr>
          <w:rStyle w:val="Hyperlink"/>
          <w:color w:val="000000" w:themeColor="text1"/>
          <w:u w:val="none"/>
        </w:rPr>
        <w:t xml:space="preserve">body </w:t>
      </w:r>
      <w:r w:rsidR="0043531C">
        <w:rPr>
          <w:rStyle w:val="Hyperlink"/>
          <w:color w:val="000000" w:themeColor="text1"/>
          <w:u w:val="none"/>
        </w:rPr>
        <w:t>lea</w:t>
      </w:r>
      <w:r w:rsidR="00B1353C">
        <w:rPr>
          <w:rStyle w:val="Hyperlink"/>
          <w:color w:val="000000" w:themeColor="text1"/>
          <w:u w:val="none"/>
        </w:rPr>
        <w:t>n by</w:t>
      </w:r>
      <w:r w:rsidR="00580888">
        <w:rPr>
          <w:rStyle w:val="Hyperlink"/>
          <w:color w:val="000000" w:themeColor="text1"/>
          <w:u w:val="none"/>
        </w:rPr>
        <w:t xml:space="preserve"> keep</w:t>
      </w:r>
      <w:r w:rsidR="00B1353C">
        <w:rPr>
          <w:rStyle w:val="Hyperlink"/>
          <w:color w:val="000000" w:themeColor="text1"/>
          <w:u w:val="none"/>
        </w:rPr>
        <w:t xml:space="preserve">ing </w:t>
      </w:r>
      <w:r w:rsidR="00580888">
        <w:rPr>
          <w:rStyle w:val="Hyperlink"/>
          <w:color w:val="000000" w:themeColor="text1"/>
          <w:u w:val="none"/>
        </w:rPr>
        <w:t xml:space="preserve">the car </w:t>
      </w:r>
      <w:r w:rsidR="00B1353C">
        <w:rPr>
          <w:rStyle w:val="Hyperlink"/>
          <w:color w:val="000000" w:themeColor="text1"/>
          <w:u w:val="none"/>
        </w:rPr>
        <w:t>close</w:t>
      </w:r>
      <w:r w:rsidR="00580888">
        <w:rPr>
          <w:rStyle w:val="Hyperlink"/>
          <w:color w:val="000000" w:themeColor="text1"/>
          <w:u w:val="none"/>
        </w:rPr>
        <w:t xml:space="preserve"> to the floor in high speed turns and reduc</w:t>
      </w:r>
      <w:r w:rsidR="00B1353C">
        <w:rPr>
          <w:rStyle w:val="Hyperlink"/>
          <w:color w:val="000000" w:themeColor="text1"/>
          <w:u w:val="none"/>
        </w:rPr>
        <w:t>ing</w:t>
      </w:r>
      <w:r w:rsidR="00580888">
        <w:rPr>
          <w:rStyle w:val="Hyperlink"/>
          <w:color w:val="000000" w:themeColor="text1"/>
          <w:u w:val="none"/>
        </w:rPr>
        <w:t xml:space="preserve"> load transfer. </w:t>
      </w:r>
      <w:r w:rsidR="00804207">
        <w:rPr>
          <w:rStyle w:val="Hyperlink"/>
          <w:color w:val="000000" w:themeColor="text1"/>
          <w:u w:val="none"/>
        </w:rPr>
        <w:t xml:space="preserve">When talking about static weight distribution it is often aimed for a near balanced distribution </w:t>
      </w:r>
      <w:r w:rsidR="00B1353C">
        <w:rPr>
          <w:rStyle w:val="Hyperlink"/>
          <w:color w:val="000000" w:themeColor="text1"/>
          <w:u w:val="none"/>
        </w:rPr>
        <w:t>around</w:t>
      </w:r>
      <w:r w:rsidR="00804207">
        <w:rPr>
          <w:rStyle w:val="Hyperlink"/>
          <w:color w:val="000000" w:themeColor="text1"/>
          <w:u w:val="none"/>
        </w:rPr>
        <w:t xml:space="preserve"> 50/50 when favouring handling. This is because when cornering the weight needs to be distributed evenly so that the car rotates without understeer or oversteer</w:t>
      </w:r>
      <w:r w:rsidR="00B1353C">
        <w:rPr>
          <w:rStyle w:val="Hyperlink"/>
          <w:color w:val="000000" w:themeColor="text1"/>
          <w:u w:val="none"/>
        </w:rPr>
        <w:t xml:space="preserve">. Over and understeer can be compensated </w:t>
      </w:r>
      <w:r w:rsidR="00FC2F11">
        <w:rPr>
          <w:rStyle w:val="Hyperlink"/>
          <w:color w:val="000000" w:themeColor="text1"/>
          <w:u w:val="none"/>
        </w:rPr>
        <w:t xml:space="preserve">for </w:t>
      </w:r>
      <w:r w:rsidR="00B1353C">
        <w:rPr>
          <w:rStyle w:val="Hyperlink"/>
          <w:color w:val="000000" w:themeColor="text1"/>
          <w:u w:val="none"/>
        </w:rPr>
        <w:t xml:space="preserve">by increasing weight on the front or rear of the car as these two problems are created by an imbalance of grip </w:t>
      </w:r>
      <w:r w:rsidR="00E53AD8">
        <w:rPr>
          <w:rStyle w:val="Hyperlink"/>
          <w:color w:val="000000" w:themeColor="text1"/>
          <w:u w:val="none"/>
        </w:rPr>
        <w:t>on the front and rear of the car</w:t>
      </w:r>
      <w:r w:rsidR="00FC2F11">
        <w:rPr>
          <w:rStyle w:val="Hyperlink"/>
          <w:color w:val="000000" w:themeColor="text1"/>
          <w:u w:val="none"/>
        </w:rPr>
        <w:t>.</w:t>
      </w:r>
      <w:r w:rsidR="00B1353C">
        <w:rPr>
          <w:rStyle w:val="Hyperlink"/>
          <w:color w:val="000000" w:themeColor="text1"/>
          <w:u w:val="none"/>
        </w:rPr>
        <w:t xml:space="preserve"> </w:t>
      </w:r>
      <w:r w:rsidR="00FC2F11">
        <w:rPr>
          <w:rStyle w:val="Hyperlink"/>
          <w:color w:val="000000" w:themeColor="text1"/>
          <w:u w:val="none"/>
        </w:rPr>
        <w:t>M</w:t>
      </w:r>
      <w:r w:rsidR="00B1353C">
        <w:rPr>
          <w:rStyle w:val="Hyperlink"/>
          <w:color w:val="000000" w:themeColor="text1"/>
          <w:u w:val="none"/>
        </w:rPr>
        <w:t>ore weight</w:t>
      </w:r>
      <w:r w:rsidR="00E53AD8">
        <w:rPr>
          <w:rStyle w:val="Hyperlink"/>
          <w:color w:val="000000" w:themeColor="text1"/>
          <w:u w:val="none"/>
        </w:rPr>
        <w:t xml:space="preserve"> on the affected side</w:t>
      </w:r>
      <w:r w:rsidR="00B1353C">
        <w:rPr>
          <w:rStyle w:val="Hyperlink"/>
          <w:color w:val="000000" w:themeColor="text1"/>
          <w:u w:val="none"/>
        </w:rPr>
        <w:t xml:space="preserve"> offers more grip. </w:t>
      </w:r>
      <w:r w:rsidR="008A28F0">
        <w:rPr>
          <w:rStyle w:val="Hyperlink"/>
          <w:color w:val="000000" w:themeColor="text1"/>
          <w:u w:val="none"/>
        </w:rPr>
        <w:t>Track and wheelbase affect weight distribution with track affecting weight distribution laterally and wheelbase affectin</w:t>
      </w:r>
      <w:r w:rsidR="00B1353C">
        <w:rPr>
          <w:rStyle w:val="Hyperlink"/>
          <w:color w:val="000000" w:themeColor="text1"/>
          <w:u w:val="none"/>
        </w:rPr>
        <w:t>g it</w:t>
      </w:r>
      <w:r w:rsidR="008A28F0">
        <w:rPr>
          <w:rStyle w:val="Hyperlink"/>
          <w:color w:val="000000" w:themeColor="text1"/>
          <w:u w:val="none"/>
        </w:rPr>
        <w:t xml:space="preserve"> longitudina</w:t>
      </w:r>
      <w:r w:rsidR="00B1353C">
        <w:rPr>
          <w:rStyle w:val="Hyperlink"/>
          <w:color w:val="000000" w:themeColor="text1"/>
          <w:u w:val="none"/>
        </w:rPr>
        <w:t xml:space="preserve">lly. Wheelbase also affects </w:t>
      </w:r>
      <w:r w:rsidR="008A28F0">
        <w:rPr>
          <w:rStyle w:val="Hyperlink"/>
          <w:color w:val="000000" w:themeColor="text1"/>
          <w:u w:val="none"/>
        </w:rPr>
        <w:t>yaw characteristics. T</w:t>
      </w:r>
      <w:r w:rsidR="009D1F2F">
        <w:rPr>
          <w:rStyle w:val="Hyperlink"/>
          <w:color w:val="000000" w:themeColor="text1"/>
          <w:u w:val="none"/>
        </w:rPr>
        <w:t>yres on a car often work best when the car has near 50/50 weight distribution because the more load on a tyre, the less coefficient of friction the</w:t>
      </w:r>
      <w:r w:rsidR="00FC2F11">
        <w:rPr>
          <w:rStyle w:val="Hyperlink"/>
          <w:color w:val="000000" w:themeColor="text1"/>
          <w:u w:val="none"/>
        </w:rPr>
        <w:t>re is</w:t>
      </w:r>
      <w:r w:rsidR="009D1F2F">
        <w:rPr>
          <w:rStyle w:val="Hyperlink"/>
          <w:color w:val="000000" w:themeColor="text1"/>
          <w:u w:val="none"/>
        </w:rPr>
        <w:t xml:space="preserve">. </w:t>
      </w:r>
      <w:r w:rsidR="00FC2F11">
        <w:rPr>
          <w:rStyle w:val="Hyperlink"/>
          <w:color w:val="000000" w:themeColor="text1"/>
          <w:u w:val="none"/>
        </w:rPr>
        <w:t>If t</w:t>
      </w:r>
      <w:r w:rsidR="009D1F2F">
        <w:rPr>
          <w:rStyle w:val="Hyperlink"/>
          <w:color w:val="000000" w:themeColor="text1"/>
          <w:u w:val="none"/>
        </w:rPr>
        <w:t>he load is uneven one tyre will lose friction faster than the others</w:t>
      </w:r>
      <w:r w:rsidR="008A28F0">
        <w:rPr>
          <w:rStyle w:val="Hyperlink"/>
          <w:color w:val="000000" w:themeColor="text1"/>
          <w:u w:val="none"/>
        </w:rPr>
        <w:t xml:space="preserve">. </w:t>
      </w:r>
      <w:r w:rsidR="00670502">
        <w:rPr>
          <w:rStyle w:val="Hyperlink"/>
          <w:color w:val="000000" w:themeColor="text1"/>
          <w:u w:val="none"/>
        </w:rPr>
        <w:t>(CJ Pony Parts 2020) (Engineering Explained 2015) (Build Your Own Race Car 2020) (Nozaki 2008)</w:t>
      </w:r>
    </w:p>
    <w:p w14:paraId="74F3E064" w14:textId="4B03A985" w:rsidR="00636CF2" w:rsidRPr="000924D8" w:rsidRDefault="000924D8" w:rsidP="000924D8">
      <w:pPr>
        <w:pStyle w:val="Heading2"/>
        <w:rPr>
          <w:rStyle w:val="Hyperlink"/>
          <w:color w:val="2F5496" w:themeColor="accent1" w:themeShade="BF"/>
          <w:u w:val="none"/>
        </w:rPr>
      </w:pPr>
      <w:bookmarkStart w:id="9" w:name="_Toc35827445"/>
      <w:r>
        <w:rPr>
          <w:rStyle w:val="Hyperlink"/>
          <w:color w:val="2F5496" w:themeColor="accent1" w:themeShade="BF"/>
          <w:u w:val="none"/>
        </w:rPr>
        <w:t xml:space="preserve">2.5 </w:t>
      </w:r>
      <w:r w:rsidR="00596785" w:rsidRPr="000924D8">
        <w:rPr>
          <w:rStyle w:val="Hyperlink"/>
          <w:color w:val="2F5496" w:themeColor="accent1" w:themeShade="BF"/>
          <w:u w:val="none"/>
        </w:rPr>
        <w:t>T</w:t>
      </w:r>
      <w:r w:rsidR="00E221D1" w:rsidRPr="000924D8">
        <w:rPr>
          <w:rStyle w:val="Hyperlink"/>
          <w:color w:val="2F5496" w:themeColor="accent1" w:themeShade="BF"/>
          <w:u w:val="none"/>
        </w:rPr>
        <w:t>y</w:t>
      </w:r>
      <w:r w:rsidR="00596785" w:rsidRPr="000924D8">
        <w:rPr>
          <w:rStyle w:val="Hyperlink"/>
          <w:color w:val="2F5496" w:themeColor="accent1" w:themeShade="BF"/>
          <w:u w:val="none"/>
        </w:rPr>
        <w:t>res and Wheels</w:t>
      </w:r>
      <w:bookmarkEnd w:id="9"/>
    </w:p>
    <w:p w14:paraId="5F88C23E" w14:textId="4D778FD1" w:rsidR="00E221D1" w:rsidRDefault="00E221D1" w:rsidP="006E7BEA">
      <w:pPr>
        <w:rPr>
          <w:rStyle w:val="Hyperlink"/>
          <w:color w:val="000000" w:themeColor="text1"/>
          <w:u w:val="none"/>
        </w:rPr>
      </w:pPr>
      <w:r>
        <w:rPr>
          <w:rStyle w:val="Hyperlink"/>
          <w:color w:val="000000" w:themeColor="text1"/>
          <w:u w:val="none"/>
        </w:rPr>
        <w:t xml:space="preserve">Tyres allow for a car to grip the </w:t>
      </w:r>
      <w:r w:rsidR="00B1353C">
        <w:rPr>
          <w:rStyle w:val="Hyperlink"/>
          <w:color w:val="000000" w:themeColor="text1"/>
          <w:u w:val="none"/>
        </w:rPr>
        <w:t xml:space="preserve">road </w:t>
      </w:r>
      <w:r>
        <w:rPr>
          <w:rStyle w:val="Hyperlink"/>
          <w:color w:val="000000" w:themeColor="text1"/>
          <w:u w:val="none"/>
        </w:rPr>
        <w:t>surface</w:t>
      </w:r>
      <w:r w:rsidR="009D1F2F">
        <w:rPr>
          <w:rStyle w:val="Hyperlink"/>
          <w:color w:val="000000" w:themeColor="text1"/>
          <w:u w:val="none"/>
        </w:rPr>
        <w:t>.</w:t>
      </w:r>
      <w:r>
        <w:rPr>
          <w:rStyle w:val="Hyperlink"/>
          <w:color w:val="000000" w:themeColor="text1"/>
          <w:u w:val="none"/>
        </w:rPr>
        <w:t xml:space="preserve"> </w:t>
      </w:r>
      <w:r w:rsidR="009D1F2F">
        <w:rPr>
          <w:rStyle w:val="Hyperlink"/>
          <w:color w:val="000000" w:themeColor="text1"/>
          <w:u w:val="none"/>
        </w:rPr>
        <w:t>H</w:t>
      </w:r>
      <w:r>
        <w:rPr>
          <w:rStyle w:val="Hyperlink"/>
          <w:color w:val="000000" w:themeColor="text1"/>
          <w:u w:val="none"/>
        </w:rPr>
        <w:t xml:space="preserve">igher </w:t>
      </w:r>
      <w:r w:rsidR="009D1F2F">
        <w:rPr>
          <w:rStyle w:val="Hyperlink"/>
          <w:color w:val="000000" w:themeColor="text1"/>
          <w:u w:val="none"/>
        </w:rPr>
        <w:t>performance tyres</w:t>
      </w:r>
      <w:r>
        <w:rPr>
          <w:rStyle w:val="Hyperlink"/>
          <w:color w:val="000000" w:themeColor="text1"/>
          <w:u w:val="none"/>
        </w:rPr>
        <w:t xml:space="preserve"> offer more grip and </w:t>
      </w:r>
      <w:r w:rsidR="009D1F2F">
        <w:rPr>
          <w:rStyle w:val="Hyperlink"/>
          <w:color w:val="000000" w:themeColor="text1"/>
          <w:u w:val="none"/>
        </w:rPr>
        <w:t>therefore allow for increased cornering speeds, better acceleration and braking.</w:t>
      </w:r>
      <w:r w:rsidR="00F577F4" w:rsidRPr="00F577F4">
        <w:rPr>
          <w:rStyle w:val="Hyperlink"/>
          <w:color w:val="000000" w:themeColor="text1"/>
          <w:u w:val="none"/>
        </w:rPr>
        <w:t xml:space="preserve"> </w:t>
      </w:r>
      <w:r w:rsidR="009D1F2F">
        <w:rPr>
          <w:rStyle w:val="Hyperlink"/>
          <w:color w:val="000000" w:themeColor="text1"/>
          <w:u w:val="none"/>
        </w:rPr>
        <w:t>The tyr</w:t>
      </w:r>
      <w:r w:rsidR="005D0160">
        <w:rPr>
          <w:rStyle w:val="Hyperlink"/>
          <w:color w:val="000000" w:themeColor="text1"/>
          <w:u w:val="none"/>
        </w:rPr>
        <w:t>e’</w:t>
      </w:r>
      <w:r w:rsidR="009D1F2F">
        <w:rPr>
          <w:rStyle w:val="Hyperlink"/>
          <w:color w:val="000000" w:themeColor="text1"/>
          <w:u w:val="none"/>
        </w:rPr>
        <w:t>s grip level often depends on the compound, tread pattern and structure.</w:t>
      </w:r>
      <w:r w:rsidR="00F577F4" w:rsidRPr="00F577F4">
        <w:rPr>
          <w:rStyle w:val="Hyperlink"/>
          <w:color w:val="000000" w:themeColor="text1"/>
          <w:u w:val="none"/>
        </w:rPr>
        <w:t xml:space="preserve"> </w:t>
      </w:r>
      <w:r w:rsidR="00F577F4">
        <w:rPr>
          <w:rStyle w:val="Hyperlink"/>
          <w:color w:val="000000" w:themeColor="text1"/>
          <w:u w:val="none"/>
        </w:rPr>
        <w:t>Cars with bigger tyre sidewalls will often experience better ride</w:t>
      </w:r>
      <w:r w:rsidR="005D0160">
        <w:rPr>
          <w:rStyle w:val="Hyperlink"/>
          <w:color w:val="000000" w:themeColor="text1"/>
          <w:u w:val="none"/>
        </w:rPr>
        <w:t xml:space="preserve"> and comfort</w:t>
      </w:r>
      <w:r w:rsidR="00F577F4">
        <w:rPr>
          <w:rStyle w:val="Hyperlink"/>
          <w:color w:val="000000" w:themeColor="text1"/>
          <w:u w:val="none"/>
        </w:rPr>
        <w:t xml:space="preserve"> due to the dampening </w:t>
      </w:r>
      <w:r w:rsidR="008E60E0">
        <w:rPr>
          <w:rStyle w:val="Hyperlink"/>
          <w:color w:val="000000" w:themeColor="text1"/>
          <w:u w:val="none"/>
        </w:rPr>
        <w:t xml:space="preserve">in both road surface and noise </w:t>
      </w:r>
      <w:r w:rsidR="00F577F4">
        <w:rPr>
          <w:rStyle w:val="Hyperlink"/>
          <w:color w:val="000000" w:themeColor="text1"/>
          <w:u w:val="none"/>
        </w:rPr>
        <w:t>that is created from having a thick tyre</w:t>
      </w:r>
      <w:r w:rsidR="005D0160">
        <w:rPr>
          <w:rStyle w:val="Hyperlink"/>
          <w:color w:val="000000" w:themeColor="text1"/>
          <w:u w:val="none"/>
        </w:rPr>
        <w:t xml:space="preserve">. </w:t>
      </w:r>
      <w:r w:rsidR="005126E3">
        <w:rPr>
          <w:rStyle w:val="Hyperlink"/>
          <w:color w:val="000000" w:themeColor="text1"/>
          <w:u w:val="none"/>
        </w:rPr>
        <w:t>Therefore,</w:t>
      </w:r>
      <w:r w:rsidR="008E60E0">
        <w:rPr>
          <w:rStyle w:val="Hyperlink"/>
          <w:color w:val="000000" w:themeColor="text1"/>
          <w:u w:val="none"/>
        </w:rPr>
        <w:t xml:space="preserve"> the smaller the tyre wall the more responsive the car is. </w:t>
      </w:r>
      <w:r w:rsidR="009D1F2F">
        <w:rPr>
          <w:rStyle w:val="Hyperlink"/>
          <w:color w:val="000000" w:themeColor="text1"/>
          <w:u w:val="none"/>
        </w:rPr>
        <w:t xml:space="preserve"> The size of the wheel can affect the ride and handling of a car</w:t>
      </w:r>
      <w:r w:rsidR="009703DA">
        <w:rPr>
          <w:rStyle w:val="Hyperlink"/>
          <w:color w:val="000000" w:themeColor="text1"/>
          <w:u w:val="none"/>
        </w:rPr>
        <w:t>. W</w:t>
      </w:r>
      <w:r w:rsidR="00B1353C">
        <w:rPr>
          <w:rStyle w:val="Hyperlink"/>
          <w:color w:val="000000" w:themeColor="text1"/>
          <w:u w:val="none"/>
        </w:rPr>
        <w:t>ider wheels and tires offer more traction</w:t>
      </w:r>
      <w:r w:rsidR="009D1F2F">
        <w:rPr>
          <w:rStyle w:val="Hyperlink"/>
          <w:color w:val="000000" w:themeColor="text1"/>
          <w:u w:val="none"/>
        </w:rPr>
        <w:t>.</w:t>
      </w:r>
      <w:r w:rsidR="008E60E0">
        <w:rPr>
          <w:rStyle w:val="Hyperlink"/>
          <w:color w:val="000000" w:themeColor="text1"/>
          <w:u w:val="none"/>
        </w:rPr>
        <w:t xml:space="preserve"> Le</w:t>
      </w:r>
      <w:r w:rsidR="00417CE6">
        <w:rPr>
          <w:rStyle w:val="Hyperlink"/>
          <w:color w:val="000000" w:themeColor="text1"/>
          <w:u w:val="none"/>
        </w:rPr>
        <w:t xml:space="preserve">ss </w:t>
      </w:r>
      <w:r w:rsidR="009703DA">
        <w:rPr>
          <w:rStyle w:val="Hyperlink"/>
          <w:color w:val="000000" w:themeColor="text1"/>
          <w:u w:val="none"/>
        </w:rPr>
        <w:t>unsprung mass</w:t>
      </w:r>
      <w:r w:rsidR="005D0160">
        <w:rPr>
          <w:rStyle w:val="Hyperlink"/>
          <w:color w:val="000000" w:themeColor="text1"/>
          <w:u w:val="none"/>
        </w:rPr>
        <w:t>,</w:t>
      </w:r>
      <w:r w:rsidR="00F577F4">
        <w:rPr>
          <w:rStyle w:val="Hyperlink"/>
          <w:color w:val="000000" w:themeColor="text1"/>
          <w:u w:val="none"/>
        </w:rPr>
        <w:t xml:space="preserve"> </w:t>
      </w:r>
      <w:r w:rsidR="008E60E0">
        <w:rPr>
          <w:rStyle w:val="Hyperlink"/>
          <w:color w:val="000000" w:themeColor="text1"/>
          <w:u w:val="none"/>
        </w:rPr>
        <w:t>either</w:t>
      </w:r>
      <w:r w:rsidR="00F577F4">
        <w:rPr>
          <w:rStyle w:val="Hyperlink"/>
          <w:color w:val="000000" w:themeColor="text1"/>
          <w:u w:val="none"/>
        </w:rPr>
        <w:t xml:space="preserve"> affected by material choice</w:t>
      </w:r>
      <w:r w:rsidR="008E60E0">
        <w:rPr>
          <w:rStyle w:val="Hyperlink"/>
          <w:color w:val="000000" w:themeColor="text1"/>
          <w:u w:val="none"/>
        </w:rPr>
        <w:t xml:space="preserve"> or wheel size</w:t>
      </w:r>
      <w:r w:rsidR="005D0160">
        <w:rPr>
          <w:rStyle w:val="Hyperlink"/>
          <w:color w:val="000000" w:themeColor="text1"/>
          <w:u w:val="none"/>
        </w:rPr>
        <w:t>,</w:t>
      </w:r>
      <w:r w:rsidR="00417CE6">
        <w:rPr>
          <w:rStyle w:val="Hyperlink"/>
          <w:color w:val="000000" w:themeColor="text1"/>
          <w:u w:val="none"/>
        </w:rPr>
        <w:t xml:space="preserve"> has multiple benefactors </w:t>
      </w:r>
      <w:r w:rsidR="00F577F4">
        <w:rPr>
          <w:rStyle w:val="Hyperlink"/>
          <w:color w:val="000000" w:themeColor="text1"/>
          <w:u w:val="none"/>
        </w:rPr>
        <w:t xml:space="preserve">such </w:t>
      </w:r>
      <w:r w:rsidR="009703DA">
        <w:rPr>
          <w:rStyle w:val="Hyperlink"/>
          <w:color w:val="000000" w:themeColor="text1"/>
          <w:u w:val="none"/>
        </w:rPr>
        <w:t xml:space="preserve">as </w:t>
      </w:r>
      <w:r w:rsidR="00F577F4">
        <w:rPr>
          <w:rStyle w:val="Hyperlink"/>
          <w:color w:val="000000" w:themeColor="text1"/>
          <w:u w:val="none"/>
        </w:rPr>
        <w:t>more control from the suspension of movement</w:t>
      </w:r>
      <w:r w:rsidR="009703DA">
        <w:rPr>
          <w:rStyle w:val="Hyperlink"/>
          <w:color w:val="000000" w:themeColor="text1"/>
          <w:u w:val="none"/>
        </w:rPr>
        <w:t xml:space="preserve"> and t</w:t>
      </w:r>
      <w:r w:rsidR="00F577F4">
        <w:rPr>
          <w:rStyle w:val="Hyperlink"/>
          <w:color w:val="000000" w:themeColor="text1"/>
          <w:u w:val="none"/>
        </w:rPr>
        <w:t>he engine will use less power to move the wheel</w:t>
      </w:r>
      <w:r w:rsidR="00417CE6">
        <w:rPr>
          <w:rStyle w:val="Hyperlink"/>
          <w:color w:val="000000" w:themeColor="text1"/>
          <w:u w:val="none"/>
        </w:rPr>
        <w:t xml:space="preserve">. </w:t>
      </w:r>
      <w:r w:rsidR="00670502">
        <w:rPr>
          <w:rStyle w:val="Hyperlink"/>
          <w:color w:val="000000" w:themeColor="text1"/>
          <w:u w:val="none"/>
        </w:rPr>
        <w:t xml:space="preserve">(Pirelli 2016) (Riley 2019) </w:t>
      </w:r>
    </w:p>
    <w:p w14:paraId="02E5670E" w14:textId="452716E9" w:rsidR="00111C0C" w:rsidRPr="006D1EBE" w:rsidRDefault="000924D8" w:rsidP="006D1EBE">
      <w:pPr>
        <w:pStyle w:val="Heading2"/>
        <w:rPr>
          <w:rStyle w:val="Hyperlink"/>
          <w:color w:val="2F5496" w:themeColor="accent1" w:themeShade="BF"/>
          <w:u w:val="none"/>
        </w:rPr>
      </w:pPr>
      <w:bookmarkStart w:id="10" w:name="_Toc35827446"/>
      <w:r>
        <w:rPr>
          <w:rStyle w:val="Hyperlink"/>
          <w:color w:val="2F5496" w:themeColor="accent1" w:themeShade="BF"/>
          <w:u w:val="none"/>
        </w:rPr>
        <w:t xml:space="preserve">2.6 </w:t>
      </w:r>
      <w:r w:rsidR="00525D90" w:rsidRPr="006D1EBE">
        <w:rPr>
          <w:rStyle w:val="Hyperlink"/>
          <w:color w:val="2F5496" w:themeColor="accent1" w:themeShade="BF"/>
          <w:u w:val="none"/>
        </w:rPr>
        <w:t>A</w:t>
      </w:r>
      <w:r w:rsidR="00DB4D4A" w:rsidRPr="006D1EBE">
        <w:rPr>
          <w:rStyle w:val="Hyperlink"/>
          <w:color w:val="2F5496" w:themeColor="accent1" w:themeShade="BF"/>
          <w:u w:val="none"/>
        </w:rPr>
        <w:t>erodynamics</w:t>
      </w:r>
      <w:bookmarkEnd w:id="10"/>
      <w:r w:rsidR="00EE0FD4" w:rsidRPr="006D1EBE">
        <w:rPr>
          <w:rStyle w:val="Hyperlink"/>
          <w:color w:val="2F5496" w:themeColor="accent1" w:themeShade="BF"/>
          <w:u w:val="none"/>
        </w:rPr>
        <w:t xml:space="preserve"> </w:t>
      </w:r>
      <w:r w:rsidR="00525D90" w:rsidRPr="006D1EBE">
        <w:rPr>
          <w:rStyle w:val="Hyperlink"/>
          <w:color w:val="2F5496" w:themeColor="accent1" w:themeShade="BF"/>
          <w:u w:val="none"/>
        </w:rPr>
        <w:t xml:space="preserve"> </w:t>
      </w:r>
    </w:p>
    <w:p w14:paraId="514CC072" w14:textId="5AF512A7" w:rsidR="009F3B41" w:rsidRDefault="009F3B41" w:rsidP="006E7BEA">
      <w:pPr>
        <w:rPr>
          <w:rStyle w:val="Hyperlink"/>
          <w:color w:val="000000" w:themeColor="text1"/>
          <w:u w:val="none"/>
        </w:rPr>
      </w:pPr>
      <w:r>
        <w:rPr>
          <w:rStyle w:val="Hyperlink"/>
          <w:color w:val="000000" w:themeColor="text1"/>
          <w:u w:val="none"/>
        </w:rPr>
        <w:t xml:space="preserve">Aerodynamics affect multiple properties in vehicles, including comfort and driving characteristics. Good aerodynamics </w:t>
      </w:r>
      <w:r w:rsidR="007955D9">
        <w:rPr>
          <w:rStyle w:val="Hyperlink"/>
          <w:color w:val="000000" w:themeColor="text1"/>
          <w:u w:val="none"/>
        </w:rPr>
        <w:t xml:space="preserve">lead to </w:t>
      </w:r>
      <w:r>
        <w:rPr>
          <w:rStyle w:val="Hyperlink"/>
          <w:color w:val="000000" w:themeColor="text1"/>
          <w:u w:val="none"/>
        </w:rPr>
        <w:t xml:space="preserve">noise reduction, </w:t>
      </w:r>
      <w:r w:rsidR="007955D9">
        <w:rPr>
          <w:rStyle w:val="Hyperlink"/>
          <w:color w:val="000000" w:themeColor="text1"/>
          <w:u w:val="none"/>
        </w:rPr>
        <w:t>improved ventilation, stability and handling improvement. Cars can be designed for reduced drag with streamlined</w:t>
      </w:r>
      <w:r w:rsidR="00DD27EC">
        <w:rPr>
          <w:rStyle w:val="Hyperlink"/>
          <w:color w:val="000000" w:themeColor="text1"/>
          <w:u w:val="none"/>
        </w:rPr>
        <w:t xml:space="preserve"> design that reduces force resist</w:t>
      </w:r>
      <w:r w:rsidR="005D0160">
        <w:rPr>
          <w:rStyle w:val="Hyperlink"/>
          <w:color w:val="000000" w:themeColor="text1"/>
          <w:u w:val="none"/>
        </w:rPr>
        <w:t>ance</w:t>
      </w:r>
      <w:r w:rsidR="00DD27EC">
        <w:rPr>
          <w:rStyle w:val="Hyperlink"/>
          <w:color w:val="000000" w:themeColor="text1"/>
          <w:u w:val="none"/>
        </w:rPr>
        <w:t xml:space="preserve"> from the air. Cars </w:t>
      </w:r>
      <w:r w:rsidR="007955D9">
        <w:rPr>
          <w:rStyle w:val="Hyperlink"/>
          <w:color w:val="000000" w:themeColor="text1"/>
          <w:u w:val="none"/>
        </w:rPr>
        <w:t>can also be designed with areas that create reduce</w:t>
      </w:r>
      <w:r w:rsidR="005D0160">
        <w:rPr>
          <w:rStyle w:val="Hyperlink"/>
          <w:color w:val="000000" w:themeColor="text1"/>
          <w:u w:val="none"/>
        </w:rPr>
        <w:t>d</w:t>
      </w:r>
      <w:r w:rsidR="007955D9">
        <w:rPr>
          <w:rStyle w:val="Hyperlink"/>
          <w:color w:val="000000" w:themeColor="text1"/>
          <w:u w:val="none"/>
        </w:rPr>
        <w:t xml:space="preserve"> lift</w:t>
      </w:r>
      <w:r w:rsidR="005D0160">
        <w:rPr>
          <w:rStyle w:val="Hyperlink"/>
          <w:color w:val="000000" w:themeColor="text1"/>
          <w:u w:val="none"/>
        </w:rPr>
        <w:t>. F</w:t>
      </w:r>
      <w:r w:rsidR="00DD27EC">
        <w:rPr>
          <w:rStyle w:val="Hyperlink"/>
          <w:color w:val="000000" w:themeColor="text1"/>
          <w:u w:val="none"/>
        </w:rPr>
        <w:t xml:space="preserve">or </w:t>
      </w:r>
      <w:r w:rsidR="005126E3">
        <w:rPr>
          <w:rStyle w:val="Hyperlink"/>
          <w:color w:val="000000" w:themeColor="text1"/>
          <w:u w:val="none"/>
        </w:rPr>
        <w:t>example,</w:t>
      </w:r>
      <w:r w:rsidR="00DD27EC">
        <w:rPr>
          <w:rStyle w:val="Hyperlink"/>
          <w:color w:val="000000" w:themeColor="text1"/>
          <w:u w:val="none"/>
        </w:rPr>
        <w:t xml:space="preserve"> a rear spoiler would be a common component to reduce lift. In performance and racing cars negative lift is important because it increases the speed in corners. This is often achieved by multiple spoilers and devices around the car that aim to reduce lift. </w:t>
      </w:r>
      <w:r w:rsidR="00670502">
        <w:rPr>
          <w:rStyle w:val="Hyperlink"/>
          <w:color w:val="000000" w:themeColor="text1"/>
          <w:u w:val="none"/>
        </w:rPr>
        <w:t xml:space="preserve">(Lajos 2002)  </w:t>
      </w:r>
    </w:p>
    <w:p w14:paraId="5F00A63D" w14:textId="7A2AF912" w:rsidR="00F4282E" w:rsidRDefault="000924D8" w:rsidP="006D1EBE">
      <w:pPr>
        <w:pStyle w:val="Heading2"/>
      </w:pPr>
      <w:bookmarkStart w:id="11" w:name="_Toc35827447"/>
      <w:r>
        <w:t xml:space="preserve">2.7 </w:t>
      </w:r>
      <w:r w:rsidR="00F4282E">
        <w:t>Standard Road Vehicle</w:t>
      </w:r>
      <w:bookmarkEnd w:id="11"/>
    </w:p>
    <w:p w14:paraId="3A660573" w14:textId="76ECA505" w:rsidR="00DD27EC" w:rsidRDefault="00D400EE" w:rsidP="006E7BEA">
      <w:r>
        <w:t>A standard road vehicle aimed at the average consumer will favour comfort over handling</w:t>
      </w:r>
      <w:r w:rsidR="000B5725">
        <w:t xml:space="preserve"> but still consider handling</w:t>
      </w:r>
      <w:r>
        <w:t xml:space="preserve">. This means the suspension will be soft </w:t>
      </w:r>
      <w:r w:rsidR="001073DA">
        <w:t xml:space="preserve">and </w:t>
      </w:r>
      <w:r w:rsidR="008946D4">
        <w:t xml:space="preserve">the vehicle will </w:t>
      </w:r>
      <w:r w:rsidR="00E53AD8">
        <w:t>have a high centre of gravity.</w:t>
      </w:r>
      <w:r w:rsidR="001073DA">
        <w:t xml:space="preserve"> It</w:t>
      </w:r>
      <w:r w:rsidR="008946D4">
        <w:t>’</w:t>
      </w:r>
      <w:r w:rsidR="001073DA">
        <w:t>s likely to have</w:t>
      </w:r>
      <w:r w:rsidR="00E53AD8">
        <w:t xml:space="preserve"> smaller wheels by width with standard tyres with a larger sidewall</w:t>
      </w:r>
      <w:r w:rsidR="000B5725">
        <w:t xml:space="preserve"> that dampens out bumps and vibrations and aerodynamics to reduce noise inside the cabin</w:t>
      </w:r>
      <w:r w:rsidR="005E2420">
        <w:t>. T</w:t>
      </w:r>
      <w:r w:rsidR="00E53AD8">
        <w:t xml:space="preserve">he weight will be distributed </w:t>
      </w:r>
      <w:r w:rsidR="005E2420">
        <w:t xml:space="preserve">more towards where the engine is placed and not as factored in as </w:t>
      </w:r>
      <w:r w:rsidR="008946D4">
        <w:t xml:space="preserve">much </w:t>
      </w:r>
      <w:r w:rsidR="005E2420">
        <w:t>other characteristics</w:t>
      </w:r>
      <w:r w:rsidR="00E53AD8">
        <w:t>.</w:t>
      </w:r>
      <w:r w:rsidR="005E2420">
        <w:t xml:space="preserve"> C</w:t>
      </w:r>
      <w:r w:rsidR="00E53AD8">
        <w:t xml:space="preserve">ars with neutral steering characteristics can easily oversteer if encouraged and therefore </w:t>
      </w:r>
      <w:r w:rsidR="000B5725">
        <w:t>designers</w:t>
      </w:r>
      <w:r w:rsidR="00E53AD8">
        <w:t xml:space="preserve"> create a car with</w:t>
      </w:r>
      <w:r w:rsidR="000B5725">
        <w:t xml:space="preserve"> a degree of</w:t>
      </w:r>
      <w:r w:rsidR="00E53AD8">
        <w:t xml:space="preserve"> underst</w:t>
      </w:r>
      <w:r w:rsidR="000B5725">
        <w:t>ee</w:t>
      </w:r>
      <w:r w:rsidR="00E53AD8">
        <w:t>r</w:t>
      </w:r>
      <w:r w:rsidR="000B5725">
        <w:t xml:space="preserve"> in order to avoid oversteer. </w:t>
      </w:r>
      <w:r w:rsidR="009376CF">
        <w:t xml:space="preserve">The cars handling ability would not be a problem for most </w:t>
      </w:r>
      <w:r w:rsidR="0009439F">
        <w:t>drivers</w:t>
      </w:r>
      <w:r w:rsidR="009376CF">
        <w:t xml:space="preserve"> as they </w:t>
      </w:r>
      <w:r w:rsidR="0009439F">
        <w:t>wouldn’t consider it a need and the car is unlikely to experience harsh driver inputs and high cornering speeds</w:t>
      </w:r>
      <w:r w:rsidR="008946D4">
        <w:t>.</w:t>
      </w:r>
      <w:r w:rsidR="00670502">
        <w:t xml:space="preserve"> (Riley 2019) </w:t>
      </w:r>
    </w:p>
    <w:p w14:paraId="014C2ED2" w14:textId="322A53D3" w:rsidR="00F4282E" w:rsidRDefault="000924D8" w:rsidP="006D1EBE">
      <w:pPr>
        <w:pStyle w:val="Heading2"/>
      </w:pPr>
      <w:bookmarkStart w:id="12" w:name="_Toc35827448"/>
      <w:r>
        <w:lastRenderedPageBreak/>
        <w:t xml:space="preserve">2.8 </w:t>
      </w:r>
      <w:r w:rsidR="00F4282E">
        <w:t>High Performance Road Vehicle</w:t>
      </w:r>
      <w:bookmarkEnd w:id="12"/>
      <w:r w:rsidR="00EE0FD4">
        <w:t xml:space="preserve"> </w:t>
      </w:r>
    </w:p>
    <w:p w14:paraId="096304A8" w14:textId="3DCF1463" w:rsidR="00546911" w:rsidRDefault="000B5725" w:rsidP="006E7BEA">
      <w:r>
        <w:t xml:space="preserve">A high-performance vehicle will favour handling over comfort whilst still considering comfort. This means the suspension will be stiffer </w:t>
      </w:r>
      <w:r w:rsidR="001073DA">
        <w:t xml:space="preserve">and the </w:t>
      </w:r>
      <w:r>
        <w:t>geometry balanced for cornering and straight-line speed meaning the ride will be harsher</w:t>
      </w:r>
      <w:r w:rsidR="009703DA">
        <w:t xml:space="preserve"> with more feeling of the road surface</w:t>
      </w:r>
      <w:r>
        <w:t xml:space="preserve"> </w:t>
      </w:r>
      <w:r w:rsidR="009703DA">
        <w:t>but still comfortable. The</w:t>
      </w:r>
      <w:r>
        <w:t xml:space="preserve"> car will </w:t>
      </w:r>
      <w:r w:rsidR="009376CF">
        <w:t>be engineered for a low centre of gravity</w:t>
      </w:r>
      <w:r w:rsidR="008946D4">
        <w:t xml:space="preserve"> and</w:t>
      </w:r>
      <w:r w:rsidR="005E2420">
        <w:t xml:space="preserve"> will have </w:t>
      </w:r>
      <w:r w:rsidR="001073DA">
        <w:t xml:space="preserve">well balanced </w:t>
      </w:r>
      <w:r w:rsidR="005E2420">
        <w:t>weight distribution</w:t>
      </w:r>
      <w:r w:rsidR="001073DA">
        <w:t xml:space="preserve">. </w:t>
      </w:r>
      <w:r w:rsidR="009376CF">
        <w:t xml:space="preserve">The </w:t>
      </w:r>
      <w:r w:rsidR="008946D4">
        <w:t>setup</w:t>
      </w:r>
      <w:r w:rsidR="009376CF">
        <w:t xml:space="preserve"> will most likely favour oversteer in its design when pushed. The </w:t>
      </w:r>
      <w:r w:rsidR="008946D4">
        <w:t>vehicle</w:t>
      </w:r>
      <w:r w:rsidR="0009439F">
        <w:t xml:space="preserve"> will have aerodynamic features that increase negative lift for increased cornering speed. This setup for handling over comfort is acceptable because the car is designed for drivers who enjoy driving and are willing to be more </w:t>
      </w:r>
      <w:r w:rsidR="001073DA">
        <w:t>encouraging in pushing the car</w:t>
      </w:r>
      <w:r w:rsidR="008946D4">
        <w:t>’</w:t>
      </w:r>
      <w:r w:rsidR="001073DA">
        <w:t xml:space="preserve">s limits. </w:t>
      </w:r>
    </w:p>
    <w:p w14:paraId="7A5944CE" w14:textId="48516A4C" w:rsidR="00F4282E" w:rsidRDefault="000924D8" w:rsidP="006D1EBE">
      <w:pPr>
        <w:pStyle w:val="Heading2"/>
      </w:pPr>
      <w:bookmarkStart w:id="13" w:name="_Toc35827449"/>
      <w:r>
        <w:t xml:space="preserve">2.9 </w:t>
      </w:r>
      <w:r w:rsidR="00F4282E">
        <w:t>Competition</w:t>
      </w:r>
      <w:r w:rsidR="003A19DB">
        <w:t xml:space="preserve"> Vehicle</w:t>
      </w:r>
      <w:bookmarkEnd w:id="13"/>
      <w:r w:rsidR="003A19DB">
        <w:t xml:space="preserve"> </w:t>
      </w:r>
    </w:p>
    <w:p w14:paraId="64BE667C" w14:textId="4EDA400E" w:rsidR="00BB77A8" w:rsidRDefault="009703DA" w:rsidP="006E7BEA">
      <w:r>
        <w:t xml:space="preserve">A competition vehicle will completely favour handling over comfort with little to no consideration of comfort. This means the suspension will be extremely stiff and the geometry will </w:t>
      </w:r>
      <w:r w:rsidR="008946D4">
        <w:t>usually be</w:t>
      </w:r>
      <w:r>
        <w:t xml:space="preserve"> favoured for cornering. The ride won’t be </w:t>
      </w:r>
      <w:r w:rsidR="005B498E">
        <w:t xml:space="preserve">comfortable, and </w:t>
      </w:r>
      <w:r>
        <w:t xml:space="preserve">the car will be as low to the ground as possible. The car will have </w:t>
      </w:r>
      <w:r w:rsidR="005B498E">
        <w:t>well engineer</w:t>
      </w:r>
      <w:r w:rsidR="008946D4">
        <w:t>ed</w:t>
      </w:r>
      <w:r w:rsidR="005B498E">
        <w:t xml:space="preserve"> weight distribution most likely near 50/50. The car will feature complicated aerodynamics that create high amount of negative lift. This is designed this way because the car is designed to achieve the fastest time around a circuit </w:t>
      </w:r>
      <w:r w:rsidR="00384232">
        <w:t xml:space="preserve">with </w:t>
      </w:r>
      <w:r w:rsidR="005B498E">
        <w:t>high cornering speed</w:t>
      </w:r>
      <w:r w:rsidR="00BB77A8">
        <w:t>s</w:t>
      </w:r>
      <w:r w:rsidR="00384232">
        <w:t xml:space="preserve"> and responsiveness allowing the driver to achieve this by sacrificing comfort. </w:t>
      </w:r>
    </w:p>
    <w:p w14:paraId="242A83F3" w14:textId="532B3214" w:rsidR="003406B0" w:rsidRDefault="003406B0" w:rsidP="006E7BEA">
      <w:r>
        <w:br w:type="page"/>
      </w:r>
    </w:p>
    <w:p w14:paraId="0E14C40B" w14:textId="15CEA804" w:rsidR="003406B0" w:rsidRDefault="00AF7A38" w:rsidP="00AF7A38">
      <w:pPr>
        <w:pStyle w:val="Heading1"/>
      </w:pPr>
      <w:bookmarkStart w:id="14" w:name="_Toc35827450"/>
      <w:r>
        <w:lastRenderedPageBreak/>
        <w:t xml:space="preserve">CHAPTER 3.0 </w:t>
      </w:r>
      <w:r w:rsidR="00342D3E">
        <w:t>RESULTS</w:t>
      </w:r>
      <w:bookmarkEnd w:id="14"/>
    </w:p>
    <w:p w14:paraId="34105A53" w14:textId="6EDC1F3D" w:rsidR="00335388" w:rsidRPr="00335388" w:rsidRDefault="00F22DBC" w:rsidP="00F22DBC">
      <w:pPr>
        <w:pStyle w:val="Heading2"/>
      </w:pPr>
      <w:bookmarkStart w:id="15" w:name="_Toc35827451"/>
      <w:r>
        <w:t>3.1 Applied Accelerations</w:t>
      </w:r>
      <w:bookmarkEnd w:id="15"/>
    </w:p>
    <w:p w14:paraId="2228AD80" w14:textId="185D3C36" w:rsidR="00525D90" w:rsidRDefault="001E4FF4" w:rsidP="009F2CEB">
      <w:pPr>
        <w:spacing w:line="259" w:lineRule="auto"/>
        <w:jc w:val="center"/>
      </w:pPr>
      <w:r>
        <w:rPr>
          <w:noProof/>
        </w:rPr>
        <w:drawing>
          <wp:anchor distT="0" distB="0" distL="114300" distR="114300" simplePos="0" relativeHeight="251660288" behindDoc="1" locked="0" layoutInCell="1" allowOverlap="1" wp14:anchorId="61EDA8F7" wp14:editId="4D668D70">
            <wp:simplePos x="0" y="0"/>
            <wp:positionH relativeFrom="margin">
              <wp:align>center</wp:align>
            </wp:positionH>
            <wp:positionV relativeFrom="paragraph">
              <wp:posOffset>2751645</wp:posOffset>
            </wp:positionV>
            <wp:extent cx="4603115" cy="2743200"/>
            <wp:effectExtent l="0" t="0" r="6985" b="0"/>
            <wp:wrapTight wrapText="bothSides">
              <wp:wrapPolygon edited="0">
                <wp:start x="0" y="0"/>
                <wp:lineTo x="0" y="21450"/>
                <wp:lineTo x="21543" y="21450"/>
                <wp:lineTo x="21543" y="0"/>
                <wp:lineTo x="0" y="0"/>
              </wp:wrapPolygon>
            </wp:wrapTight>
            <wp:docPr id="3" name="Chart 3">
              <a:extLst xmlns:a="http://schemas.openxmlformats.org/drawingml/2006/main">
                <a:ext uri="{FF2B5EF4-FFF2-40B4-BE49-F238E27FC236}">
                  <a16:creationId xmlns:a16="http://schemas.microsoft.com/office/drawing/2014/main" id="{20695BC7-5758-4E9B-A9F0-1090C617D9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9F2CEB">
        <w:rPr>
          <w:noProof/>
        </w:rPr>
        <w:drawing>
          <wp:inline distT="0" distB="0" distL="0" distR="0" wp14:anchorId="294CC92E" wp14:editId="3B145464">
            <wp:extent cx="4603377" cy="2743200"/>
            <wp:effectExtent l="0" t="0" r="6985" b="0"/>
            <wp:docPr id="2" name="Chart 2">
              <a:extLst xmlns:a="http://schemas.openxmlformats.org/drawingml/2006/main">
                <a:ext uri="{FF2B5EF4-FFF2-40B4-BE49-F238E27FC236}">
                  <a16:creationId xmlns:a16="http://schemas.microsoft.com/office/drawing/2014/main" id="{8839EBEC-4A30-49E1-82EC-937F0A62DA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E5FF84F" w14:textId="2D85353B" w:rsidR="00F257B1" w:rsidRDefault="009F2CEB" w:rsidP="00F257B1">
      <w:pPr>
        <w:spacing w:line="259" w:lineRule="auto"/>
      </w:pPr>
      <w:r>
        <w:rPr>
          <w:noProof/>
        </w:rPr>
        <w:drawing>
          <wp:anchor distT="0" distB="0" distL="114300" distR="114300" simplePos="0" relativeHeight="251661312" behindDoc="1" locked="0" layoutInCell="1" allowOverlap="1" wp14:anchorId="5181B241" wp14:editId="43B4A5ED">
            <wp:simplePos x="0" y="0"/>
            <wp:positionH relativeFrom="margin">
              <wp:align>center</wp:align>
            </wp:positionH>
            <wp:positionV relativeFrom="paragraph">
              <wp:posOffset>2745294</wp:posOffset>
            </wp:positionV>
            <wp:extent cx="4603115" cy="2743200"/>
            <wp:effectExtent l="0" t="0" r="6985" b="0"/>
            <wp:wrapTight wrapText="bothSides">
              <wp:wrapPolygon edited="0">
                <wp:start x="0" y="0"/>
                <wp:lineTo x="0" y="21450"/>
                <wp:lineTo x="21543" y="21450"/>
                <wp:lineTo x="21543" y="0"/>
                <wp:lineTo x="0" y="0"/>
              </wp:wrapPolygon>
            </wp:wrapTight>
            <wp:docPr id="4" name="Chart 4">
              <a:extLst xmlns:a="http://schemas.openxmlformats.org/drawingml/2006/main">
                <a:ext uri="{FF2B5EF4-FFF2-40B4-BE49-F238E27FC236}">
                  <a16:creationId xmlns:a16="http://schemas.microsoft.com/office/drawing/2014/main" id="{0D11A743-F870-42CE-9346-41B5AD6BDF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3406B0">
        <w:br w:type="page"/>
      </w:r>
    </w:p>
    <w:p w14:paraId="7506B611" w14:textId="49C33AF8" w:rsidR="00F22DBC" w:rsidRDefault="00F22DBC" w:rsidP="00F22DBC">
      <w:pPr>
        <w:pStyle w:val="Heading2"/>
      </w:pPr>
      <w:bookmarkStart w:id="16" w:name="_Toc35827452"/>
      <w:r>
        <w:lastRenderedPageBreak/>
        <w:t>3.2 Combined Acceleration</w:t>
      </w:r>
      <w:bookmarkEnd w:id="16"/>
    </w:p>
    <w:p w14:paraId="61BA0752" w14:textId="197CBA9D" w:rsidR="00225F33" w:rsidRDefault="00225F33" w:rsidP="00225F33">
      <w:r>
        <w:rPr>
          <w:noProof/>
        </w:rPr>
        <mc:AlternateContent>
          <mc:Choice Requires="wps">
            <w:drawing>
              <wp:anchor distT="0" distB="0" distL="114300" distR="114300" simplePos="0" relativeHeight="251677696" behindDoc="0" locked="0" layoutInCell="1" allowOverlap="1" wp14:anchorId="5B304EDE" wp14:editId="44D64C48">
                <wp:simplePos x="0" y="0"/>
                <wp:positionH relativeFrom="margin">
                  <wp:posOffset>1163782</wp:posOffset>
                </wp:positionH>
                <wp:positionV relativeFrom="paragraph">
                  <wp:posOffset>271623</wp:posOffset>
                </wp:positionV>
                <wp:extent cx="3004457" cy="308676"/>
                <wp:effectExtent l="0" t="0" r="5715" b="0"/>
                <wp:wrapNone/>
                <wp:docPr id="34" name="Text Box 34"/>
                <wp:cNvGraphicFramePr/>
                <a:graphic xmlns:a="http://schemas.openxmlformats.org/drawingml/2006/main">
                  <a:graphicData uri="http://schemas.microsoft.com/office/word/2010/wordprocessingShape">
                    <wps:wsp>
                      <wps:cNvSpPr txBox="1"/>
                      <wps:spPr>
                        <a:xfrm>
                          <a:off x="0" y="0"/>
                          <a:ext cx="3004457" cy="308676"/>
                        </a:xfrm>
                        <a:prstGeom prst="rect">
                          <a:avLst/>
                        </a:prstGeom>
                        <a:solidFill>
                          <a:schemeClr val="lt1"/>
                        </a:solidFill>
                        <a:ln w="6350">
                          <a:noFill/>
                        </a:ln>
                      </wps:spPr>
                      <wps:txbx>
                        <w:txbxContent>
                          <w:p w14:paraId="53C6FD9F" w14:textId="35B68214" w:rsidR="00FE652D" w:rsidRDefault="00FE652D" w:rsidP="00225F33">
                            <w:r>
                              <w:t>Combined Lateral and Longitudinal Acceleration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304EDE" id="_x0000_t202" coordsize="21600,21600" o:spt="202" path="m,l,21600r21600,l21600,xe">
                <v:stroke joinstyle="miter"/>
                <v:path gradientshapeok="t" o:connecttype="rect"/>
              </v:shapetype>
              <v:shape id="Text Box 34" o:spid="_x0000_s1026" type="#_x0000_t202" style="position:absolute;margin-left:91.65pt;margin-top:21.4pt;width:236.55pt;height:24.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" fillcolor="white [3201]" stroked="f" strokeweight=".5pt">
                <v:textbox>
                  <w:txbxContent>
                    <w:p w14:paraId="53C6FD9F" w14:textId="35B68214" w:rsidR="00FE652D" w:rsidRDefault="00FE652D" w:rsidP="00225F33">
                      <w:r>
                        <w:t>Combined Lateral and Longitudinal Acceleration</w:t>
                      </w:r>
                    </w:p>
                  </w:txbxContent>
                </v:textbox>
                <w10:wrap anchorx="margin"/>
              </v:shape>
            </w:pict>
          </mc:Fallback>
        </mc:AlternateContent>
      </w:r>
    </w:p>
    <w:p w14:paraId="58EF52F0" w14:textId="3B739A8F" w:rsidR="00225F33" w:rsidRPr="00225F33" w:rsidRDefault="00225F33" w:rsidP="00225F33"/>
    <w:p w14:paraId="1B35814D" w14:textId="62F3659D" w:rsidR="00890ECB" w:rsidRPr="00335388" w:rsidRDefault="00B127D6" w:rsidP="006B2D31">
      <w:pPr>
        <w:rPr>
          <w:sz w:val="32"/>
          <w:szCs w:val="32"/>
          <w14:textOutline w14:w="9525" w14:cap="rnd" w14:cmpd="sng" w14:algn="ctr">
            <w14:noFill/>
            <w14:prstDash w14:val="solid"/>
            <w14:bevel/>
          </w14:textOutline>
        </w:rPr>
      </w:pPr>
      <w:r>
        <w:rPr>
          <w:noProof/>
        </w:rPr>
        <mc:AlternateContent>
          <mc:Choice Requires="wps">
            <w:drawing>
              <wp:anchor distT="0" distB="0" distL="114300" distR="114300" simplePos="0" relativeHeight="251673600" behindDoc="0" locked="0" layoutInCell="1" allowOverlap="1" wp14:anchorId="54FE3A5F" wp14:editId="2760FA47">
                <wp:simplePos x="0" y="0"/>
                <wp:positionH relativeFrom="margin">
                  <wp:posOffset>142504</wp:posOffset>
                </wp:positionH>
                <wp:positionV relativeFrom="paragraph">
                  <wp:posOffset>13962</wp:posOffset>
                </wp:positionV>
                <wp:extent cx="593725" cy="320634"/>
                <wp:effectExtent l="0" t="0" r="0" b="3810"/>
                <wp:wrapNone/>
                <wp:docPr id="32" name="Text Box 32"/>
                <wp:cNvGraphicFramePr/>
                <a:graphic xmlns:a="http://schemas.openxmlformats.org/drawingml/2006/main">
                  <a:graphicData uri="http://schemas.microsoft.com/office/word/2010/wordprocessingShape">
                    <wps:wsp>
                      <wps:cNvSpPr txBox="1"/>
                      <wps:spPr>
                        <a:xfrm>
                          <a:off x="0" y="0"/>
                          <a:ext cx="593725" cy="320634"/>
                        </a:xfrm>
                        <a:prstGeom prst="rect">
                          <a:avLst/>
                        </a:prstGeom>
                        <a:solidFill>
                          <a:schemeClr val="lt1"/>
                        </a:solidFill>
                        <a:ln w="6350">
                          <a:noFill/>
                        </a:ln>
                      </wps:spPr>
                      <wps:txbx>
                        <w:txbxContent>
                          <w:p w14:paraId="2B5AF99A" w14:textId="0FCF949A" w:rsidR="00FE652D" w:rsidRPr="00B127D6" w:rsidRDefault="00FE652D">
                            <w:pPr>
                              <w:rPr>
                                <w14:textOutline w14:w="9525" w14:cap="rnd" w14:cmpd="sng" w14:algn="ctr">
                                  <w14:noFill/>
                                  <w14:prstDash w14:val="solid"/>
                                  <w14:bevel/>
                                </w14:textOutline>
                              </w:rPr>
                            </w:pPr>
                            <w:r w:rsidRPr="00B127D6">
                              <w:rPr>
                                <w14:textOutline w14:w="9525" w14:cap="rnd" w14:cmpd="sng" w14:algn="ctr">
                                  <w14:noFill/>
                                  <w14:prstDash w14:val="solid"/>
                                  <w14:bevel/>
                                </w14:textOutline>
                              </w:rPr>
                              <w:t>Long 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FE3A5F" id="Text Box 32" o:spid="_x0000_s1027" type="#_x0000_t202" style="position:absolute;margin-left:11.2pt;margin-top:1.1pt;width:46.75pt;height:25.25pt;z-index:2516736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" fillcolor="white [3201]" stroked="f" strokeweight=".5pt">
                <v:textbox>
                  <w:txbxContent>
                    <w:p w14:paraId="2B5AF99A" w14:textId="0FCF949A" w:rsidR="00FE652D" w:rsidRPr="00B127D6" w:rsidRDefault="00FE652D">
                      <w:pPr>
                        <w:rPr>
                          <w14:textOutline w14:w="9525" w14:cap="rnd" w14:cmpd="sng" w14:algn="ctr">
                            <w14:noFill/>
                            <w14:prstDash w14:val="solid"/>
                            <w14:bevel/>
                          </w14:textOutline>
                        </w:rPr>
                      </w:pPr>
                      <w:r w:rsidRPr="00B127D6">
                        <w:rPr>
                          <w14:textOutline w14:w="9525" w14:cap="rnd" w14:cmpd="sng" w14:algn="ctr">
                            <w14:noFill/>
                            <w14:prstDash w14:val="solid"/>
                            <w14:bevel/>
                          </w14:textOutline>
                        </w:rPr>
                        <w:t>Long G</w:t>
                      </w:r>
                    </w:p>
                  </w:txbxContent>
                </v:textbox>
                <w10:wrap anchorx="margin"/>
              </v:shape>
            </w:pict>
          </mc:Fallback>
        </mc:AlternateContent>
      </w:r>
      <w:r>
        <w:rPr>
          <w:noProof/>
        </w:rPr>
        <mc:AlternateContent>
          <mc:Choice Requires="wps">
            <w:drawing>
              <wp:anchor distT="0" distB="0" distL="114300" distR="114300" simplePos="0" relativeHeight="251675648" behindDoc="0" locked="0" layoutInCell="1" allowOverlap="1" wp14:anchorId="5BB6762C" wp14:editId="074E5D8A">
                <wp:simplePos x="0" y="0"/>
                <wp:positionH relativeFrom="margin">
                  <wp:posOffset>4876528</wp:posOffset>
                </wp:positionH>
                <wp:positionV relativeFrom="paragraph">
                  <wp:posOffset>2038737</wp:posOffset>
                </wp:positionV>
                <wp:extent cx="593766" cy="249382"/>
                <wp:effectExtent l="0" t="0" r="0" b="0"/>
                <wp:wrapNone/>
                <wp:docPr id="33" name="Text Box 33"/>
                <wp:cNvGraphicFramePr/>
                <a:graphic xmlns:a="http://schemas.openxmlformats.org/drawingml/2006/main">
                  <a:graphicData uri="http://schemas.microsoft.com/office/word/2010/wordprocessingShape">
                    <wps:wsp>
                      <wps:cNvSpPr txBox="1"/>
                      <wps:spPr>
                        <a:xfrm>
                          <a:off x="0" y="0"/>
                          <a:ext cx="593766" cy="249382"/>
                        </a:xfrm>
                        <a:prstGeom prst="rect">
                          <a:avLst/>
                        </a:prstGeom>
                        <a:solidFill>
                          <a:schemeClr val="lt1"/>
                        </a:solidFill>
                        <a:ln w="6350">
                          <a:noFill/>
                        </a:ln>
                      </wps:spPr>
                      <wps:txbx>
                        <w:txbxContent>
                          <w:p w14:paraId="5A48DCFD" w14:textId="2DD3754C" w:rsidR="00FE652D" w:rsidRDefault="00FE652D" w:rsidP="00E01A37">
                            <w:r>
                              <w:t>Lat 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B6762C" id="Text Box 33" o:spid="_x0000_s1028" type="#_x0000_t202" style="position:absolute;margin-left:384pt;margin-top:160.55pt;width:46.75pt;height:19.65pt;z-index:2516756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" fillcolor="white [3201]" stroked="f" strokeweight=".5pt">
                <v:textbox>
                  <w:txbxContent>
                    <w:p w14:paraId="5A48DCFD" w14:textId="2DD3754C" w:rsidR="00FE652D" w:rsidRDefault="00FE652D" w:rsidP="00E01A37">
                      <w:r>
                        <w:t>Lat G</w:t>
                      </w:r>
                    </w:p>
                  </w:txbxContent>
                </v:textbox>
                <w10:wrap anchorx="margin"/>
              </v:shape>
            </w:pict>
          </mc:Fallback>
        </mc:AlternateContent>
      </w:r>
      <w:r w:rsidR="00E01A37">
        <w:rPr>
          <w:noProof/>
        </w:rPr>
        <w:drawing>
          <wp:anchor distT="0" distB="0" distL="114300" distR="114300" simplePos="0" relativeHeight="251672576" behindDoc="1" locked="0" layoutInCell="1" allowOverlap="1" wp14:anchorId="54F75616" wp14:editId="5ACEFF8D">
            <wp:simplePos x="0" y="0"/>
            <wp:positionH relativeFrom="column">
              <wp:posOffset>2968625</wp:posOffset>
            </wp:positionH>
            <wp:positionV relativeFrom="paragraph">
              <wp:posOffset>4736465</wp:posOffset>
            </wp:positionV>
            <wp:extent cx="3514725" cy="1875790"/>
            <wp:effectExtent l="0" t="0" r="9525" b="10160"/>
            <wp:wrapTight wrapText="bothSides">
              <wp:wrapPolygon edited="0">
                <wp:start x="0" y="0"/>
                <wp:lineTo x="0" y="21498"/>
                <wp:lineTo x="21541" y="21498"/>
                <wp:lineTo x="21541" y="0"/>
                <wp:lineTo x="0" y="0"/>
              </wp:wrapPolygon>
            </wp:wrapTight>
            <wp:docPr id="31" name="Chart 31">
              <a:extLst xmlns:a="http://schemas.openxmlformats.org/drawingml/2006/main">
                <a:ext uri="{FF2B5EF4-FFF2-40B4-BE49-F238E27FC236}">
                  <a16:creationId xmlns:a16="http://schemas.microsoft.com/office/drawing/2014/main" id="{FFD5041B-8127-4A06-98D3-1B33C622BB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E01A37">
        <w:rPr>
          <w:noProof/>
        </w:rPr>
        <w:drawing>
          <wp:anchor distT="0" distB="0" distL="114300" distR="114300" simplePos="0" relativeHeight="251671552" behindDoc="1" locked="0" layoutInCell="1" allowOverlap="1" wp14:anchorId="1C795E7F" wp14:editId="33C3683A">
            <wp:simplePos x="0" y="0"/>
            <wp:positionH relativeFrom="column">
              <wp:posOffset>-546735</wp:posOffset>
            </wp:positionH>
            <wp:positionV relativeFrom="paragraph">
              <wp:posOffset>4748530</wp:posOffset>
            </wp:positionV>
            <wp:extent cx="3538220" cy="1864360"/>
            <wp:effectExtent l="0" t="0" r="5080" b="2540"/>
            <wp:wrapTight wrapText="bothSides">
              <wp:wrapPolygon edited="0">
                <wp:start x="0" y="0"/>
                <wp:lineTo x="0" y="21409"/>
                <wp:lineTo x="21515" y="21409"/>
                <wp:lineTo x="21515" y="0"/>
                <wp:lineTo x="0" y="0"/>
              </wp:wrapPolygon>
            </wp:wrapTight>
            <wp:docPr id="30" name="Chart 30">
              <a:extLst xmlns:a="http://schemas.openxmlformats.org/drawingml/2006/main">
                <a:ext uri="{FF2B5EF4-FFF2-40B4-BE49-F238E27FC236}">
                  <a16:creationId xmlns:a16="http://schemas.microsoft.com/office/drawing/2014/main" id="{375EBA68-BB7B-4931-BFE1-8C157E0EA3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F22DBC">
        <w:rPr>
          <w:noProof/>
        </w:rPr>
        <w:drawing>
          <wp:anchor distT="0" distB="0" distL="114300" distR="114300" simplePos="0" relativeHeight="251670528" behindDoc="1" locked="0" layoutInCell="1" allowOverlap="1" wp14:anchorId="3D6BF75C" wp14:editId="60AB8D4B">
            <wp:simplePos x="0" y="0"/>
            <wp:positionH relativeFrom="margin">
              <wp:posOffset>2956560</wp:posOffset>
            </wp:positionH>
            <wp:positionV relativeFrom="paragraph">
              <wp:posOffset>2706114</wp:posOffset>
            </wp:positionV>
            <wp:extent cx="3491230" cy="2030095"/>
            <wp:effectExtent l="0" t="0" r="13970" b="8255"/>
            <wp:wrapTight wrapText="bothSides">
              <wp:wrapPolygon edited="0">
                <wp:start x="0" y="0"/>
                <wp:lineTo x="0" y="21485"/>
                <wp:lineTo x="21569" y="21485"/>
                <wp:lineTo x="21569" y="0"/>
                <wp:lineTo x="0" y="0"/>
              </wp:wrapPolygon>
            </wp:wrapTight>
            <wp:docPr id="29" name="Chart 29">
              <a:extLst xmlns:a="http://schemas.openxmlformats.org/drawingml/2006/main">
                <a:ext uri="{FF2B5EF4-FFF2-40B4-BE49-F238E27FC236}">
                  <a16:creationId xmlns:a16="http://schemas.microsoft.com/office/drawing/2014/main" id="{E885246D-5EB7-4D70-A818-A56112227E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00F22DBC">
        <w:rPr>
          <w:noProof/>
        </w:rPr>
        <w:drawing>
          <wp:anchor distT="0" distB="0" distL="114300" distR="114300" simplePos="0" relativeHeight="251669504" behindDoc="1" locked="0" layoutInCell="1" allowOverlap="1" wp14:anchorId="3A49816D" wp14:editId="6D5E6ED6">
            <wp:simplePos x="0" y="0"/>
            <wp:positionH relativeFrom="column">
              <wp:posOffset>-534604</wp:posOffset>
            </wp:positionH>
            <wp:positionV relativeFrom="paragraph">
              <wp:posOffset>2717792</wp:posOffset>
            </wp:positionV>
            <wp:extent cx="3562350" cy="2018665"/>
            <wp:effectExtent l="0" t="0" r="0" b="635"/>
            <wp:wrapTight wrapText="bothSides">
              <wp:wrapPolygon edited="0">
                <wp:start x="0" y="0"/>
                <wp:lineTo x="0" y="21403"/>
                <wp:lineTo x="21484" y="21403"/>
                <wp:lineTo x="21484" y="0"/>
                <wp:lineTo x="0" y="0"/>
              </wp:wrapPolygon>
            </wp:wrapTight>
            <wp:docPr id="28" name="Chart 28">
              <a:extLst xmlns:a="http://schemas.openxmlformats.org/drawingml/2006/main">
                <a:ext uri="{FF2B5EF4-FFF2-40B4-BE49-F238E27FC236}">
                  <a16:creationId xmlns:a16="http://schemas.microsoft.com/office/drawing/2014/main" id="{6DD29B3F-7169-45D9-9F7C-A3F4017FB3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F22DBC">
        <w:rPr>
          <w:noProof/>
        </w:rPr>
        <w:drawing>
          <wp:anchor distT="0" distB="0" distL="114300" distR="114300" simplePos="0" relativeHeight="251668480" behindDoc="1" locked="0" layoutInCell="1" allowOverlap="1" wp14:anchorId="3F4FB83E" wp14:editId="18596EDF">
            <wp:simplePos x="0" y="0"/>
            <wp:positionH relativeFrom="margin">
              <wp:align>center</wp:align>
            </wp:positionH>
            <wp:positionV relativeFrom="paragraph">
              <wp:posOffset>34100</wp:posOffset>
            </wp:positionV>
            <wp:extent cx="4382861" cy="2381249"/>
            <wp:effectExtent l="0" t="0" r="17780" b="635"/>
            <wp:wrapTight wrapText="bothSides">
              <wp:wrapPolygon edited="0">
                <wp:start x="0" y="0"/>
                <wp:lineTo x="0" y="21433"/>
                <wp:lineTo x="21594" y="21433"/>
                <wp:lineTo x="21594" y="0"/>
                <wp:lineTo x="0" y="0"/>
              </wp:wrapPolygon>
            </wp:wrapTight>
            <wp:docPr id="27" name="Chart 27">
              <a:extLst xmlns:a="http://schemas.openxmlformats.org/drawingml/2006/main">
                <a:ext uri="{FF2B5EF4-FFF2-40B4-BE49-F238E27FC236}">
                  <a16:creationId xmlns:a16="http://schemas.microsoft.com/office/drawing/2014/main" id="{92559CE9-E60F-4708-8034-4CEB50D963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00890ECB">
        <w:br w:type="page"/>
      </w:r>
    </w:p>
    <w:p w14:paraId="0EE618BB" w14:textId="5054DD21" w:rsidR="00A13D43" w:rsidRDefault="006B2D31" w:rsidP="006B2D31">
      <w:pPr>
        <w:pStyle w:val="Heading2"/>
        <w:rPr>
          <w:sz w:val="32"/>
          <w:szCs w:val="32"/>
        </w:rPr>
      </w:pPr>
      <w:bookmarkStart w:id="17" w:name="_Toc35827453"/>
      <w:r>
        <w:rPr>
          <w:noProof/>
        </w:rPr>
        <w:lastRenderedPageBreak/>
        <w:drawing>
          <wp:anchor distT="0" distB="0" distL="114300" distR="114300" simplePos="0" relativeHeight="251663360" behindDoc="1" locked="0" layoutInCell="1" allowOverlap="1" wp14:anchorId="53D00674" wp14:editId="522EAF25">
            <wp:simplePos x="0" y="0"/>
            <wp:positionH relativeFrom="margin">
              <wp:align>center</wp:align>
            </wp:positionH>
            <wp:positionV relativeFrom="paragraph">
              <wp:posOffset>463138</wp:posOffset>
            </wp:positionV>
            <wp:extent cx="4521200" cy="2743200"/>
            <wp:effectExtent l="0" t="0" r="12700" b="0"/>
            <wp:wrapTight wrapText="bothSides">
              <wp:wrapPolygon edited="0">
                <wp:start x="0" y="0"/>
                <wp:lineTo x="0" y="21450"/>
                <wp:lineTo x="21570" y="21450"/>
                <wp:lineTo x="21570" y="0"/>
                <wp:lineTo x="0" y="0"/>
              </wp:wrapPolygon>
            </wp:wrapTight>
            <wp:docPr id="18" name="Chart 18">
              <a:extLst xmlns:a="http://schemas.openxmlformats.org/drawingml/2006/main">
                <a:ext uri="{FF2B5EF4-FFF2-40B4-BE49-F238E27FC236}">
                  <a16:creationId xmlns:a16="http://schemas.microsoft.com/office/drawing/2014/main" id="{EFC5D8A4-8F5E-42AF-952B-9232A88A61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7A78D8DA" wp14:editId="367413F3">
            <wp:simplePos x="0" y="0"/>
            <wp:positionH relativeFrom="margin">
              <wp:align>center</wp:align>
            </wp:positionH>
            <wp:positionV relativeFrom="paragraph">
              <wp:posOffset>3289316</wp:posOffset>
            </wp:positionV>
            <wp:extent cx="4521574" cy="2743200"/>
            <wp:effectExtent l="0" t="0" r="12700" b="0"/>
            <wp:wrapTight wrapText="bothSides">
              <wp:wrapPolygon edited="0">
                <wp:start x="0" y="0"/>
                <wp:lineTo x="0" y="21450"/>
                <wp:lineTo x="21570" y="21450"/>
                <wp:lineTo x="21570" y="0"/>
                <wp:lineTo x="0" y="0"/>
              </wp:wrapPolygon>
            </wp:wrapTight>
            <wp:docPr id="19" name="Chart 19">
              <a:extLst xmlns:a="http://schemas.openxmlformats.org/drawingml/2006/main">
                <a:ext uri="{FF2B5EF4-FFF2-40B4-BE49-F238E27FC236}">
                  <a16:creationId xmlns:a16="http://schemas.microsoft.com/office/drawing/2014/main" id="{8FCE5F7D-514D-48D3-9256-CC570175A9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sidR="001E4FF4">
        <w:rPr>
          <w:noProof/>
        </w:rPr>
        <w:drawing>
          <wp:anchor distT="0" distB="0" distL="114300" distR="114300" simplePos="0" relativeHeight="251665408" behindDoc="1" locked="0" layoutInCell="1" allowOverlap="1" wp14:anchorId="09B28B3C" wp14:editId="436BDCE4">
            <wp:simplePos x="0" y="0"/>
            <wp:positionH relativeFrom="margin">
              <wp:align>center</wp:align>
            </wp:positionH>
            <wp:positionV relativeFrom="paragraph">
              <wp:posOffset>6117227</wp:posOffset>
            </wp:positionV>
            <wp:extent cx="4521574" cy="2743200"/>
            <wp:effectExtent l="0" t="0" r="12700" b="0"/>
            <wp:wrapTight wrapText="bothSides">
              <wp:wrapPolygon edited="0">
                <wp:start x="0" y="0"/>
                <wp:lineTo x="0" y="21450"/>
                <wp:lineTo x="21570" y="21450"/>
                <wp:lineTo x="21570" y="0"/>
                <wp:lineTo x="0" y="0"/>
              </wp:wrapPolygon>
            </wp:wrapTight>
            <wp:docPr id="20" name="Chart 20">
              <a:extLst xmlns:a="http://schemas.openxmlformats.org/drawingml/2006/main">
                <a:ext uri="{FF2B5EF4-FFF2-40B4-BE49-F238E27FC236}">
                  <a16:creationId xmlns:a16="http://schemas.microsoft.com/office/drawing/2014/main" id="{4C18EEC6-7716-420B-9C2B-9BE8637819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t>3.3 Geometry Variation</w:t>
      </w:r>
      <w:bookmarkEnd w:id="17"/>
      <w:r>
        <w:t xml:space="preserve"> </w:t>
      </w:r>
      <w:r w:rsidR="00A13D43">
        <w:br w:type="page"/>
      </w:r>
    </w:p>
    <w:p w14:paraId="4CC1268A" w14:textId="4B377242" w:rsidR="003406B0" w:rsidRDefault="00C67A80" w:rsidP="007F5070">
      <w:pPr>
        <w:pStyle w:val="Heading1"/>
      </w:pPr>
      <w:bookmarkStart w:id="18" w:name="_Toc35827454"/>
      <w:r>
        <w:lastRenderedPageBreak/>
        <w:t>CHAPTER 4.0 ANALYSIS</w:t>
      </w:r>
      <w:r w:rsidR="004E4BC6">
        <w:rPr>
          <w:noProof/>
        </w:rPr>
        <w:drawing>
          <wp:anchor distT="0" distB="0" distL="114300" distR="114300" simplePos="0" relativeHeight="251678720" behindDoc="1" locked="0" layoutInCell="1" allowOverlap="1" wp14:anchorId="57E18064" wp14:editId="7D4A3ED9">
            <wp:simplePos x="0" y="0"/>
            <wp:positionH relativeFrom="column">
              <wp:posOffset>3262851</wp:posOffset>
            </wp:positionH>
            <wp:positionV relativeFrom="paragraph">
              <wp:posOffset>42102</wp:posOffset>
            </wp:positionV>
            <wp:extent cx="3204210" cy="5666740"/>
            <wp:effectExtent l="0" t="0" r="0" b="0"/>
            <wp:wrapTight wrapText="bothSides">
              <wp:wrapPolygon edited="0">
                <wp:start x="0" y="0"/>
                <wp:lineTo x="0" y="21494"/>
                <wp:lineTo x="21446" y="21494"/>
                <wp:lineTo x="21446"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204210" cy="5666740"/>
                    </a:xfrm>
                    <a:prstGeom prst="rect">
                      <a:avLst/>
                    </a:prstGeom>
                  </pic:spPr>
                </pic:pic>
              </a:graphicData>
            </a:graphic>
            <wp14:sizeRelH relativeFrom="page">
              <wp14:pctWidth>0</wp14:pctWidth>
            </wp14:sizeRelH>
            <wp14:sizeRelV relativeFrom="page">
              <wp14:pctHeight>0</wp14:pctHeight>
            </wp14:sizeRelV>
          </wp:anchor>
        </w:drawing>
      </w:r>
      <w:bookmarkEnd w:id="18"/>
    </w:p>
    <w:p w14:paraId="5495D74C" w14:textId="77777777" w:rsidR="00AC5444" w:rsidRDefault="004E4BC6" w:rsidP="004E4BC6">
      <w:pPr>
        <w:pStyle w:val="Heading2"/>
      </w:pPr>
      <w:bookmarkStart w:id="19" w:name="_Toc35827455"/>
      <w:r>
        <w:t>4.1 Applied Accelerations Analysis</w:t>
      </w:r>
      <w:bookmarkEnd w:id="19"/>
    </w:p>
    <w:p w14:paraId="28F058AC" w14:textId="6D92C0C1" w:rsidR="003406B0" w:rsidRDefault="003D7842" w:rsidP="00AC5444">
      <w:r>
        <w:t xml:space="preserve">The graph showing change in lateral G shows how vertical load on the </w:t>
      </w:r>
      <w:r w:rsidR="008C5A7E">
        <w:t>sides</w:t>
      </w:r>
      <w:r w:rsidR="00FA2A83">
        <w:t xml:space="preserve"> of the vehicle</w:t>
      </w:r>
      <w:r>
        <w:t xml:space="preserve"> </w:t>
      </w:r>
      <w:r w:rsidR="0007064C">
        <w:t xml:space="preserve">changes as the lateral acceleration increases. The result is a linear </w:t>
      </w:r>
      <w:r w:rsidR="003A4CD4">
        <w:t>increase</w:t>
      </w:r>
      <w:r w:rsidR="00D74036">
        <w:t xml:space="preserve"> where</w:t>
      </w:r>
      <w:r w:rsidR="008C5A7E">
        <w:t xml:space="preserve">, when </w:t>
      </w:r>
      <w:r w:rsidR="00D74036">
        <w:t>acceleration increases</w:t>
      </w:r>
      <w:r w:rsidR="008C5A7E">
        <w:t xml:space="preserve">, </w:t>
      </w:r>
      <w:r w:rsidR="00D74036">
        <w:t>load increases on all 4 sections of the car. The lines for all sections share an</w:t>
      </w:r>
      <w:r w:rsidR="003A4CD4">
        <w:t xml:space="preserve"> anomaly at 1.05g where the gradient increases up until 1.35g and reduces back to a similar rate before 1.05g</w:t>
      </w:r>
      <w:r w:rsidR="00A97DD3">
        <w:t xml:space="preserve">. </w:t>
      </w:r>
      <w:r w:rsidR="00FA2A83">
        <w:t>The</w:t>
      </w:r>
      <w:r w:rsidR="00D74036">
        <w:t xml:space="preserve"> two</w:t>
      </w:r>
      <w:r w:rsidR="00A97DD3">
        <w:t xml:space="preserve"> areas </w:t>
      </w:r>
      <w:r w:rsidR="00D74036">
        <w:t>with the most load is the rear sections. This is because there is more weight distributed onto the rear at 53%. The looking at the distribution of load from left to right shows that the left side has greater load with lines in 1</w:t>
      </w:r>
      <w:r w:rsidR="00D74036" w:rsidRPr="00D74036">
        <w:rPr>
          <w:vertAlign w:val="superscript"/>
        </w:rPr>
        <w:t>st</w:t>
      </w:r>
      <w:r w:rsidR="00D74036">
        <w:t xml:space="preserve"> and 3</w:t>
      </w:r>
      <w:r w:rsidR="00D74036" w:rsidRPr="00D74036">
        <w:rPr>
          <w:vertAlign w:val="superscript"/>
        </w:rPr>
        <w:t>rd</w:t>
      </w:r>
      <w:r w:rsidR="00D74036">
        <w:t xml:space="preserve"> highest values compared to the right side has 2</w:t>
      </w:r>
      <w:r w:rsidR="00D74036" w:rsidRPr="00D74036">
        <w:rPr>
          <w:vertAlign w:val="superscript"/>
        </w:rPr>
        <w:t>nd</w:t>
      </w:r>
      <w:r w:rsidR="00D74036">
        <w:t xml:space="preserve"> and 4</w:t>
      </w:r>
      <w:r w:rsidR="00D74036" w:rsidRPr="00D74036">
        <w:rPr>
          <w:vertAlign w:val="superscript"/>
        </w:rPr>
        <w:t>th</w:t>
      </w:r>
      <w:r w:rsidR="00D74036">
        <w:t xml:space="preserve"> highest values. This is because there is marginally more weight on the left side of the car at 51%. The graph showing change in longitudinal G is similar in nature to the</w:t>
      </w:r>
      <w:r w:rsidR="00A97DD3">
        <w:t xml:space="preserve"> </w:t>
      </w:r>
      <w:r w:rsidR="008C5A7E">
        <w:t xml:space="preserve">graph showing </w:t>
      </w:r>
      <w:r w:rsidR="00A97DD3">
        <w:t>change in lateral acceleration</w:t>
      </w:r>
      <w:r w:rsidR="008C5A7E">
        <w:t xml:space="preserve">, </w:t>
      </w:r>
      <w:r w:rsidR="00A97DD3">
        <w:t xml:space="preserve">with linear lines sharing similar gradients and an anomaly at the same values of 1.05g and 1.35g. The distance in values of load between the front and rear is greater at 1.50g than it was at </w:t>
      </w:r>
      <w:r w:rsidR="00222819">
        <w:t>0g. C</w:t>
      </w:r>
      <w:r w:rsidR="00A97DD3">
        <w:t xml:space="preserve">ompared to the change in lateral g where the distance of values is lesser </w:t>
      </w:r>
      <w:r w:rsidR="00222819">
        <w:t xml:space="preserve">at 1.50g </w:t>
      </w:r>
      <w:r w:rsidR="00A97DD3">
        <w:t>t</w:t>
      </w:r>
      <w:r w:rsidR="00222819">
        <w:t>hen it was when it was at 0g.</w:t>
      </w:r>
      <w:r w:rsidR="00A97DD3">
        <w:t xml:space="preserve"> Noticeably the change in lateral acceleration is greater than the change in longitudinal acceleration</w:t>
      </w:r>
      <w:r w:rsidR="00222819">
        <w:t xml:space="preserve">. This could be because the wheelbase is larger than the track and therefore laterally the load has less distance to travel and distributes more load compared to longitudinal acceleration. The graph showing change in velocity shows an exponential increase in load as velocity increases with the rear of the car having a steeper gradient. This could be because the centre of pressure is greater on the rear of the car at 58%. The reason for an exponential increase could be explained by the equation for aero load </w:t>
      </w:r>
      <m:oMath>
        <m:r>
          <w:rPr>
            <w:rFonts w:ascii="Cambria Math" w:hAnsi="Cambria Math"/>
          </w:rPr>
          <m:t>Cl*0.5P</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*A</m:t>
        </m:r>
      </m:oMath>
      <w:r w:rsidR="00222819">
        <w:t xml:space="preserve"> where the velocity is squared meaning </w:t>
      </w:r>
      <w:r w:rsidR="00083EA2">
        <w:t xml:space="preserve">as the velocity increase by 5 m/s, the aero increases by 25, then 50, 75, then 100 (and so on) between each increment. </w:t>
      </w:r>
      <w:r w:rsidR="003406B0">
        <w:br w:type="page"/>
      </w:r>
    </w:p>
    <w:p w14:paraId="44DC4237" w14:textId="77777777" w:rsidR="00083EA2" w:rsidRDefault="007F5070" w:rsidP="007F5070">
      <w:pPr>
        <w:pStyle w:val="Heading2"/>
      </w:pPr>
      <w:bookmarkStart w:id="20" w:name="_Toc35827456"/>
      <w:r>
        <w:rPr>
          <w:noProof/>
        </w:rPr>
        <w:lastRenderedPageBreak/>
        <w:drawing>
          <wp:anchor distT="0" distB="0" distL="114300" distR="114300" simplePos="0" relativeHeight="251679744" behindDoc="1" locked="0" layoutInCell="1" allowOverlap="1" wp14:anchorId="39080093" wp14:editId="2D2F1A48">
            <wp:simplePos x="0" y="0"/>
            <wp:positionH relativeFrom="margin">
              <wp:posOffset>1998079</wp:posOffset>
            </wp:positionH>
            <wp:positionV relativeFrom="paragraph">
              <wp:posOffset>10160</wp:posOffset>
            </wp:positionV>
            <wp:extent cx="4380230" cy="4189095"/>
            <wp:effectExtent l="0" t="0" r="1270" b="1905"/>
            <wp:wrapTight wrapText="bothSides">
              <wp:wrapPolygon edited="0">
                <wp:start x="0" y="0"/>
                <wp:lineTo x="0" y="21512"/>
                <wp:lineTo x="21512" y="21512"/>
                <wp:lineTo x="21512"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380230" cy="4189095"/>
                    </a:xfrm>
                    <a:prstGeom prst="rect">
                      <a:avLst/>
                    </a:prstGeom>
                  </pic:spPr>
                </pic:pic>
              </a:graphicData>
            </a:graphic>
            <wp14:sizeRelH relativeFrom="page">
              <wp14:pctWidth>0</wp14:pctWidth>
            </wp14:sizeRelH>
            <wp14:sizeRelV relativeFrom="page">
              <wp14:pctHeight>0</wp14:pctHeight>
            </wp14:sizeRelV>
          </wp:anchor>
        </w:drawing>
      </w:r>
      <w:r>
        <w:t>4.2 Combined Acceleration Analysis</w:t>
      </w:r>
      <w:bookmarkEnd w:id="20"/>
      <w:r>
        <w:t xml:space="preserve"> </w:t>
      </w:r>
    </w:p>
    <w:p w14:paraId="3DBA9F9C" w14:textId="77777777" w:rsidR="008C5A7E" w:rsidRDefault="00083EA2" w:rsidP="00083EA2">
      <w:r>
        <w:t xml:space="preserve">The graph showing combined acceleration with a combined maximum value of 1.5g show that as one axis of acceleration increases the other decreases. </w:t>
      </w:r>
      <w:r w:rsidR="009A3D16">
        <w:t xml:space="preserve">It also shows part of a traction circle where if any value is outside the quarter circle the vehicle would lose grip. </w:t>
      </w:r>
      <w:r w:rsidR="00E27EA3">
        <w:t>The graphs comparing load transfer and acceleration show that during combined acceleration an increase in one load transfer will increase with the same axis’s acceleration and decrease with the opposites acceleration. For example, as longitudinal transfer increases</w:t>
      </w:r>
      <w:r w:rsidR="009A3D16">
        <w:t>,</w:t>
      </w:r>
      <w:r w:rsidR="00E27EA3">
        <w:t xml:space="preserve"> longitudinal g increases and lateral g decreases. The reason that 1.5g can’t be achieved on both axis at the same time can be explained by Pythagoras’s theorem where </w:t>
      </w:r>
      <m:oMath>
        <m:sSup>
          <m:sSupPr>
            <m:ctrlPr>
              <w:rPr>
                <w:rFonts w:ascii="Cambria Math" w:hAnsi="Cambria Math"/>
                <w:i/>
              </w:rPr>
            </m:ctrlPr>
          </m:sSupPr>
          <m:e>
            <m:r>
              <w:rPr>
                <w:rFonts w:ascii="Cambria Math" w:hAnsi="Cambria Math"/>
              </w:rPr>
              <m:t>a</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b</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c</m:t>
            </m:r>
          </m:e>
          <m:sup>
            <m:r>
              <w:rPr>
                <w:rFonts w:ascii="Cambria Math" w:hAnsi="Cambria Math"/>
              </w:rPr>
              <m:t>2</m:t>
            </m:r>
          </m:sup>
        </m:sSup>
      </m:oMath>
      <w:r w:rsidR="00E27EA3">
        <w:t xml:space="preserve"> and if </w:t>
      </w:r>
      <w:r w:rsidR="008C5A7E">
        <w:t>“</w:t>
      </w:r>
      <w:r w:rsidR="00E27EA3">
        <w:t>a</w:t>
      </w:r>
      <w:r w:rsidR="008C5A7E">
        <w:t>”</w:t>
      </w:r>
      <w:r w:rsidR="00E27EA3">
        <w:t xml:space="preserve"> and </w:t>
      </w:r>
      <w:r w:rsidR="008C5A7E">
        <w:t>“</w:t>
      </w:r>
      <w:r w:rsidR="00E27EA3">
        <w:t>b</w:t>
      </w:r>
      <w:r w:rsidR="008C5A7E">
        <w:t>”</w:t>
      </w:r>
      <w:r w:rsidR="00E27EA3">
        <w:t xml:space="preserve"> are 1.5</w:t>
      </w:r>
      <w:r w:rsidR="008C5A7E">
        <w:t>;</w:t>
      </w:r>
    </w:p>
    <w:p w14:paraId="025FC11C" w14:textId="3B89FE30" w:rsidR="007F5070" w:rsidRDefault="00E27EA3" w:rsidP="00083EA2">
      <m:oMath>
        <m:sSup>
          <m:sSupPr>
            <m:ctrlPr>
              <w:rPr>
                <w:rFonts w:ascii="Cambria Math" w:hAnsi="Cambria Math"/>
                <w:i/>
              </w:rPr>
            </m:ctrlPr>
          </m:sSupPr>
          <m:e>
            <m:r>
              <w:rPr>
                <w:rFonts w:ascii="Cambria Math" w:hAnsi="Cambria Math"/>
              </w:rPr>
              <m:t>1.5</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1.5</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4.5</m:t>
            </m:r>
          </m:e>
          <m:sup>
            <m:r>
              <w:rPr>
                <w:rFonts w:ascii="Cambria Math" w:hAnsi="Cambria Math"/>
              </w:rPr>
              <m:t>2</m:t>
            </m:r>
          </m:sup>
        </m:sSup>
      </m:oMath>
      <w:r>
        <w:rPr>
          <w:rFonts w:eastAsiaTheme="minorEastAsia"/>
        </w:rPr>
        <w:t xml:space="preserve"> c=2.12G. </w:t>
      </w:r>
      <w:r w:rsidR="006F0458">
        <w:rPr>
          <w:rFonts w:eastAsiaTheme="minorEastAsia"/>
        </w:rPr>
        <w:t xml:space="preserve">2.12G </w:t>
      </w:r>
      <w:r>
        <w:rPr>
          <w:rFonts w:eastAsiaTheme="minorEastAsia"/>
        </w:rPr>
        <w:t xml:space="preserve">is greater than the stated maximum G in the vehicle specification in the introduction of 1.5G and in theory the vehicle would lose traction as the </w:t>
      </w:r>
      <w:r w:rsidR="009A3D16">
        <w:rPr>
          <w:rFonts w:eastAsiaTheme="minorEastAsia"/>
        </w:rPr>
        <w:t xml:space="preserve">its outside of the traction circle displayed in the combined acceleration graph. </w:t>
      </w:r>
      <w:r w:rsidR="007F5070">
        <w:br w:type="page"/>
      </w:r>
    </w:p>
    <w:p w14:paraId="464D8A81" w14:textId="77777777" w:rsidR="007F5070" w:rsidRDefault="007F5070" w:rsidP="007F5070">
      <w:pPr>
        <w:pStyle w:val="Heading2"/>
      </w:pPr>
      <w:bookmarkStart w:id="21" w:name="_Toc35827457"/>
      <w:r>
        <w:rPr>
          <w:noProof/>
        </w:rPr>
        <w:lastRenderedPageBreak/>
        <w:drawing>
          <wp:anchor distT="0" distB="0" distL="114300" distR="114300" simplePos="0" relativeHeight="251680768" behindDoc="1" locked="0" layoutInCell="1" allowOverlap="1" wp14:anchorId="5ACE2286" wp14:editId="522FA063">
            <wp:simplePos x="0" y="0"/>
            <wp:positionH relativeFrom="column">
              <wp:posOffset>3284382</wp:posOffset>
            </wp:positionH>
            <wp:positionV relativeFrom="paragraph">
              <wp:posOffset>428</wp:posOffset>
            </wp:positionV>
            <wp:extent cx="2869293" cy="5241851"/>
            <wp:effectExtent l="0" t="0" r="7620" b="0"/>
            <wp:wrapTight wrapText="bothSides">
              <wp:wrapPolygon edited="0">
                <wp:start x="0" y="0"/>
                <wp:lineTo x="0" y="21511"/>
                <wp:lineTo x="21514" y="21511"/>
                <wp:lineTo x="21514"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869293" cy="5241851"/>
                    </a:xfrm>
                    <a:prstGeom prst="rect">
                      <a:avLst/>
                    </a:prstGeom>
                  </pic:spPr>
                </pic:pic>
              </a:graphicData>
            </a:graphic>
            <wp14:sizeRelH relativeFrom="page">
              <wp14:pctWidth>0</wp14:pctWidth>
            </wp14:sizeRelH>
            <wp14:sizeRelV relativeFrom="page">
              <wp14:pctHeight>0</wp14:pctHeight>
            </wp14:sizeRelV>
          </wp:anchor>
        </w:drawing>
      </w:r>
      <w:r>
        <w:t>4.3 Geometry Variation Analysis</w:t>
      </w:r>
      <w:bookmarkEnd w:id="21"/>
    </w:p>
    <w:p w14:paraId="56F4DF70" w14:textId="46A2EC6B" w:rsidR="007F5070" w:rsidRPr="007F5070" w:rsidRDefault="006F0458" w:rsidP="007F5070">
      <w:r>
        <w:t xml:space="preserve">The graph showing change in centre of height shows that a lower of centre of gravity results in less load transfer. This means that the vehicle would be able to achieve higher values of lateral acceleration as the tyres would be under less lateral load transfer. The graph showing change in average track shows that the wider the track, the less load transfer there is laterally. This could be because there is greater distance for the weight to be distributed during lateral acceleration. A wider track therefore means that a vehicle could withstand higher lateral acceleration because the load </w:t>
      </w:r>
      <w:r w:rsidR="00990FB3">
        <w:t>on the vehicle is s</w:t>
      </w:r>
      <w:r w:rsidR="00A61C84">
        <w:t>maller</w:t>
      </w:r>
      <w:r w:rsidR="00990FB3">
        <w:t xml:space="preserve">. Lastly the graph showing change in wheelbase shows that the greater the wheelbase is the less longitudinal load transfer </w:t>
      </w:r>
      <w:r w:rsidR="00A61C84">
        <w:t xml:space="preserve">occurs. This means the same as the change in track where </w:t>
      </w:r>
      <w:r w:rsidR="003F13F1">
        <w:t xml:space="preserve">there is more distance for load to be distributed meaning it could take more load longitudinally. </w:t>
      </w:r>
      <w:r w:rsidR="007F5070">
        <w:br w:type="page"/>
      </w:r>
    </w:p>
    <w:p w14:paraId="27867E7A" w14:textId="34A6E9AF" w:rsidR="003406B0" w:rsidRDefault="00C67A80" w:rsidP="00E302BE">
      <w:pPr>
        <w:pStyle w:val="Heading1"/>
      </w:pPr>
      <w:bookmarkStart w:id="22" w:name="_Toc35827458"/>
      <w:r>
        <w:lastRenderedPageBreak/>
        <w:t>CHAPTER 5.0 CONCLUSION</w:t>
      </w:r>
      <w:bookmarkEnd w:id="22"/>
    </w:p>
    <w:p w14:paraId="566DC31F" w14:textId="6BF0BDBE" w:rsidR="003406B0" w:rsidRDefault="005126E3" w:rsidP="00525D90">
      <w:r>
        <w:t>In conclusion the chassis and suspension systems were researched and analysed. The findings from research were that multiple features on a car are influential on the handling ability of a car. Then an investigation into load on a car during different scenarios including acceleration and cornering found that load increases when acceleration both combined and</w:t>
      </w:r>
      <w:r w:rsidR="00D53D16">
        <w:t xml:space="preserve"> in one direction </w:t>
      </w:r>
      <w:r>
        <w:t>are applied to the vehicle</w:t>
      </w:r>
      <w:r w:rsidR="00D53D16">
        <w:t xml:space="preserve">. Vehicle geometry was also changed to see the effect on the cars load transfer, and it was found that by changing the cars design that it can positively affect the car reducing load transfer. During this investigation into vehicle balancing has gained a further understanding on handling and how it is affected by numerous features on car. </w:t>
      </w:r>
      <w:r w:rsidR="003406B0">
        <w:br w:type="page"/>
      </w:r>
    </w:p>
    <w:p w14:paraId="74C41A31" w14:textId="2CFB5B7E" w:rsidR="00C67A80" w:rsidRPr="008B64F6" w:rsidRDefault="00C67A80" w:rsidP="00C67A80">
      <w:pPr>
        <w:pStyle w:val="Heading1"/>
      </w:pPr>
      <w:bookmarkStart w:id="23" w:name="_Toc35827459"/>
      <w:r>
        <w:lastRenderedPageBreak/>
        <w:t xml:space="preserve">CHAPTER </w:t>
      </w:r>
      <w:r w:rsidR="009F2CEB">
        <w:t>6</w:t>
      </w:r>
      <w:r>
        <w:t xml:space="preserve">.0 </w:t>
      </w:r>
      <w:r w:rsidRPr="008B64F6">
        <w:t>BIBLIOGRAPHY</w:t>
      </w:r>
      <w:bookmarkEnd w:id="23"/>
      <w:r w:rsidRPr="008B64F6">
        <w:t xml:space="preserve"> </w:t>
      </w:r>
    </w:p>
    <w:p w14:paraId="283192C7" w14:textId="77777777" w:rsidR="00474C6D" w:rsidRDefault="00474C6D" w:rsidP="009D1D41"/>
    <w:p w14:paraId="5C0BE4FF" w14:textId="52BC9875" w:rsidR="00866ED0" w:rsidRPr="00474C6D" w:rsidRDefault="009D1D41" w:rsidP="009D1D41">
      <w:pPr>
        <w:rPr>
          <w:rStyle w:val="Hyperlink"/>
          <w:color w:val="auto"/>
          <w:u w:val="none"/>
        </w:rPr>
      </w:pPr>
      <w:r w:rsidRPr="00474C6D">
        <w:t xml:space="preserve">Jiang, R. and Wang D. (2015) </w:t>
      </w:r>
      <w:r w:rsidR="00C175C9" w:rsidRPr="00474C6D">
        <w:rPr>
          <w:i/>
          <w:iCs/>
        </w:rPr>
        <w:t>Optimization of Vehicle Ride Comfort and Handling Stability Based on TOPSIS Method</w:t>
      </w:r>
      <w:r w:rsidR="008B64F6" w:rsidRPr="00474C6D">
        <w:rPr>
          <w:i/>
          <w:iCs/>
        </w:rPr>
        <w:t>.</w:t>
      </w:r>
      <w:r w:rsidR="00C175C9" w:rsidRPr="00474C6D">
        <w:t xml:space="preserve"> </w:t>
      </w:r>
      <w:r w:rsidR="008B64F6" w:rsidRPr="00474C6D">
        <w:t>Available at:</w:t>
      </w:r>
      <w:hyperlink r:id="rId24" w:history="1">
        <w:r w:rsidR="00C175C9" w:rsidRPr="00474C6D">
          <w:rPr>
            <w:rStyle w:val="Hyperlink"/>
            <w:color w:val="auto"/>
            <w:u w:val="none"/>
          </w:rPr>
          <w:t>https://saemobilus-sae-org.imeche.idm.oclc.org/content/2015-01-1348/</w:t>
        </w:r>
      </w:hyperlink>
      <w:r w:rsidRPr="00474C6D">
        <w:rPr>
          <w:rStyle w:val="Hyperlink"/>
          <w:color w:val="auto"/>
          <w:u w:val="none"/>
        </w:rPr>
        <w:t xml:space="preserve"> (Last Accessed 22 March 2020)</w:t>
      </w:r>
    </w:p>
    <w:p w14:paraId="7974602A" w14:textId="733A3E14" w:rsidR="00FE652D" w:rsidRPr="00474C6D" w:rsidRDefault="009D1D41" w:rsidP="00FE652D">
      <w:pPr>
        <w:rPr>
          <w:rStyle w:val="Hyperlink"/>
          <w:color w:val="auto"/>
          <w:u w:val="none"/>
        </w:rPr>
      </w:pPr>
      <w:r w:rsidRPr="00474C6D">
        <w:rPr>
          <w:rStyle w:val="Hyperlink"/>
          <w:color w:val="auto"/>
          <w:u w:val="none"/>
        </w:rPr>
        <w:t>Riley, R. (2019</w:t>
      </w:r>
      <w:r w:rsidR="00C175C9" w:rsidRPr="00474C6D">
        <w:rPr>
          <w:rStyle w:val="Hyperlink"/>
          <w:color w:val="auto"/>
          <w:u w:val="none"/>
        </w:rPr>
        <w:t xml:space="preserve">) </w:t>
      </w:r>
      <w:r w:rsidR="00C175C9" w:rsidRPr="00474C6D">
        <w:rPr>
          <w:rStyle w:val="Hyperlink"/>
          <w:i/>
          <w:iCs/>
          <w:color w:val="auto"/>
          <w:u w:val="none"/>
        </w:rPr>
        <w:t>Automobile Ride, Handing, and Suspension Design and Implications for Low-Mass Vehicles</w:t>
      </w:r>
      <w:r w:rsidRPr="00474C6D">
        <w:rPr>
          <w:rStyle w:val="Hyperlink"/>
          <w:i/>
          <w:iCs/>
          <w:color w:val="auto"/>
          <w:u w:val="none"/>
        </w:rPr>
        <w:t xml:space="preserve"> </w:t>
      </w:r>
      <w:r w:rsidR="008B64F6" w:rsidRPr="00474C6D">
        <w:t>Available at:</w:t>
      </w:r>
      <w:hyperlink r:id="rId25" w:history="1">
        <w:r w:rsidRPr="00474C6D">
          <w:rPr>
            <w:rStyle w:val="Hyperlink"/>
            <w:color w:val="auto"/>
            <w:u w:val="none"/>
          </w:rPr>
          <w:t>https://rqriley.com/automobile-ride-handling-and-suspension-design-and-implications-for-low-mass-vehicles/</w:t>
        </w:r>
      </w:hyperlink>
      <w:r w:rsidRPr="00474C6D">
        <w:rPr>
          <w:rStyle w:val="Hyperlink"/>
          <w:color w:val="auto"/>
          <w:u w:val="none"/>
        </w:rPr>
        <w:t xml:space="preserve"> </w:t>
      </w:r>
      <w:r w:rsidRPr="00474C6D">
        <w:rPr>
          <w:rStyle w:val="Hyperlink"/>
          <w:color w:val="auto"/>
          <w:u w:val="none"/>
        </w:rPr>
        <w:t>(Last Accessed 22 March 2020)</w:t>
      </w:r>
    </w:p>
    <w:p w14:paraId="363A1757" w14:textId="5EED5AAD" w:rsidR="00FE652D" w:rsidRPr="00474C6D" w:rsidRDefault="00474C6D" w:rsidP="00FE652D">
      <w:pPr>
        <w:rPr>
          <w:rStyle w:val="Hyperlink"/>
          <w:color w:val="auto"/>
          <w:u w:val="none"/>
        </w:rPr>
      </w:pPr>
      <w:r w:rsidRPr="00474C6D">
        <w:t>Rajeev,</w:t>
      </w:r>
      <w:r w:rsidR="009D1D41" w:rsidRPr="00474C6D">
        <w:t xml:space="preserve"> N, and Sudi, P</w:t>
      </w:r>
      <w:r w:rsidR="00C175C9" w:rsidRPr="00474C6D">
        <w:t>.</w:t>
      </w:r>
      <w:r w:rsidR="009D1D41" w:rsidRPr="00474C6D">
        <w:t xml:space="preserve"> (2019)</w:t>
      </w:r>
      <w:r w:rsidR="00C175C9" w:rsidRPr="00474C6D">
        <w:t xml:space="preserve"> </w:t>
      </w:r>
      <w:r w:rsidR="00C175C9" w:rsidRPr="00474C6D">
        <w:rPr>
          <w:i/>
          <w:iCs/>
        </w:rPr>
        <w:t>Natural Frequency, Ride Frequency and their Influence in Suspension System Design</w:t>
      </w:r>
      <w:r w:rsidR="008B64F6" w:rsidRPr="00474C6D">
        <w:rPr>
          <w:i/>
          <w:iCs/>
        </w:rPr>
        <w:t xml:space="preserve">. </w:t>
      </w:r>
      <w:r w:rsidR="008B64F6" w:rsidRPr="00474C6D">
        <w:t>Available at:</w:t>
      </w:r>
      <w:hyperlink r:id="rId26" w:history="1">
        <w:r w:rsidR="009D1D41" w:rsidRPr="00474C6D">
          <w:rPr>
            <w:rStyle w:val="Hyperlink"/>
            <w:color w:val="auto"/>
            <w:u w:val="none"/>
          </w:rPr>
          <w:t>https://www.ijera.com/papers/vol9no3/Series-3/K0903036064%20.pdf</w:t>
        </w:r>
      </w:hyperlink>
      <w:r w:rsidR="00FE652D" w:rsidRPr="00474C6D">
        <w:rPr>
          <w:rStyle w:val="Hyperlink"/>
          <w:color w:val="auto"/>
          <w:u w:val="none"/>
        </w:rPr>
        <w:t xml:space="preserve"> </w:t>
      </w:r>
      <w:r w:rsidR="009D1D41" w:rsidRPr="00474C6D">
        <w:rPr>
          <w:rStyle w:val="Hyperlink"/>
          <w:color w:val="auto"/>
          <w:u w:val="none"/>
        </w:rPr>
        <w:t>(Last Accessed 22 March 2020)</w:t>
      </w:r>
    </w:p>
    <w:p w14:paraId="66C0C73C" w14:textId="156D3450" w:rsidR="00FE652D" w:rsidRPr="00474C6D" w:rsidRDefault="00C175C9" w:rsidP="00FE652D">
      <w:pPr>
        <w:rPr>
          <w:rStyle w:val="Hyperlink"/>
          <w:color w:val="auto"/>
          <w:u w:val="none"/>
        </w:rPr>
      </w:pPr>
      <w:r w:rsidRPr="00474C6D">
        <w:t xml:space="preserve">Smith, </w:t>
      </w:r>
      <w:r w:rsidR="00474C6D" w:rsidRPr="00474C6D">
        <w:t>W. (</w:t>
      </w:r>
      <w:r w:rsidRPr="00474C6D">
        <w:t xml:space="preserve">2015) </w:t>
      </w:r>
      <w:r w:rsidRPr="00474C6D">
        <w:rPr>
          <w:i/>
          <w:iCs/>
        </w:rPr>
        <w:t>Fine tuning your suspension setup for your driving style</w:t>
      </w:r>
      <w:r w:rsidR="008B64F6" w:rsidRPr="00474C6D">
        <w:t xml:space="preserve">. </w:t>
      </w:r>
      <w:r w:rsidR="008B64F6" w:rsidRPr="00474C6D">
        <w:t>Available at:</w:t>
      </w:r>
      <w:r w:rsidR="008B64F6" w:rsidRPr="00474C6D">
        <w:t xml:space="preserve"> </w:t>
      </w:r>
      <w:hyperlink r:id="rId27" w:history="1">
        <w:r w:rsidR="008B64F6" w:rsidRPr="00474C6D">
          <w:rPr>
            <w:rStyle w:val="Hyperlink"/>
            <w:color w:val="auto"/>
            <w:u w:val="none"/>
          </w:rPr>
          <w:t>https://www.torquecars.com/tuning/suspension-settings.php</w:t>
        </w:r>
      </w:hyperlink>
      <w:r w:rsidR="00FE652D" w:rsidRPr="00474C6D">
        <w:rPr>
          <w:rStyle w:val="Hyperlink"/>
          <w:color w:val="auto"/>
          <w:u w:val="none"/>
        </w:rPr>
        <w:t xml:space="preserve"> </w:t>
      </w:r>
      <w:r w:rsidRPr="00474C6D">
        <w:rPr>
          <w:rStyle w:val="Hyperlink"/>
          <w:color w:val="auto"/>
          <w:u w:val="none"/>
        </w:rPr>
        <w:t>(Last Accessed 22 March 2020)</w:t>
      </w:r>
    </w:p>
    <w:p w14:paraId="2C8173A4" w14:textId="48FF4912" w:rsidR="00FE652D" w:rsidRPr="00474C6D" w:rsidRDefault="00C175C9" w:rsidP="00FE652D">
      <w:pPr>
        <w:rPr>
          <w:rStyle w:val="Hyperlink"/>
          <w:color w:val="auto"/>
          <w:u w:val="none"/>
        </w:rPr>
      </w:pPr>
      <w:r w:rsidRPr="00474C6D">
        <w:t xml:space="preserve">CJ Pony Parts (2020) </w:t>
      </w:r>
      <w:r w:rsidRPr="00474C6D">
        <w:rPr>
          <w:i/>
          <w:iCs/>
        </w:rPr>
        <w:t>Centre of Gravity</w:t>
      </w:r>
      <w:r w:rsidRPr="00474C6D">
        <w:t xml:space="preserve"> </w:t>
      </w:r>
      <w:r w:rsidR="008B64F6" w:rsidRPr="00474C6D">
        <w:t>Available at:</w:t>
      </w:r>
      <w:hyperlink r:id="rId28" w:history="1">
        <w:r w:rsidRPr="00474C6D">
          <w:rPr>
            <w:rStyle w:val="Hyperlink"/>
            <w:color w:val="auto"/>
            <w:u w:val="none"/>
          </w:rPr>
          <w:t>https://www.cjponyparts.com/resources/center-of-gravity-infographic</w:t>
        </w:r>
      </w:hyperlink>
      <w:r w:rsidRPr="00474C6D">
        <w:rPr>
          <w:rStyle w:val="Hyperlink"/>
          <w:color w:val="auto"/>
          <w:u w:val="none"/>
        </w:rPr>
        <w:t xml:space="preserve"> </w:t>
      </w:r>
      <w:r w:rsidRPr="00474C6D">
        <w:rPr>
          <w:rStyle w:val="Hyperlink"/>
          <w:color w:val="auto"/>
          <w:u w:val="none"/>
        </w:rPr>
        <w:t>(Last Accessed 22 March 2020)</w:t>
      </w:r>
    </w:p>
    <w:p w14:paraId="56B87B2E" w14:textId="6EA44004" w:rsidR="00FE652D" w:rsidRPr="00474C6D" w:rsidRDefault="00C175C9" w:rsidP="00FE652D">
      <w:pPr>
        <w:rPr>
          <w:rStyle w:val="Hyperlink"/>
          <w:color w:val="auto"/>
          <w:u w:val="none"/>
        </w:rPr>
      </w:pPr>
      <w:r w:rsidRPr="00474C6D">
        <w:t xml:space="preserve">Engineering Explained (2015) </w:t>
      </w:r>
      <w:r w:rsidR="008B64F6" w:rsidRPr="00474C6D">
        <w:rPr>
          <w:i/>
          <w:iCs/>
        </w:rPr>
        <w:t>Why Do Wider Tires Have More Grip? Tire Load Sensitivity.</w:t>
      </w:r>
      <w:r w:rsidR="008B64F6" w:rsidRPr="00474C6D">
        <w:t xml:space="preserve"> </w:t>
      </w:r>
      <w:r w:rsidR="008B64F6" w:rsidRPr="00474C6D">
        <w:t>Available at:</w:t>
      </w:r>
      <w:r w:rsidR="008B64F6" w:rsidRPr="00474C6D">
        <w:t xml:space="preserve"> </w:t>
      </w:r>
      <w:hyperlink r:id="rId29" w:history="1">
        <w:r w:rsidR="008B64F6" w:rsidRPr="00474C6D">
          <w:rPr>
            <w:rStyle w:val="Hyperlink"/>
            <w:color w:val="auto"/>
            <w:u w:val="none"/>
          </w:rPr>
          <w:t>https://www.youtube.com/watch?v=kNa2gZNqmT8</w:t>
        </w:r>
      </w:hyperlink>
      <w:r w:rsidR="00FE652D" w:rsidRPr="00474C6D">
        <w:rPr>
          <w:rStyle w:val="Hyperlink"/>
          <w:color w:val="auto"/>
          <w:u w:val="none"/>
        </w:rPr>
        <w:t xml:space="preserve"> </w:t>
      </w:r>
      <w:r w:rsidRPr="00474C6D">
        <w:rPr>
          <w:rStyle w:val="Hyperlink"/>
          <w:color w:val="auto"/>
          <w:u w:val="none"/>
        </w:rPr>
        <w:t>(Last Accessed 22 March 2020)</w:t>
      </w:r>
    </w:p>
    <w:p w14:paraId="24939B73" w14:textId="49222524" w:rsidR="00FE652D" w:rsidRPr="00474C6D" w:rsidRDefault="008B64F6" w:rsidP="00FE652D">
      <w:pPr>
        <w:rPr>
          <w:rStyle w:val="Hyperlink"/>
          <w:color w:val="auto"/>
          <w:u w:val="none"/>
        </w:rPr>
      </w:pPr>
      <w:r w:rsidRPr="00474C6D">
        <w:t xml:space="preserve">Build Your Own Race Car (2020) </w:t>
      </w:r>
      <w:r w:rsidRPr="00474C6D">
        <w:rPr>
          <w:i/>
          <w:iCs/>
        </w:rPr>
        <w:t>Car Handling Basics, How-To &amp; Design Tips</w:t>
      </w:r>
      <w:r w:rsidRPr="00474C6D">
        <w:t xml:space="preserve">. </w:t>
      </w:r>
      <w:r w:rsidRPr="00474C6D">
        <w:t>Available at:</w:t>
      </w:r>
      <w:hyperlink r:id="rId30" w:history="1">
        <w:r w:rsidRPr="00474C6D">
          <w:rPr>
            <w:rStyle w:val="Hyperlink"/>
            <w:color w:val="auto"/>
            <w:u w:val="none"/>
          </w:rPr>
          <w:t>https://www.buildyourownracecar.com/race-car-handling-basics-and-design/</w:t>
        </w:r>
      </w:hyperlink>
      <w:r w:rsidR="00FE652D" w:rsidRPr="00474C6D">
        <w:rPr>
          <w:rStyle w:val="Hyperlink"/>
          <w:color w:val="auto"/>
          <w:u w:val="none"/>
        </w:rPr>
        <w:t xml:space="preserve"> </w:t>
      </w:r>
      <w:r w:rsidRPr="00474C6D">
        <w:rPr>
          <w:rStyle w:val="Hyperlink"/>
          <w:color w:val="auto"/>
          <w:u w:val="none"/>
        </w:rPr>
        <w:t>(Last Accessed 22 March 2020)</w:t>
      </w:r>
    </w:p>
    <w:p w14:paraId="3F2E197B" w14:textId="60EE2A02" w:rsidR="00FE652D" w:rsidRPr="00474C6D" w:rsidRDefault="008B64F6" w:rsidP="00FE652D">
      <w:pPr>
        <w:rPr>
          <w:rStyle w:val="Hyperlink"/>
          <w:color w:val="auto"/>
          <w:u w:val="none"/>
        </w:rPr>
      </w:pPr>
      <w:r w:rsidRPr="00474C6D">
        <w:t xml:space="preserve">Pirelli (2016) </w:t>
      </w:r>
      <w:r w:rsidRPr="00474C6D">
        <w:rPr>
          <w:i/>
          <w:iCs/>
        </w:rPr>
        <w:t>How Does Wheel Size Condition the Performance of Your Car?</w:t>
      </w:r>
      <w:r w:rsidRPr="00474C6D">
        <w:t xml:space="preserve">  </w:t>
      </w:r>
      <w:r w:rsidRPr="00474C6D">
        <w:t>Available at:</w:t>
      </w:r>
      <w:r w:rsidRPr="00474C6D">
        <w:t xml:space="preserve"> </w:t>
      </w:r>
      <w:hyperlink r:id="rId31" w:history="1">
        <w:r w:rsidRPr="00474C6D">
          <w:rPr>
            <w:rStyle w:val="Hyperlink"/>
            <w:color w:val="auto"/>
            <w:u w:val="none"/>
          </w:rPr>
          <w:t>https://www.pirelli.com/global/en-ww/road/how-does-wheel-size-condition-the-performance-of-your-car</w:t>
        </w:r>
      </w:hyperlink>
      <w:r w:rsidR="00FE652D" w:rsidRPr="00474C6D">
        <w:rPr>
          <w:rStyle w:val="Hyperlink"/>
          <w:color w:val="auto"/>
          <w:u w:val="none"/>
        </w:rPr>
        <w:t xml:space="preserve"> </w:t>
      </w:r>
      <w:r w:rsidRPr="00474C6D">
        <w:rPr>
          <w:rStyle w:val="Hyperlink"/>
          <w:color w:val="auto"/>
          <w:u w:val="none"/>
        </w:rPr>
        <w:t>(</w:t>
      </w:r>
      <w:r w:rsidRPr="00474C6D">
        <w:rPr>
          <w:rStyle w:val="Hyperlink"/>
          <w:color w:val="auto"/>
          <w:u w:val="none"/>
        </w:rPr>
        <w:t>Last Accessed 22 March 2020)</w:t>
      </w:r>
    </w:p>
    <w:p w14:paraId="259A0CA1" w14:textId="2BCE7F32" w:rsidR="0046527F" w:rsidRPr="00474C6D" w:rsidRDefault="008B64F6" w:rsidP="0046527F">
      <w:r w:rsidRPr="00474C6D">
        <w:t xml:space="preserve">Lajos, T. (2002) </w:t>
      </w:r>
      <w:r w:rsidRPr="00474C6D">
        <w:rPr>
          <w:i/>
          <w:iCs/>
        </w:rPr>
        <w:t xml:space="preserve">Basics of Vehicle Aerodynamics. </w:t>
      </w:r>
      <w:r w:rsidRPr="00474C6D">
        <w:t>Available at:</w:t>
      </w:r>
      <w:r w:rsidRPr="00474C6D">
        <w:t xml:space="preserve"> </w:t>
      </w:r>
      <w:hyperlink r:id="rId32" w:history="1">
        <w:r w:rsidRPr="00474C6D">
          <w:rPr>
            <w:rStyle w:val="Hyperlink"/>
            <w:color w:val="auto"/>
            <w:u w:val="none"/>
          </w:rPr>
          <w:t>https://www.ara.bme.hu/oktatas/letolt/Vehicleaerodyn/Vehicleaerodyn.pdf</w:t>
        </w:r>
      </w:hyperlink>
      <w:r w:rsidR="0046527F" w:rsidRPr="00474C6D">
        <w:t xml:space="preserve"> </w:t>
      </w:r>
      <w:r w:rsidRPr="00474C6D">
        <w:t>(</w:t>
      </w:r>
      <w:r w:rsidRPr="00474C6D">
        <w:rPr>
          <w:rStyle w:val="Hyperlink"/>
          <w:color w:val="auto"/>
          <w:u w:val="none"/>
        </w:rPr>
        <w:t>Last Accessed 22 March 2020)</w:t>
      </w:r>
    </w:p>
    <w:p w14:paraId="77B18F01" w14:textId="4A14F68F" w:rsidR="00C67A80" w:rsidRPr="00474C6D" w:rsidRDefault="008B64F6" w:rsidP="00FE652D">
      <w:r w:rsidRPr="00474C6D">
        <w:t xml:space="preserve">Nozaki, H (2008) </w:t>
      </w:r>
      <w:r w:rsidRPr="00474C6D">
        <w:rPr>
          <w:i/>
          <w:iCs/>
        </w:rPr>
        <w:t>Effect of The Front and Rear Weight Distribution Ratio of a Formula Car during Maximum-Speed Cornering on a Circuit</w:t>
      </w:r>
      <w:r w:rsidR="00474C6D" w:rsidRPr="00474C6D">
        <w:t xml:space="preserve">. </w:t>
      </w:r>
      <w:r w:rsidRPr="00474C6D">
        <w:t>Available at:</w:t>
      </w:r>
      <w:r w:rsidRPr="00474C6D">
        <w:t xml:space="preserve"> </w:t>
      </w:r>
      <w:hyperlink r:id="rId33" w:history="1">
        <w:r w:rsidRPr="00474C6D">
          <w:rPr>
            <w:rStyle w:val="Hyperlink"/>
            <w:color w:val="auto"/>
            <w:u w:val="none"/>
          </w:rPr>
          <w:t>https://rd-springer-com.imech</w:t>
        </w:r>
        <w:r w:rsidRPr="00474C6D">
          <w:rPr>
            <w:rStyle w:val="Hyperlink"/>
            <w:color w:val="auto"/>
            <w:u w:val="none"/>
          </w:rPr>
          <w:t>e</w:t>
        </w:r>
        <w:r w:rsidRPr="00474C6D">
          <w:rPr>
            <w:rStyle w:val="Hyperlink"/>
            <w:color w:val="auto"/>
            <w:u w:val="none"/>
          </w:rPr>
          <w:t>.idm.oclc.org/content/pdf/10.1007/s12239-008-0037-2.pdf</w:t>
        </w:r>
      </w:hyperlink>
      <w:r w:rsidR="0046527F" w:rsidRPr="00474C6D">
        <w:t xml:space="preserve"> </w:t>
      </w:r>
      <w:r w:rsidRPr="00474C6D">
        <w:rPr>
          <w:rStyle w:val="Hyperlink"/>
          <w:color w:val="auto"/>
          <w:u w:val="none"/>
        </w:rPr>
        <w:t>(Last Accessed 22 March 2020)</w:t>
      </w:r>
    </w:p>
    <w:p w14:paraId="3871070F" w14:textId="3D38D12A" w:rsidR="008B64F6" w:rsidRPr="00474C6D" w:rsidRDefault="008B64F6" w:rsidP="008B64F6">
      <w:pPr>
        <w:rPr>
          <w:rStyle w:val="Hyperlink"/>
          <w:color w:val="auto"/>
          <w:u w:val="none"/>
        </w:rPr>
      </w:pPr>
      <w:r w:rsidRPr="00474C6D">
        <w:t xml:space="preserve">Guiggiani, M. (2014) </w:t>
      </w:r>
      <w:r w:rsidRPr="00474C6D">
        <w:rPr>
          <w:i/>
          <w:iCs/>
        </w:rPr>
        <w:t>The Science of Vehicle Dynamics</w:t>
      </w:r>
      <w:r w:rsidR="00474C6D" w:rsidRPr="00474C6D">
        <w:rPr>
          <w:i/>
          <w:iCs/>
        </w:rPr>
        <w:t>.</w:t>
      </w:r>
      <w:r w:rsidRPr="00474C6D">
        <w:t xml:space="preserve"> </w:t>
      </w:r>
      <w:r w:rsidRPr="00474C6D">
        <w:t>Available at:</w:t>
      </w:r>
      <w:r w:rsidRPr="00474C6D">
        <w:t xml:space="preserve"> </w:t>
      </w:r>
      <w:hyperlink r:id="rId34" w:history="1">
        <w:r w:rsidRPr="00474C6D">
          <w:rPr>
            <w:rStyle w:val="Hyperlink"/>
            <w:color w:val="auto"/>
            <w:u w:val="none"/>
          </w:rPr>
          <w:t>https://rd-springer-com.imeche.idm.oclc.org/content/pdf/</w:t>
        </w:r>
        <w:r w:rsidRPr="00474C6D">
          <w:rPr>
            <w:rStyle w:val="Hyperlink"/>
            <w:color w:val="auto"/>
            <w:u w:val="none"/>
          </w:rPr>
          <w:t>1</w:t>
        </w:r>
        <w:r w:rsidRPr="00474C6D">
          <w:rPr>
            <w:rStyle w:val="Hyperlink"/>
            <w:color w:val="auto"/>
            <w:u w:val="none"/>
          </w:rPr>
          <w:t>0.1007%2F978-94-017-8533-4.pdf</w:t>
        </w:r>
      </w:hyperlink>
      <w:r w:rsidRPr="00474C6D">
        <w:t xml:space="preserve"> </w:t>
      </w:r>
      <w:r w:rsidRPr="00474C6D">
        <w:rPr>
          <w:rStyle w:val="Hyperlink"/>
          <w:color w:val="auto"/>
          <w:u w:val="none"/>
        </w:rPr>
        <w:t>(Last Accessed 22 March 2020)</w:t>
      </w:r>
    </w:p>
    <w:p w14:paraId="31870DC4" w14:textId="0D4723CF" w:rsidR="00474C6D" w:rsidRPr="009D1D41" w:rsidRDefault="00474C6D" w:rsidP="008B64F6">
      <w:r>
        <w:t xml:space="preserve">Bosch (2018) </w:t>
      </w:r>
      <w:r w:rsidRPr="00474C6D">
        <w:rPr>
          <w:i/>
          <w:iCs/>
        </w:rPr>
        <w:t>Automotive Handbook</w:t>
      </w:r>
      <w:r>
        <w:t xml:space="preserve"> 10</w:t>
      </w:r>
      <w:r>
        <w:rPr>
          <w:vertAlign w:val="superscript"/>
        </w:rPr>
        <w:t xml:space="preserve">th </w:t>
      </w:r>
      <w:r>
        <w:t>Edition. Karlsruhe: Robert Bosch</w:t>
      </w:r>
    </w:p>
    <w:sectPr w:rsidR="00474C6D" w:rsidRPr="009D1D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D774A7"/>
    <w:multiLevelType w:val="multilevel"/>
    <w:tmpl w:val="D58AC3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520A12A4"/>
    <w:multiLevelType w:val="hybridMultilevel"/>
    <w:tmpl w:val="A282F5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1E0079A"/>
    <w:multiLevelType w:val="multilevel"/>
    <w:tmpl w:val="C48E2D5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6797482A"/>
    <w:multiLevelType w:val="multilevel"/>
    <w:tmpl w:val="6E5667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41D"/>
    <w:rsid w:val="000044D3"/>
    <w:rsid w:val="00005078"/>
    <w:rsid w:val="00007E41"/>
    <w:rsid w:val="00013652"/>
    <w:rsid w:val="00013BC6"/>
    <w:rsid w:val="000354F3"/>
    <w:rsid w:val="000452BD"/>
    <w:rsid w:val="0007064C"/>
    <w:rsid w:val="00083EA2"/>
    <w:rsid w:val="000900DC"/>
    <w:rsid w:val="000924D8"/>
    <w:rsid w:val="0009439F"/>
    <w:rsid w:val="000A4528"/>
    <w:rsid w:val="000B5725"/>
    <w:rsid w:val="000C6029"/>
    <w:rsid w:val="000D185A"/>
    <w:rsid w:val="000E355E"/>
    <w:rsid w:val="000E651A"/>
    <w:rsid w:val="000E73B3"/>
    <w:rsid w:val="001073DA"/>
    <w:rsid w:val="0011115A"/>
    <w:rsid w:val="00111C0C"/>
    <w:rsid w:val="00116842"/>
    <w:rsid w:val="00117FB9"/>
    <w:rsid w:val="001238A2"/>
    <w:rsid w:val="001777BF"/>
    <w:rsid w:val="0018569C"/>
    <w:rsid w:val="00187D61"/>
    <w:rsid w:val="00187E50"/>
    <w:rsid w:val="001C4245"/>
    <w:rsid w:val="001D1700"/>
    <w:rsid w:val="001E4FF4"/>
    <w:rsid w:val="00222819"/>
    <w:rsid w:val="00225F33"/>
    <w:rsid w:val="00231B92"/>
    <w:rsid w:val="0026386A"/>
    <w:rsid w:val="002642B2"/>
    <w:rsid w:val="00296032"/>
    <w:rsid w:val="002C7A26"/>
    <w:rsid w:val="00310532"/>
    <w:rsid w:val="0031550E"/>
    <w:rsid w:val="00330C39"/>
    <w:rsid w:val="00335388"/>
    <w:rsid w:val="0034030F"/>
    <w:rsid w:val="003406B0"/>
    <w:rsid w:val="00342D3E"/>
    <w:rsid w:val="003568F0"/>
    <w:rsid w:val="00361FC0"/>
    <w:rsid w:val="00384232"/>
    <w:rsid w:val="003845FD"/>
    <w:rsid w:val="003921F3"/>
    <w:rsid w:val="003A140D"/>
    <w:rsid w:val="003A19DB"/>
    <w:rsid w:val="003A4CD4"/>
    <w:rsid w:val="003B47E6"/>
    <w:rsid w:val="003C6F3B"/>
    <w:rsid w:val="003D7842"/>
    <w:rsid w:val="003F13F1"/>
    <w:rsid w:val="003F24CA"/>
    <w:rsid w:val="004017BA"/>
    <w:rsid w:val="004049E3"/>
    <w:rsid w:val="00417CE6"/>
    <w:rsid w:val="0043531C"/>
    <w:rsid w:val="0046527F"/>
    <w:rsid w:val="004745BF"/>
    <w:rsid w:val="00474C6D"/>
    <w:rsid w:val="004879D5"/>
    <w:rsid w:val="004D0072"/>
    <w:rsid w:val="004E4BC6"/>
    <w:rsid w:val="005126E3"/>
    <w:rsid w:val="005159E0"/>
    <w:rsid w:val="00525D90"/>
    <w:rsid w:val="00542CC3"/>
    <w:rsid w:val="00546911"/>
    <w:rsid w:val="005516ED"/>
    <w:rsid w:val="00557D50"/>
    <w:rsid w:val="00580888"/>
    <w:rsid w:val="00593B51"/>
    <w:rsid w:val="00596785"/>
    <w:rsid w:val="005A7A03"/>
    <w:rsid w:val="005B498E"/>
    <w:rsid w:val="005D0160"/>
    <w:rsid w:val="005D5A0E"/>
    <w:rsid w:val="005E2420"/>
    <w:rsid w:val="00612FBC"/>
    <w:rsid w:val="006149D7"/>
    <w:rsid w:val="00636CF2"/>
    <w:rsid w:val="00651BC9"/>
    <w:rsid w:val="0066441D"/>
    <w:rsid w:val="00670502"/>
    <w:rsid w:val="00674D55"/>
    <w:rsid w:val="006B0A0E"/>
    <w:rsid w:val="006B2D31"/>
    <w:rsid w:val="006D1EBE"/>
    <w:rsid w:val="006D2E1D"/>
    <w:rsid w:val="006E7BEA"/>
    <w:rsid w:val="006F0458"/>
    <w:rsid w:val="00731E05"/>
    <w:rsid w:val="0075506E"/>
    <w:rsid w:val="00793AD1"/>
    <w:rsid w:val="007955D9"/>
    <w:rsid w:val="007F5070"/>
    <w:rsid w:val="007F6FAB"/>
    <w:rsid w:val="007F7315"/>
    <w:rsid w:val="00804207"/>
    <w:rsid w:val="00810CC5"/>
    <w:rsid w:val="008226B5"/>
    <w:rsid w:val="00846615"/>
    <w:rsid w:val="00866ED0"/>
    <w:rsid w:val="00890ECB"/>
    <w:rsid w:val="008946D4"/>
    <w:rsid w:val="00897EDE"/>
    <w:rsid w:val="008A28F0"/>
    <w:rsid w:val="008B64F6"/>
    <w:rsid w:val="008C5A7E"/>
    <w:rsid w:val="008C624D"/>
    <w:rsid w:val="008E60E0"/>
    <w:rsid w:val="00905B88"/>
    <w:rsid w:val="009376CF"/>
    <w:rsid w:val="00962891"/>
    <w:rsid w:val="009703DA"/>
    <w:rsid w:val="0098762B"/>
    <w:rsid w:val="00990FB3"/>
    <w:rsid w:val="00991647"/>
    <w:rsid w:val="009A0D21"/>
    <w:rsid w:val="009A3D16"/>
    <w:rsid w:val="009A5760"/>
    <w:rsid w:val="009B3AAE"/>
    <w:rsid w:val="009C273E"/>
    <w:rsid w:val="009D1D41"/>
    <w:rsid w:val="009D1F2F"/>
    <w:rsid w:val="009F1658"/>
    <w:rsid w:val="009F2CEB"/>
    <w:rsid w:val="009F3B41"/>
    <w:rsid w:val="00A13D43"/>
    <w:rsid w:val="00A151A0"/>
    <w:rsid w:val="00A61C84"/>
    <w:rsid w:val="00A670B9"/>
    <w:rsid w:val="00A80B9C"/>
    <w:rsid w:val="00A97DD3"/>
    <w:rsid w:val="00AC5444"/>
    <w:rsid w:val="00AF7A38"/>
    <w:rsid w:val="00B127D6"/>
    <w:rsid w:val="00B1353C"/>
    <w:rsid w:val="00B32EC9"/>
    <w:rsid w:val="00B43707"/>
    <w:rsid w:val="00B94997"/>
    <w:rsid w:val="00BB77A8"/>
    <w:rsid w:val="00BC47F5"/>
    <w:rsid w:val="00C135E0"/>
    <w:rsid w:val="00C175C9"/>
    <w:rsid w:val="00C26D7F"/>
    <w:rsid w:val="00C34F14"/>
    <w:rsid w:val="00C40018"/>
    <w:rsid w:val="00C63DEF"/>
    <w:rsid w:val="00C67A80"/>
    <w:rsid w:val="00C93C15"/>
    <w:rsid w:val="00C96F69"/>
    <w:rsid w:val="00D12DF0"/>
    <w:rsid w:val="00D14718"/>
    <w:rsid w:val="00D21D7E"/>
    <w:rsid w:val="00D34EAA"/>
    <w:rsid w:val="00D400EE"/>
    <w:rsid w:val="00D4723A"/>
    <w:rsid w:val="00D50D17"/>
    <w:rsid w:val="00D51A08"/>
    <w:rsid w:val="00D52298"/>
    <w:rsid w:val="00D53D16"/>
    <w:rsid w:val="00D74036"/>
    <w:rsid w:val="00DA510A"/>
    <w:rsid w:val="00DB4D4A"/>
    <w:rsid w:val="00DD27EC"/>
    <w:rsid w:val="00DE2D6F"/>
    <w:rsid w:val="00E01A37"/>
    <w:rsid w:val="00E040A6"/>
    <w:rsid w:val="00E221D1"/>
    <w:rsid w:val="00E27EA3"/>
    <w:rsid w:val="00E302BE"/>
    <w:rsid w:val="00E53AD8"/>
    <w:rsid w:val="00E953B0"/>
    <w:rsid w:val="00EE0FD4"/>
    <w:rsid w:val="00EE60E0"/>
    <w:rsid w:val="00F0001B"/>
    <w:rsid w:val="00F22DBC"/>
    <w:rsid w:val="00F257B1"/>
    <w:rsid w:val="00F4282E"/>
    <w:rsid w:val="00F561B9"/>
    <w:rsid w:val="00F577F4"/>
    <w:rsid w:val="00F61702"/>
    <w:rsid w:val="00F621D2"/>
    <w:rsid w:val="00F81841"/>
    <w:rsid w:val="00FA2A83"/>
    <w:rsid w:val="00FB495B"/>
    <w:rsid w:val="00FC2F11"/>
    <w:rsid w:val="00FC36AB"/>
    <w:rsid w:val="00FC4A0D"/>
    <w:rsid w:val="00FC5EC1"/>
    <w:rsid w:val="00FE0DD3"/>
    <w:rsid w:val="00FE6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C4A4D"/>
  <w15:chartTrackingRefBased/>
  <w15:docId w15:val="{A0965B00-DC67-4672-8725-37640CCCC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6B0"/>
    <w:pPr>
      <w:spacing w:line="256" w:lineRule="auto"/>
    </w:pPr>
  </w:style>
  <w:style w:type="paragraph" w:styleId="Heading1">
    <w:name w:val="heading 1"/>
    <w:basedOn w:val="Normal"/>
    <w:next w:val="Normal"/>
    <w:link w:val="Heading1Char"/>
    <w:uiPriority w:val="9"/>
    <w:qFormat/>
    <w:rsid w:val="003406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02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032"/>
    <w:pPr>
      <w:ind w:left="720"/>
      <w:contextualSpacing/>
    </w:pPr>
  </w:style>
  <w:style w:type="character" w:customStyle="1" w:styleId="Heading1Char">
    <w:name w:val="Heading 1 Char"/>
    <w:basedOn w:val="DefaultParagraphFont"/>
    <w:link w:val="Heading1"/>
    <w:uiPriority w:val="9"/>
    <w:rsid w:val="003406B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67A80"/>
    <w:pPr>
      <w:spacing w:line="259" w:lineRule="auto"/>
      <w:outlineLvl w:val="9"/>
    </w:pPr>
    <w:rPr>
      <w:lang w:val="en-US"/>
    </w:rPr>
  </w:style>
  <w:style w:type="paragraph" w:styleId="TOC1">
    <w:name w:val="toc 1"/>
    <w:basedOn w:val="Normal"/>
    <w:next w:val="Normal"/>
    <w:autoRedefine/>
    <w:uiPriority w:val="39"/>
    <w:unhideWhenUsed/>
    <w:rsid w:val="00C67A80"/>
    <w:pPr>
      <w:spacing w:after="100"/>
    </w:pPr>
  </w:style>
  <w:style w:type="character" w:styleId="Hyperlink">
    <w:name w:val="Hyperlink"/>
    <w:basedOn w:val="DefaultParagraphFont"/>
    <w:uiPriority w:val="99"/>
    <w:unhideWhenUsed/>
    <w:rsid w:val="00C67A80"/>
    <w:rPr>
      <w:color w:val="0563C1" w:themeColor="hyperlink"/>
      <w:u w:val="single"/>
    </w:rPr>
  </w:style>
  <w:style w:type="character" w:customStyle="1" w:styleId="Heading2Char">
    <w:name w:val="Heading 2 Char"/>
    <w:basedOn w:val="DefaultParagraphFont"/>
    <w:link w:val="Heading2"/>
    <w:uiPriority w:val="9"/>
    <w:rsid w:val="00E302BE"/>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361FC0"/>
    <w:rPr>
      <w:color w:val="605E5C"/>
      <w:shd w:val="clear" w:color="auto" w:fill="E1DFDD"/>
    </w:rPr>
  </w:style>
  <w:style w:type="character" w:styleId="FollowedHyperlink">
    <w:name w:val="FollowedHyperlink"/>
    <w:basedOn w:val="DefaultParagraphFont"/>
    <w:uiPriority w:val="99"/>
    <w:semiHidden/>
    <w:unhideWhenUsed/>
    <w:rsid w:val="00B32EC9"/>
    <w:rPr>
      <w:color w:val="954F72" w:themeColor="followedHyperlink"/>
      <w:u w:val="single"/>
    </w:rPr>
  </w:style>
  <w:style w:type="paragraph" w:styleId="TOC2">
    <w:name w:val="toc 2"/>
    <w:basedOn w:val="Normal"/>
    <w:next w:val="Normal"/>
    <w:autoRedefine/>
    <w:uiPriority w:val="39"/>
    <w:unhideWhenUsed/>
    <w:rsid w:val="004049E3"/>
    <w:pPr>
      <w:spacing w:after="100"/>
      <w:ind w:left="220"/>
    </w:pPr>
  </w:style>
  <w:style w:type="paragraph" w:styleId="NoSpacing">
    <w:name w:val="No Spacing"/>
    <w:uiPriority w:val="1"/>
    <w:qFormat/>
    <w:rsid w:val="007F5070"/>
    <w:pPr>
      <w:spacing w:after="0" w:line="240" w:lineRule="auto"/>
    </w:pPr>
  </w:style>
  <w:style w:type="table" w:styleId="TableGrid">
    <w:name w:val="Table Grid"/>
    <w:basedOn w:val="TableNormal"/>
    <w:uiPriority w:val="39"/>
    <w:rsid w:val="003D784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2281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2365107">
      <w:bodyDiv w:val="1"/>
      <w:marLeft w:val="0"/>
      <w:marRight w:val="0"/>
      <w:marTop w:val="0"/>
      <w:marBottom w:val="0"/>
      <w:divBdr>
        <w:top w:val="none" w:sz="0" w:space="0" w:color="auto"/>
        <w:left w:val="none" w:sz="0" w:space="0" w:color="auto"/>
        <w:bottom w:val="none" w:sz="0" w:space="0" w:color="auto"/>
        <w:right w:val="none" w:sz="0" w:space="0" w:color="auto"/>
      </w:divBdr>
    </w:div>
    <w:div w:id="202535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hyperlink" Target="https://www.ijera.com/papers/vol9no3/Series-3/K0903036064%20.pdf" TargetMode="External"/><Relationship Id="rId3" Type="http://schemas.openxmlformats.org/officeDocument/2006/relationships/customXml" Target="../customXml/item3.xml"/><Relationship Id="rId21" Type="http://schemas.openxmlformats.org/officeDocument/2006/relationships/image" Target="media/image2.png"/><Relationship Id="rId34" Type="http://schemas.openxmlformats.org/officeDocument/2006/relationships/hyperlink" Target="https://rd-springer-com.imeche.idm.oclc.org/content/pdf/10.1007%2F978-94-017-8533-4.pdf" TargetMode="External"/><Relationship Id="rId7" Type="http://schemas.openxmlformats.org/officeDocument/2006/relationships/settings" Target="setting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rqriley.com/automobile-ride-handling-and-suspension-design-and-implications-for-low-mass-vehicles/" TargetMode="External"/><Relationship Id="rId33" Type="http://schemas.openxmlformats.org/officeDocument/2006/relationships/hyperlink" Target="https://rd-springer-com.imeche.idm.oclc.org/content/pdf/10.1007/s12239-008-0037-2.pdf" TargetMode="External"/><Relationship Id="rId2" Type="http://schemas.openxmlformats.org/officeDocument/2006/relationships/customXml" Target="../customXml/item2.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hyperlink" Target="https://www.youtube.com/watch?v=kNa2gZNqmT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2.xml"/><Relationship Id="rId24" Type="http://schemas.openxmlformats.org/officeDocument/2006/relationships/hyperlink" Target="https://saemobilus-sae-org.imeche.idm.oclc.org/content/2015-01-1348/" TargetMode="External"/><Relationship Id="rId32" Type="http://schemas.openxmlformats.org/officeDocument/2006/relationships/hyperlink" Target="https://www.ara.bme.hu/oktatas/letolt/Vehicleaerodyn/Vehicleaerodyn.pdf" TargetMode="External"/><Relationship Id="rId5" Type="http://schemas.openxmlformats.org/officeDocument/2006/relationships/numbering" Target="numbering.xml"/><Relationship Id="rId15" Type="http://schemas.openxmlformats.org/officeDocument/2006/relationships/chart" Target="charts/chart6.xml"/><Relationship Id="rId23" Type="http://schemas.openxmlformats.org/officeDocument/2006/relationships/image" Target="media/image4.png"/><Relationship Id="rId28" Type="http://schemas.openxmlformats.org/officeDocument/2006/relationships/hyperlink" Target="https://www.cjponyparts.com/resources/center-of-gravity-infographic" TargetMode="External"/><Relationship Id="rId36"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hyperlink" Target="https://www.pirelli.com/global/en-ww/road/how-does-wheel-size-condition-the-performance-of-your-car"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chart" Target="charts/chart5.xml"/><Relationship Id="rId22" Type="http://schemas.openxmlformats.org/officeDocument/2006/relationships/image" Target="media/image3.png"/><Relationship Id="rId27" Type="http://schemas.openxmlformats.org/officeDocument/2006/relationships/hyperlink" Target="https://www.torquecars.com/tuning/suspension-settings.php" TargetMode="External"/><Relationship Id="rId30" Type="http://schemas.openxmlformats.org/officeDocument/2006/relationships/hyperlink" Target="https://www.buildyourownracecar.com/race-car-handling-basics-and-design/" TargetMode="External"/><Relationship Id="rId35" Type="http://schemas.openxmlformats.org/officeDocument/2006/relationships/fontTable" Target="fontTable.xml"/><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truck_000\Documents\University\Vehicle%20Systems\Excel%20Spreadsheet%20Balancin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truck_000\Documents\University\Vehicle%20Systems\Excel%20Spreadsheet%20Balancing.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truck_000\Documents\University\Vehicle%20Systems\Excel%20Spreadsheet%20Balancing.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truck_000\Documents\University\Vehicle%20Systems\Excel%20Spreadsheet%20Balancing%20tes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truck_000\Documents\University\Vehicle%20Systems\Excel%20Spreadsheet%20Balancing%20tes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truck_000\Documents\University\Vehicle%20Systems\Excel%20Spreadsheet%20Balancing%20tes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truck_000\Documents\University\Vehicle%20Systems\Excel%20Spreadsheet%20Balancing%20tes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truck_000\Documents\University\Vehicle%20Systems\Excel%20Spreadsheet%20Balancing%20tes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truck_000\Documents\University\Vehicle%20Systems\Excel%20Spreadsheet%20Balancing%20test.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truck_000\Documents\University\Vehicle%20Systems\Excel%20Spreadsheet%20Balancing%20test.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truck_000\Documents\University\Vehicle%20Systems\Excel%20Spreadsheet%20Balancing%20test.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 in Longitudinal</a:t>
            </a:r>
            <a:r>
              <a:rPr lang="en-GB" baseline="0"/>
              <a:t> 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FR</c:v>
          </c:tx>
          <c:spPr>
            <a:ln w="28575" cap="rnd">
              <a:solidFill>
                <a:schemeClr val="accent2"/>
              </a:solidFill>
              <a:round/>
            </a:ln>
            <a:effectLst/>
          </c:spPr>
          <c:marker>
            <c:symbol val="none"/>
          </c:marker>
          <c:cat>
            <c:numRef>
              <c:f>'Vertical Loads'!$E$26:$E$35</c:f>
              <c:numCache>
                <c:formatCode>General</c:formatCode>
                <c:ptCount val="10"/>
                <c:pt idx="0">
                  <c:v>1.5</c:v>
                </c:pt>
                <c:pt idx="1">
                  <c:v>1.35</c:v>
                </c:pt>
                <c:pt idx="2">
                  <c:v>1.05</c:v>
                </c:pt>
                <c:pt idx="3">
                  <c:v>0.9</c:v>
                </c:pt>
                <c:pt idx="4">
                  <c:v>0.75</c:v>
                </c:pt>
                <c:pt idx="5">
                  <c:v>0.6</c:v>
                </c:pt>
                <c:pt idx="6">
                  <c:v>0.45</c:v>
                </c:pt>
                <c:pt idx="7">
                  <c:v>0.3</c:v>
                </c:pt>
                <c:pt idx="8">
                  <c:v>0.15</c:v>
                </c:pt>
                <c:pt idx="9">
                  <c:v>0</c:v>
                </c:pt>
              </c:numCache>
            </c:numRef>
          </c:cat>
          <c:val>
            <c:numRef>
              <c:f>'Vertical Loads'!$H$26:$H$35</c:f>
              <c:numCache>
                <c:formatCode>General</c:formatCode>
                <c:ptCount val="10"/>
                <c:pt idx="0">
                  <c:v>2063.2129251428569</c:v>
                </c:pt>
                <c:pt idx="1">
                  <c:v>2007.3707614285713</c:v>
                </c:pt>
                <c:pt idx="2">
                  <c:v>1895.6864339999997</c:v>
                </c:pt>
                <c:pt idx="3">
                  <c:v>1839.8442702857139</c:v>
                </c:pt>
                <c:pt idx="4">
                  <c:v>1784.0021065714282</c:v>
                </c:pt>
                <c:pt idx="5">
                  <c:v>1728.1599428571426</c:v>
                </c:pt>
                <c:pt idx="6">
                  <c:v>1672.3177791428568</c:v>
                </c:pt>
                <c:pt idx="7">
                  <c:v>1616.475615428571</c:v>
                </c:pt>
                <c:pt idx="8">
                  <c:v>1560.6334517142855</c:v>
                </c:pt>
                <c:pt idx="9">
                  <c:v>1504.7912879999997</c:v>
                </c:pt>
              </c:numCache>
            </c:numRef>
          </c:val>
          <c:smooth val="0"/>
          <c:extLst>
            <c:ext xmlns:c16="http://schemas.microsoft.com/office/drawing/2014/chart" uri="{C3380CC4-5D6E-409C-BE32-E72D297353CC}">
              <c16:uniqueId val="{00000000-0A39-4382-B745-5FEA84F2D00C}"/>
            </c:ext>
          </c:extLst>
        </c:ser>
        <c:ser>
          <c:idx val="0"/>
          <c:order val="1"/>
          <c:tx>
            <c:v>FL</c:v>
          </c:tx>
          <c:spPr>
            <a:ln w="28575" cap="rnd">
              <a:solidFill>
                <a:schemeClr val="accent1"/>
              </a:solidFill>
              <a:round/>
            </a:ln>
            <a:effectLst/>
          </c:spPr>
          <c:marker>
            <c:symbol val="none"/>
          </c:marker>
          <c:cat>
            <c:numRef>
              <c:f>'Vertical Loads'!$E$26:$E$35</c:f>
              <c:numCache>
                <c:formatCode>General</c:formatCode>
                <c:ptCount val="10"/>
                <c:pt idx="0">
                  <c:v>1.5</c:v>
                </c:pt>
                <c:pt idx="1">
                  <c:v>1.35</c:v>
                </c:pt>
                <c:pt idx="2">
                  <c:v>1.05</c:v>
                </c:pt>
                <c:pt idx="3">
                  <c:v>0.9</c:v>
                </c:pt>
                <c:pt idx="4">
                  <c:v>0.75</c:v>
                </c:pt>
                <c:pt idx="5">
                  <c:v>0.6</c:v>
                </c:pt>
                <c:pt idx="6">
                  <c:v>0.45</c:v>
                </c:pt>
                <c:pt idx="7">
                  <c:v>0.3</c:v>
                </c:pt>
                <c:pt idx="8">
                  <c:v>0.15</c:v>
                </c:pt>
                <c:pt idx="9">
                  <c:v>0</c:v>
                </c:pt>
              </c:numCache>
            </c:numRef>
          </c:cat>
          <c:val>
            <c:numRef>
              <c:f>'Vertical Loads'!$I$26:$I$35</c:f>
              <c:numCache>
                <c:formatCode>General</c:formatCode>
                <c:ptCount val="10"/>
                <c:pt idx="0">
                  <c:v>2121.1233171428576</c:v>
                </c:pt>
                <c:pt idx="1">
                  <c:v>2065.2811534285715</c:v>
                </c:pt>
                <c:pt idx="2">
                  <c:v>1953.5968260000002</c:v>
                </c:pt>
                <c:pt idx="3">
                  <c:v>1897.7546622857144</c:v>
                </c:pt>
                <c:pt idx="4">
                  <c:v>1841.9124985714288</c:v>
                </c:pt>
                <c:pt idx="5">
                  <c:v>1786.0703348571431</c:v>
                </c:pt>
                <c:pt idx="6">
                  <c:v>1730.2281711428573</c:v>
                </c:pt>
                <c:pt idx="7">
                  <c:v>1674.3860074285715</c:v>
                </c:pt>
                <c:pt idx="8">
                  <c:v>1618.5438437142859</c:v>
                </c:pt>
                <c:pt idx="9">
                  <c:v>1562.7016800000001</c:v>
                </c:pt>
              </c:numCache>
            </c:numRef>
          </c:val>
          <c:smooth val="0"/>
          <c:extLst>
            <c:ext xmlns:c16="http://schemas.microsoft.com/office/drawing/2014/chart" uri="{C3380CC4-5D6E-409C-BE32-E72D297353CC}">
              <c16:uniqueId val="{00000001-0A39-4382-B745-5FEA84F2D00C}"/>
            </c:ext>
          </c:extLst>
        </c:ser>
        <c:ser>
          <c:idx val="2"/>
          <c:order val="2"/>
          <c:tx>
            <c:v>RR</c:v>
          </c:tx>
          <c:spPr>
            <a:ln w="28575" cap="rnd">
              <a:solidFill>
                <a:schemeClr val="accent3"/>
              </a:solidFill>
              <a:round/>
            </a:ln>
            <a:effectLst/>
          </c:spPr>
          <c:marker>
            <c:symbol val="none"/>
          </c:marker>
          <c:cat>
            <c:numRef>
              <c:f>'Vertical Loads'!$E$26:$E$35</c:f>
              <c:numCache>
                <c:formatCode>General</c:formatCode>
                <c:ptCount val="10"/>
                <c:pt idx="0">
                  <c:v>1.5</c:v>
                </c:pt>
                <c:pt idx="1">
                  <c:v>1.35</c:v>
                </c:pt>
                <c:pt idx="2">
                  <c:v>1.05</c:v>
                </c:pt>
                <c:pt idx="3">
                  <c:v>0.9</c:v>
                </c:pt>
                <c:pt idx="4">
                  <c:v>0.75</c:v>
                </c:pt>
                <c:pt idx="5">
                  <c:v>0.6</c:v>
                </c:pt>
                <c:pt idx="6">
                  <c:v>0.45</c:v>
                </c:pt>
                <c:pt idx="7">
                  <c:v>0.3</c:v>
                </c:pt>
                <c:pt idx="8">
                  <c:v>0.15</c:v>
                </c:pt>
                <c:pt idx="9">
                  <c:v>0</c:v>
                </c:pt>
              </c:numCache>
            </c:numRef>
          </c:cat>
          <c:val>
            <c:numRef>
              <c:f>'Vertical Loads'!$J$26:$J$35</c:f>
              <c:numCache>
                <c:formatCode>General</c:formatCode>
                <c:ptCount val="10"/>
                <c:pt idx="0">
                  <c:v>2348.3816177142858</c:v>
                </c:pt>
                <c:pt idx="1">
                  <c:v>2285.4106671428572</c:v>
                </c:pt>
                <c:pt idx="2">
                  <c:v>2159.468766</c:v>
                </c:pt>
                <c:pt idx="3">
                  <c:v>2096.4978154285714</c:v>
                </c:pt>
                <c:pt idx="4">
                  <c:v>2033.5268648571428</c:v>
                </c:pt>
                <c:pt idx="5">
                  <c:v>1970.5559142857144</c:v>
                </c:pt>
                <c:pt idx="6">
                  <c:v>1907.5849637142858</c:v>
                </c:pt>
                <c:pt idx="7">
                  <c:v>1844.6140131428572</c:v>
                </c:pt>
                <c:pt idx="8">
                  <c:v>1781.6430625714286</c:v>
                </c:pt>
                <c:pt idx="9">
                  <c:v>1718.672112</c:v>
                </c:pt>
              </c:numCache>
            </c:numRef>
          </c:val>
          <c:smooth val="0"/>
          <c:extLst>
            <c:ext xmlns:c16="http://schemas.microsoft.com/office/drawing/2014/chart" uri="{C3380CC4-5D6E-409C-BE32-E72D297353CC}">
              <c16:uniqueId val="{00000002-0A39-4382-B745-5FEA84F2D00C}"/>
            </c:ext>
          </c:extLst>
        </c:ser>
        <c:ser>
          <c:idx val="3"/>
          <c:order val="3"/>
          <c:tx>
            <c:v>RL</c:v>
          </c:tx>
          <c:spPr>
            <a:ln w="28575" cap="rnd">
              <a:solidFill>
                <a:schemeClr val="accent4"/>
              </a:solidFill>
              <a:round/>
            </a:ln>
            <a:effectLst/>
          </c:spPr>
          <c:marker>
            <c:symbol val="none"/>
          </c:marker>
          <c:cat>
            <c:numRef>
              <c:f>'Vertical Loads'!$E$26:$E$35</c:f>
              <c:numCache>
                <c:formatCode>General</c:formatCode>
                <c:ptCount val="10"/>
                <c:pt idx="0">
                  <c:v>1.5</c:v>
                </c:pt>
                <c:pt idx="1">
                  <c:v>1.35</c:v>
                </c:pt>
                <c:pt idx="2">
                  <c:v>1.05</c:v>
                </c:pt>
                <c:pt idx="3">
                  <c:v>0.9</c:v>
                </c:pt>
                <c:pt idx="4">
                  <c:v>0.75</c:v>
                </c:pt>
                <c:pt idx="5">
                  <c:v>0.6</c:v>
                </c:pt>
                <c:pt idx="6">
                  <c:v>0.45</c:v>
                </c:pt>
                <c:pt idx="7">
                  <c:v>0.3</c:v>
                </c:pt>
                <c:pt idx="8">
                  <c:v>0.15</c:v>
                </c:pt>
                <c:pt idx="9">
                  <c:v>0</c:v>
                </c:pt>
              </c:numCache>
            </c:numRef>
          </c:cat>
          <c:val>
            <c:numRef>
              <c:f>'Vertical Loads'!$K$26:$K$35</c:f>
              <c:numCache>
                <c:formatCode>General</c:formatCode>
                <c:ptCount val="10"/>
                <c:pt idx="0">
                  <c:v>2413.684825714286</c:v>
                </c:pt>
                <c:pt idx="1">
                  <c:v>2350.7138751428579</c:v>
                </c:pt>
                <c:pt idx="2">
                  <c:v>2224.7719740000007</c:v>
                </c:pt>
                <c:pt idx="3">
                  <c:v>2161.8010234285721</c:v>
                </c:pt>
                <c:pt idx="4">
                  <c:v>2098.8300728571435</c:v>
                </c:pt>
                <c:pt idx="5">
                  <c:v>2035.8591222857149</c:v>
                </c:pt>
                <c:pt idx="6">
                  <c:v>1972.8881717142863</c:v>
                </c:pt>
                <c:pt idx="7">
                  <c:v>1909.9172211428577</c:v>
                </c:pt>
                <c:pt idx="8">
                  <c:v>1846.9462705714291</c:v>
                </c:pt>
                <c:pt idx="9">
                  <c:v>1783.9753200000005</c:v>
                </c:pt>
              </c:numCache>
            </c:numRef>
          </c:val>
          <c:smooth val="0"/>
          <c:extLst>
            <c:ext xmlns:c16="http://schemas.microsoft.com/office/drawing/2014/chart" uri="{C3380CC4-5D6E-409C-BE32-E72D297353CC}">
              <c16:uniqueId val="{00000003-0A39-4382-B745-5FEA84F2D00C}"/>
            </c:ext>
          </c:extLst>
        </c:ser>
        <c:dLbls>
          <c:showLegendKey val="0"/>
          <c:showVal val="0"/>
          <c:showCatName val="0"/>
          <c:showSerName val="0"/>
          <c:showPercent val="0"/>
          <c:showBubbleSize val="0"/>
        </c:dLbls>
        <c:smooth val="0"/>
        <c:axId val="632514159"/>
        <c:axId val="640641727"/>
      </c:lineChart>
      <c:catAx>
        <c:axId val="632514159"/>
        <c:scaling>
          <c:orientation val="maxMin"/>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Longitudinal Acceleration</a:t>
                </a:r>
                <a:r>
                  <a:rPr lang="en-GB" baseline="0"/>
                  <a:t> (G)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0641727"/>
        <c:crosses val="autoZero"/>
        <c:auto val="1"/>
        <c:lblAlgn val="ctr"/>
        <c:lblOffset val="100"/>
        <c:noMultiLvlLbl val="0"/>
      </c:catAx>
      <c:valAx>
        <c:axId val="640641727"/>
        <c:scaling>
          <c:orientation val="minMax"/>
          <c:max val="2500"/>
          <c:min val="1400"/>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Vertical</a:t>
                </a:r>
                <a:r>
                  <a:rPr lang="en-GB" baseline="0"/>
                  <a:t> Loads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high"/>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51415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a:t>
            </a:r>
            <a:r>
              <a:rPr lang="en-GB" baseline="0"/>
              <a:t> in Lateral 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FR</c:v>
          </c:tx>
          <c:spPr>
            <a:ln w="28575" cap="rnd">
              <a:solidFill>
                <a:schemeClr val="accent1"/>
              </a:solidFill>
              <a:round/>
            </a:ln>
            <a:effectLst/>
          </c:spPr>
          <c:marker>
            <c:symbol val="none"/>
          </c:marker>
          <c:cat>
            <c:numRef>
              <c:f>'Vertical Loads'!$D$15:$D$24</c:f>
              <c:numCache>
                <c:formatCode>General</c:formatCode>
                <c:ptCount val="10"/>
                <c:pt idx="0">
                  <c:v>1.5</c:v>
                </c:pt>
                <c:pt idx="1">
                  <c:v>1.35</c:v>
                </c:pt>
                <c:pt idx="2">
                  <c:v>1.05</c:v>
                </c:pt>
                <c:pt idx="3">
                  <c:v>0.9</c:v>
                </c:pt>
                <c:pt idx="4">
                  <c:v>0.75</c:v>
                </c:pt>
                <c:pt idx="5">
                  <c:v>0.6</c:v>
                </c:pt>
                <c:pt idx="6">
                  <c:v>0.45</c:v>
                </c:pt>
                <c:pt idx="7">
                  <c:v>0.3</c:v>
                </c:pt>
                <c:pt idx="8">
                  <c:v>0.15</c:v>
                </c:pt>
                <c:pt idx="9">
                  <c:v>0</c:v>
                </c:pt>
              </c:numCache>
            </c:numRef>
          </c:cat>
          <c:val>
            <c:numRef>
              <c:f>'Vertical Loads'!$H$15:$H$24</c:f>
              <c:numCache>
                <c:formatCode>0.00</c:formatCode>
                <c:ptCount val="10"/>
                <c:pt idx="0">
                  <c:v>2511.0356879999995</c:v>
                </c:pt>
                <c:pt idx="1">
                  <c:v>2410.4112479999999</c:v>
                </c:pt>
                <c:pt idx="2">
                  <c:v>2209.1623679999998</c:v>
                </c:pt>
                <c:pt idx="3">
                  <c:v>2108.5379279999997</c:v>
                </c:pt>
                <c:pt idx="4">
                  <c:v>2007.9134879999997</c:v>
                </c:pt>
                <c:pt idx="5">
                  <c:v>1907.2890479999996</c:v>
                </c:pt>
                <c:pt idx="6">
                  <c:v>1806.6646079999996</c:v>
                </c:pt>
                <c:pt idx="7">
                  <c:v>1706.0401679999995</c:v>
                </c:pt>
                <c:pt idx="8">
                  <c:v>1605.4157279999997</c:v>
                </c:pt>
                <c:pt idx="9">
                  <c:v>1504.7912879999997</c:v>
                </c:pt>
              </c:numCache>
            </c:numRef>
          </c:val>
          <c:smooth val="0"/>
          <c:extLst>
            <c:ext xmlns:c16="http://schemas.microsoft.com/office/drawing/2014/chart" uri="{C3380CC4-5D6E-409C-BE32-E72D297353CC}">
              <c16:uniqueId val="{00000000-A413-44FA-BAB9-9DBE4477B925}"/>
            </c:ext>
          </c:extLst>
        </c:ser>
        <c:ser>
          <c:idx val="1"/>
          <c:order val="1"/>
          <c:tx>
            <c:v>FL</c:v>
          </c:tx>
          <c:spPr>
            <a:ln w="28575" cap="rnd">
              <a:solidFill>
                <a:schemeClr val="accent2"/>
              </a:solidFill>
              <a:round/>
            </a:ln>
            <a:effectLst/>
          </c:spPr>
          <c:marker>
            <c:symbol val="none"/>
          </c:marker>
          <c:cat>
            <c:numRef>
              <c:f>'Vertical Loads'!$D$15:$D$24</c:f>
              <c:numCache>
                <c:formatCode>General</c:formatCode>
                <c:ptCount val="10"/>
                <c:pt idx="0">
                  <c:v>1.5</c:v>
                </c:pt>
                <c:pt idx="1">
                  <c:v>1.35</c:v>
                </c:pt>
                <c:pt idx="2">
                  <c:v>1.05</c:v>
                </c:pt>
                <c:pt idx="3">
                  <c:v>0.9</c:v>
                </c:pt>
                <c:pt idx="4">
                  <c:v>0.75</c:v>
                </c:pt>
                <c:pt idx="5">
                  <c:v>0.6</c:v>
                </c:pt>
                <c:pt idx="6">
                  <c:v>0.45</c:v>
                </c:pt>
                <c:pt idx="7">
                  <c:v>0.3</c:v>
                </c:pt>
                <c:pt idx="8">
                  <c:v>0.15</c:v>
                </c:pt>
                <c:pt idx="9">
                  <c:v>0</c:v>
                </c:pt>
              </c:numCache>
            </c:numRef>
          </c:cat>
          <c:val>
            <c:numRef>
              <c:f>'Vertical Loads'!$I$15:$I$24</c:f>
              <c:numCache>
                <c:formatCode>General</c:formatCode>
                <c:ptCount val="10"/>
                <c:pt idx="0">
                  <c:v>2610.01728</c:v>
                </c:pt>
                <c:pt idx="1">
                  <c:v>2505.2857200000003</c:v>
                </c:pt>
                <c:pt idx="2">
                  <c:v>2295.8226</c:v>
                </c:pt>
                <c:pt idx="3">
                  <c:v>2191.0910400000002</c:v>
                </c:pt>
                <c:pt idx="4">
                  <c:v>2086.3594800000001</c:v>
                </c:pt>
                <c:pt idx="5">
                  <c:v>1981.6279200000001</c:v>
                </c:pt>
                <c:pt idx="6">
                  <c:v>1876.8963600000002</c:v>
                </c:pt>
                <c:pt idx="7">
                  <c:v>1772.1648</c:v>
                </c:pt>
                <c:pt idx="8">
                  <c:v>1667.4332400000001</c:v>
                </c:pt>
                <c:pt idx="9">
                  <c:v>1562.7016800000001</c:v>
                </c:pt>
              </c:numCache>
            </c:numRef>
          </c:val>
          <c:smooth val="0"/>
          <c:extLst>
            <c:ext xmlns:c16="http://schemas.microsoft.com/office/drawing/2014/chart" uri="{C3380CC4-5D6E-409C-BE32-E72D297353CC}">
              <c16:uniqueId val="{00000001-A413-44FA-BAB9-9DBE4477B925}"/>
            </c:ext>
          </c:extLst>
        </c:ser>
        <c:ser>
          <c:idx val="2"/>
          <c:order val="2"/>
          <c:tx>
            <c:v>RR</c:v>
          </c:tx>
          <c:spPr>
            <a:ln w="28575" cap="rnd">
              <a:solidFill>
                <a:schemeClr val="accent3"/>
              </a:solidFill>
              <a:round/>
            </a:ln>
            <a:effectLst/>
          </c:spPr>
          <c:marker>
            <c:symbol val="none"/>
          </c:marker>
          <c:cat>
            <c:numRef>
              <c:f>'Vertical Loads'!$D$15:$D$24</c:f>
              <c:numCache>
                <c:formatCode>General</c:formatCode>
                <c:ptCount val="10"/>
                <c:pt idx="0">
                  <c:v>1.5</c:v>
                </c:pt>
                <c:pt idx="1">
                  <c:v>1.35</c:v>
                </c:pt>
                <c:pt idx="2">
                  <c:v>1.05</c:v>
                </c:pt>
                <c:pt idx="3">
                  <c:v>0.9</c:v>
                </c:pt>
                <c:pt idx="4">
                  <c:v>0.75</c:v>
                </c:pt>
                <c:pt idx="5">
                  <c:v>0.6</c:v>
                </c:pt>
                <c:pt idx="6">
                  <c:v>0.45</c:v>
                </c:pt>
                <c:pt idx="7">
                  <c:v>0.3</c:v>
                </c:pt>
                <c:pt idx="8">
                  <c:v>0.15</c:v>
                </c:pt>
                <c:pt idx="9">
                  <c:v>0</c:v>
                </c:pt>
              </c:numCache>
            </c:numRef>
          </c:cat>
          <c:val>
            <c:numRef>
              <c:f>'Vertical Loads'!$J$15:$J$24</c:f>
              <c:numCache>
                <c:formatCode>General</c:formatCode>
                <c:ptCount val="10"/>
                <c:pt idx="0">
                  <c:v>2724.9165119999998</c:v>
                </c:pt>
                <c:pt idx="1">
                  <c:v>2624.2920719999997</c:v>
                </c:pt>
                <c:pt idx="2">
                  <c:v>2423.0431920000001</c:v>
                </c:pt>
                <c:pt idx="3">
                  <c:v>2322.418752</c:v>
                </c:pt>
                <c:pt idx="4">
                  <c:v>2221.794312</c:v>
                </c:pt>
                <c:pt idx="5">
                  <c:v>2121.1698719999999</c:v>
                </c:pt>
                <c:pt idx="6">
                  <c:v>2020.5454319999999</c:v>
                </c:pt>
                <c:pt idx="7">
                  <c:v>1919.9209919999998</c:v>
                </c:pt>
                <c:pt idx="8">
                  <c:v>1819.296552</c:v>
                </c:pt>
                <c:pt idx="9">
                  <c:v>1718.672112</c:v>
                </c:pt>
              </c:numCache>
            </c:numRef>
          </c:val>
          <c:smooth val="0"/>
          <c:extLst>
            <c:ext xmlns:c16="http://schemas.microsoft.com/office/drawing/2014/chart" uri="{C3380CC4-5D6E-409C-BE32-E72D297353CC}">
              <c16:uniqueId val="{00000002-A413-44FA-BAB9-9DBE4477B925}"/>
            </c:ext>
          </c:extLst>
        </c:ser>
        <c:ser>
          <c:idx val="3"/>
          <c:order val="3"/>
          <c:tx>
            <c:v>RL</c:v>
          </c:tx>
          <c:spPr>
            <a:ln w="28575" cap="rnd">
              <a:solidFill>
                <a:schemeClr val="accent4"/>
              </a:solidFill>
              <a:round/>
            </a:ln>
            <a:effectLst/>
          </c:spPr>
          <c:marker>
            <c:symbol val="none"/>
          </c:marker>
          <c:cat>
            <c:numRef>
              <c:f>'Vertical Loads'!$D$15:$D$24</c:f>
              <c:numCache>
                <c:formatCode>General</c:formatCode>
                <c:ptCount val="10"/>
                <c:pt idx="0">
                  <c:v>1.5</c:v>
                </c:pt>
                <c:pt idx="1">
                  <c:v>1.35</c:v>
                </c:pt>
                <c:pt idx="2">
                  <c:v>1.05</c:v>
                </c:pt>
                <c:pt idx="3">
                  <c:v>0.9</c:v>
                </c:pt>
                <c:pt idx="4">
                  <c:v>0.75</c:v>
                </c:pt>
                <c:pt idx="5">
                  <c:v>0.6</c:v>
                </c:pt>
                <c:pt idx="6">
                  <c:v>0.45</c:v>
                </c:pt>
                <c:pt idx="7">
                  <c:v>0.3</c:v>
                </c:pt>
                <c:pt idx="8">
                  <c:v>0.15</c:v>
                </c:pt>
                <c:pt idx="9">
                  <c:v>0</c:v>
                </c:pt>
              </c:numCache>
            </c:numRef>
          </c:cat>
          <c:val>
            <c:numRef>
              <c:f>'Vertical Loads'!$K$15:$K$24</c:f>
              <c:numCache>
                <c:formatCode>General</c:formatCode>
                <c:ptCount val="10"/>
                <c:pt idx="0">
                  <c:v>2831.2909200000004</c:v>
                </c:pt>
                <c:pt idx="1">
                  <c:v>2726.5593600000007</c:v>
                </c:pt>
                <c:pt idx="2">
                  <c:v>2517.0962400000003</c:v>
                </c:pt>
                <c:pt idx="3">
                  <c:v>2412.3646800000006</c:v>
                </c:pt>
                <c:pt idx="4">
                  <c:v>2307.6331200000004</c:v>
                </c:pt>
                <c:pt idx="5">
                  <c:v>2202.9015600000002</c:v>
                </c:pt>
                <c:pt idx="6">
                  <c:v>2098.1700000000005</c:v>
                </c:pt>
                <c:pt idx="7">
                  <c:v>1993.4384400000004</c:v>
                </c:pt>
                <c:pt idx="8">
                  <c:v>1888.7068800000004</c:v>
                </c:pt>
                <c:pt idx="9">
                  <c:v>1783.9753200000005</c:v>
                </c:pt>
              </c:numCache>
            </c:numRef>
          </c:val>
          <c:smooth val="0"/>
          <c:extLst>
            <c:ext xmlns:c16="http://schemas.microsoft.com/office/drawing/2014/chart" uri="{C3380CC4-5D6E-409C-BE32-E72D297353CC}">
              <c16:uniqueId val="{00000003-A413-44FA-BAB9-9DBE4477B925}"/>
            </c:ext>
          </c:extLst>
        </c:ser>
        <c:dLbls>
          <c:showLegendKey val="0"/>
          <c:showVal val="0"/>
          <c:showCatName val="0"/>
          <c:showSerName val="0"/>
          <c:showPercent val="0"/>
          <c:showBubbleSize val="0"/>
        </c:dLbls>
        <c:smooth val="0"/>
        <c:axId val="311912831"/>
        <c:axId val="581978895"/>
      </c:lineChart>
      <c:catAx>
        <c:axId val="311912831"/>
        <c:scaling>
          <c:orientation val="maxMin"/>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Lateral</a:t>
                </a:r>
                <a:r>
                  <a:rPr lang="en-GB" baseline="0"/>
                  <a:t> </a:t>
                </a:r>
                <a:r>
                  <a:rPr lang="en-GB" sz="1000" b="0" i="0" u="none" strike="noStrike" baseline="0">
                    <a:effectLst/>
                  </a:rPr>
                  <a:t>Acceleration (G)</a:t>
                </a:r>
                <a:endParaRPr lang="en-GB" baseline="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1978895"/>
        <c:crosses val="autoZero"/>
        <c:auto val="1"/>
        <c:lblAlgn val="ctr"/>
        <c:lblOffset val="100"/>
        <c:noMultiLvlLbl val="0"/>
      </c:catAx>
      <c:valAx>
        <c:axId val="581978895"/>
        <c:scaling>
          <c:orientation val="minMax"/>
          <c:max val="2900"/>
          <c:min val="1400"/>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Veritical Loads (N)</a:t>
                </a:r>
              </a:p>
            </c:rich>
          </c:tx>
          <c:layout>
            <c:manualLayout>
              <c:xMode val="edge"/>
              <c:yMode val="edge"/>
              <c:x val="0.82350261557982329"/>
              <c:y val="0.3074690142898804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high"/>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91283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 in Velocity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FR</c:v>
          </c:tx>
          <c:spPr>
            <a:ln w="28575" cap="rnd">
              <a:solidFill>
                <a:schemeClr val="accent1"/>
              </a:solidFill>
              <a:round/>
            </a:ln>
            <a:effectLst/>
          </c:spPr>
          <c:marker>
            <c:symbol val="none"/>
          </c:marker>
          <c:cat>
            <c:numRef>
              <c:f>'Vertical Loads'!$B$37:$B$43</c:f>
              <c:numCache>
                <c:formatCode>General</c:formatCode>
                <c:ptCount val="7"/>
                <c:pt idx="0">
                  <c:v>0</c:v>
                </c:pt>
                <c:pt idx="1">
                  <c:v>5</c:v>
                </c:pt>
                <c:pt idx="2">
                  <c:v>10</c:v>
                </c:pt>
                <c:pt idx="3">
                  <c:v>15</c:v>
                </c:pt>
                <c:pt idx="4">
                  <c:v>20</c:v>
                </c:pt>
                <c:pt idx="5">
                  <c:v>25</c:v>
                </c:pt>
                <c:pt idx="6">
                  <c:v>30</c:v>
                </c:pt>
              </c:numCache>
            </c:numRef>
          </c:cat>
          <c:val>
            <c:numRef>
              <c:f>'Vertical Loads'!$H$37:$H$43</c:f>
              <c:numCache>
                <c:formatCode>General</c:formatCode>
                <c:ptCount val="7"/>
                <c:pt idx="0">
                  <c:v>1418.8046039999997</c:v>
                </c:pt>
                <c:pt idx="1">
                  <c:v>1421.1931229999998</c:v>
                </c:pt>
                <c:pt idx="2">
                  <c:v>1428.3586799999996</c:v>
                </c:pt>
                <c:pt idx="3">
                  <c:v>1440.3012749999998</c:v>
                </c:pt>
                <c:pt idx="4">
                  <c:v>1457.0209079999997</c:v>
                </c:pt>
                <c:pt idx="5">
                  <c:v>1478.5175789999996</c:v>
                </c:pt>
                <c:pt idx="6">
                  <c:v>1504.7912879999997</c:v>
                </c:pt>
              </c:numCache>
            </c:numRef>
          </c:val>
          <c:smooth val="0"/>
          <c:extLst>
            <c:ext xmlns:c16="http://schemas.microsoft.com/office/drawing/2014/chart" uri="{C3380CC4-5D6E-409C-BE32-E72D297353CC}">
              <c16:uniqueId val="{00000000-435A-4648-AC3F-245DCE27976B}"/>
            </c:ext>
          </c:extLst>
        </c:ser>
        <c:ser>
          <c:idx val="1"/>
          <c:order val="1"/>
          <c:tx>
            <c:v>FL</c:v>
          </c:tx>
          <c:spPr>
            <a:ln w="28575" cap="rnd">
              <a:solidFill>
                <a:schemeClr val="accent2"/>
              </a:solidFill>
              <a:round/>
            </a:ln>
            <a:effectLst/>
          </c:spPr>
          <c:marker>
            <c:symbol val="none"/>
          </c:marker>
          <c:val>
            <c:numRef>
              <c:f>'Vertical Loads'!$I$37:$I$43</c:f>
              <c:numCache>
                <c:formatCode>General</c:formatCode>
                <c:ptCount val="7"/>
                <c:pt idx="0">
                  <c:v>1476.7149960000002</c:v>
                </c:pt>
                <c:pt idx="1">
                  <c:v>1479.1035150000002</c:v>
                </c:pt>
                <c:pt idx="2">
                  <c:v>1486.2690720000001</c:v>
                </c:pt>
                <c:pt idx="3">
                  <c:v>1498.2116670000003</c:v>
                </c:pt>
                <c:pt idx="4">
                  <c:v>1514.9313000000002</c:v>
                </c:pt>
                <c:pt idx="5">
                  <c:v>1536.4279710000001</c:v>
                </c:pt>
                <c:pt idx="6">
                  <c:v>1562.7016800000001</c:v>
                </c:pt>
              </c:numCache>
            </c:numRef>
          </c:val>
          <c:smooth val="0"/>
          <c:extLst>
            <c:ext xmlns:c16="http://schemas.microsoft.com/office/drawing/2014/chart" uri="{C3380CC4-5D6E-409C-BE32-E72D297353CC}">
              <c16:uniqueId val="{00000001-435A-4648-AC3F-245DCE27976B}"/>
            </c:ext>
          </c:extLst>
        </c:ser>
        <c:ser>
          <c:idx val="2"/>
          <c:order val="2"/>
          <c:tx>
            <c:v>RR</c:v>
          </c:tx>
          <c:spPr>
            <a:ln w="28575" cap="rnd">
              <a:solidFill>
                <a:schemeClr val="accent3"/>
              </a:solidFill>
              <a:round/>
            </a:ln>
            <a:effectLst/>
          </c:spPr>
          <c:marker>
            <c:symbol val="none"/>
          </c:marker>
          <c:val>
            <c:numRef>
              <c:f>'Vertical Loads'!$J$37:$J$43</c:f>
              <c:numCache>
                <c:formatCode>General</c:formatCode>
                <c:ptCount val="7"/>
                <c:pt idx="0">
                  <c:v>1599.928596</c:v>
                </c:pt>
                <c:pt idx="1">
                  <c:v>1603.2270269999999</c:v>
                </c:pt>
                <c:pt idx="2">
                  <c:v>1613.1223199999999</c:v>
                </c:pt>
                <c:pt idx="3">
                  <c:v>1629.6144749999999</c:v>
                </c:pt>
                <c:pt idx="4">
                  <c:v>1652.7034919999999</c:v>
                </c:pt>
                <c:pt idx="5">
                  <c:v>1682.389371</c:v>
                </c:pt>
                <c:pt idx="6">
                  <c:v>1718.672112</c:v>
                </c:pt>
              </c:numCache>
            </c:numRef>
          </c:val>
          <c:smooth val="0"/>
          <c:extLst>
            <c:ext xmlns:c16="http://schemas.microsoft.com/office/drawing/2014/chart" uri="{C3380CC4-5D6E-409C-BE32-E72D297353CC}">
              <c16:uniqueId val="{00000002-435A-4648-AC3F-245DCE27976B}"/>
            </c:ext>
          </c:extLst>
        </c:ser>
        <c:ser>
          <c:idx val="3"/>
          <c:order val="3"/>
          <c:tx>
            <c:v>RL</c:v>
          </c:tx>
          <c:spPr>
            <a:ln w="28575" cap="rnd">
              <a:solidFill>
                <a:schemeClr val="accent4"/>
              </a:solidFill>
              <a:round/>
            </a:ln>
            <a:effectLst/>
          </c:spPr>
          <c:marker>
            <c:symbol val="none"/>
          </c:marker>
          <c:val>
            <c:numRef>
              <c:f>'Vertical Loads'!$K$37:$K$43</c:f>
              <c:numCache>
                <c:formatCode>General</c:formatCode>
                <c:ptCount val="7"/>
                <c:pt idx="0">
                  <c:v>1665.2318040000005</c:v>
                </c:pt>
                <c:pt idx="1">
                  <c:v>1668.5302350000004</c:v>
                </c:pt>
                <c:pt idx="2">
                  <c:v>1678.4255280000004</c:v>
                </c:pt>
                <c:pt idx="3">
                  <c:v>1694.9176830000004</c:v>
                </c:pt>
                <c:pt idx="4">
                  <c:v>1718.0067000000004</c:v>
                </c:pt>
                <c:pt idx="5">
                  <c:v>1747.6925790000005</c:v>
                </c:pt>
                <c:pt idx="6">
                  <c:v>1783.9753200000005</c:v>
                </c:pt>
              </c:numCache>
            </c:numRef>
          </c:val>
          <c:smooth val="0"/>
          <c:extLst>
            <c:ext xmlns:c16="http://schemas.microsoft.com/office/drawing/2014/chart" uri="{C3380CC4-5D6E-409C-BE32-E72D297353CC}">
              <c16:uniqueId val="{00000003-435A-4648-AC3F-245DCE27976B}"/>
            </c:ext>
          </c:extLst>
        </c:ser>
        <c:dLbls>
          <c:showLegendKey val="0"/>
          <c:showVal val="0"/>
          <c:showCatName val="0"/>
          <c:showSerName val="0"/>
          <c:showPercent val="0"/>
          <c:showBubbleSize val="0"/>
        </c:dLbls>
        <c:smooth val="0"/>
        <c:axId val="632404959"/>
        <c:axId val="640640063"/>
      </c:lineChart>
      <c:catAx>
        <c:axId val="63240495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0640063"/>
        <c:crosses val="autoZero"/>
        <c:auto val="1"/>
        <c:lblAlgn val="ctr"/>
        <c:lblOffset val="100"/>
        <c:noMultiLvlLbl val="0"/>
      </c:catAx>
      <c:valAx>
        <c:axId val="640640063"/>
        <c:scaling>
          <c:orientation val="minMax"/>
          <c:max val="1800"/>
          <c:min val="14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Veritical</a:t>
                </a:r>
                <a:r>
                  <a:rPr lang="en-GB" baseline="0"/>
                  <a:t> Load (N)</a:t>
                </a:r>
              </a:p>
              <a:p>
                <a:pPr>
                  <a:defRPr/>
                </a:pP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40495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Longitudinal</a:t>
            </a:r>
            <a:r>
              <a:rPr lang="en-GB" baseline="0"/>
              <a:t> Transfer vs Lateral 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'Traction Circle'!$E$15:$E$45</c:f>
              <c:numCache>
                <c:formatCode>0.000</c:formatCode>
                <c:ptCount val="31"/>
                <c:pt idx="0">
                  <c:v>0</c:v>
                </c:pt>
                <c:pt idx="1">
                  <c:v>0.38405728739343037</c:v>
                </c:pt>
                <c:pt idx="2">
                  <c:v>0.5385164807134506</c:v>
                </c:pt>
                <c:pt idx="3">
                  <c:v>0.65383484153110139</c:v>
                </c:pt>
                <c:pt idx="4">
                  <c:v>0.74833147735478855</c:v>
                </c:pt>
                <c:pt idx="5" formatCode="0.0000">
                  <c:v>0.82915619758885017</c:v>
                </c:pt>
                <c:pt idx="6">
                  <c:v>0.90000000000000036</c:v>
                </c:pt>
                <c:pt idx="7">
                  <c:v>0.96306801421291144</c:v>
                </c:pt>
                <c:pt idx="8">
                  <c:v>1.0198039027185573</c:v>
                </c:pt>
                <c:pt idx="9">
                  <c:v>1.071214264281428</c:v>
                </c:pt>
                <c:pt idx="10">
                  <c:v>1.1180339887498953</c:v>
                </c:pt>
                <c:pt idx="11">
                  <c:v>1.1608186766243904</c:v>
                </c:pt>
                <c:pt idx="12">
                  <c:v>1.2000000000000004</c:v>
                </c:pt>
                <c:pt idx="13">
                  <c:v>1.235920709430828</c:v>
                </c:pt>
                <c:pt idx="14">
                  <c:v>1.2688577540449524</c:v>
                </c:pt>
                <c:pt idx="15">
                  <c:v>1.2990381056766582</c:v>
                </c:pt>
                <c:pt idx="16">
                  <c:v>1.3266499161421603</c:v>
                </c:pt>
                <c:pt idx="17">
                  <c:v>1.3518505834595778</c:v>
                </c:pt>
                <c:pt idx="18">
                  <c:v>1.3747727084867523</c:v>
                </c:pt>
                <c:pt idx="19">
                  <c:v>1.3955285736952865</c:v>
                </c:pt>
                <c:pt idx="20">
                  <c:v>1.4142135623730954</c:v>
                </c:pt>
                <c:pt idx="21">
                  <c:v>1.4309088021254188</c:v>
                </c:pt>
                <c:pt idx="22">
                  <c:v>1.4456832294800963</c:v>
                </c:pt>
                <c:pt idx="23">
                  <c:v>1.4585952145814822</c:v>
                </c:pt>
                <c:pt idx="24">
                  <c:v>1.4696938456699071</c:v>
                </c:pt>
                <c:pt idx="25">
                  <c:v>1.4790199457749043</c:v>
                </c:pt>
                <c:pt idx="26">
                  <c:v>1.4866068747318506</c:v>
                </c:pt>
                <c:pt idx="27">
                  <c:v>1.49248115565993</c:v>
                </c:pt>
                <c:pt idx="28">
                  <c:v>1.4966629547095767</c:v>
                </c:pt>
                <c:pt idx="29">
                  <c:v>1.4991664350564951</c:v>
                </c:pt>
                <c:pt idx="30">
                  <c:v>1.5</c:v>
                </c:pt>
              </c:numCache>
            </c:numRef>
          </c:cat>
          <c:val>
            <c:numRef>
              <c:f>'Traction Circle'!$H$15:$H$45</c:f>
              <c:numCache>
                <c:formatCode>General</c:formatCode>
                <c:ptCount val="31"/>
                <c:pt idx="0">
                  <c:v>1188.131142857143</c:v>
                </c:pt>
                <c:pt idx="1">
                  <c:v>1148.5267714285715</c:v>
                </c:pt>
                <c:pt idx="2">
                  <c:v>1108.9223999999999</c:v>
                </c:pt>
                <c:pt idx="3">
                  <c:v>1069.3180285714286</c:v>
                </c:pt>
                <c:pt idx="4">
                  <c:v>1029.7136571428571</c:v>
                </c:pt>
                <c:pt idx="5">
                  <c:v>990.10928571428565</c:v>
                </c:pt>
                <c:pt idx="6">
                  <c:v>950.50491428571411</c:v>
                </c:pt>
                <c:pt idx="7">
                  <c:v>910.90054285714268</c:v>
                </c:pt>
                <c:pt idx="8">
                  <c:v>871.29617142857114</c:v>
                </c:pt>
                <c:pt idx="9">
                  <c:v>831.69179999999972</c:v>
                </c:pt>
                <c:pt idx="10">
                  <c:v>792.0874285714284</c:v>
                </c:pt>
                <c:pt idx="11">
                  <c:v>752.48305714285698</c:v>
                </c:pt>
                <c:pt idx="12">
                  <c:v>712.87868571428533</c:v>
                </c:pt>
                <c:pt idx="13">
                  <c:v>673.2743142857139</c:v>
                </c:pt>
                <c:pt idx="14">
                  <c:v>633.66994285714236</c:v>
                </c:pt>
                <c:pt idx="15">
                  <c:v>594.06557142857082</c:v>
                </c:pt>
                <c:pt idx="16">
                  <c:v>554.46119999999951</c:v>
                </c:pt>
                <c:pt idx="17">
                  <c:v>514.85682857142797</c:v>
                </c:pt>
                <c:pt idx="18">
                  <c:v>475.25245714285649</c:v>
                </c:pt>
                <c:pt idx="19">
                  <c:v>435.64808571428512</c:v>
                </c:pt>
                <c:pt idx="20">
                  <c:v>396.04371428571363</c:v>
                </c:pt>
                <c:pt idx="21">
                  <c:v>356.43934285714226</c:v>
                </c:pt>
                <c:pt idx="22">
                  <c:v>316.83497142857084</c:v>
                </c:pt>
                <c:pt idx="23">
                  <c:v>277.23059999999941</c:v>
                </c:pt>
                <c:pt idx="24">
                  <c:v>237.62622857142796</c:v>
                </c:pt>
                <c:pt idx="25">
                  <c:v>198.02185714285653</c:v>
                </c:pt>
                <c:pt idx="26">
                  <c:v>158.41748571428514</c:v>
                </c:pt>
                <c:pt idx="27">
                  <c:v>118.8131142857137</c:v>
                </c:pt>
                <c:pt idx="28">
                  <c:v>79.208742857142269</c:v>
                </c:pt>
                <c:pt idx="29">
                  <c:v>39.604371428570829</c:v>
                </c:pt>
                <c:pt idx="30">
                  <c:v>0</c:v>
                </c:pt>
              </c:numCache>
            </c:numRef>
          </c:val>
          <c:smooth val="0"/>
          <c:extLst>
            <c:ext xmlns:c16="http://schemas.microsoft.com/office/drawing/2014/chart" uri="{C3380CC4-5D6E-409C-BE32-E72D297353CC}">
              <c16:uniqueId val="{00000000-2FEB-426A-8544-132BF10C7AF3}"/>
            </c:ext>
          </c:extLst>
        </c:ser>
        <c:dLbls>
          <c:showLegendKey val="0"/>
          <c:showVal val="0"/>
          <c:showCatName val="0"/>
          <c:showSerName val="0"/>
          <c:showPercent val="0"/>
          <c:showBubbleSize val="0"/>
        </c:dLbls>
        <c:smooth val="0"/>
        <c:axId val="1835778976"/>
        <c:axId val="1541002720"/>
      </c:lineChart>
      <c:catAx>
        <c:axId val="18357789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Lateral</a:t>
                </a:r>
                <a:r>
                  <a:rPr lang="en-GB" baseline="0"/>
                  <a:t> 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1002720"/>
        <c:crosses val="autoZero"/>
        <c:auto val="1"/>
        <c:lblAlgn val="ctr"/>
        <c:lblOffset val="100"/>
        <c:noMultiLvlLbl val="0"/>
      </c:catAx>
      <c:valAx>
        <c:axId val="1541002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Longitundinal Transfer</a:t>
                </a:r>
                <a:r>
                  <a:rPr lang="en-GB" baseline="0"/>
                  <a:t>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57789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Lateral</a:t>
            </a:r>
            <a:r>
              <a:rPr lang="en-GB" baseline="0"/>
              <a:t> Transfer vs Lateral 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'Traction Circle'!$E$15:$E$45</c:f>
              <c:numCache>
                <c:formatCode>0.000</c:formatCode>
                <c:ptCount val="31"/>
                <c:pt idx="0">
                  <c:v>0</c:v>
                </c:pt>
                <c:pt idx="1">
                  <c:v>0.38405728739343037</c:v>
                </c:pt>
                <c:pt idx="2">
                  <c:v>0.5385164807134506</c:v>
                </c:pt>
                <c:pt idx="3">
                  <c:v>0.65383484153110139</c:v>
                </c:pt>
                <c:pt idx="4">
                  <c:v>0.74833147735478855</c:v>
                </c:pt>
                <c:pt idx="5" formatCode="0.0000">
                  <c:v>0.82915619758885017</c:v>
                </c:pt>
                <c:pt idx="6">
                  <c:v>0.90000000000000036</c:v>
                </c:pt>
                <c:pt idx="7">
                  <c:v>0.96306801421291144</c:v>
                </c:pt>
                <c:pt idx="8">
                  <c:v>1.0198039027185573</c:v>
                </c:pt>
                <c:pt idx="9">
                  <c:v>1.071214264281428</c:v>
                </c:pt>
                <c:pt idx="10">
                  <c:v>1.1180339887498953</c:v>
                </c:pt>
                <c:pt idx="11">
                  <c:v>1.1608186766243904</c:v>
                </c:pt>
                <c:pt idx="12">
                  <c:v>1.2000000000000004</c:v>
                </c:pt>
                <c:pt idx="13">
                  <c:v>1.235920709430828</c:v>
                </c:pt>
                <c:pt idx="14">
                  <c:v>1.2688577540449524</c:v>
                </c:pt>
                <c:pt idx="15">
                  <c:v>1.2990381056766582</c:v>
                </c:pt>
                <c:pt idx="16">
                  <c:v>1.3266499161421603</c:v>
                </c:pt>
                <c:pt idx="17">
                  <c:v>1.3518505834595778</c:v>
                </c:pt>
                <c:pt idx="18">
                  <c:v>1.3747727084867523</c:v>
                </c:pt>
                <c:pt idx="19">
                  <c:v>1.3955285736952865</c:v>
                </c:pt>
                <c:pt idx="20">
                  <c:v>1.4142135623730954</c:v>
                </c:pt>
                <c:pt idx="21">
                  <c:v>1.4309088021254188</c:v>
                </c:pt>
                <c:pt idx="22">
                  <c:v>1.4456832294800963</c:v>
                </c:pt>
                <c:pt idx="23">
                  <c:v>1.4585952145814822</c:v>
                </c:pt>
                <c:pt idx="24">
                  <c:v>1.4696938456699071</c:v>
                </c:pt>
                <c:pt idx="25">
                  <c:v>1.4790199457749043</c:v>
                </c:pt>
                <c:pt idx="26">
                  <c:v>1.4866068747318506</c:v>
                </c:pt>
                <c:pt idx="27">
                  <c:v>1.49248115565993</c:v>
                </c:pt>
                <c:pt idx="28">
                  <c:v>1.4966629547095767</c:v>
                </c:pt>
                <c:pt idx="29">
                  <c:v>1.4991664350564951</c:v>
                </c:pt>
                <c:pt idx="30">
                  <c:v>1.5</c:v>
                </c:pt>
              </c:numCache>
            </c:numRef>
          </c:cat>
          <c:val>
            <c:numRef>
              <c:f>'Traction Circle'!$G$15:$G$45</c:f>
              <c:numCache>
                <c:formatCode>General</c:formatCode>
                <c:ptCount val="31"/>
                <c:pt idx="0">
                  <c:v>0</c:v>
                </c:pt>
                <c:pt idx="1">
                  <c:v>525.78978873310177</c:v>
                </c:pt>
                <c:pt idx="2">
                  <c:v>737.25060275594228</c:v>
                </c:pt>
                <c:pt idx="3">
                  <c:v>895.12605144973907</c:v>
                </c:pt>
                <c:pt idx="4">
                  <c:v>1024.4957257577996</c:v>
                </c:pt>
                <c:pt idx="5">
                  <c:v>1135.1480007470393</c:v>
                </c:pt>
                <c:pt idx="6">
                  <c:v>1232.1360000000004</c:v>
                </c:pt>
                <c:pt idx="7">
                  <c:v>1318.4786341780441</c:v>
                </c:pt>
                <c:pt idx="8">
                  <c:v>1396.1523349778136</c:v>
                </c:pt>
                <c:pt idx="9">
                  <c:v>1466.5351763718461</c:v>
                </c:pt>
                <c:pt idx="10">
                  <c:v>1530.6332519581565</c:v>
                </c:pt>
                <c:pt idx="11">
                  <c:v>1589.2072010458553</c:v>
                </c:pt>
                <c:pt idx="12">
                  <c:v>1642.8480000000004</c:v>
                </c:pt>
                <c:pt idx="13">
                  <c:v>1692.0248880391807</c:v>
                </c:pt>
                <c:pt idx="14">
                  <c:v>1737.1170195977015</c:v>
                </c:pt>
                <c:pt idx="15">
                  <c:v>1778.4351281955724</c:v>
                </c:pt>
                <c:pt idx="16">
                  <c:v>1816.2368011952631</c:v>
                </c:pt>
                <c:pt idx="17">
                  <c:v>1850.7375227795003</c:v>
                </c:pt>
                <c:pt idx="18">
                  <c:v>1882.1188288267033</c:v>
                </c:pt>
                <c:pt idx="19">
                  <c:v>1910.5344385317951</c:v>
                </c:pt>
                <c:pt idx="20">
                  <c:v>1936.1149354312627</c:v>
                </c:pt>
                <c:pt idx="21">
                  <c:v>1958.9713864617834</c:v>
                </c:pt>
                <c:pt idx="22">
                  <c:v>1979.1981684874308</c:v>
                </c:pt>
                <c:pt idx="23">
                  <c:v>1996.8751925706324</c:v>
                </c:pt>
                <c:pt idx="24">
                  <c:v>2012.0696624759296</c:v>
                </c:pt>
                <c:pt idx="25">
                  <c:v>2024.8374665636748</c:v>
                </c:pt>
                <c:pt idx="26">
                  <c:v>2035.2242757828924</c:v>
                </c:pt>
                <c:pt idx="27">
                  <c:v>2043.2664013446702</c:v>
                </c:pt>
                <c:pt idx="28">
                  <c:v>2048.9914515155988</c:v>
                </c:pt>
                <c:pt idx="29">
                  <c:v>2052.4188162497439</c:v>
                </c:pt>
                <c:pt idx="30">
                  <c:v>2053.56</c:v>
                </c:pt>
              </c:numCache>
            </c:numRef>
          </c:val>
          <c:smooth val="0"/>
          <c:extLst>
            <c:ext xmlns:c16="http://schemas.microsoft.com/office/drawing/2014/chart" uri="{C3380CC4-5D6E-409C-BE32-E72D297353CC}">
              <c16:uniqueId val="{00000000-846D-4089-A14D-423EB7EB8521}"/>
            </c:ext>
          </c:extLst>
        </c:ser>
        <c:dLbls>
          <c:showLegendKey val="0"/>
          <c:showVal val="0"/>
          <c:showCatName val="0"/>
          <c:showSerName val="0"/>
          <c:showPercent val="0"/>
          <c:showBubbleSize val="0"/>
        </c:dLbls>
        <c:smooth val="0"/>
        <c:axId val="1837005040"/>
        <c:axId val="1554900160"/>
      </c:lineChart>
      <c:catAx>
        <c:axId val="18370050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Lateral</a:t>
                </a:r>
                <a:r>
                  <a:rPr lang="en-GB" baseline="0"/>
                  <a:t> 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4900160"/>
        <c:crosses val="autoZero"/>
        <c:auto val="1"/>
        <c:lblAlgn val="ctr"/>
        <c:lblOffset val="100"/>
        <c:noMultiLvlLbl val="0"/>
      </c:catAx>
      <c:valAx>
        <c:axId val="1554900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Lateral</a:t>
                </a:r>
                <a:r>
                  <a:rPr lang="en-GB" baseline="0"/>
                  <a:t> Transfer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0050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Longitudinal</a:t>
            </a:r>
            <a:r>
              <a:rPr lang="en-GB" baseline="0"/>
              <a:t> Transfer vs Longitudinal G</a:t>
            </a:r>
            <a:endParaRPr lang="en-GB"/>
          </a:p>
        </c:rich>
      </c:tx>
      <c:layout>
        <c:manualLayout>
          <c:xMode val="edge"/>
          <c:yMode val="edge"/>
          <c:x val="0.12606388006519195"/>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'Traction Circle'!$D$15:$D$45</c:f>
              <c:numCache>
                <c:formatCode>0.000</c:formatCode>
                <c:ptCount val="31"/>
                <c:pt idx="0">
                  <c:v>1.5</c:v>
                </c:pt>
                <c:pt idx="1">
                  <c:v>1.45</c:v>
                </c:pt>
                <c:pt idx="2">
                  <c:v>1.4</c:v>
                </c:pt>
                <c:pt idx="3">
                  <c:v>1.3499999999999999</c:v>
                </c:pt>
                <c:pt idx="4">
                  <c:v>1.2999999999999998</c:v>
                </c:pt>
                <c:pt idx="5">
                  <c:v>1.2499999999999998</c:v>
                </c:pt>
                <c:pt idx="6">
                  <c:v>1.1999999999999997</c:v>
                </c:pt>
                <c:pt idx="7">
                  <c:v>1.1499999999999997</c:v>
                </c:pt>
                <c:pt idx="8">
                  <c:v>1.0999999999999996</c:v>
                </c:pt>
                <c:pt idx="9">
                  <c:v>1.0499999999999996</c:v>
                </c:pt>
                <c:pt idx="10">
                  <c:v>0.99999999999999956</c:v>
                </c:pt>
                <c:pt idx="11">
                  <c:v>0.94999999999999951</c:v>
                </c:pt>
                <c:pt idx="12">
                  <c:v>0.89999999999999947</c:v>
                </c:pt>
                <c:pt idx="13">
                  <c:v>0.84999999999999942</c:v>
                </c:pt>
                <c:pt idx="14">
                  <c:v>0.79999999999999938</c:v>
                </c:pt>
                <c:pt idx="15">
                  <c:v>0.74999999999999933</c:v>
                </c:pt>
                <c:pt idx="16">
                  <c:v>0.69999999999999929</c:v>
                </c:pt>
                <c:pt idx="17">
                  <c:v>0.64999999999999925</c:v>
                </c:pt>
                <c:pt idx="18">
                  <c:v>0.5999999999999992</c:v>
                </c:pt>
                <c:pt idx="19">
                  <c:v>0.54999999999999916</c:v>
                </c:pt>
                <c:pt idx="20">
                  <c:v>0.49999999999999917</c:v>
                </c:pt>
                <c:pt idx="21">
                  <c:v>0.44999999999999918</c:v>
                </c:pt>
                <c:pt idx="22">
                  <c:v>0.39999999999999919</c:v>
                </c:pt>
                <c:pt idx="23">
                  <c:v>0.3499999999999992</c:v>
                </c:pt>
                <c:pt idx="24">
                  <c:v>0.29999999999999921</c:v>
                </c:pt>
                <c:pt idx="25">
                  <c:v>0.24999999999999922</c:v>
                </c:pt>
                <c:pt idx="26">
                  <c:v>0.19999999999999923</c:v>
                </c:pt>
                <c:pt idx="27">
                  <c:v>0.14999999999999925</c:v>
                </c:pt>
                <c:pt idx="28">
                  <c:v>9.9999999999999242E-2</c:v>
                </c:pt>
                <c:pt idx="29">
                  <c:v>4.9999999999999239E-2</c:v>
                </c:pt>
                <c:pt idx="30">
                  <c:v>0</c:v>
                </c:pt>
              </c:numCache>
            </c:numRef>
          </c:cat>
          <c:val>
            <c:numRef>
              <c:f>'Traction Circle'!$H$15:$H$45</c:f>
              <c:numCache>
                <c:formatCode>General</c:formatCode>
                <c:ptCount val="31"/>
                <c:pt idx="0">
                  <c:v>1188.131142857143</c:v>
                </c:pt>
                <c:pt idx="1">
                  <c:v>1148.5267714285715</c:v>
                </c:pt>
                <c:pt idx="2">
                  <c:v>1108.9223999999999</c:v>
                </c:pt>
                <c:pt idx="3">
                  <c:v>1069.3180285714286</c:v>
                </c:pt>
                <c:pt idx="4">
                  <c:v>1029.7136571428571</c:v>
                </c:pt>
                <c:pt idx="5">
                  <c:v>990.10928571428565</c:v>
                </c:pt>
                <c:pt idx="6">
                  <c:v>950.50491428571411</c:v>
                </c:pt>
                <c:pt idx="7">
                  <c:v>910.90054285714268</c:v>
                </c:pt>
                <c:pt idx="8">
                  <c:v>871.29617142857114</c:v>
                </c:pt>
                <c:pt idx="9">
                  <c:v>831.69179999999972</c:v>
                </c:pt>
                <c:pt idx="10">
                  <c:v>792.0874285714284</c:v>
                </c:pt>
                <c:pt idx="11">
                  <c:v>752.48305714285698</c:v>
                </c:pt>
                <c:pt idx="12">
                  <c:v>712.87868571428533</c:v>
                </c:pt>
                <c:pt idx="13">
                  <c:v>673.2743142857139</c:v>
                </c:pt>
                <c:pt idx="14">
                  <c:v>633.66994285714236</c:v>
                </c:pt>
                <c:pt idx="15">
                  <c:v>594.06557142857082</c:v>
                </c:pt>
                <c:pt idx="16">
                  <c:v>554.46119999999951</c:v>
                </c:pt>
                <c:pt idx="17">
                  <c:v>514.85682857142797</c:v>
                </c:pt>
                <c:pt idx="18">
                  <c:v>475.25245714285649</c:v>
                </c:pt>
                <c:pt idx="19">
                  <c:v>435.64808571428512</c:v>
                </c:pt>
                <c:pt idx="20">
                  <c:v>396.04371428571363</c:v>
                </c:pt>
                <c:pt idx="21">
                  <c:v>356.43934285714226</c:v>
                </c:pt>
                <c:pt idx="22">
                  <c:v>316.83497142857084</c:v>
                </c:pt>
                <c:pt idx="23">
                  <c:v>277.23059999999941</c:v>
                </c:pt>
                <c:pt idx="24">
                  <c:v>237.62622857142796</c:v>
                </c:pt>
                <c:pt idx="25">
                  <c:v>198.02185714285653</c:v>
                </c:pt>
                <c:pt idx="26">
                  <c:v>158.41748571428514</c:v>
                </c:pt>
                <c:pt idx="27">
                  <c:v>118.8131142857137</c:v>
                </c:pt>
                <c:pt idx="28">
                  <c:v>79.208742857142269</c:v>
                </c:pt>
                <c:pt idx="29">
                  <c:v>39.604371428570829</c:v>
                </c:pt>
                <c:pt idx="30">
                  <c:v>0</c:v>
                </c:pt>
              </c:numCache>
            </c:numRef>
          </c:val>
          <c:smooth val="0"/>
          <c:extLst>
            <c:ext xmlns:c16="http://schemas.microsoft.com/office/drawing/2014/chart" uri="{C3380CC4-5D6E-409C-BE32-E72D297353CC}">
              <c16:uniqueId val="{00000000-3AB0-472C-91DC-4A19B66CD980}"/>
            </c:ext>
          </c:extLst>
        </c:ser>
        <c:dLbls>
          <c:showLegendKey val="0"/>
          <c:showVal val="0"/>
          <c:showCatName val="0"/>
          <c:showSerName val="0"/>
          <c:showPercent val="0"/>
          <c:showBubbleSize val="0"/>
        </c:dLbls>
        <c:smooth val="0"/>
        <c:axId val="1691712688"/>
        <c:axId val="1540994816"/>
      </c:lineChart>
      <c:catAx>
        <c:axId val="1691712688"/>
        <c:scaling>
          <c:orientation val="maxMin"/>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Longitudinal</a:t>
                </a:r>
                <a:r>
                  <a:rPr lang="en-GB" baseline="0"/>
                  <a:t> 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0994816"/>
        <c:crosses val="autoZero"/>
        <c:auto val="1"/>
        <c:lblAlgn val="ctr"/>
        <c:lblOffset val="100"/>
        <c:noMultiLvlLbl val="0"/>
      </c:catAx>
      <c:valAx>
        <c:axId val="1540994816"/>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Lonitudinal</a:t>
                </a:r>
                <a:r>
                  <a:rPr lang="en-GB" baseline="0"/>
                  <a:t> transfer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high"/>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17126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Lateral Transfer</a:t>
            </a:r>
            <a:r>
              <a:rPr lang="en-GB" baseline="0"/>
              <a:t> vs Longitudinal 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('Traction Circle'!$D$15:$D$45,'Traction Circle'!$E$15:$E$45)</c:f>
              <c:numCache>
                <c:formatCode>0.000</c:formatCode>
                <c:ptCount val="62"/>
                <c:pt idx="0">
                  <c:v>1.5</c:v>
                </c:pt>
                <c:pt idx="1">
                  <c:v>1.45</c:v>
                </c:pt>
                <c:pt idx="2">
                  <c:v>1.4</c:v>
                </c:pt>
                <c:pt idx="3">
                  <c:v>1.3499999999999999</c:v>
                </c:pt>
                <c:pt idx="4">
                  <c:v>1.2999999999999998</c:v>
                </c:pt>
                <c:pt idx="5">
                  <c:v>1.2499999999999998</c:v>
                </c:pt>
                <c:pt idx="6">
                  <c:v>1.1999999999999997</c:v>
                </c:pt>
                <c:pt idx="7">
                  <c:v>1.1499999999999997</c:v>
                </c:pt>
                <c:pt idx="8">
                  <c:v>1.0999999999999996</c:v>
                </c:pt>
                <c:pt idx="9">
                  <c:v>1.0499999999999996</c:v>
                </c:pt>
                <c:pt idx="10">
                  <c:v>0.99999999999999956</c:v>
                </c:pt>
                <c:pt idx="11">
                  <c:v>0.94999999999999951</c:v>
                </c:pt>
                <c:pt idx="12">
                  <c:v>0.89999999999999947</c:v>
                </c:pt>
                <c:pt idx="13">
                  <c:v>0.84999999999999942</c:v>
                </c:pt>
                <c:pt idx="14">
                  <c:v>0.79999999999999938</c:v>
                </c:pt>
                <c:pt idx="15">
                  <c:v>0.74999999999999933</c:v>
                </c:pt>
                <c:pt idx="16">
                  <c:v>0.69999999999999929</c:v>
                </c:pt>
                <c:pt idx="17">
                  <c:v>0.64999999999999925</c:v>
                </c:pt>
                <c:pt idx="18">
                  <c:v>0.5999999999999992</c:v>
                </c:pt>
                <c:pt idx="19">
                  <c:v>0.54999999999999916</c:v>
                </c:pt>
                <c:pt idx="20">
                  <c:v>0.49999999999999917</c:v>
                </c:pt>
                <c:pt idx="21">
                  <c:v>0.44999999999999918</c:v>
                </c:pt>
                <c:pt idx="22">
                  <c:v>0.39999999999999919</c:v>
                </c:pt>
                <c:pt idx="23">
                  <c:v>0.3499999999999992</c:v>
                </c:pt>
                <c:pt idx="24">
                  <c:v>0.29999999999999921</c:v>
                </c:pt>
                <c:pt idx="25">
                  <c:v>0.24999999999999922</c:v>
                </c:pt>
                <c:pt idx="26">
                  <c:v>0.19999999999999923</c:v>
                </c:pt>
                <c:pt idx="27">
                  <c:v>0.14999999999999925</c:v>
                </c:pt>
                <c:pt idx="28">
                  <c:v>9.9999999999999242E-2</c:v>
                </c:pt>
                <c:pt idx="29">
                  <c:v>4.9999999999999239E-2</c:v>
                </c:pt>
                <c:pt idx="30">
                  <c:v>0</c:v>
                </c:pt>
                <c:pt idx="31">
                  <c:v>0</c:v>
                </c:pt>
                <c:pt idx="32">
                  <c:v>0.38405728739343037</c:v>
                </c:pt>
                <c:pt idx="33">
                  <c:v>0.5385164807134506</c:v>
                </c:pt>
                <c:pt idx="34">
                  <c:v>0.65383484153110139</c:v>
                </c:pt>
                <c:pt idx="35">
                  <c:v>0.74833147735478855</c:v>
                </c:pt>
                <c:pt idx="36" formatCode="0.0000">
                  <c:v>0.82915619758885017</c:v>
                </c:pt>
                <c:pt idx="37">
                  <c:v>0.90000000000000036</c:v>
                </c:pt>
                <c:pt idx="38">
                  <c:v>0.96306801421291144</c:v>
                </c:pt>
                <c:pt idx="39">
                  <c:v>1.0198039027185573</c:v>
                </c:pt>
                <c:pt idx="40">
                  <c:v>1.071214264281428</c:v>
                </c:pt>
                <c:pt idx="41">
                  <c:v>1.1180339887498953</c:v>
                </c:pt>
                <c:pt idx="42">
                  <c:v>1.1608186766243904</c:v>
                </c:pt>
                <c:pt idx="43">
                  <c:v>1.2000000000000004</c:v>
                </c:pt>
                <c:pt idx="44">
                  <c:v>1.235920709430828</c:v>
                </c:pt>
                <c:pt idx="45">
                  <c:v>1.2688577540449524</c:v>
                </c:pt>
                <c:pt idx="46">
                  <c:v>1.2990381056766582</c:v>
                </c:pt>
                <c:pt idx="47">
                  <c:v>1.3266499161421603</c:v>
                </c:pt>
                <c:pt idx="48">
                  <c:v>1.3518505834595778</c:v>
                </c:pt>
                <c:pt idx="49">
                  <c:v>1.3747727084867523</c:v>
                </c:pt>
                <c:pt idx="50">
                  <c:v>1.3955285736952865</c:v>
                </c:pt>
                <c:pt idx="51">
                  <c:v>1.4142135623730954</c:v>
                </c:pt>
                <c:pt idx="52">
                  <c:v>1.4309088021254188</c:v>
                </c:pt>
                <c:pt idx="53">
                  <c:v>1.4456832294800963</c:v>
                </c:pt>
                <c:pt idx="54">
                  <c:v>1.4585952145814822</c:v>
                </c:pt>
                <c:pt idx="55">
                  <c:v>1.4696938456699071</c:v>
                </c:pt>
                <c:pt idx="56">
                  <c:v>1.4790199457749043</c:v>
                </c:pt>
                <c:pt idx="57">
                  <c:v>1.4866068747318506</c:v>
                </c:pt>
                <c:pt idx="58">
                  <c:v>1.49248115565993</c:v>
                </c:pt>
                <c:pt idx="59">
                  <c:v>1.4966629547095767</c:v>
                </c:pt>
                <c:pt idx="60">
                  <c:v>1.4991664350564951</c:v>
                </c:pt>
                <c:pt idx="61">
                  <c:v>1.5</c:v>
                </c:pt>
              </c:numCache>
            </c:numRef>
          </c:cat>
          <c:val>
            <c:numRef>
              <c:f>'Traction Circle'!$G$15:$G$45</c:f>
              <c:numCache>
                <c:formatCode>General</c:formatCode>
                <c:ptCount val="31"/>
                <c:pt idx="0">
                  <c:v>0</c:v>
                </c:pt>
                <c:pt idx="1">
                  <c:v>525.78978873310177</c:v>
                </c:pt>
                <c:pt idx="2">
                  <c:v>737.25060275594228</c:v>
                </c:pt>
                <c:pt idx="3">
                  <c:v>895.12605144973907</c:v>
                </c:pt>
                <c:pt idx="4">
                  <c:v>1024.4957257577996</c:v>
                </c:pt>
                <c:pt idx="5">
                  <c:v>1135.1480007470393</c:v>
                </c:pt>
                <c:pt idx="6">
                  <c:v>1232.1360000000004</c:v>
                </c:pt>
                <c:pt idx="7">
                  <c:v>1318.4786341780441</c:v>
                </c:pt>
                <c:pt idx="8">
                  <c:v>1396.1523349778136</c:v>
                </c:pt>
                <c:pt idx="9">
                  <c:v>1466.5351763718461</c:v>
                </c:pt>
                <c:pt idx="10">
                  <c:v>1530.6332519581565</c:v>
                </c:pt>
                <c:pt idx="11">
                  <c:v>1589.2072010458553</c:v>
                </c:pt>
                <c:pt idx="12">
                  <c:v>1642.8480000000004</c:v>
                </c:pt>
                <c:pt idx="13">
                  <c:v>1692.0248880391807</c:v>
                </c:pt>
                <c:pt idx="14">
                  <c:v>1737.1170195977015</c:v>
                </c:pt>
                <c:pt idx="15">
                  <c:v>1778.4351281955724</c:v>
                </c:pt>
                <c:pt idx="16">
                  <c:v>1816.2368011952631</c:v>
                </c:pt>
                <c:pt idx="17">
                  <c:v>1850.7375227795003</c:v>
                </c:pt>
                <c:pt idx="18">
                  <c:v>1882.1188288267033</c:v>
                </c:pt>
                <c:pt idx="19">
                  <c:v>1910.5344385317951</c:v>
                </c:pt>
                <c:pt idx="20">
                  <c:v>1936.1149354312627</c:v>
                </c:pt>
                <c:pt idx="21">
                  <c:v>1958.9713864617834</c:v>
                </c:pt>
                <c:pt idx="22">
                  <c:v>1979.1981684874308</c:v>
                </c:pt>
                <c:pt idx="23">
                  <c:v>1996.8751925706324</c:v>
                </c:pt>
                <c:pt idx="24">
                  <c:v>2012.0696624759296</c:v>
                </c:pt>
                <c:pt idx="25">
                  <c:v>2024.8374665636748</c:v>
                </c:pt>
                <c:pt idx="26">
                  <c:v>2035.2242757828924</c:v>
                </c:pt>
                <c:pt idx="27">
                  <c:v>2043.2664013446702</c:v>
                </c:pt>
                <c:pt idx="28">
                  <c:v>2048.9914515155988</c:v>
                </c:pt>
                <c:pt idx="29">
                  <c:v>2052.4188162497439</c:v>
                </c:pt>
                <c:pt idx="30">
                  <c:v>2053.56</c:v>
                </c:pt>
              </c:numCache>
            </c:numRef>
          </c:val>
          <c:smooth val="0"/>
          <c:extLst>
            <c:ext xmlns:c16="http://schemas.microsoft.com/office/drawing/2014/chart" uri="{C3380CC4-5D6E-409C-BE32-E72D297353CC}">
              <c16:uniqueId val="{00000000-29D8-4C0A-9621-B23A71702B18}"/>
            </c:ext>
          </c:extLst>
        </c:ser>
        <c:dLbls>
          <c:showLegendKey val="0"/>
          <c:showVal val="0"/>
          <c:showCatName val="0"/>
          <c:showSerName val="0"/>
          <c:showPercent val="0"/>
          <c:showBubbleSize val="0"/>
        </c:dLbls>
        <c:smooth val="0"/>
        <c:axId val="1727950848"/>
        <c:axId val="1609926256"/>
      </c:lineChart>
      <c:catAx>
        <c:axId val="1727950848"/>
        <c:scaling>
          <c:orientation val="maxMin"/>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Longitudinal</a:t>
                </a:r>
                <a:r>
                  <a:rPr lang="en-GB" baseline="0"/>
                  <a:t> 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9926256"/>
        <c:crosses val="autoZero"/>
        <c:auto val="1"/>
        <c:lblAlgn val="ctr"/>
        <c:lblOffset val="100"/>
        <c:noMultiLvlLbl val="0"/>
      </c:catAx>
      <c:valAx>
        <c:axId val="1609926256"/>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Lateral</a:t>
                </a:r>
                <a:r>
                  <a:rPr lang="en-GB" baseline="0"/>
                  <a:t> Transfer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high"/>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79508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610232132198429"/>
          <c:y val="3.8783891595529654E-2"/>
          <c:w val="0.83396719160104982"/>
          <c:h val="0.79051904868454503"/>
        </c:manualLayout>
      </c:layout>
      <c:lineChart>
        <c:grouping val="standard"/>
        <c:varyColors val="0"/>
        <c:ser>
          <c:idx val="0"/>
          <c:order val="0"/>
          <c:spPr>
            <a:ln w="28575" cap="rnd">
              <a:solidFill>
                <a:schemeClr val="accent1"/>
              </a:solidFill>
              <a:round/>
            </a:ln>
            <a:effectLst/>
          </c:spPr>
          <c:marker>
            <c:symbol val="none"/>
          </c:marker>
          <c:cat>
            <c:numRef>
              <c:f>'Traction Circle'!$D$15:$D$45</c:f>
              <c:numCache>
                <c:formatCode>0.000</c:formatCode>
                <c:ptCount val="31"/>
                <c:pt idx="0">
                  <c:v>1.5</c:v>
                </c:pt>
                <c:pt idx="1">
                  <c:v>1.45</c:v>
                </c:pt>
                <c:pt idx="2">
                  <c:v>1.4</c:v>
                </c:pt>
                <c:pt idx="3">
                  <c:v>1.3499999999999999</c:v>
                </c:pt>
                <c:pt idx="4">
                  <c:v>1.2999999999999998</c:v>
                </c:pt>
                <c:pt idx="5">
                  <c:v>1.2499999999999998</c:v>
                </c:pt>
                <c:pt idx="6">
                  <c:v>1.1999999999999997</c:v>
                </c:pt>
                <c:pt idx="7">
                  <c:v>1.1499999999999997</c:v>
                </c:pt>
                <c:pt idx="8">
                  <c:v>1.0999999999999996</c:v>
                </c:pt>
                <c:pt idx="9">
                  <c:v>1.0499999999999996</c:v>
                </c:pt>
                <c:pt idx="10">
                  <c:v>0.99999999999999956</c:v>
                </c:pt>
                <c:pt idx="11">
                  <c:v>0.94999999999999951</c:v>
                </c:pt>
                <c:pt idx="12">
                  <c:v>0.89999999999999947</c:v>
                </c:pt>
                <c:pt idx="13">
                  <c:v>0.84999999999999942</c:v>
                </c:pt>
                <c:pt idx="14">
                  <c:v>0.79999999999999938</c:v>
                </c:pt>
                <c:pt idx="15">
                  <c:v>0.74999999999999933</c:v>
                </c:pt>
                <c:pt idx="16">
                  <c:v>0.69999999999999929</c:v>
                </c:pt>
                <c:pt idx="17">
                  <c:v>0.64999999999999925</c:v>
                </c:pt>
                <c:pt idx="18">
                  <c:v>0.5999999999999992</c:v>
                </c:pt>
                <c:pt idx="19">
                  <c:v>0.54999999999999916</c:v>
                </c:pt>
                <c:pt idx="20">
                  <c:v>0.49999999999999917</c:v>
                </c:pt>
                <c:pt idx="21">
                  <c:v>0.44999999999999918</c:v>
                </c:pt>
                <c:pt idx="22">
                  <c:v>0.39999999999999919</c:v>
                </c:pt>
                <c:pt idx="23">
                  <c:v>0.3499999999999992</c:v>
                </c:pt>
                <c:pt idx="24">
                  <c:v>0.29999999999999921</c:v>
                </c:pt>
                <c:pt idx="25">
                  <c:v>0.24999999999999922</c:v>
                </c:pt>
                <c:pt idx="26">
                  <c:v>0.19999999999999923</c:v>
                </c:pt>
                <c:pt idx="27">
                  <c:v>0.14999999999999925</c:v>
                </c:pt>
                <c:pt idx="28">
                  <c:v>9.9999999999999242E-2</c:v>
                </c:pt>
                <c:pt idx="29">
                  <c:v>4.9999999999999239E-2</c:v>
                </c:pt>
                <c:pt idx="30">
                  <c:v>0</c:v>
                </c:pt>
              </c:numCache>
            </c:numRef>
          </c:cat>
          <c:val>
            <c:numRef>
              <c:f>'Traction Circle'!$E$15:$E$45</c:f>
              <c:numCache>
                <c:formatCode>0.000</c:formatCode>
                <c:ptCount val="31"/>
                <c:pt idx="0">
                  <c:v>0</c:v>
                </c:pt>
                <c:pt idx="1">
                  <c:v>0.38405728739343037</c:v>
                </c:pt>
                <c:pt idx="2">
                  <c:v>0.5385164807134506</c:v>
                </c:pt>
                <c:pt idx="3">
                  <c:v>0.65383484153110139</c:v>
                </c:pt>
                <c:pt idx="4">
                  <c:v>0.74833147735478855</c:v>
                </c:pt>
                <c:pt idx="5" formatCode="0.0000">
                  <c:v>0.82915619758885017</c:v>
                </c:pt>
                <c:pt idx="6">
                  <c:v>0.90000000000000036</c:v>
                </c:pt>
                <c:pt idx="7">
                  <c:v>0.96306801421291144</c:v>
                </c:pt>
                <c:pt idx="8">
                  <c:v>1.0198039027185573</c:v>
                </c:pt>
                <c:pt idx="9">
                  <c:v>1.071214264281428</c:v>
                </c:pt>
                <c:pt idx="10">
                  <c:v>1.1180339887498953</c:v>
                </c:pt>
                <c:pt idx="11">
                  <c:v>1.1608186766243904</c:v>
                </c:pt>
                <c:pt idx="12">
                  <c:v>1.2000000000000004</c:v>
                </c:pt>
                <c:pt idx="13">
                  <c:v>1.235920709430828</c:v>
                </c:pt>
                <c:pt idx="14">
                  <c:v>1.2688577540449524</c:v>
                </c:pt>
                <c:pt idx="15">
                  <c:v>1.2990381056766582</c:v>
                </c:pt>
                <c:pt idx="16">
                  <c:v>1.3266499161421603</c:v>
                </c:pt>
                <c:pt idx="17">
                  <c:v>1.3518505834595778</c:v>
                </c:pt>
                <c:pt idx="18">
                  <c:v>1.3747727084867523</c:v>
                </c:pt>
                <c:pt idx="19">
                  <c:v>1.3955285736952865</c:v>
                </c:pt>
                <c:pt idx="20">
                  <c:v>1.4142135623730954</c:v>
                </c:pt>
                <c:pt idx="21">
                  <c:v>1.4309088021254188</c:v>
                </c:pt>
                <c:pt idx="22">
                  <c:v>1.4456832294800963</c:v>
                </c:pt>
                <c:pt idx="23">
                  <c:v>1.4585952145814822</c:v>
                </c:pt>
                <c:pt idx="24">
                  <c:v>1.4696938456699071</c:v>
                </c:pt>
                <c:pt idx="25">
                  <c:v>1.4790199457749043</c:v>
                </c:pt>
                <c:pt idx="26">
                  <c:v>1.4866068747318506</c:v>
                </c:pt>
                <c:pt idx="27">
                  <c:v>1.49248115565993</c:v>
                </c:pt>
                <c:pt idx="28">
                  <c:v>1.4966629547095767</c:v>
                </c:pt>
                <c:pt idx="29">
                  <c:v>1.4991664350564951</c:v>
                </c:pt>
                <c:pt idx="30">
                  <c:v>1.5</c:v>
                </c:pt>
              </c:numCache>
            </c:numRef>
          </c:val>
          <c:smooth val="0"/>
          <c:extLst>
            <c:ext xmlns:c16="http://schemas.microsoft.com/office/drawing/2014/chart" uri="{C3380CC4-5D6E-409C-BE32-E72D297353CC}">
              <c16:uniqueId val="{00000000-2AF7-45B1-996C-4CFE7F2AAB10}"/>
            </c:ext>
          </c:extLst>
        </c:ser>
        <c:dLbls>
          <c:showLegendKey val="0"/>
          <c:showVal val="0"/>
          <c:showCatName val="0"/>
          <c:showSerName val="0"/>
          <c:showPercent val="0"/>
          <c:showBubbleSize val="0"/>
        </c:dLbls>
        <c:smooth val="0"/>
        <c:axId val="554385392"/>
        <c:axId val="376036992"/>
      </c:lineChart>
      <c:catAx>
        <c:axId val="554385392"/>
        <c:scaling>
          <c:orientation val="maxMin"/>
        </c:scaling>
        <c:delete val="0"/>
        <c:axPos val="b"/>
        <c:numFmt formatCode="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6036992"/>
        <c:crosses val="autoZero"/>
        <c:auto val="1"/>
        <c:lblAlgn val="ctr"/>
        <c:lblOffset val="100"/>
        <c:noMultiLvlLbl val="0"/>
      </c:catAx>
      <c:valAx>
        <c:axId val="376036992"/>
        <c:scaling>
          <c:orientation val="minMax"/>
          <c:max val="1.5"/>
          <c:min val="0"/>
        </c:scaling>
        <c:delete val="0"/>
        <c:axPos val="r"/>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high"/>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4385392"/>
        <c:crosses val="autoZero"/>
        <c:crossBetween val="between"/>
        <c:majorUnit val="0.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a:t>
            </a:r>
            <a:r>
              <a:rPr lang="en-GB" baseline="0"/>
              <a:t> in Centre of Gravity Height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Centre of Gravity Height 0.26m</c:v>
          </c:tx>
          <c:spPr>
            <a:ln w="28575" cap="rnd">
              <a:solidFill>
                <a:schemeClr val="accent1"/>
              </a:solidFill>
              <a:round/>
            </a:ln>
            <a:effectLst/>
          </c:spPr>
          <c:marker>
            <c:symbol val="none"/>
          </c:marker>
          <c:cat>
            <c:numRef>
              <c:f>'Geometry Modification'!$D$15:$D$24</c:f>
              <c:numCache>
                <c:formatCode>General</c:formatCode>
                <c:ptCount val="10"/>
                <c:pt idx="0">
                  <c:v>1.5</c:v>
                </c:pt>
                <c:pt idx="1">
                  <c:v>1.35</c:v>
                </c:pt>
                <c:pt idx="2">
                  <c:v>1.05</c:v>
                </c:pt>
                <c:pt idx="3">
                  <c:v>0.9</c:v>
                </c:pt>
                <c:pt idx="4">
                  <c:v>0.75</c:v>
                </c:pt>
                <c:pt idx="5">
                  <c:v>0.6</c:v>
                </c:pt>
                <c:pt idx="6">
                  <c:v>0.45</c:v>
                </c:pt>
                <c:pt idx="7">
                  <c:v>0.3</c:v>
                </c:pt>
                <c:pt idx="8">
                  <c:v>0.15</c:v>
                </c:pt>
                <c:pt idx="9">
                  <c:v>0</c:v>
                </c:pt>
              </c:numCache>
            </c:numRef>
          </c:cat>
          <c:val>
            <c:numRef>
              <c:f>'Geometry Modification'!$F$15:$F$24</c:f>
              <c:numCache>
                <c:formatCode>0.00</c:formatCode>
                <c:ptCount val="10"/>
                <c:pt idx="0">
                  <c:v>1483.1266666666668</c:v>
                </c:pt>
                <c:pt idx="1">
                  <c:v>1334.8140000000001</c:v>
                </c:pt>
                <c:pt idx="2">
                  <c:v>1038.1886666666667</c:v>
                </c:pt>
                <c:pt idx="3">
                  <c:v>889.87599999999998</c:v>
                </c:pt>
                <c:pt idx="4">
                  <c:v>741.56333333333339</c:v>
                </c:pt>
                <c:pt idx="5">
                  <c:v>593.25066666666669</c:v>
                </c:pt>
                <c:pt idx="6">
                  <c:v>444.93799999999999</c:v>
                </c:pt>
                <c:pt idx="7">
                  <c:v>296.62533333333334</c:v>
                </c:pt>
                <c:pt idx="8">
                  <c:v>148.31266666666667</c:v>
                </c:pt>
                <c:pt idx="9">
                  <c:v>0</c:v>
                </c:pt>
              </c:numCache>
            </c:numRef>
          </c:val>
          <c:smooth val="0"/>
          <c:extLst>
            <c:ext xmlns:c16="http://schemas.microsoft.com/office/drawing/2014/chart" uri="{C3380CC4-5D6E-409C-BE32-E72D297353CC}">
              <c16:uniqueId val="{00000000-FC74-4C54-B5DB-BFC0156C3B1F}"/>
            </c:ext>
          </c:extLst>
        </c:ser>
        <c:ser>
          <c:idx val="1"/>
          <c:order val="1"/>
          <c:tx>
            <c:v>Centre of Gravity Height 0.36m</c:v>
          </c:tx>
          <c:spPr>
            <a:ln w="28575" cap="rnd">
              <a:solidFill>
                <a:schemeClr val="accent2"/>
              </a:solidFill>
              <a:round/>
            </a:ln>
            <a:effectLst/>
          </c:spPr>
          <c:marker>
            <c:symbol val="none"/>
          </c:marker>
          <c:cat>
            <c:numRef>
              <c:f>'Geometry Modification'!$D$15:$D$24</c:f>
              <c:numCache>
                <c:formatCode>General</c:formatCode>
                <c:ptCount val="10"/>
                <c:pt idx="0">
                  <c:v>1.5</c:v>
                </c:pt>
                <c:pt idx="1">
                  <c:v>1.35</c:v>
                </c:pt>
                <c:pt idx="2">
                  <c:v>1.05</c:v>
                </c:pt>
                <c:pt idx="3">
                  <c:v>0.9</c:v>
                </c:pt>
                <c:pt idx="4">
                  <c:v>0.75</c:v>
                </c:pt>
                <c:pt idx="5">
                  <c:v>0.6</c:v>
                </c:pt>
                <c:pt idx="6">
                  <c:v>0.45</c:v>
                </c:pt>
                <c:pt idx="7">
                  <c:v>0.3</c:v>
                </c:pt>
                <c:pt idx="8">
                  <c:v>0.15</c:v>
                </c:pt>
                <c:pt idx="9">
                  <c:v>0</c:v>
                </c:pt>
              </c:numCache>
            </c:numRef>
          </c:cat>
          <c:val>
            <c:numRef>
              <c:f>'Geometry Modification'!$F$28:$F$37</c:f>
              <c:numCache>
                <c:formatCode>0.00</c:formatCode>
                <c:ptCount val="10"/>
                <c:pt idx="0">
                  <c:v>2053.56</c:v>
                </c:pt>
                <c:pt idx="1">
                  <c:v>1848.204</c:v>
                </c:pt>
                <c:pt idx="2">
                  <c:v>1437.4920000000002</c:v>
                </c:pt>
                <c:pt idx="3">
                  <c:v>1232.136</c:v>
                </c:pt>
                <c:pt idx="4">
                  <c:v>1026.78</c:v>
                </c:pt>
                <c:pt idx="5">
                  <c:v>821.42399999999986</c:v>
                </c:pt>
                <c:pt idx="6">
                  <c:v>616.06799999999998</c:v>
                </c:pt>
                <c:pt idx="7">
                  <c:v>410.71199999999993</c:v>
                </c:pt>
                <c:pt idx="8">
                  <c:v>205.35599999999997</c:v>
                </c:pt>
                <c:pt idx="9">
                  <c:v>0</c:v>
                </c:pt>
              </c:numCache>
            </c:numRef>
          </c:val>
          <c:smooth val="0"/>
          <c:extLst>
            <c:ext xmlns:c16="http://schemas.microsoft.com/office/drawing/2014/chart" uri="{C3380CC4-5D6E-409C-BE32-E72D297353CC}">
              <c16:uniqueId val="{00000001-FC74-4C54-B5DB-BFC0156C3B1F}"/>
            </c:ext>
          </c:extLst>
        </c:ser>
        <c:ser>
          <c:idx val="2"/>
          <c:order val="2"/>
          <c:tx>
            <c:v>Centre of Gravity Height 0.46m</c:v>
          </c:tx>
          <c:spPr>
            <a:ln w="28575" cap="rnd">
              <a:solidFill>
                <a:schemeClr val="accent3"/>
              </a:solidFill>
              <a:round/>
            </a:ln>
            <a:effectLst/>
          </c:spPr>
          <c:marker>
            <c:symbol val="none"/>
          </c:marker>
          <c:cat>
            <c:numRef>
              <c:f>'Geometry Modification'!$D$15:$D$24</c:f>
              <c:numCache>
                <c:formatCode>General</c:formatCode>
                <c:ptCount val="10"/>
                <c:pt idx="0">
                  <c:v>1.5</c:v>
                </c:pt>
                <c:pt idx="1">
                  <c:v>1.35</c:v>
                </c:pt>
                <c:pt idx="2">
                  <c:v>1.05</c:v>
                </c:pt>
                <c:pt idx="3">
                  <c:v>0.9</c:v>
                </c:pt>
                <c:pt idx="4">
                  <c:v>0.75</c:v>
                </c:pt>
                <c:pt idx="5">
                  <c:v>0.6</c:v>
                </c:pt>
                <c:pt idx="6">
                  <c:v>0.45</c:v>
                </c:pt>
                <c:pt idx="7">
                  <c:v>0.3</c:v>
                </c:pt>
                <c:pt idx="8">
                  <c:v>0.15</c:v>
                </c:pt>
                <c:pt idx="9">
                  <c:v>0</c:v>
                </c:pt>
              </c:numCache>
            </c:numRef>
          </c:cat>
          <c:val>
            <c:numRef>
              <c:f>'Geometry Modification'!$F$41:$F$50</c:f>
              <c:numCache>
                <c:formatCode>0.00</c:formatCode>
                <c:ptCount val="10"/>
                <c:pt idx="0">
                  <c:v>2623.9933333333333</c:v>
                </c:pt>
                <c:pt idx="1">
                  <c:v>2361.5940000000005</c:v>
                </c:pt>
                <c:pt idx="2">
                  <c:v>1836.7953333333335</c:v>
                </c:pt>
                <c:pt idx="3">
                  <c:v>1574.396</c:v>
                </c:pt>
                <c:pt idx="4">
                  <c:v>1311.9966666666667</c:v>
                </c:pt>
                <c:pt idx="5">
                  <c:v>1049.5973333333334</c:v>
                </c:pt>
                <c:pt idx="6">
                  <c:v>787.19799999999998</c:v>
                </c:pt>
                <c:pt idx="7">
                  <c:v>524.79866666666669</c:v>
                </c:pt>
                <c:pt idx="8">
                  <c:v>262.39933333333335</c:v>
                </c:pt>
                <c:pt idx="9">
                  <c:v>0</c:v>
                </c:pt>
              </c:numCache>
            </c:numRef>
          </c:val>
          <c:smooth val="0"/>
          <c:extLst>
            <c:ext xmlns:c16="http://schemas.microsoft.com/office/drawing/2014/chart" uri="{C3380CC4-5D6E-409C-BE32-E72D297353CC}">
              <c16:uniqueId val="{00000002-FC74-4C54-B5DB-BFC0156C3B1F}"/>
            </c:ext>
          </c:extLst>
        </c:ser>
        <c:dLbls>
          <c:showLegendKey val="0"/>
          <c:showVal val="0"/>
          <c:showCatName val="0"/>
          <c:showSerName val="0"/>
          <c:showPercent val="0"/>
          <c:showBubbleSize val="0"/>
        </c:dLbls>
        <c:smooth val="0"/>
        <c:axId val="1548493808"/>
        <c:axId val="1609939568"/>
      </c:lineChart>
      <c:catAx>
        <c:axId val="15484938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Lateral</a:t>
                </a:r>
                <a:r>
                  <a:rPr lang="en-GB" baseline="0"/>
                  <a:t> Acceleration (G)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9939568"/>
        <c:crosses val="autoZero"/>
        <c:auto val="1"/>
        <c:lblAlgn val="ctr"/>
        <c:lblOffset val="100"/>
        <c:noMultiLvlLbl val="0"/>
      </c:catAx>
      <c:valAx>
        <c:axId val="1609939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Lateral</a:t>
                </a:r>
                <a:r>
                  <a:rPr lang="en-GB" baseline="0"/>
                  <a:t> Load Transfer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849380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a:t>
            </a:r>
            <a:r>
              <a:rPr lang="en-GB" baseline="0"/>
              <a:t> in Average Track</a:t>
            </a:r>
          </a:p>
        </c:rich>
      </c:tx>
      <c:layout>
        <c:manualLayout>
          <c:xMode val="edge"/>
          <c:yMode val="edge"/>
          <c:x val="0.28449300087489071"/>
          <c:y val="3.703703703703703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Average Track 1m</c:v>
          </c:tx>
          <c:spPr>
            <a:ln w="28575" cap="rnd">
              <a:solidFill>
                <a:schemeClr val="accent1"/>
              </a:solidFill>
              <a:round/>
            </a:ln>
            <a:effectLst/>
          </c:spPr>
          <c:marker>
            <c:symbol val="none"/>
          </c:marker>
          <c:cat>
            <c:numRef>
              <c:f>'Geometry Modification'!$L$28:$L$37</c:f>
              <c:numCache>
                <c:formatCode>General</c:formatCode>
                <c:ptCount val="10"/>
                <c:pt idx="0">
                  <c:v>1.5</c:v>
                </c:pt>
                <c:pt idx="1">
                  <c:v>1.35</c:v>
                </c:pt>
                <c:pt idx="2">
                  <c:v>1.05</c:v>
                </c:pt>
                <c:pt idx="3">
                  <c:v>0.9</c:v>
                </c:pt>
                <c:pt idx="4">
                  <c:v>0.75</c:v>
                </c:pt>
                <c:pt idx="5">
                  <c:v>0.6</c:v>
                </c:pt>
                <c:pt idx="6">
                  <c:v>0.45</c:v>
                </c:pt>
                <c:pt idx="7">
                  <c:v>0.3</c:v>
                </c:pt>
                <c:pt idx="8">
                  <c:v>0.15</c:v>
                </c:pt>
                <c:pt idx="9">
                  <c:v>0</c:v>
                </c:pt>
              </c:numCache>
            </c:numRef>
          </c:cat>
          <c:val>
            <c:numRef>
              <c:f>'Geometry Modification'!$N$15:$N$24</c:f>
              <c:numCache>
                <c:formatCode>0.00</c:formatCode>
                <c:ptCount val="10"/>
                <c:pt idx="0">
                  <c:v>3326.7672000000002</c:v>
                </c:pt>
                <c:pt idx="1">
                  <c:v>2994.0904800000003</c:v>
                </c:pt>
                <c:pt idx="2">
                  <c:v>2328.7370400000004</c:v>
                </c:pt>
                <c:pt idx="3">
                  <c:v>1996.06032</c:v>
                </c:pt>
                <c:pt idx="4">
                  <c:v>1663.3836000000001</c:v>
                </c:pt>
                <c:pt idx="5">
                  <c:v>1330.70688</c:v>
                </c:pt>
                <c:pt idx="6">
                  <c:v>998.03016000000002</c:v>
                </c:pt>
                <c:pt idx="7">
                  <c:v>665.35343999999998</c:v>
                </c:pt>
                <c:pt idx="8">
                  <c:v>332.67671999999999</c:v>
                </c:pt>
                <c:pt idx="9">
                  <c:v>0</c:v>
                </c:pt>
              </c:numCache>
            </c:numRef>
          </c:val>
          <c:smooth val="0"/>
          <c:extLst>
            <c:ext xmlns:c16="http://schemas.microsoft.com/office/drawing/2014/chart" uri="{C3380CC4-5D6E-409C-BE32-E72D297353CC}">
              <c16:uniqueId val="{00000000-5877-44C2-90FE-2C54652BE3C2}"/>
            </c:ext>
          </c:extLst>
        </c:ser>
        <c:ser>
          <c:idx val="1"/>
          <c:order val="1"/>
          <c:tx>
            <c:v>Average Track 1.62m</c:v>
          </c:tx>
          <c:spPr>
            <a:ln w="28575" cap="rnd">
              <a:solidFill>
                <a:schemeClr val="accent2"/>
              </a:solidFill>
              <a:round/>
            </a:ln>
            <a:effectLst/>
          </c:spPr>
          <c:marker>
            <c:symbol val="none"/>
          </c:marker>
          <c:cat>
            <c:numRef>
              <c:f>'Geometry Modification'!$L$28:$L$37</c:f>
              <c:numCache>
                <c:formatCode>General</c:formatCode>
                <c:ptCount val="10"/>
                <c:pt idx="0">
                  <c:v>1.5</c:v>
                </c:pt>
                <c:pt idx="1">
                  <c:v>1.35</c:v>
                </c:pt>
                <c:pt idx="2">
                  <c:v>1.05</c:v>
                </c:pt>
                <c:pt idx="3">
                  <c:v>0.9</c:v>
                </c:pt>
                <c:pt idx="4">
                  <c:v>0.75</c:v>
                </c:pt>
                <c:pt idx="5">
                  <c:v>0.6</c:v>
                </c:pt>
                <c:pt idx="6">
                  <c:v>0.45</c:v>
                </c:pt>
                <c:pt idx="7">
                  <c:v>0.3</c:v>
                </c:pt>
                <c:pt idx="8">
                  <c:v>0.15</c:v>
                </c:pt>
                <c:pt idx="9">
                  <c:v>0</c:v>
                </c:pt>
              </c:numCache>
            </c:numRef>
          </c:cat>
          <c:val>
            <c:numRef>
              <c:f>'Geometry Modification'!$N$28:$N$37</c:f>
              <c:numCache>
                <c:formatCode>0.00</c:formatCode>
                <c:ptCount val="10"/>
                <c:pt idx="0">
                  <c:v>2053.56</c:v>
                </c:pt>
                <c:pt idx="1">
                  <c:v>1848.204</c:v>
                </c:pt>
                <c:pt idx="2">
                  <c:v>1437.4920000000002</c:v>
                </c:pt>
                <c:pt idx="3">
                  <c:v>1232.136</c:v>
                </c:pt>
                <c:pt idx="4">
                  <c:v>1026.78</c:v>
                </c:pt>
                <c:pt idx="5">
                  <c:v>821.42399999999986</c:v>
                </c:pt>
                <c:pt idx="6">
                  <c:v>616.06799999999998</c:v>
                </c:pt>
                <c:pt idx="7">
                  <c:v>410.71199999999993</c:v>
                </c:pt>
                <c:pt idx="8">
                  <c:v>205.35599999999997</c:v>
                </c:pt>
                <c:pt idx="9">
                  <c:v>0</c:v>
                </c:pt>
              </c:numCache>
            </c:numRef>
          </c:val>
          <c:smooth val="0"/>
          <c:extLst>
            <c:ext xmlns:c16="http://schemas.microsoft.com/office/drawing/2014/chart" uri="{C3380CC4-5D6E-409C-BE32-E72D297353CC}">
              <c16:uniqueId val="{00000001-5877-44C2-90FE-2C54652BE3C2}"/>
            </c:ext>
          </c:extLst>
        </c:ser>
        <c:ser>
          <c:idx val="2"/>
          <c:order val="2"/>
          <c:tx>
            <c:v>Average Track 2.24m</c:v>
          </c:tx>
          <c:spPr>
            <a:ln w="28575" cap="rnd">
              <a:solidFill>
                <a:schemeClr val="accent3"/>
              </a:solidFill>
              <a:round/>
            </a:ln>
            <a:effectLst/>
          </c:spPr>
          <c:marker>
            <c:symbol val="none"/>
          </c:marker>
          <c:cat>
            <c:numRef>
              <c:f>'Geometry Modification'!$L$28:$L$37</c:f>
              <c:numCache>
                <c:formatCode>General</c:formatCode>
                <c:ptCount val="10"/>
                <c:pt idx="0">
                  <c:v>1.5</c:v>
                </c:pt>
                <c:pt idx="1">
                  <c:v>1.35</c:v>
                </c:pt>
                <c:pt idx="2">
                  <c:v>1.05</c:v>
                </c:pt>
                <c:pt idx="3">
                  <c:v>0.9</c:v>
                </c:pt>
                <c:pt idx="4">
                  <c:v>0.75</c:v>
                </c:pt>
                <c:pt idx="5">
                  <c:v>0.6</c:v>
                </c:pt>
                <c:pt idx="6">
                  <c:v>0.45</c:v>
                </c:pt>
                <c:pt idx="7">
                  <c:v>0.3</c:v>
                </c:pt>
                <c:pt idx="8">
                  <c:v>0.15</c:v>
                </c:pt>
                <c:pt idx="9">
                  <c:v>0</c:v>
                </c:pt>
              </c:numCache>
            </c:numRef>
          </c:cat>
          <c:val>
            <c:numRef>
              <c:f>'Geometry Modification'!$N$41:$N$50</c:f>
              <c:numCache>
                <c:formatCode>0.00</c:formatCode>
                <c:ptCount val="10"/>
                <c:pt idx="0">
                  <c:v>1485.1639285714286</c:v>
                </c:pt>
                <c:pt idx="1">
                  <c:v>1336.6475357142858</c:v>
                </c:pt>
                <c:pt idx="2">
                  <c:v>1039.6147500000002</c:v>
                </c:pt>
                <c:pt idx="3">
                  <c:v>891.09835714285703</c:v>
                </c:pt>
                <c:pt idx="4">
                  <c:v>742.58196428571432</c:v>
                </c:pt>
                <c:pt idx="5">
                  <c:v>594.06557142857139</c:v>
                </c:pt>
                <c:pt idx="6">
                  <c:v>445.54917857142851</c:v>
                </c:pt>
                <c:pt idx="7">
                  <c:v>297.03278571428569</c:v>
                </c:pt>
                <c:pt idx="8">
                  <c:v>148.51639285714285</c:v>
                </c:pt>
                <c:pt idx="9">
                  <c:v>0</c:v>
                </c:pt>
              </c:numCache>
            </c:numRef>
          </c:val>
          <c:smooth val="0"/>
          <c:extLst>
            <c:ext xmlns:c16="http://schemas.microsoft.com/office/drawing/2014/chart" uri="{C3380CC4-5D6E-409C-BE32-E72D297353CC}">
              <c16:uniqueId val="{00000002-5877-44C2-90FE-2C54652BE3C2}"/>
            </c:ext>
          </c:extLst>
        </c:ser>
        <c:dLbls>
          <c:showLegendKey val="0"/>
          <c:showVal val="0"/>
          <c:showCatName val="0"/>
          <c:showSerName val="0"/>
          <c:showPercent val="0"/>
          <c:showBubbleSize val="0"/>
        </c:dLbls>
        <c:smooth val="0"/>
        <c:axId val="1726348688"/>
        <c:axId val="1554902240"/>
      </c:lineChart>
      <c:catAx>
        <c:axId val="17263486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Lateral</a:t>
                </a:r>
                <a:r>
                  <a:rPr lang="en-GB" baseline="0"/>
                  <a:t> Acceleration (G)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4902240"/>
        <c:crosses val="autoZero"/>
        <c:auto val="1"/>
        <c:lblAlgn val="ctr"/>
        <c:lblOffset val="100"/>
        <c:noMultiLvlLbl val="0"/>
      </c:catAx>
      <c:valAx>
        <c:axId val="1554902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Lateral Load Transfer (N)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63486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a:t>
            </a:r>
            <a:r>
              <a:rPr lang="en-GB" baseline="0"/>
              <a:t> in Wheelbase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Wheelbase 2m</c:v>
          </c:tx>
          <c:spPr>
            <a:ln w="28575" cap="rnd">
              <a:solidFill>
                <a:schemeClr val="accent1"/>
              </a:solidFill>
              <a:round/>
            </a:ln>
            <a:effectLst/>
          </c:spPr>
          <c:marker>
            <c:symbol val="none"/>
          </c:marker>
          <c:cat>
            <c:numRef>
              <c:f>'Geometry Modification'!$U$28:$U$37</c:f>
              <c:numCache>
                <c:formatCode>General</c:formatCode>
                <c:ptCount val="10"/>
                <c:pt idx="0">
                  <c:v>1.5</c:v>
                </c:pt>
                <c:pt idx="1">
                  <c:v>1.35</c:v>
                </c:pt>
                <c:pt idx="2">
                  <c:v>1.05</c:v>
                </c:pt>
                <c:pt idx="3">
                  <c:v>0.9</c:v>
                </c:pt>
                <c:pt idx="4">
                  <c:v>0.75</c:v>
                </c:pt>
                <c:pt idx="5">
                  <c:v>0.6</c:v>
                </c:pt>
                <c:pt idx="6">
                  <c:v>0.45</c:v>
                </c:pt>
                <c:pt idx="7">
                  <c:v>0.3</c:v>
                </c:pt>
                <c:pt idx="8">
                  <c:v>0.15</c:v>
                </c:pt>
                <c:pt idx="9">
                  <c:v>0</c:v>
                </c:pt>
              </c:numCache>
            </c:numRef>
          </c:cat>
          <c:val>
            <c:numRef>
              <c:f>'Geometry Modification'!$W$15:$W$24</c:f>
              <c:numCache>
                <c:formatCode>General</c:formatCode>
                <c:ptCount val="10"/>
                <c:pt idx="0">
                  <c:v>1663.3836000000001</c:v>
                </c:pt>
                <c:pt idx="1">
                  <c:v>1497.0452400000001</c:v>
                </c:pt>
                <c:pt idx="2">
                  <c:v>1164.3685200000002</c:v>
                </c:pt>
                <c:pt idx="3">
                  <c:v>998.03016000000002</c:v>
                </c:pt>
                <c:pt idx="4">
                  <c:v>831.69180000000006</c:v>
                </c:pt>
                <c:pt idx="5">
                  <c:v>665.35343999999998</c:v>
                </c:pt>
                <c:pt idx="6">
                  <c:v>499.01508000000001</c:v>
                </c:pt>
                <c:pt idx="7">
                  <c:v>332.67671999999999</c:v>
                </c:pt>
                <c:pt idx="8">
                  <c:v>166.33835999999999</c:v>
                </c:pt>
                <c:pt idx="9">
                  <c:v>0</c:v>
                </c:pt>
              </c:numCache>
            </c:numRef>
          </c:val>
          <c:smooth val="0"/>
          <c:extLst>
            <c:ext xmlns:c16="http://schemas.microsoft.com/office/drawing/2014/chart" uri="{C3380CC4-5D6E-409C-BE32-E72D297353CC}">
              <c16:uniqueId val="{00000000-0CA6-43EF-A142-6B0FE6161020}"/>
            </c:ext>
          </c:extLst>
        </c:ser>
        <c:ser>
          <c:idx val="1"/>
          <c:order val="1"/>
          <c:tx>
            <c:v>Wheelbase 2.8m</c:v>
          </c:tx>
          <c:spPr>
            <a:ln w="28575" cap="rnd">
              <a:solidFill>
                <a:schemeClr val="accent2"/>
              </a:solidFill>
              <a:round/>
            </a:ln>
            <a:effectLst/>
          </c:spPr>
          <c:marker>
            <c:symbol val="none"/>
          </c:marker>
          <c:cat>
            <c:numRef>
              <c:f>'Geometry Modification'!$U$28:$U$37</c:f>
              <c:numCache>
                <c:formatCode>General</c:formatCode>
                <c:ptCount val="10"/>
                <c:pt idx="0">
                  <c:v>1.5</c:v>
                </c:pt>
                <c:pt idx="1">
                  <c:v>1.35</c:v>
                </c:pt>
                <c:pt idx="2">
                  <c:v>1.05</c:v>
                </c:pt>
                <c:pt idx="3">
                  <c:v>0.9</c:v>
                </c:pt>
                <c:pt idx="4">
                  <c:v>0.75</c:v>
                </c:pt>
                <c:pt idx="5">
                  <c:v>0.6</c:v>
                </c:pt>
                <c:pt idx="6">
                  <c:v>0.45</c:v>
                </c:pt>
                <c:pt idx="7">
                  <c:v>0.3</c:v>
                </c:pt>
                <c:pt idx="8">
                  <c:v>0.15</c:v>
                </c:pt>
                <c:pt idx="9">
                  <c:v>0</c:v>
                </c:pt>
              </c:numCache>
            </c:numRef>
          </c:cat>
          <c:val>
            <c:numRef>
              <c:f>'Geometry Modification'!$W$28:$W$37</c:f>
              <c:numCache>
                <c:formatCode>General</c:formatCode>
                <c:ptCount val="10"/>
                <c:pt idx="0">
                  <c:v>1188.131142857143</c:v>
                </c:pt>
                <c:pt idx="1">
                  <c:v>1069.3180285714288</c:v>
                </c:pt>
                <c:pt idx="2">
                  <c:v>831.69180000000017</c:v>
                </c:pt>
                <c:pt idx="3">
                  <c:v>712.87868571428578</c:v>
                </c:pt>
                <c:pt idx="4">
                  <c:v>594.0655714285715</c:v>
                </c:pt>
                <c:pt idx="5">
                  <c:v>475.25245714285717</c:v>
                </c:pt>
                <c:pt idx="6">
                  <c:v>356.43934285714289</c:v>
                </c:pt>
                <c:pt idx="7">
                  <c:v>237.62622857142858</c:v>
                </c:pt>
                <c:pt idx="8">
                  <c:v>118.81311428571429</c:v>
                </c:pt>
                <c:pt idx="9">
                  <c:v>0</c:v>
                </c:pt>
              </c:numCache>
            </c:numRef>
          </c:val>
          <c:smooth val="0"/>
          <c:extLst>
            <c:ext xmlns:c16="http://schemas.microsoft.com/office/drawing/2014/chart" uri="{C3380CC4-5D6E-409C-BE32-E72D297353CC}">
              <c16:uniqueId val="{00000001-0CA6-43EF-A142-6B0FE6161020}"/>
            </c:ext>
          </c:extLst>
        </c:ser>
        <c:ser>
          <c:idx val="2"/>
          <c:order val="2"/>
          <c:tx>
            <c:v>Wheelbase 3.6m</c:v>
          </c:tx>
          <c:spPr>
            <a:ln w="28575" cap="rnd">
              <a:solidFill>
                <a:schemeClr val="accent3"/>
              </a:solidFill>
              <a:round/>
            </a:ln>
            <a:effectLst/>
          </c:spPr>
          <c:marker>
            <c:symbol val="none"/>
          </c:marker>
          <c:cat>
            <c:numRef>
              <c:f>'Geometry Modification'!$U$28:$U$37</c:f>
              <c:numCache>
                <c:formatCode>General</c:formatCode>
                <c:ptCount val="10"/>
                <c:pt idx="0">
                  <c:v>1.5</c:v>
                </c:pt>
                <c:pt idx="1">
                  <c:v>1.35</c:v>
                </c:pt>
                <c:pt idx="2">
                  <c:v>1.05</c:v>
                </c:pt>
                <c:pt idx="3">
                  <c:v>0.9</c:v>
                </c:pt>
                <c:pt idx="4">
                  <c:v>0.75</c:v>
                </c:pt>
                <c:pt idx="5">
                  <c:v>0.6</c:v>
                </c:pt>
                <c:pt idx="6">
                  <c:v>0.45</c:v>
                </c:pt>
                <c:pt idx="7">
                  <c:v>0.3</c:v>
                </c:pt>
                <c:pt idx="8">
                  <c:v>0.15</c:v>
                </c:pt>
                <c:pt idx="9">
                  <c:v>0</c:v>
                </c:pt>
              </c:numCache>
            </c:numRef>
          </c:cat>
          <c:val>
            <c:numRef>
              <c:f>'Geometry Modification'!$W$41:$W$50</c:f>
              <c:numCache>
                <c:formatCode>General</c:formatCode>
                <c:ptCount val="10"/>
                <c:pt idx="0">
                  <c:v>924.10200000000009</c:v>
                </c:pt>
                <c:pt idx="1">
                  <c:v>831.69180000000006</c:v>
                </c:pt>
                <c:pt idx="2">
                  <c:v>646.87140000000011</c:v>
                </c:pt>
                <c:pt idx="3">
                  <c:v>554.46119999999996</c:v>
                </c:pt>
                <c:pt idx="4">
                  <c:v>462.05100000000004</c:v>
                </c:pt>
                <c:pt idx="5">
                  <c:v>369.64079999999996</c:v>
                </c:pt>
                <c:pt idx="6">
                  <c:v>277.23059999999998</c:v>
                </c:pt>
                <c:pt idx="7">
                  <c:v>184.82039999999998</c:v>
                </c:pt>
                <c:pt idx="8">
                  <c:v>92.410199999999989</c:v>
                </c:pt>
                <c:pt idx="9">
                  <c:v>0</c:v>
                </c:pt>
              </c:numCache>
            </c:numRef>
          </c:val>
          <c:smooth val="0"/>
          <c:extLst>
            <c:ext xmlns:c16="http://schemas.microsoft.com/office/drawing/2014/chart" uri="{C3380CC4-5D6E-409C-BE32-E72D297353CC}">
              <c16:uniqueId val="{00000002-0CA6-43EF-A142-6B0FE6161020}"/>
            </c:ext>
          </c:extLst>
        </c:ser>
        <c:dLbls>
          <c:showLegendKey val="0"/>
          <c:showVal val="0"/>
          <c:showCatName val="0"/>
          <c:showSerName val="0"/>
          <c:showPercent val="0"/>
          <c:showBubbleSize val="0"/>
        </c:dLbls>
        <c:smooth val="0"/>
        <c:axId val="1727956448"/>
        <c:axId val="1554895168"/>
      </c:lineChart>
      <c:catAx>
        <c:axId val="17279564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Longitudinal</a:t>
                </a:r>
                <a:r>
                  <a:rPr lang="en-GB" baseline="0"/>
                  <a:t> Acceleration (G)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4895168"/>
        <c:crosses val="autoZero"/>
        <c:auto val="1"/>
        <c:lblAlgn val="ctr"/>
        <c:lblOffset val="100"/>
        <c:noMultiLvlLbl val="0"/>
      </c:catAx>
      <c:valAx>
        <c:axId val="1554895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Longitudinal Load</a:t>
                </a:r>
                <a:r>
                  <a:rPr lang="en-GB" baseline="0"/>
                  <a:t> Transfer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795644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9" ma:contentTypeDescription="Create a new document." ma:contentTypeScope="" ma:versionID="9767fe8ec23dd975b6850faf15cac932">
  <xsd:schema xmlns:xsd="http://www.w3.org/2001/XMLSchema" xmlns:xs="http://www.w3.org/2001/XMLSchema" xmlns:p="http://schemas.microsoft.com/office/2006/metadata/properties" xmlns:ns3="9d0d5cce-d4dc-4043-8325-c992d2f588cd" targetNamespace="http://schemas.microsoft.com/office/2006/metadata/properties" ma:root="true" ma:fieldsID="3882b1524d0d241a3e90b3170095925c"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3DB61-4E31-4D51-B06A-41F814BDB5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0650DF-3044-4097-A519-8DF8DBCC3661}">
  <ds:schemaRefs>
    <ds:schemaRef ds:uri="http://schemas.microsoft.com/sharepoint/v3/contenttype/forms"/>
  </ds:schemaRefs>
</ds:datastoreItem>
</file>

<file path=customXml/itemProps3.xml><?xml version="1.0" encoding="utf-8"?>
<ds:datastoreItem xmlns:ds="http://schemas.openxmlformats.org/officeDocument/2006/customXml" ds:itemID="{2E941C9E-582B-4A9F-B5C7-18B026724C7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DCDCF1-C6D6-43AC-AEFB-BEF773C4A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14</Pages>
  <Words>2981</Words>
  <Characters>16996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Pollitt (1900412)</dc:creator>
  <cp:keywords/>
  <dc:description/>
  <cp:lastModifiedBy>Oscar Pollitt</cp:lastModifiedBy>
  <cp:revision>38</cp:revision>
  <dcterms:created xsi:type="dcterms:W3CDTF">2020-03-21T02:30:00Z</dcterms:created>
  <dcterms:modified xsi:type="dcterms:W3CDTF">2020-03-23T03:43:00Z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