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EA4B33" w14:textId="77777777" w:rsidR="00381EED" w:rsidRDefault="00381EED" w:rsidP="00381EED">
      <w:pPr>
        <w:pStyle w:val="a3"/>
        <w:spacing w:before="0" w:beforeAutospacing="0" w:after="0" w:afterAutospacing="0"/>
        <w:ind w:left="-180" w:right="-334"/>
      </w:pPr>
      <w:r>
        <w:rPr>
          <w:noProof/>
        </w:rPr>
        <w:drawing>
          <wp:inline distT="0" distB="0" distL="0" distR="0" wp14:anchorId="7335B034" wp14:editId="6DB5B459">
            <wp:extent cx="1905000" cy="635000"/>
            <wp:effectExtent l="19050" t="19050" r="19050" b="12700"/>
            <wp:docPr id="1" name="图片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3F53B666" w14:textId="77777777" w:rsidR="00381EED" w:rsidRDefault="00381EED" w:rsidP="00381EED">
      <w:pPr>
        <w:pStyle w:val="a3"/>
        <w:spacing w:before="0" w:beforeAutospacing="0" w:after="0" w:afterAutospacing="0"/>
        <w:ind w:left="-180" w:right="-334"/>
      </w:pPr>
    </w:p>
    <w:p w14:paraId="09893CDA" w14:textId="77777777" w:rsidR="00381EED" w:rsidRDefault="00381EED" w:rsidP="00381EED">
      <w:pPr>
        <w:pStyle w:val="a3"/>
        <w:spacing w:before="0" w:beforeAutospacing="0" w:after="0" w:afterAutospacing="0"/>
        <w:ind w:left="-180" w:right="-334"/>
      </w:pPr>
    </w:p>
    <w:p w14:paraId="70F029D8" w14:textId="77777777" w:rsidR="00381EED" w:rsidRDefault="00381EED" w:rsidP="00381EED">
      <w:pPr>
        <w:pStyle w:val="a3"/>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8823B94" w14:textId="77777777" w:rsidR="00381EED" w:rsidRPr="00230F35" w:rsidRDefault="00381EED" w:rsidP="00381EED">
      <w:pPr>
        <w:pStyle w:val="a3"/>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7347D33" w14:textId="77777777" w:rsidR="00381EED" w:rsidRPr="00230F35" w:rsidRDefault="00381EED" w:rsidP="00381EED">
      <w:pPr>
        <w:rPr>
          <w:rFonts w:ascii="Arial" w:hAnsi="Arial" w:cs="Arial"/>
          <w:sz w:val="28"/>
          <w:szCs w:val="28"/>
          <w:lang w:val="cy-GB"/>
        </w:rPr>
      </w:pPr>
    </w:p>
    <w:p w14:paraId="43B3DE9A" w14:textId="77777777" w:rsidR="00381EED" w:rsidRDefault="00381EED" w:rsidP="00381EED">
      <w:pPr>
        <w:pStyle w:val="3"/>
        <w:jc w:val="center"/>
        <w:rPr>
          <w:lang w:val="cy-GB"/>
        </w:rPr>
      </w:pPr>
      <w:r>
        <w:rPr>
          <w:lang w:val="cy-GB"/>
        </w:rPr>
        <w:t>THIS SHEET MUST BE THE FIRST PAGE OF THE ASSIGNMENT YOU ARE SUBMITTING  (DO NOT SEND AS A SEPARATE FILE)</w:t>
      </w:r>
    </w:p>
    <w:p w14:paraId="666F81F3" w14:textId="77777777" w:rsidR="00381EED" w:rsidRDefault="00381EED" w:rsidP="00381EED">
      <w:pPr>
        <w:pStyle w:val="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394"/>
        <w:gridCol w:w="414"/>
        <w:gridCol w:w="1443"/>
        <w:gridCol w:w="273"/>
        <w:gridCol w:w="1772"/>
      </w:tblGrid>
      <w:tr w:rsidR="00381EED" w:rsidRPr="00230F35" w14:paraId="4E0B88B6" w14:textId="77777777" w:rsidTr="00AA7679">
        <w:trPr>
          <w:trHeight w:val="614"/>
        </w:trPr>
        <w:tc>
          <w:tcPr>
            <w:tcW w:w="8296" w:type="dxa"/>
            <w:gridSpan w:val="5"/>
          </w:tcPr>
          <w:p w14:paraId="5ED93678" w14:textId="77777777" w:rsidR="00381EED" w:rsidRPr="00230F35" w:rsidRDefault="00381EED" w:rsidP="00800EA0">
            <w:pPr>
              <w:pStyle w:val="a3"/>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381EED" w:rsidRPr="00230F35" w14:paraId="5AEE221D" w14:textId="77777777" w:rsidTr="00AA7679">
        <w:trPr>
          <w:trHeight w:val="718"/>
        </w:trPr>
        <w:tc>
          <w:tcPr>
            <w:tcW w:w="8296" w:type="dxa"/>
            <w:gridSpan w:val="5"/>
          </w:tcPr>
          <w:p w14:paraId="2B889645" w14:textId="77777777" w:rsidR="00381EED" w:rsidRDefault="00381EED" w:rsidP="00800EA0">
            <w:pPr>
              <w:pStyle w:val="a3"/>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Jing Chen</w:t>
            </w:r>
          </w:p>
          <w:p w14:paraId="31F99AFA" w14:textId="77777777" w:rsidR="00381EED" w:rsidRPr="00230F35" w:rsidRDefault="00381EED" w:rsidP="00800EA0">
            <w:pPr>
              <w:pStyle w:val="a3"/>
              <w:spacing w:before="0" w:beforeAutospacing="0" w:after="0" w:afterAutospacing="0"/>
              <w:ind w:right="34"/>
              <w:rPr>
                <w:rFonts w:ascii="Arial" w:hAnsi="Arial" w:cs="Arial"/>
                <w:sz w:val="22"/>
                <w:szCs w:val="22"/>
              </w:rPr>
            </w:pPr>
          </w:p>
          <w:p w14:paraId="4FBB2E5A" w14:textId="77777777" w:rsidR="00381EED" w:rsidRPr="003A19B2" w:rsidRDefault="00381EED" w:rsidP="00800EA0">
            <w:pPr>
              <w:pStyle w:val="a3"/>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w:t>
            </w:r>
            <w:r w:rsidRPr="003A19B2">
              <w:rPr>
                <w:rFonts w:ascii="Arial" w:hAnsi="Arial" w:cs="Arial"/>
                <w:sz w:val="22"/>
                <w:szCs w:val="22"/>
              </w:rPr>
              <w:t>1813487@student.uwtsd.ac.uk</w:t>
            </w:r>
          </w:p>
        </w:tc>
      </w:tr>
      <w:tr w:rsidR="00381EED" w:rsidRPr="00230F35" w14:paraId="635848B8" w14:textId="77777777" w:rsidTr="00AA7679">
        <w:trPr>
          <w:trHeight w:val="849"/>
        </w:trPr>
        <w:tc>
          <w:tcPr>
            <w:tcW w:w="4394" w:type="dxa"/>
          </w:tcPr>
          <w:p w14:paraId="7C9F9031" w14:textId="42004A25" w:rsidR="00381EED" w:rsidRPr="00230F35" w:rsidRDefault="00381EED" w:rsidP="00800EA0">
            <w:pPr>
              <w:pStyle w:val="a3"/>
              <w:spacing w:before="0" w:beforeAutospacing="0" w:after="0" w:afterAutospacing="0"/>
              <w:ind w:right="34"/>
              <w:rPr>
                <w:rFonts w:ascii="Arial" w:hAnsi="Arial" w:cs="Arial"/>
                <w:sz w:val="22"/>
                <w:szCs w:val="22"/>
              </w:rPr>
            </w:pPr>
            <w:r w:rsidRPr="00230F35">
              <w:rPr>
                <w:rFonts w:ascii="Arial" w:hAnsi="Arial" w:cs="Arial"/>
                <w:sz w:val="22"/>
                <w:szCs w:val="22"/>
              </w:rPr>
              <w:t>Module code:</w:t>
            </w:r>
            <w:r>
              <w:t xml:space="preserve"> </w:t>
            </w:r>
            <w:r w:rsidRPr="003A19B2">
              <w:rPr>
                <w:rFonts w:ascii="Arial" w:hAnsi="Arial" w:cs="Arial"/>
                <w:sz w:val="22"/>
                <w:szCs w:val="22"/>
              </w:rPr>
              <w:t>HPCA700</w:t>
            </w:r>
            <w:r>
              <w:rPr>
                <w:rFonts w:ascii="Arial" w:hAnsi="Arial" w:cs="Arial"/>
                <w:sz w:val="22"/>
                <w:szCs w:val="22"/>
              </w:rPr>
              <w:t>3</w:t>
            </w:r>
          </w:p>
          <w:p w14:paraId="106BA9F4" w14:textId="77777777" w:rsidR="00381EED" w:rsidRPr="00230F35" w:rsidRDefault="00381EED" w:rsidP="00800EA0">
            <w:pPr>
              <w:pStyle w:val="a3"/>
              <w:spacing w:before="0" w:beforeAutospacing="0" w:after="0" w:afterAutospacing="0"/>
              <w:ind w:right="34"/>
              <w:rPr>
                <w:rFonts w:ascii="Arial" w:hAnsi="Arial" w:cs="Arial"/>
                <w:sz w:val="22"/>
                <w:szCs w:val="22"/>
              </w:rPr>
            </w:pPr>
          </w:p>
          <w:p w14:paraId="0D63BCC0" w14:textId="6AD36977" w:rsidR="00381EED" w:rsidRDefault="00381EED" w:rsidP="00800EA0">
            <w:pPr>
              <w:pStyle w:val="a3"/>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History of Astrology</w:t>
            </w:r>
          </w:p>
          <w:p w14:paraId="464CD3B0" w14:textId="77777777" w:rsidR="00381EED" w:rsidRDefault="00381EED" w:rsidP="00800EA0">
            <w:pPr>
              <w:pStyle w:val="a3"/>
              <w:spacing w:before="0" w:beforeAutospacing="0" w:after="0" w:afterAutospacing="0"/>
              <w:ind w:right="34"/>
              <w:rPr>
                <w:rFonts w:ascii="Arial" w:hAnsi="Arial" w:cs="Arial"/>
                <w:sz w:val="22"/>
                <w:szCs w:val="22"/>
              </w:rPr>
            </w:pPr>
          </w:p>
          <w:p w14:paraId="0C61DAC9" w14:textId="77777777" w:rsidR="00381EED" w:rsidRPr="00230F35" w:rsidRDefault="00381EED" w:rsidP="00800EA0">
            <w:pPr>
              <w:pStyle w:val="a3"/>
              <w:spacing w:before="0" w:beforeAutospacing="0" w:after="0" w:afterAutospacing="0"/>
              <w:ind w:right="34"/>
              <w:rPr>
                <w:rFonts w:ascii="Arial" w:hAnsi="Arial" w:cs="Arial"/>
                <w:sz w:val="22"/>
                <w:szCs w:val="22"/>
              </w:rPr>
            </w:pPr>
          </w:p>
        </w:tc>
        <w:tc>
          <w:tcPr>
            <w:tcW w:w="2130" w:type="dxa"/>
            <w:gridSpan w:val="3"/>
          </w:tcPr>
          <w:p w14:paraId="21130E50" w14:textId="77777777" w:rsidR="00381EED" w:rsidRDefault="00381EED" w:rsidP="00800EA0">
            <w:pPr>
              <w:pStyle w:val="a3"/>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318DCDD" w14:textId="77777777" w:rsidR="00381EED" w:rsidRPr="00230F35" w:rsidRDefault="00381EED" w:rsidP="00800EA0">
            <w:pPr>
              <w:pStyle w:val="a3"/>
              <w:spacing w:before="0" w:beforeAutospacing="0" w:after="0" w:afterAutospacing="0"/>
              <w:ind w:right="34"/>
              <w:rPr>
                <w:rFonts w:ascii="Arial" w:hAnsi="Arial" w:cs="Arial"/>
                <w:sz w:val="22"/>
                <w:szCs w:val="22"/>
              </w:rPr>
            </w:pPr>
            <w:r>
              <w:rPr>
                <w:rFonts w:ascii="Arial" w:hAnsi="Arial" w:cs="Arial" w:hint="eastAsia"/>
                <w:sz w:val="22"/>
                <w:szCs w:val="22"/>
              </w:rPr>
              <w:t>1</w:t>
            </w:r>
            <w:r>
              <w:rPr>
                <w:rFonts w:ascii="Arial" w:hAnsi="Arial" w:cs="Arial"/>
                <w:sz w:val="22"/>
                <w:szCs w:val="22"/>
              </w:rPr>
              <w:t>813487</w:t>
            </w:r>
          </w:p>
        </w:tc>
        <w:tc>
          <w:tcPr>
            <w:tcW w:w="1772" w:type="dxa"/>
          </w:tcPr>
          <w:p w14:paraId="1BDE0745" w14:textId="77777777" w:rsidR="00381EED" w:rsidRPr="00230F35" w:rsidRDefault="00381EED" w:rsidP="00800EA0">
            <w:pPr>
              <w:pStyle w:val="a3"/>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FC994A5" w14:textId="77777777" w:rsidR="00381EED" w:rsidRPr="00230F35" w:rsidRDefault="00381EED" w:rsidP="00800EA0">
            <w:pPr>
              <w:pStyle w:val="a3"/>
              <w:spacing w:before="0" w:beforeAutospacing="0" w:after="0" w:afterAutospacing="0"/>
              <w:ind w:right="34"/>
              <w:rPr>
                <w:rFonts w:ascii="Arial" w:hAnsi="Arial" w:cs="Arial"/>
                <w:sz w:val="22"/>
                <w:szCs w:val="22"/>
              </w:rPr>
            </w:pPr>
            <w:r w:rsidRPr="00230F35">
              <w:rPr>
                <w:rFonts w:ascii="Arial" w:hAnsi="Arial" w:cs="Arial"/>
                <w:sz w:val="22"/>
                <w:szCs w:val="22"/>
              </w:rPr>
              <w:t>No</w:t>
            </w:r>
            <w:r>
              <w:rPr>
                <w:rFonts w:ascii="Arial" w:hAnsi="Arial" w:cs="Arial"/>
                <w:sz w:val="22"/>
                <w:szCs w:val="22"/>
              </w:rPr>
              <w:t xml:space="preserve"> </w:t>
            </w:r>
          </w:p>
        </w:tc>
      </w:tr>
      <w:tr w:rsidR="00381EED" w:rsidRPr="00230F35" w14:paraId="2F7C57D0" w14:textId="77777777" w:rsidTr="00AA7679">
        <w:trPr>
          <w:trHeight w:val="1139"/>
        </w:trPr>
        <w:tc>
          <w:tcPr>
            <w:tcW w:w="8296" w:type="dxa"/>
            <w:gridSpan w:val="5"/>
          </w:tcPr>
          <w:p w14:paraId="5FEEFCE1" w14:textId="4B5A79BA" w:rsidR="00381EED" w:rsidRPr="00AA7679" w:rsidRDefault="00381EED" w:rsidP="00AA7679">
            <w:pPr>
              <w:rPr>
                <w:rFonts w:hint="eastAsia"/>
                <w:b/>
                <w:bCs/>
              </w:rPr>
            </w:pPr>
            <w:r w:rsidRPr="00230F35">
              <w:rPr>
                <w:rFonts w:ascii="Arial" w:hAnsi="Arial" w:cs="Arial"/>
                <w:sz w:val="22"/>
              </w:rPr>
              <w:t>Assignment title:</w:t>
            </w:r>
            <w:r>
              <w:rPr>
                <w:rFonts w:ascii="Arial" w:hAnsi="Arial" w:cs="Arial"/>
                <w:sz w:val="22"/>
              </w:rPr>
              <w:t xml:space="preserve"> </w:t>
            </w:r>
            <w:r w:rsidR="00AA7679" w:rsidRPr="00E40511">
              <w:rPr>
                <w:b/>
                <w:bCs/>
              </w:rPr>
              <w:t>Are attempts to reform astrology an important part of its history?</w:t>
            </w:r>
          </w:p>
          <w:p w14:paraId="6E6839BF" w14:textId="267AF89B" w:rsidR="00381EED" w:rsidRPr="00230F35" w:rsidRDefault="00381EED" w:rsidP="00800EA0">
            <w:pPr>
              <w:pStyle w:val="a3"/>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2</w:t>
            </w:r>
            <w:r w:rsidR="00AA7679">
              <w:rPr>
                <w:rFonts w:ascii="Arial" w:hAnsi="Arial" w:cs="Arial"/>
                <w:sz w:val="22"/>
                <w:szCs w:val="22"/>
              </w:rPr>
              <w:t>0 April</w:t>
            </w:r>
            <w:r>
              <w:rPr>
                <w:rFonts w:ascii="Arial" w:hAnsi="Arial" w:cs="Arial"/>
                <w:sz w:val="22"/>
                <w:szCs w:val="22"/>
              </w:rPr>
              <w:t>, 2020</w:t>
            </w:r>
          </w:p>
        </w:tc>
      </w:tr>
      <w:tr w:rsidR="00381EED" w:rsidRPr="00230F35" w14:paraId="7E68FB78" w14:textId="77777777" w:rsidTr="00AA7679">
        <w:trPr>
          <w:trHeight w:val="978"/>
        </w:trPr>
        <w:tc>
          <w:tcPr>
            <w:tcW w:w="8296" w:type="dxa"/>
            <w:gridSpan w:val="5"/>
            <w:tcBorders>
              <w:bottom w:val="single" w:sz="4" w:space="0" w:color="000000"/>
            </w:tcBorders>
          </w:tcPr>
          <w:p w14:paraId="5041911E" w14:textId="32ED2D32" w:rsidR="00381EED" w:rsidRPr="00230F35" w:rsidRDefault="00381EED" w:rsidP="00800EA0">
            <w:pPr>
              <w:rPr>
                <w:rFonts w:ascii="Arial" w:hAnsi="Arial" w:cs="Arial"/>
                <w:sz w:val="22"/>
              </w:rPr>
            </w:pPr>
            <w:r w:rsidRPr="00230F35">
              <w:rPr>
                <w:rFonts w:ascii="Arial" w:hAnsi="Arial" w:cs="Arial"/>
                <w:sz w:val="22"/>
              </w:rPr>
              <w:t>This assignment is for the       1</w:t>
            </w:r>
            <w:r w:rsidRPr="00230F35">
              <w:rPr>
                <w:rFonts w:ascii="Arial" w:hAnsi="Arial" w:cs="Arial"/>
                <w:sz w:val="22"/>
                <w:vertAlign w:val="superscript"/>
              </w:rPr>
              <w:t xml:space="preserve">st </w:t>
            </w:r>
            <w:r w:rsidRPr="00230F35">
              <w:rPr>
                <w:rFonts w:ascii="Arial" w:hAnsi="Arial" w:cs="Arial"/>
                <w:sz w:val="22"/>
              </w:rPr>
              <w:fldChar w:fldCharType="begin">
                <w:ffData>
                  <w:name w:val="Check14"/>
                  <w:enabled/>
                  <w:calcOnExit w:val="0"/>
                  <w:checkBox>
                    <w:sizeAuto/>
                    <w:default w:val="0"/>
                  </w:checkBox>
                </w:ffData>
              </w:fldChar>
            </w:r>
            <w:r w:rsidRPr="00230F35">
              <w:rPr>
                <w:rFonts w:ascii="Arial" w:hAnsi="Arial" w:cs="Arial"/>
                <w:sz w:val="22"/>
              </w:rPr>
              <w:instrText xml:space="preserve"> FORMCHECKBOX </w:instrText>
            </w:r>
            <w:r w:rsidR="00800EA0">
              <w:rPr>
                <w:rFonts w:ascii="Arial" w:hAnsi="Arial" w:cs="Arial"/>
                <w:sz w:val="22"/>
              </w:rPr>
            </w:r>
            <w:r w:rsidR="00800EA0">
              <w:rPr>
                <w:rFonts w:ascii="Arial" w:hAnsi="Arial" w:cs="Arial"/>
                <w:sz w:val="22"/>
              </w:rPr>
              <w:fldChar w:fldCharType="separate"/>
            </w:r>
            <w:r w:rsidRPr="00230F35">
              <w:rPr>
                <w:rFonts w:ascii="Arial" w:hAnsi="Arial" w:cs="Arial"/>
                <w:sz w:val="22"/>
              </w:rPr>
              <w:fldChar w:fldCharType="end"/>
            </w:r>
            <w:r w:rsidRPr="00230F35">
              <w:rPr>
                <w:rFonts w:ascii="Arial" w:hAnsi="Arial" w:cs="Arial"/>
                <w:sz w:val="22"/>
              </w:rPr>
              <w:t xml:space="preserve">    2</w:t>
            </w:r>
            <w:r w:rsidRPr="00230F35">
              <w:rPr>
                <w:rFonts w:ascii="Arial" w:hAnsi="Arial" w:cs="Arial"/>
                <w:sz w:val="22"/>
                <w:vertAlign w:val="superscript"/>
              </w:rPr>
              <w:t>nd</w:t>
            </w:r>
            <w:r w:rsidRPr="00230F35">
              <w:rPr>
                <w:rFonts w:ascii="Arial" w:hAnsi="Arial" w:cs="Arial"/>
                <w:sz w:val="22"/>
              </w:rPr>
              <w:t xml:space="preserve">  </w:t>
            </w:r>
            <w:r w:rsidRPr="00230F35">
              <w:rPr>
                <w:rFonts w:ascii="Arial" w:hAnsi="Arial" w:cs="Arial"/>
                <w:sz w:val="22"/>
              </w:rPr>
              <w:fldChar w:fldCharType="begin">
                <w:ffData>
                  <w:name w:val="Check14"/>
                  <w:enabled/>
                  <w:calcOnExit w:val="0"/>
                  <w:checkBox>
                    <w:sizeAuto/>
                    <w:default w:val="0"/>
                  </w:checkBox>
                </w:ffData>
              </w:fldChar>
            </w:r>
            <w:r w:rsidRPr="00230F35">
              <w:rPr>
                <w:rFonts w:ascii="Arial" w:hAnsi="Arial" w:cs="Arial"/>
                <w:sz w:val="22"/>
              </w:rPr>
              <w:instrText xml:space="preserve"> FORMCHECKBOX </w:instrText>
            </w:r>
            <w:r w:rsidR="00800EA0">
              <w:rPr>
                <w:rFonts w:ascii="Arial" w:hAnsi="Arial" w:cs="Arial"/>
                <w:sz w:val="22"/>
              </w:rPr>
            </w:r>
            <w:r w:rsidR="00800EA0">
              <w:rPr>
                <w:rFonts w:ascii="Arial" w:hAnsi="Arial" w:cs="Arial"/>
                <w:sz w:val="22"/>
              </w:rPr>
              <w:fldChar w:fldCharType="separate"/>
            </w:r>
            <w:r w:rsidRPr="00230F35">
              <w:rPr>
                <w:rFonts w:ascii="Arial" w:hAnsi="Arial" w:cs="Arial"/>
                <w:sz w:val="22"/>
              </w:rPr>
              <w:fldChar w:fldCharType="end"/>
            </w:r>
            <w:r w:rsidRPr="00230F35">
              <w:rPr>
                <w:rFonts w:ascii="Arial" w:hAnsi="Arial" w:cs="Arial"/>
                <w:sz w:val="22"/>
              </w:rPr>
              <w:t xml:space="preserve">    3</w:t>
            </w:r>
            <w:r w:rsidRPr="00230F35">
              <w:rPr>
                <w:rFonts w:ascii="Arial" w:hAnsi="Arial" w:cs="Arial"/>
                <w:sz w:val="22"/>
                <w:vertAlign w:val="superscript"/>
              </w:rPr>
              <w:t>rd</w:t>
            </w:r>
            <w:r w:rsidRPr="00230F35">
              <w:rPr>
                <w:rFonts w:ascii="Arial" w:hAnsi="Arial" w:cs="Arial"/>
                <w:sz w:val="22"/>
              </w:rPr>
              <w:t xml:space="preserve">  </w:t>
            </w:r>
            <w:r w:rsidRPr="00381EED">
              <w:rPr>
                <w:rFonts w:ascii="Arial" w:hAnsi="Arial" w:cs="Arial"/>
                <w:sz w:val="22"/>
                <w:highlight w:val="yellow"/>
              </w:rPr>
              <w:fldChar w:fldCharType="begin">
                <w:ffData>
                  <w:name w:val="Check15"/>
                  <w:enabled/>
                  <w:calcOnExit w:val="0"/>
                  <w:checkBox>
                    <w:sizeAuto/>
                    <w:default w:val="0"/>
                  </w:checkBox>
                </w:ffData>
              </w:fldChar>
            </w:r>
            <w:bookmarkStart w:id="0" w:name="Check15"/>
            <w:r w:rsidRPr="00381EED">
              <w:rPr>
                <w:rFonts w:ascii="Arial" w:hAnsi="Arial" w:cs="Arial"/>
                <w:sz w:val="22"/>
                <w:highlight w:val="yellow"/>
              </w:rPr>
              <w:instrText xml:space="preserve"> FORMCHECKBOX </w:instrText>
            </w:r>
            <w:r w:rsidR="00800EA0">
              <w:rPr>
                <w:rFonts w:ascii="Arial" w:hAnsi="Arial" w:cs="Arial"/>
                <w:sz w:val="22"/>
                <w:highlight w:val="yellow"/>
              </w:rPr>
            </w:r>
            <w:r w:rsidR="00800EA0">
              <w:rPr>
                <w:rFonts w:ascii="Arial" w:hAnsi="Arial" w:cs="Arial"/>
                <w:sz w:val="22"/>
                <w:highlight w:val="yellow"/>
              </w:rPr>
              <w:fldChar w:fldCharType="separate"/>
            </w:r>
            <w:r w:rsidRPr="00381EED">
              <w:rPr>
                <w:rFonts w:ascii="Arial" w:hAnsi="Arial" w:cs="Arial"/>
                <w:sz w:val="22"/>
                <w:highlight w:val="yellow"/>
              </w:rPr>
              <w:fldChar w:fldCharType="end"/>
            </w:r>
            <w:bookmarkEnd w:id="0"/>
            <w:r w:rsidRPr="00230F35">
              <w:rPr>
                <w:rFonts w:ascii="Arial" w:hAnsi="Arial" w:cs="Arial"/>
                <w:sz w:val="22"/>
              </w:rPr>
              <w:t xml:space="preserve">      4</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6"/>
                  <w:enabled/>
                  <w:calcOnExit w:val="0"/>
                  <w:checkBox>
                    <w:sizeAuto/>
                    <w:default w:val="0"/>
                  </w:checkBox>
                </w:ffData>
              </w:fldChar>
            </w:r>
            <w:bookmarkStart w:id="1" w:name="Check16"/>
            <w:r w:rsidRPr="00230F35">
              <w:rPr>
                <w:rFonts w:ascii="Arial" w:hAnsi="Arial" w:cs="Arial"/>
                <w:sz w:val="22"/>
              </w:rPr>
              <w:instrText xml:space="preserve"> FORMCHECKBOX </w:instrText>
            </w:r>
            <w:r w:rsidR="00800EA0">
              <w:rPr>
                <w:rFonts w:ascii="Arial" w:hAnsi="Arial" w:cs="Arial"/>
                <w:sz w:val="22"/>
              </w:rPr>
            </w:r>
            <w:r w:rsidR="00800EA0">
              <w:rPr>
                <w:rFonts w:ascii="Arial" w:hAnsi="Arial" w:cs="Arial"/>
                <w:sz w:val="22"/>
              </w:rPr>
              <w:fldChar w:fldCharType="separate"/>
            </w:r>
            <w:r w:rsidRPr="00230F35">
              <w:rPr>
                <w:rFonts w:ascii="Arial" w:hAnsi="Arial" w:cs="Arial"/>
                <w:sz w:val="22"/>
              </w:rPr>
              <w:fldChar w:fldCharType="end"/>
            </w:r>
            <w:bookmarkEnd w:id="1"/>
            <w:r w:rsidRPr="00230F35">
              <w:rPr>
                <w:rFonts w:ascii="Arial" w:hAnsi="Arial" w:cs="Arial"/>
                <w:sz w:val="22"/>
              </w:rPr>
              <w:t xml:space="preserve">      5</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7"/>
                  <w:enabled/>
                  <w:calcOnExit w:val="0"/>
                  <w:checkBox>
                    <w:sizeAuto/>
                    <w:default w:val="0"/>
                  </w:checkBox>
                </w:ffData>
              </w:fldChar>
            </w:r>
            <w:bookmarkStart w:id="2" w:name="Check17"/>
            <w:r w:rsidRPr="00230F35">
              <w:rPr>
                <w:rFonts w:ascii="Arial" w:hAnsi="Arial" w:cs="Arial"/>
                <w:sz w:val="22"/>
              </w:rPr>
              <w:instrText xml:space="preserve"> FORMCHECKBOX </w:instrText>
            </w:r>
            <w:r w:rsidR="00800EA0">
              <w:rPr>
                <w:rFonts w:ascii="Arial" w:hAnsi="Arial" w:cs="Arial"/>
                <w:sz w:val="22"/>
              </w:rPr>
            </w:r>
            <w:r w:rsidR="00800EA0">
              <w:rPr>
                <w:rFonts w:ascii="Arial" w:hAnsi="Arial" w:cs="Arial"/>
                <w:sz w:val="22"/>
              </w:rPr>
              <w:fldChar w:fldCharType="separate"/>
            </w:r>
            <w:r w:rsidRPr="00230F35">
              <w:rPr>
                <w:rFonts w:ascii="Arial" w:hAnsi="Arial" w:cs="Arial"/>
                <w:sz w:val="22"/>
              </w:rPr>
              <w:fldChar w:fldCharType="end"/>
            </w:r>
            <w:bookmarkEnd w:id="2"/>
            <w:r w:rsidRPr="00230F35">
              <w:rPr>
                <w:rFonts w:ascii="Arial" w:hAnsi="Arial" w:cs="Arial"/>
                <w:sz w:val="22"/>
              </w:rPr>
              <w:t xml:space="preserve">      6</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8"/>
                  <w:enabled/>
                  <w:calcOnExit w:val="0"/>
                  <w:checkBox>
                    <w:sizeAuto/>
                    <w:default w:val="0"/>
                  </w:checkBox>
                </w:ffData>
              </w:fldChar>
            </w:r>
            <w:bookmarkStart w:id="3" w:name="Check18"/>
            <w:r w:rsidRPr="00230F35">
              <w:rPr>
                <w:rFonts w:ascii="Arial" w:hAnsi="Arial" w:cs="Arial"/>
                <w:sz w:val="22"/>
              </w:rPr>
              <w:instrText xml:space="preserve"> FORMCHECKBOX </w:instrText>
            </w:r>
            <w:r w:rsidR="00800EA0">
              <w:rPr>
                <w:rFonts w:ascii="Arial" w:hAnsi="Arial" w:cs="Arial"/>
                <w:sz w:val="22"/>
              </w:rPr>
            </w:r>
            <w:r w:rsidR="00800EA0">
              <w:rPr>
                <w:rFonts w:ascii="Arial" w:hAnsi="Arial" w:cs="Arial"/>
                <w:sz w:val="22"/>
              </w:rPr>
              <w:fldChar w:fldCharType="separate"/>
            </w:r>
            <w:r w:rsidRPr="00230F35">
              <w:rPr>
                <w:rFonts w:ascii="Arial" w:hAnsi="Arial" w:cs="Arial"/>
                <w:sz w:val="22"/>
              </w:rPr>
              <w:fldChar w:fldCharType="end"/>
            </w:r>
            <w:bookmarkEnd w:id="3"/>
            <w:r w:rsidRPr="00230F35">
              <w:rPr>
                <w:rFonts w:ascii="Arial" w:hAnsi="Arial" w:cs="Arial"/>
                <w:b/>
                <w:sz w:val="22"/>
              </w:rPr>
              <w:t xml:space="preserve">   </w:t>
            </w:r>
            <w:r w:rsidRPr="00230F35">
              <w:rPr>
                <w:rFonts w:ascii="Arial" w:hAnsi="Arial" w:cs="Arial"/>
                <w:sz w:val="22"/>
              </w:rPr>
              <w:t>module of the degre</w:t>
            </w:r>
            <w:r>
              <w:rPr>
                <w:rFonts w:ascii="Arial" w:hAnsi="Arial" w:cs="Arial"/>
                <w:sz w:val="22"/>
              </w:rPr>
              <w:t>e</w:t>
            </w:r>
          </w:p>
        </w:tc>
      </w:tr>
      <w:tr w:rsidR="00381EED" w:rsidRPr="00230F35" w14:paraId="2CD59300" w14:textId="77777777" w:rsidTr="00AA7679">
        <w:trPr>
          <w:trHeight w:val="978"/>
        </w:trPr>
        <w:tc>
          <w:tcPr>
            <w:tcW w:w="8296" w:type="dxa"/>
            <w:gridSpan w:val="5"/>
            <w:shd w:val="clear" w:color="auto" w:fill="D9D9D9"/>
          </w:tcPr>
          <w:p w14:paraId="1C84270D" w14:textId="77777777" w:rsidR="00381EED" w:rsidRPr="00230F35" w:rsidRDefault="00381EED" w:rsidP="00800EA0">
            <w:pPr>
              <w:pStyle w:val="a3"/>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4DAEC53" w14:textId="77777777" w:rsidR="00381EED" w:rsidRDefault="00381EED" w:rsidP="00800EA0">
            <w:pPr>
              <w:pStyle w:val="a3"/>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Jing Chen</w:t>
            </w:r>
            <w:r w:rsidRPr="00230F35">
              <w:rPr>
                <w:rFonts w:ascii="Arial" w:hAnsi="Arial" w:cs="Arial"/>
                <w:sz w:val="22"/>
                <w:szCs w:val="22"/>
              </w:rPr>
              <w:t>…………………………………………………</w:t>
            </w:r>
          </w:p>
          <w:p w14:paraId="2DA8F462" w14:textId="77777777" w:rsidR="00381EED" w:rsidRDefault="00381EED" w:rsidP="00800EA0">
            <w:pPr>
              <w:pStyle w:val="a3"/>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if you are submitting this form via email, please tick this box </w:t>
            </w:r>
            <w:r w:rsidRPr="005979EE">
              <w:rPr>
                <w:rFonts w:ascii="Calibri" w:hAnsi="Calibri" w:cs="Calibri"/>
                <w:b/>
                <w:sz w:val="44"/>
                <w:szCs w:val="44"/>
              </w:rPr>
              <w:t>□</w:t>
            </w:r>
            <w:r>
              <w:rPr>
                <w:rFonts w:cs="Calibri" w:hint="eastAsia"/>
                <w:b/>
                <w:sz w:val="44"/>
                <w:szCs w:val="44"/>
              </w:rPr>
              <w:t>√</w:t>
            </w:r>
          </w:p>
          <w:p w14:paraId="45B43156" w14:textId="77777777" w:rsidR="00381EED" w:rsidRPr="00230F35" w:rsidRDefault="00381EED" w:rsidP="00800EA0">
            <w:pPr>
              <w:pStyle w:val="a3"/>
              <w:spacing w:before="0" w:beforeAutospacing="0" w:after="0" w:afterAutospacing="0"/>
              <w:ind w:right="34"/>
              <w:rPr>
                <w:rFonts w:ascii="Arial" w:hAnsi="Arial" w:cs="Arial"/>
                <w:sz w:val="22"/>
                <w:szCs w:val="22"/>
              </w:rPr>
            </w:pPr>
            <w:r>
              <w:rPr>
                <w:rFonts w:ascii="Calibri" w:hAnsi="Calibri" w:cs="Tahoma"/>
                <w:b/>
              </w:rPr>
              <w:lastRenderedPageBreak/>
              <w:t>(as a substitute for your signature) to confirm that you agree to the above declaration.</w:t>
            </w:r>
          </w:p>
        </w:tc>
      </w:tr>
      <w:tr w:rsidR="00381EED" w:rsidRPr="00230F35" w14:paraId="6D42792A" w14:textId="77777777" w:rsidTr="00AA7679">
        <w:trPr>
          <w:trHeight w:val="3972"/>
        </w:trPr>
        <w:tc>
          <w:tcPr>
            <w:tcW w:w="8296" w:type="dxa"/>
            <w:gridSpan w:val="5"/>
          </w:tcPr>
          <w:p w14:paraId="187529EA" w14:textId="77777777" w:rsidR="00381EED" w:rsidRDefault="00381EED" w:rsidP="00800EA0">
            <w:pPr>
              <w:rPr>
                <w:rFonts w:ascii="Arial" w:hAnsi="Arial"/>
                <w:b/>
              </w:rPr>
            </w:pPr>
          </w:p>
          <w:p w14:paraId="61D5B159" w14:textId="77777777" w:rsidR="00381EED" w:rsidRPr="00116CE6" w:rsidRDefault="00381EED" w:rsidP="00800EA0">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38"/>
              <w:gridCol w:w="1532"/>
            </w:tblGrid>
            <w:tr w:rsidR="00381EED" w:rsidRPr="00116CE6" w14:paraId="3C6CE6C1" w14:textId="77777777" w:rsidTr="00800EA0">
              <w:tc>
                <w:tcPr>
                  <w:tcW w:w="6970" w:type="dxa"/>
                </w:tcPr>
                <w:p w14:paraId="5E019E23" w14:textId="77777777" w:rsidR="00381EED" w:rsidRPr="00116CE6" w:rsidRDefault="00381EED" w:rsidP="00800EA0">
                  <w:pPr>
                    <w:rPr>
                      <w:rFonts w:ascii="Arial" w:hAnsi="Arial"/>
                      <w:sz w:val="20"/>
                      <w:szCs w:val="20"/>
                    </w:rPr>
                  </w:pPr>
                </w:p>
                <w:p w14:paraId="7F1C99C0" w14:textId="77777777" w:rsidR="00381EED" w:rsidRPr="00116CE6" w:rsidRDefault="00381EED" w:rsidP="00800EA0">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7435051" w14:textId="77777777" w:rsidR="00381EED" w:rsidRPr="00116CE6" w:rsidRDefault="00381EED" w:rsidP="00800EA0">
                  <w:pPr>
                    <w:rPr>
                      <w:rFonts w:ascii="Arial" w:hAnsi="Arial"/>
                      <w:sz w:val="20"/>
                      <w:szCs w:val="20"/>
                    </w:rPr>
                  </w:pPr>
                </w:p>
              </w:tc>
            </w:tr>
            <w:tr w:rsidR="00381EED" w:rsidRPr="00116CE6" w14:paraId="3142138D" w14:textId="77777777" w:rsidTr="00800EA0">
              <w:tc>
                <w:tcPr>
                  <w:tcW w:w="6970" w:type="dxa"/>
                </w:tcPr>
                <w:p w14:paraId="38DD3DD9" w14:textId="77777777" w:rsidR="00381EED" w:rsidRPr="00116CE6" w:rsidRDefault="00381EED" w:rsidP="00800EA0">
                  <w:pPr>
                    <w:rPr>
                      <w:rFonts w:ascii="Arial" w:hAnsi="Arial"/>
                      <w:sz w:val="20"/>
                      <w:szCs w:val="20"/>
                    </w:rPr>
                  </w:pPr>
                </w:p>
                <w:p w14:paraId="1A9A8F77" w14:textId="77777777" w:rsidR="00381EED" w:rsidRPr="00116CE6" w:rsidRDefault="00381EED" w:rsidP="00800EA0">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67E95B5" w14:textId="77777777" w:rsidR="00381EED" w:rsidRPr="00116CE6" w:rsidRDefault="00381EED" w:rsidP="00800EA0">
                  <w:pPr>
                    <w:rPr>
                      <w:rFonts w:ascii="Arial" w:hAnsi="Arial"/>
                      <w:sz w:val="20"/>
                      <w:szCs w:val="20"/>
                    </w:rPr>
                  </w:pPr>
                </w:p>
              </w:tc>
            </w:tr>
            <w:tr w:rsidR="00381EED" w:rsidRPr="00116CE6" w14:paraId="5FF0181B" w14:textId="77777777" w:rsidTr="00800EA0">
              <w:tc>
                <w:tcPr>
                  <w:tcW w:w="6970" w:type="dxa"/>
                </w:tcPr>
                <w:p w14:paraId="4EF4D70C" w14:textId="77777777" w:rsidR="00381EED" w:rsidRPr="00116CE6" w:rsidRDefault="00381EED" w:rsidP="00800EA0">
                  <w:pPr>
                    <w:rPr>
                      <w:rFonts w:ascii="Arial" w:hAnsi="Arial"/>
                      <w:sz w:val="20"/>
                      <w:szCs w:val="20"/>
                    </w:rPr>
                  </w:pPr>
                </w:p>
                <w:p w14:paraId="21EAC47F" w14:textId="77777777" w:rsidR="00381EED" w:rsidRPr="00116CE6" w:rsidRDefault="00381EED" w:rsidP="00800EA0">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6810D82" w14:textId="77777777" w:rsidR="00381EED" w:rsidRPr="00116CE6" w:rsidRDefault="00381EED" w:rsidP="00800EA0">
                  <w:pPr>
                    <w:rPr>
                      <w:rFonts w:ascii="Arial" w:hAnsi="Arial"/>
                      <w:sz w:val="20"/>
                      <w:szCs w:val="20"/>
                    </w:rPr>
                  </w:pPr>
                </w:p>
              </w:tc>
            </w:tr>
            <w:tr w:rsidR="00381EED" w:rsidRPr="00116CE6" w14:paraId="63C95D2C" w14:textId="77777777" w:rsidTr="00800EA0">
              <w:tc>
                <w:tcPr>
                  <w:tcW w:w="6970" w:type="dxa"/>
                </w:tcPr>
                <w:p w14:paraId="18D9A285" w14:textId="77777777" w:rsidR="00381EED" w:rsidRPr="00022345" w:rsidRDefault="00381EED" w:rsidP="00800EA0">
                  <w:pPr>
                    <w:rPr>
                      <w:rFonts w:ascii="Arial" w:hAnsi="Arial"/>
                      <w:b/>
                      <w:sz w:val="20"/>
                      <w:szCs w:val="20"/>
                    </w:rPr>
                  </w:pPr>
                  <w:r w:rsidRPr="00022345">
                    <w:rPr>
                      <w:rFonts w:ascii="Arial" w:hAnsi="Arial"/>
                      <w:b/>
                      <w:sz w:val="20"/>
                      <w:szCs w:val="20"/>
                    </w:rPr>
                    <w:t>Final Mark</w:t>
                  </w:r>
                </w:p>
                <w:p w14:paraId="703C9291" w14:textId="77777777" w:rsidR="00381EED" w:rsidRPr="00116CE6" w:rsidRDefault="00381EED" w:rsidP="00800EA0">
                  <w:pPr>
                    <w:rPr>
                      <w:rFonts w:ascii="Arial" w:hAnsi="Arial"/>
                      <w:sz w:val="20"/>
                      <w:szCs w:val="20"/>
                    </w:rPr>
                  </w:pPr>
                </w:p>
              </w:tc>
              <w:tc>
                <w:tcPr>
                  <w:tcW w:w="1660" w:type="dxa"/>
                </w:tcPr>
                <w:p w14:paraId="5ECFC51A" w14:textId="77777777" w:rsidR="00381EED" w:rsidRPr="00116CE6" w:rsidRDefault="00381EED" w:rsidP="00800EA0">
                  <w:pPr>
                    <w:rPr>
                      <w:rFonts w:ascii="Arial" w:hAnsi="Arial"/>
                      <w:sz w:val="20"/>
                      <w:szCs w:val="20"/>
                    </w:rPr>
                  </w:pPr>
                </w:p>
              </w:tc>
            </w:tr>
          </w:tbl>
          <w:p w14:paraId="3F083BF3" w14:textId="77777777" w:rsidR="00381EED" w:rsidRDefault="00381EED" w:rsidP="00800EA0">
            <w:pPr>
              <w:pStyle w:val="a3"/>
              <w:spacing w:before="0" w:beforeAutospacing="0" w:after="0" w:afterAutospacing="0"/>
              <w:ind w:left="142" w:right="34"/>
              <w:rPr>
                <w:rFonts w:ascii="Arial" w:hAnsi="Arial" w:cs="Arial"/>
                <w:b/>
                <w:sz w:val="22"/>
                <w:szCs w:val="22"/>
              </w:rPr>
            </w:pPr>
          </w:p>
          <w:p w14:paraId="39F0A063" w14:textId="77777777" w:rsidR="00381EED" w:rsidRPr="007B01D2" w:rsidRDefault="00381EED" w:rsidP="00800EA0">
            <w:pPr>
              <w:pStyle w:val="a3"/>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F45B7E6" w14:textId="77777777" w:rsidR="00381EED" w:rsidRDefault="00381EED" w:rsidP="00800EA0">
            <w:pPr>
              <w:pStyle w:val="a3"/>
              <w:spacing w:before="0" w:beforeAutospacing="0" w:after="0" w:afterAutospacing="0"/>
              <w:rPr>
                <w:rFonts w:ascii="Arial" w:hAnsi="Arial" w:cs="Arial"/>
                <w:b/>
                <w:sz w:val="22"/>
                <w:szCs w:val="22"/>
              </w:rPr>
            </w:pPr>
          </w:p>
          <w:p w14:paraId="10ACECC4" w14:textId="77777777" w:rsidR="00381EED" w:rsidRPr="00230F35" w:rsidRDefault="00381EED" w:rsidP="00800EA0">
            <w:pPr>
              <w:pStyle w:val="a3"/>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5503D87E" w14:textId="77777777" w:rsidR="00381EED" w:rsidRDefault="00381EED" w:rsidP="00800EA0">
            <w:pPr>
              <w:pStyle w:val="a3"/>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F9549F2" w14:textId="77777777" w:rsidR="00381EED" w:rsidRPr="00001C3B" w:rsidRDefault="00381EED" w:rsidP="00800EA0">
            <w:pPr>
              <w:pStyle w:val="a3"/>
              <w:rPr>
                <w:rFonts w:ascii="Arial" w:hAnsi="Arial" w:cs="Arial"/>
                <w:sz w:val="22"/>
                <w:szCs w:val="22"/>
              </w:rPr>
            </w:pPr>
          </w:p>
        </w:tc>
      </w:tr>
      <w:tr w:rsidR="00381EED" w:rsidRPr="00230F35" w14:paraId="124530B5" w14:textId="77777777" w:rsidTr="00AA7679">
        <w:trPr>
          <w:trHeight w:val="492"/>
        </w:trPr>
        <w:tc>
          <w:tcPr>
            <w:tcW w:w="6251" w:type="dxa"/>
            <w:gridSpan w:val="3"/>
          </w:tcPr>
          <w:p w14:paraId="2A2F3F90" w14:textId="77777777" w:rsidR="00381EED" w:rsidRPr="00230F35" w:rsidRDefault="00381EED" w:rsidP="00800EA0">
            <w:pPr>
              <w:pStyle w:val="a3"/>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45" w:type="dxa"/>
            <w:gridSpan w:val="2"/>
          </w:tcPr>
          <w:p w14:paraId="71A6422A" w14:textId="77777777" w:rsidR="00381EED" w:rsidRPr="00230F35" w:rsidRDefault="00381EED" w:rsidP="00800EA0">
            <w:pPr>
              <w:pStyle w:val="a3"/>
              <w:spacing w:after="0"/>
              <w:ind w:left="142" w:right="34"/>
              <w:rPr>
                <w:rFonts w:ascii="Arial" w:hAnsi="Arial" w:cs="Arial"/>
                <w:sz w:val="22"/>
                <w:szCs w:val="22"/>
              </w:rPr>
            </w:pPr>
            <w:r w:rsidRPr="00230F35">
              <w:rPr>
                <w:rFonts w:ascii="Arial" w:hAnsi="Arial" w:cs="Arial"/>
                <w:sz w:val="22"/>
                <w:szCs w:val="22"/>
              </w:rPr>
              <w:t>Date:</w:t>
            </w:r>
          </w:p>
        </w:tc>
      </w:tr>
      <w:tr w:rsidR="00381EED" w:rsidRPr="002F467C" w14:paraId="1134147D" w14:textId="77777777" w:rsidTr="00AA7679">
        <w:tc>
          <w:tcPr>
            <w:tcW w:w="8296" w:type="dxa"/>
            <w:gridSpan w:val="5"/>
          </w:tcPr>
          <w:p w14:paraId="036A5584" w14:textId="77777777" w:rsidR="00381EED" w:rsidRPr="00230F35" w:rsidRDefault="00381EED" w:rsidP="00800EA0">
            <w:pPr>
              <w:pStyle w:val="a3"/>
              <w:spacing w:before="0" w:beforeAutospacing="0" w:after="0" w:afterAutospacing="0"/>
              <w:ind w:right="-334"/>
              <w:rPr>
                <w:rFonts w:ascii="Arial" w:hAnsi="Arial" w:cs="Arial"/>
                <w:bCs/>
                <w:i/>
                <w:sz w:val="22"/>
                <w:szCs w:val="22"/>
              </w:rPr>
            </w:pPr>
          </w:p>
          <w:p w14:paraId="215F608D" w14:textId="77777777" w:rsidR="00381EED" w:rsidRPr="00230F35" w:rsidRDefault="00381EED" w:rsidP="00800EA0">
            <w:pPr>
              <w:pStyle w:val="a3"/>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307D285" w14:textId="77777777" w:rsidR="00381EED" w:rsidRPr="00230F35" w:rsidRDefault="00381EED" w:rsidP="00800EA0">
            <w:pPr>
              <w:pStyle w:val="a3"/>
              <w:spacing w:before="0" w:beforeAutospacing="0" w:after="0" w:afterAutospacing="0"/>
              <w:ind w:right="-334"/>
              <w:rPr>
                <w:rFonts w:ascii="Arial" w:hAnsi="Arial" w:cs="Arial"/>
                <w:b/>
                <w:bCs/>
                <w:sz w:val="22"/>
                <w:szCs w:val="22"/>
              </w:rPr>
            </w:pPr>
          </w:p>
          <w:p w14:paraId="3E24153A" w14:textId="77777777" w:rsidR="00381EED" w:rsidRPr="00230F35" w:rsidRDefault="00381EED" w:rsidP="00800EA0">
            <w:pPr>
              <w:pStyle w:val="a3"/>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94F34E8" w14:textId="77777777" w:rsidR="00381EED" w:rsidRPr="00230F35" w:rsidRDefault="00381EED" w:rsidP="00800EA0">
            <w:pPr>
              <w:pStyle w:val="a3"/>
              <w:spacing w:before="0" w:beforeAutospacing="0" w:after="0" w:afterAutospacing="0"/>
              <w:ind w:right="-334"/>
              <w:rPr>
                <w:rFonts w:ascii="Arial" w:hAnsi="Arial" w:cs="Arial"/>
                <w:bCs/>
                <w:sz w:val="22"/>
                <w:szCs w:val="22"/>
              </w:rPr>
            </w:pPr>
          </w:p>
          <w:p w14:paraId="07D7B77D" w14:textId="77777777" w:rsidR="00381EED" w:rsidRPr="00230F35" w:rsidRDefault="00381EED" w:rsidP="00800EA0">
            <w:pPr>
              <w:pStyle w:val="a3"/>
              <w:spacing w:before="0" w:beforeAutospacing="0" w:after="0" w:afterAutospacing="0"/>
              <w:ind w:right="-334"/>
              <w:rPr>
                <w:rFonts w:ascii="Arial" w:hAnsi="Arial" w:cs="Arial"/>
                <w:bCs/>
                <w:sz w:val="22"/>
                <w:szCs w:val="22"/>
              </w:rPr>
            </w:pPr>
          </w:p>
          <w:p w14:paraId="79A6DB32" w14:textId="77777777" w:rsidR="00381EED" w:rsidRPr="00230F35" w:rsidRDefault="00381EED" w:rsidP="00800EA0">
            <w:pPr>
              <w:pStyle w:val="a3"/>
              <w:spacing w:before="0" w:beforeAutospacing="0" w:after="0" w:afterAutospacing="0"/>
              <w:ind w:right="-334"/>
              <w:rPr>
                <w:rFonts w:ascii="Arial" w:hAnsi="Arial" w:cs="Arial"/>
                <w:bCs/>
                <w:sz w:val="22"/>
                <w:szCs w:val="22"/>
              </w:rPr>
            </w:pPr>
          </w:p>
        </w:tc>
      </w:tr>
      <w:tr w:rsidR="00381EED" w:rsidRPr="002F467C" w14:paraId="58FB857B" w14:textId="77777777" w:rsidTr="00AA7679">
        <w:trPr>
          <w:trHeight w:val="720"/>
        </w:trPr>
        <w:tc>
          <w:tcPr>
            <w:tcW w:w="4808" w:type="dxa"/>
            <w:gridSpan w:val="2"/>
          </w:tcPr>
          <w:p w14:paraId="1602B4B0" w14:textId="77777777" w:rsidR="00381EED" w:rsidRPr="00230F35" w:rsidRDefault="00381EED" w:rsidP="00800EA0">
            <w:pPr>
              <w:pStyle w:val="a3"/>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488" w:type="dxa"/>
            <w:gridSpan w:val="3"/>
          </w:tcPr>
          <w:p w14:paraId="00DA7D09" w14:textId="77777777" w:rsidR="00381EED" w:rsidRPr="00230F35" w:rsidRDefault="00381EED" w:rsidP="00800EA0">
            <w:pPr>
              <w:pStyle w:val="a3"/>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381EED" w:rsidRPr="002F467C" w14:paraId="24DDA76D" w14:textId="77777777" w:rsidTr="00AA7679">
        <w:trPr>
          <w:trHeight w:val="720"/>
        </w:trPr>
        <w:tc>
          <w:tcPr>
            <w:tcW w:w="8296" w:type="dxa"/>
            <w:gridSpan w:val="5"/>
          </w:tcPr>
          <w:p w14:paraId="443C96E7" w14:textId="77777777" w:rsidR="00381EED" w:rsidRPr="00B34964" w:rsidRDefault="00381EED" w:rsidP="00800EA0">
            <w:pPr>
              <w:rPr>
                <w:rFonts w:ascii="Arial" w:hAnsi="Arial" w:cs="Arial"/>
                <w:b/>
                <w:sz w:val="22"/>
              </w:rPr>
            </w:pPr>
            <w:r w:rsidRPr="00B34964">
              <w:rPr>
                <w:rFonts w:ascii="Arial" w:hAnsi="Arial" w:cs="Arial"/>
                <w:b/>
                <w:sz w:val="22"/>
              </w:rPr>
              <w:t>External Examiner’s comments (if relevant)</w:t>
            </w:r>
          </w:p>
          <w:p w14:paraId="6375EB57" w14:textId="77777777" w:rsidR="00381EED" w:rsidRPr="00230F35" w:rsidRDefault="00381EED" w:rsidP="00800EA0">
            <w:pPr>
              <w:pStyle w:val="a3"/>
              <w:spacing w:before="0" w:beforeAutospacing="0" w:after="0" w:afterAutospacing="0"/>
              <w:ind w:right="-334"/>
              <w:rPr>
                <w:rFonts w:ascii="Arial" w:hAnsi="Arial" w:cs="Arial"/>
                <w:bCs/>
                <w:sz w:val="22"/>
                <w:szCs w:val="22"/>
              </w:rPr>
            </w:pPr>
          </w:p>
          <w:p w14:paraId="3DD25720" w14:textId="77777777" w:rsidR="00381EED" w:rsidRPr="00230F35" w:rsidRDefault="00381EED" w:rsidP="00800EA0">
            <w:pPr>
              <w:pStyle w:val="a3"/>
              <w:spacing w:before="0" w:beforeAutospacing="0" w:after="0" w:afterAutospacing="0"/>
              <w:ind w:right="-334"/>
              <w:rPr>
                <w:rFonts w:ascii="Arial" w:hAnsi="Arial" w:cs="Arial"/>
                <w:bCs/>
                <w:sz w:val="22"/>
                <w:szCs w:val="22"/>
              </w:rPr>
            </w:pPr>
          </w:p>
          <w:p w14:paraId="49653D64" w14:textId="77777777" w:rsidR="00381EED" w:rsidRPr="00230F35" w:rsidRDefault="00381EED" w:rsidP="00800EA0">
            <w:pPr>
              <w:pStyle w:val="a3"/>
              <w:spacing w:before="0" w:beforeAutospacing="0" w:after="0" w:afterAutospacing="0"/>
              <w:ind w:right="-334"/>
              <w:rPr>
                <w:rFonts w:ascii="Arial" w:hAnsi="Arial" w:cs="Arial"/>
                <w:bCs/>
                <w:sz w:val="22"/>
                <w:szCs w:val="22"/>
              </w:rPr>
            </w:pPr>
          </w:p>
          <w:p w14:paraId="4BF10C34" w14:textId="77777777" w:rsidR="00381EED" w:rsidRPr="00230F35" w:rsidRDefault="00381EED" w:rsidP="00800EA0">
            <w:pPr>
              <w:pStyle w:val="a3"/>
              <w:spacing w:before="0" w:beforeAutospacing="0" w:after="0" w:afterAutospacing="0"/>
              <w:ind w:right="-334"/>
              <w:rPr>
                <w:rFonts w:ascii="Arial" w:hAnsi="Arial" w:cs="Arial"/>
                <w:bCs/>
                <w:sz w:val="22"/>
                <w:szCs w:val="22"/>
              </w:rPr>
            </w:pPr>
          </w:p>
          <w:p w14:paraId="796E0FC9" w14:textId="77777777" w:rsidR="00381EED" w:rsidRPr="00230F35" w:rsidRDefault="00381EED" w:rsidP="00800EA0">
            <w:pPr>
              <w:pStyle w:val="a3"/>
              <w:spacing w:before="0" w:beforeAutospacing="0" w:after="0" w:afterAutospacing="0"/>
              <w:ind w:right="-334"/>
              <w:rPr>
                <w:rFonts w:ascii="Arial" w:hAnsi="Arial" w:cs="Arial"/>
                <w:bCs/>
                <w:sz w:val="22"/>
                <w:szCs w:val="22"/>
              </w:rPr>
            </w:pPr>
          </w:p>
          <w:p w14:paraId="0E609D9D" w14:textId="77777777" w:rsidR="00381EED" w:rsidRDefault="00381EED" w:rsidP="00800EA0">
            <w:pPr>
              <w:pStyle w:val="a3"/>
              <w:spacing w:before="0" w:beforeAutospacing="0" w:after="0" w:afterAutospacing="0"/>
              <w:ind w:right="-334"/>
              <w:rPr>
                <w:rFonts w:ascii="Arial" w:hAnsi="Arial" w:cs="Arial"/>
                <w:bCs/>
                <w:sz w:val="22"/>
                <w:szCs w:val="22"/>
              </w:rPr>
            </w:pPr>
          </w:p>
          <w:p w14:paraId="2B8B52CC" w14:textId="77777777" w:rsidR="00381EED" w:rsidRPr="00230F35" w:rsidRDefault="00381EED" w:rsidP="00800EA0">
            <w:pPr>
              <w:pStyle w:val="a3"/>
              <w:spacing w:before="0" w:beforeAutospacing="0" w:after="0" w:afterAutospacing="0"/>
              <w:ind w:right="-334"/>
              <w:rPr>
                <w:rFonts w:ascii="Arial" w:hAnsi="Arial" w:cs="Arial"/>
                <w:bCs/>
                <w:sz w:val="22"/>
                <w:szCs w:val="22"/>
              </w:rPr>
            </w:pPr>
          </w:p>
          <w:p w14:paraId="1AF42FE2" w14:textId="77777777" w:rsidR="00381EED" w:rsidRPr="00230F35" w:rsidRDefault="00381EED" w:rsidP="00800EA0">
            <w:pPr>
              <w:pStyle w:val="a3"/>
              <w:spacing w:before="0" w:beforeAutospacing="0" w:after="0" w:afterAutospacing="0"/>
              <w:ind w:right="-334"/>
              <w:rPr>
                <w:rFonts w:ascii="Arial" w:hAnsi="Arial" w:cs="Arial"/>
                <w:bCs/>
                <w:sz w:val="22"/>
                <w:szCs w:val="22"/>
              </w:rPr>
            </w:pPr>
          </w:p>
        </w:tc>
      </w:tr>
      <w:tr w:rsidR="00381EED" w:rsidRPr="002F467C" w14:paraId="4A64FA32" w14:textId="77777777" w:rsidTr="00AA7679">
        <w:trPr>
          <w:trHeight w:val="720"/>
        </w:trPr>
        <w:tc>
          <w:tcPr>
            <w:tcW w:w="4808" w:type="dxa"/>
            <w:gridSpan w:val="2"/>
          </w:tcPr>
          <w:p w14:paraId="666CCE85" w14:textId="77777777" w:rsidR="00381EED" w:rsidRPr="00230F35" w:rsidRDefault="00381EED" w:rsidP="00800EA0">
            <w:pPr>
              <w:rPr>
                <w:rFonts w:ascii="Arial" w:hAnsi="Arial" w:cs="Arial"/>
                <w:sz w:val="22"/>
              </w:rPr>
            </w:pPr>
            <w:r w:rsidRPr="00230F35">
              <w:rPr>
                <w:rFonts w:ascii="Arial" w:hAnsi="Arial" w:cs="Arial"/>
                <w:sz w:val="22"/>
              </w:rPr>
              <w:t>External Examiner’s Signature:</w:t>
            </w:r>
          </w:p>
        </w:tc>
        <w:tc>
          <w:tcPr>
            <w:tcW w:w="3488" w:type="dxa"/>
            <w:gridSpan w:val="3"/>
          </w:tcPr>
          <w:p w14:paraId="773BC0EB" w14:textId="77777777" w:rsidR="00381EED" w:rsidRPr="00230F35" w:rsidRDefault="00381EED" w:rsidP="00800EA0">
            <w:pPr>
              <w:rPr>
                <w:rFonts w:ascii="Arial" w:hAnsi="Arial" w:cs="Arial"/>
                <w:sz w:val="22"/>
              </w:rPr>
            </w:pPr>
            <w:r w:rsidRPr="00230F35">
              <w:rPr>
                <w:rFonts w:ascii="Arial" w:hAnsi="Arial" w:cs="Arial"/>
                <w:sz w:val="22"/>
              </w:rPr>
              <w:t>Date:</w:t>
            </w:r>
          </w:p>
        </w:tc>
      </w:tr>
    </w:tbl>
    <w:p w14:paraId="067FDCA5" w14:textId="77777777" w:rsidR="00AA7679" w:rsidRDefault="00AA7679" w:rsidP="00AA7679">
      <w:pPr>
        <w:jc w:val="center"/>
        <w:rPr>
          <w:b/>
          <w:bCs/>
        </w:rPr>
      </w:pPr>
    </w:p>
    <w:p w14:paraId="5D5F9F3C" w14:textId="72405418" w:rsidR="00AA7679" w:rsidRPr="00E40511" w:rsidRDefault="00AA7679" w:rsidP="00AA7679">
      <w:pPr>
        <w:jc w:val="center"/>
        <w:rPr>
          <w:b/>
          <w:bCs/>
        </w:rPr>
      </w:pPr>
      <w:r w:rsidRPr="00E40511">
        <w:rPr>
          <w:b/>
          <w:bCs/>
        </w:rPr>
        <w:lastRenderedPageBreak/>
        <w:t>Are attempts to reform astrology an important part of its history?</w:t>
      </w:r>
    </w:p>
    <w:p w14:paraId="386C9C96" w14:textId="441A5497" w:rsidR="00AA7679" w:rsidRDefault="00AA7679" w:rsidP="00AA7679">
      <w:r>
        <w:rPr>
          <w:rFonts w:hint="eastAsia"/>
        </w:rPr>
        <w:t>Cha</w:t>
      </w:r>
      <w:r>
        <w:t>racters: 3</w:t>
      </w:r>
      <w:r w:rsidR="00F15099">
        <w:t>5</w:t>
      </w:r>
      <w:r w:rsidR="00BF4927">
        <w:t>27</w:t>
      </w:r>
    </w:p>
    <w:p w14:paraId="39BFED86" w14:textId="77777777" w:rsidR="00AA7679" w:rsidRDefault="00AA7679" w:rsidP="00AA7679"/>
    <w:p w14:paraId="13080F04" w14:textId="77777777" w:rsidR="00AA7679" w:rsidRDefault="00AA7679" w:rsidP="00AA7679">
      <w:pPr>
        <w:rPr>
          <w:b/>
          <w:bCs/>
        </w:rPr>
      </w:pPr>
      <w:r>
        <w:rPr>
          <w:b/>
          <w:bCs/>
        </w:rPr>
        <w:t>1.</w:t>
      </w:r>
      <w:r w:rsidRPr="003D2993">
        <w:rPr>
          <w:rFonts w:hint="eastAsia"/>
          <w:b/>
          <w:bCs/>
        </w:rPr>
        <w:t>I</w:t>
      </w:r>
      <w:r w:rsidRPr="003D2993">
        <w:rPr>
          <w:b/>
          <w:bCs/>
        </w:rPr>
        <w:t xml:space="preserve">ntroduction </w:t>
      </w:r>
    </w:p>
    <w:p w14:paraId="3734BE0E" w14:textId="77777777" w:rsidR="00AA7679" w:rsidRPr="00125A2C" w:rsidRDefault="00AA7679" w:rsidP="00AA7679">
      <w:pPr>
        <w:rPr>
          <w:b/>
          <w:bCs/>
        </w:rPr>
      </w:pPr>
    </w:p>
    <w:p w14:paraId="7D6C025D" w14:textId="77777777" w:rsidR="00AA7679" w:rsidRDefault="00AA7679" w:rsidP="00AA7679">
      <w:r>
        <w:rPr>
          <w:rFonts w:hint="eastAsia"/>
        </w:rPr>
        <w:t>T</w:t>
      </w:r>
      <w:r>
        <w:t>he aim of essay is to answer the question that attempts to reform astrology are the important part of its history. In China, the observation of Sun, Moon and stars can be traced back to the Neolithic cultures of the fifth millennium BCE. The same as Western world, there was no positive distinction between astronomy and astrology in ancient China. The linkage between astronomical phenomena and the ancient politico-religious concept of the Mandate of Heaven is clear, as is the practice of astral divination from the early Bronze Age on.</w:t>
      </w:r>
      <w:r>
        <w:rPr>
          <w:rStyle w:val="ad"/>
        </w:rPr>
        <w:footnoteReference w:id="1"/>
      </w:r>
    </w:p>
    <w:p w14:paraId="33A39D7A" w14:textId="77777777" w:rsidR="00AA7679" w:rsidRDefault="00AA7679" w:rsidP="00AA7679">
      <w:r w:rsidRPr="00E8285A">
        <w:t>During Warring States Period (475-221BC), &lt;Ganshi Xing Jing&gt; is the first astronomy and astrology book in Chinese</w:t>
      </w:r>
      <w:r>
        <w:t xml:space="preserve"> history, which recorded the motion of five planets, solar and lunar eclipses, twenty eight lunar mansions, eight hundreds fixed stars and other astronomical and atmospheric phenomena were seen as portents of imminent, usually ominous, events. </w:t>
      </w:r>
    </w:p>
    <w:p w14:paraId="26DD162E" w14:textId="77777777" w:rsidR="00AA7679" w:rsidRPr="00E8285A" w:rsidRDefault="00AA7679" w:rsidP="00AA7679"/>
    <w:p w14:paraId="0AA8B9C8" w14:textId="77777777" w:rsidR="00AA7679" w:rsidRPr="003C715F" w:rsidRDefault="00AA7679" w:rsidP="00AA7679">
      <w:pPr>
        <w:rPr>
          <w:b/>
          <w:bCs/>
        </w:rPr>
      </w:pPr>
      <w:r>
        <w:t>According to &lt;Shiji Tianguanshu&gt; in Han dynasty, great Chinese historian, Qian Sima (fl. 100 BCE) claimed, “ever since the people have existed, when have successive rulers not systematically calendared the movements of Sun, Moon, stars, and asterisms?”</w:t>
      </w:r>
      <w:r>
        <w:rPr>
          <w:rStyle w:val="ad"/>
        </w:rPr>
        <w:footnoteReference w:id="2"/>
      </w:r>
      <w:r>
        <w:rPr>
          <w:rFonts w:hint="eastAsia"/>
          <w:b/>
          <w:bCs/>
        </w:rPr>
        <w:t xml:space="preserve"> </w:t>
      </w:r>
      <w:r w:rsidRPr="008D2C1B">
        <w:t xml:space="preserve">In </w:t>
      </w:r>
      <w:r>
        <w:t>&lt;Shiji Tianguanshu&gt;, there are serval kinds of divinations recorded, including the divination of warfare, nature disaster, the harvest, the rise or fall of D</w:t>
      </w:r>
      <w:r w:rsidRPr="0020284D">
        <w:t>ynasties</w:t>
      </w:r>
      <w:r>
        <w:t xml:space="preserve">, the death or marriage of </w:t>
      </w:r>
      <w:r w:rsidRPr="0020284D">
        <w:t>emperors</w:t>
      </w:r>
      <w:r>
        <w:t xml:space="preserve">, etc.  All the divinations are related to the </w:t>
      </w:r>
      <w:r w:rsidRPr="0020284D">
        <w:t>empires</w:t>
      </w:r>
      <w:r>
        <w:t xml:space="preserve">, rather than the </w:t>
      </w:r>
      <w:r>
        <w:rPr>
          <w:rFonts w:hint="eastAsia"/>
        </w:rPr>
        <w:t>mass</w:t>
      </w:r>
      <w:r>
        <w:t xml:space="preserve"> beyond the royal person and their lives. In the divinations a theory of astral–terrestrial reciprocity prefiguring later Chinese astrological thinking begins to appear. The observation and calculation of Chinese astronomy and astrology are based on the</w:t>
      </w:r>
      <w:r w:rsidRPr="00266134">
        <w:t xml:space="preserve"> Equatorial coordinate system</w:t>
      </w:r>
      <w:r>
        <w:t xml:space="preserve">, rather than Ecliptic coordinate system in Han dynasty.  </w:t>
      </w:r>
    </w:p>
    <w:p w14:paraId="05EBE3AF" w14:textId="77777777" w:rsidR="00AA7679" w:rsidRPr="00266134" w:rsidRDefault="00AA7679" w:rsidP="00AA7679"/>
    <w:p w14:paraId="458A62A0" w14:textId="77777777" w:rsidR="00AA7679" w:rsidRDefault="00AA7679" w:rsidP="00AA7679">
      <w:r>
        <w:t xml:space="preserve">Scholar </w:t>
      </w:r>
      <w:r w:rsidRPr="003D2993">
        <w:t>David Pankenier</w:t>
      </w:r>
      <w:r>
        <w:t xml:space="preserve"> argued that ‘Ancient Chinese cosmology and astrology are distinctive in so many respects that it is now clear that throughout its formative period Chinese astronomy–astrology developed in isolation from external influences.’</w:t>
      </w:r>
      <w:r>
        <w:rPr>
          <w:rStyle w:val="ad"/>
        </w:rPr>
        <w:footnoteReference w:id="3"/>
      </w:r>
      <w:r>
        <w:t xml:space="preserve"> Due to the yin-yang and Five energy phases theory, as well as the trigrams of the Book of Changes, made an exclusive Chinese cosmology and astrology system which is much complex method of divination comparing to the same period astrology appearing in the west. </w:t>
      </w:r>
    </w:p>
    <w:p w14:paraId="68F67AD9" w14:textId="77777777" w:rsidR="00AA7679" w:rsidRDefault="00AA7679" w:rsidP="00AA7679"/>
    <w:p w14:paraId="52D3D828" w14:textId="55D65415" w:rsidR="00AA7679" w:rsidRPr="00C832EC" w:rsidRDefault="00AA7679" w:rsidP="00AA7679">
      <w:r>
        <w:rPr>
          <w:rFonts w:hint="eastAsia"/>
        </w:rPr>
        <w:t>I</w:t>
      </w:r>
      <w:r>
        <w:t xml:space="preserve">n Chinese history, there are several native astral gods, such as Tianhuang Dadi天皇大帝, Beichen 北辰, Beidou 北斗, Tianyi 天一 and Taiyi 太一, which were well-known deities in Chinese civilization in Tang </w:t>
      </w:r>
      <w:r w:rsidRPr="000325FB">
        <w:t>dynasty</w:t>
      </w:r>
      <w:r>
        <w:rPr>
          <w:rStyle w:val="ad"/>
        </w:rPr>
        <w:footnoteReference w:id="4"/>
      </w:r>
      <w:r>
        <w:t>. Those astral gods were represented the fundamental belief of planets, whose motion</w:t>
      </w:r>
      <w:r w:rsidRPr="000C3BCA">
        <w:t xml:space="preserve"> </w:t>
      </w:r>
      <w:r>
        <w:t xml:space="preserve">connected to celestial phenomena from early on in China encouraged the development of observational astronomy, as well as the mathematics </w:t>
      </w:r>
      <w:r>
        <w:lastRenderedPageBreak/>
        <w:t>necessary for advanced predictions. Along with the trade and Buddhism culture exchange between China and India in Tang dynasty, Indian astronomy and related calendar was introduced and translated into Chinese in the eighth century. Scholar Nicolas Campion claimed that ‘The earliest evidence for a personal horoscope in China occurs in a text dated to around the year 710CE and is assumed to be the product of Indian contacts. It seems possible that Chinese may have established the custom of drawing horoscopes as a square diagrams and then export it back along the silk road to India, Persia, and Europe.’</w:t>
      </w:r>
      <w:r>
        <w:rPr>
          <w:rStyle w:val="ad"/>
        </w:rPr>
        <w:footnoteReference w:id="5"/>
      </w:r>
      <w:r>
        <w:t xml:space="preserve"> It assumed that personal horoscope was first appeared in Tang dynasty and it was involved the exchange with foreign culture. From 718 to 728 CE, as the </w:t>
      </w:r>
      <w:r w:rsidRPr="00BB7DFC">
        <w:t>Imperial Astronomer</w:t>
      </w:r>
      <w:r>
        <w:t>, Qutan Xida compiled an important astronomical and astrological book ‘Kai Yuan Zhan Jing’, which including Jiu Zhi Calendar translated from Indian Calendar, and ancient five planets’ divination and twenty-eight lunar mansions from ancient China, etc.</w:t>
      </w:r>
      <w:r>
        <w:rPr>
          <w:rStyle w:val="ad"/>
        </w:rPr>
        <w:footnoteReference w:id="6"/>
      </w:r>
      <w:r>
        <w:t xml:space="preserve"> The book ‘Kai Yuan Zhan Jing’ played an important role in Chinese history to reform Chinese astrology and introduced the Rahu and Ketu deities and its astrological meanings from Indian astrology. </w:t>
      </w:r>
      <w:r>
        <w:rPr>
          <w:rFonts w:hint="eastAsia"/>
        </w:rPr>
        <w:t>A</w:t>
      </w:r>
      <w:r>
        <w:t>lthough there were some foreign influences in Chinese astronomy and astrology from the Indian Buddhism culture transmitted, the core of Chinese astronomy remained and modified to calculate the timing of eclipse more accurate. Because the calculation of eclipses based on the</w:t>
      </w:r>
      <w:r w:rsidRPr="00C832EC">
        <w:t xml:space="preserve"> intersection of the ecliptic and the </w:t>
      </w:r>
      <w:r>
        <w:t>Moon path, Chinese astronomy on e</w:t>
      </w:r>
      <w:r w:rsidRPr="00266134">
        <w:t>quatorial coordinate system</w:t>
      </w:r>
      <w:r>
        <w:t xml:space="preserve"> needed to </w:t>
      </w:r>
      <w:r w:rsidRPr="007F3CBF">
        <w:t>rectification</w:t>
      </w:r>
      <w:r>
        <w:t xml:space="preserve"> </w:t>
      </w:r>
      <w:r w:rsidRPr="007F3CBF">
        <w:t>precession</w:t>
      </w:r>
      <w:r>
        <w:t xml:space="preserve"> from time to time. While Indian astronomy, basing on the </w:t>
      </w:r>
      <w:r w:rsidRPr="00EC2970">
        <w:t xml:space="preserve">ecliptic </w:t>
      </w:r>
      <w:r>
        <w:t xml:space="preserve">system, was more accurate to calculate the eclipses than traditional Chinese astronomy basing on equatorial coordinate system.  </w:t>
      </w:r>
    </w:p>
    <w:p w14:paraId="24186401" w14:textId="77777777" w:rsidR="00AA7679" w:rsidRPr="00C832EC" w:rsidRDefault="00AA7679" w:rsidP="00AA7679"/>
    <w:p w14:paraId="56C13C4D" w14:textId="77777777" w:rsidR="00AA7679" w:rsidRDefault="00AA7679" w:rsidP="00AA7679">
      <w:r>
        <w:rPr>
          <w:rFonts w:hint="eastAsia"/>
        </w:rPr>
        <w:t>A</w:t>
      </w:r>
      <w:r>
        <w:t>long with transmitting the Indian Buddhism culture, the house system of horoscope was transmitted into China as well. According to ‘Qiyaoranzhai Jue’, it was recorded the Whole sign house system of horoscope in Tang Dynasty, which is the earliest house system in Chinese horoscope.</w:t>
      </w:r>
      <w:r>
        <w:rPr>
          <w:rStyle w:val="ad"/>
        </w:rPr>
        <w:footnoteReference w:id="7"/>
      </w:r>
      <w:r>
        <w:t xml:space="preserve"> ‘In Yuan dynasty (1271–1368), astrological texts in Arabic were brought to China, although it appears that government translations of Arabic works occurred only during the following Ming dynasty (1368–1644)’.</w:t>
      </w:r>
      <w:r>
        <w:rPr>
          <w:rStyle w:val="ad"/>
        </w:rPr>
        <w:footnoteReference w:id="8"/>
      </w:r>
      <w:r>
        <w:t xml:space="preserve"> Unfortunately, the translated Arabic astrological works in Yuan Dynasty were difficult to find nowadays. In Ming Dynasty, Ruowang Tang, </w:t>
      </w:r>
      <w:r w:rsidRPr="00FB7D68">
        <w:t>Johann Adam Schall von Bell</w:t>
      </w:r>
      <w:r>
        <w:t>, German</w:t>
      </w:r>
      <w:r w:rsidRPr="00FB7D68">
        <w:t xml:space="preserve"> missionary</w:t>
      </w:r>
      <w:r>
        <w:t xml:space="preserve">, brought western horoscope to China and complied </w:t>
      </w:r>
      <w:r>
        <w:rPr>
          <w:rFonts w:hint="eastAsia"/>
        </w:rPr>
        <w:t>&lt;</w:t>
      </w:r>
      <w:r>
        <w:t xml:space="preserve">Chong Zhen Li Shu&gt; for the emperor. In the book of &lt;Chong Zhen Li Shu&gt;, Ruowang Tang introduced Hellenistic astrology into Chinese horoscope, which is the first book recorded the Reginomontanus house system in Chinese and made big influence of following astrological books in later Qing Dynasty. In the history of Chinese astrology, both Qu Tan Xi Da and Ruowang Tang’s attempts of reforming astrology are the important parts of its history. </w:t>
      </w:r>
    </w:p>
    <w:p w14:paraId="4E3329D1" w14:textId="77777777" w:rsidR="00AA7679" w:rsidRPr="00BD4706" w:rsidRDefault="00AA7679" w:rsidP="00AA7679"/>
    <w:p w14:paraId="4C808FEF" w14:textId="1EEB2172" w:rsidR="00AA7679" w:rsidRDefault="00AA7679" w:rsidP="00AA7679">
      <w:pPr>
        <w:rPr>
          <w:rFonts w:hint="eastAsia"/>
          <w:b/>
          <w:bCs/>
        </w:rPr>
      </w:pPr>
      <w:r w:rsidRPr="003B1868">
        <w:rPr>
          <w:b/>
          <w:bCs/>
        </w:rPr>
        <w:t>2</w:t>
      </w:r>
      <w:r>
        <w:rPr>
          <w:b/>
          <w:bCs/>
        </w:rPr>
        <w:t xml:space="preserve">. </w:t>
      </w:r>
      <w:r w:rsidRPr="003B1868">
        <w:rPr>
          <w:b/>
          <w:bCs/>
        </w:rPr>
        <w:t>Qu</w:t>
      </w:r>
      <w:r>
        <w:rPr>
          <w:b/>
          <w:bCs/>
        </w:rPr>
        <w:t xml:space="preserve"> T</w:t>
      </w:r>
      <w:r w:rsidRPr="003B1868">
        <w:rPr>
          <w:b/>
          <w:bCs/>
        </w:rPr>
        <w:t>an Xi</w:t>
      </w:r>
      <w:r>
        <w:rPr>
          <w:b/>
          <w:bCs/>
        </w:rPr>
        <w:t xml:space="preserve"> D</w:t>
      </w:r>
      <w:r w:rsidRPr="003B1868">
        <w:rPr>
          <w:b/>
          <w:bCs/>
        </w:rPr>
        <w:t xml:space="preserve">a’s attempts to bring the concepts of Rahu and Ketu from Indian astrology in Tang dynasty </w:t>
      </w:r>
    </w:p>
    <w:p w14:paraId="7B1E9A70" w14:textId="3D6ED46D" w:rsidR="00AA7679" w:rsidRDefault="00AA7679" w:rsidP="00AA7679">
      <w:pPr>
        <w:pStyle w:val="af0"/>
        <w:numPr>
          <w:ilvl w:val="0"/>
          <w:numId w:val="1"/>
        </w:numPr>
        <w:ind w:firstLineChars="0"/>
      </w:pPr>
      <w:r w:rsidRPr="00833129">
        <w:lastRenderedPageBreak/>
        <w:t xml:space="preserve">Qu Tan Xi Da, the great Chinese astronomer and astrologer </w:t>
      </w:r>
    </w:p>
    <w:p w14:paraId="5FD83469" w14:textId="77777777" w:rsidR="00121288" w:rsidRPr="00833129" w:rsidRDefault="00121288" w:rsidP="00121288">
      <w:pPr>
        <w:pStyle w:val="af0"/>
        <w:ind w:left="360" w:firstLineChars="0" w:firstLine="0"/>
        <w:rPr>
          <w:rFonts w:hint="eastAsia"/>
        </w:rPr>
      </w:pPr>
    </w:p>
    <w:p w14:paraId="6017B9FD" w14:textId="77777777" w:rsidR="00AA7679" w:rsidRDefault="00AA7679" w:rsidP="00AA7679">
      <w:r>
        <w:rPr>
          <w:rFonts w:hint="eastAsia"/>
        </w:rPr>
        <w:t>Q</w:t>
      </w:r>
      <w:r>
        <w:t>u Tan Xi Da, the I</w:t>
      </w:r>
      <w:r w:rsidRPr="003754E2">
        <w:t xml:space="preserve">mperial </w:t>
      </w:r>
      <w:r>
        <w:t>a</w:t>
      </w:r>
      <w:r w:rsidRPr="003754E2">
        <w:t>stronomer</w:t>
      </w:r>
      <w:r>
        <w:t xml:space="preserve"> and astrologer in Tang dynasty, compiled a calendar named ‘Jiu Zhi Li’ which brought the concept of Ketu and Rahu from India in 718 and complied the book ‘Kaiyuan Zhan Jing’ from 718-728CE. Qu Tan Xi Da was born in an astronomer and astrologer family. Four generations of his family are the astronomers serving the empire in Tang Dynasty. The family name Qu Tan is an Indian name, but there is no record in the history when the family moved from India to China. According to the book of &lt;Chinese ancient astronomers&gt;, the author Jiujin Chen claimed that ‘the Qu Tan Family may have moved to China since NanBei Dynasty(420-589CE).’</w:t>
      </w:r>
      <w:r>
        <w:rPr>
          <w:rStyle w:val="ad"/>
        </w:rPr>
        <w:footnoteReference w:id="9"/>
      </w:r>
      <w:r>
        <w:t xml:space="preserve"> Qu Tan Xi Da’s father Qu Tan Luo also was the Imperial astronomer and astrologer, who made Jing Wei Calendar and Guang Zhai Calenar for the empire. The Qu Tan family was good at both the Indian astronomy calculation and traditional Chinese astronomy and dedicated to </w:t>
      </w:r>
      <w:r w:rsidRPr="007A3BB2">
        <w:t>sinicize</w:t>
      </w:r>
      <w:r>
        <w:t>d the foreign astronomy and astrological calendar and technology.  Under this family tradition, Qu Tan Xi Da complied ‘Jiu Zhi Li’ Calendar, which is not only translated the Indian Calendar into Chinese, but also merged Chinese Gan Zhi and Jie Qi system into Jiu Zhi Li to suite Chinese astronomy system.</w:t>
      </w:r>
      <w:r>
        <w:rPr>
          <w:rStyle w:val="ad"/>
        </w:rPr>
        <w:footnoteReference w:id="10"/>
      </w:r>
    </w:p>
    <w:p w14:paraId="09471021" w14:textId="77777777" w:rsidR="00AA7679" w:rsidRPr="007A3BB2" w:rsidRDefault="00AA7679" w:rsidP="00AA7679"/>
    <w:p w14:paraId="06428713" w14:textId="77777777" w:rsidR="00AA7679" w:rsidRDefault="00AA7679" w:rsidP="00AA7679">
      <w:pPr>
        <w:pStyle w:val="af0"/>
        <w:numPr>
          <w:ilvl w:val="0"/>
          <w:numId w:val="1"/>
        </w:numPr>
        <w:ind w:firstLineChars="0"/>
      </w:pPr>
      <w:r w:rsidRPr="00DC61AC">
        <w:t xml:space="preserve">The Importance of </w:t>
      </w:r>
      <w:r>
        <w:t>&lt;</w:t>
      </w:r>
      <w:r w:rsidRPr="00DC61AC">
        <w:t>Kaiyuan Zhan Jing</w:t>
      </w:r>
      <w:r>
        <w:t>&gt;</w:t>
      </w:r>
      <w:r w:rsidRPr="00DC61AC">
        <w:t xml:space="preserve"> in the history of Chinese astrology </w:t>
      </w:r>
    </w:p>
    <w:p w14:paraId="4144A983" w14:textId="77777777" w:rsidR="00AA7679" w:rsidRPr="00DC61AC" w:rsidRDefault="00AA7679" w:rsidP="00AA7679">
      <w:pPr>
        <w:pStyle w:val="af0"/>
        <w:ind w:left="360" w:firstLineChars="0" w:firstLine="0"/>
      </w:pPr>
    </w:p>
    <w:p w14:paraId="0227D69E" w14:textId="77777777" w:rsidR="00AA7679" w:rsidRDefault="00AA7679" w:rsidP="00AA7679">
      <w:r>
        <w:t>The book &lt;</w:t>
      </w:r>
      <w:r w:rsidRPr="00C72B26">
        <w:t xml:space="preserve"> </w:t>
      </w:r>
      <w:r w:rsidRPr="00DC61AC">
        <w:t>Kaiyuan</w:t>
      </w:r>
      <w:r>
        <w:t xml:space="preserve"> Zhan Jing&gt; was compiled by Qu Tan Xi Da as the I</w:t>
      </w:r>
      <w:r w:rsidRPr="003754E2">
        <w:t>mperial Astronomer</w:t>
      </w:r>
      <w:r>
        <w:t xml:space="preserve">. He collected and complied hundreds of ancient divination and astrological works which were lost during the rise and fall of dynasties. It included the most ancient fixed star observation records in China, the ancient degrees of twenty-eight lunar mansions which were different from today, the most ancient </w:t>
      </w:r>
      <w:r w:rsidRPr="00AC64CD">
        <w:t>ephemeris</w:t>
      </w:r>
      <w:r>
        <w:t xml:space="preserve"> ‘Shi Shi Xing Jing’ recording one hundred and twenty one fixed stars’ motion on </w:t>
      </w:r>
      <w:r w:rsidRPr="00246083">
        <w:t>equatorial coordinates</w:t>
      </w:r>
      <w:r>
        <w:t xml:space="preserve"> system, all the Calendars since from the ancient time, and more than seventy ‘Wei Shu’ books about omens and </w:t>
      </w:r>
      <w:r w:rsidRPr="00216766">
        <w:t>augury</w:t>
      </w:r>
      <w:r>
        <w:t xml:space="preserve">, which were lost today, as well as the cosmology models in the Chinese astronomy history. </w:t>
      </w:r>
      <w:r>
        <w:rPr>
          <w:rFonts w:hint="eastAsia"/>
        </w:rPr>
        <w:t>A</w:t>
      </w:r>
      <w:r>
        <w:t xml:space="preserve">lso, ‘Jiu Zhi Li’ Calendar was included in the book &lt;Kai Yan Zhan Jing&gt;, which is the earliest official record to study the astronomy exchange between China and India in Tang Dynasty. </w:t>
      </w:r>
    </w:p>
    <w:p w14:paraId="4D611E93" w14:textId="77777777" w:rsidR="00AA7679" w:rsidRDefault="00AA7679" w:rsidP="00AA7679"/>
    <w:p w14:paraId="21DEC992" w14:textId="77777777" w:rsidR="00AA7679" w:rsidRDefault="00AA7679" w:rsidP="00AA7679">
      <w:r>
        <w:rPr>
          <w:rFonts w:hint="eastAsia"/>
        </w:rPr>
        <w:t>I</w:t>
      </w:r>
      <w:r>
        <w:t xml:space="preserve">n Jiu Zhi Li Calendar, Qu Tan Xi Da </w:t>
      </w:r>
      <w:r>
        <w:rPr>
          <w:rFonts w:hint="eastAsia"/>
        </w:rPr>
        <w:t>a</w:t>
      </w:r>
      <w:r>
        <w:t>ssumed a spherical Earth and provided a tabulated latitude value of 35</w:t>
      </w:r>
      <w:r>
        <w:rPr>
          <w:rFonts w:hint="eastAsia"/>
        </w:rPr>
        <w:t>°</w:t>
      </w:r>
      <w:r>
        <w:t xml:space="preserve"> and a means for calculating lengths of daytime and night. ‘Chinese astrologers thus</w:t>
      </w:r>
      <w:r>
        <w:rPr>
          <w:rFonts w:hint="eastAsia"/>
        </w:rPr>
        <w:t xml:space="preserve"> </w:t>
      </w:r>
      <w:r>
        <w:t>produced a functional albeit comparatively crude system for producing horoscopes.’</w:t>
      </w:r>
      <w:r>
        <w:rPr>
          <w:rStyle w:val="ad"/>
        </w:rPr>
        <w:footnoteReference w:id="11"/>
      </w:r>
      <w:r>
        <w:t xml:space="preserve"> Meanwhile, the deity of Rahu was described in the chapter of calculation of eclipse : ‘The god of eclipse was call Rahu in </w:t>
      </w:r>
      <w:r w:rsidRPr="00792DB2">
        <w:t>Sanskrit</w:t>
      </w:r>
      <w:r>
        <w:t xml:space="preserve">, which is a part of </w:t>
      </w:r>
      <w:r w:rsidRPr="00E8393F">
        <w:t>Asura</w:t>
      </w:r>
      <w:r>
        <w:t xml:space="preserve"> god. When it meets Moon, then it occurs the lunar eclipse. The planets go directly, and only </w:t>
      </w:r>
      <w:r w:rsidRPr="00E8393F">
        <w:t>Asura</w:t>
      </w:r>
      <w:r>
        <w:t xml:space="preserve"> goes retrogrades, also make solar and lunar eclipse.’</w:t>
      </w:r>
      <w:r>
        <w:rPr>
          <w:rStyle w:val="ad"/>
        </w:rPr>
        <w:footnoteReference w:id="12"/>
      </w:r>
      <w:r>
        <w:t xml:space="preserve"> The gods are named Rahu and Ketu, which came from the Indian Buddhism myths. They are the head and body of Asura god and also appear together.</w:t>
      </w:r>
      <w:r>
        <w:rPr>
          <w:rStyle w:val="ad"/>
        </w:rPr>
        <w:footnoteReference w:id="13"/>
      </w:r>
      <w:r>
        <w:t xml:space="preserve"> The name of ‘Jiu Zhi Li’ Calendar in Chinese can be translated to Nine </w:t>
      </w:r>
      <w:r>
        <w:lastRenderedPageBreak/>
        <w:t xml:space="preserve">Planets Calendar in English, which firstly included Rahu and Ketu, and other seven planets (Sun, Moon, Mercury, Venus, Mars, Jupiter and Saturn) as the important astronomical observation objects on the royal Calendar.   </w:t>
      </w:r>
    </w:p>
    <w:p w14:paraId="7AE79A30" w14:textId="77777777" w:rsidR="00AA7679" w:rsidRDefault="00AA7679" w:rsidP="00AA7679"/>
    <w:p w14:paraId="22130D77" w14:textId="77777777" w:rsidR="00AA7679" w:rsidRDefault="00AA7679" w:rsidP="00AA7679">
      <w:r>
        <w:rPr>
          <w:rFonts w:hint="eastAsia"/>
        </w:rPr>
        <w:t>B</w:t>
      </w:r>
      <w:r>
        <w:t>ecause the purpose of compiling &lt;</w:t>
      </w:r>
      <w:r w:rsidRPr="00C72B26">
        <w:t xml:space="preserve"> </w:t>
      </w:r>
      <w:r w:rsidRPr="00DC61AC">
        <w:t>Kaiyuan</w:t>
      </w:r>
      <w:r>
        <w:t xml:space="preserve"> Zhan Jing &gt; was to serve the empire. The calculation of eclipses is the key to maintenance the empire and make related political regulations. The book &lt;Kai Yuan Zhan Jing&gt; was prohibited to spread out of the court and was disappeared in Song Dynasty. In 1616 Ming Dynasty, it was found again in a statue of </w:t>
      </w:r>
      <w:r w:rsidRPr="00262FAE">
        <w:t>Buddha</w:t>
      </w:r>
      <w:r>
        <w:t xml:space="preserve">. </w:t>
      </w:r>
      <w:r>
        <w:rPr>
          <w:rStyle w:val="ad"/>
        </w:rPr>
        <w:footnoteReference w:id="14"/>
      </w:r>
      <w:r>
        <w:t xml:space="preserve">It became a treasure which influenced the development of astrology and astronomy in Tang Dynasty and the following empires in the history. </w:t>
      </w:r>
    </w:p>
    <w:p w14:paraId="4FF8429B" w14:textId="77777777" w:rsidR="00AA7679" w:rsidRDefault="00AA7679" w:rsidP="00AA7679"/>
    <w:p w14:paraId="02200CE1" w14:textId="55F878C9" w:rsidR="00AA7679" w:rsidRDefault="00AA7679" w:rsidP="00AA7679">
      <w:r w:rsidRPr="00AB3932">
        <w:t xml:space="preserve">3). The influence of Rahu and Ketu in the history of Chinese astrology </w:t>
      </w:r>
    </w:p>
    <w:p w14:paraId="383EA970" w14:textId="77777777" w:rsidR="00702555" w:rsidRDefault="00702555" w:rsidP="00AA7679"/>
    <w:p w14:paraId="229ABBAD" w14:textId="1860F777" w:rsidR="00AA7679" w:rsidRDefault="00AA7679" w:rsidP="00AA7679">
      <w:r>
        <w:t>R</w:t>
      </w:r>
      <w:r>
        <w:rPr>
          <w:rFonts w:hint="eastAsia"/>
        </w:rPr>
        <w:t>a</w:t>
      </w:r>
      <w:r>
        <w:t xml:space="preserve">hu and Ketu were translated into Chinese by </w:t>
      </w:r>
      <w:r w:rsidRPr="00777710">
        <w:t>Buddhist scriptures</w:t>
      </w:r>
      <w:r>
        <w:rPr>
          <w:rFonts w:hint="eastAsia"/>
        </w:rPr>
        <w:t>&lt;</w:t>
      </w:r>
      <w:r>
        <w:t>Modeng Jia Jing&gt; during</w:t>
      </w:r>
      <w:r w:rsidRPr="00D0147E">
        <w:t xml:space="preserve"> </w:t>
      </w:r>
      <w:r>
        <w:t>t</w:t>
      </w:r>
      <w:r w:rsidRPr="00D0147E">
        <w:t>hree Kingdoms Period</w:t>
      </w:r>
      <w:r>
        <w:t>. Ketu was misunderstood and translated to be the ‘comet.’</w:t>
      </w:r>
      <w:r>
        <w:rPr>
          <w:rStyle w:val="ad"/>
        </w:rPr>
        <w:footnoteReference w:id="15"/>
      </w:r>
      <w:r>
        <w:t xml:space="preserve"> Scholar Bil Mak claimed that, ‘In The earliest Chinese evidence extant of the calculation of the positions of Rahu and Ketu is found in the ephemeris Qiyao rangzhai jue, a Buddhist astrological work compiled by an Indian monk in 806 CE.’</w:t>
      </w:r>
      <w:r>
        <w:rPr>
          <w:rStyle w:val="ad"/>
        </w:rPr>
        <w:footnoteReference w:id="16"/>
      </w:r>
      <w:r>
        <w:t xml:space="preserve"> Obviously, the record of Rahu and Ketu in Qiyao rangzai jue is later than Jiu Zhi Li Calendar in 718CE. Qiyao rangzhai jue is an </w:t>
      </w:r>
      <w:r w:rsidRPr="00FA53A0">
        <w:t>ephemeris</w:t>
      </w:r>
      <w:r>
        <w:t xml:space="preserve"> book recording the motion cycle of seven planets and two Psuedo-planets, which is Rahu and Ketu. According to the Qiyao rangzhai jue, the motion cycle of Rahu is 18.6 years’ length and it always goes retrograde with </w:t>
      </w:r>
      <w:r w:rsidRPr="008E66BA">
        <w:t>a constant</w:t>
      </w:r>
      <w:r>
        <w:t xml:space="preserve"> speed. While, the motion cycle of Ketu is 8.84 years’ length and it always goes directly with </w:t>
      </w:r>
      <w:r w:rsidRPr="008E66BA">
        <w:t>a constant speed</w:t>
      </w:r>
      <w:r>
        <w:t>.</w:t>
      </w:r>
      <w:r>
        <w:rPr>
          <w:rFonts w:hint="eastAsia"/>
        </w:rPr>
        <w:t xml:space="preserve"> </w:t>
      </w:r>
      <w:r>
        <w:t xml:space="preserve">The definition of Rahu should be equal to the ascending </w:t>
      </w:r>
      <w:r w:rsidRPr="009F39F9">
        <w:t>node</w:t>
      </w:r>
      <w:r>
        <w:t xml:space="preserve"> of moon’s path </w:t>
      </w:r>
      <w:r>
        <w:rPr>
          <w:rFonts w:hint="eastAsia"/>
        </w:rPr>
        <w:t>in</w:t>
      </w:r>
      <w:r>
        <w:t xml:space="preserve"> modern astronomy. The definition of Ketu should be equal to the </w:t>
      </w:r>
      <w:r w:rsidRPr="002A76C5">
        <w:t>apogee</w:t>
      </w:r>
      <w:r>
        <w:t xml:space="preserve"> of moon’s path in modern astronomy. The original concept of apogee was named Bei in Chinese and became another pseudo planet in Chinese astrology, which was recorded in Da Tong Li Calendar of Ming Dynasty. </w:t>
      </w:r>
      <w:r>
        <w:rPr>
          <w:rStyle w:val="ad"/>
        </w:rPr>
        <w:footnoteReference w:id="17"/>
      </w:r>
    </w:p>
    <w:p w14:paraId="251EAE93" w14:textId="77777777" w:rsidR="00AA7679" w:rsidRDefault="00AA7679" w:rsidP="00AA7679"/>
    <w:p w14:paraId="251BF5E6" w14:textId="77777777" w:rsidR="00AA7679" w:rsidRDefault="00AA7679" w:rsidP="00AA7679">
      <w:r>
        <w:t xml:space="preserve">According to &lt;Xing Xue Da Cheng&gt;, the astrological book in Ming Dynasty, the meaning of Rahu was developed to the shadow of Mars, which is short temper and related to wars, </w:t>
      </w:r>
      <w:r w:rsidRPr="00862F5B">
        <w:t>resentment</w:t>
      </w:r>
      <w:r>
        <w:t xml:space="preserve"> and evil. Rahu belongs to Fire element, the same as Mars. The meaning of Ketu was developed to the shadow of Saturn, which is disaster, delayed, and </w:t>
      </w:r>
      <w:r w:rsidRPr="00862F5B">
        <w:t>vicious</w:t>
      </w:r>
      <w:r>
        <w:t xml:space="preserve">. Ketu belongs to Earth element, the same as Saturn. </w:t>
      </w:r>
      <w:r>
        <w:rPr>
          <w:rStyle w:val="ad"/>
        </w:rPr>
        <w:footnoteReference w:id="18"/>
      </w:r>
      <w:r>
        <w:t xml:space="preserve"> According to the book of &lt; Zheng Tong Dao Zang&gt;, the God of Kedu and Rahu also became the deities of Daoism. The clothes of Kedu and Rahu God in Daoism were the Chinese style with star crown, brown clothes and Zhu shoes, etc.</w:t>
      </w:r>
      <w:r>
        <w:rPr>
          <w:rStyle w:val="ad"/>
        </w:rPr>
        <w:footnoteReference w:id="19"/>
      </w:r>
      <w:r>
        <w:t xml:space="preserve"> The attempt of translating Rahu and Ketu and adding two pseudo planets to the planet </w:t>
      </w:r>
      <w:r>
        <w:lastRenderedPageBreak/>
        <w:t xml:space="preserve">system had reformed Chinese astrology from seven planets to nine planets. After the translation, Chinese astrologers not only took the meaning of Rahu and Ketu from Indian astronomy, but also sinicized them into Chinese culture and made them fit-in the Chinese cosmology. </w:t>
      </w:r>
    </w:p>
    <w:p w14:paraId="3CB550BF" w14:textId="77777777" w:rsidR="00AA7679" w:rsidRPr="00784CD0" w:rsidRDefault="00AA7679" w:rsidP="00AA7679"/>
    <w:p w14:paraId="12E78136" w14:textId="77777777" w:rsidR="00AA7679" w:rsidRPr="00BD78AC" w:rsidRDefault="00AA7679" w:rsidP="00AA7679">
      <w:pPr>
        <w:rPr>
          <w:b/>
          <w:bCs/>
        </w:rPr>
      </w:pPr>
      <w:r w:rsidRPr="00BD78AC">
        <w:rPr>
          <w:b/>
          <w:bCs/>
        </w:rPr>
        <w:t xml:space="preserve">3. Ruowang Tang’s attempt to bring Western astrology into Chinese astrology in Ming and Qing dynasty </w:t>
      </w:r>
    </w:p>
    <w:p w14:paraId="5654B594" w14:textId="77777777" w:rsidR="00AA7679" w:rsidRPr="001B2887" w:rsidRDefault="00AA7679" w:rsidP="00AA7679">
      <w:pPr>
        <w:rPr>
          <w:b/>
          <w:bCs/>
        </w:rPr>
      </w:pPr>
    </w:p>
    <w:p w14:paraId="0AC6DB1E" w14:textId="46F33335" w:rsidR="00AA7679" w:rsidRDefault="00AA7679" w:rsidP="00AA7679">
      <w:pPr>
        <w:pStyle w:val="af0"/>
        <w:numPr>
          <w:ilvl w:val="0"/>
          <w:numId w:val="2"/>
        </w:numPr>
        <w:ind w:firstLineChars="0"/>
      </w:pPr>
      <w:r w:rsidRPr="001B2887">
        <w:t xml:space="preserve">Introduction of </w:t>
      </w:r>
      <w:r>
        <w:t>Ruowan Tang</w:t>
      </w:r>
      <w:r w:rsidRPr="001B2887">
        <w:t xml:space="preserve">, Greman missionary and his contribution in Chinese astrology. </w:t>
      </w:r>
    </w:p>
    <w:p w14:paraId="7B004F8B" w14:textId="77777777" w:rsidR="00702555" w:rsidRDefault="00702555" w:rsidP="00702555">
      <w:pPr>
        <w:pStyle w:val="af0"/>
        <w:ind w:left="360" w:firstLineChars="0" w:firstLine="0"/>
        <w:rPr>
          <w:rFonts w:hint="eastAsia"/>
        </w:rPr>
      </w:pPr>
    </w:p>
    <w:p w14:paraId="09D0B40A" w14:textId="77777777" w:rsidR="00AA7679" w:rsidRDefault="00AA7679" w:rsidP="00AA7679">
      <w:r>
        <w:t>Ruowan Tang（Johann Adam Schall von Bell)，German</w:t>
      </w:r>
      <w:r w:rsidRPr="00BA7F17">
        <w:t xml:space="preserve"> missionary</w:t>
      </w:r>
      <w:r>
        <w:t xml:space="preserve">, tried to distribute </w:t>
      </w:r>
      <w:r w:rsidRPr="00BA7F17">
        <w:t>Catholic</w:t>
      </w:r>
      <w:r>
        <w:t xml:space="preserve"> in China and brought the Western astronomical instruments to the Court, as well as translated ‘Almagest’ from </w:t>
      </w:r>
      <w:r w:rsidRPr="008C2361">
        <w:t>Ptolemy</w:t>
      </w:r>
      <w:r>
        <w:t xml:space="preserve">,  ‘Ad Vitellionem Paralipomena 1604’ from Kepler, ‘Sidereus Nuitius, 1610’ from </w:t>
      </w:r>
      <w:r w:rsidRPr="008C2361">
        <w:t>Galile</w:t>
      </w:r>
      <w:r>
        <w:t>o, etc.</w:t>
      </w:r>
      <w:r>
        <w:rPr>
          <w:rStyle w:val="ad"/>
        </w:rPr>
        <w:footnoteReference w:id="20"/>
      </w:r>
      <w:r>
        <w:t xml:space="preserve"> He was invited by Guangqi Xu to compile the book of &lt;Chong Zhen Li Shu&gt; Calendar and polish the calculation of calendar for the last Ming </w:t>
      </w:r>
      <w:r w:rsidRPr="008C2361">
        <w:t>emperor</w:t>
      </w:r>
      <w:r>
        <w:t xml:space="preserve">. In &lt;Chong Zhen Li Shu&gt; Calendar, he brought in the idea of Regiomontanus house system to Chinese astrology, which reformed the horoscope from whole sign house system to Regiomontanus house system. </w:t>
      </w:r>
    </w:p>
    <w:p w14:paraId="2697A892" w14:textId="77777777" w:rsidR="00AA7679" w:rsidRDefault="00AA7679" w:rsidP="00AA7679">
      <w:r>
        <w:t>After Ruowang Tang took over the position of head of Qing Astronomical Bureau in 1644, he advocated the new Calendar vigorously and insisted to delete Qi, one of pseudo planets in the new Calendar for emperor.</w:t>
      </w:r>
      <w:r>
        <w:rPr>
          <w:rStyle w:val="ad"/>
        </w:rPr>
        <w:footnoteReference w:id="21"/>
      </w:r>
      <w:r>
        <w:t xml:space="preserve"> He reversed the definitions of Rahu and Ketu mistakenly, and overthrew the calculation methods of motion cycle of Rahu and Ketu, which </w:t>
      </w:r>
      <w:r w:rsidRPr="00BF0974">
        <w:t>cause</w:t>
      </w:r>
      <w:r>
        <w:rPr>
          <w:rFonts w:hint="eastAsia"/>
        </w:rPr>
        <w:t>d</w:t>
      </w:r>
      <w:r w:rsidRPr="00BF0974">
        <w:t xml:space="preserve"> a larger deviation </w:t>
      </w:r>
      <w:r>
        <w:t>on the actual cycle by the view of modern astronomy.</w:t>
      </w:r>
      <w:r>
        <w:rPr>
          <w:rStyle w:val="ad"/>
        </w:rPr>
        <w:footnoteReference w:id="22"/>
      </w:r>
      <w:r>
        <w:t xml:space="preserve"> As a </w:t>
      </w:r>
      <w:r w:rsidRPr="00C66EB1">
        <w:t>Catholic</w:t>
      </w:r>
      <w:r>
        <w:t xml:space="preserve"> </w:t>
      </w:r>
      <w:r w:rsidRPr="001B2887">
        <w:t>missionary</w:t>
      </w:r>
      <w:r>
        <w:t>, Ruowang Tang was educated by Western cosmology and astronomy in Roma.</w:t>
      </w:r>
      <w:r>
        <w:rPr>
          <w:rStyle w:val="ad"/>
        </w:rPr>
        <w:footnoteReference w:id="23"/>
      </w:r>
      <w:r>
        <w:t xml:space="preserve"> To distribute Catholic in China, he got the mission to promote the western cosmology and belief in China and gain larger volumes of audience. To prove the western astronomy more advanced than traditional Chinese one, the important mission of Ruowang Tang is to reform the traditional Chinese Calendar </w:t>
      </w:r>
      <w:r>
        <w:rPr>
          <w:rFonts w:hint="eastAsia"/>
        </w:rPr>
        <w:t>for</w:t>
      </w:r>
      <w:r>
        <w:t xml:space="preserve"> the empire. On the one hand, there were some superstitious interpretation of Rahu and Ketu by his view; on the other hand, he used a Western Hellenistic mindset to judge traditional meanings of pseudo planets in Chinese astrology. It caused a big conflict between Chinese conservative astronomers and Christian astronomers represented by Ruowang Tang. The argument was whether delete the pseudo planet in Calendar or not. In 1664, Ruowang Tang and his colleagues </w:t>
      </w:r>
      <w:r>
        <w:rPr>
          <w:rFonts w:hint="eastAsia"/>
        </w:rPr>
        <w:t>w</w:t>
      </w:r>
      <w:r>
        <w:t>ere sentenced to death, because of the crime ‘</w:t>
      </w:r>
      <w:r w:rsidRPr="00902199">
        <w:t>secretly plotting rebellion</w:t>
      </w:r>
      <w:r>
        <w:t>’</w:t>
      </w:r>
      <w:r w:rsidRPr="00902199">
        <w:t xml:space="preserve">, </w:t>
      </w:r>
      <w:r>
        <w:t xml:space="preserve">‘distributing </w:t>
      </w:r>
      <w:r w:rsidRPr="00902199">
        <w:t>heresy</w:t>
      </w:r>
      <w:r>
        <w:t>’</w:t>
      </w:r>
      <w:r w:rsidRPr="00902199">
        <w:t xml:space="preserve">, </w:t>
      </w:r>
      <w:r>
        <w:t>and ‘making</w:t>
      </w:r>
      <w:r w:rsidRPr="00902199">
        <w:t xml:space="preserve"> absurd </w:t>
      </w:r>
      <w:r>
        <w:t>C</w:t>
      </w:r>
      <w:r w:rsidRPr="00902199">
        <w:t>alendar</w:t>
      </w:r>
      <w:r>
        <w:t>’</w:t>
      </w:r>
      <w:r w:rsidRPr="00902199">
        <w:t>.</w:t>
      </w:r>
      <w:r>
        <w:t xml:space="preserve"> Finally, Ruowang Tang got the </w:t>
      </w:r>
      <w:r w:rsidRPr="00902199">
        <w:t>amnesty</w:t>
      </w:r>
      <w:r>
        <w:t xml:space="preserve"> from </w:t>
      </w:r>
      <w:r w:rsidRPr="009659E0">
        <w:t>emperor</w:t>
      </w:r>
      <w:r>
        <w:t xml:space="preserve"> and died in 1666 because of illness. </w:t>
      </w:r>
    </w:p>
    <w:p w14:paraId="232AA0B6" w14:textId="77777777" w:rsidR="00AA7679" w:rsidRDefault="00AA7679" w:rsidP="00AA7679"/>
    <w:p w14:paraId="35643E62" w14:textId="77777777" w:rsidR="00AA7679" w:rsidRDefault="00AA7679" w:rsidP="00AA7679">
      <w:r>
        <w:rPr>
          <w:rFonts w:hint="eastAsia"/>
        </w:rPr>
        <w:t>H</w:t>
      </w:r>
      <w:r>
        <w:t xml:space="preserve">is attempts to reform Chinese astronomy and astrology made a big influence in Chinese history. The traditional Chinese astronomy was stopped to develop in the late Ming, and </w:t>
      </w:r>
      <w:r>
        <w:lastRenderedPageBreak/>
        <w:t>totally replaced by the West</w:t>
      </w:r>
      <w:r>
        <w:rPr>
          <w:rFonts w:hint="eastAsia"/>
        </w:rPr>
        <w:t>ern</w:t>
      </w:r>
      <w:r>
        <w:t xml:space="preserve"> astronomical and astrological theory.</w:t>
      </w:r>
      <w:r>
        <w:rPr>
          <w:rStyle w:val="ad"/>
        </w:rPr>
        <w:footnoteReference w:id="24"/>
      </w:r>
      <w:r>
        <w:t xml:space="preserve"> Under this background, the Western personal horoscope was more popular beyond the court. Meanwhile, Bazi(</w:t>
      </w:r>
      <w:r w:rsidRPr="00986180">
        <w:t>genethlialogy</w:t>
      </w:r>
      <w:r>
        <w:t xml:space="preserve">) which is a traditional Chinese fate calculation, was spread among the mass. </w:t>
      </w:r>
    </w:p>
    <w:p w14:paraId="61BA0E64" w14:textId="77777777" w:rsidR="00AA7679" w:rsidRPr="009659E0" w:rsidRDefault="00AA7679" w:rsidP="00AA7679"/>
    <w:p w14:paraId="39C6F589" w14:textId="7E091762" w:rsidR="00AA7679" w:rsidRDefault="00AA7679" w:rsidP="00702555">
      <w:pPr>
        <w:pStyle w:val="af0"/>
        <w:numPr>
          <w:ilvl w:val="0"/>
          <w:numId w:val="2"/>
        </w:numPr>
        <w:ind w:firstLineChars="0"/>
      </w:pPr>
      <w:r w:rsidRPr="00620388">
        <w:t xml:space="preserve">The Importance of </w:t>
      </w:r>
      <w:r>
        <w:t>&lt;</w:t>
      </w:r>
      <w:r w:rsidRPr="00620388">
        <w:t>Chongzhen Li Shu</w:t>
      </w:r>
      <w:r>
        <w:t>&gt;Calendar</w:t>
      </w:r>
      <w:r w:rsidRPr="00620388">
        <w:t xml:space="preserve"> in the history of Chinese astrology </w:t>
      </w:r>
    </w:p>
    <w:p w14:paraId="5B343CB0" w14:textId="77777777" w:rsidR="00702555" w:rsidRPr="00620388" w:rsidRDefault="00702555" w:rsidP="00702555">
      <w:pPr>
        <w:pStyle w:val="af0"/>
        <w:ind w:left="360" w:firstLineChars="0" w:firstLine="0"/>
      </w:pPr>
    </w:p>
    <w:p w14:paraId="20C64F21" w14:textId="77777777" w:rsidR="00AA7679" w:rsidRPr="00797328" w:rsidRDefault="00AA7679" w:rsidP="00AA7679">
      <w:r>
        <w:t xml:space="preserve">&lt;Chongzhen Li Shu&gt; Calendar was majorly compiled by Guangqi Xu and Ruowang Tang in 1629-1634, which is the first book translating the Western cosmology and astronomy works into Chinese, and including the cosmology model and theory from </w:t>
      </w:r>
      <w:r w:rsidRPr="008C2361">
        <w:t>Ptolem</w:t>
      </w:r>
      <w:r>
        <w:t>y, Kepler and Galileo</w:t>
      </w:r>
      <w:r>
        <w:rPr>
          <w:rFonts w:hint="eastAsia"/>
        </w:rPr>
        <w:t>.</w:t>
      </w:r>
      <w:r>
        <w:t xml:space="preserve"> The book was finished by the end of Ming Dynasty. After the collapse of Ming Dynasty, Ruowang Tang renamed it to ‘Western New Calendar’ and submitted it to the emperor of Qing Dynasty. The Western New Calendar was adopted by the Qing emperor. It represented that the traditional Chinese astronomy has been totally replaced by Western astronomy since then. </w:t>
      </w:r>
    </w:p>
    <w:p w14:paraId="72D66DF7" w14:textId="7E2776BC" w:rsidR="00AA7679" w:rsidRDefault="00AA7679" w:rsidP="00AA7679">
      <w:r>
        <w:rPr>
          <w:rFonts w:hint="eastAsia"/>
        </w:rPr>
        <w:t>I</w:t>
      </w:r>
      <w:r>
        <w:t>n &lt;Chongzhen Li Shu&gt;, Ruowang Tang wrote a chapter named Hun Tian Yi, which compared the different house systems in Western horoscope and described how to divide twelve houses by Hun Tian Yi. ‘</w:t>
      </w:r>
      <w:r w:rsidRPr="0096746C">
        <w:t>The point which the equator intersects the western horizon</w:t>
      </w:r>
      <w:r>
        <w:t xml:space="preserve"> is the cusp of seventh hous</w:t>
      </w:r>
      <w:r w:rsidR="00800EA0">
        <w:t xml:space="preserve">e. The houses were divided into twelve </w:t>
      </w:r>
      <w:r w:rsidR="00F15099">
        <w:t>according to the cusp of seventh house,</w:t>
      </w:r>
      <w:r w:rsidR="00800EA0">
        <w:t xml:space="preserve"> then project equatorial cycle to </w:t>
      </w:r>
      <w:r w:rsidR="00800EA0" w:rsidRPr="00800EA0">
        <w:t>ecliptic coordinate</w:t>
      </w:r>
      <w:r w:rsidR="00F15099">
        <w:t xml:space="preserve"> system</w:t>
      </w:r>
      <w:r w:rsidR="00800EA0">
        <w:t>.</w:t>
      </w:r>
      <w:r w:rsidR="00F15099">
        <w:t>.</w:t>
      </w:r>
      <w:r w:rsidR="00800EA0">
        <w:t>.’</w:t>
      </w:r>
      <w:r>
        <w:rPr>
          <w:rStyle w:val="ad"/>
        </w:rPr>
        <w:footnoteReference w:id="25"/>
      </w:r>
      <w:r>
        <w:t xml:space="preserve"> This house system</w:t>
      </w:r>
      <w:r w:rsidR="00F15099">
        <w:t xml:space="preserve"> </w:t>
      </w:r>
      <w:r>
        <w:t xml:space="preserve">is a different house system from the whole sign house system recorded in Qiyao Ranzhai Jue in Tang Dynasty. As a kind of </w:t>
      </w:r>
      <w:r w:rsidRPr="003A1ADD">
        <w:t>quadrant</w:t>
      </w:r>
      <w:r>
        <w:t xml:space="preserve"> house system, it was invented by German astronomer Johannes Muller von Konigsberg(1436-1476) and named Regiomontanus house system</w:t>
      </w:r>
      <w:r>
        <w:rPr>
          <w:rStyle w:val="ad"/>
        </w:rPr>
        <w:footnoteReference w:id="26"/>
      </w:r>
      <w:r>
        <w:t>, and was introduced by Ruowang Tang into Chinese astrology, because the equator system was considered in it.</w:t>
      </w:r>
    </w:p>
    <w:p w14:paraId="274599CA" w14:textId="1CB0AD6B" w:rsidR="00AA7679" w:rsidRDefault="00AA7679" w:rsidP="00AA7679">
      <w:r>
        <w:t xml:space="preserve">In Later Qing Dynasty, </w:t>
      </w:r>
      <w:r w:rsidR="00C804E2" w:rsidRPr="00C804E2">
        <w:t>Fengzuo Xue</w:t>
      </w:r>
      <w:r>
        <w:t xml:space="preserve"> and Muni Ge(Jan Miolaj Smogulecki,</w:t>
      </w:r>
      <w:r w:rsidRPr="00127A28">
        <w:t xml:space="preserve"> </w:t>
      </w:r>
      <w:r>
        <w:t>Poland</w:t>
      </w:r>
      <w:r w:rsidRPr="00BA7F17">
        <w:t xml:space="preserve"> missionary</w:t>
      </w:r>
      <w:r>
        <w:t>) compiled a</w:t>
      </w:r>
      <w:r>
        <w:rPr>
          <w:rFonts w:hint="eastAsia"/>
        </w:rPr>
        <w:t>n</w:t>
      </w:r>
      <w:r>
        <w:t xml:space="preserve"> astronomical and astrological book &lt;Tian Bu Zhen Yuan&gt;, which translated the European classic astrology into Chinese, including the nature of planets, Mundane astrology, personal nativity horoscope, electional astrology. </w:t>
      </w:r>
      <w:r>
        <w:rPr>
          <w:rStyle w:val="ad"/>
        </w:rPr>
        <w:footnoteReference w:id="27"/>
      </w:r>
      <w:r>
        <w:t xml:space="preserve"> In the chapter of personal nativity horoscope, Muni Ge detailized the calculation of Regiomontanus house system and described how to use </w:t>
      </w:r>
      <w:r w:rsidRPr="00C041C7">
        <w:t>spherical trigonometry</w:t>
      </w:r>
      <w:r>
        <w:t xml:space="preserve"> to get the zodiac degrees of house cusp. &lt;Chong Zhen Li Shu&gt; opened a new door for Chinese astronomers to learn Western astronomy and astrological techniques, and successfully made </w:t>
      </w:r>
      <w:r w:rsidRPr="00804BFE">
        <w:t>emperor</w:t>
      </w:r>
      <w:r>
        <w:t xml:space="preserve"> believe that Western astronomy was more advanced than traditional one. It became an evident that traditional Chinese astronomy stopped to develop and replaced by Western astronomy and astrology since Late Ming dynasty.  </w:t>
      </w:r>
    </w:p>
    <w:p w14:paraId="34299401" w14:textId="77777777" w:rsidR="00AA7679" w:rsidRPr="0030494A" w:rsidRDefault="00AA7679" w:rsidP="00AA7679"/>
    <w:p w14:paraId="3A1FB7FD" w14:textId="267F0CB6" w:rsidR="00AA7679" w:rsidRDefault="00AA7679" w:rsidP="00AA7679">
      <w:r w:rsidRPr="00620388">
        <w:t xml:space="preserve">3). The influence of Regiomontanus house system in the history of Chinese astrology </w:t>
      </w:r>
    </w:p>
    <w:p w14:paraId="73175B6F" w14:textId="77777777" w:rsidR="00702555" w:rsidRPr="00620388" w:rsidRDefault="00702555" w:rsidP="00AA7679"/>
    <w:p w14:paraId="6DE245A4" w14:textId="40F9A4A2" w:rsidR="00AA7679" w:rsidRDefault="00AA7679" w:rsidP="00AA7679">
      <w:r>
        <w:rPr>
          <w:rFonts w:hint="eastAsia"/>
        </w:rPr>
        <w:lastRenderedPageBreak/>
        <w:t>I</w:t>
      </w:r>
      <w:r>
        <w:t>n the history of Chinese astrology, the Regiomontanus house system was firstly introduced by Ruowang Tang in &lt;Chong Zhen Li Shu&gt;. Also,</w:t>
      </w:r>
      <w:r>
        <w:rPr>
          <w:rFonts w:hint="eastAsia"/>
        </w:rPr>
        <w:t xml:space="preserve"> </w:t>
      </w:r>
      <w:r>
        <w:t>Muni Ge（Nikolaus Smogulecki）</w:t>
      </w:r>
      <w:r>
        <w:rPr>
          <w:rFonts w:hint="eastAsia"/>
        </w:rPr>
        <w:t>,</w:t>
      </w:r>
      <w:r>
        <w:t xml:space="preserve"> Poland</w:t>
      </w:r>
      <w:r w:rsidRPr="00BA7F17">
        <w:t xml:space="preserve"> missionary</w:t>
      </w:r>
      <w:r>
        <w:t xml:space="preserve"> and </w:t>
      </w:r>
      <w:r w:rsidR="00C804E2" w:rsidRPr="00C804E2">
        <w:t>Fengzuo Xue</w:t>
      </w:r>
      <w:r>
        <w:t xml:space="preserve"> wrote a book, named &lt;Tian Bu Zhen Yuan&gt; in Qing Dynasty in 1653. </w:t>
      </w:r>
      <w:r>
        <w:rPr>
          <w:rStyle w:val="ad"/>
        </w:rPr>
        <w:footnoteReference w:id="28"/>
      </w:r>
      <w:r w:rsidR="00C804E2">
        <w:t xml:space="preserve"> </w:t>
      </w:r>
      <w:r>
        <w:t xml:space="preserve">They explained further how to calculate the Regiomontanus house system and the application of this house system in Chinese astrology. </w:t>
      </w:r>
      <w:r>
        <w:rPr>
          <w:rStyle w:val="ad"/>
        </w:rPr>
        <w:footnoteReference w:id="29"/>
      </w:r>
      <w:r>
        <w:t xml:space="preserve"> It approved that Regiomontanus house system was quite popular and got attentions from following Chinese astrologers to study it further.   </w:t>
      </w:r>
    </w:p>
    <w:p w14:paraId="1C969187" w14:textId="0E74B978" w:rsidR="00AA7679" w:rsidRDefault="00AA7679" w:rsidP="00AA7679">
      <w:r>
        <w:rPr>
          <w:rFonts w:hint="eastAsia"/>
        </w:rPr>
        <w:t>I</w:t>
      </w:r>
      <w:r>
        <w:t>n &lt;Tian Xiang Wei Yuan&gt;, written by astronomy Yong</w:t>
      </w:r>
      <w:r w:rsidR="000D5507">
        <w:t>zuo</w:t>
      </w:r>
      <w:r>
        <w:t xml:space="preserve"> Zhang in Qing dynasty, the calculation of Regiomontanus house system was simplified to a </w:t>
      </w:r>
      <w:r w:rsidRPr="008F3736">
        <w:t>tabular method</w:t>
      </w:r>
      <w:r>
        <w:t>.</w:t>
      </w:r>
      <w:r>
        <w:rPr>
          <w:rStyle w:val="ad"/>
        </w:rPr>
        <w:footnoteReference w:id="30"/>
      </w:r>
      <w:r>
        <w:t xml:space="preserve"> In &lt;Ming Du Pan Shuo&gt;, written by Youlai Tao, the calculation of Regiomontanus house system was further </w:t>
      </w:r>
      <w:r w:rsidRPr="00FB3436">
        <w:t xml:space="preserve">simplified </w:t>
      </w:r>
      <w:r>
        <w:t>and combined with Bazi together.</w:t>
      </w:r>
      <w:r>
        <w:rPr>
          <w:rStyle w:val="ad"/>
        </w:rPr>
        <w:footnoteReference w:id="31"/>
      </w:r>
      <w:r>
        <w:t xml:space="preserve"> Although the calculation of Regiomontanus house system is more complicated than whole sign house system, Regiomontanus house system was still influenced and adopted by Chinese astrologers, because it was connected with </w:t>
      </w:r>
      <w:r w:rsidRPr="00FB3436">
        <w:t xml:space="preserve">equator </w:t>
      </w:r>
      <w:r>
        <w:t xml:space="preserve">and can accurately reflect the different longitude and latitude on horoscope. Meanwhile, Chinese astrologers made great efforts to sinicize  Regiomontanus house system to fit-in the Chinese culture. </w:t>
      </w:r>
    </w:p>
    <w:p w14:paraId="57599FB7" w14:textId="77777777" w:rsidR="00AA7679" w:rsidRPr="00661E8D" w:rsidRDefault="00AA7679" w:rsidP="00AA7679"/>
    <w:p w14:paraId="245107BF" w14:textId="77777777" w:rsidR="00AA7679" w:rsidRDefault="00AA7679" w:rsidP="00AA7679">
      <w:pPr>
        <w:rPr>
          <w:b/>
          <w:bCs/>
        </w:rPr>
      </w:pPr>
      <w:r w:rsidRPr="00BA7F17">
        <w:rPr>
          <w:b/>
          <w:bCs/>
        </w:rPr>
        <w:t>3</w:t>
      </w:r>
      <w:r>
        <w:rPr>
          <w:b/>
          <w:bCs/>
        </w:rPr>
        <w:t xml:space="preserve">. Conclusion </w:t>
      </w:r>
    </w:p>
    <w:p w14:paraId="53A3032D" w14:textId="77777777" w:rsidR="00AA7679" w:rsidRDefault="00AA7679" w:rsidP="00AA7679">
      <w:r>
        <w:rPr>
          <w:rFonts w:hint="eastAsia"/>
        </w:rPr>
        <w:t>C</w:t>
      </w:r>
      <w:r>
        <w:t xml:space="preserve">hinese astrology and astronomy are based on the equator coordinate system, which is quite different from Indian and Western astrology and astronomy. The attempt on the history to translated Rahu and Ketu from India by Qu Tan Xi Da made a big influence on Chinese astrology, astronomy and even Daoism. After the personal horoscope transmitted in Tang dynasty, Western missionary brought Western astrological and astronomical instruments and technology to China since Ming dynasty, which made traditional Chinese astrology and astronomy replaced by Western astrology and astronomy. The Regiomontanus house system was translated and used widely in China in Qing dynasty, along with Bazi. The attempt by Ruowang Tang to reform Chinese astrology is an important part of its history. </w:t>
      </w:r>
      <w:r w:rsidRPr="007B101B">
        <w:t xml:space="preserve">The Sinicization </w:t>
      </w:r>
      <w:r>
        <w:t xml:space="preserve">process of Indian astrology and Western astrology also was an important part of its history. </w:t>
      </w:r>
    </w:p>
    <w:p w14:paraId="2FBDB88E" w14:textId="77777777" w:rsidR="00AA7679" w:rsidRDefault="00AA7679" w:rsidP="00AA7679">
      <w:r>
        <w:t xml:space="preserve"> </w:t>
      </w:r>
    </w:p>
    <w:p w14:paraId="594B3DE5" w14:textId="0A4FC948" w:rsidR="00AA7679" w:rsidRDefault="00111FE8" w:rsidP="00AA7679">
      <w:pPr>
        <w:rPr>
          <w:b/>
          <w:bCs/>
        </w:rPr>
      </w:pPr>
      <w:r w:rsidRPr="00111FE8">
        <w:rPr>
          <w:b/>
          <w:bCs/>
        </w:rPr>
        <w:t xml:space="preserve">Bibliography </w:t>
      </w:r>
      <w:r w:rsidR="00AA7679">
        <w:rPr>
          <w:b/>
          <w:bCs/>
        </w:rPr>
        <w:t xml:space="preserve"> </w:t>
      </w:r>
    </w:p>
    <w:p w14:paraId="29078D8D" w14:textId="7B2C63F6" w:rsidR="00171422" w:rsidRDefault="00171422" w:rsidP="00171422">
      <w:r>
        <w:t>Campion,</w:t>
      </w:r>
      <w:r w:rsidRPr="00D030BB">
        <w:t xml:space="preserve"> </w:t>
      </w:r>
      <w:r>
        <w:t xml:space="preserve">Nicolas, </w:t>
      </w:r>
      <w:r w:rsidRPr="00D030BB">
        <w:rPr>
          <w:i/>
          <w:iCs/>
        </w:rPr>
        <w:t>Astrology and Cosmology in the world’s religions</w:t>
      </w:r>
      <w:r>
        <w:t xml:space="preserve"> (New York: NYU Press, 2012)</w:t>
      </w:r>
    </w:p>
    <w:p w14:paraId="21CE1C9C" w14:textId="77777777" w:rsidR="00171422" w:rsidRDefault="00171422" w:rsidP="00171422">
      <w:r>
        <w:t xml:space="preserve">Chen, Jiujin, </w:t>
      </w:r>
      <w:r w:rsidRPr="00D030BB">
        <w:rPr>
          <w:i/>
          <w:iCs/>
        </w:rPr>
        <w:t>Chinese ancient astronomers,</w:t>
      </w:r>
      <w:r>
        <w:t xml:space="preserve"> (Beijing: China Science and Technology Press,2010), </w:t>
      </w:r>
    </w:p>
    <w:p w14:paraId="2F5C741F" w14:textId="42014904" w:rsidR="000D2E83" w:rsidRDefault="000D2E83" w:rsidP="000D2E83">
      <w:r>
        <w:t xml:space="preserve">Huang, Yinong, </w:t>
      </w:r>
      <w:r>
        <w:rPr>
          <w:i/>
          <w:iCs/>
        </w:rPr>
        <w:t>T</w:t>
      </w:r>
      <w:r w:rsidRPr="000D2E83">
        <w:rPr>
          <w:i/>
          <w:iCs/>
        </w:rPr>
        <w:t>he dispute about the definition of the four Psuedo-planets and their existence or abolishment</w:t>
      </w:r>
      <w:r>
        <w:rPr>
          <w:i/>
          <w:iCs/>
        </w:rPr>
        <w:t xml:space="preserve"> i</w:t>
      </w:r>
      <w:r w:rsidRPr="000D2E83">
        <w:rPr>
          <w:i/>
          <w:iCs/>
        </w:rPr>
        <w:t>n early Qing dynasty</w:t>
      </w:r>
      <w:r>
        <w:t>，(Beijing: Studies in the History of Natural Sciences,1993)</w:t>
      </w:r>
    </w:p>
    <w:p w14:paraId="465AE902" w14:textId="0A07E440" w:rsidR="00D25116" w:rsidRPr="00D25116" w:rsidRDefault="00D25116" w:rsidP="000D2E83">
      <w:pPr>
        <w:rPr>
          <w:rFonts w:hint="eastAsia"/>
        </w:rPr>
      </w:pPr>
      <w:r>
        <w:t>Holden, James Herschel, A History of horoscopic astrology, (Tempe: American Federation of Astrologers, 2006)</w:t>
      </w:r>
    </w:p>
    <w:p w14:paraId="3357DFAE" w14:textId="77777777" w:rsidR="002E36C3" w:rsidRDefault="002E36C3" w:rsidP="002E36C3">
      <w:r>
        <w:t>Jiang,</w:t>
      </w:r>
      <w:r w:rsidRPr="002E36C3">
        <w:t xml:space="preserve"> </w:t>
      </w:r>
      <w:r>
        <w:t xml:space="preserve">Xiaoyuan, </w:t>
      </w:r>
      <w:r w:rsidRPr="002E36C3">
        <w:rPr>
          <w:i/>
          <w:iCs/>
        </w:rPr>
        <w:t>Tian Xue Zhen Yuan,</w:t>
      </w:r>
      <w:r>
        <w:t xml:space="preserve"> (Shanghai: Shanghai Jiaotong University Press,2018)</w:t>
      </w:r>
    </w:p>
    <w:p w14:paraId="3F95D1BE" w14:textId="5BFE68FF" w:rsidR="000D2E83" w:rsidRDefault="000D2E83" w:rsidP="000D2E83">
      <w:r>
        <w:lastRenderedPageBreak/>
        <w:t xml:space="preserve">Mak, Bill M., </w:t>
      </w:r>
      <w:r w:rsidRPr="000D2E83">
        <w:rPr>
          <w:i/>
          <w:iCs/>
        </w:rPr>
        <w:t>The History of Psuedo-planets in China</w:t>
      </w:r>
      <w:r>
        <w:t xml:space="preserve"> (Singapore: National University of Singapore Press, 2013)</w:t>
      </w:r>
    </w:p>
    <w:p w14:paraId="4A0EEF8E" w14:textId="68F55306" w:rsidR="00791141" w:rsidRPr="00791141" w:rsidRDefault="00702555" w:rsidP="000D2E83">
      <w:pPr>
        <w:rPr>
          <w:rFonts w:hint="eastAsia"/>
        </w:rPr>
      </w:pPr>
      <w:r>
        <w:t xml:space="preserve">Ge, </w:t>
      </w:r>
      <w:r w:rsidR="00791141">
        <w:t xml:space="preserve">Muni &amp; </w:t>
      </w:r>
      <w:r>
        <w:t xml:space="preserve">Xue, </w:t>
      </w:r>
      <w:r w:rsidR="00791141">
        <w:t>Fengzuo, Tian Bu Zhen Yuan, (Hebei: China University of science and technology Press,2018)</w:t>
      </w:r>
    </w:p>
    <w:p w14:paraId="04368881" w14:textId="77777777" w:rsidR="000D2E83" w:rsidRDefault="000D2E83" w:rsidP="000D2E83">
      <w:r>
        <w:t xml:space="preserve">Niu, Weixing, </w:t>
      </w:r>
      <w:r w:rsidRPr="000D2E83">
        <w:rPr>
          <w:i/>
          <w:iCs/>
        </w:rPr>
        <w:t>Astronomy in Indian Buddhist scriptures</w:t>
      </w:r>
      <w:r>
        <w:t xml:space="preserve"> (Shanghai: Shanghai Jiaotong University Press,2004) </w:t>
      </w:r>
    </w:p>
    <w:p w14:paraId="369250E2" w14:textId="619F8868" w:rsidR="00AA7679" w:rsidRDefault="00694EB8" w:rsidP="00AA7679">
      <w:r>
        <w:t xml:space="preserve">Pankenier, David W., </w:t>
      </w:r>
      <w:r w:rsidRPr="00694EB8">
        <w:rPr>
          <w:i/>
          <w:iCs/>
        </w:rPr>
        <w:t>Astrology and Cosmology in Early China: Conforming Earth to Heaven</w:t>
      </w:r>
      <w:r>
        <w:t xml:space="preserve">, (New York: Cambridge University Press,2013) </w:t>
      </w:r>
    </w:p>
    <w:p w14:paraId="2FE50E11" w14:textId="77777777" w:rsidR="002E36C3" w:rsidRDefault="002E36C3" w:rsidP="00AA7679">
      <w:r>
        <w:t>QuTan, Xi Da, Kaiyuan Zhan Jing, (Beijing: Jiuzhou Press,2012)</w:t>
      </w:r>
    </w:p>
    <w:p w14:paraId="4040DA65" w14:textId="137CA57B" w:rsidR="00910B60" w:rsidRDefault="00910B60" w:rsidP="00AA7679">
      <w:r>
        <w:t>Sima</w:t>
      </w:r>
      <w:r w:rsidR="006F6588">
        <w:t>,</w:t>
      </w:r>
      <w:r w:rsidR="006F6588" w:rsidRPr="006F6588">
        <w:t xml:space="preserve"> </w:t>
      </w:r>
      <w:r w:rsidR="006F6588">
        <w:t>Qian,</w:t>
      </w:r>
      <w:r>
        <w:t xml:space="preserve"> </w:t>
      </w:r>
      <w:r w:rsidRPr="006F6588">
        <w:rPr>
          <w:i/>
          <w:iCs/>
        </w:rPr>
        <w:t>Shiji Tianguanshu</w:t>
      </w:r>
      <w:r w:rsidR="006F6588">
        <w:t xml:space="preserve"> ( Beijing: Zhonghua </w:t>
      </w:r>
      <w:r w:rsidR="00834756">
        <w:t>book company, 1959)</w:t>
      </w:r>
    </w:p>
    <w:p w14:paraId="6E95D185" w14:textId="50EFC3B3" w:rsidR="004E4E23" w:rsidRDefault="004E4E23" w:rsidP="004E4E23">
      <w:r>
        <w:t xml:space="preserve">Song,Qi &amp;Ouyang,Xiu, </w:t>
      </w:r>
      <w:r w:rsidRPr="004E4E23">
        <w:rPr>
          <w:i/>
          <w:iCs/>
        </w:rPr>
        <w:t>Xin Tang Shu</w:t>
      </w:r>
      <w:r>
        <w:t>, vol. 2, ( Beijing: Zhonghua book company, 1975)</w:t>
      </w:r>
    </w:p>
    <w:p w14:paraId="193391A8" w14:textId="22E01810" w:rsidR="00D25116" w:rsidRPr="00D25116" w:rsidRDefault="00D25116" w:rsidP="004E4E23">
      <w:pPr>
        <w:rPr>
          <w:rFonts w:hint="eastAsia"/>
        </w:rPr>
      </w:pPr>
      <w:r>
        <w:t xml:space="preserve">Xu,Guangqi &amp; Tang, Ruowang, </w:t>
      </w:r>
      <w:r w:rsidRPr="00D25116">
        <w:rPr>
          <w:i/>
          <w:iCs/>
        </w:rPr>
        <w:t>Chong Zhen Li Shu</w:t>
      </w:r>
      <w:r>
        <w:t xml:space="preserve">, (Shanghai: Shanghai ancient book Press, 2009) </w:t>
      </w:r>
    </w:p>
    <w:p w14:paraId="145BBB2A" w14:textId="454F3DF4" w:rsidR="000D2E83" w:rsidRDefault="000D2E83" w:rsidP="000D2E83">
      <w:r>
        <w:t xml:space="preserve">Kotyk, Jeffrey, </w:t>
      </w:r>
      <w:r w:rsidRPr="00D030BB">
        <w:rPr>
          <w:i/>
          <w:iCs/>
        </w:rPr>
        <w:t>The Sinicization of Indo-Iranian Astrology in Medieval China</w:t>
      </w:r>
      <w:r>
        <w:t>, (San Francisco: Sino-Platonic Papers,2018)</w:t>
      </w:r>
    </w:p>
    <w:p w14:paraId="5572D01F" w14:textId="77777777" w:rsidR="00791141" w:rsidRDefault="00791141" w:rsidP="00791141">
      <w:r>
        <w:t xml:space="preserve">Wan, Mingying, </w:t>
      </w:r>
      <w:r w:rsidRPr="000D2E83">
        <w:rPr>
          <w:i/>
          <w:iCs/>
        </w:rPr>
        <w:t>Xing Xue Da Cheng</w:t>
      </w:r>
      <w:r>
        <w:t>, (Beijing: Central Compilation &amp; Translation Press, 2015)</w:t>
      </w:r>
    </w:p>
    <w:p w14:paraId="0C088C24" w14:textId="1B636D86" w:rsidR="00791141" w:rsidRPr="00791141" w:rsidRDefault="00702555" w:rsidP="000D2E83">
      <w:pPr>
        <w:rPr>
          <w:rFonts w:hint="eastAsia"/>
        </w:rPr>
      </w:pPr>
      <w:r>
        <w:t xml:space="preserve">Zhang, </w:t>
      </w:r>
      <w:r w:rsidR="00791141">
        <w:t>Yongzuo, Tian Xiang Wei Yuan,(Shanghai: Shanghai ancient book Press,2002)</w:t>
      </w:r>
    </w:p>
    <w:p w14:paraId="087376BC" w14:textId="7D50ACCA" w:rsidR="00D030BB" w:rsidRDefault="00D030BB" w:rsidP="00D030BB">
      <w:r>
        <w:t xml:space="preserve">Zheng, Yumin, </w:t>
      </w:r>
      <w:r w:rsidRPr="00D030BB">
        <w:rPr>
          <w:i/>
          <w:iCs/>
        </w:rPr>
        <w:t>The research on Western astrology house system in ancient China</w:t>
      </w:r>
      <w:r>
        <w:t xml:space="preserve">, (Hefei: Dissertation of Master degree of ‘History of science and technology’, 2016) </w:t>
      </w:r>
    </w:p>
    <w:p w14:paraId="09B451D9" w14:textId="549DE9EC" w:rsidR="002E36C3" w:rsidRDefault="002E36C3" w:rsidP="002E36C3">
      <w:r>
        <w:t xml:space="preserve">Zhang, Dawei, </w:t>
      </w:r>
      <w:r w:rsidRPr="002E36C3">
        <w:rPr>
          <w:i/>
          <w:iCs/>
        </w:rPr>
        <w:t>The study of Jiu Zhi Li Calendar,</w:t>
      </w:r>
      <w:r>
        <w:t xml:space="preserve"> (Beijing: The Commercial Press, 1984) </w:t>
      </w:r>
    </w:p>
    <w:p w14:paraId="31CD2BF3" w14:textId="358228AF" w:rsidR="00874CA4" w:rsidRPr="000D2E83" w:rsidRDefault="00874CA4" w:rsidP="00AA7679">
      <w:pPr>
        <w:pStyle w:val="a3"/>
        <w:shd w:val="clear" w:color="auto" w:fill="FFFFFF"/>
        <w:spacing w:line="384" w:lineRule="atLeast"/>
        <w:jc w:val="center"/>
      </w:pPr>
    </w:p>
    <w:sectPr w:rsidR="00874CA4" w:rsidRPr="000D2E83">
      <w:head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D93A5C" w14:textId="77777777" w:rsidR="00897D65" w:rsidRDefault="00897D65" w:rsidP="00B56474">
      <w:r>
        <w:separator/>
      </w:r>
    </w:p>
  </w:endnote>
  <w:endnote w:type="continuationSeparator" w:id="0">
    <w:p w14:paraId="2F42A96E" w14:textId="77777777" w:rsidR="00897D65" w:rsidRDefault="00897D65" w:rsidP="00B564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A9A7F5" w14:textId="77777777" w:rsidR="00897D65" w:rsidRDefault="00897D65" w:rsidP="00B56474">
      <w:r>
        <w:separator/>
      </w:r>
    </w:p>
  </w:footnote>
  <w:footnote w:type="continuationSeparator" w:id="0">
    <w:p w14:paraId="3EADE9DC" w14:textId="77777777" w:rsidR="00897D65" w:rsidRDefault="00897D65" w:rsidP="00B56474">
      <w:r>
        <w:continuationSeparator/>
      </w:r>
    </w:p>
  </w:footnote>
  <w:footnote w:id="1">
    <w:p w14:paraId="2635CE03" w14:textId="3C720BDC" w:rsidR="00800EA0" w:rsidRDefault="00800EA0" w:rsidP="00AA7679">
      <w:pPr>
        <w:pStyle w:val="aa"/>
      </w:pPr>
      <w:r>
        <w:rPr>
          <w:rStyle w:val="ad"/>
        </w:rPr>
        <w:footnoteRef/>
      </w:r>
      <w:r>
        <w:t xml:space="preserve"> </w:t>
      </w:r>
      <w:bookmarkStart w:id="4" w:name="OLE_LINK47"/>
      <w:bookmarkStart w:id="5" w:name="OLE_LINK48"/>
      <w:r>
        <w:t xml:space="preserve">David W. Pankenier, </w:t>
      </w:r>
      <w:r w:rsidRPr="00694EB8">
        <w:rPr>
          <w:i/>
          <w:iCs/>
        </w:rPr>
        <w:t>Astrology and Cosmology in Early China: Conforming Earth to Heaven</w:t>
      </w:r>
      <w:r>
        <w:t xml:space="preserve">, </w:t>
      </w:r>
      <w:bookmarkEnd w:id="4"/>
      <w:bookmarkEnd w:id="5"/>
      <w:r>
        <w:t xml:space="preserve">(New York: Cambridge University Press,2013), p5 </w:t>
      </w:r>
    </w:p>
  </w:footnote>
  <w:footnote w:id="2">
    <w:p w14:paraId="792D0FBE" w14:textId="3220D80B" w:rsidR="00800EA0" w:rsidRPr="000E5316" w:rsidRDefault="00800EA0" w:rsidP="000E5316">
      <w:pPr>
        <w:rPr>
          <w:rFonts w:hint="eastAsia"/>
          <w:sz w:val="18"/>
          <w:szCs w:val="18"/>
        </w:rPr>
      </w:pPr>
      <w:r>
        <w:rPr>
          <w:rStyle w:val="ad"/>
        </w:rPr>
        <w:footnoteRef/>
      </w:r>
      <w:r>
        <w:t xml:space="preserve"> </w:t>
      </w:r>
      <w:r w:rsidRPr="00834756">
        <w:rPr>
          <w:sz w:val="18"/>
          <w:szCs w:val="18"/>
        </w:rPr>
        <w:t xml:space="preserve">Qian Sima, </w:t>
      </w:r>
      <w:r w:rsidRPr="00834756">
        <w:rPr>
          <w:i/>
          <w:iCs/>
          <w:sz w:val="18"/>
          <w:szCs w:val="18"/>
        </w:rPr>
        <w:t xml:space="preserve">Shiji Tianguanshu </w:t>
      </w:r>
      <w:bookmarkStart w:id="6" w:name="OLE_LINK1"/>
      <w:r w:rsidRPr="00834756">
        <w:rPr>
          <w:sz w:val="18"/>
          <w:szCs w:val="18"/>
        </w:rPr>
        <w:t>( Beijing: Zhonghua book company, 1959)</w:t>
      </w:r>
      <w:bookmarkEnd w:id="6"/>
      <w:r w:rsidRPr="00834756">
        <w:rPr>
          <w:sz w:val="18"/>
          <w:szCs w:val="18"/>
        </w:rPr>
        <w:t>,</w:t>
      </w:r>
      <w:r>
        <w:rPr>
          <w:sz w:val="18"/>
          <w:szCs w:val="18"/>
        </w:rPr>
        <w:t xml:space="preserve"> p.208</w:t>
      </w:r>
    </w:p>
  </w:footnote>
  <w:footnote w:id="3">
    <w:p w14:paraId="50C1F73D" w14:textId="4FF8AEDA" w:rsidR="00800EA0" w:rsidRDefault="00800EA0" w:rsidP="00AA7679">
      <w:pPr>
        <w:pStyle w:val="aa"/>
      </w:pPr>
      <w:r>
        <w:rPr>
          <w:rStyle w:val="ad"/>
        </w:rPr>
        <w:footnoteRef/>
      </w:r>
      <w:r>
        <w:t xml:space="preserve"> David W. Pankenie, </w:t>
      </w:r>
      <w:r w:rsidRPr="000E5316">
        <w:rPr>
          <w:i/>
          <w:iCs/>
        </w:rPr>
        <w:t>Astrology and Cosmology in Early China</w:t>
      </w:r>
      <w:r>
        <w:t>, p 10</w:t>
      </w:r>
    </w:p>
  </w:footnote>
  <w:footnote w:id="4">
    <w:p w14:paraId="3C36CBE2" w14:textId="729EBBE8" w:rsidR="00800EA0" w:rsidRDefault="00800EA0" w:rsidP="00AA7679">
      <w:pPr>
        <w:pStyle w:val="aa"/>
      </w:pPr>
      <w:r>
        <w:rPr>
          <w:rStyle w:val="ad"/>
        </w:rPr>
        <w:footnoteRef/>
      </w:r>
      <w:r>
        <w:t xml:space="preserve"> Qi Song, Xiu Ouyang, </w:t>
      </w:r>
      <w:r w:rsidRPr="004E4E23">
        <w:rPr>
          <w:i/>
          <w:iCs/>
        </w:rPr>
        <w:t xml:space="preserve">Xin Tang </w:t>
      </w:r>
      <w:r>
        <w:rPr>
          <w:i/>
          <w:iCs/>
        </w:rPr>
        <w:t>S</w:t>
      </w:r>
      <w:r w:rsidRPr="004E4E23">
        <w:rPr>
          <w:i/>
          <w:iCs/>
        </w:rPr>
        <w:t>hu</w:t>
      </w:r>
      <w:r>
        <w:t>, vol. 2,</w:t>
      </w:r>
      <w:r w:rsidRPr="000E5316">
        <w:t xml:space="preserve"> </w:t>
      </w:r>
      <w:r w:rsidRPr="00834756">
        <w:t>( Beijing: Zhonghua book company, 19</w:t>
      </w:r>
      <w:r>
        <w:t>75</w:t>
      </w:r>
      <w:r w:rsidRPr="00834756">
        <w:t>)</w:t>
      </w:r>
      <w:r>
        <w:t>p. 326</w:t>
      </w:r>
    </w:p>
  </w:footnote>
  <w:footnote w:id="5">
    <w:p w14:paraId="1D386616" w14:textId="1C900A74" w:rsidR="00800EA0" w:rsidRDefault="00800EA0" w:rsidP="00AA7679">
      <w:pPr>
        <w:pStyle w:val="aa"/>
      </w:pPr>
      <w:r>
        <w:rPr>
          <w:rStyle w:val="ad"/>
        </w:rPr>
        <w:footnoteRef/>
      </w:r>
      <w:r>
        <w:t xml:space="preserve"> Nicolas Campion,</w:t>
      </w:r>
      <w:r w:rsidRPr="00F5738C">
        <w:rPr>
          <w:i/>
          <w:iCs/>
        </w:rPr>
        <w:t xml:space="preserve"> </w:t>
      </w:r>
      <w:r w:rsidRPr="00F5738C">
        <w:rPr>
          <w:rFonts w:hint="eastAsia"/>
          <w:i/>
          <w:iCs/>
        </w:rPr>
        <w:t>A</w:t>
      </w:r>
      <w:r w:rsidRPr="00F5738C">
        <w:rPr>
          <w:i/>
          <w:iCs/>
        </w:rPr>
        <w:t>strology and Cosmology in the world’s religions</w:t>
      </w:r>
      <w:r>
        <w:t xml:space="preserve"> (New York: </w:t>
      </w:r>
      <w:r w:rsidRPr="00F5738C">
        <w:t>NYU Press, 2012</w:t>
      </w:r>
      <w:r>
        <w:t>), p. 101</w:t>
      </w:r>
    </w:p>
  </w:footnote>
  <w:footnote w:id="6">
    <w:p w14:paraId="17B10A53" w14:textId="7EC13A4C" w:rsidR="00800EA0" w:rsidRDefault="00800EA0" w:rsidP="00AA7679">
      <w:pPr>
        <w:pStyle w:val="aa"/>
      </w:pPr>
      <w:r>
        <w:rPr>
          <w:rStyle w:val="ad"/>
        </w:rPr>
        <w:footnoteRef/>
      </w:r>
      <w:r>
        <w:t xml:space="preserve"> Jiujin Chen, </w:t>
      </w:r>
      <w:r w:rsidRPr="00457BB0">
        <w:rPr>
          <w:i/>
          <w:iCs/>
        </w:rPr>
        <w:t>Chinese ancient astronomers,</w:t>
      </w:r>
      <w:r>
        <w:t xml:space="preserve"> (Beijing: China Science and Technology Press,2010)</w:t>
      </w:r>
      <w:r>
        <w:rPr>
          <w:rFonts w:hint="eastAsia"/>
        </w:rPr>
        <w:t>, p</w:t>
      </w:r>
      <w:r>
        <w:t>.220</w:t>
      </w:r>
    </w:p>
  </w:footnote>
  <w:footnote w:id="7">
    <w:p w14:paraId="7DE5CBB2" w14:textId="53C08F34" w:rsidR="00800EA0" w:rsidRPr="001B3991" w:rsidRDefault="00800EA0" w:rsidP="00AA7679">
      <w:pPr>
        <w:pStyle w:val="aa"/>
      </w:pPr>
      <w:r>
        <w:rPr>
          <w:rStyle w:val="ad"/>
        </w:rPr>
        <w:footnoteRef/>
      </w:r>
      <w:r>
        <w:t xml:space="preserve"> </w:t>
      </w:r>
      <w:bookmarkStart w:id="7" w:name="OLE_LINK2"/>
      <w:bookmarkStart w:id="8" w:name="OLE_LINK3"/>
      <w:r>
        <w:rPr>
          <w:rFonts w:hint="eastAsia"/>
        </w:rPr>
        <w:t>Y</w:t>
      </w:r>
      <w:r>
        <w:t xml:space="preserve">umin Zheng, </w:t>
      </w:r>
      <w:r w:rsidRPr="00457BB0">
        <w:rPr>
          <w:i/>
          <w:iCs/>
        </w:rPr>
        <w:t>The research on Western astrology house system in ancient China</w:t>
      </w:r>
      <w:r>
        <w:t xml:space="preserve">, (Hefei: Dissertation of Master degree of ‘History of science and technology’, 2016), p.26 </w:t>
      </w:r>
      <w:bookmarkEnd w:id="7"/>
      <w:bookmarkEnd w:id="8"/>
    </w:p>
  </w:footnote>
  <w:footnote w:id="8">
    <w:p w14:paraId="73C458AF" w14:textId="3FBE9280" w:rsidR="00800EA0" w:rsidRDefault="00800EA0" w:rsidP="00AA7679">
      <w:pPr>
        <w:pStyle w:val="aa"/>
      </w:pPr>
      <w:r>
        <w:rPr>
          <w:rStyle w:val="ad"/>
        </w:rPr>
        <w:footnoteRef/>
      </w:r>
      <w:r>
        <w:t xml:space="preserve"> Jeffrey Kotyk,</w:t>
      </w:r>
      <w:r w:rsidRPr="00D16DD0">
        <w:t xml:space="preserve"> </w:t>
      </w:r>
      <w:r w:rsidRPr="00457BB0">
        <w:rPr>
          <w:i/>
          <w:iCs/>
        </w:rPr>
        <w:t>The</w:t>
      </w:r>
      <w:r>
        <w:rPr>
          <w:i/>
          <w:iCs/>
        </w:rPr>
        <w:t xml:space="preserve"> </w:t>
      </w:r>
      <w:r w:rsidRPr="00457BB0">
        <w:rPr>
          <w:i/>
          <w:iCs/>
        </w:rPr>
        <w:t>Sinicization</w:t>
      </w:r>
      <w:r>
        <w:rPr>
          <w:i/>
          <w:iCs/>
        </w:rPr>
        <w:t xml:space="preserve"> </w:t>
      </w:r>
      <w:r w:rsidRPr="00457BB0">
        <w:rPr>
          <w:i/>
          <w:iCs/>
        </w:rPr>
        <w:t>of</w:t>
      </w:r>
      <w:r>
        <w:rPr>
          <w:i/>
          <w:iCs/>
        </w:rPr>
        <w:t xml:space="preserve"> </w:t>
      </w:r>
      <w:r w:rsidRPr="00457BB0">
        <w:rPr>
          <w:i/>
          <w:iCs/>
        </w:rPr>
        <w:t>Indo-Iranian</w:t>
      </w:r>
      <w:r>
        <w:rPr>
          <w:i/>
          <w:iCs/>
        </w:rPr>
        <w:t xml:space="preserve"> </w:t>
      </w:r>
      <w:r w:rsidRPr="00457BB0">
        <w:rPr>
          <w:i/>
          <w:iCs/>
        </w:rPr>
        <w:t>Astrolo</w:t>
      </w:r>
      <w:r>
        <w:rPr>
          <w:i/>
          <w:iCs/>
        </w:rPr>
        <w:t>gy in Medieval China</w:t>
      </w:r>
      <w:r>
        <w:t>, (San Francisco: Sino-Platonic Papers,2018), p.282</w:t>
      </w:r>
    </w:p>
  </w:footnote>
  <w:footnote w:id="9">
    <w:p w14:paraId="4E8B1681" w14:textId="38BEB922" w:rsidR="00800EA0" w:rsidRDefault="00800EA0" w:rsidP="00AA7679">
      <w:pPr>
        <w:pStyle w:val="aa"/>
      </w:pPr>
      <w:r>
        <w:rPr>
          <w:rStyle w:val="ad"/>
        </w:rPr>
        <w:footnoteRef/>
      </w:r>
      <w:r>
        <w:t xml:space="preserve"> Jiujin Chen, </w:t>
      </w:r>
      <w:r w:rsidRPr="00457BB0">
        <w:rPr>
          <w:i/>
          <w:iCs/>
        </w:rPr>
        <w:t>Chinese ancient astronomers,</w:t>
      </w:r>
      <w:r>
        <w:rPr>
          <w:i/>
          <w:iCs/>
        </w:rPr>
        <w:t xml:space="preserve"> </w:t>
      </w:r>
      <w:r>
        <w:t>p.221</w:t>
      </w:r>
    </w:p>
  </w:footnote>
  <w:footnote w:id="10">
    <w:p w14:paraId="48EB201D" w14:textId="4B7E48CC" w:rsidR="00800EA0" w:rsidRDefault="00800EA0" w:rsidP="00AA7679">
      <w:pPr>
        <w:pStyle w:val="aa"/>
      </w:pPr>
      <w:r>
        <w:rPr>
          <w:rStyle w:val="ad"/>
        </w:rPr>
        <w:footnoteRef/>
      </w:r>
      <w:r>
        <w:t xml:space="preserve"> Dawei Zhang, </w:t>
      </w:r>
      <w:r w:rsidRPr="00121288">
        <w:rPr>
          <w:i/>
          <w:iCs/>
        </w:rPr>
        <w:t>The study of Jiu Zhi Li Calendar,</w:t>
      </w:r>
      <w:r>
        <w:t xml:space="preserve"> (Beijing: </w:t>
      </w:r>
      <w:r w:rsidRPr="00121288">
        <w:t>The Commercial Press</w:t>
      </w:r>
      <w:r>
        <w:t>,</w:t>
      </w:r>
      <w:r w:rsidRPr="00121288">
        <w:t xml:space="preserve"> </w:t>
      </w:r>
      <w:r>
        <w:t xml:space="preserve">1984), vol3, p.85 </w:t>
      </w:r>
    </w:p>
  </w:footnote>
  <w:footnote w:id="11">
    <w:p w14:paraId="7F3BDCC9" w14:textId="6EB669E3" w:rsidR="00800EA0" w:rsidRDefault="00800EA0" w:rsidP="00AA7679">
      <w:pPr>
        <w:pStyle w:val="aa"/>
      </w:pPr>
      <w:r>
        <w:rPr>
          <w:rStyle w:val="ad"/>
        </w:rPr>
        <w:footnoteRef/>
      </w:r>
      <w:r>
        <w:t xml:space="preserve"> Jeffrey Kotyk,</w:t>
      </w:r>
      <w:r w:rsidRPr="006E64F9">
        <w:rPr>
          <w:i/>
          <w:iCs/>
        </w:rPr>
        <w:t>The Sinicization of Indo-Iranian Astrology in Medieval China,</w:t>
      </w:r>
      <w:r>
        <w:t xml:space="preserve"> p.28</w:t>
      </w:r>
    </w:p>
  </w:footnote>
  <w:footnote w:id="12">
    <w:p w14:paraId="36920C92" w14:textId="3F08B115" w:rsidR="00800EA0" w:rsidRDefault="00800EA0" w:rsidP="00AA7679">
      <w:pPr>
        <w:pStyle w:val="aa"/>
      </w:pPr>
      <w:r>
        <w:rPr>
          <w:rStyle w:val="ad"/>
        </w:rPr>
        <w:footnoteRef/>
      </w:r>
      <w:r>
        <w:t xml:space="preserve"> Qu Tan Xi Da, </w:t>
      </w:r>
      <w:r w:rsidRPr="006E64F9">
        <w:rPr>
          <w:rFonts w:hint="eastAsia"/>
          <w:i/>
          <w:iCs/>
        </w:rPr>
        <w:t>K</w:t>
      </w:r>
      <w:r w:rsidRPr="006E64F9">
        <w:rPr>
          <w:i/>
          <w:iCs/>
        </w:rPr>
        <w:t>aiyuan Zhan Jing,</w:t>
      </w:r>
      <w:r>
        <w:t xml:space="preserve"> (Beijing: Jiuzhou Press,2012), p.1023</w:t>
      </w:r>
    </w:p>
  </w:footnote>
  <w:footnote w:id="13">
    <w:p w14:paraId="1BF91921" w14:textId="23543BF4" w:rsidR="00800EA0" w:rsidRDefault="00800EA0" w:rsidP="00AA7679">
      <w:pPr>
        <w:pStyle w:val="aa"/>
      </w:pPr>
      <w:r>
        <w:rPr>
          <w:rStyle w:val="ad"/>
        </w:rPr>
        <w:footnoteRef/>
      </w:r>
      <w:r>
        <w:t xml:space="preserve"> Xiaoyuan Jiang, </w:t>
      </w:r>
      <w:r w:rsidRPr="002E36C3">
        <w:rPr>
          <w:i/>
          <w:iCs/>
        </w:rPr>
        <w:t>Tian Xue Zhen Yuan</w:t>
      </w:r>
      <w:r>
        <w:rPr>
          <w:i/>
          <w:iCs/>
        </w:rPr>
        <w:t>,</w:t>
      </w:r>
      <w:r>
        <w:t>(Shanghai: Shanghai Jiaotong University Press,2018),p. 356</w:t>
      </w:r>
    </w:p>
  </w:footnote>
  <w:footnote w:id="14">
    <w:p w14:paraId="3E45C388" w14:textId="0FD90F2E" w:rsidR="00800EA0" w:rsidRDefault="00800EA0" w:rsidP="00AA7679">
      <w:pPr>
        <w:pStyle w:val="aa"/>
      </w:pPr>
      <w:r>
        <w:rPr>
          <w:rStyle w:val="ad"/>
        </w:rPr>
        <w:footnoteRef/>
      </w:r>
      <w:r>
        <w:t xml:space="preserve"> Jiujin Chen, </w:t>
      </w:r>
      <w:r w:rsidRPr="00457BB0">
        <w:rPr>
          <w:i/>
          <w:iCs/>
        </w:rPr>
        <w:t>Chinese ancient astronomers,</w:t>
      </w:r>
      <w:r>
        <w:rPr>
          <w:i/>
          <w:iCs/>
        </w:rPr>
        <w:t xml:space="preserve"> </w:t>
      </w:r>
      <w:r>
        <w:t>p.222</w:t>
      </w:r>
    </w:p>
  </w:footnote>
  <w:footnote w:id="15">
    <w:p w14:paraId="156B0942" w14:textId="6E5E900E" w:rsidR="00800EA0" w:rsidRDefault="00800EA0" w:rsidP="00AA7679">
      <w:pPr>
        <w:pStyle w:val="aa"/>
      </w:pPr>
      <w:r>
        <w:rPr>
          <w:rStyle w:val="ad"/>
        </w:rPr>
        <w:footnoteRef/>
      </w:r>
      <w:r>
        <w:t xml:space="preserve"> Weixing </w:t>
      </w:r>
      <w:r>
        <w:rPr>
          <w:rFonts w:hint="eastAsia"/>
        </w:rPr>
        <w:t>N</w:t>
      </w:r>
      <w:r>
        <w:t xml:space="preserve">iu, </w:t>
      </w:r>
      <w:r w:rsidRPr="0072035D">
        <w:rPr>
          <w:rFonts w:hint="eastAsia"/>
          <w:i/>
          <w:iCs/>
        </w:rPr>
        <w:t>A</w:t>
      </w:r>
      <w:r w:rsidRPr="0072035D">
        <w:rPr>
          <w:i/>
          <w:iCs/>
        </w:rPr>
        <w:t>stronomy in Indian Buddhist scriptures</w:t>
      </w:r>
      <w:r>
        <w:t xml:space="preserve"> (Shanghai: Shanghai Jiaotong University Press,2004), </w:t>
      </w:r>
      <w:r>
        <w:rPr>
          <w:rFonts w:hint="eastAsia"/>
        </w:rPr>
        <w:t>p</w:t>
      </w:r>
      <w:r>
        <w:t xml:space="preserve">175 </w:t>
      </w:r>
    </w:p>
  </w:footnote>
  <w:footnote w:id="16">
    <w:p w14:paraId="464EDC14" w14:textId="477EBCF4" w:rsidR="00800EA0" w:rsidRDefault="00800EA0" w:rsidP="00AA7679">
      <w:pPr>
        <w:pStyle w:val="aa"/>
        <w:rPr>
          <w:rFonts w:hint="eastAsia"/>
        </w:rPr>
      </w:pPr>
      <w:r>
        <w:rPr>
          <w:rStyle w:val="ad"/>
        </w:rPr>
        <w:footnoteRef/>
      </w:r>
      <w:r>
        <w:t xml:space="preserve"> Bill M. Mak,</w:t>
      </w:r>
      <w:r w:rsidRPr="00984477">
        <w:rPr>
          <w:i/>
          <w:iCs/>
        </w:rPr>
        <w:t xml:space="preserve"> The History of Psuedo-planets in China</w:t>
      </w:r>
      <w:r>
        <w:rPr>
          <w:i/>
          <w:iCs/>
        </w:rPr>
        <w:t xml:space="preserve"> </w:t>
      </w:r>
      <w:r>
        <w:t>(Singapore: National University of Singapore Press, 2013), p.1</w:t>
      </w:r>
    </w:p>
  </w:footnote>
  <w:footnote w:id="17">
    <w:p w14:paraId="5A5DC075" w14:textId="100E2C6B" w:rsidR="00800EA0" w:rsidRDefault="00800EA0" w:rsidP="00AA7679">
      <w:pPr>
        <w:pStyle w:val="aa"/>
      </w:pPr>
      <w:r>
        <w:rPr>
          <w:rStyle w:val="ad"/>
        </w:rPr>
        <w:footnoteRef/>
      </w:r>
      <w:r>
        <w:t xml:space="preserve"> Weixing </w:t>
      </w:r>
      <w:r>
        <w:rPr>
          <w:rFonts w:hint="eastAsia"/>
        </w:rPr>
        <w:t>N</w:t>
      </w:r>
      <w:r>
        <w:t xml:space="preserve">iu, </w:t>
      </w:r>
      <w:r w:rsidRPr="0072035D">
        <w:rPr>
          <w:rFonts w:hint="eastAsia"/>
          <w:i/>
          <w:iCs/>
        </w:rPr>
        <w:t>A</w:t>
      </w:r>
      <w:r w:rsidRPr="0072035D">
        <w:rPr>
          <w:i/>
          <w:iCs/>
        </w:rPr>
        <w:t>stronomy in Indian Buddhist scriptures</w:t>
      </w:r>
      <w:r>
        <w:rPr>
          <w:rFonts w:hint="eastAsia"/>
        </w:rPr>
        <w:t>，p</w:t>
      </w:r>
      <w:r>
        <w:t>128</w:t>
      </w:r>
    </w:p>
  </w:footnote>
  <w:footnote w:id="18">
    <w:p w14:paraId="59AD367F" w14:textId="4CE4829A" w:rsidR="00800EA0" w:rsidRPr="00327B1F" w:rsidRDefault="00800EA0" w:rsidP="00AA7679">
      <w:pPr>
        <w:pStyle w:val="aa"/>
      </w:pPr>
      <w:r>
        <w:rPr>
          <w:rStyle w:val="ad"/>
        </w:rPr>
        <w:footnoteRef/>
      </w:r>
      <w:r>
        <w:t xml:space="preserve"> </w:t>
      </w:r>
      <w:r w:rsidRPr="00327B1F">
        <w:t>Min</w:t>
      </w:r>
      <w:r>
        <w:t>g</w:t>
      </w:r>
      <w:r w:rsidRPr="00327B1F">
        <w:t>ying</w:t>
      </w:r>
      <w:r>
        <w:t xml:space="preserve"> </w:t>
      </w:r>
      <w:r w:rsidRPr="00327B1F">
        <w:t xml:space="preserve">Wan, </w:t>
      </w:r>
      <w:r w:rsidRPr="00327B1F">
        <w:rPr>
          <w:i/>
          <w:iCs/>
        </w:rPr>
        <w:t>Xing Xue Da Cheng</w:t>
      </w:r>
      <w:r w:rsidRPr="00327B1F">
        <w:t>, Wenyuange Version, (Beijing: Central Compilation &amp; Translation Press, 2015)</w:t>
      </w:r>
      <w:r>
        <w:t>, p.246</w:t>
      </w:r>
    </w:p>
  </w:footnote>
  <w:footnote w:id="19">
    <w:p w14:paraId="651098DA" w14:textId="14736727" w:rsidR="00800EA0" w:rsidRDefault="00800EA0" w:rsidP="00AA7679">
      <w:pPr>
        <w:pStyle w:val="aa"/>
      </w:pPr>
      <w:r>
        <w:rPr>
          <w:rStyle w:val="ad"/>
        </w:rPr>
        <w:footnoteRef/>
      </w:r>
      <w:r>
        <w:t xml:space="preserve"> Yinong Huang,</w:t>
      </w:r>
      <w:r w:rsidRPr="000D2E83">
        <w:t xml:space="preserve"> </w:t>
      </w:r>
      <w:r>
        <w:rPr>
          <w:i/>
          <w:iCs/>
        </w:rPr>
        <w:t>T</w:t>
      </w:r>
      <w:r w:rsidRPr="000D2E83">
        <w:rPr>
          <w:i/>
          <w:iCs/>
        </w:rPr>
        <w:t>he dispute about the definition of the four Psuedo-planets and their existence or abolishment</w:t>
      </w:r>
      <w:r>
        <w:rPr>
          <w:i/>
          <w:iCs/>
        </w:rPr>
        <w:t xml:space="preserve"> i</w:t>
      </w:r>
      <w:r w:rsidRPr="000D2E83">
        <w:rPr>
          <w:i/>
          <w:iCs/>
        </w:rPr>
        <w:t>n early Qing dynasty</w:t>
      </w:r>
      <w:r w:rsidRPr="000D2E83">
        <w:rPr>
          <w:rFonts w:hint="eastAsia"/>
          <w:i/>
          <w:iCs/>
        </w:rPr>
        <w:t>，</w:t>
      </w:r>
      <w:r>
        <w:rPr>
          <w:rFonts w:hint="eastAsia"/>
        </w:rPr>
        <w:t>(</w:t>
      </w:r>
      <w:r>
        <w:t>Beijing: Studies in the History of Natural Sciences,1993)</w:t>
      </w:r>
      <w:r>
        <w:rPr>
          <w:rFonts w:hint="eastAsia"/>
        </w:rPr>
        <w:t>，p</w:t>
      </w:r>
      <w:r>
        <w:t>247</w:t>
      </w:r>
    </w:p>
  </w:footnote>
  <w:footnote w:id="20">
    <w:p w14:paraId="48C4C08E" w14:textId="6BE2AB81" w:rsidR="00800EA0" w:rsidRDefault="00800EA0" w:rsidP="00AA7679">
      <w:pPr>
        <w:pStyle w:val="aa"/>
      </w:pPr>
      <w:r>
        <w:rPr>
          <w:rStyle w:val="ad"/>
        </w:rPr>
        <w:footnoteRef/>
      </w:r>
      <w:r>
        <w:t xml:space="preserve"> Xiaoyuan Jiang, </w:t>
      </w:r>
      <w:r w:rsidRPr="002E36C3">
        <w:rPr>
          <w:i/>
          <w:iCs/>
        </w:rPr>
        <w:t>Tian Xue Zhen Yuan</w:t>
      </w:r>
      <w:r>
        <w:t>, p. 362</w:t>
      </w:r>
    </w:p>
  </w:footnote>
  <w:footnote w:id="21">
    <w:p w14:paraId="3F1BEDDD" w14:textId="3D4E2A28" w:rsidR="00800EA0" w:rsidRPr="00653C80" w:rsidRDefault="00800EA0" w:rsidP="00AA7679">
      <w:pPr>
        <w:pStyle w:val="aa"/>
      </w:pPr>
      <w:r>
        <w:rPr>
          <w:rStyle w:val="ad"/>
        </w:rPr>
        <w:footnoteRef/>
      </w:r>
      <w:r>
        <w:t xml:space="preserve"> Yinong Huang,</w:t>
      </w:r>
      <w:r w:rsidRPr="000D2E83">
        <w:t xml:space="preserve"> </w:t>
      </w:r>
      <w:r>
        <w:rPr>
          <w:i/>
          <w:iCs/>
        </w:rPr>
        <w:t>T</w:t>
      </w:r>
      <w:r w:rsidRPr="000D2E83">
        <w:rPr>
          <w:i/>
          <w:iCs/>
        </w:rPr>
        <w:t>he dispute about the definition of the four Psuedo-planets</w:t>
      </w:r>
      <w:r>
        <w:rPr>
          <w:i/>
          <w:iCs/>
        </w:rPr>
        <w:t xml:space="preserve">, </w:t>
      </w:r>
      <w:r w:rsidRPr="00653C80">
        <w:t>p.354</w:t>
      </w:r>
    </w:p>
  </w:footnote>
  <w:footnote w:id="22">
    <w:p w14:paraId="2D810ECE" w14:textId="2AD5EC9A" w:rsidR="00800EA0" w:rsidRPr="00347D87" w:rsidRDefault="00800EA0" w:rsidP="00AA7679">
      <w:pPr>
        <w:pStyle w:val="aa"/>
      </w:pPr>
      <w:r>
        <w:rPr>
          <w:rStyle w:val="ad"/>
        </w:rPr>
        <w:footnoteRef/>
      </w:r>
      <w:r>
        <w:t xml:space="preserve"> Yinong Huang,</w:t>
      </w:r>
      <w:r w:rsidRPr="000D2E83">
        <w:t xml:space="preserve"> </w:t>
      </w:r>
      <w:r>
        <w:rPr>
          <w:i/>
          <w:iCs/>
        </w:rPr>
        <w:t>T</w:t>
      </w:r>
      <w:r w:rsidRPr="000D2E83">
        <w:rPr>
          <w:i/>
          <w:iCs/>
        </w:rPr>
        <w:t>he dispute about the definition of the four Psuedo-planets</w:t>
      </w:r>
      <w:r>
        <w:rPr>
          <w:i/>
          <w:iCs/>
        </w:rPr>
        <w:t xml:space="preserve">, </w:t>
      </w:r>
      <w:r w:rsidRPr="00347D87">
        <w:t>p.</w:t>
      </w:r>
      <w:r>
        <w:t>347</w:t>
      </w:r>
    </w:p>
  </w:footnote>
  <w:footnote w:id="23">
    <w:p w14:paraId="4B21AE4E" w14:textId="37926050" w:rsidR="00800EA0" w:rsidRDefault="00800EA0" w:rsidP="00AA7679">
      <w:pPr>
        <w:pStyle w:val="aa"/>
      </w:pPr>
      <w:r>
        <w:rPr>
          <w:rStyle w:val="ad"/>
        </w:rPr>
        <w:footnoteRef/>
      </w:r>
      <w:r>
        <w:t xml:space="preserve"> Jiujin Chen, </w:t>
      </w:r>
      <w:r w:rsidRPr="00457BB0">
        <w:rPr>
          <w:i/>
          <w:iCs/>
        </w:rPr>
        <w:t>Chinese ancient astronomers,</w:t>
      </w:r>
      <w:r>
        <w:rPr>
          <w:i/>
          <w:iCs/>
        </w:rPr>
        <w:t xml:space="preserve"> </w:t>
      </w:r>
      <w:r>
        <w:t>p.222</w:t>
      </w:r>
    </w:p>
  </w:footnote>
  <w:footnote w:id="24">
    <w:p w14:paraId="6628CC63" w14:textId="5F0B882C" w:rsidR="00800EA0" w:rsidRDefault="00800EA0" w:rsidP="00AA7679">
      <w:pPr>
        <w:pStyle w:val="aa"/>
      </w:pPr>
      <w:r>
        <w:rPr>
          <w:rStyle w:val="ad"/>
        </w:rPr>
        <w:footnoteRef/>
      </w:r>
      <w:r>
        <w:t xml:space="preserve"> Xiaoyuan Jiang, </w:t>
      </w:r>
      <w:r w:rsidRPr="002E36C3">
        <w:rPr>
          <w:i/>
          <w:iCs/>
        </w:rPr>
        <w:t>Tian Xue Zhen Yuan</w:t>
      </w:r>
      <w:r>
        <w:t>, p. 368</w:t>
      </w:r>
    </w:p>
  </w:footnote>
  <w:footnote w:id="25">
    <w:p w14:paraId="4635DAF0" w14:textId="3785D4DA" w:rsidR="00800EA0" w:rsidRDefault="00800EA0" w:rsidP="00AA7679">
      <w:pPr>
        <w:pStyle w:val="aa"/>
      </w:pPr>
      <w:r>
        <w:rPr>
          <w:rStyle w:val="ad"/>
        </w:rPr>
        <w:footnoteRef/>
      </w:r>
      <w:r>
        <w:t xml:space="preserve"> Guangqi Xu &amp; Ruowang Tang, </w:t>
      </w:r>
      <w:r w:rsidRPr="00D25116">
        <w:rPr>
          <w:rFonts w:hint="eastAsia"/>
          <w:i/>
          <w:iCs/>
        </w:rPr>
        <w:t>C</w:t>
      </w:r>
      <w:r w:rsidRPr="00D25116">
        <w:rPr>
          <w:i/>
          <w:iCs/>
        </w:rPr>
        <w:t>hong Zhen Li Shu</w:t>
      </w:r>
      <w:r>
        <w:t xml:space="preserve">, (Shanghai: Shanghai ancient book Press, 2009),vol.2, p.1638 </w:t>
      </w:r>
    </w:p>
  </w:footnote>
  <w:footnote w:id="26">
    <w:p w14:paraId="1B1D1563" w14:textId="20C01693" w:rsidR="00800EA0" w:rsidRDefault="00800EA0" w:rsidP="00AA7679">
      <w:pPr>
        <w:pStyle w:val="aa"/>
      </w:pPr>
      <w:r>
        <w:rPr>
          <w:rStyle w:val="ad"/>
        </w:rPr>
        <w:footnoteRef/>
      </w:r>
      <w:r>
        <w:t xml:space="preserve"> James Herschel Holden, </w:t>
      </w:r>
      <w:r w:rsidRPr="00D25116">
        <w:rPr>
          <w:rFonts w:hint="eastAsia"/>
          <w:i/>
          <w:iCs/>
        </w:rPr>
        <w:t>A</w:t>
      </w:r>
      <w:r w:rsidRPr="00D25116">
        <w:rPr>
          <w:i/>
          <w:iCs/>
        </w:rPr>
        <w:t xml:space="preserve"> History of horoscopic astrology</w:t>
      </w:r>
      <w:r>
        <w:rPr>
          <w:i/>
          <w:iCs/>
        </w:rPr>
        <w:t>, (Tempe: American Federation of Astrologers, 2006), p.157</w:t>
      </w:r>
      <w:r w:rsidRPr="00D25116">
        <w:rPr>
          <w:i/>
          <w:iCs/>
        </w:rPr>
        <w:t xml:space="preserve"> </w:t>
      </w:r>
    </w:p>
  </w:footnote>
  <w:footnote w:id="27">
    <w:p w14:paraId="45CA3588" w14:textId="37C0BA00" w:rsidR="00800EA0" w:rsidRDefault="00800EA0" w:rsidP="00AA7679">
      <w:pPr>
        <w:pStyle w:val="aa"/>
      </w:pPr>
      <w:r>
        <w:rPr>
          <w:rStyle w:val="ad"/>
        </w:rPr>
        <w:footnoteRef/>
      </w:r>
      <w:r>
        <w:t xml:space="preserve"> Xiaoyuan Jiang, </w:t>
      </w:r>
      <w:r w:rsidRPr="002E36C3">
        <w:rPr>
          <w:i/>
          <w:iCs/>
        </w:rPr>
        <w:t>Tian Xue Zhen Yuan</w:t>
      </w:r>
      <w:r>
        <w:rPr>
          <w:i/>
          <w:iCs/>
        </w:rPr>
        <w:t xml:space="preserve">, </w:t>
      </w:r>
      <w:r>
        <w:t>p. 368</w:t>
      </w:r>
    </w:p>
  </w:footnote>
  <w:footnote w:id="28">
    <w:p w14:paraId="79746F94" w14:textId="348E58B4" w:rsidR="00800EA0" w:rsidRDefault="00800EA0" w:rsidP="00AA7679">
      <w:pPr>
        <w:pStyle w:val="aa"/>
        <w:rPr>
          <w:rFonts w:hint="eastAsia"/>
        </w:rPr>
      </w:pPr>
      <w:r>
        <w:rPr>
          <w:rStyle w:val="ad"/>
        </w:rPr>
        <w:footnoteRef/>
      </w:r>
      <w:r>
        <w:t xml:space="preserve"> Muni Ge</w:t>
      </w:r>
      <w:r w:rsidRPr="00A46909">
        <w:t xml:space="preserve"> </w:t>
      </w:r>
      <w:r>
        <w:t xml:space="preserve">&amp; </w:t>
      </w:r>
      <w:r w:rsidRPr="00E25778">
        <w:t>Fengzuo Xue</w:t>
      </w:r>
      <w:r>
        <w:t>,</w:t>
      </w:r>
      <w:r w:rsidRPr="00A46909">
        <w:rPr>
          <w:i/>
          <w:iCs/>
        </w:rPr>
        <w:t xml:space="preserve"> Tian Bu Zhen Yuan</w:t>
      </w:r>
      <w:r>
        <w:t xml:space="preserve">, (Hebei: China </w:t>
      </w:r>
      <w:r w:rsidRPr="00A46909">
        <w:t xml:space="preserve">University of science and technology </w:t>
      </w:r>
      <w:r>
        <w:t>P</w:t>
      </w:r>
      <w:r w:rsidRPr="00A46909">
        <w:t>ress</w:t>
      </w:r>
      <w:r>
        <w:t>,2018),p.312</w:t>
      </w:r>
    </w:p>
  </w:footnote>
  <w:footnote w:id="29">
    <w:p w14:paraId="02E9846B" w14:textId="02526372" w:rsidR="00800EA0" w:rsidRDefault="00800EA0" w:rsidP="00AA7679">
      <w:pPr>
        <w:pStyle w:val="aa"/>
        <w:rPr>
          <w:rFonts w:hint="eastAsia"/>
        </w:rPr>
      </w:pPr>
      <w:r>
        <w:rPr>
          <w:rStyle w:val="ad"/>
        </w:rPr>
        <w:footnoteRef/>
      </w:r>
      <w:r>
        <w:t xml:space="preserve"> </w:t>
      </w:r>
      <w:r>
        <w:rPr>
          <w:rFonts w:hint="eastAsia"/>
        </w:rPr>
        <w:t>Y</w:t>
      </w:r>
      <w:r>
        <w:t xml:space="preserve">umin Zheng, </w:t>
      </w:r>
      <w:r w:rsidRPr="00457BB0">
        <w:rPr>
          <w:i/>
          <w:iCs/>
        </w:rPr>
        <w:t>The research on Western astrology house system in ancient China</w:t>
      </w:r>
      <w:r>
        <w:t>, p.42</w:t>
      </w:r>
    </w:p>
  </w:footnote>
  <w:footnote w:id="30">
    <w:p w14:paraId="5389B5E4" w14:textId="6A5ED6AA" w:rsidR="00800EA0" w:rsidRDefault="00800EA0" w:rsidP="00AA7679">
      <w:pPr>
        <w:pStyle w:val="aa"/>
        <w:rPr>
          <w:rFonts w:hint="eastAsia"/>
        </w:rPr>
      </w:pPr>
      <w:r>
        <w:rPr>
          <w:rStyle w:val="ad"/>
        </w:rPr>
        <w:footnoteRef/>
      </w:r>
      <w:r>
        <w:t xml:space="preserve"> Yongzuo Zhang, </w:t>
      </w:r>
      <w:r w:rsidRPr="000D5507">
        <w:rPr>
          <w:i/>
          <w:iCs/>
        </w:rPr>
        <w:t>Tian Xiang Wei Yuan</w:t>
      </w:r>
      <w:r>
        <w:rPr>
          <w:i/>
          <w:iCs/>
        </w:rPr>
        <w:t>,(Shanghai: Shanghai ancient book Press,2002)vol.1034,p.659</w:t>
      </w:r>
    </w:p>
  </w:footnote>
  <w:footnote w:id="31">
    <w:p w14:paraId="6513CE6F" w14:textId="356C0503" w:rsidR="00800EA0" w:rsidRDefault="00800EA0" w:rsidP="00AA7679">
      <w:pPr>
        <w:pStyle w:val="aa"/>
        <w:rPr>
          <w:rFonts w:hint="eastAsia"/>
        </w:rPr>
      </w:pPr>
      <w:r>
        <w:rPr>
          <w:rStyle w:val="ad"/>
        </w:rPr>
        <w:footnoteRef/>
      </w:r>
      <w:r>
        <w:t xml:space="preserve"> </w:t>
      </w:r>
      <w:r>
        <w:rPr>
          <w:rFonts w:hint="eastAsia"/>
        </w:rPr>
        <w:t>Y</w:t>
      </w:r>
      <w:r>
        <w:t xml:space="preserve">umin Zheng, </w:t>
      </w:r>
      <w:r w:rsidRPr="00457BB0">
        <w:rPr>
          <w:i/>
          <w:iCs/>
        </w:rPr>
        <w:t>The research on Western astrology house system in ancient China</w:t>
      </w:r>
      <w:r>
        <w:t>, p.58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74E7DE" w14:textId="13262929" w:rsidR="00800EA0" w:rsidRDefault="00800EA0" w:rsidP="00381EED">
    <w:pPr>
      <w:pStyle w:val="a5"/>
      <w:jc w:val="left"/>
    </w:pPr>
    <w:r>
      <w:rPr>
        <w:rFonts w:hint="eastAsia"/>
      </w:rPr>
      <w:t>C</w:t>
    </w:r>
    <w:r>
      <w:t xml:space="preserve">hen Jing </w:t>
    </w:r>
    <w:r w:rsidRPr="00B047DF">
      <w:t xml:space="preserve">1813487                                                              </w:t>
    </w:r>
    <w:r>
      <w:t>P</w:t>
    </w:r>
    <w:r w:rsidRPr="00B047DF">
      <w:t xml:space="preserve">age </w:t>
    </w:r>
    <w:r>
      <w:rPr>
        <w:lang w:val="zh-CN"/>
      </w:rPr>
      <w:t xml:space="preserve"> </w:t>
    </w:r>
    <w:r>
      <w:rPr>
        <w:b/>
        <w:bCs/>
      </w:rPr>
      <w:fldChar w:fldCharType="begin"/>
    </w:r>
    <w:r>
      <w:rPr>
        <w:b/>
        <w:bCs/>
      </w:rPr>
      <w:instrText>PAGE  \* Arabic  \* MERGEFORMAT</w:instrText>
    </w:r>
    <w:r>
      <w:rPr>
        <w:b/>
        <w:bCs/>
      </w:rPr>
      <w:fldChar w:fldCharType="separate"/>
    </w:r>
    <w:r>
      <w:rPr>
        <w:b/>
        <w:bCs/>
      </w:rPr>
      <w:t>1</w:t>
    </w:r>
    <w:r>
      <w:rPr>
        <w:b/>
        <w:bCs/>
      </w:rPr>
      <w:fldChar w:fldCharType="end"/>
    </w:r>
    <w:r>
      <w:rPr>
        <w:lang w:val="zh-CN"/>
      </w:rPr>
      <w:t xml:space="preserve"> / </w:t>
    </w:r>
    <w:r>
      <w:rPr>
        <w:b/>
        <w:bCs/>
      </w:rPr>
      <w:fldChar w:fldCharType="begin"/>
    </w:r>
    <w:r>
      <w:rPr>
        <w:b/>
        <w:bCs/>
      </w:rPr>
      <w:instrText>NUMPAGES  \* Arabic  \* MERGEFORMAT</w:instrText>
    </w:r>
    <w:r>
      <w:rPr>
        <w:b/>
        <w:bCs/>
      </w:rPr>
      <w:fldChar w:fldCharType="separate"/>
    </w:r>
    <w:r>
      <w:rPr>
        <w:b/>
        <w:bCs/>
      </w:rPr>
      <w:t>10</w:t>
    </w:r>
    <w:r>
      <w:rPr>
        <w:b/>
        <w:bCs/>
      </w:rPr>
      <w:fldChar w:fldCharType="end"/>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236781D"/>
    <w:multiLevelType w:val="hybridMultilevel"/>
    <w:tmpl w:val="1C2C3AA0"/>
    <w:lvl w:ilvl="0" w:tplc="B7501CF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7E387133"/>
    <w:multiLevelType w:val="hybridMultilevel"/>
    <w:tmpl w:val="146A9EF0"/>
    <w:lvl w:ilvl="0" w:tplc="6BA6396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736"/>
    <w:rsid w:val="00010660"/>
    <w:rsid w:val="00062ED3"/>
    <w:rsid w:val="00085006"/>
    <w:rsid w:val="000A4766"/>
    <w:rsid w:val="000B00E8"/>
    <w:rsid w:val="000B025C"/>
    <w:rsid w:val="000D2E83"/>
    <w:rsid w:val="000D5507"/>
    <w:rsid w:val="000E5316"/>
    <w:rsid w:val="000E64E3"/>
    <w:rsid w:val="000E795B"/>
    <w:rsid w:val="000F2D8E"/>
    <w:rsid w:val="000F4AA3"/>
    <w:rsid w:val="00111FE8"/>
    <w:rsid w:val="00121201"/>
    <w:rsid w:val="00121288"/>
    <w:rsid w:val="00140203"/>
    <w:rsid w:val="001503B4"/>
    <w:rsid w:val="001651E9"/>
    <w:rsid w:val="00171422"/>
    <w:rsid w:val="001820A2"/>
    <w:rsid w:val="001D7412"/>
    <w:rsid w:val="002509A8"/>
    <w:rsid w:val="002538F9"/>
    <w:rsid w:val="0025733F"/>
    <w:rsid w:val="00263C6B"/>
    <w:rsid w:val="00274754"/>
    <w:rsid w:val="002808F1"/>
    <w:rsid w:val="002A0F9C"/>
    <w:rsid w:val="002D70C1"/>
    <w:rsid w:val="002E1B70"/>
    <w:rsid w:val="002E36C3"/>
    <w:rsid w:val="002E3865"/>
    <w:rsid w:val="00310008"/>
    <w:rsid w:val="003131C3"/>
    <w:rsid w:val="00321C0B"/>
    <w:rsid w:val="00327B1F"/>
    <w:rsid w:val="003307F7"/>
    <w:rsid w:val="003328EC"/>
    <w:rsid w:val="00343EE6"/>
    <w:rsid w:val="00347D87"/>
    <w:rsid w:val="0037512E"/>
    <w:rsid w:val="003774F1"/>
    <w:rsid w:val="00381EED"/>
    <w:rsid w:val="00383811"/>
    <w:rsid w:val="003E481D"/>
    <w:rsid w:val="0040661D"/>
    <w:rsid w:val="004233BA"/>
    <w:rsid w:val="00431517"/>
    <w:rsid w:val="00457BB0"/>
    <w:rsid w:val="004649F6"/>
    <w:rsid w:val="00472F8D"/>
    <w:rsid w:val="00484235"/>
    <w:rsid w:val="004A287C"/>
    <w:rsid w:val="004A4383"/>
    <w:rsid w:val="004C600D"/>
    <w:rsid w:val="004D7F5A"/>
    <w:rsid w:val="004E4E23"/>
    <w:rsid w:val="004F60BF"/>
    <w:rsid w:val="004F6480"/>
    <w:rsid w:val="005338C0"/>
    <w:rsid w:val="005409B1"/>
    <w:rsid w:val="0054329B"/>
    <w:rsid w:val="005A3736"/>
    <w:rsid w:val="005A3EA1"/>
    <w:rsid w:val="005A7715"/>
    <w:rsid w:val="005D7712"/>
    <w:rsid w:val="00625899"/>
    <w:rsid w:val="00644DC4"/>
    <w:rsid w:val="00653C80"/>
    <w:rsid w:val="0066569C"/>
    <w:rsid w:val="00694EB8"/>
    <w:rsid w:val="006C02F5"/>
    <w:rsid w:val="006C1948"/>
    <w:rsid w:val="006E5C9C"/>
    <w:rsid w:val="006E64F9"/>
    <w:rsid w:val="006F6588"/>
    <w:rsid w:val="00702555"/>
    <w:rsid w:val="0070639A"/>
    <w:rsid w:val="00707B05"/>
    <w:rsid w:val="00713E4B"/>
    <w:rsid w:val="0072035D"/>
    <w:rsid w:val="007328A3"/>
    <w:rsid w:val="00742F0E"/>
    <w:rsid w:val="007446A2"/>
    <w:rsid w:val="0077335A"/>
    <w:rsid w:val="00791141"/>
    <w:rsid w:val="0079627E"/>
    <w:rsid w:val="007F508F"/>
    <w:rsid w:val="00800EA0"/>
    <w:rsid w:val="00804002"/>
    <w:rsid w:val="00834756"/>
    <w:rsid w:val="0084420C"/>
    <w:rsid w:val="008547F5"/>
    <w:rsid w:val="00867A92"/>
    <w:rsid w:val="00874CA4"/>
    <w:rsid w:val="00897D65"/>
    <w:rsid w:val="008C443B"/>
    <w:rsid w:val="008C6073"/>
    <w:rsid w:val="008C66E3"/>
    <w:rsid w:val="009076D3"/>
    <w:rsid w:val="00910B60"/>
    <w:rsid w:val="0091716D"/>
    <w:rsid w:val="0092132D"/>
    <w:rsid w:val="00941062"/>
    <w:rsid w:val="009458BA"/>
    <w:rsid w:val="0096379D"/>
    <w:rsid w:val="00984477"/>
    <w:rsid w:val="00993E7F"/>
    <w:rsid w:val="009A4D9E"/>
    <w:rsid w:val="009D2790"/>
    <w:rsid w:val="00A1101A"/>
    <w:rsid w:val="00A128B9"/>
    <w:rsid w:val="00A46909"/>
    <w:rsid w:val="00A504E8"/>
    <w:rsid w:val="00A6123E"/>
    <w:rsid w:val="00A707A2"/>
    <w:rsid w:val="00A8512A"/>
    <w:rsid w:val="00A87FE7"/>
    <w:rsid w:val="00A9552B"/>
    <w:rsid w:val="00AA43A8"/>
    <w:rsid w:val="00AA7679"/>
    <w:rsid w:val="00AB074E"/>
    <w:rsid w:val="00AC7D3E"/>
    <w:rsid w:val="00AF11A4"/>
    <w:rsid w:val="00AF6711"/>
    <w:rsid w:val="00B020DA"/>
    <w:rsid w:val="00B07033"/>
    <w:rsid w:val="00B07424"/>
    <w:rsid w:val="00B26D4C"/>
    <w:rsid w:val="00B52D6B"/>
    <w:rsid w:val="00B56474"/>
    <w:rsid w:val="00B6183D"/>
    <w:rsid w:val="00B6700C"/>
    <w:rsid w:val="00B8438F"/>
    <w:rsid w:val="00B861C6"/>
    <w:rsid w:val="00BA1226"/>
    <w:rsid w:val="00BA52A5"/>
    <w:rsid w:val="00BA665A"/>
    <w:rsid w:val="00BB2C78"/>
    <w:rsid w:val="00BB4113"/>
    <w:rsid w:val="00BD259A"/>
    <w:rsid w:val="00BF4927"/>
    <w:rsid w:val="00BF5AA6"/>
    <w:rsid w:val="00BF6CD6"/>
    <w:rsid w:val="00C06A8D"/>
    <w:rsid w:val="00C136B9"/>
    <w:rsid w:val="00C22290"/>
    <w:rsid w:val="00C46F79"/>
    <w:rsid w:val="00C54D9A"/>
    <w:rsid w:val="00C627E7"/>
    <w:rsid w:val="00C65D32"/>
    <w:rsid w:val="00C75BE4"/>
    <w:rsid w:val="00C804E2"/>
    <w:rsid w:val="00C82C09"/>
    <w:rsid w:val="00C927A1"/>
    <w:rsid w:val="00CA0C5C"/>
    <w:rsid w:val="00CC2551"/>
    <w:rsid w:val="00CC572C"/>
    <w:rsid w:val="00CC71ED"/>
    <w:rsid w:val="00CD61BF"/>
    <w:rsid w:val="00CF411E"/>
    <w:rsid w:val="00D030BB"/>
    <w:rsid w:val="00D11167"/>
    <w:rsid w:val="00D25116"/>
    <w:rsid w:val="00D37D92"/>
    <w:rsid w:val="00D412CF"/>
    <w:rsid w:val="00D50E43"/>
    <w:rsid w:val="00D63CE2"/>
    <w:rsid w:val="00D91773"/>
    <w:rsid w:val="00DC6E06"/>
    <w:rsid w:val="00DE6F1A"/>
    <w:rsid w:val="00E0508A"/>
    <w:rsid w:val="00E11AB4"/>
    <w:rsid w:val="00E25778"/>
    <w:rsid w:val="00E45B7C"/>
    <w:rsid w:val="00E50DE5"/>
    <w:rsid w:val="00E835D1"/>
    <w:rsid w:val="00E85D98"/>
    <w:rsid w:val="00E920CC"/>
    <w:rsid w:val="00EA7D89"/>
    <w:rsid w:val="00EB655E"/>
    <w:rsid w:val="00EC231E"/>
    <w:rsid w:val="00EC4D3F"/>
    <w:rsid w:val="00ED514A"/>
    <w:rsid w:val="00EE2A57"/>
    <w:rsid w:val="00F132FD"/>
    <w:rsid w:val="00F15099"/>
    <w:rsid w:val="00F551E6"/>
    <w:rsid w:val="00F5738C"/>
    <w:rsid w:val="00F623E5"/>
    <w:rsid w:val="00F77B7B"/>
    <w:rsid w:val="00F940C1"/>
    <w:rsid w:val="00FA563A"/>
    <w:rsid w:val="00FE62E1"/>
    <w:rsid w:val="00FF008C"/>
    <w:rsid w:val="00FF5EE7"/>
    <w:rsid w:val="00FF68F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26560B"/>
  <w15:chartTrackingRefBased/>
  <w15:docId w15:val="{88D8F86C-C305-41B6-8F91-7C4E2191E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3">
    <w:name w:val="heading 3"/>
    <w:basedOn w:val="a"/>
    <w:link w:val="30"/>
    <w:uiPriority w:val="9"/>
    <w:qFormat/>
    <w:rsid w:val="00D91773"/>
    <w:pPr>
      <w:widowControl/>
      <w:spacing w:before="100" w:beforeAutospacing="1" w:after="100" w:afterAutospacing="1"/>
      <w:jc w:val="left"/>
      <w:outlineLvl w:val="2"/>
    </w:pPr>
    <w:rPr>
      <w:rFonts w:ascii="宋体" w:eastAsia="宋体" w:hAnsi="宋体" w:cs="宋体"/>
      <w:b/>
      <w:bCs/>
      <w:kern w:val="0"/>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nhideWhenUsed/>
    <w:rsid w:val="005A3736"/>
    <w:pPr>
      <w:widowControl/>
      <w:spacing w:before="100" w:beforeAutospacing="1" w:after="100" w:afterAutospacing="1"/>
      <w:jc w:val="left"/>
    </w:pPr>
    <w:rPr>
      <w:rFonts w:ascii="宋体" w:eastAsia="宋体" w:hAnsi="宋体" w:cs="宋体"/>
      <w:kern w:val="0"/>
      <w:sz w:val="24"/>
      <w:szCs w:val="24"/>
    </w:rPr>
  </w:style>
  <w:style w:type="character" w:styleId="a4">
    <w:name w:val="Hyperlink"/>
    <w:basedOn w:val="a0"/>
    <w:uiPriority w:val="99"/>
    <w:unhideWhenUsed/>
    <w:rsid w:val="0040661D"/>
    <w:rPr>
      <w:color w:val="0000FF"/>
      <w:u w:val="single"/>
    </w:rPr>
  </w:style>
  <w:style w:type="paragraph" w:customStyle="1" w:styleId="noindent">
    <w:name w:val="noindent"/>
    <w:basedOn w:val="a"/>
    <w:rsid w:val="0040661D"/>
    <w:pPr>
      <w:widowControl/>
      <w:spacing w:before="100" w:beforeAutospacing="1" w:after="100" w:afterAutospacing="1"/>
      <w:jc w:val="left"/>
    </w:pPr>
    <w:rPr>
      <w:rFonts w:ascii="宋体" w:eastAsia="宋体" w:hAnsi="宋体" w:cs="宋体"/>
      <w:kern w:val="0"/>
      <w:sz w:val="24"/>
      <w:szCs w:val="24"/>
    </w:rPr>
  </w:style>
  <w:style w:type="character" w:customStyle="1" w:styleId="italic">
    <w:name w:val="italic"/>
    <w:basedOn w:val="a0"/>
    <w:rsid w:val="00C75BE4"/>
  </w:style>
  <w:style w:type="paragraph" w:styleId="a5">
    <w:name w:val="header"/>
    <w:basedOn w:val="a"/>
    <w:link w:val="a6"/>
    <w:uiPriority w:val="99"/>
    <w:unhideWhenUsed/>
    <w:rsid w:val="00B56474"/>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B56474"/>
    <w:rPr>
      <w:sz w:val="18"/>
      <w:szCs w:val="18"/>
    </w:rPr>
  </w:style>
  <w:style w:type="paragraph" w:styleId="a7">
    <w:name w:val="footer"/>
    <w:basedOn w:val="a"/>
    <w:link w:val="a8"/>
    <w:uiPriority w:val="99"/>
    <w:unhideWhenUsed/>
    <w:rsid w:val="00B56474"/>
    <w:pPr>
      <w:tabs>
        <w:tab w:val="center" w:pos="4153"/>
        <w:tab w:val="right" w:pos="8306"/>
      </w:tabs>
      <w:snapToGrid w:val="0"/>
      <w:jc w:val="left"/>
    </w:pPr>
    <w:rPr>
      <w:sz w:val="18"/>
      <w:szCs w:val="18"/>
    </w:rPr>
  </w:style>
  <w:style w:type="character" w:customStyle="1" w:styleId="a8">
    <w:name w:val="页脚 字符"/>
    <w:basedOn w:val="a0"/>
    <w:link w:val="a7"/>
    <w:uiPriority w:val="99"/>
    <w:rsid w:val="00B56474"/>
    <w:rPr>
      <w:sz w:val="18"/>
      <w:szCs w:val="18"/>
    </w:rPr>
  </w:style>
  <w:style w:type="character" w:customStyle="1" w:styleId="30">
    <w:name w:val="标题 3 字符"/>
    <w:basedOn w:val="a0"/>
    <w:link w:val="3"/>
    <w:uiPriority w:val="9"/>
    <w:rsid w:val="00D91773"/>
    <w:rPr>
      <w:rFonts w:ascii="宋体" w:eastAsia="宋体" w:hAnsi="宋体" w:cs="宋体"/>
      <w:b/>
      <w:bCs/>
      <w:kern w:val="0"/>
      <w:sz w:val="27"/>
      <w:szCs w:val="27"/>
    </w:rPr>
  </w:style>
  <w:style w:type="character" w:customStyle="1" w:styleId="ac">
    <w:name w:val="ac"/>
    <w:basedOn w:val="a0"/>
    <w:rsid w:val="00D91773"/>
  </w:style>
  <w:style w:type="character" w:styleId="a9">
    <w:name w:val="Emphasis"/>
    <w:basedOn w:val="a0"/>
    <w:uiPriority w:val="20"/>
    <w:qFormat/>
    <w:rsid w:val="00B07424"/>
    <w:rPr>
      <w:i/>
      <w:iCs/>
    </w:rPr>
  </w:style>
  <w:style w:type="paragraph" w:styleId="aa">
    <w:name w:val="footnote text"/>
    <w:basedOn w:val="a"/>
    <w:link w:val="ab"/>
    <w:uiPriority w:val="99"/>
    <w:semiHidden/>
    <w:unhideWhenUsed/>
    <w:rsid w:val="00E920CC"/>
    <w:pPr>
      <w:snapToGrid w:val="0"/>
      <w:jc w:val="left"/>
    </w:pPr>
    <w:rPr>
      <w:sz w:val="18"/>
      <w:szCs w:val="18"/>
    </w:rPr>
  </w:style>
  <w:style w:type="character" w:customStyle="1" w:styleId="ab">
    <w:name w:val="脚注文本 字符"/>
    <w:basedOn w:val="a0"/>
    <w:link w:val="aa"/>
    <w:uiPriority w:val="99"/>
    <w:semiHidden/>
    <w:rsid w:val="00E920CC"/>
    <w:rPr>
      <w:sz w:val="18"/>
      <w:szCs w:val="18"/>
    </w:rPr>
  </w:style>
  <w:style w:type="character" w:styleId="ad">
    <w:name w:val="footnote reference"/>
    <w:basedOn w:val="a0"/>
    <w:uiPriority w:val="99"/>
    <w:semiHidden/>
    <w:unhideWhenUsed/>
    <w:rsid w:val="00E920CC"/>
    <w:rPr>
      <w:vertAlign w:val="superscript"/>
    </w:rPr>
  </w:style>
  <w:style w:type="character" w:styleId="ae">
    <w:name w:val="Unresolved Mention"/>
    <w:basedOn w:val="a0"/>
    <w:uiPriority w:val="99"/>
    <w:semiHidden/>
    <w:unhideWhenUsed/>
    <w:rsid w:val="00A8512A"/>
    <w:rPr>
      <w:color w:val="605E5C"/>
      <w:shd w:val="clear" w:color="auto" w:fill="E1DFDD"/>
    </w:rPr>
  </w:style>
  <w:style w:type="character" w:styleId="af">
    <w:name w:val="FollowedHyperlink"/>
    <w:basedOn w:val="a0"/>
    <w:uiPriority w:val="99"/>
    <w:semiHidden/>
    <w:unhideWhenUsed/>
    <w:rsid w:val="00A8512A"/>
    <w:rPr>
      <w:color w:val="954F72" w:themeColor="followedHyperlink"/>
      <w:u w:val="single"/>
    </w:rPr>
  </w:style>
  <w:style w:type="paragraph" w:styleId="af0">
    <w:name w:val="List Paragraph"/>
    <w:basedOn w:val="a"/>
    <w:uiPriority w:val="34"/>
    <w:qFormat/>
    <w:rsid w:val="00AA7679"/>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6749262">
      <w:bodyDiv w:val="1"/>
      <w:marLeft w:val="0"/>
      <w:marRight w:val="0"/>
      <w:marTop w:val="0"/>
      <w:marBottom w:val="0"/>
      <w:divBdr>
        <w:top w:val="none" w:sz="0" w:space="0" w:color="auto"/>
        <w:left w:val="none" w:sz="0" w:space="0" w:color="auto"/>
        <w:bottom w:val="none" w:sz="0" w:space="0" w:color="auto"/>
        <w:right w:val="none" w:sz="0" w:space="0" w:color="auto"/>
      </w:divBdr>
    </w:div>
    <w:div w:id="1220559427">
      <w:bodyDiv w:val="1"/>
      <w:marLeft w:val="0"/>
      <w:marRight w:val="0"/>
      <w:marTop w:val="0"/>
      <w:marBottom w:val="0"/>
      <w:divBdr>
        <w:top w:val="none" w:sz="0" w:space="0" w:color="auto"/>
        <w:left w:val="none" w:sz="0" w:space="0" w:color="auto"/>
        <w:bottom w:val="none" w:sz="0" w:space="0" w:color="auto"/>
        <w:right w:val="none" w:sz="0" w:space="0" w:color="auto"/>
      </w:divBdr>
    </w:div>
    <w:div w:id="1305233038">
      <w:bodyDiv w:val="1"/>
      <w:marLeft w:val="0"/>
      <w:marRight w:val="0"/>
      <w:marTop w:val="0"/>
      <w:marBottom w:val="0"/>
      <w:divBdr>
        <w:top w:val="none" w:sz="0" w:space="0" w:color="auto"/>
        <w:left w:val="none" w:sz="0" w:space="0" w:color="auto"/>
        <w:bottom w:val="none" w:sz="0" w:space="0" w:color="auto"/>
        <w:right w:val="none" w:sz="0" w:space="0" w:color="auto"/>
      </w:divBdr>
    </w:div>
    <w:div w:id="1595824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DDAF1D-F511-4162-9D90-5432AD2473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10</Pages>
  <Words>3429</Words>
  <Characters>19548</Characters>
  <Application>Microsoft Office Word</Application>
  <DocSecurity>0</DocSecurity>
  <Lines>162</Lines>
  <Paragraphs>45</Paragraphs>
  <ScaleCrop>false</ScaleCrop>
  <Company/>
  <LinksUpToDate>false</LinksUpToDate>
  <CharactersWithSpaces>22932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Ojj 888</dc:creator>
  <cp:keywords/>
  <dc:description/>
  <cp:lastModifiedBy>Ojj 888</cp:lastModifiedBy>
  <cp:revision>58</cp:revision>
  <dcterms:created xsi:type="dcterms:W3CDTF">2020-04-20T18:45:00Z</dcterms:created>
  <dcterms:modified xsi:type="dcterms:W3CDTF">2020-04-20T21:17:00Z</dcterms:modified>
</cp:coreProperties>
</file>