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A2C06" w14:textId="77777777" w:rsidR="001D6FF0" w:rsidRDefault="001D6FF0" w:rsidP="001D6FF0">
      <w:pPr>
        <w:pStyle w:val="NormalWeb"/>
        <w:spacing w:before="0" w:beforeAutospacing="0" w:after="0" w:afterAutospacing="0" w:line="360" w:lineRule="auto"/>
        <w:jc w:val="center"/>
        <w:rPr>
          <w:rFonts w:ascii="Arial" w:hAnsi="Arial" w:cs="Arial"/>
          <w:b/>
          <w:bCs/>
          <w:sz w:val="32"/>
          <w:szCs w:val="32"/>
        </w:rPr>
      </w:pPr>
    </w:p>
    <w:p w14:paraId="0A87E323" w14:textId="77777777" w:rsidR="001D6FF0" w:rsidRDefault="001D6FF0" w:rsidP="001D6FF0">
      <w:pPr>
        <w:pStyle w:val="NormalWeb"/>
        <w:spacing w:before="0" w:beforeAutospacing="0" w:after="0" w:afterAutospacing="0" w:line="360" w:lineRule="auto"/>
        <w:jc w:val="center"/>
        <w:rPr>
          <w:rFonts w:ascii="Arial" w:hAnsi="Arial" w:cs="Arial"/>
          <w:b/>
          <w:bCs/>
          <w:sz w:val="32"/>
          <w:szCs w:val="32"/>
        </w:rPr>
      </w:pPr>
      <w:r>
        <w:rPr>
          <w:rFonts w:ascii="Arial" w:eastAsia="+mn-ea" w:hAnsi="Arial" w:cs="Arial"/>
          <w:b/>
          <w:bCs/>
          <w:noProof/>
          <w:color w:val="000000"/>
          <w:kern w:val="24"/>
          <w:sz w:val="48"/>
          <w:szCs w:val="48"/>
        </w:rPr>
        <w:drawing>
          <wp:inline distT="0" distB="0" distL="0" distR="0" wp14:anchorId="4DB84906" wp14:editId="31D64791">
            <wp:extent cx="1028700" cy="1028700"/>
            <wp:effectExtent l="0" t="0" r="0" b="0"/>
            <wp:docPr id="1393439686" name="Picture 1393439686"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92779" name="Picture 1" descr="A black and yellow shield with blue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1A215A0F" w14:textId="77777777" w:rsidR="001D6FF0" w:rsidRDefault="001D6FF0" w:rsidP="001D6FF0">
      <w:pPr>
        <w:pStyle w:val="NormalWeb"/>
        <w:spacing w:before="0" w:beforeAutospacing="0" w:after="0" w:afterAutospacing="0" w:line="360" w:lineRule="auto"/>
        <w:jc w:val="center"/>
        <w:rPr>
          <w:rFonts w:ascii="Arial" w:hAnsi="Arial" w:cs="Arial"/>
          <w:b/>
          <w:bCs/>
          <w:sz w:val="32"/>
          <w:szCs w:val="32"/>
        </w:rPr>
      </w:pPr>
    </w:p>
    <w:p w14:paraId="0C88A89A" w14:textId="77777777" w:rsidR="001D6FF0" w:rsidRPr="00406C7D" w:rsidRDefault="001D6FF0" w:rsidP="001D6FF0">
      <w:pPr>
        <w:pStyle w:val="NormalWeb"/>
        <w:spacing w:before="0" w:beforeAutospacing="0" w:after="0" w:afterAutospacing="0"/>
        <w:jc w:val="center"/>
        <w:rPr>
          <w:rFonts w:ascii="Arial" w:hAnsi="Arial" w:cs="Arial"/>
          <w:sz w:val="48"/>
          <w:szCs w:val="48"/>
        </w:rPr>
      </w:pPr>
      <w:r w:rsidRPr="00E13857">
        <w:rPr>
          <w:rFonts w:ascii="Arial" w:eastAsia="+mn-ea" w:hAnsi="Arial" w:cs="Arial"/>
          <w:b/>
          <w:bCs/>
          <w:color w:val="000000"/>
          <w:kern w:val="24"/>
          <w:sz w:val="48"/>
          <w:szCs w:val="48"/>
        </w:rPr>
        <w:t>University of Wale</w:t>
      </w:r>
      <w:r>
        <w:rPr>
          <w:rFonts w:ascii="Arial" w:eastAsia="+mn-ea" w:hAnsi="Arial" w:cs="Arial"/>
          <w:b/>
          <w:bCs/>
          <w:color w:val="000000"/>
          <w:kern w:val="24"/>
          <w:sz w:val="48"/>
          <w:szCs w:val="48"/>
        </w:rPr>
        <w:t xml:space="preserve">s </w:t>
      </w:r>
      <w:r w:rsidRPr="00E13857">
        <w:rPr>
          <w:rFonts w:ascii="Arial" w:eastAsia="+mn-ea" w:hAnsi="Arial" w:cs="Arial"/>
          <w:b/>
          <w:bCs/>
          <w:color w:val="000000"/>
          <w:kern w:val="24"/>
          <w:sz w:val="48"/>
          <w:szCs w:val="48"/>
        </w:rPr>
        <w:t>Trinity Saint David</w:t>
      </w:r>
    </w:p>
    <w:p w14:paraId="71B8C36E" w14:textId="77777777" w:rsidR="001D6FF0" w:rsidRDefault="001D6FF0" w:rsidP="001D6FF0">
      <w:pPr>
        <w:pStyle w:val="NormalWeb"/>
        <w:spacing w:before="0" w:beforeAutospacing="0" w:after="0" w:afterAutospacing="0" w:line="360" w:lineRule="auto"/>
        <w:jc w:val="center"/>
        <w:rPr>
          <w:rFonts w:ascii="Arial" w:hAnsi="Arial" w:cs="Arial"/>
          <w:b/>
          <w:bCs/>
          <w:sz w:val="32"/>
          <w:szCs w:val="32"/>
        </w:rPr>
      </w:pPr>
    </w:p>
    <w:p w14:paraId="582E4899" w14:textId="3DAF5A05" w:rsidR="001D6FF0" w:rsidRPr="00E13857" w:rsidRDefault="001D6FF0" w:rsidP="001D6FF0">
      <w:pPr>
        <w:pStyle w:val="NormalWeb"/>
        <w:spacing w:before="0" w:beforeAutospacing="0" w:after="0" w:afterAutospacing="0" w:line="360" w:lineRule="auto"/>
        <w:jc w:val="center"/>
        <w:rPr>
          <w:rFonts w:ascii="Arial" w:eastAsia="+mn-ea" w:hAnsi="Arial" w:cs="Arial"/>
          <w:color w:val="000000"/>
          <w:kern w:val="24"/>
          <w:sz w:val="32"/>
          <w:szCs w:val="32"/>
        </w:rPr>
      </w:pPr>
      <w:r w:rsidRPr="00E13857">
        <w:rPr>
          <w:rFonts w:ascii="Arial" w:hAnsi="Arial" w:cs="Arial"/>
          <w:b/>
          <w:bCs/>
          <w:sz w:val="32"/>
          <w:szCs w:val="32"/>
        </w:rPr>
        <w:t>Programme:</w:t>
      </w:r>
      <w:r w:rsidRPr="00E13857">
        <w:rPr>
          <w:rFonts w:ascii="Arial" w:hAnsi="Arial" w:cs="Arial"/>
          <w:sz w:val="32"/>
          <w:szCs w:val="32"/>
        </w:rPr>
        <w:t xml:space="preserve"> </w:t>
      </w:r>
      <w:r w:rsidR="0064698D">
        <w:rPr>
          <w:rFonts w:ascii="Arial" w:hAnsi="Arial" w:cs="Arial"/>
          <w:sz w:val="32"/>
          <w:szCs w:val="32"/>
        </w:rPr>
        <w:t>BA Business and Management</w:t>
      </w:r>
      <w:r w:rsidRPr="00E13857">
        <w:rPr>
          <w:rFonts w:ascii="Arial" w:hAnsi="Arial" w:cs="Arial"/>
          <w:sz w:val="32"/>
          <w:szCs w:val="32"/>
        </w:rPr>
        <w:cr/>
      </w:r>
    </w:p>
    <w:p w14:paraId="02A3F652" w14:textId="20DA0E78" w:rsidR="001D6FF0" w:rsidRPr="00E13857" w:rsidRDefault="001D6FF0" w:rsidP="001D6FF0">
      <w:pPr>
        <w:pStyle w:val="NormalWeb"/>
        <w:spacing w:after="0" w:line="360" w:lineRule="auto"/>
        <w:jc w:val="center"/>
        <w:rPr>
          <w:rFonts w:ascii="Arial" w:eastAsia="+mn-ea" w:hAnsi="Arial" w:cs="Arial"/>
          <w:color w:val="000000"/>
          <w:kern w:val="24"/>
          <w:sz w:val="32"/>
          <w:szCs w:val="32"/>
        </w:rPr>
      </w:pPr>
      <w:r w:rsidRPr="00E13857">
        <w:rPr>
          <w:rFonts w:ascii="Arial" w:eastAsia="+mn-ea" w:hAnsi="Arial" w:cs="Arial"/>
          <w:b/>
          <w:bCs/>
          <w:color w:val="000000"/>
          <w:kern w:val="24"/>
          <w:sz w:val="32"/>
          <w:szCs w:val="32"/>
        </w:rPr>
        <w:t>Module:</w:t>
      </w:r>
      <w:r w:rsidRPr="00E13857">
        <w:rPr>
          <w:rFonts w:ascii="Arial" w:eastAsia="+mn-ea" w:hAnsi="Arial" w:cs="Arial"/>
          <w:color w:val="000000"/>
          <w:kern w:val="24"/>
          <w:sz w:val="32"/>
          <w:szCs w:val="32"/>
        </w:rPr>
        <w:t xml:space="preserve"> </w:t>
      </w:r>
      <w:r w:rsidR="0064698D">
        <w:rPr>
          <w:rFonts w:ascii="Arial" w:eastAsia="+mn-ea" w:hAnsi="Arial" w:cs="Arial"/>
          <w:color w:val="000000"/>
          <w:kern w:val="24"/>
          <w:sz w:val="32"/>
          <w:szCs w:val="32"/>
        </w:rPr>
        <w:t>Introduction to Leadership and Management</w:t>
      </w:r>
    </w:p>
    <w:p w14:paraId="672D4802" w14:textId="146F4242" w:rsidR="001D6FF0" w:rsidRPr="00E13857" w:rsidRDefault="001D6FF0" w:rsidP="001D6FF0">
      <w:pPr>
        <w:pStyle w:val="NormalWeb"/>
        <w:spacing w:after="0" w:line="360" w:lineRule="auto"/>
        <w:jc w:val="center"/>
        <w:rPr>
          <w:rFonts w:ascii="Arial" w:eastAsia="+mn-ea" w:hAnsi="Arial" w:cs="Arial"/>
          <w:color w:val="000000"/>
          <w:kern w:val="24"/>
          <w:sz w:val="32"/>
          <w:szCs w:val="32"/>
        </w:rPr>
      </w:pPr>
      <w:r w:rsidRPr="00E13857">
        <w:rPr>
          <w:rFonts w:ascii="Arial" w:eastAsia="+mn-ea" w:hAnsi="Arial" w:cs="Arial"/>
          <w:b/>
          <w:bCs/>
          <w:color w:val="000000"/>
          <w:kern w:val="24"/>
          <w:sz w:val="32"/>
          <w:szCs w:val="32"/>
        </w:rPr>
        <w:t>Module Code:</w:t>
      </w:r>
      <w:r w:rsidRPr="00E13857">
        <w:rPr>
          <w:rFonts w:ascii="Arial" w:eastAsia="+mn-ea" w:hAnsi="Arial" w:cs="Arial"/>
          <w:color w:val="000000"/>
          <w:kern w:val="24"/>
          <w:sz w:val="32"/>
          <w:szCs w:val="32"/>
        </w:rPr>
        <w:t xml:space="preserve"> </w:t>
      </w:r>
      <w:r w:rsidR="00DA653B">
        <w:rPr>
          <w:rFonts w:ascii="Arial" w:eastAsia="+mn-ea" w:hAnsi="Arial" w:cs="Arial"/>
          <w:color w:val="000000"/>
          <w:kern w:val="24"/>
          <w:sz w:val="32"/>
          <w:szCs w:val="32"/>
        </w:rPr>
        <w:t>LCBB4008</w:t>
      </w:r>
      <w:r w:rsidRPr="00E13857">
        <w:rPr>
          <w:rFonts w:ascii="Arial" w:eastAsia="+mn-ea" w:hAnsi="Arial" w:cs="Arial"/>
          <w:color w:val="000000"/>
          <w:kern w:val="24"/>
          <w:sz w:val="32"/>
          <w:szCs w:val="32"/>
        </w:rPr>
        <w:cr/>
      </w:r>
      <w:r w:rsidRPr="00E13857">
        <w:rPr>
          <w:rFonts w:ascii="Arial" w:eastAsia="+mn-ea" w:hAnsi="Arial" w:cs="Arial"/>
          <w:b/>
          <w:bCs/>
          <w:color w:val="000000"/>
          <w:kern w:val="24"/>
          <w:sz w:val="32"/>
          <w:szCs w:val="32"/>
        </w:rPr>
        <w:t>Assignment Title:</w:t>
      </w:r>
      <w:r w:rsidRPr="00E13857">
        <w:rPr>
          <w:rFonts w:ascii="Arial" w:eastAsia="+mn-ea" w:hAnsi="Arial" w:cs="Arial"/>
          <w:color w:val="000000"/>
          <w:kern w:val="24"/>
          <w:sz w:val="32"/>
          <w:szCs w:val="32"/>
        </w:rPr>
        <w:t xml:space="preserve"> </w:t>
      </w:r>
      <w:r w:rsidR="00DA653B">
        <w:rPr>
          <w:rFonts w:ascii="Arial" w:eastAsia="+mn-ea" w:hAnsi="Arial" w:cs="Arial"/>
          <w:color w:val="000000"/>
          <w:kern w:val="24"/>
          <w:sz w:val="32"/>
          <w:szCs w:val="32"/>
        </w:rPr>
        <w:t>Essay</w:t>
      </w:r>
      <w:r>
        <w:rPr>
          <w:rFonts w:ascii="Arial" w:eastAsia="+mn-ea" w:hAnsi="Arial" w:cs="Arial"/>
          <w:color w:val="000000"/>
          <w:kern w:val="24"/>
          <w:sz w:val="32"/>
          <w:szCs w:val="32"/>
        </w:rPr>
        <w:t xml:space="preserve"> </w:t>
      </w:r>
      <w:r w:rsidRPr="00E13857">
        <w:rPr>
          <w:rFonts w:ascii="Arial" w:eastAsia="+mn-ea" w:hAnsi="Arial" w:cs="Arial"/>
          <w:color w:val="000000"/>
          <w:kern w:val="24"/>
          <w:sz w:val="32"/>
          <w:szCs w:val="32"/>
        </w:rPr>
        <w:cr/>
      </w:r>
    </w:p>
    <w:p w14:paraId="4F30529D" w14:textId="77777777" w:rsidR="001D6FF0" w:rsidRPr="000536D4" w:rsidRDefault="001D6FF0" w:rsidP="001D6FF0">
      <w:pPr>
        <w:pStyle w:val="NormalWeb"/>
        <w:spacing w:before="0" w:beforeAutospacing="0" w:after="0" w:afterAutospacing="0" w:line="360" w:lineRule="auto"/>
        <w:jc w:val="center"/>
        <w:rPr>
          <w:rFonts w:ascii="Arial" w:hAnsi="Arial" w:cs="Arial"/>
          <w:b/>
          <w:bCs/>
          <w:sz w:val="32"/>
          <w:szCs w:val="32"/>
        </w:rPr>
      </w:pPr>
      <w:r w:rsidRPr="00E13857">
        <w:rPr>
          <w:rFonts w:ascii="Arial" w:eastAsia="+mn-ea" w:hAnsi="Arial" w:cs="Arial"/>
          <w:color w:val="000000"/>
          <w:kern w:val="24"/>
          <w:sz w:val="32"/>
          <w:szCs w:val="32"/>
        </w:rPr>
        <w:t>Student Name:</w:t>
      </w:r>
      <w:r>
        <w:rPr>
          <w:rFonts w:ascii="Arial" w:eastAsia="+mn-ea" w:hAnsi="Arial" w:cs="Arial"/>
          <w:color w:val="000000"/>
          <w:kern w:val="24"/>
          <w:sz w:val="32"/>
          <w:szCs w:val="32"/>
        </w:rPr>
        <w:t xml:space="preserve"> </w:t>
      </w:r>
      <w:r>
        <w:rPr>
          <w:rFonts w:ascii="Arial" w:eastAsia="+mn-ea" w:hAnsi="Arial" w:cs="Arial"/>
          <w:b/>
          <w:bCs/>
          <w:color w:val="000000"/>
          <w:kern w:val="24"/>
          <w:sz w:val="32"/>
          <w:szCs w:val="32"/>
        </w:rPr>
        <w:t>Alisa-Ioana Mercar</w:t>
      </w:r>
    </w:p>
    <w:p w14:paraId="0BDE325F" w14:textId="77777777" w:rsidR="001D6FF0" w:rsidRPr="00E13857" w:rsidRDefault="001D6FF0" w:rsidP="001D6FF0">
      <w:pPr>
        <w:pStyle w:val="NormalWeb"/>
        <w:spacing w:before="0" w:beforeAutospacing="0" w:after="0" w:afterAutospacing="0" w:line="360" w:lineRule="auto"/>
        <w:jc w:val="center"/>
        <w:rPr>
          <w:rFonts w:ascii="Arial" w:eastAsia="+mn-ea" w:hAnsi="Arial" w:cs="Arial"/>
          <w:b/>
          <w:bCs/>
          <w:color w:val="000000"/>
          <w:kern w:val="24"/>
          <w:sz w:val="32"/>
          <w:szCs w:val="32"/>
        </w:rPr>
      </w:pPr>
      <w:r w:rsidRPr="00E13857">
        <w:rPr>
          <w:rFonts w:ascii="Arial" w:eastAsia="+mn-ea" w:hAnsi="Arial" w:cs="Arial"/>
          <w:color w:val="000000"/>
          <w:kern w:val="24"/>
          <w:sz w:val="32"/>
          <w:szCs w:val="32"/>
        </w:rPr>
        <w:t xml:space="preserve">Student ID: </w:t>
      </w:r>
      <w:r>
        <w:rPr>
          <w:rFonts w:ascii="Arial" w:eastAsia="+mn-ea" w:hAnsi="Arial" w:cs="Arial"/>
          <w:b/>
          <w:bCs/>
          <w:color w:val="000000"/>
          <w:kern w:val="24"/>
          <w:sz w:val="32"/>
          <w:szCs w:val="32"/>
        </w:rPr>
        <w:t>2232340</w:t>
      </w:r>
    </w:p>
    <w:p w14:paraId="663F181D" w14:textId="77777777" w:rsidR="001D6FF0" w:rsidRPr="00E13857" w:rsidRDefault="001D6FF0" w:rsidP="001D6FF0">
      <w:pPr>
        <w:pStyle w:val="NormalWeb"/>
        <w:spacing w:before="0" w:beforeAutospacing="0" w:after="0" w:afterAutospacing="0" w:line="360" w:lineRule="auto"/>
        <w:jc w:val="center"/>
        <w:rPr>
          <w:rFonts w:ascii="Arial" w:hAnsi="Arial" w:cs="Arial"/>
          <w:sz w:val="32"/>
          <w:szCs w:val="32"/>
        </w:rPr>
      </w:pPr>
    </w:p>
    <w:p w14:paraId="1D8CF3D1" w14:textId="3CDF24E6" w:rsidR="001D6FF0" w:rsidRPr="00E13857" w:rsidRDefault="001D6FF0" w:rsidP="001D6FF0">
      <w:pPr>
        <w:pStyle w:val="NormalWeb"/>
        <w:spacing w:before="0" w:beforeAutospacing="0" w:after="0" w:afterAutospacing="0" w:line="360" w:lineRule="auto"/>
        <w:jc w:val="center"/>
        <w:rPr>
          <w:rFonts w:ascii="Arial" w:eastAsia="+mn-ea" w:hAnsi="Arial" w:cs="Arial"/>
          <w:b/>
          <w:bCs/>
          <w:color w:val="000000"/>
          <w:kern w:val="24"/>
          <w:sz w:val="32"/>
          <w:szCs w:val="32"/>
        </w:rPr>
      </w:pPr>
      <w:r w:rsidRPr="00E13857">
        <w:rPr>
          <w:rFonts w:ascii="Arial" w:eastAsia="+mn-ea" w:hAnsi="Arial" w:cs="Arial"/>
          <w:color w:val="000000"/>
          <w:kern w:val="24"/>
          <w:sz w:val="32"/>
          <w:szCs w:val="32"/>
        </w:rPr>
        <w:t xml:space="preserve">Lecturer: </w:t>
      </w:r>
      <w:r w:rsidR="00DA653B">
        <w:rPr>
          <w:rFonts w:ascii="Arial" w:eastAsia="+mn-ea" w:hAnsi="Arial" w:cs="Arial"/>
          <w:b/>
          <w:bCs/>
          <w:color w:val="000000"/>
          <w:kern w:val="24"/>
          <w:sz w:val="32"/>
          <w:szCs w:val="32"/>
        </w:rPr>
        <w:t xml:space="preserve">Laila </w:t>
      </w:r>
      <w:proofErr w:type="spellStart"/>
      <w:r w:rsidR="00C563CF">
        <w:rPr>
          <w:rFonts w:ascii="Arial" w:eastAsia="+mn-ea" w:hAnsi="Arial" w:cs="Arial"/>
          <w:b/>
          <w:bCs/>
          <w:color w:val="000000"/>
          <w:kern w:val="24"/>
          <w:sz w:val="32"/>
          <w:szCs w:val="32"/>
        </w:rPr>
        <w:t>Maazouz</w:t>
      </w:r>
      <w:proofErr w:type="spellEnd"/>
    </w:p>
    <w:p w14:paraId="43726640" w14:textId="77777777" w:rsidR="001D6FF0" w:rsidRDefault="001D6FF0" w:rsidP="001D6FF0">
      <w:pPr>
        <w:pStyle w:val="Heading1"/>
        <w:spacing w:line="360" w:lineRule="auto"/>
        <w:rPr>
          <w:rFonts w:ascii="Arial" w:hAnsi="Arial" w:cs="Arial"/>
          <w:sz w:val="22"/>
          <w:szCs w:val="22"/>
        </w:rPr>
      </w:pPr>
    </w:p>
    <w:p w14:paraId="16C9907A" w14:textId="77777777" w:rsidR="001D6FF0" w:rsidRDefault="001D6FF0" w:rsidP="001D6FF0">
      <w:pPr>
        <w:rPr>
          <w:rFonts w:ascii="Arial" w:eastAsiaTheme="majorEastAsia" w:hAnsi="Arial" w:cs="Arial"/>
          <w:color w:val="0F4761" w:themeColor="accent1" w:themeShade="BF"/>
        </w:rPr>
      </w:pPr>
      <w:r>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50386794"/>
        <w:docPartObj>
          <w:docPartGallery w:val="Table of Contents"/>
          <w:docPartUnique/>
        </w:docPartObj>
      </w:sdtPr>
      <w:sdtEndPr>
        <w:rPr>
          <w:b/>
          <w:bCs/>
          <w:noProof/>
        </w:rPr>
      </w:sdtEndPr>
      <w:sdtContent>
        <w:p w14:paraId="6B1A5B58" w14:textId="15461847" w:rsidR="00C563CF" w:rsidRDefault="00C563CF">
          <w:pPr>
            <w:pStyle w:val="TOCHeading"/>
          </w:pPr>
          <w:r>
            <w:t>Contents</w:t>
          </w:r>
        </w:p>
        <w:p w14:paraId="2464CC53" w14:textId="3D99A7F7" w:rsidR="00DB26E3" w:rsidRDefault="00C563C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386465" w:history="1">
            <w:r w:rsidR="00DB26E3" w:rsidRPr="00256C88">
              <w:rPr>
                <w:rStyle w:val="Hyperlink"/>
                <w:rFonts w:ascii="Arial" w:hAnsi="Arial" w:cs="Arial"/>
                <w:noProof/>
              </w:rPr>
              <w:t>Introduction</w:t>
            </w:r>
            <w:r w:rsidR="00DB26E3">
              <w:rPr>
                <w:noProof/>
                <w:webHidden/>
              </w:rPr>
              <w:tab/>
            </w:r>
            <w:r w:rsidR="00DB26E3">
              <w:rPr>
                <w:noProof/>
                <w:webHidden/>
              </w:rPr>
              <w:fldChar w:fldCharType="begin"/>
            </w:r>
            <w:r w:rsidR="00DB26E3">
              <w:rPr>
                <w:noProof/>
                <w:webHidden/>
              </w:rPr>
              <w:instrText xml:space="preserve"> PAGEREF _Toc175386465 \h </w:instrText>
            </w:r>
            <w:r w:rsidR="00DB26E3">
              <w:rPr>
                <w:noProof/>
                <w:webHidden/>
              </w:rPr>
            </w:r>
            <w:r w:rsidR="00DB26E3">
              <w:rPr>
                <w:noProof/>
                <w:webHidden/>
              </w:rPr>
              <w:fldChar w:fldCharType="separate"/>
            </w:r>
            <w:r w:rsidR="00DB26E3">
              <w:rPr>
                <w:noProof/>
                <w:webHidden/>
              </w:rPr>
              <w:t>3</w:t>
            </w:r>
            <w:r w:rsidR="00DB26E3">
              <w:rPr>
                <w:noProof/>
                <w:webHidden/>
              </w:rPr>
              <w:fldChar w:fldCharType="end"/>
            </w:r>
          </w:hyperlink>
        </w:p>
        <w:p w14:paraId="49FF6218" w14:textId="120293DA" w:rsidR="00DB26E3" w:rsidRDefault="00D2203D">
          <w:pPr>
            <w:pStyle w:val="TOC1"/>
            <w:tabs>
              <w:tab w:val="right" w:leader="dot" w:pos="9016"/>
            </w:tabs>
            <w:rPr>
              <w:rFonts w:eastAsiaTheme="minorEastAsia"/>
              <w:noProof/>
              <w:sz w:val="24"/>
              <w:szCs w:val="24"/>
              <w:lang w:eastAsia="en-GB"/>
            </w:rPr>
          </w:pPr>
          <w:hyperlink w:anchor="_Toc175386466" w:history="1">
            <w:r w:rsidR="00DB26E3" w:rsidRPr="00256C88">
              <w:rPr>
                <w:rStyle w:val="Hyperlink"/>
                <w:rFonts w:ascii="Arial" w:hAnsi="Arial" w:cs="Arial"/>
                <w:noProof/>
              </w:rPr>
              <w:t>Main body</w:t>
            </w:r>
            <w:r w:rsidR="00DB26E3">
              <w:rPr>
                <w:noProof/>
                <w:webHidden/>
              </w:rPr>
              <w:tab/>
            </w:r>
            <w:r w:rsidR="00DB26E3">
              <w:rPr>
                <w:noProof/>
                <w:webHidden/>
              </w:rPr>
              <w:fldChar w:fldCharType="begin"/>
            </w:r>
            <w:r w:rsidR="00DB26E3">
              <w:rPr>
                <w:noProof/>
                <w:webHidden/>
              </w:rPr>
              <w:instrText xml:space="preserve"> PAGEREF _Toc175386466 \h </w:instrText>
            </w:r>
            <w:r w:rsidR="00DB26E3">
              <w:rPr>
                <w:noProof/>
                <w:webHidden/>
              </w:rPr>
            </w:r>
            <w:r w:rsidR="00DB26E3">
              <w:rPr>
                <w:noProof/>
                <w:webHidden/>
              </w:rPr>
              <w:fldChar w:fldCharType="separate"/>
            </w:r>
            <w:r w:rsidR="00DB26E3">
              <w:rPr>
                <w:noProof/>
                <w:webHidden/>
              </w:rPr>
              <w:t>3</w:t>
            </w:r>
            <w:r w:rsidR="00DB26E3">
              <w:rPr>
                <w:noProof/>
                <w:webHidden/>
              </w:rPr>
              <w:fldChar w:fldCharType="end"/>
            </w:r>
          </w:hyperlink>
        </w:p>
        <w:p w14:paraId="656319AB" w14:textId="0BFF7399" w:rsidR="00DB26E3" w:rsidRDefault="00D2203D">
          <w:pPr>
            <w:pStyle w:val="TOC2"/>
            <w:tabs>
              <w:tab w:val="right" w:leader="dot" w:pos="9016"/>
            </w:tabs>
            <w:rPr>
              <w:rFonts w:eastAsiaTheme="minorEastAsia"/>
              <w:noProof/>
              <w:sz w:val="24"/>
              <w:szCs w:val="24"/>
              <w:lang w:eastAsia="en-GB"/>
            </w:rPr>
          </w:pPr>
          <w:hyperlink w:anchor="_Toc175386467" w:history="1">
            <w:r w:rsidR="00DB26E3" w:rsidRPr="00256C88">
              <w:rPr>
                <w:rStyle w:val="Hyperlink"/>
                <w:rFonts w:ascii="Arial" w:hAnsi="Arial" w:cs="Arial"/>
                <w:noProof/>
              </w:rPr>
              <w:t>Transformational leadership</w:t>
            </w:r>
            <w:r w:rsidR="00DB26E3">
              <w:rPr>
                <w:noProof/>
                <w:webHidden/>
              </w:rPr>
              <w:tab/>
            </w:r>
            <w:r w:rsidR="00DB26E3">
              <w:rPr>
                <w:noProof/>
                <w:webHidden/>
              </w:rPr>
              <w:fldChar w:fldCharType="begin"/>
            </w:r>
            <w:r w:rsidR="00DB26E3">
              <w:rPr>
                <w:noProof/>
                <w:webHidden/>
              </w:rPr>
              <w:instrText xml:space="preserve"> PAGEREF _Toc175386467 \h </w:instrText>
            </w:r>
            <w:r w:rsidR="00DB26E3">
              <w:rPr>
                <w:noProof/>
                <w:webHidden/>
              </w:rPr>
            </w:r>
            <w:r w:rsidR="00DB26E3">
              <w:rPr>
                <w:noProof/>
                <w:webHidden/>
              </w:rPr>
              <w:fldChar w:fldCharType="separate"/>
            </w:r>
            <w:r w:rsidR="00DB26E3">
              <w:rPr>
                <w:noProof/>
                <w:webHidden/>
              </w:rPr>
              <w:t>4</w:t>
            </w:r>
            <w:r w:rsidR="00DB26E3">
              <w:rPr>
                <w:noProof/>
                <w:webHidden/>
              </w:rPr>
              <w:fldChar w:fldCharType="end"/>
            </w:r>
          </w:hyperlink>
        </w:p>
        <w:p w14:paraId="25DCA4FE" w14:textId="083EC7F9" w:rsidR="00DB26E3" w:rsidRDefault="00D2203D">
          <w:pPr>
            <w:pStyle w:val="TOC2"/>
            <w:tabs>
              <w:tab w:val="right" w:leader="dot" w:pos="9016"/>
            </w:tabs>
            <w:rPr>
              <w:rFonts w:eastAsiaTheme="minorEastAsia"/>
              <w:noProof/>
              <w:sz w:val="24"/>
              <w:szCs w:val="24"/>
              <w:lang w:eastAsia="en-GB"/>
            </w:rPr>
          </w:pPr>
          <w:hyperlink w:anchor="_Toc175386468" w:history="1">
            <w:r w:rsidR="00DB26E3" w:rsidRPr="00256C88">
              <w:rPr>
                <w:rStyle w:val="Hyperlink"/>
                <w:rFonts w:ascii="Arial" w:hAnsi="Arial" w:cs="Arial"/>
                <w:noProof/>
              </w:rPr>
              <w:t>Situational Leadership</w:t>
            </w:r>
            <w:r w:rsidR="00DB26E3">
              <w:rPr>
                <w:noProof/>
                <w:webHidden/>
              </w:rPr>
              <w:tab/>
            </w:r>
            <w:r w:rsidR="00DB26E3">
              <w:rPr>
                <w:noProof/>
                <w:webHidden/>
              </w:rPr>
              <w:fldChar w:fldCharType="begin"/>
            </w:r>
            <w:r w:rsidR="00DB26E3">
              <w:rPr>
                <w:noProof/>
                <w:webHidden/>
              </w:rPr>
              <w:instrText xml:space="preserve"> PAGEREF _Toc175386468 \h </w:instrText>
            </w:r>
            <w:r w:rsidR="00DB26E3">
              <w:rPr>
                <w:noProof/>
                <w:webHidden/>
              </w:rPr>
            </w:r>
            <w:r w:rsidR="00DB26E3">
              <w:rPr>
                <w:noProof/>
                <w:webHidden/>
              </w:rPr>
              <w:fldChar w:fldCharType="separate"/>
            </w:r>
            <w:r w:rsidR="00DB26E3">
              <w:rPr>
                <w:noProof/>
                <w:webHidden/>
              </w:rPr>
              <w:t>5</w:t>
            </w:r>
            <w:r w:rsidR="00DB26E3">
              <w:rPr>
                <w:noProof/>
                <w:webHidden/>
              </w:rPr>
              <w:fldChar w:fldCharType="end"/>
            </w:r>
          </w:hyperlink>
        </w:p>
        <w:p w14:paraId="1CB25F05" w14:textId="4F1A5A20" w:rsidR="00DB26E3" w:rsidRDefault="00D2203D">
          <w:pPr>
            <w:pStyle w:val="TOC1"/>
            <w:tabs>
              <w:tab w:val="right" w:leader="dot" w:pos="9016"/>
            </w:tabs>
            <w:rPr>
              <w:rFonts w:eastAsiaTheme="minorEastAsia"/>
              <w:noProof/>
              <w:sz w:val="24"/>
              <w:szCs w:val="24"/>
              <w:lang w:eastAsia="en-GB"/>
            </w:rPr>
          </w:pPr>
          <w:hyperlink w:anchor="_Toc175386469" w:history="1">
            <w:r w:rsidR="00DB26E3" w:rsidRPr="00256C88">
              <w:rPr>
                <w:rStyle w:val="Hyperlink"/>
                <w:rFonts w:ascii="Arial" w:hAnsi="Arial" w:cs="Arial"/>
                <w:noProof/>
              </w:rPr>
              <w:t>Conclusion</w:t>
            </w:r>
            <w:r w:rsidR="00DB26E3">
              <w:rPr>
                <w:noProof/>
                <w:webHidden/>
              </w:rPr>
              <w:tab/>
            </w:r>
            <w:r w:rsidR="00DB26E3">
              <w:rPr>
                <w:noProof/>
                <w:webHidden/>
              </w:rPr>
              <w:fldChar w:fldCharType="begin"/>
            </w:r>
            <w:r w:rsidR="00DB26E3">
              <w:rPr>
                <w:noProof/>
                <w:webHidden/>
              </w:rPr>
              <w:instrText xml:space="preserve"> PAGEREF _Toc175386469 \h </w:instrText>
            </w:r>
            <w:r w:rsidR="00DB26E3">
              <w:rPr>
                <w:noProof/>
                <w:webHidden/>
              </w:rPr>
            </w:r>
            <w:r w:rsidR="00DB26E3">
              <w:rPr>
                <w:noProof/>
                <w:webHidden/>
              </w:rPr>
              <w:fldChar w:fldCharType="separate"/>
            </w:r>
            <w:r w:rsidR="00DB26E3">
              <w:rPr>
                <w:noProof/>
                <w:webHidden/>
              </w:rPr>
              <w:t>7</w:t>
            </w:r>
            <w:r w:rsidR="00DB26E3">
              <w:rPr>
                <w:noProof/>
                <w:webHidden/>
              </w:rPr>
              <w:fldChar w:fldCharType="end"/>
            </w:r>
          </w:hyperlink>
        </w:p>
        <w:p w14:paraId="01F405E2" w14:textId="3C2FC1AC" w:rsidR="00DB26E3" w:rsidRDefault="00D2203D">
          <w:pPr>
            <w:pStyle w:val="TOC1"/>
            <w:tabs>
              <w:tab w:val="right" w:leader="dot" w:pos="9016"/>
            </w:tabs>
            <w:rPr>
              <w:rFonts w:eastAsiaTheme="minorEastAsia"/>
              <w:noProof/>
              <w:sz w:val="24"/>
              <w:szCs w:val="24"/>
              <w:lang w:eastAsia="en-GB"/>
            </w:rPr>
          </w:pPr>
          <w:hyperlink w:anchor="_Toc175386470" w:history="1">
            <w:r w:rsidR="00DB26E3" w:rsidRPr="00256C88">
              <w:rPr>
                <w:rStyle w:val="Hyperlink"/>
                <w:noProof/>
              </w:rPr>
              <w:t>Reference list</w:t>
            </w:r>
            <w:r w:rsidR="00DB26E3">
              <w:rPr>
                <w:noProof/>
                <w:webHidden/>
              </w:rPr>
              <w:tab/>
            </w:r>
            <w:r w:rsidR="00DB26E3">
              <w:rPr>
                <w:noProof/>
                <w:webHidden/>
              </w:rPr>
              <w:fldChar w:fldCharType="begin"/>
            </w:r>
            <w:r w:rsidR="00DB26E3">
              <w:rPr>
                <w:noProof/>
                <w:webHidden/>
              </w:rPr>
              <w:instrText xml:space="preserve"> PAGEREF _Toc175386470 \h </w:instrText>
            </w:r>
            <w:r w:rsidR="00DB26E3">
              <w:rPr>
                <w:noProof/>
                <w:webHidden/>
              </w:rPr>
            </w:r>
            <w:r w:rsidR="00DB26E3">
              <w:rPr>
                <w:noProof/>
                <w:webHidden/>
              </w:rPr>
              <w:fldChar w:fldCharType="separate"/>
            </w:r>
            <w:r w:rsidR="00DB26E3">
              <w:rPr>
                <w:noProof/>
                <w:webHidden/>
              </w:rPr>
              <w:t>8</w:t>
            </w:r>
            <w:r w:rsidR="00DB26E3">
              <w:rPr>
                <w:noProof/>
                <w:webHidden/>
              </w:rPr>
              <w:fldChar w:fldCharType="end"/>
            </w:r>
          </w:hyperlink>
        </w:p>
        <w:p w14:paraId="6D2F3DF8" w14:textId="09925206" w:rsidR="00C563CF" w:rsidRDefault="00C563CF">
          <w:r>
            <w:rPr>
              <w:b/>
              <w:bCs/>
              <w:noProof/>
            </w:rPr>
            <w:fldChar w:fldCharType="end"/>
          </w:r>
        </w:p>
      </w:sdtContent>
    </w:sdt>
    <w:p w14:paraId="7F0C8BFA" w14:textId="77777777" w:rsidR="00FE6376" w:rsidRDefault="00FE6376"/>
    <w:p w14:paraId="51969D2D" w14:textId="77777777" w:rsidR="00C563CF" w:rsidRDefault="00C563CF"/>
    <w:p w14:paraId="3DAD42F4" w14:textId="77777777" w:rsidR="00C563CF" w:rsidRDefault="00C563CF"/>
    <w:p w14:paraId="6896FD13" w14:textId="77777777" w:rsidR="00C563CF" w:rsidRDefault="00C563CF"/>
    <w:p w14:paraId="225EAE81" w14:textId="77777777" w:rsidR="00C563CF" w:rsidRDefault="00C563CF"/>
    <w:p w14:paraId="6C5A5A08" w14:textId="77777777" w:rsidR="00C563CF" w:rsidRDefault="00C563CF"/>
    <w:p w14:paraId="7805F6BA" w14:textId="77777777" w:rsidR="00C563CF" w:rsidRDefault="00C563CF"/>
    <w:p w14:paraId="35899C33" w14:textId="77777777" w:rsidR="00C563CF" w:rsidRDefault="00C563CF"/>
    <w:p w14:paraId="010DCE9C" w14:textId="77777777" w:rsidR="00C563CF" w:rsidRDefault="00C563CF"/>
    <w:p w14:paraId="08DEC7CF" w14:textId="77777777" w:rsidR="00C563CF" w:rsidRDefault="00C563CF"/>
    <w:p w14:paraId="617416D7" w14:textId="77777777" w:rsidR="00C563CF" w:rsidRDefault="00C563CF"/>
    <w:p w14:paraId="4F2B950F" w14:textId="77777777" w:rsidR="00C563CF" w:rsidRDefault="00C563CF"/>
    <w:p w14:paraId="2D2CE9F2" w14:textId="77777777" w:rsidR="00C563CF" w:rsidRDefault="00C563CF"/>
    <w:p w14:paraId="3C46E6EB" w14:textId="77777777" w:rsidR="00C563CF" w:rsidRDefault="00C563CF"/>
    <w:p w14:paraId="60FD29A5" w14:textId="77777777" w:rsidR="00C563CF" w:rsidRDefault="00C563CF"/>
    <w:p w14:paraId="32D269A1" w14:textId="77777777" w:rsidR="00C563CF" w:rsidRDefault="00C563CF"/>
    <w:p w14:paraId="07558E1C" w14:textId="77777777" w:rsidR="00C563CF" w:rsidRDefault="00C563CF"/>
    <w:p w14:paraId="503DE17E" w14:textId="77777777" w:rsidR="00C563CF" w:rsidRDefault="00C563CF"/>
    <w:p w14:paraId="3C8CD4C6" w14:textId="77777777" w:rsidR="00C563CF" w:rsidRDefault="00C563CF"/>
    <w:p w14:paraId="773AAA34" w14:textId="77777777" w:rsidR="00C563CF" w:rsidRDefault="00C563CF"/>
    <w:p w14:paraId="47F6158D" w14:textId="77777777" w:rsidR="00C563CF" w:rsidRDefault="00C563CF"/>
    <w:p w14:paraId="5C29EEEC" w14:textId="77777777" w:rsidR="00C563CF" w:rsidRDefault="00C563CF"/>
    <w:p w14:paraId="06EB9828" w14:textId="77777777" w:rsidR="00C563CF" w:rsidRDefault="00C563CF"/>
    <w:p w14:paraId="3070D84A" w14:textId="77777777" w:rsidR="00C563CF" w:rsidRDefault="00C563CF"/>
    <w:p w14:paraId="000DD893" w14:textId="7F1B3925" w:rsidR="00C563CF" w:rsidRPr="00C34353" w:rsidRDefault="00480AF7" w:rsidP="00C34353">
      <w:pPr>
        <w:pStyle w:val="Heading1"/>
        <w:spacing w:line="360" w:lineRule="auto"/>
        <w:rPr>
          <w:rFonts w:ascii="Arial" w:hAnsi="Arial" w:cs="Arial"/>
          <w:sz w:val="24"/>
          <w:szCs w:val="24"/>
        </w:rPr>
      </w:pPr>
      <w:bookmarkStart w:id="0" w:name="_Toc175386465"/>
      <w:r w:rsidRPr="00C34353">
        <w:rPr>
          <w:rFonts w:ascii="Arial" w:hAnsi="Arial" w:cs="Arial"/>
          <w:sz w:val="24"/>
          <w:szCs w:val="24"/>
        </w:rPr>
        <w:t>Introduction</w:t>
      </w:r>
      <w:bookmarkEnd w:id="0"/>
    </w:p>
    <w:p w14:paraId="3239EFD1" w14:textId="77777777" w:rsidR="00F27EE9" w:rsidRPr="00C34353" w:rsidRDefault="00D87E43" w:rsidP="00C34353">
      <w:pPr>
        <w:spacing w:line="360" w:lineRule="auto"/>
        <w:rPr>
          <w:rFonts w:ascii="Arial" w:hAnsi="Arial" w:cs="Arial"/>
          <w:sz w:val="24"/>
          <w:szCs w:val="24"/>
        </w:rPr>
      </w:pPr>
      <w:r w:rsidRPr="00D87E43">
        <w:rPr>
          <w:rFonts w:ascii="Arial" w:hAnsi="Arial" w:cs="Arial"/>
          <w:sz w:val="24"/>
          <w:szCs w:val="24"/>
        </w:rPr>
        <w:t>Good leadership is essential to the success of an organization because it gives direction, motivates employees, and encourages creativity. Leadership, according to Northouse (2022), is "a process whereby an individual influences a group of individuals to achieve a common goal."</w:t>
      </w:r>
      <w:r w:rsidR="00E639C1" w:rsidRPr="00C34353">
        <w:rPr>
          <w:rFonts w:ascii="Arial" w:hAnsi="Arial" w:cs="Arial"/>
          <w:sz w:val="24"/>
          <w:szCs w:val="24"/>
        </w:rPr>
        <w:t xml:space="preserve"> </w:t>
      </w:r>
      <w:r w:rsidR="00892FC9" w:rsidRPr="00892FC9">
        <w:rPr>
          <w:rFonts w:ascii="Arial" w:hAnsi="Arial" w:cs="Arial"/>
          <w:sz w:val="24"/>
          <w:szCs w:val="24"/>
        </w:rPr>
        <w:t>The goal-oriented and interactive aspects of leadership are emphasized under this definition. In any business, leadership is essential because it creates the organizational culture, propels strategic goals, and ultimately decides whether the organization succeeds or fails (Cole &amp; Kelly, 2020; Mullins &amp; Christy, 2016).</w:t>
      </w:r>
      <w:r w:rsidR="001335FC" w:rsidRPr="00C34353">
        <w:rPr>
          <w:rFonts w:ascii="Arial" w:hAnsi="Arial" w:cs="Arial"/>
          <w:sz w:val="24"/>
          <w:szCs w:val="24"/>
        </w:rPr>
        <w:t xml:space="preserve"> </w:t>
      </w:r>
      <w:r w:rsidR="00F27EE9" w:rsidRPr="00C34353">
        <w:rPr>
          <w:rFonts w:ascii="Arial" w:hAnsi="Arial" w:cs="Arial"/>
          <w:sz w:val="24"/>
          <w:szCs w:val="24"/>
        </w:rPr>
        <w:t>According to Northouse (2021), leadership is the capacity to direct, influence, and motivate people or organizations toward the accomplishment of shared objectives.</w:t>
      </w:r>
    </w:p>
    <w:p w14:paraId="08517A06" w14:textId="73B1E908" w:rsidR="00892FC9" w:rsidRPr="00C34353" w:rsidRDefault="00892FC9" w:rsidP="00C34353">
      <w:pPr>
        <w:spacing w:line="360" w:lineRule="auto"/>
        <w:rPr>
          <w:rFonts w:ascii="Arial" w:hAnsi="Arial" w:cs="Arial"/>
          <w:sz w:val="24"/>
          <w:szCs w:val="24"/>
        </w:rPr>
      </w:pPr>
    </w:p>
    <w:p w14:paraId="3DAE0172" w14:textId="3AA1B02E" w:rsidR="00F27EE9" w:rsidRPr="00C34353" w:rsidRDefault="00F27EE9" w:rsidP="00C34353">
      <w:pPr>
        <w:pStyle w:val="Heading1"/>
        <w:spacing w:line="360" w:lineRule="auto"/>
        <w:rPr>
          <w:rFonts w:ascii="Arial" w:hAnsi="Arial" w:cs="Arial"/>
          <w:sz w:val="24"/>
          <w:szCs w:val="24"/>
        </w:rPr>
      </w:pPr>
      <w:bookmarkStart w:id="1" w:name="_Toc175386466"/>
      <w:r w:rsidRPr="00C34353">
        <w:rPr>
          <w:rFonts w:ascii="Arial" w:hAnsi="Arial" w:cs="Arial"/>
          <w:sz w:val="24"/>
          <w:szCs w:val="24"/>
        </w:rPr>
        <w:t>Main body</w:t>
      </w:r>
      <w:bookmarkEnd w:id="1"/>
    </w:p>
    <w:p w14:paraId="6760DC3A" w14:textId="0790376D" w:rsidR="008C2C61" w:rsidRPr="00C34353" w:rsidRDefault="00660DD6" w:rsidP="00C34353">
      <w:pPr>
        <w:spacing w:line="360" w:lineRule="auto"/>
        <w:rPr>
          <w:rFonts w:ascii="Arial" w:hAnsi="Arial" w:cs="Arial"/>
          <w:sz w:val="24"/>
          <w:szCs w:val="24"/>
        </w:rPr>
      </w:pPr>
      <w:r w:rsidRPr="00660DD6">
        <w:rPr>
          <w:rFonts w:ascii="Arial" w:hAnsi="Arial" w:cs="Arial"/>
          <w:sz w:val="24"/>
          <w:szCs w:val="24"/>
        </w:rPr>
        <w:t xml:space="preserve">Transformational and situational leadership come out as important strategies when examining the leadership philosophies at </w:t>
      </w:r>
      <w:proofErr w:type="spellStart"/>
      <w:r w:rsidRPr="00660DD6">
        <w:rPr>
          <w:rFonts w:ascii="Arial" w:hAnsi="Arial" w:cs="Arial"/>
          <w:sz w:val="24"/>
          <w:szCs w:val="24"/>
        </w:rPr>
        <w:t>PureGym</w:t>
      </w:r>
      <w:proofErr w:type="spellEnd"/>
      <w:r w:rsidRPr="00660DD6">
        <w:rPr>
          <w:rFonts w:ascii="Arial" w:hAnsi="Arial" w:cs="Arial"/>
          <w:sz w:val="24"/>
          <w:szCs w:val="24"/>
        </w:rPr>
        <w:t xml:space="preserve">. At </w:t>
      </w:r>
      <w:proofErr w:type="spellStart"/>
      <w:r w:rsidRPr="00660DD6">
        <w:rPr>
          <w:rFonts w:ascii="Arial" w:hAnsi="Arial" w:cs="Arial"/>
          <w:sz w:val="24"/>
          <w:szCs w:val="24"/>
        </w:rPr>
        <w:t>PureGym</w:t>
      </w:r>
      <w:proofErr w:type="spellEnd"/>
      <w:r w:rsidRPr="00660DD6">
        <w:rPr>
          <w:rFonts w:ascii="Arial" w:hAnsi="Arial" w:cs="Arial"/>
          <w:sz w:val="24"/>
          <w:szCs w:val="24"/>
        </w:rPr>
        <w:t xml:space="preserve">, transformational leadership </w:t>
      </w:r>
      <w:r w:rsidR="00D04B4A" w:rsidRPr="00C34353">
        <w:rPr>
          <w:rFonts w:ascii="Arial" w:hAnsi="Arial" w:cs="Arial"/>
          <w:sz w:val="24"/>
          <w:szCs w:val="24"/>
        </w:rPr>
        <w:t>may</w:t>
      </w:r>
      <w:r w:rsidRPr="00660DD6">
        <w:rPr>
          <w:rFonts w:ascii="Arial" w:hAnsi="Arial" w:cs="Arial"/>
          <w:sz w:val="24"/>
          <w:szCs w:val="24"/>
        </w:rPr>
        <w:t xml:space="preserve"> ha</w:t>
      </w:r>
      <w:r w:rsidR="00D04B4A" w:rsidRPr="00C34353">
        <w:rPr>
          <w:rFonts w:ascii="Arial" w:hAnsi="Arial" w:cs="Arial"/>
          <w:sz w:val="24"/>
          <w:szCs w:val="24"/>
        </w:rPr>
        <w:t>ve</w:t>
      </w:r>
      <w:r w:rsidRPr="00660DD6">
        <w:rPr>
          <w:rFonts w:ascii="Arial" w:hAnsi="Arial" w:cs="Arial"/>
          <w:sz w:val="24"/>
          <w:szCs w:val="24"/>
        </w:rPr>
        <w:t xml:space="preserve"> a big impact on inspiring and motivating staff members, promoting creativity, and creating a feeling of unity in the pursuit of the organization's objectives. </w:t>
      </w:r>
      <w:r w:rsidR="008C2C61" w:rsidRPr="00C34353">
        <w:rPr>
          <w:rFonts w:ascii="Arial" w:hAnsi="Arial" w:cs="Arial"/>
          <w:sz w:val="24"/>
          <w:szCs w:val="24"/>
        </w:rPr>
        <w:t xml:space="preserve">This approach places a strong emphasis on staff development, fostering an atmosphere where workers feel empowered and committed to the mission of the company. To ensure that leaders modify their style according to the </w:t>
      </w:r>
      <w:proofErr w:type="gramStart"/>
      <w:r w:rsidR="008C2C61" w:rsidRPr="00C34353">
        <w:rPr>
          <w:rFonts w:ascii="Arial" w:hAnsi="Arial" w:cs="Arial"/>
          <w:sz w:val="24"/>
          <w:szCs w:val="24"/>
        </w:rPr>
        <w:t>particular context</w:t>
      </w:r>
      <w:proofErr w:type="gramEnd"/>
      <w:r w:rsidR="008C2C61" w:rsidRPr="00C34353">
        <w:rPr>
          <w:rFonts w:ascii="Arial" w:hAnsi="Arial" w:cs="Arial"/>
          <w:sz w:val="24"/>
          <w:szCs w:val="24"/>
        </w:rPr>
        <w:t xml:space="preserve">—whether </w:t>
      </w:r>
      <w:r w:rsidR="00D04B4A" w:rsidRPr="00C34353">
        <w:rPr>
          <w:rFonts w:ascii="Arial" w:hAnsi="Arial" w:cs="Arial"/>
          <w:sz w:val="24"/>
          <w:szCs w:val="24"/>
        </w:rPr>
        <w:t>those entails</w:t>
      </w:r>
      <w:r w:rsidR="008C2C61" w:rsidRPr="00C34353">
        <w:rPr>
          <w:rFonts w:ascii="Arial" w:hAnsi="Arial" w:cs="Arial"/>
          <w:sz w:val="24"/>
          <w:szCs w:val="24"/>
        </w:rPr>
        <w:t xml:space="preserve"> guiding, coaching, or helping team members to maximize performance—situational leadership can also be used to adapt to the changing needs of employees and operational situations.</w:t>
      </w:r>
    </w:p>
    <w:p w14:paraId="2334300B" w14:textId="77777777" w:rsidR="00660E94" w:rsidRDefault="00660E94" w:rsidP="00C34353">
      <w:pPr>
        <w:spacing w:line="360" w:lineRule="auto"/>
        <w:rPr>
          <w:rFonts w:ascii="Arial" w:hAnsi="Arial" w:cs="Arial"/>
          <w:sz w:val="24"/>
          <w:szCs w:val="24"/>
        </w:rPr>
      </w:pPr>
      <w:r w:rsidRPr="00660E94">
        <w:rPr>
          <w:rFonts w:ascii="Arial" w:hAnsi="Arial" w:cs="Arial"/>
          <w:sz w:val="24"/>
          <w:szCs w:val="24"/>
        </w:rPr>
        <w:t>Characterized by the capacity to inspire and motivate subordinates to put the needs of the group ahead of their own, transformational leadership is all about moving people toward achievement. According to Northouse (2022), the primary objectives are to formulate a vision, cultivate an atmosphere of intellectual stimulation, and offer personalized attention.</w:t>
      </w:r>
    </w:p>
    <w:p w14:paraId="445FEA9C" w14:textId="77777777" w:rsidR="00DB26E3" w:rsidRPr="00660E94" w:rsidRDefault="00DB26E3" w:rsidP="00C34353">
      <w:pPr>
        <w:spacing w:line="360" w:lineRule="auto"/>
        <w:rPr>
          <w:rFonts w:ascii="Arial" w:hAnsi="Arial" w:cs="Arial"/>
          <w:sz w:val="24"/>
          <w:szCs w:val="24"/>
        </w:rPr>
      </w:pPr>
    </w:p>
    <w:p w14:paraId="09C62CFF" w14:textId="77777777" w:rsidR="003B0EB0" w:rsidRPr="00C34353" w:rsidRDefault="00994D02" w:rsidP="00C34353">
      <w:pPr>
        <w:pStyle w:val="Heading2"/>
        <w:spacing w:line="360" w:lineRule="auto"/>
        <w:rPr>
          <w:rFonts w:ascii="Arial" w:hAnsi="Arial" w:cs="Arial"/>
          <w:sz w:val="24"/>
          <w:szCs w:val="24"/>
        </w:rPr>
      </w:pPr>
      <w:bookmarkStart w:id="2" w:name="_Toc175386467"/>
      <w:r w:rsidRPr="00C34353">
        <w:rPr>
          <w:rFonts w:ascii="Arial" w:hAnsi="Arial" w:cs="Arial"/>
          <w:sz w:val="24"/>
          <w:szCs w:val="24"/>
        </w:rPr>
        <w:t>Transformational leadership</w:t>
      </w:r>
      <w:bookmarkEnd w:id="2"/>
    </w:p>
    <w:p w14:paraId="6BCE2A25" w14:textId="5B664C70" w:rsidR="00AA4CA8" w:rsidRPr="00C34353" w:rsidRDefault="003B0EB0" w:rsidP="00C34353">
      <w:pPr>
        <w:spacing w:line="360" w:lineRule="auto"/>
        <w:rPr>
          <w:rFonts w:ascii="Arial" w:hAnsi="Arial" w:cs="Arial"/>
          <w:sz w:val="24"/>
          <w:szCs w:val="24"/>
        </w:rPr>
      </w:pPr>
      <w:r w:rsidRPr="00C34353">
        <w:rPr>
          <w:rFonts w:ascii="Arial" w:hAnsi="Arial" w:cs="Arial"/>
          <w:sz w:val="24"/>
          <w:szCs w:val="24"/>
        </w:rPr>
        <w:t>It</w:t>
      </w:r>
      <w:r w:rsidR="00994D02" w:rsidRPr="00994D02">
        <w:rPr>
          <w:rFonts w:ascii="Arial" w:hAnsi="Arial" w:cs="Arial"/>
          <w:sz w:val="24"/>
          <w:szCs w:val="24"/>
        </w:rPr>
        <w:t xml:space="preserve"> comes with </w:t>
      </w:r>
      <w:proofErr w:type="gramStart"/>
      <w:r w:rsidR="00994D02" w:rsidRPr="00994D02">
        <w:rPr>
          <w:rFonts w:ascii="Arial" w:hAnsi="Arial" w:cs="Arial"/>
          <w:sz w:val="24"/>
          <w:szCs w:val="24"/>
        </w:rPr>
        <w:t>a number of</w:t>
      </w:r>
      <w:proofErr w:type="gramEnd"/>
      <w:r w:rsidR="00994D02" w:rsidRPr="00994D02">
        <w:rPr>
          <w:rFonts w:ascii="Arial" w:hAnsi="Arial" w:cs="Arial"/>
          <w:sz w:val="24"/>
          <w:szCs w:val="24"/>
        </w:rPr>
        <w:t xml:space="preserve"> benefits and drawbacks. Presenting a compelling future vision to employees can excite and drive them, increasing their involvement and dedication. This is one of its main merits. Additionally, it stimulates original thought and creativity, which promotes innovation inside the company. Furthermore, transformational leaders foster a growth-oriented workplace by prioritizing staff development (Yukl &amp; Gardner, 2020). But there are also disadvantages.</w:t>
      </w:r>
      <w:r w:rsidR="00AA4CA8" w:rsidRPr="00C34353">
        <w:rPr>
          <w:rFonts w:ascii="Arial" w:hAnsi="Arial" w:cs="Arial"/>
          <w:sz w:val="24"/>
          <w:szCs w:val="24"/>
        </w:rPr>
        <w:t xml:space="preserve"> High standards and a never-ending quest for innovation can lead to employee burnout. Furthermore, employees may become less independent and proactive if they place too much trust on the leader's vision (Mullins &amp; Christy, 2016).</w:t>
      </w:r>
    </w:p>
    <w:p w14:paraId="6DCDCFA4" w14:textId="77777777" w:rsidR="00E15E21" w:rsidRPr="00C34353" w:rsidRDefault="009A78D3" w:rsidP="00C34353">
      <w:pPr>
        <w:spacing w:line="360" w:lineRule="auto"/>
        <w:rPr>
          <w:rFonts w:ascii="Arial" w:hAnsi="Arial" w:cs="Arial"/>
          <w:sz w:val="24"/>
          <w:szCs w:val="24"/>
        </w:rPr>
      </w:pPr>
      <w:r w:rsidRPr="009A78D3">
        <w:rPr>
          <w:rFonts w:ascii="Arial" w:hAnsi="Arial" w:cs="Arial"/>
          <w:sz w:val="24"/>
          <w:szCs w:val="24"/>
        </w:rPr>
        <w:t xml:space="preserve">When it comes to member engagement and program innovation, </w:t>
      </w:r>
      <w:proofErr w:type="spellStart"/>
      <w:r w:rsidRPr="009A78D3">
        <w:rPr>
          <w:rFonts w:ascii="Arial" w:hAnsi="Arial" w:cs="Arial"/>
          <w:sz w:val="24"/>
          <w:szCs w:val="24"/>
        </w:rPr>
        <w:t>PureGym</w:t>
      </w:r>
      <w:proofErr w:type="spellEnd"/>
      <w:r w:rsidRPr="009A78D3">
        <w:rPr>
          <w:rFonts w:ascii="Arial" w:hAnsi="Arial" w:cs="Arial"/>
          <w:sz w:val="24"/>
          <w:szCs w:val="24"/>
        </w:rPr>
        <w:t xml:space="preserve"> is a prime example of transformational leadership. </w:t>
      </w:r>
      <w:proofErr w:type="gramStart"/>
      <w:r w:rsidRPr="009A78D3">
        <w:rPr>
          <w:rFonts w:ascii="Arial" w:hAnsi="Arial" w:cs="Arial"/>
          <w:sz w:val="24"/>
          <w:szCs w:val="24"/>
        </w:rPr>
        <w:t>In order to</w:t>
      </w:r>
      <w:proofErr w:type="gramEnd"/>
      <w:r w:rsidRPr="009A78D3">
        <w:rPr>
          <w:rFonts w:ascii="Arial" w:hAnsi="Arial" w:cs="Arial"/>
          <w:sz w:val="24"/>
          <w:szCs w:val="24"/>
        </w:rPr>
        <w:t xml:space="preserve"> foster a friendly and inspiring workplace, the CEO and the leadership team concentrate on this. One way to motivate members to reach their health objectives is by offering different fitness challenges and community events.</w:t>
      </w:r>
      <w:r w:rsidR="00E15E21" w:rsidRPr="00C34353">
        <w:rPr>
          <w:rFonts w:ascii="Arial" w:hAnsi="Arial" w:cs="Arial"/>
          <w:sz w:val="24"/>
          <w:szCs w:val="24"/>
        </w:rPr>
        <w:t xml:space="preserve"> During the COVID-19 pandemic, </w:t>
      </w:r>
      <w:proofErr w:type="spellStart"/>
      <w:r w:rsidR="00E15E21" w:rsidRPr="00C34353">
        <w:rPr>
          <w:rFonts w:ascii="Arial" w:hAnsi="Arial" w:cs="Arial"/>
          <w:sz w:val="24"/>
          <w:szCs w:val="24"/>
        </w:rPr>
        <w:t>PureGym's</w:t>
      </w:r>
      <w:proofErr w:type="spellEnd"/>
      <w:r w:rsidR="00E15E21" w:rsidRPr="00C34353">
        <w:rPr>
          <w:rFonts w:ascii="Arial" w:hAnsi="Arial" w:cs="Arial"/>
          <w:sz w:val="24"/>
          <w:szCs w:val="24"/>
        </w:rPr>
        <w:t xml:space="preserve"> leadership had to adapt their approach. The transformational leadership style shifted to a more situational leadership style to address the immediate challenges posed by the pandemic. This included implementing new health and safety protocols, shifting to virtual fitness classes, and ensuring clear communication with members about the changes (Western &amp; Garcia, 2018). The ability to adapt their leadership style based on the situation helped </w:t>
      </w:r>
      <w:proofErr w:type="spellStart"/>
      <w:r w:rsidR="00E15E21" w:rsidRPr="00C34353">
        <w:rPr>
          <w:rFonts w:ascii="Arial" w:hAnsi="Arial" w:cs="Arial"/>
          <w:sz w:val="24"/>
          <w:szCs w:val="24"/>
        </w:rPr>
        <w:t>PureGym</w:t>
      </w:r>
      <w:proofErr w:type="spellEnd"/>
      <w:r w:rsidR="00E15E21" w:rsidRPr="00C34353">
        <w:rPr>
          <w:rFonts w:ascii="Arial" w:hAnsi="Arial" w:cs="Arial"/>
          <w:sz w:val="24"/>
          <w:szCs w:val="24"/>
        </w:rPr>
        <w:t xml:space="preserve"> navigate the crisis effectively while maintaining member trust and engagement.</w:t>
      </w:r>
    </w:p>
    <w:p w14:paraId="5C2978D5" w14:textId="77777777" w:rsidR="00B7259A" w:rsidRDefault="00B7259A" w:rsidP="00C34353">
      <w:pPr>
        <w:spacing w:line="360" w:lineRule="auto"/>
        <w:rPr>
          <w:rFonts w:ascii="Arial" w:hAnsi="Arial" w:cs="Arial"/>
          <w:sz w:val="24"/>
          <w:szCs w:val="24"/>
        </w:rPr>
      </w:pPr>
      <w:r w:rsidRPr="00B7259A">
        <w:rPr>
          <w:rFonts w:ascii="Arial" w:hAnsi="Arial" w:cs="Arial"/>
          <w:sz w:val="24"/>
          <w:szCs w:val="24"/>
        </w:rPr>
        <w:t xml:space="preserve">One example of this adaptation in action is </w:t>
      </w:r>
      <w:proofErr w:type="spellStart"/>
      <w:r w:rsidRPr="00B7259A">
        <w:rPr>
          <w:rFonts w:ascii="Arial" w:hAnsi="Arial" w:cs="Arial"/>
          <w:sz w:val="24"/>
          <w:szCs w:val="24"/>
        </w:rPr>
        <w:t>PureGym's</w:t>
      </w:r>
      <w:proofErr w:type="spellEnd"/>
      <w:r w:rsidRPr="00B7259A">
        <w:rPr>
          <w:rFonts w:ascii="Arial" w:hAnsi="Arial" w:cs="Arial"/>
          <w:sz w:val="24"/>
          <w:szCs w:val="24"/>
        </w:rPr>
        <w:t xml:space="preserve"> reaction to the early lockdowns that occurred during the outbreak. Humphrey Cobbold, the CEO, and his team swiftly made the switch to providing online resources and virtual fitness classes in place of actual gyms to keep members interested during the closed hours. </w:t>
      </w:r>
      <w:proofErr w:type="gramStart"/>
      <w:r w:rsidRPr="00B7259A">
        <w:rPr>
          <w:rFonts w:ascii="Arial" w:hAnsi="Arial" w:cs="Arial"/>
          <w:sz w:val="24"/>
          <w:szCs w:val="24"/>
        </w:rPr>
        <w:t>In order to</w:t>
      </w:r>
      <w:proofErr w:type="gramEnd"/>
      <w:r w:rsidRPr="00B7259A">
        <w:rPr>
          <w:rFonts w:ascii="Arial" w:hAnsi="Arial" w:cs="Arial"/>
          <w:sz w:val="24"/>
          <w:szCs w:val="24"/>
        </w:rPr>
        <w:t xml:space="preserve"> motivate their team to swiftly create and launch new services while simultaneously attending to the pressing operational issues, this transition required a combination of transformational and situational leadership (Northouse, 2022).</w:t>
      </w:r>
    </w:p>
    <w:p w14:paraId="32C41DA3" w14:textId="77777777" w:rsidR="00DB26E3" w:rsidRPr="00B7259A" w:rsidRDefault="00DB26E3" w:rsidP="00C34353">
      <w:pPr>
        <w:spacing w:line="360" w:lineRule="auto"/>
        <w:rPr>
          <w:rFonts w:ascii="Arial" w:hAnsi="Arial" w:cs="Arial"/>
          <w:sz w:val="24"/>
          <w:szCs w:val="24"/>
        </w:rPr>
      </w:pPr>
    </w:p>
    <w:p w14:paraId="1B66060E" w14:textId="77777777" w:rsidR="003B0EB0" w:rsidRPr="00C34353" w:rsidRDefault="00875258" w:rsidP="00C34353">
      <w:pPr>
        <w:pStyle w:val="Heading2"/>
        <w:spacing w:line="360" w:lineRule="auto"/>
        <w:rPr>
          <w:rFonts w:ascii="Arial" w:hAnsi="Arial" w:cs="Arial"/>
          <w:sz w:val="24"/>
          <w:szCs w:val="24"/>
        </w:rPr>
      </w:pPr>
      <w:bookmarkStart w:id="3" w:name="_Toc175386468"/>
      <w:r w:rsidRPr="00C34353">
        <w:rPr>
          <w:rFonts w:ascii="Arial" w:hAnsi="Arial" w:cs="Arial"/>
          <w:sz w:val="24"/>
          <w:szCs w:val="24"/>
        </w:rPr>
        <w:t>Situational Leadership</w:t>
      </w:r>
      <w:bookmarkEnd w:id="3"/>
    </w:p>
    <w:p w14:paraId="678C4A41" w14:textId="266AC3B4" w:rsidR="00875258" w:rsidRPr="00C34353" w:rsidRDefault="00875258" w:rsidP="00C34353">
      <w:pPr>
        <w:spacing w:line="360" w:lineRule="auto"/>
        <w:rPr>
          <w:rFonts w:ascii="Arial" w:hAnsi="Arial" w:cs="Arial"/>
          <w:sz w:val="24"/>
          <w:szCs w:val="24"/>
        </w:rPr>
      </w:pPr>
      <w:r w:rsidRPr="00875258">
        <w:rPr>
          <w:rFonts w:ascii="Arial" w:hAnsi="Arial" w:cs="Arial"/>
          <w:sz w:val="24"/>
          <w:szCs w:val="24"/>
        </w:rPr>
        <w:t xml:space="preserve">Hersey and Blanchard's theory of situational leadership holds that there isn't just one </w:t>
      </w:r>
      <w:r w:rsidR="00D2203D">
        <w:rPr>
          <w:rFonts w:ascii="Arial" w:hAnsi="Arial" w:cs="Arial"/>
          <w:sz w:val="24"/>
          <w:szCs w:val="24"/>
        </w:rPr>
        <w:t>optimal</w:t>
      </w:r>
      <w:r w:rsidRPr="00875258">
        <w:rPr>
          <w:rFonts w:ascii="Arial" w:hAnsi="Arial" w:cs="Arial"/>
          <w:sz w:val="24"/>
          <w:szCs w:val="24"/>
        </w:rPr>
        <w:t xml:space="preserve"> way to lead. Effective leadership, on the other hand, depends on the circumstances and the followers' preparation. The four primary leadership philosophies identified by this paradigm are delegating, mentoring, directing, and supporting (Cole &amp; Kelly, 2020).</w:t>
      </w:r>
    </w:p>
    <w:p w14:paraId="42EE9938" w14:textId="4477889C" w:rsidR="00A42627" w:rsidRPr="00C34353" w:rsidRDefault="00D456C0" w:rsidP="00C34353">
      <w:pPr>
        <w:spacing w:line="360" w:lineRule="auto"/>
        <w:rPr>
          <w:rFonts w:ascii="Arial" w:hAnsi="Arial" w:cs="Arial"/>
          <w:sz w:val="24"/>
          <w:szCs w:val="24"/>
        </w:rPr>
      </w:pPr>
      <w:r w:rsidRPr="00D456C0">
        <w:rPr>
          <w:rFonts w:ascii="Arial" w:hAnsi="Arial" w:cs="Arial"/>
          <w:sz w:val="24"/>
          <w:szCs w:val="24"/>
        </w:rPr>
        <w:t>The flexibility of situational leadership, which enables leaders to modify their approach in accordance with the unique requirements of a circumstance and their followers, is one of its main benefits. Leaders are better equipped to handle pressing needs when they are responsive. Furthermore, situational leadership can be customized to each employee's stage of development, promoting advancement and strengthening their skills (Yukl &amp; Gardner, 2020).</w:t>
      </w:r>
      <w:r w:rsidR="00A42627" w:rsidRPr="00C34353">
        <w:rPr>
          <w:rFonts w:ascii="Arial" w:hAnsi="Arial" w:cs="Arial"/>
          <w:sz w:val="24"/>
          <w:szCs w:val="24"/>
        </w:rPr>
        <w:t xml:space="preserve"> </w:t>
      </w:r>
      <w:r w:rsidR="00A42627" w:rsidRPr="00A42627">
        <w:rPr>
          <w:rFonts w:ascii="Arial" w:hAnsi="Arial" w:cs="Arial"/>
          <w:sz w:val="24"/>
          <w:szCs w:val="24"/>
        </w:rPr>
        <w:t>But there are drawbacks to this strategy as well. It necessitates precise situational and follower preparedness assessments, which can be challenging for leaders. Furthermore, uncertainty and a lack of consistency may result from frequent changes in a leader's style (Mullins &amp; Christy, 2016).</w:t>
      </w:r>
    </w:p>
    <w:p w14:paraId="04671A08" w14:textId="77777777" w:rsidR="00A60FC1" w:rsidRPr="00A60FC1" w:rsidRDefault="00A60FC1" w:rsidP="00C34353">
      <w:pPr>
        <w:spacing w:line="360" w:lineRule="auto"/>
        <w:rPr>
          <w:rFonts w:ascii="Arial" w:hAnsi="Arial" w:cs="Arial"/>
          <w:sz w:val="24"/>
          <w:szCs w:val="24"/>
        </w:rPr>
      </w:pPr>
      <w:r w:rsidRPr="00A60FC1">
        <w:rPr>
          <w:rFonts w:ascii="Arial" w:hAnsi="Arial" w:cs="Arial"/>
          <w:sz w:val="24"/>
          <w:szCs w:val="24"/>
        </w:rPr>
        <w:t xml:space="preserve">Leadership at </w:t>
      </w:r>
      <w:proofErr w:type="spellStart"/>
      <w:r w:rsidRPr="00A60FC1">
        <w:rPr>
          <w:rFonts w:ascii="Arial" w:hAnsi="Arial" w:cs="Arial"/>
          <w:sz w:val="24"/>
          <w:szCs w:val="24"/>
        </w:rPr>
        <w:t>PureGym</w:t>
      </w:r>
      <w:proofErr w:type="spellEnd"/>
      <w:r w:rsidRPr="00A60FC1">
        <w:rPr>
          <w:rFonts w:ascii="Arial" w:hAnsi="Arial" w:cs="Arial"/>
          <w:sz w:val="24"/>
          <w:szCs w:val="24"/>
        </w:rPr>
        <w:t xml:space="preserve"> has proven to be situational, especially during times of crisis or major transition. For example, the leadership team used a directing manner to ensure adherence to new health and safety rules throughout the post-lockdown reopening phases. To guarantee that all staff members comprehended and followed the new protocols, this required direct communication (Cole &amp; Kelly, 2020).</w:t>
      </w:r>
    </w:p>
    <w:p w14:paraId="5EC0A64C" w14:textId="77777777" w:rsidR="007833EA" w:rsidRPr="007833EA" w:rsidRDefault="007833EA" w:rsidP="00C34353">
      <w:pPr>
        <w:spacing w:line="360" w:lineRule="auto"/>
        <w:rPr>
          <w:rFonts w:ascii="Arial" w:hAnsi="Arial" w:cs="Arial"/>
          <w:sz w:val="24"/>
          <w:szCs w:val="24"/>
        </w:rPr>
      </w:pPr>
      <w:r w:rsidRPr="007833EA">
        <w:rPr>
          <w:rFonts w:ascii="Arial" w:hAnsi="Arial" w:cs="Arial"/>
          <w:sz w:val="24"/>
          <w:szCs w:val="24"/>
        </w:rPr>
        <w:t xml:space="preserve">The leadership style changed to one of support and coaching as things settled down. They concentrated on offering more training, encouraging worker feedback to enhance procedures, and helping employees acclimate to the new normal. </w:t>
      </w:r>
      <w:proofErr w:type="spellStart"/>
      <w:r w:rsidRPr="007833EA">
        <w:rPr>
          <w:rFonts w:ascii="Arial" w:hAnsi="Arial" w:cs="Arial"/>
          <w:sz w:val="24"/>
          <w:szCs w:val="24"/>
        </w:rPr>
        <w:t>PureGym</w:t>
      </w:r>
      <w:proofErr w:type="spellEnd"/>
      <w:r w:rsidRPr="007833EA">
        <w:rPr>
          <w:rFonts w:ascii="Arial" w:hAnsi="Arial" w:cs="Arial"/>
          <w:sz w:val="24"/>
          <w:szCs w:val="24"/>
        </w:rPr>
        <w:t xml:space="preserve"> was able to smoothly manage the shift and uphold high standards of service thanks to the flexibility in their leadership style (Waldman &amp; O'Reilly, 2019).</w:t>
      </w:r>
    </w:p>
    <w:p w14:paraId="0984A890" w14:textId="77777777" w:rsidR="00887382" w:rsidRPr="00C34353" w:rsidRDefault="00887382" w:rsidP="00C34353">
      <w:pPr>
        <w:spacing w:line="360" w:lineRule="auto"/>
        <w:rPr>
          <w:rFonts w:ascii="Arial" w:hAnsi="Arial" w:cs="Arial"/>
          <w:sz w:val="24"/>
          <w:szCs w:val="24"/>
        </w:rPr>
      </w:pPr>
      <w:r w:rsidRPr="00887382">
        <w:rPr>
          <w:rFonts w:ascii="Arial" w:hAnsi="Arial" w:cs="Arial"/>
          <w:sz w:val="24"/>
          <w:szCs w:val="24"/>
        </w:rPr>
        <w:t xml:space="preserve">The way </w:t>
      </w:r>
      <w:proofErr w:type="spellStart"/>
      <w:r w:rsidRPr="00887382">
        <w:rPr>
          <w:rFonts w:ascii="Arial" w:hAnsi="Arial" w:cs="Arial"/>
          <w:sz w:val="24"/>
          <w:szCs w:val="24"/>
        </w:rPr>
        <w:t>PureGym</w:t>
      </w:r>
      <w:proofErr w:type="spellEnd"/>
      <w:r w:rsidRPr="00887382">
        <w:rPr>
          <w:rFonts w:ascii="Arial" w:hAnsi="Arial" w:cs="Arial"/>
          <w:sz w:val="24"/>
          <w:szCs w:val="24"/>
        </w:rPr>
        <w:t xml:space="preserve"> is implementing its gradual reopening plan is one </w:t>
      </w:r>
      <w:proofErr w:type="gramStart"/>
      <w:r w:rsidRPr="00887382">
        <w:rPr>
          <w:rFonts w:ascii="Arial" w:hAnsi="Arial" w:cs="Arial"/>
          <w:sz w:val="24"/>
          <w:szCs w:val="24"/>
        </w:rPr>
        <w:t>particular instance</w:t>
      </w:r>
      <w:proofErr w:type="gramEnd"/>
      <w:r w:rsidRPr="00887382">
        <w:rPr>
          <w:rFonts w:ascii="Arial" w:hAnsi="Arial" w:cs="Arial"/>
          <w:sz w:val="24"/>
          <w:szCs w:val="24"/>
        </w:rPr>
        <w:t xml:space="preserve"> of situational leadership in action. </w:t>
      </w:r>
      <w:proofErr w:type="gramStart"/>
      <w:r w:rsidRPr="00887382">
        <w:rPr>
          <w:rFonts w:ascii="Arial" w:hAnsi="Arial" w:cs="Arial"/>
          <w:sz w:val="24"/>
          <w:szCs w:val="24"/>
        </w:rPr>
        <w:t>In order to</w:t>
      </w:r>
      <w:proofErr w:type="gramEnd"/>
      <w:r w:rsidRPr="00887382">
        <w:rPr>
          <w:rFonts w:ascii="Arial" w:hAnsi="Arial" w:cs="Arial"/>
          <w:sz w:val="24"/>
          <w:szCs w:val="24"/>
        </w:rPr>
        <w:t xml:space="preserve"> guarantee safety, the leadership team first took a directed approach, establishing precise rules and standards for both employees and members. The leadership style changed to become more supportive as staff members grew accustomed to the new protocols. Resources and encouragement were given special attention to ensure that staff members could adjust to and prosper in the new setting (Western &amp; Garcia, 2018).</w:t>
      </w:r>
    </w:p>
    <w:p w14:paraId="08DB57F9" w14:textId="4E462579" w:rsidR="00167B4C" w:rsidRPr="00C34353" w:rsidRDefault="00167B4C" w:rsidP="00C34353">
      <w:pPr>
        <w:spacing w:line="360" w:lineRule="auto"/>
        <w:rPr>
          <w:rFonts w:ascii="Arial" w:hAnsi="Arial" w:cs="Arial"/>
          <w:sz w:val="24"/>
          <w:szCs w:val="24"/>
        </w:rPr>
      </w:pPr>
      <w:r w:rsidRPr="00167B4C">
        <w:rPr>
          <w:rFonts w:ascii="Arial" w:hAnsi="Arial" w:cs="Arial"/>
          <w:sz w:val="24"/>
          <w:szCs w:val="24"/>
        </w:rPr>
        <w:t xml:space="preserve">As a frequent participant at </w:t>
      </w:r>
      <w:proofErr w:type="spellStart"/>
      <w:r w:rsidRPr="00167B4C">
        <w:rPr>
          <w:rFonts w:ascii="Arial" w:hAnsi="Arial" w:cs="Arial"/>
          <w:sz w:val="24"/>
          <w:szCs w:val="24"/>
        </w:rPr>
        <w:t>PureGym</w:t>
      </w:r>
      <w:proofErr w:type="spellEnd"/>
      <w:r w:rsidRPr="00167B4C">
        <w:rPr>
          <w:rFonts w:ascii="Arial" w:hAnsi="Arial" w:cs="Arial"/>
          <w:sz w:val="24"/>
          <w:szCs w:val="24"/>
        </w:rPr>
        <w:t xml:space="preserve">, I have seen firsthand how the management team leads and how that affects both members and staff. </w:t>
      </w:r>
      <w:proofErr w:type="gramStart"/>
      <w:r w:rsidRPr="00167B4C">
        <w:rPr>
          <w:rFonts w:ascii="Arial" w:hAnsi="Arial" w:cs="Arial"/>
          <w:sz w:val="24"/>
          <w:szCs w:val="24"/>
        </w:rPr>
        <w:t>The majority of</w:t>
      </w:r>
      <w:proofErr w:type="gramEnd"/>
      <w:r w:rsidRPr="00167B4C">
        <w:rPr>
          <w:rFonts w:ascii="Arial" w:hAnsi="Arial" w:cs="Arial"/>
          <w:sz w:val="24"/>
          <w:szCs w:val="24"/>
        </w:rPr>
        <w:t xml:space="preserve"> the leadership at my </w:t>
      </w:r>
      <w:r w:rsidR="00A56323" w:rsidRPr="00C34353">
        <w:rPr>
          <w:rFonts w:ascii="Arial" w:hAnsi="Arial" w:cs="Arial"/>
          <w:sz w:val="24"/>
          <w:szCs w:val="24"/>
        </w:rPr>
        <w:t>neighbourhood</w:t>
      </w:r>
      <w:r w:rsidRPr="00167B4C">
        <w:rPr>
          <w:rFonts w:ascii="Arial" w:hAnsi="Arial" w:cs="Arial"/>
          <w:sz w:val="24"/>
          <w:szCs w:val="24"/>
        </w:rPr>
        <w:t xml:space="preserve"> </w:t>
      </w:r>
      <w:proofErr w:type="spellStart"/>
      <w:r w:rsidRPr="00167B4C">
        <w:rPr>
          <w:rFonts w:ascii="Arial" w:hAnsi="Arial" w:cs="Arial"/>
          <w:sz w:val="24"/>
          <w:szCs w:val="24"/>
        </w:rPr>
        <w:t>PureGym</w:t>
      </w:r>
      <w:proofErr w:type="spellEnd"/>
      <w:r w:rsidRPr="00167B4C">
        <w:rPr>
          <w:rFonts w:ascii="Arial" w:hAnsi="Arial" w:cs="Arial"/>
          <w:sz w:val="24"/>
          <w:szCs w:val="24"/>
        </w:rPr>
        <w:t xml:space="preserve"> was transformational prior to the pandemic. </w:t>
      </w:r>
      <w:proofErr w:type="gramStart"/>
      <w:r w:rsidRPr="00167B4C">
        <w:rPr>
          <w:rFonts w:ascii="Arial" w:hAnsi="Arial" w:cs="Arial"/>
          <w:sz w:val="24"/>
          <w:szCs w:val="24"/>
        </w:rPr>
        <w:t>In an effort to</w:t>
      </w:r>
      <w:proofErr w:type="gramEnd"/>
      <w:r w:rsidRPr="00167B4C">
        <w:rPr>
          <w:rFonts w:ascii="Arial" w:hAnsi="Arial" w:cs="Arial"/>
          <w:sz w:val="24"/>
          <w:szCs w:val="24"/>
        </w:rPr>
        <w:t xml:space="preserve"> motivate members and foster a feeling of community, the management team frequently planned workshops, community activities, and fitness challenges.</w:t>
      </w:r>
    </w:p>
    <w:p w14:paraId="28FD8A9D" w14:textId="77777777" w:rsidR="00256F21" w:rsidRPr="00C34353" w:rsidRDefault="00F46F4D" w:rsidP="00C34353">
      <w:pPr>
        <w:spacing w:line="360" w:lineRule="auto"/>
        <w:rPr>
          <w:rFonts w:ascii="Arial" w:hAnsi="Arial" w:cs="Arial"/>
          <w:sz w:val="24"/>
          <w:szCs w:val="24"/>
        </w:rPr>
      </w:pPr>
      <w:r w:rsidRPr="00F46F4D">
        <w:rPr>
          <w:rFonts w:ascii="Arial" w:hAnsi="Arial" w:cs="Arial"/>
          <w:sz w:val="24"/>
          <w:szCs w:val="24"/>
        </w:rPr>
        <w:t xml:space="preserve">I noticed a noticeable change in the leadership approach throughout the pandemic. To handle the problem at first, the leadership used a directed approach. New safety procedures were communicated to the workforce in a clear and regular manner, and they were obviously trained and ready to be implemented. The leadership style changed as the circumstances changed to become more encouraging. </w:t>
      </w:r>
      <w:r w:rsidR="00777E7F" w:rsidRPr="00777E7F">
        <w:rPr>
          <w:rFonts w:ascii="Arial" w:hAnsi="Arial" w:cs="Arial"/>
          <w:sz w:val="24"/>
          <w:szCs w:val="24"/>
        </w:rPr>
        <w:t>Northouse (2022) asserts that member feedback is essential for ongoing development, which is why management launched virtual classes and aggressively solicited suggestions to improve their services.</w:t>
      </w:r>
      <w:r w:rsidR="00256F21" w:rsidRPr="00C34353">
        <w:rPr>
          <w:rFonts w:ascii="Arial" w:hAnsi="Arial" w:cs="Arial"/>
          <w:sz w:val="24"/>
          <w:szCs w:val="24"/>
        </w:rPr>
        <w:t xml:space="preserve"> This flexibility in the leadership style not only preserved a high degree of involvement and loyalty during a difficult time, but it also guaranteed the safety and happiness of members.</w:t>
      </w:r>
    </w:p>
    <w:p w14:paraId="2CF4904D" w14:textId="77777777" w:rsidR="005340A9" w:rsidRPr="005340A9" w:rsidRDefault="005340A9" w:rsidP="00C34353">
      <w:pPr>
        <w:spacing w:line="360" w:lineRule="auto"/>
        <w:rPr>
          <w:rFonts w:ascii="Arial" w:hAnsi="Arial" w:cs="Arial"/>
          <w:sz w:val="24"/>
          <w:szCs w:val="24"/>
        </w:rPr>
      </w:pPr>
      <w:r w:rsidRPr="005340A9">
        <w:rPr>
          <w:rFonts w:ascii="Arial" w:hAnsi="Arial" w:cs="Arial"/>
          <w:sz w:val="24"/>
          <w:szCs w:val="24"/>
        </w:rPr>
        <w:t xml:space="preserve">The theoretical ideas of situational and transformational leadership are supported by the experiences of </w:t>
      </w:r>
      <w:proofErr w:type="spellStart"/>
      <w:r w:rsidRPr="005340A9">
        <w:rPr>
          <w:rFonts w:ascii="Arial" w:hAnsi="Arial" w:cs="Arial"/>
          <w:sz w:val="24"/>
          <w:szCs w:val="24"/>
        </w:rPr>
        <w:t>PureGym</w:t>
      </w:r>
      <w:proofErr w:type="spellEnd"/>
      <w:r w:rsidRPr="005340A9">
        <w:rPr>
          <w:rFonts w:ascii="Arial" w:hAnsi="Arial" w:cs="Arial"/>
          <w:sz w:val="24"/>
          <w:szCs w:val="24"/>
        </w:rPr>
        <w:t>. With its focus on inspiration and vision, transformational leadership was clearly demonstrated in the pre-pandemic programs that tried to foster community and engage members. During the pandemic, situational leadership was evident as the leadership approach changed according to the staff members' and employees' urgent demands and level of readiness (Bass, 2008).</w:t>
      </w:r>
    </w:p>
    <w:p w14:paraId="3D650245" w14:textId="77777777" w:rsidR="00EA1774" w:rsidRDefault="00EA1774" w:rsidP="00C34353">
      <w:pPr>
        <w:spacing w:line="360" w:lineRule="auto"/>
        <w:rPr>
          <w:rFonts w:ascii="Arial" w:hAnsi="Arial" w:cs="Arial"/>
          <w:sz w:val="24"/>
          <w:szCs w:val="24"/>
        </w:rPr>
      </w:pPr>
      <w:r w:rsidRPr="00EA1774">
        <w:rPr>
          <w:rFonts w:ascii="Arial" w:hAnsi="Arial" w:cs="Arial"/>
          <w:sz w:val="24"/>
          <w:szCs w:val="24"/>
        </w:rPr>
        <w:t>The significance of flexibility in leadership and the capacity to adjust to changing conditions is emphasized by this synthesis of theory and practice. Additionally, it emphasizes how important it is to comprehend multiple leadership philosophies and how to apply them appropriately in diverse contexts (Cole &amp; Kelly, 2020).</w:t>
      </w:r>
    </w:p>
    <w:p w14:paraId="7986E055" w14:textId="77777777" w:rsidR="00DB26E3" w:rsidRPr="00EA1774" w:rsidRDefault="00DB26E3" w:rsidP="00C34353">
      <w:pPr>
        <w:spacing w:line="360" w:lineRule="auto"/>
        <w:rPr>
          <w:rFonts w:ascii="Arial" w:hAnsi="Arial" w:cs="Arial"/>
          <w:sz w:val="24"/>
          <w:szCs w:val="24"/>
        </w:rPr>
      </w:pPr>
    </w:p>
    <w:p w14:paraId="0C4BAF9C" w14:textId="2EE588B3" w:rsidR="004913B6" w:rsidRPr="00C34353" w:rsidRDefault="00EC29E5" w:rsidP="00C34353">
      <w:pPr>
        <w:spacing w:line="360" w:lineRule="auto"/>
        <w:rPr>
          <w:rFonts w:ascii="Arial" w:hAnsi="Arial" w:cs="Arial"/>
          <w:sz w:val="24"/>
          <w:szCs w:val="24"/>
        </w:rPr>
      </w:pPr>
      <w:bookmarkStart w:id="4" w:name="_Toc175386469"/>
      <w:r w:rsidRPr="00C34353">
        <w:rPr>
          <w:rStyle w:val="Heading1Char"/>
          <w:rFonts w:ascii="Arial" w:hAnsi="Arial" w:cs="Arial"/>
          <w:sz w:val="24"/>
          <w:szCs w:val="24"/>
        </w:rPr>
        <w:t>C</w:t>
      </w:r>
      <w:r w:rsidR="003E7503" w:rsidRPr="003E7503">
        <w:rPr>
          <w:rStyle w:val="Heading1Char"/>
          <w:rFonts w:ascii="Arial" w:hAnsi="Arial" w:cs="Arial"/>
          <w:sz w:val="24"/>
          <w:szCs w:val="24"/>
        </w:rPr>
        <w:t>onclusion</w:t>
      </w:r>
      <w:bookmarkEnd w:id="4"/>
      <w:r w:rsidR="003E7503" w:rsidRPr="003E7503">
        <w:rPr>
          <w:rFonts w:ascii="Arial" w:hAnsi="Arial" w:cs="Arial"/>
          <w:sz w:val="24"/>
          <w:szCs w:val="24"/>
        </w:rPr>
        <w:t xml:space="preserve"> </w:t>
      </w:r>
      <w:r w:rsidR="003E7503" w:rsidRPr="003E7503">
        <w:rPr>
          <w:rFonts w:ascii="Arial" w:hAnsi="Arial" w:cs="Arial"/>
          <w:sz w:val="24"/>
          <w:szCs w:val="24"/>
        </w:rPr>
        <w:br/>
        <w:t xml:space="preserve">To sum up, any organization's potential to succeed and last depends on its ability to lead effectively. The way that </w:t>
      </w:r>
      <w:proofErr w:type="spellStart"/>
      <w:r w:rsidR="003E7503" w:rsidRPr="003E7503">
        <w:rPr>
          <w:rFonts w:ascii="Arial" w:hAnsi="Arial" w:cs="Arial"/>
          <w:sz w:val="24"/>
          <w:szCs w:val="24"/>
        </w:rPr>
        <w:t>PureGym</w:t>
      </w:r>
      <w:proofErr w:type="spellEnd"/>
      <w:r w:rsidR="003E7503" w:rsidRPr="003E7503">
        <w:rPr>
          <w:rFonts w:ascii="Arial" w:hAnsi="Arial" w:cs="Arial"/>
          <w:sz w:val="24"/>
          <w:szCs w:val="24"/>
        </w:rPr>
        <w:t xml:space="preserve"> employs situational and transformational leadership styles highlights how crucial it is to modify leadership strategies in response to changing circumstances and followers' demands. The secret of </w:t>
      </w:r>
      <w:proofErr w:type="spellStart"/>
      <w:r w:rsidR="003E7503" w:rsidRPr="003E7503">
        <w:rPr>
          <w:rFonts w:ascii="Arial" w:hAnsi="Arial" w:cs="Arial"/>
          <w:sz w:val="24"/>
          <w:szCs w:val="24"/>
        </w:rPr>
        <w:t>PureGym's</w:t>
      </w:r>
      <w:proofErr w:type="spellEnd"/>
      <w:r w:rsidR="003E7503" w:rsidRPr="003E7503">
        <w:rPr>
          <w:rFonts w:ascii="Arial" w:hAnsi="Arial" w:cs="Arial"/>
          <w:sz w:val="24"/>
          <w:szCs w:val="24"/>
        </w:rPr>
        <w:t xml:space="preserve"> success has been its capacity to uplift and encourage people, as well as its adaptability to changing conditions, especially during the trying times of the COVID-19 pandemic.</w:t>
      </w:r>
      <w:r w:rsidRPr="00C34353">
        <w:rPr>
          <w:rFonts w:ascii="Arial" w:hAnsi="Arial" w:cs="Arial"/>
          <w:sz w:val="24"/>
          <w:szCs w:val="24"/>
        </w:rPr>
        <w:t xml:space="preserve"> To support organizational growth and success, future leadership approaches should continue to place a strong emphasis on staff development, adaptability, and a distinct vision (Northouse, 2022; Yukl &amp; Gardner, 2020).</w:t>
      </w:r>
      <w:r w:rsidR="004913B6" w:rsidRPr="00C34353">
        <w:rPr>
          <w:rFonts w:ascii="Arial" w:hAnsi="Arial" w:cs="Arial"/>
          <w:sz w:val="24"/>
          <w:szCs w:val="24"/>
        </w:rPr>
        <w:t xml:space="preserve"> An organization's vision and purpose are shaped and driven in large part by the </w:t>
      </w:r>
      <w:r w:rsidR="00450F88" w:rsidRPr="00C34353">
        <w:rPr>
          <w:rFonts w:ascii="Arial" w:hAnsi="Arial" w:cs="Arial"/>
          <w:sz w:val="24"/>
          <w:szCs w:val="24"/>
        </w:rPr>
        <w:t>behaviours</w:t>
      </w:r>
      <w:r w:rsidR="004913B6" w:rsidRPr="00C34353">
        <w:rPr>
          <w:rFonts w:ascii="Arial" w:hAnsi="Arial" w:cs="Arial"/>
          <w:sz w:val="24"/>
          <w:szCs w:val="24"/>
        </w:rPr>
        <w:t xml:space="preserve"> of its management and leadership, whose actions and choices affect how motivated, aligned, and committed its workforce is to long-term strategic objectives.</w:t>
      </w:r>
    </w:p>
    <w:p w14:paraId="5611E5BF" w14:textId="4E9CA5CC" w:rsidR="00EC29E5" w:rsidRPr="00EC29E5" w:rsidRDefault="00EC29E5" w:rsidP="00EC29E5"/>
    <w:p w14:paraId="527850D7" w14:textId="07A7C50E" w:rsidR="003E7503" w:rsidRPr="003E7503" w:rsidRDefault="003E7503" w:rsidP="003E7503"/>
    <w:p w14:paraId="73D22217" w14:textId="21BB6069" w:rsidR="00777E7F" w:rsidRDefault="00777E7F" w:rsidP="00777E7F"/>
    <w:p w14:paraId="57C8DBF7" w14:textId="77777777" w:rsidR="00F46F4D" w:rsidRPr="00777E7F" w:rsidRDefault="00F46F4D" w:rsidP="00777E7F"/>
    <w:p w14:paraId="601FAEB0" w14:textId="77777777" w:rsidR="00777E7F" w:rsidRPr="00167B4C" w:rsidRDefault="00777E7F" w:rsidP="00167B4C"/>
    <w:p w14:paraId="35226C85" w14:textId="77777777" w:rsidR="006C35D9" w:rsidRPr="00887382" w:rsidRDefault="006C35D9" w:rsidP="00887382"/>
    <w:p w14:paraId="2FCF4D82" w14:textId="77777777" w:rsidR="00A60FC1" w:rsidRDefault="00A60FC1" w:rsidP="00A42627"/>
    <w:p w14:paraId="7A7F186A" w14:textId="77777777" w:rsidR="00DB26E3" w:rsidRDefault="00DB26E3" w:rsidP="00A42627"/>
    <w:p w14:paraId="450F3368" w14:textId="77777777" w:rsidR="00DB26E3" w:rsidRDefault="00DB26E3" w:rsidP="00A42627"/>
    <w:p w14:paraId="1C25165B" w14:textId="77777777" w:rsidR="00DB26E3" w:rsidRDefault="00DB26E3" w:rsidP="00A42627"/>
    <w:p w14:paraId="621E6D4F" w14:textId="77777777" w:rsidR="00DB26E3" w:rsidRDefault="00DB26E3" w:rsidP="00A42627"/>
    <w:p w14:paraId="487365FB" w14:textId="77777777" w:rsidR="00DB26E3" w:rsidRDefault="00DB26E3" w:rsidP="00A42627"/>
    <w:p w14:paraId="03282809" w14:textId="77777777" w:rsidR="00DB26E3" w:rsidRDefault="00DB26E3" w:rsidP="00A42627"/>
    <w:p w14:paraId="6A071665" w14:textId="77777777" w:rsidR="00DB26E3" w:rsidRDefault="00DB26E3" w:rsidP="00A42627"/>
    <w:p w14:paraId="01FAD522" w14:textId="77777777" w:rsidR="00DB26E3" w:rsidRPr="00A42627" w:rsidRDefault="00DB26E3" w:rsidP="00A42627"/>
    <w:p w14:paraId="7C98F235" w14:textId="0B985EC4" w:rsidR="003B0EB0" w:rsidRDefault="00450F88" w:rsidP="00450F88">
      <w:pPr>
        <w:pStyle w:val="Heading1"/>
      </w:pPr>
      <w:bookmarkStart w:id="5" w:name="_Toc175386470"/>
      <w:r>
        <w:t>Reference list</w:t>
      </w:r>
      <w:bookmarkEnd w:id="5"/>
    </w:p>
    <w:p w14:paraId="1951CA21" w14:textId="77777777" w:rsidR="002C3F2D" w:rsidRPr="0074007B" w:rsidRDefault="002C3F2D" w:rsidP="002C3F2D">
      <w:r w:rsidRPr="0074007B">
        <w:t xml:space="preserve">Bass, B. (2008). </w:t>
      </w:r>
      <w:r w:rsidRPr="0074007B">
        <w:rPr>
          <w:i/>
          <w:iCs/>
        </w:rPr>
        <w:t>The Bass Handbook of Leadership: Theory, Research, and Managerial Applications</w:t>
      </w:r>
      <w:r w:rsidRPr="0074007B">
        <w:t>. 4th ed. New York: Free Press.</w:t>
      </w:r>
    </w:p>
    <w:p w14:paraId="71C41027" w14:textId="77777777" w:rsidR="002C3F2D" w:rsidRPr="0074007B" w:rsidRDefault="002C3F2D" w:rsidP="002C3F2D">
      <w:r w:rsidRPr="0074007B">
        <w:t xml:space="preserve">Cole, G.A., &amp; Kelly, P. (2020). </w:t>
      </w:r>
      <w:r w:rsidRPr="0074007B">
        <w:rPr>
          <w:i/>
          <w:iCs/>
        </w:rPr>
        <w:t>Management Theory &amp; Practice</w:t>
      </w:r>
      <w:r w:rsidRPr="0074007B">
        <w:t>. 9th ed. Andover: Cengage Learning.</w:t>
      </w:r>
    </w:p>
    <w:p w14:paraId="09ACA2E7" w14:textId="77777777" w:rsidR="002C3F2D" w:rsidRPr="0074007B" w:rsidRDefault="002C3F2D" w:rsidP="002C3F2D">
      <w:r w:rsidRPr="0074007B">
        <w:t xml:space="preserve">Mullins, L.J., &amp; Christy, G. (2016). </w:t>
      </w:r>
      <w:r w:rsidRPr="0074007B">
        <w:rPr>
          <w:i/>
          <w:iCs/>
        </w:rPr>
        <w:t>Management &amp; Organisational Behaviour</w:t>
      </w:r>
      <w:r w:rsidRPr="0074007B">
        <w:t>. 11th ed. Upper Saddle River: Pearson.</w:t>
      </w:r>
    </w:p>
    <w:p w14:paraId="3EF23FC6" w14:textId="77777777" w:rsidR="002C3F2D" w:rsidRPr="0074007B" w:rsidRDefault="002C3F2D" w:rsidP="002C3F2D">
      <w:r w:rsidRPr="0074007B">
        <w:t xml:space="preserve">Northouse, P.G. (2022). </w:t>
      </w:r>
      <w:r w:rsidRPr="0074007B">
        <w:rPr>
          <w:i/>
          <w:iCs/>
        </w:rPr>
        <w:t>Leadership: Theory &amp; Practice</w:t>
      </w:r>
      <w:r w:rsidRPr="0074007B">
        <w:t>. 9th ed. London: SAGE.</w:t>
      </w:r>
    </w:p>
    <w:p w14:paraId="6E85702F" w14:textId="77777777" w:rsidR="002C3F2D" w:rsidRPr="0074007B" w:rsidRDefault="002C3F2D" w:rsidP="002C3F2D">
      <w:r w:rsidRPr="0074007B">
        <w:t xml:space="preserve">Waldman, D. C., &amp; O’Reilly, C. (2019). </w:t>
      </w:r>
      <w:r w:rsidRPr="0074007B">
        <w:rPr>
          <w:i/>
          <w:iCs/>
        </w:rPr>
        <w:t>Leadership for Organizations</w:t>
      </w:r>
      <w:r w:rsidRPr="0074007B">
        <w:t>. 1st ed. California: SAGE.</w:t>
      </w:r>
    </w:p>
    <w:p w14:paraId="102DB270" w14:textId="77777777" w:rsidR="002C3F2D" w:rsidRPr="0074007B" w:rsidRDefault="002C3F2D" w:rsidP="002C3F2D">
      <w:r w:rsidRPr="0074007B">
        <w:t xml:space="preserve">Western, S., &amp; Garcia, E. (2018). </w:t>
      </w:r>
      <w:r w:rsidRPr="0074007B">
        <w:rPr>
          <w:i/>
          <w:iCs/>
        </w:rPr>
        <w:t>Global Leadership Perspectives: Insights and Analysis</w:t>
      </w:r>
      <w:r w:rsidRPr="0074007B">
        <w:t>. Los Angeles: SAGE.</w:t>
      </w:r>
    </w:p>
    <w:p w14:paraId="442333CD" w14:textId="77777777" w:rsidR="002C3F2D" w:rsidRPr="0074007B" w:rsidRDefault="002C3F2D" w:rsidP="002C3F2D">
      <w:r w:rsidRPr="0074007B">
        <w:t xml:space="preserve">Yukl, G.A., &amp; Gardner, W.L. (2020). </w:t>
      </w:r>
      <w:r w:rsidRPr="0074007B">
        <w:rPr>
          <w:i/>
          <w:iCs/>
        </w:rPr>
        <w:t>Leadership in Organizations</w:t>
      </w:r>
      <w:r w:rsidRPr="0074007B">
        <w:t>. 9th ed. Harlow: Pearson.</w:t>
      </w:r>
    </w:p>
    <w:p w14:paraId="7353EF2C" w14:textId="77777777" w:rsidR="00450F88" w:rsidRPr="00450F88" w:rsidRDefault="00450F88" w:rsidP="00450F88"/>
    <w:p w14:paraId="47DF0294" w14:textId="0BA3CB94" w:rsidR="009A78D3" w:rsidRPr="009A78D3" w:rsidRDefault="009A78D3" w:rsidP="009A78D3"/>
    <w:p w14:paraId="37AD3BE3" w14:textId="5F33C181" w:rsidR="00994D02" w:rsidRPr="00994D02" w:rsidRDefault="00994D02" w:rsidP="00994D02"/>
    <w:p w14:paraId="42DEFE3C" w14:textId="77777777" w:rsidR="00660E94" w:rsidRPr="008C2C61" w:rsidRDefault="00660E94" w:rsidP="008C2C61"/>
    <w:p w14:paraId="239FA364" w14:textId="09ED82FA" w:rsidR="00660DD6" w:rsidRPr="00660DD6" w:rsidRDefault="00660DD6" w:rsidP="00660DD6"/>
    <w:p w14:paraId="175109CD" w14:textId="77777777" w:rsidR="00F27EE9" w:rsidRPr="00F27EE9" w:rsidRDefault="00F27EE9" w:rsidP="00F27EE9"/>
    <w:p w14:paraId="1CF33762" w14:textId="77777777" w:rsidR="00480AF7" w:rsidRPr="00480AF7" w:rsidRDefault="00480AF7" w:rsidP="00480AF7"/>
    <w:sectPr w:rsidR="00480AF7" w:rsidRPr="00480A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D9C52" w14:textId="77777777" w:rsidR="0068714C" w:rsidRDefault="0068714C" w:rsidP="00C34353">
      <w:pPr>
        <w:spacing w:after="0" w:line="240" w:lineRule="auto"/>
      </w:pPr>
      <w:r>
        <w:separator/>
      </w:r>
    </w:p>
  </w:endnote>
  <w:endnote w:type="continuationSeparator" w:id="0">
    <w:p w14:paraId="229238D9" w14:textId="77777777" w:rsidR="0068714C" w:rsidRDefault="0068714C" w:rsidP="00C34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E947C" w14:textId="77777777" w:rsidR="0068714C" w:rsidRDefault="0068714C" w:rsidP="00C34353">
      <w:pPr>
        <w:spacing w:after="0" w:line="240" w:lineRule="auto"/>
      </w:pPr>
      <w:r>
        <w:separator/>
      </w:r>
    </w:p>
  </w:footnote>
  <w:footnote w:type="continuationSeparator" w:id="0">
    <w:p w14:paraId="00D9796A" w14:textId="77777777" w:rsidR="0068714C" w:rsidRDefault="0068714C" w:rsidP="00C343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376"/>
    <w:rsid w:val="000B1406"/>
    <w:rsid w:val="001335FC"/>
    <w:rsid w:val="00167B4C"/>
    <w:rsid w:val="001D6FF0"/>
    <w:rsid w:val="00256F21"/>
    <w:rsid w:val="002C3F2D"/>
    <w:rsid w:val="002D4EA3"/>
    <w:rsid w:val="003B0EB0"/>
    <w:rsid w:val="003E7503"/>
    <w:rsid w:val="00450F88"/>
    <w:rsid w:val="00480AF7"/>
    <w:rsid w:val="004913B6"/>
    <w:rsid w:val="005340A9"/>
    <w:rsid w:val="0064698D"/>
    <w:rsid w:val="00660DD6"/>
    <w:rsid w:val="00660E94"/>
    <w:rsid w:val="0068714C"/>
    <w:rsid w:val="006C35D9"/>
    <w:rsid w:val="00777E7F"/>
    <w:rsid w:val="007833EA"/>
    <w:rsid w:val="00783B7C"/>
    <w:rsid w:val="007E391E"/>
    <w:rsid w:val="00875258"/>
    <w:rsid w:val="00887382"/>
    <w:rsid w:val="00892FC9"/>
    <w:rsid w:val="008C2C61"/>
    <w:rsid w:val="00994D02"/>
    <w:rsid w:val="009A78D3"/>
    <w:rsid w:val="00A42627"/>
    <w:rsid w:val="00A56323"/>
    <w:rsid w:val="00A60FC1"/>
    <w:rsid w:val="00AA4CA8"/>
    <w:rsid w:val="00B7259A"/>
    <w:rsid w:val="00C34353"/>
    <w:rsid w:val="00C563CF"/>
    <w:rsid w:val="00D04B4A"/>
    <w:rsid w:val="00D2203D"/>
    <w:rsid w:val="00D456C0"/>
    <w:rsid w:val="00D82740"/>
    <w:rsid w:val="00D87E43"/>
    <w:rsid w:val="00DA653B"/>
    <w:rsid w:val="00DB26E3"/>
    <w:rsid w:val="00E15E21"/>
    <w:rsid w:val="00E639C1"/>
    <w:rsid w:val="00EA1774"/>
    <w:rsid w:val="00EC29E5"/>
    <w:rsid w:val="00F27EE9"/>
    <w:rsid w:val="00F46F4D"/>
    <w:rsid w:val="00FE6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325EB"/>
  <w15:chartTrackingRefBased/>
  <w15:docId w15:val="{F9350FED-E69A-4AC2-AD10-A6CD99CCE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FF0"/>
    <w:pPr>
      <w:spacing w:line="259" w:lineRule="auto"/>
    </w:pPr>
    <w:rPr>
      <w:sz w:val="22"/>
      <w:szCs w:val="22"/>
    </w:rPr>
  </w:style>
  <w:style w:type="paragraph" w:styleId="Heading1">
    <w:name w:val="heading 1"/>
    <w:basedOn w:val="Normal"/>
    <w:next w:val="Normal"/>
    <w:link w:val="Heading1Char"/>
    <w:uiPriority w:val="9"/>
    <w:qFormat/>
    <w:rsid w:val="00FE637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37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637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37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FE637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FE637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FE637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FE637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FE637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3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3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63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3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3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376"/>
    <w:rPr>
      <w:rFonts w:eastAsiaTheme="majorEastAsia" w:cstheme="majorBidi"/>
      <w:color w:val="272727" w:themeColor="text1" w:themeTint="D8"/>
    </w:rPr>
  </w:style>
  <w:style w:type="paragraph" w:styleId="Title">
    <w:name w:val="Title"/>
    <w:basedOn w:val="Normal"/>
    <w:next w:val="Normal"/>
    <w:link w:val="TitleChar"/>
    <w:uiPriority w:val="10"/>
    <w:qFormat/>
    <w:rsid w:val="00FE6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37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37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FE6376"/>
    <w:rPr>
      <w:i/>
      <w:iCs/>
      <w:color w:val="404040" w:themeColor="text1" w:themeTint="BF"/>
    </w:rPr>
  </w:style>
  <w:style w:type="paragraph" w:styleId="ListParagraph">
    <w:name w:val="List Paragraph"/>
    <w:basedOn w:val="Normal"/>
    <w:uiPriority w:val="34"/>
    <w:qFormat/>
    <w:rsid w:val="00FE6376"/>
    <w:pPr>
      <w:spacing w:line="278" w:lineRule="auto"/>
      <w:ind w:left="720"/>
      <w:contextualSpacing/>
    </w:pPr>
    <w:rPr>
      <w:sz w:val="24"/>
      <w:szCs w:val="24"/>
    </w:rPr>
  </w:style>
  <w:style w:type="character" w:styleId="IntenseEmphasis">
    <w:name w:val="Intense Emphasis"/>
    <w:basedOn w:val="DefaultParagraphFont"/>
    <w:uiPriority w:val="21"/>
    <w:qFormat/>
    <w:rsid w:val="00FE6376"/>
    <w:rPr>
      <w:i/>
      <w:iCs/>
      <w:color w:val="0F4761" w:themeColor="accent1" w:themeShade="BF"/>
    </w:rPr>
  </w:style>
  <w:style w:type="paragraph" w:styleId="IntenseQuote">
    <w:name w:val="Intense Quote"/>
    <w:basedOn w:val="Normal"/>
    <w:next w:val="Normal"/>
    <w:link w:val="IntenseQuoteChar"/>
    <w:uiPriority w:val="30"/>
    <w:qFormat/>
    <w:rsid w:val="00FE637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FE6376"/>
    <w:rPr>
      <w:i/>
      <w:iCs/>
      <w:color w:val="0F4761" w:themeColor="accent1" w:themeShade="BF"/>
    </w:rPr>
  </w:style>
  <w:style w:type="character" w:styleId="IntenseReference">
    <w:name w:val="Intense Reference"/>
    <w:basedOn w:val="DefaultParagraphFont"/>
    <w:uiPriority w:val="32"/>
    <w:qFormat/>
    <w:rsid w:val="00FE6376"/>
    <w:rPr>
      <w:b/>
      <w:bCs/>
      <w:smallCaps/>
      <w:color w:val="0F4761" w:themeColor="accent1" w:themeShade="BF"/>
      <w:spacing w:val="5"/>
    </w:rPr>
  </w:style>
  <w:style w:type="paragraph" w:styleId="NormalWeb">
    <w:name w:val="Normal (Web)"/>
    <w:basedOn w:val="Normal"/>
    <w:uiPriority w:val="99"/>
    <w:unhideWhenUsed/>
    <w:rsid w:val="001D6F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C563C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34353"/>
    <w:pPr>
      <w:spacing w:after="100"/>
    </w:pPr>
  </w:style>
  <w:style w:type="paragraph" w:styleId="TOC2">
    <w:name w:val="toc 2"/>
    <w:basedOn w:val="Normal"/>
    <w:next w:val="Normal"/>
    <w:autoRedefine/>
    <w:uiPriority w:val="39"/>
    <w:unhideWhenUsed/>
    <w:rsid w:val="00C34353"/>
    <w:pPr>
      <w:spacing w:after="100"/>
      <w:ind w:left="220"/>
    </w:pPr>
  </w:style>
  <w:style w:type="character" w:styleId="Hyperlink">
    <w:name w:val="Hyperlink"/>
    <w:basedOn w:val="DefaultParagraphFont"/>
    <w:uiPriority w:val="99"/>
    <w:unhideWhenUsed/>
    <w:rsid w:val="00C34353"/>
    <w:rPr>
      <w:color w:val="467886" w:themeColor="hyperlink"/>
      <w:u w:val="single"/>
    </w:rPr>
  </w:style>
  <w:style w:type="paragraph" w:styleId="Header">
    <w:name w:val="header"/>
    <w:basedOn w:val="Normal"/>
    <w:link w:val="HeaderChar"/>
    <w:uiPriority w:val="99"/>
    <w:unhideWhenUsed/>
    <w:rsid w:val="00C34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353"/>
    <w:rPr>
      <w:sz w:val="22"/>
      <w:szCs w:val="22"/>
    </w:rPr>
  </w:style>
  <w:style w:type="paragraph" w:styleId="Footer">
    <w:name w:val="footer"/>
    <w:basedOn w:val="Normal"/>
    <w:link w:val="FooterChar"/>
    <w:uiPriority w:val="99"/>
    <w:unhideWhenUsed/>
    <w:rsid w:val="00C34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35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81598">
      <w:bodyDiv w:val="1"/>
      <w:marLeft w:val="0"/>
      <w:marRight w:val="0"/>
      <w:marTop w:val="0"/>
      <w:marBottom w:val="0"/>
      <w:divBdr>
        <w:top w:val="none" w:sz="0" w:space="0" w:color="auto"/>
        <w:left w:val="none" w:sz="0" w:space="0" w:color="auto"/>
        <w:bottom w:val="none" w:sz="0" w:space="0" w:color="auto"/>
        <w:right w:val="none" w:sz="0" w:space="0" w:color="auto"/>
      </w:divBdr>
    </w:div>
    <w:div w:id="96027782">
      <w:bodyDiv w:val="1"/>
      <w:marLeft w:val="0"/>
      <w:marRight w:val="0"/>
      <w:marTop w:val="0"/>
      <w:marBottom w:val="0"/>
      <w:divBdr>
        <w:top w:val="none" w:sz="0" w:space="0" w:color="auto"/>
        <w:left w:val="none" w:sz="0" w:space="0" w:color="auto"/>
        <w:bottom w:val="none" w:sz="0" w:space="0" w:color="auto"/>
        <w:right w:val="none" w:sz="0" w:space="0" w:color="auto"/>
      </w:divBdr>
    </w:div>
    <w:div w:id="99372467">
      <w:bodyDiv w:val="1"/>
      <w:marLeft w:val="0"/>
      <w:marRight w:val="0"/>
      <w:marTop w:val="0"/>
      <w:marBottom w:val="0"/>
      <w:divBdr>
        <w:top w:val="none" w:sz="0" w:space="0" w:color="auto"/>
        <w:left w:val="none" w:sz="0" w:space="0" w:color="auto"/>
        <w:bottom w:val="none" w:sz="0" w:space="0" w:color="auto"/>
        <w:right w:val="none" w:sz="0" w:space="0" w:color="auto"/>
      </w:divBdr>
    </w:div>
    <w:div w:id="126433791">
      <w:bodyDiv w:val="1"/>
      <w:marLeft w:val="0"/>
      <w:marRight w:val="0"/>
      <w:marTop w:val="0"/>
      <w:marBottom w:val="0"/>
      <w:divBdr>
        <w:top w:val="none" w:sz="0" w:space="0" w:color="auto"/>
        <w:left w:val="none" w:sz="0" w:space="0" w:color="auto"/>
        <w:bottom w:val="none" w:sz="0" w:space="0" w:color="auto"/>
        <w:right w:val="none" w:sz="0" w:space="0" w:color="auto"/>
      </w:divBdr>
    </w:div>
    <w:div w:id="152260301">
      <w:bodyDiv w:val="1"/>
      <w:marLeft w:val="0"/>
      <w:marRight w:val="0"/>
      <w:marTop w:val="0"/>
      <w:marBottom w:val="0"/>
      <w:divBdr>
        <w:top w:val="none" w:sz="0" w:space="0" w:color="auto"/>
        <w:left w:val="none" w:sz="0" w:space="0" w:color="auto"/>
        <w:bottom w:val="none" w:sz="0" w:space="0" w:color="auto"/>
        <w:right w:val="none" w:sz="0" w:space="0" w:color="auto"/>
      </w:divBdr>
    </w:div>
    <w:div w:id="296184337">
      <w:bodyDiv w:val="1"/>
      <w:marLeft w:val="0"/>
      <w:marRight w:val="0"/>
      <w:marTop w:val="0"/>
      <w:marBottom w:val="0"/>
      <w:divBdr>
        <w:top w:val="none" w:sz="0" w:space="0" w:color="auto"/>
        <w:left w:val="none" w:sz="0" w:space="0" w:color="auto"/>
        <w:bottom w:val="none" w:sz="0" w:space="0" w:color="auto"/>
        <w:right w:val="none" w:sz="0" w:space="0" w:color="auto"/>
      </w:divBdr>
    </w:div>
    <w:div w:id="496770415">
      <w:bodyDiv w:val="1"/>
      <w:marLeft w:val="0"/>
      <w:marRight w:val="0"/>
      <w:marTop w:val="0"/>
      <w:marBottom w:val="0"/>
      <w:divBdr>
        <w:top w:val="none" w:sz="0" w:space="0" w:color="auto"/>
        <w:left w:val="none" w:sz="0" w:space="0" w:color="auto"/>
        <w:bottom w:val="none" w:sz="0" w:space="0" w:color="auto"/>
        <w:right w:val="none" w:sz="0" w:space="0" w:color="auto"/>
      </w:divBdr>
    </w:div>
    <w:div w:id="564489678">
      <w:bodyDiv w:val="1"/>
      <w:marLeft w:val="0"/>
      <w:marRight w:val="0"/>
      <w:marTop w:val="0"/>
      <w:marBottom w:val="0"/>
      <w:divBdr>
        <w:top w:val="none" w:sz="0" w:space="0" w:color="auto"/>
        <w:left w:val="none" w:sz="0" w:space="0" w:color="auto"/>
        <w:bottom w:val="none" w:sz="0" w:space="0" w:color="auto"/>
        <w:right w:val="none" w:sz="0" w:space="0" w:color="auto"/>
      </w:divBdr>
    </w:div>
    <w:div w:id="600186715">
      <w:bodyDiv w:val="1"/>
      <w:marLeft w:val="0"/>
      <w:marRight w:val="0"/>
      <w:marTop w:val="0"/>
      <w:marBottom w:val="0"/>
      <w:divBdr>
        <w:top w:val="none" w:sz="0" w:space="0" w:color="auto"/>
        <w:left w:val="none" w:sz="0" w:space="0" w:color="auto"/>
        <w:bottom w:val="none" w:sz="0" w:space="0" w:color="auto"/>
        <w:right w:val="none" w:sz="0" w:space="0" w:color="auto"/>
      </w:divBdr>
    </w:div>
    <w:div w:id="604846561">
      <w:bodyDiv w:val="1"/>
      <w:marLeft w:val="0"/>
      <w:marRight w:val="0"/>
      <w:marTop w:val="0"/>
      <w:marBottom w:val="0"/>
      <w:divBdr>
        <w:top w:val="none" w:sz="0" w:space="0" w:color="auto"/>
        <w:left w:val="none" w:sz="0" w:space="0" w:color="auto"/>
        <w:bottom w:val="none" w:sz="0" w:space="0" w:color="auto"/>
        <w:right w:val="none" w:sz="0" w:space="0" w:color="auto"/>
      </w:divBdr>
    </w:div>
    <w:div w:id="606622437">
      <w:bodyDiv w:val="1"/>
      <w:marLeft w:val="0"/>
      <w:marRight w:val="0"/>
      <w:marTop w:val="0"/>
      <w:marBottom w:val="0"/>
      <w:divBdr>
        <w:top w:val="none" w:sz="0" w:space="0" w:color="auto"/>
        <w:left w:val="none" w:sz="0" w:space="0" w:color="auto"/>
        <w:bottom w:val="none" w:sz="0" w:space="0" w:color="auto"/>
        <w:right w:val="none" w:sz="0" w:space="0" w:color="auto"/>
      </w:divBdr>
    </w:div>
    <w:div w:id="689992566">
      <w:bodyDiv w:val="1"/>
      <w:marLeft w:val="0"/>
      <w:marRight w:val="0"/>
      <w:marTop w:val="0"/>
      <w:marBottom w:val="0"/>
      <w:divBdr>
        <w:top w:val="none" w:sz="0" w:space="0" w:color="auto"/>
        <w:left w:val="none" w:sz="0" w:space="0" w:color="auto"/>
        <w:bottom w:val="none" w:sz="0" w:space="0" w:color="auto"/>
        <w:right w:val="none" w:sz="0" w:space="0" w:color="auto"/>
      </w:divBdr>
    </w:div>
    <w:div w:id="718817373">
      <w:bodyDiv w:val="1"/>
      <w:marLeft w:val="0"/>
      <w:marRight w:val="0"/>
      <w:marTop w:val="0"/>
      <w:marBottom w:val="0"/>
      <w:divBdr>
        <w:top w:val="none" w:sz="0" w:space="0" w:color="auto"/>
        <w:left w:val="none" w:sz="0" w:space="0" w:color="auto"/>
        <w:bottom w:val="none" w:sz="0" w:space="0" w:color="auto"/>
        <w:right w:val="none" w:sz="0" w:space="0" w:color="auto"/>
      </w:divBdr>
    </w:div>
    <w:div w:id="718868102">
      <w:bodyDiv w:val="1"/>
      <w:marLeft w:val="0"/>
      <w:marRight w:val="0"/>
      <w:marTop w:val="0"/>
      <w:marBottom w:val="0"/>
      <w:divBdr>
        <w:top w:val="none" w:sz="0" w:space="0" w:color="auto"/>
        <w:left w:val="none" w:sz="0" w:space="0" w:color="auto"/>
        <w:bottom w:val="none" w:sz="0" w:space="0" w:color="auto"/>
        <w:right w:val="none" w:sz="0" w:space="0" w:color="auto"/>
      </w:divBdr>
    </w:div>
    <w:div w:id="727608769">
      <w:bodyDiv w:val="1"/>
      <w:marLeft w:val="0"/>
      <w:marRight w:val="0"/>
      <w:marTop w:val="0"/>
      <w:marBottom w:val="0"/>
      <w:divBdr>
        <w:top w:val="none" w:sz="0" w:space="0" w:color="auto"/>
        <w:left w:val="none" w:sz="0" w:space="0" w:color="auto"/>
        <w:bottom w:val="none" w:sz="0" w:space="0" w:color="auto"/>
        <w:right w:val="none" w:sz="0" w:space="0" w:color="auto"/>
      </w:divBdr>
    </w:div>
    <w:div w:id="761222911">
      <w:bodyDiv w:val="1"/>
      <w:marLeft w:val="0"/>
      <w:marRight w:val="0"/>
      <w:marTop w:val="0"/>
      <w:marBottom w:val="0"/>
      <w:divBdr>
        <w:top w:val="none" w:sz="0" w:space="0" w:color="auto"/>
        <w:left w:val="none" w:sz="0" w:space="0" w:color="auto"/>
        <w:bottom w:val="none" w:sz="0" w:space="0" w:color="auto"/>
        <w:right w:val="none" w:sz="0" w:space="0" w:color="auto"/>
      </w:divBdr>
    </w:div>
    <w:div w:id="769159887">
      <w:bodyDiv w:val="1"/>
      <w:marLeft w:val="0"/>
      <w:marRight w:val="0"/>
      <w:marTop w:val="0"/>
      <w:marBottom w:val="0"/>
      <w:divBdr>
        <w:top w:val="none" w:sz="0" w:space="0" w:color="auto"/>
        <w:left w:val="none" w:sz="0" w:space="0" w:color="auto"/>
        <w:bottom w:val="none" w:sz="0" w:space="0" w:color="auto"/>
        <w:right w:val="none" w:sz="0" w:space="0" w:color="auto"/>
      </w:divBdr>
    </w:div>
    <w:div w:id="782000086">
      <w:bodyDiv w:val="1"/>
      <w:marLeft w:val="0"/>
      <w:marRight w:val="0"/>
      <w:marTop w:val="0"/>
      <w:marBottom w:val="0"/>
      <w:divBdr>
        <w:top w:val="none" w:sz="0" w:space="0" w:color="auto"/>
        <w:left w:val="none" w:sz="0" w:space="0" w:color="auto"/>
        <w:bottom w:val="none" w:sz="0" w:space="0" w:color="auto"/>
        <w:right w:val="none" w:sz="0" w:space="0" w:color="auto"/>
      </w:divBdr>
    </w:div>
    <w:div w:id="932203529">
      <w:bodyDiv w:val="1"/>
      <w:marLeft w:val="0"/>
      <w:marRight w:val="0"/>
      <w:marTop w:val="0"/>
      <w:marBottom w:val="0"/>
      <w:divBdr>
        <w:top w:val="none" w:sz="0" w:space="0" w:color="auto"/>
        <w:left w:val="none" w:sz="0" w:space="0" w:color="auto"/>
        <w:bottom w:val="none" w:sz="0" w:space="0" w:color="auto"/>
        <w:right w:val="none" w:sz="0" w:space="0" w:color="auto"/>
      </w:divBdr>
    </w:div>
    <w:div w:id="943077752">
      <w:bodyDiv w:val="1"/>
      <w:marLeft w:val="0"/>
      <w:marRight w:val="0"/>
      <w:marTop w:val="0"/>
      <w:marBottom w:val="0"/>
      <w:divBdr>
        <w:top w:val="none" w:sz="0" w:space="0" w:color="auto"/>
        <w:left w:val="none" w:sz="0" w:space="0" w:color="auto"/>
        <w:bottom w:val="none" w:sz="0" w:space="0" w:color="auto"/>
        <w:right w:val="none" w:sz="0" w:space="0" w:color="auto"/>
      </w:divBdr>
    </w:div>
    <w:div w:id="1047534809">
      <w:bodyDiv w:val="1"/>
      <w:marLeft w:val="0"/>
      <w:marRight w:val="0"/>
      <w:marTop w:val="0"/>
      <w:marBottom w:val="0"/>
      <w:divBdr>
        <w:top w:val="none" w:sz="0" w:space="0" w:color="auto"/>
        <w:left w:val="none" w:sz="0" w:space="0" w:color="auto"/>
        <w:bottom w:val="none" w:sz="0" w:space="0" w:color="auto"/>
        <w:right w:val="none" w:sz="0" w:space="0" w:color="auto"/>
      </w:divBdr>
    </w:div>
    <w:div w:id="1050688808">
      <w:bodyDiv w:val="1"/>
      <w:marLeft w:val="0"/>
      <w:marRight w:val="0"/>
      <w:marTop w:val="0"/>
      <w:marBottom w:val="0"/>
      <w:divBdr>
        <w:top w:val="none" w:sz="0" w:space="0" w:color="auto"/>
        <w:left w:val="none" w:sz="0" w:space="0" w:color="auto"/>
        <w:bottom w:val="none" w:sz="0" w:space="0" w:color="auto"/>
        <w:right w:val="none" w:sz="0" w:space="0" w:color="auto"/>
      </w:divBdr>
    </w:div>
    <w:div w:id="1102871134">
      <w:bodyDiv w:val="1"/>
      <w:marLeft w:val="0"/>
      <w:marRight w:val="0"/>
      <w:marTop w:val="0"/>
      <w:marBottom w:val="0"/>
      <w:divBdr>
        <w:top w:val="none" w:sz="0" w:space="0" w:color="auto"/>
        <w:left w:val="none" w:sz="0" w:space="0" w:color="auto"/>
        <w:bottom w:val="none" w:sz="0" w:space="0" w:color="auto"/>
        <w:right w:val="none" w:sz="0" w:space="0" w:color="auto"/>
      </w:divBdr>
    </w:div>
    <w:div w:id="1129516463">
      <w:bodyDiv w:val="1"/>
      <w:marLeft w:val="0"/>
      <w:marRight w:val="0"/>
      <w:marTop w:val="0"/>
      <w:marBottom w:val="0"/>
      <w:divBdr>
        <w:top w:val="none" w:sz="0" w:space="0" w:color="auto"/>
        <w:left w:val="none" w:sz="0" w:space="0" w:color="auto"/>
        <w:bottom w:val="none" w:sz="0" w:space="0" w:color="auto"/>
        <w:right w:val="none" w:sz="0" w:space="0" w:color="auto"/>
      </w:divBdr>
    </w:div>
    <w:div w:id="1133790335">
      <w:bodyDiv w:val="1"/>
      <w:marLeft w:val="0"/>
      <w:marRight w:val="0"/>
      <w:marTop w:val="0"/>
      <w:marBottom w:val="0"/>
      <w:divBdr>
        <w:top w:val="none" w:sz="0" w:space="0" w:color="auto"/>
        <w:left w:val="none" w:sz="0" w:space="0" w:color="auto"/>
        <w:bottom w:val="none" w:sz="0" w:space="0" w:color="auto"/>
        <w:right w:val="none" w:sz="0" w:space="0" w:color="auto"/>
      </w:divBdr>
    </w:div>
    <w:div w:id="1137380273">
      <w:bodyDiv w:val="1"/>
      <w:marLeft w:val="0"/>
      <w:marRight w:val="0"/>
      <w:marTop w:val="0"/>
      <w:marBottom w:val="0"/>
      <w:divBdr>
        <w:top w:val="none" w:sz="0" w:space="0" w:color="auto"/>
        <w:left w:val="none" w:sz="0" w:space="0" w:color="auto"/>
        <w:bottom w:val="none" w:sz="0" w:space="0" w:color="auto"/>
        <w:right w:val="none" w:sz="0" w:space="0" w:color="auto"/>
      </w:divBdr>
    </w:div>
    <w:div w:id="1225482587">
      <w:bodyDiv w:val="1"/>
      <w:marLeft w:val="0"/>
      <w:marRight w:val="0"/>
      <w:marTop w:val="0"/>
      <w:marBottom w:val="0"/>
      <w:divBdr>
        <w:top w:val="none" w:sz="0" w:space="0" w:color="auto"/>
        <w:left w:val="none" w:sz="0" w:space="0" w:color="auto"/>
        <w:bottom w:val="none" w:sz="0" w:space="0" w:color="auto"/>
        <w:right w:val="none" w:sz="0" w:space="0" w:color="auto"/>
      </w:divBdr>
    </w:div>
    <w:div w:id="1228614173">
      <w:bodyDiv w:val="1"/>
      <w:marLeft w:val="0"/>
      <w:marRight w:val="0"/>
      <w:marTop w:val="0"/>
      <w:marBottom w:val="0"/>
      <w:divBdr>
        <w:top w:val="none" w:sz="0" w:space="0" w:color="auto"/>
        <w:left w:val="none" w:sz="0" w:space="0" w:color="auto"/>
        <w:bottom w:val="none" w:sz="0" w:space="0" w:color="auto"/>
        <w:right w:val="none" w:sz="0" w:space="0" w:color="auto"/>
      </w:divBdr>
    </w:div>
    <w:div w:id="1230118770">
      <w:bodyDiv w:val="1"/>
      <w:marLeft w:val="0"/>
      <w:marRight w:val="0"/>
      <w:marTop w:val="0"/>
      <w:marBottom w:val="0"/>
      <w:divBdr>
        <w:top w:val="none" w:sz="0" w:space="0" w:color="auto"/>
        <w:left w:val="none" w:sz="0" w:space="0" w:color="auto"/>
        <w:bottom w:val="none" w:sz="0" w:space="0" w:color="auto"/>
        <w:right w:val="none" w:sz="0" w:space="0" w:color="auto"/>
      </w:divBdr>
    </w:div>
    <w:div w:id="1257591181">
      <w:bodyDiv w:val="1"/>
      <w:marLeft w:val="0"/>
      <w:marRight w:val="0"/>
      <w:marTop w:val="0"/>
      <w:marBottom w:val="0"/>
      <w:divBdr>
        <w:top w:val="none" w:sz="0" w:space="0" w:color="auto"/>
        <w:left w:val="none" w:sz="0" w:space="0" w:color="auto"/>
        <w:bottom w:val="none" w:sz="0" w:space="0" w:color="auto"/>
        <w:right w:val="none" w:sz="0" w:space="0" w:color="auto"/>
      </w:divBdr>
    </w:div>
    <w:div w:id="1413552201">
      <w:bodyDiv w:val="1"/>
      <w:marLeft w:val="0"/>
      <w:marRight w:val="0"/>
      <w:marTop w:val="0"/>
      <w:marBottom w:val="0"/>
      <w:divBdr>
        <w:top w:val="none" w:sz="0" w:space="0" w:color="auto"/>
        <w:left w:val="none" w:sz="0" w:space="0" w:color="auto"/>
        <w:bottom w:val="none" w:sz="0" w:space="0" w:color="auto"/>
        <w:right w:val="none" w:sz="0" w:space="0" w:color="auto"/>
      </w:divBdr>
    </w:div>
    <w:div w:id="1472559979">
      <w:bodyDiv w:val="1"/>
      <w:marLeft w:val="0"/>
      <w:marRight w:val="0"/>
      <w:marTop w:val="0"/>
      <w:marBottom w:val="0"/>
      <w:divBdr>
        <w:top w:val="none" w:sz="0" w:space="0" w:color="auto"/>
        <w:left w:val="none" w:sz="0" w:space="0" w:color="auto"/>
        <w:bottom w:val="none" w:sz="0" w:space="0" w:color="auto"/>
        <w:right w:val="none" w:sz="0" w:space="0" w:color="auto"/>
      </w:divBdr>
    </w:div>
    <w:div w:id="1565488947">
      <w:bodyDiv w:val="1"/>
      <w:marLeft w:val="0"/>
      <w:marRight w:val="0"/>
      <w:marTop w:val="0"/>
      <w:marBottom w:val="0"/>
      <w:divBdr>
        <w:top w:val="none" w:sz="0" w:space="0" w:color="auto"/>
        <w:left w:val="none" w:sz="0" w:space="0" w:color="auto"/>
        <w:bottom w:val="none" w:sz="0" w:space="0" w:color="auto"/>
        <w:right w:val="none" w:sz="0" w:space="0" w:color="auto"/>
      </w:divBdr>
    </w:div>
    <w:div w:id="1593392041">
      <w:bodyDiv w:val="1"/>
      <w:marLeft w:val="0"/>
      <w:marRight w:val="0"/>
      <w:marTop w:val="0"/>
      <w:marBottom w:val="0"/>
      <w:divBdr>
        <w:top w:val="none" w:sz="0" w:space="0" w:color="auto"/>
        <w:left w:val="none" w:sz="0" w:space="0" w:color="auto"/>
        <w:bottom w:val="none" w:sz="0" w:space="0" w:color="auto"/>
        <w:right w:val="none" w:sz="0" w:space="0" w:color="auto"/>
      </w:divBdr>
    </w:div>
    <w:div w:id="1603956265">
      <w:bodyDiv w:val="1"/>
      <w:marLeft w:val="0"/>
      <w:marRight w:val="0"/>
      <w:marTop w:val="0"/>
      <w:marBottom w:val="0"/>
      <w:divBdr>
        <w:top w:val="none" w:sz="0" w:space="0" w:color="auto"/>
        <w:left w:val="none" w:sz="0" w:space="0" w:color="auto"/>
        <w:bottom w:val="none" w:sz="0" w:space="0" w:color="auto"/>
        <w:right w:val="none" w:sz="0" w:space="0" w:color="auto"/>
      </w:divBdr>
    </w:div>
    <w:div w:id="1604068930">
      <w:bodyDiv w:val="1"/>
      <w:marLeft w:val="0"/>
      <w:marRight w:val="0"/>
      <w:marTop w:val="0"/>
      <w:marBottom w:val="0"/>
      <w:divBdr>
        <w:top w:val="none" w:sz="0" w:space="0" w:color="auto"/>
        <w:left w:val="none" w:sz="0" w:space="0" w:color="auto"/>
        <w:bottom w:val="none" w:sz="0" w:space="0" w:color="auto"/>
        <w:right w:val="none" w:sz="0" w:space="0" w:color="auto"/>
      </w:divBdr>
    </w:div>
    <w:div w:id="1614361550">
      <w:bodyDiv w:val="1"/>
      <w:marLeft w:val="0"/>
      <w:marRight w:val="0"/>
      <w:marTop w:val="0"/>
      <w:marBottom w:val="0"/>
      <w:divBdr>
        <w:top w:val="none" w:sz="0" w:space="0" w:color="auto"/>
        <w:left w:val="none" w:sz="0" w:space="0" w:color="auto"/>
        <w:bottom w:val="none" w:sz="0" w:space="0" w:color="auto"/>
        <w:right w:val="none" w:sz="0" w:space="0" w:color="auto"/>
      </w:divBdr>
    </w:div>
    <w:div w:id="1684816356">
      <w:bodyDiv w:val="1"/>
      <w:marLeft w:val="0"/>
      <w:marRight w:val="0"/>
      <w:marTop w:val="0"/>
      <w:marBottom w:val="0"/>
      <w:divBdr>
        <w:top w:val="none" w:sz="0" w:space="0" w:color="auto"/>
        <w:left w:val="none" w:sz="0" w:space="0" w:color="auto"/>
        <w:bottom w:val="none" w:sz="0" w:space="0" w:color="auto"/>
        <w:right w:val="none" w:sz="0" w:space="0" w:color="auto"/>
      </w:divBdr>
    </w:div>
    <w:div w:id="1739479008">
      <w:bodyDiv w:val="1"/>
      <w:marLeft w:val="0"/>
      <w:marRight w:val="0"/>
      <w:marTop w:val="0"/>
      <w:marBottom w:val="0"/>
      <w:divBdr>
        <w:top w:val="none" w:sz="0" w:space="0" w:color="auto"/>
        <w:left w:val="none" w:sz="0" w:space="0" w:color="auto"/>
        <w:bottom w:val="none" w:sz="0" w:space="0" w:color="auto"/>
        <w:right w:val="none" w:sz="0" w:space="0" w:color="auto"/>
      </w:divBdr>
    </w:div>
    <w:div w:id="1777672996">
      <w:bodyDiv w:val="1"/>
      <w:marLeft w:val="0"/>
      <w:marRight w:val="0"/>
      <w:marTop w:val="0"/>
      <w:marBottom w:val="0"/>
      <w:divBdr>
        <w:top w:val="none" w:sz="0" w:space="0" w:color="auto"/>
        <w:left w:val="none" w:sz="0" w:space="0" w:color="auto"/>
        <w:bottom w:val="none" w:sz="0" w:space="0" w:color="auto"/>
        <w:right w:val="none" w:sz="0" w:space="0" w:color="auto"/>
      </w:divBdr>
    </w:div>
    <w:div w:id="1841851308">
      <w:bodyDiv w:val="1"/>
      <w:marLeft w:val="0"/>
      <w:marRight w:val="0"/>
      <w:marTop w:val="0"/>
      <w:marBottom w:val="0"/>
      <w:divBdr>
        <w:top w:val="none" w:sz="0" w:space="0" w:color="auto"/>
        <w:left w:val="none" w:sz="0" w:space="0" w:color="auto"/>
        <w:bottom w:val="none" w:sz="0" w:space="0" w:color="auto"/>
        <w:right w:val="none" w:sz="0" w:space="0" w:color="auto"/>
      </w:divBdr>
    </w:div>
    <w:div w:id="1843935323">
      <w:bodyDiv w:val="1"/>
      <w:marLeft w:val="0"/>
      <w:marRight w:val="0"/>
      <w:marTop w:val="0"/>
      <w:marBottom w:val="0"/>
      <w:divBdr>
        <w:top w:val="none" w:sz="0" w:space="0" w:color="auto"/>
        <w:left w:val="none" w:sz="0" w:space="0" w:color="auto"/>
        <w:bottom w:val="none" w:sz="0" w:space="0" w:color="auto"/>
        <w:right w:val="none" w:sz="0" w:space="0" w:color="auto"/>
      </w:divBdr>
    </w:div>
    <w:div w:id="1903561641">
      <w:bodyDiv w:val="1"/>
      <w:marLeft w:val="0"/>
      <w:marRight w:val="0"/>
      <w:marTop w:val="0"/>
      <w:marBottom w:val="0"/>
      <w:divBdr>
        <w:top w:val="none" w:sz="0" w:space="0" w:color="auto"/>
        <w:left w:val="none" w:sz="0" w:space="0" w:color="auto"/>
        <w:bottom w:val="none" w:sz="0" w:space="0" w:color="auto"/>
        <w:right w:val="none" w:sz="0" w:space="0" w:color="auto"/>
      </w:divBdr>
    </w:div>
    <w:div w:id="1938639574">
      <w:bodyDiv w:val="1"/>
      <w:marLeft w:val="0"/>
      <w:marRight w:val="0"/>
      <w:marTop w:val="0"/>
      <w:marBottom w:val="0"/>
      <w:divBdr>
        <w:top w:val="none" w:sz="0" w:space="0" w:color="auto"/>
        <w:left w:val="none" w:sz="0" w:space="0" w:color="auto"/>
        <w:bottom w:val="none" w:sz="0" w:space="0" w:color="auto"/>
        <w:right w:val="none" w:sz="0" w:space="0" w:color="auto"/>
      </w:divBdr>
    </w:div>
    <w:div w:id="1942644037">
      <w:bodyDiv w:val="1"/>
      <w:marLeft w:val="0"/>
      <w:marRight w:val="0"/>
      <w:marTop w:val="0"/>
      <w:marBottom w:val="0"/>
      <w:divBdr>
        <w:top w:val="none" w:sz="0" w:space="0" w:color="auto"/>
        <w:left w:val="none" w:sz="0" w:space="0" w:color="auto"/>
        <w:bottom w:val="none" w:sz="0" w:space="0" w:color="auto"/>
        <w:right w:val="none" w:sz="0" w:space="0" w:color="auto"/>
      </w:divBdr>
    </w:div>
    <w:div w:id="1950383968">
      <w:bodyDiv w:val="1"/>
      <w:marLeft w:val="0"/>
      <w:marRight w:val="0"/>
      <w:marTop w:val="0"/>
      <w:marBottom w:val="0"/>
      <w:divBdr>
        <w:top w:val="none" w:sz="0" w:space="0" w:color="auto"/>
        <w:left w:val="none" w:sz="0" w:space="0" w:color="auto"/>
        <w:bottom w:val="none" w:sz="0" w:space="0" w:color="auto"/>
        <w:right w:val="none" w:sz="0" w:space="0" w:color="auto"/>
      </w:divBdr>
    </w:div>
    <w:div w:id="1953170329">
      <w:bodyDiv w:val="1"/>
      <w:marLeft w:val="0"/>
      <w:marRight w:val="0"/>
      <w:marTop w:val="0"/>
      <w:marBottom w:val="0"/>
      <w:divBdr>
        <w:top w:val="none" w:sz="0" w:space="0" w:color="auto"/>
        <w:left w:val="none" w:sz="0" w:space="0" w:color="auto"/>
        <w:bottom w:val="none" w:sz="0" w:space="0" w:color="auto"/>
        <w:right w:val="none" w:sz="0" w:space="0" w:color="auto"/>
      </w:divBdr>
    </w:div>
    <w:div w:id="2011172949">
      <w:bodyDiv w:val="1"/>
      <w:marLeft w:val="0"/>
      <w:marRight w:val="0"/>
      <w:marTop w:val="0"/>
      <w:marBottom w:val="0"/>
      <w:divBdr>
        <w:top w:val="none" w:sz="0" w:space="0" w:color="auto"/>
        <w:left w:val="none" w:sz="0" w:space="0" w:color="auto"/>
        <w:bottom w:val="none" w:sz="0" w:space="0" w:color="auto"/>
        <w:right w:val="none" w:sz="0" w:space="0" w:color="auto"/>
      </w:divBdr>
    </w:div>
    <w:div w:id="2012831809">
      <w:bodyDiv w:val="1"/>
      <w:marLeft w:val="0"/>
      <w:marRight w:val="0"/>
      <w:marTop w:val="0"/>
      <w:marBottom w:val="0"/>
      <w:divBdr>
        <w:top w:val="none" w:sz="0" w:space="0" w:color="auto"/>
        <w:left w:val="none" w:sz="0" w:space="0" w:color="auto"/>
        <w:bottom w:val="none" w:sz="0" w:space="0" w:color="auto"/>
        <w:right w:val="none" w:sz="0" w:space="0" w:color="auto"/>
      </w:divBdr>
    </w:div>
    <w:div w:id="2024700309">
      <w:bodyDiv w:val="1"/>
      <w:marLeft w:val="0"/>
      <w:marRight w:val="0"/>
      <w:marTop w:val="0"/>
      <w:marBottom w:val="0"/>
      <w:divBdr>
        <w:top w:val="none" w:sz="0" w:space="0" w:color="auto"/>
        <w:left w:val="none" w:sz="0" w:space="0" w:color="auto"/>
        <w:bottom w:val="none" w:sz="0" w:space="0" w:color="auto"/>
        <w:right w:val="none" w:sz="0" w:space="0" w:color="auto"/>
      </w:divBdr>
    </w:div>
    <w:div w:id="2025012190">
      <w:bodyDiv w:val="1"/>
      <w:marLeft w:val="0"/>
      <w:marRight w:val="0"/>
      <w:marTop w:val="0"/>
      <w:marBottom w:val="0"/>
      <w:divBdr>
        <w:top w:val="none" w:sz="0" w:space="0" w:color="auto"/>
        <w:left w:val="none" w:sz="0" w:space="0" w:color="auto"/>
        <w:bottom w:val="none" w:sz="0" w:space="0" w:color="auto"/>
        <w:right w:val="none" w:sz="0" w:space="0" w:color="auto"/>
      </w:divBdr>
    </w:div>
    <w:div w:id="213929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F06EB5-B0AC-4316-8C94-F67B565A6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1662</Words>
  <Characters>9474</Characters>
  <Application>Microsoft Office Word</Application>
  <DocSecurity>0</DocSecurity>
  <Lines>78</Lines>
  <Paragraphs>22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Introduction</vt:lpstr>
      <vt:lpstr>Main body</vt:lpstr>
      <vt:lpstr>    Transformational leadership</vt:lpstr>
      <vt:lpstr>    Situational Leadership</vt:lpstr>
      <vt:lpstr>Reference list</vt:lpstr>
    </vt:vector>
  </TitlesOfParts>
  <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mercar</dc:creator>
  <cp:keywords/>
  <dc:description/>
  <cp:lastModifiedBy>alisa mercar</cp:lastModifiedBy>
  <cp:revision>45</cp:revision>
  <dcterms:created xsi:type="dcterms:W3CDTF">2024-08-24T09:22:00Z</dcterms:created>
  <dcterms:modified xsi:type="dcterms:W3CDTF">2024-08-24T10:14:00Z</dcterms:modified>
</cp:coreProperties>
</file>