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741B" w:rsidRDefault="000D741B" w:rsidP="000D741B">
      <w:pPr>
        <w:rPr>
          <w:rFonts w:ascii="Arial Black" w:eastAsiaTheme="majorEastAsia" w:hAnsi="Arial Black" w:cstheme="majorBidi"/>
          <w:sz w:val="32"/>
          <w:szCs w:val="32"/>
        </w:rPr>
      </w:pPr>
    </w:p>
    <w:p w:rsidR="000D741B" w:rsidRPr="000D741B" w:rsidRDefault="000D741B" w:rsidP="000D741B">
      <w:pPr>
        <w:shd w:val="clear" w:color="auto" w:fill="FFFFFF"/>
        <w:spacing w:after="161" w:line="240" w:lineRule="auto"/>
        <w:jc w:val="center"/>
        <w:textAlignment w:val="center"/>
        <w:outlineLvl w:val="0"/>
        <w:rPr>
          <w:rFonts w:ascii="inherit" w:eastAsia="Times New Roman" w:hAnsi="inherit" w:cs="Arial"/>
          <w:b/>
          <w:color w:val="D0CECE" w:themeColor="background2" w:themeShade="E6"/>
          <w:kern w:val="36"/>
          <w:sz w:val="42"/>
          <w:szCs w:val="42"/>
          <w:lang w:val="en" w:eastAsia="en-GB"/>
        </w:rPr>
      </w:pPr>
      <w:r w:rsidRPr="000D741B">
        <w:rPr>
          <w:rFonts w:ascii="inherit" w:eastAsia="Times New Roman" w:hAnsi="inherit" w:cs="Arial"/>
          <w:b/>
          <w:color w:val="171717" w:themeColor="background2" w:themeShade="1A"/>
          <w:kern w:val="36"/>
          <w:sz w:val="42"/>
          <w:szCs w:val="42"/>
          <w:lang w:val="en" w:eastAsia="en-GB"/>
        </w:rPr>
        <w:t xml:space="preserve">Researching and </w:t>
      </w:r>
      <w:proofErr w:type="spellStart"/>
      <w:r w:rsidRPr="000D741B">
        <w:rPr>
          <w:rFonts w:ascii="inherit" w:eastAsia="Times New Roman" w:hAnsi="inherit" w:cs="Arial"/>
          <w:b/>
          <w:color w:val="171717" w:themeColor="background2" w:themeShade="1A"/>
          <w:kern w:val="36"/>
          <w:sz w:val="42"/>
          <w:szCs w:val="42"/>
          <w:lang w:val="en" w:eastAsia="en-GB"/>
        </w:rPr>
        <w:t>Analysing</w:t>
      </w:r>
      <w:proofErr w:type="spellEnd"/>
      <w:r w:rsidRPr="000D741B">
        <w:rPr>
          <w:rFonts w:ascii="inherit" w:eastAsia="Times New Roman" w:hAnsi="inherit" w:cs="Arial"/>
          <w:b/>
          <w:color w:val="171717" w:themeColor="background2" w:themeShade="1A"/>
          <w:kern w:val="36"/>
          <w:sz w:val="42"/>
          <w:szCs w:val="42"/>
          <w:lang w:val="en" w:eastAsia="en-GB"/>
        </w:rPr>
        <w:t xml:space="preserve"> Data </w:t>
      </w:r>
      <w:r w:rsidRPr="000D741B">
        <w:rPr>
          <w:rFonts w:ascii="inherit" w:eastAsia="Times New Roman" w:hAnsi="inherit" w:cs="Arial"/>
          <w:b/>
          <w:kern w:val="36"/>
          <w:sz w:val="42"/>
          <w:szCs w:val="42"/>
          <w:lang w:val="en" w:eastAsia="en-GB"/>
        </w:rPr>
        <w:t>(EMPL4012_LON)</w:t>
      </w:r>
    </w:p>
    <w:p w:rsidR="000D741B" w:rsidRDefault="000D741B" w:rsidP="000D741B">
      <w:pPr>
        <w:jc w:val="center"/>
        <w:rPr>
          <w:rFonts w:ascii="Arial Black" w:eastAsiaTheme="majorEastAsia" w:hAnsi="Arial Black" w:cstheme="majorBidi"/>
          <w:sz w:val="32"/>
          <w:szCs w:val="32"/>
        </w:rPr>
      </w:pPr>
      <w:proofErr w:type="spellStart"/>
      <w:r>
        <w:rPr>
          <w:rFonts w:ascii="Arial Black" w:eastAsiaTheme="majorEastAsia" w:hAnsi="Arial Black" w:cstheme="majorBidi"/>
          <w:sz w:val="32"/>
          <w:szCs w:val="32"/>
        </w:rPr>
        <w:t>Dr.</w:t>
      </w:r>
      <w:proofErr w:type="spellEnd"/>
      <w:r>
        <w:rPr>
          <w:rFonts w:ascii="Arial Black" w:eastAsiaTheme="majorEastAsia" w:hAnsi="Arial Black" w:cstheme="majorBidi"/>
          <w:sz w:val="32"/>
          <w:szCs w:val="32"/>
        </w:rPr>
        <w:t xml:space="preserve"> </w:t>
      </w:r>
      <w:proofErr w:type="spellStart"/>
      <w:r>
        <w:rPr>
          <w:rFonts w:ascii="Arial Black" w:eastAsiaTheme="majorEastAsia" w:hAnsi="Arial Black" w:cstheme="majorBidi"/>
          <w:sz w:val="32"/>
          <w:szCs w:val="32"/>
        </w:rPr>
        <w:t>Sheraz</w:t>
      </w:r>
      <w:proofErr w:type="spellEnd"/>
      <w:r>
        <w:rPr>
          <w:rFonts w:ascii="Arial Black" w:eastAsiaTheme="majorEastAsia" w:hAnsi="Arial Black" w:cstheme="majorBidi"/>
          <w:sz w:val="32"/>
          <w:szCs w:val="32"/>
        </w:rPr>
        <w:t xml:space="preserve"> </w:t>
      </w:r>
      <w:proofErr w:type="spellStart"/>
      <w:r>
        <w:rPr>
          <w:rFonts w:ascii="Arial Black" w:eastAsiaTheme="majorEastAsia" w:hAnsi="Arial Black" w:cstheme="majorBidi"/>
          <w:sz w:val="32"/>
          <w:szCs w:val="32"/>
        </w:rPr>
        <w:t>Alam</w:t>
      </w:r>
      <w:proofErr w:type="spellEnd"/>
      <w:r>
        <w:rPr>
          <w:rFonts w:ascii="Arial Black" w:eastAsiaTheme="majorEastAsia" w:hAnsi="Arial Black" w:cstheme="majorBidi"/>
          <w:sz w:val="32"/>
          <w:szCs w:val="32"/>
        </w:rPr>
        <w:t xml:space="preserve"> Malik</w:t>
      </w:r>
    </w:p>
    <w:p w:rsidR="000D741B" w:rsidRDefault="000D741B" w:rsidP="000D741B">
      <w:pPr>
        <w:jc w:val="center"/>
        <w:rPr>
          <w:rFonts w:ascii="Arial Black" w:eastAsiaTheme="majorEastAsia" w:hAnsi="Arial Black" w:cstheme="majorBidi"/>
          <w:sz w:val="32"/>
          <w:szCs w:val="32"/>
        </w:rPr>
      </w:pPr>
    </w:p>
    <w:p w:rsidR="000D741B" w:rsidRDefault="000D741B" w:rsidP="000D741B">
      <w:pPr>
        <w:jc w:val="center"/>
        <w:rPr>
          <w:rFonts w:ascii="Arial Black" w:eastAsiaTheme="majorEastAsia" w:hAnsi="Arial Black" w:cstheme="majorBidi"/>
          <w:sz w:val="32"/>
          <w:szCs w:val="32"/>
        </w:rPr>
      </w:pPr>
    </w:p>
    <w:p w:rsidR="000D741B" w:rsidRDefault="000D741B" w:rsidP="000D741B">
      <w:pPr>
        <w:jc w:val="center"/>
        <w:rPr>
          <w:rFonts w:ascii="Arial Black" w:eastAsiaTheme="majorEastAsia" w:hAnsi="Arial Black" w:cstheme="majorBidi"/>
          <w:sz w:val="32"/>
          <w:szCs w:val="32"/>
        </w:rPr>
      </w:pPr>
    </w:p>
    <w:p w:rsidR="000D741B" w:rsidRDefault="000D741B" w:rsidP="000D741B">
      <w:pPr>
        <w:jc w:val="center"/>
        <w:rPr>
          <w:rFonts w:ascii="Arial Black" w:eastAsiaTheme="majorEastAsia" w:hAnsi="Arial Black" w:cstheme="majorBidi"/>
          <w:sz w:val="32"/>
          <w:szCs w:val="32"/>
        </w:rPr>
      </w:pPr>
    </w:p>
    <w:p w:rsidR="000D741B" w:rsidRDefault="000D741B" w:rsidP="000D741B">
      <w:pPr>
        <w:jc w:val="center"/>
        <w:rPr>
          <w:rFonts w:ascii="Arial Black" w:eastAsiaTheme="majorEastAsia" w:hAnsi="Arial Black" w:cstheme="majorBidi"/>
          <w:sz w:val="32"/>
          <w:szCs w:val="32"/>
        </w:rPr>
      </w:pPr>
    </w:p>
    <w:p w:rsidR="000D741B" w:rsidRDefault="000D741B" w:rsidP="000D741B">
      <w:pPr>
        <w:jc w:val="center"/>
        <w:rPr>
          <w:rFonts w:ascii="Arial Black" w:eastAsiaTheme="majorEastAsia" w:hAnsi="Arial Black" w:cstheme="majorBidi"/>
          <w:sz w:val="32"/>
          <w:szCs w:val="32"/>
        </w:rPr>
      </w:pPr>
    </w:p>
    <w:p w:rsidR="000D741B" w:rsidRDefault="000D741B" w:rsidP="000D741B">
      <w:pPr>
        <w:jc w:val="center"/>
        <w:rPr>
          <w:rFonts w:ascii="Arial Black" w:eastAsiaTheme="majorEastAsia" w:hAnsi="Arial Black" w:cstheme="majorBidi"/>
          <w:sz w:val="32"/>
          <w:szCs w:val="32"/>
        </w:rPr>
      </w:pPr>
    </w:p>
    <w:p w:rsidR="000D741B" w:rsidRDefault="000D741B" w:rsidP="000D741B">
      <w:pPr>
        <w:jc w:val="center"/>
        <w:rPr>
          <w:rFonts w:ascii="Arial Black" w:eastAsiaTheme="majorEastAsia" w:hAnsi="Arial Black" w:cstheme="majorBidi"/>
          <w:sz w:val="32"/>
          <w:szCs w:val="32"/>
        </w:rPr>
      </w:pPr>
    </w:p>
    <w:p w:rsidR="000D741B" w:rsidRDefault="000D741B" w:rsidP="000D741B">
      <w:pPr>
        <w:jc w:val="center"/>
        <w:rPr>
          <w:rFonts w:ascii="Arial Black" w:eastAsiaTheme="majorEastAsia" w:hAnsi="Arial Black" w:cstheme="majorBidi"/>
          <w:sz w:val="32"/>
          <w:szCs w:val="32"/>
        </w:rPr>
      </w:pPr>
    </w:p>
    <w:p w:rsidR="000D741B" w:rsidRDefault="000D741B" w:rsidP="000D741B">
      <w:pPr>
        <w:rPr>
          <w:rFonts w:ascii="Arial Black" w:eastAsiaTheme="majorEastAsia" w:hAnsi="Arial Black" w:cstheme="majorBidi"/>
          <w:sz w:val="32"/>
          <w:szCs w:val="32"/>
        </w:rPr>
      </w:pPr>
    </w:p>
    <w:p w:rsidR="000D741B" w:rsidRDefault="000D741B" w:rsidP="000D741B">
      <w:pPr>
        <w:rPr>
          <w:rFonts w:ascii="Arial Black" w:eastAsiaTheme="majorEastAsia" w:hAnsi="Arial Black" w:cstheme="majorBidi"/>
          <w:sz w:val="32"/>
          <w:szCs w:val="32"/>
        </w:rPr>
      </w:pPr>
    </w:p>
    <w:p w:rsidR="000D741B" w:rsidRDefault="000D741B" w:rsidP="000D741B">
      <w:pPr>
        <w:rPr>
          <w:rFonts w:ascii="Arial Black" w:eastAsiaTheme="majorEastAsia" w:hAnsi="Arial Black" w:cstheme="majorBidi"/>
          <w:sz w:val="32"/>
          <w:szCs w:val="32"/>
        </w:rPr>
      </w:pPr>
    </w:p>
    <w:p w:rsidR="000D741B" w:rsidRPr="000D741B" w:rsidRDefault="000D741B" w:rsidP="000D741B">
      <w:pPr>
        <w:jc w:val="center"/>
        <w:rPr>
          <w:rFonts w:ascii="Times New Roman" w:hAnsi="Times New Roman" w:cs="Times New Roman"/>
          <w:b/>
          <w:sz w:val="48"/>
          <w:szCs w:val="48"/>
        </w:rPr>
      </w:pPr>
      <w:r w:rsidRPr="000D741B">
        <w:rPr>
          <w:rFonts w:ascii="Times New Roman" w:hAnsi="Times New Roman" w:cs="Times New Roman"/>
          <w:b/>
          <w:sz w:val="48"/>
          <w:szCs w:val="48"/>
        </w:rPr>
        <w:t xml:space="preserve">Abu Hana Md. </w:t>
      </w:r>
      <w:proofErr w:type="spellStart"/>
      <w:r w:rsidRPr="000D741B">
        <w:rPr>
          <w:rFonts w:ascii="Times New Roman" w:hAnsi="Times New Roman" w:cs="Times New Roman"/>
          <w:b/>
          <w:sz w:val="48"/>
          <w:szCs w:val="48"/>
        </w:rPr>
        <w:t>Iqubul</w:t>
      </w:r>
      <w:proofErr w:type="spellEnd"/>
      <w:r w:rsidRPr="000D741B">
        <w:rPr>
          <w:rFonts w:ascii="Times New Roman" w:hAnsi="Times New Roman" w:cs="Times New Roman"/>
          <w:b/>
          <w:sz w:val="48"/>
          <w:szCs w:val="48"/>
        </w:rPr>
        <w:t xml:space="preserve"> </w:t>
      </w:r>
      <w:proofErr w:type="spellStart"/>
      <w:r w:rsidRPr="000D741B">
        <w:rPr>
          <w:rFonts w:ascii="Times New Roman" w:hAnsi="Times New Roman" w:cs="Times New Roman"/>
          <w:b/>
          <w:sz w:val="48"/>
          <w:szCs w:val="48"/>
        </w:rPr>
        <w:t>Yousuf</w:t>
      </w:r>
      <w:proofErr w:type="spellEnd"/>
    </w:p>
    <w:p w:rsidR="000D741B" w:rsidRPr="000D741B" w:rsidRDefault="000D741B" w:rsidP="000D741B">
      <w:pPr>
        <w:spacing w:line="259" w:lineRule="auto"/>
        <w:jc w:val="center"/>
        <w:rPr>
          <w:rFonts w:ascii="Times New Roman" w:hAnsi="Times New Roman" w:cs="Times New Roman"/>
          <w:b/>
          <w:sz w:val="48"/>
          <w:szCs w:val="48"/>
        </w:rPr>
      </w:pPr>
      <w:r w:rsidRPr="000D741B">
        <w:rPr>
          <w:rFonts w:ascii="Times New Roman" w:hAnsi="Times New Roman" w:cs="Times New Roman"/>
          <w:b/>
          <w:sz w:val="48"/>
          <w:szCs w:val="48"/>
        </w:rPr>
        <w:t>1605383</w:t>
      </w:r>
    </w:p>
    <w:p w:rsidR="000D741B" w:rsidRPr="000D741B" w:rsidRDefault="000D741B" w:rsidP="000D741B">
      <w:pPr>
        <w:spacing w:line="259" w:lineRule="auto"/>
        <w:jc w:val="center"/>
        <w:rPr>
          <w:rFonts w:ascii="Times New Roman" w:hAnsi="Times New Roman" w:cs="Times New Roman"/>
          <w:b/>
          <w:sz w:val="48"/>
          <w:szCs w:val="48"/>
        </w:rPr>
      </w:pPr>
      <w:r w:rsidRPr="000D741B">
        <w:rPr>
          <w:rFonts w:ascii="Times New Roman" w:hAnsi="Times New Roman" w:cs="Times New Roman"/>
          <w:b/>
          <w:sz w:val="48"/>
          <w:szCs w:val="48"/>
        </w:rPr>
        <w:t>University of Wales Trinity saint David</w:t>
      </w:r>
    </w:p>
    <w:p w:rsidR="000D741B" w:rsidRPr="000D741B" w:rsidRDefault="000D741B" w:rsidP="000D741B">
      <w:pPr>
        <w:spacing w:line="259" w:lineRule="auto"/>
        <w:jc w:val="center"/>
        <w:rPr>
          <w:rFonts w:ascii="Times New Roman" w:hAnsi="Times New Roman" w:cs="Times New Roman"/>
          <w:b/>
          <w:sz w:val="48"/>
          <w:szCs w:val="48"/>
        </w:rPr>
      </w:pPr>
    </w:p>
    <w:p w:rsidR="000D741B" w:rsidRDefault="000D741B" w:rsidP="000D741B">
      <w:pPr>
        <w:rPr>
          <w:rFonts w:ascii="Arial Black" w:eastAsiaTheme="majorEastAsia" w:hAnsi="Arial Black" w:cstheme="majorBidi"/>
          <w:sz w:val="32"/>
          <w:szCs w:val="32"/>
        </w:rPr>
      </w:pPr>
    </w:p>
    <w:sdt>
      <w:sdtPr>
        <w:rPr>
          <w:rFonts w:ascii="Times New Roman" w:eastAsiaTheme="minorHAnsi" w:hAnsi="Times New Roman" w:cstheme="minorBidi"/>
          <w:color w:val="auto"/>
          <w:sz w:val="24"/>
          <w:szCs w:val="22"/>
          <w:lang w:val="en-GB"/>
        </w:rPr>
        <w:id w:val="1974018228"/>
        <w:docPartObj>
          <w:docPartGallery w:val="Table of Contents"/>
          <w:docPartUnique/>
        </w:docPartObj>
      </w:sdtPr>
      <w:sdtEndPr>
        <w:rPr>
          <w:rFonts w:asciiTheme="minorHAnsi" w:hAnsiTheme="minorHAnsi"/>
          <w:sz w:val="22"/>
        </w:rPr>
      </w:sdtEndPr>
      <w:sdtContent>
        <w:p w:rsidR="000D741B" w:rsidRDefault="000D741B" w:rsidP="000D741B">
          <w:pPr>
            <w:pStyle w:val="TOCHeading"/>
          </w:pPr>
          <w:r>
            <w:t>Table of Contents</w:t>
          </w:r>
        </w:p>
        <w:p w:rsidR="000D741B" w:rsidRDefault="000D741B" w:rsidP="000D741B">
          <w:pPr>
            <w:pStyle w:val="TOC1"/>
            <w:tabs>
              <w:tab w:val="right" w:leader="dot" w:pos="9016"/>
            </w:tabs>
            <w:rPr>
              <w:noProof/>
            </w:rPr>
          </w:pPr>
          <w:r>
            <w:fldChar w:fldCharType="begin"/>
          </w:r>
          <w:r>
            <w:instrText xml:space="preserve"> TOC \o "1-3" \h \z \u </w:instrText>
          </w:r>
          <w:r>
            <w:fldChar w:fldCharType="separate"/>
          </w:r>
          <w:hyperlink r:id="rId5" w:anchor="_Toc502179412" w:history="1">
            <w:r>
              <w:rPr>
                <w:rStyle w:val="Hyperlink"/>
                <w:noProof/>
              </w:rPr>
              <w:t>Introduction</w:t>
            </w:r>
            <w:r>
              <w:rPr>
                <w:rStyle w:val="Hyperlink"/>
                <w:noProof/>
                <w:webHidden/>
              </w:rPr>
              <w:tab/>
            </w:r>
            <w:r>
              <w:rPr>
                <w:rStyle w:val="Hyperlink"/>
                <w:noProof/>
                <w:webHidden/>
              </w:rPr>
              <w:fldChar w:fldCharType="begin"/>
            </w:r>
            <w:r>
              <w:rPr>
                <w:rStyle w:val="Hyperlink"/>
                <w:noProof/>
                <w:webHidden/>
              </w:rPr>
              <w:instrText xml:space="preserve"> PAGEREF _Toc502179412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rsidR="000D741B" w:rsidRDefault="000D741B" w:rsidP="000D741B">
          <w:pPr>
            <w:pStyle w:val="TOC2"/>
            <w:tabs>
              <w:tab w:val="right" w:leader="dot" w:pos="9016"/>
            </w:tabs>
            <w:rPr>
              <w:noProof/>
            </w:rPr>
          </w:pPr>
          <w:hyperlink r:id="rId6" w:anchor="_Toc502179413" w:history="1">
            <w:r>
              <w:rPr>
                <w:rStyle w:val="Hyperlink"/>
                <w:noProof/>
              </w:rPr>
              <w:t>Definition of telecommuting</w:t>
            </w:r>
            <w:r>
              <w:rPr>
                <w:rStyle w:val="Hyperlink"/>
                <w:noProof/>
                <w:webHidden/>
              </w:rPr>
              <w:tab/>
            </w:r>
            <w:r>
              <w:rPr>
                <w:rStyle w:val="Hyperlink"/>
                <w:noProof/>
                <w:webHidden/>
              </w:rPr>
              <w:fldChar w:fldCharType="begin"/>
            </w:r>
            <w:r>
              <w:rPr>
                <w:rStyle w:val="Hyperlink"/>
                <w:noProof/>
                <w:webHidden/>
              </w:rPr>
              <w:instrText xml:space="preserve"> PAGEREF _Toc502179413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rsidR="000D741B" w:rsidRDefault="000D741B" w:rsidP="000D741B">
          <w:pPr>
            <w:pStyle w:val="TOC1"/>
            <w:tabs>
              <w:tab w:val="right" w:leader="dot" w:pos="9016"/>
            </w:tabs>
            <w:rPr>
              <w:noProof/>
            </w:rPr>
          </w:pPr>
          <w:hyperlink r:id="rId7" w:anchor="_Toc502179414" w:history="1">
            <w:r>
              <w:rPr>
                <w:rStyle w:val="Hyperlink"/>
                <w:noProof/>
              </w:rPr>
              <w:t>Research Questions</w:t>
            </w:r>
            <w:r>
              <w:rPr>
                <w:rStyle w:val="Hyperlink"/>
                <w:noProof/>
                <w:webHidden/>
              </w:rPr>
              <w:tab/>
            </w:r>
            <w:r>
              <w:rPr>
                <w:rStyle w:val="Hyperlink"/>
                <w:noProof/>
                <w:webHidden/>
              </w:rPr>
              <w:fldChar w:fldCharType="begin"/>
            </w:r>
            <w:r>
              <w:rPr>
                <w:rStyle w:val="Hyperlink"/>
                <w:noProof/>
                <w:webHidden/>
              </w:rPr>
              <w:instrText xml:space="preserve"> PAGEREF _Toc502179414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rsidR="000D741B" w:rsidRDefault="000D741B" w:rsidP="000D741B">
          <w:pPr>
            <w:pStyle w:val="TOC1"/>
            <w:tabs>
              <w:tab w:val="right" w:leader="dot" w:pos="9016"/>
            </w:tabs>
            <w:rPr>
              <w:noProof/>
            </w:rPr>
          </w:pPr>
          <w:hyperlink r:id="rId8" w:anchor="_Toc502179415" w:history="1">
            <w:r>
              <w:rPr>
                <w:rStyle w:val="Hyperlink"/>
                <w:noProof/>
              </w:rPr>
              <w:t>Telecommuting – Statistics</w:t>
            </w:r>
            <w:r>
              <w:rPr>
                <w:rStyle w:val="Hyperlink"/>
                <w:noProof/>
                <w:webHidden/>
              </w:rPr>
              <w:tab/>
            </w:r>
            <w:r>
              <w:rPr>
                <w:rStyle w:val="Hyperlink"/>
                <w:noProof/>
                <w:webHidden/>
              </w:rPr>
              <w:fldChar w:fldCharType="begin"/>
            </w:r>
            <w:r>
              <w:rPr>
                <w:rStyle w:val="Hyperlink"/>
                <w:noProof/>
                <w:webHidden/>
              </w:rPr>
              <w:instrText xml:space="preserve"> PAGEREF _Toc502179415 \h </w:instrText>
            </w:r>
            <w:r>
              <w:rPr>
                <w:rStyle w:val="Hyperlink"/>
                <w:noProof/>
                <w:webHidden/>
              </w:rPr>
            </w:r>
            <w:r>
              <w:rPr>
                <w:rStyle w:val="Hyperlink"/>
                <w:noProof/>
                <w:webHidden/>
              </w:rPr>
              <w:fldChar w:fldCharType="separate"/>
            </w:r>
            <w:r>
              <w:rPr>
                <w:rStyle w:val="Hyperlink"/>
                <w:noProof/>
                <w:webHidden/>
              </w:rPr>
              <w:t>4</w:t>
            </w:r>
            <w:r>
              <w:rPr>
                <w:rStyle w:val="Hyperlink"/>
                <w:noProof/>
                <w:webHidden/>
              </w:rPr>
              <w:fldChar w:fldCharType="end"/>
            </w:r>
          </w:hyperlink>
        </w:p>
        <w:p w:rsidR="000D741B" w:rsidRDefault="000D741B" w:rsidP="000D741B">
          <w:pPr>
            <w:pStyle w:val="TOC1"/>
            <w:tabs>
              <w:tab w:val="right" w:leader="dot" w:pos="9016"/>
            </w:tabs>
            <w:rPr>
              <w:noProof/>
            </w:rPr>
          </w:pPr>
          <w:hyperlink r:id="rId9" w:anchor="_Toc502179416" w:history="1">
            <w:r>
              <w:rPr>
                <w:rStyle w:val="Hyperlink"/>
                <w:noProof/>
              </w:rPr>
              <w:t>Advantages of telecommuting</w:t>
            </w:r>
            <w:r>
              <w:rPr>
                <w:rStyle w:val="Hyperlink"/>
                <w:noProof/>
                <w:webHidden/>
              </w:rPr>
              <w:tab/>
            </w:r>
            <w:r>
              <w:rPr>
                <w:rStyle w:val="Hyperlink"/>
                <w:noProof/>
                <w:webHidden/>
              </w:rPr>
              <w:fldChar w:fldCharType="begin"/>
            </w:r>
            <w:r>
              <w:rPr>
                <w:rStyle w:val="Hyperlink"/>
                <w:noProof/>
                <w:webHidden/>
              </w:rPr>
              <w:instrText xml:space="preserve"> PAGEREF _Toc502179416 \h </w:instrText>
            </w:r>
            <w:r>
              <w:rPr>
                <w:rStyle w:val="Hyperlink"/>
                <w:noProof/>
                <w:webHidden/>
              </w:rPr>
            </w:r>
            <w:r>
              <w:rPr>
                <w:rStyle w:val="Hyperlink"/>
                <w:noProof/>
                <w:webHidden/>
              </w:rPr>
              <w:fldChar w:fldCharType="separate"/>
            </w:r>
            <w:r>
              <w:rPr>
                <w:rStyle w:val="Hyperlink"/>
                <w:noProof/>
                <w:webHidden/>
              </w:rPr>
              <w:t>5</w:t>
            </w:r>
            <w:r>
              <w:rPr>
                <w:rStyle w:val="Hyperlink"/>
                <w:noProof/>
                <w:webHidden/>
              </w:rPr>
              <w:fldChar w:fldCharType="end"/>
            </w:r>
          </w:hyperlink>
        </w:p>
        <w:p w:rsidR="000D741B" w:rsidRDefault="000D741B" w:rsidP="000D741B">
          <w:pPr>
            <w:pStyle w:val="TOC1"/>
            <w:tabs>
              <w:tab w:val="right" w:leader="dot" w:pos="9016"/>
            </w:tabs>
            <w:rPr>
              <w:noProof/>
            </w:rPr>
          </w:pPr>
          <w:hyperlink r:id="rId10" w:anchor="_Toc502179417" w:history="1">
            <w:r>
              <w:rPr>
                <w:rStyle w:val="Hyperlink"/>
                <w:noProof/>
              </w:rPr>
              <w:t>Disadvantages of working from home</w:t>
            </w:r>
            <w:r>
              <w:rPr>
                <w:rStyle w:val="Hyperlink"/>
                <w:noProof/>
                <w:webHidden/>
              </w:rPr>
              <w:tab/>
            </w:r>
            <w:r>
              <w:rPr>
                <w:rStyle w:val="Hyperlink"/>
                <w:noProof/>
                <w:webHidden/>
              </w:rPr>
              <w:fldChar w:fldCharType="begin"/>
            </w:r>
            <w:r>
              <w:rPr>
                <w:rStyle w:val="Hyperlink"/>
                <w:noProof/>
                <w:webHidden/>
              </w:rPr>
              <w:instrText xml:space="preserve"> PAGEREF _Toc502179417 \h </w:instrText>
            </w:r>
            <w:r>
              <w:rPr>
                <w:rStyle w:val="Hyperlink"/>
                <w:noProof/>
                <w:webHidden/>
              </w:rPr>
            </w:r>
            <w:r>
              <w:rPr>
                <w:rStyle w:val="Hyperlink"/>
                <w:noProof/>
                <w:webHidden/>
              </w:rPr>
              <w:fldChar w:fldCharType="separate"/>
            </w:r>
            <w:r>
              <w:rPr>
                <w:rStyle w:val="Hyperlink"/>
                <w:noProof/>
                <w:webHidden/>
              </w:rPr>
              <w:t>6</w:t>
            </w:r>
            <w:r>
              <w:rPr>
                <w:rStyle w:val="Hyperlink"/>
                <w:noProof/>
                <w:webHidden/>
              </w:rPr>
              <w:fldChar w:fldCharType="end"/>
            </w:r>
          </w:hyperlink>
        </w:p>
        <w:p w:rsidR="000D741B" w:rsidRDefault="000D741B" w:rsidP="000D741B">
          <w:pPr>
            <w:pStyle w:val="TOC1"/>
            <w:tabs>
              <w:tab w:val="right" w:leader="dot" w:pos="9016"/>
            </w:tabs>
            <w:rPr>
              <w:noProof/>
            </w:rPr>
          </w:pPr>
          <w:hyperlink r:id="rId11" w:anchor="_Toc502179418" w:history="1">
            <w:r>
              <w:rPr>
                <w:rStyle w:val="Hyperlink"/>
                <w:noProof/>
              </w:rPr>
              <w:t>Conclusion</w:t>
            </w:r>
            <w:r>
              <w:rPr>
                <w:rStyle w:val="Hyperlink"/>
                <w:noProof/>
                <w:webHidden/>
              </w:rPr>
              <w:tab/>
            </w:r>
            <w:r>
              <w:rPr>
                <w:rStyle w:val="Hyperlink"/>
                <w:noProof/>
                <w:webHidden/>
              </w:rPr>
              <w:fldChar w:fldCharType="begin"/>
            </w:r>
            <w:r>
              <w:rPr>
                <w:rStyle w:val="Hyperlink"/>
                <w:noProof/>
                <w:webHidden/>
              </w:rPr>
              <w:instrText xml:space="preserve"> PAGEREF _Toc502179418 \h </w:instrText>
            </w:r>
            <w:r>
              <w:rPr>
                <w:rStyle w:val="Hyperlink"/>
                <w:noProof/>
                <w:webHidden/>
              </w:rPr>
            </w:r>
            <w:r>
              <w:rPr>
                <w:rStyle w:val="Hyperlink"/>
                <w:noProof/>
                <w:webHidden/>
              </w:rPr>
              <w:fldChar w:fldCharType="separate"/>
            </w:r>
            <w:r>
              <w:rPr>
                <w:rStyle w:val="Hyperlink"/>
                <w:noProof/>
                <w:webHidden/>
              </w:rPr>
              <w:t>7</w:t>
            </w:r>
            <w:r>
              <w:rPr>
                <w:rStyle w:val="Hyperlink"/>
                <w:noProof/>
                <w:webHidden/>
              </w:rPr>
              <w:fldChar w:fldCharType="end"/>
            </w:r>
          </w:hyperlink>
        </w:p>
        <w:p w:rsidR="000D741B" w:rsidRDefault="000D741B" w:rsidP="000D741B">
          <w:pPr>
            <w:pStyle w:val="TOC1"/>
            <w:tabs>
              <w:tab w:val="right" w:leader="dot" w:pos="9016"/>
            </w:tabs>
            <w:rPr>
              <w:noProof/>
            </w:rPr>
          </w:pPr>
          <w:hyperlink r:id="rId12" w:anchor="_Toc502179419" w:history="1">
            <w:r>
              <w:rPr>
                <w:rStyle w:val="Hyperlink"/>
                <w:noProof/>
              </w:rPr>
              <w:t>References</w:t>
            </w:r>
            <w:r>
              <w:rPr>
                <w:rStyle w:val="Hyperlink"/>
                <w:noProof/>
                <w:webHidden/>
              </w:rPr>
              <w:tab/>
            </w:r>
            <w:r>
              <w:rPr>
                <w:rStyle w:val="Hyperlink"/>
                <w:noProof/>
                <w:webHidden/>
              </w:rPr>
              <w:fldChar w:fldCharType="begin"/>
            </w:r>
            <w:r>
              <w:rPr>
                <w:rStyle w:val="Hyperlink"/>
                <w:noProof/>
                <w:webHidden/>
              </w:rPr>
              <w:instrText xml:space="preserve"> PAGEREF _Toc502179419 \h </w:instrText>
            </w:r>
            <w:r>
              <w:rPr>
                <w:rStyle w:val="Hyperlink"/>
                <w:noProof/>
                <w:webHidden/>
              </w:rPr>
            </w:r>
            <w:r>
              <w:rPr>
                <w:rStyle w:val="Hyperlink"/>
                <w:noProof/>
                <w:webHidden/>
              </w:rPr>
              <w:fldChar w:fldCharType="separate"/>
            </w:r>
            <w:r>
              <w:rPr>
                <w:rStyle w:val="Hyperlink"/>
                <w:noProof/>
                <w:webHidden/>
              </w:rPr>
              <w:t>8</w:t>
            </w:r>
            <w:r>
              <w:rPr>
                <w:rStyle w:val="Hyperlink"/>
                <w:noProof/>
                <w:webHidden/>
              </w:rPr>
              <w:fldChar w:fldCharType="end"/>
            </w:r>
          </w:hyperlink>
        </w:p>
        <w:p w:rsidR="000D741B" w:rsidRDefault="000D741B" w:rsidP="000D741B">
          <w:r>
            <w:rPr>
              <w:b/>
              <w:bCs/>
              <w:noProof/>
            </w:rPr>
            <w:fldChar w:fldCharType="end"/>
          </w:r>
        </w:p>
      </w:sdtContent>
    </w:sdt>
    <w:p w:rsidR="000D741B" w:rsidRDefault="000D741B" w:rsidP="000D741B">
      <w:pPr>
        <w:pStyle w:val="Heading1"/>
      </w:pPr>
    </w:p>
    <w:p w:rsidR="000D741B" w:rsidRDefault="000D741B" w:rsidP="000D741B">
      <w:pPr>
        <w:rPr>
          <w:rFonts w:ascii="Arial Black" w:eastAsiaTheme="majorEastAsia" w:hAnsi="Arial Black" w:cstheme="majorBidi"/>
          <w:sz w:val="32"/>
          <w:szCs w:val="32"/>
        </w:rPr>
      </w:pPr>
      <w:r>
        <w:br w:type="page"/>
      </w:r>
    </w:p>
    <w:p w:rsidR="000D741B" w:rsidRDefault="000D741B" w:rsidP="000D741B">
      <w:pPr>
        <w:pStyle w:val="Heading1"/>
      </w:pPr>
      <w:bookmarkStart w:id="0" w:name="_Toc502179412"/>
      <w:r>
        <w:lastRenderedPageBreak/>
        <w:t>Introduction</w:t>
      </w:r>
      <w:bookmarkEnd w:id="0"/>
    </w:p>
    <w:p w:rsidR="000D741B" w:rsidRDefault="000D741B" w:rsidP="000D741B">
      <w:r>
        <w:t xml:space="preserve">Telecommuting has become increasing common at most companies and it has received interest from academics and professionals </w:t>
      </w:r>
      <w:sdt>
        <w:sdtPr>
          <w:id w:val="1502551066"/>
          <w:citation/>
        </w:sdtPr>
        <w:sdtContent>
          <w:r>
            <w:fldChar w:fldCharType="begin"/>
          </w:r>
          <w:r>
            <w:instrText xml:space="preserve"> CITATION All15 \l 2057 </w:instrText>
          </w:r>
          <w:r>
            <w:fldChar w:fldCharType="separate"/>
          </w:r>
          <w:r>
            <w:rPr>
              <w:noProof/>
            </w:rPr>
            <w:t>(Allen, et al., 2015)</w:t>
          </w:r>
          <w:r>
            <w:fldChar w:fldCharType="end"/>
          </w:r>
        </w:sdtContent>
      </w:sdt>
      <w:r>
        <w:t xml:space="preserve">. As ICT technology has improved, it has become economical and easy to have reliable and high-speed data connections </w:t>
      </w:r>
      <w:sdt>
        <w:sdtPr>
          <w:id w:val="-1407829500"/>
          <w:citation/>
        </w:sdtPr>
        <w:sdtContent>
          <w:r>
            <w:fldChar w:fldCharType="begin"/>
          </w:r>
          <w:r>
            <w:instrText xml:space="preserve"> CITATION Ber15 \l 2057 </w:instrText>
          </w:r>
          <w:r>
            <w:fldChar w:fldCharType="separate"/>
          </w:r>
          <w:r>
            <w:rPr>
              <w:noProof/>
            </w:rPr>
            <w:t>(Bertschek &amp; Neibel, 2015)</w:t>
          </w:r>
          <w:r>
            <w:fldChar w:fldCharType="end"/>
          </w:r>
        </w:sdtContent>
      </w:sdt>
      <w:r>
        <w:t xml:space="preserve">. This has made it easier for an increasing number of workers to telecommute usually by working from home. However, there is a debate with regards to the benefits of telecommuting since it is a fundamental shift in the manner in which companies have traditionally operated. Research in the field has been hampered by differences in definitions, conceptual frameworks and the diverse fields in which the research has been conducted </w:t>
      </w:r>
      <w:sdt>
        <w:sdtPr>
          <w:id w:val="2129653487"/>
          <w:citation/>
        </w:sdtPr>
        <w:sdtContent>
          <w:r>
            <w:fldChar w:fldCharType="begin"/>
          </w:r>
          <w:r>
            <w:instrText xml:space="preserve"> CITATION Noo12 \l 2057 </w:instrText>
          </w:r>
          <w:r>
            <w:fldChar w:fldCharType="separate"/>
          </w:r>
          <w:r>
            <w:rPr>
              <w:noProof/>
            </w:rPr>
            <w:t>(Noonan &amp; Glass, 2012)</w:t>
          </w:r>
          <w:r>
            <w:fldChar w:fldCharType="end"/>
          </w:r>
        </w:sdtContent>
      </w:sdt>
      <w:r>
        <w:t xml:space="preserve">. </w:t>
      </w:r>
    </w:p>
    <w:p w:rsidR="000D741B" w:rsidRDefault="000D741B" w:rsidP="000D741B">
      <w:r>
        <w:t xml:space="preserve">This report discusses some of the key arguments on both sides of the telecommuting debate which has re-ignited. The report begins by defining telecommuting as used in this report. It then discusses some trends in telecommuting prior to discussing the pros and cons of telecommuting. </w:t>
      </w:r>
    </w:p>
    <w:p w:rsidR="000D741B" w:rsidRDefault="000D741B" w:rsidP="000D741B">
      <w:pPr>
        <w:pStyle w:val="Heading2"/>
      </w:pPr>
      <w:bookmarkStart w:id="1" w:name="_Toc502179413"/>
      <w:r>
        <w:t>Definition of telecommuting</w:t>
      </w:r>
      <w:bookmarkEnd w:id="1"/>
    </w:p>
    <w:p w:rsidR="000D741B" w:rsidRDefault="000D741B" w:rsidP="000D741B">
      <w:r>
        <w:t xml:space="preserve"> For the purposes of this report, telecommuting is defined as working regularly, but not exclusively, from home </w:t>
      </w:r>
      <w:sdt>
        <w:sdtPr>
          <w:id w:val="-2102868102"/>
          <w:citation/>
        </w:sdtPr>
        <w:sdtContent>
          <w:r>
            <w:fldChar w:fldCharType="begin"/>
          </w:r>
          <w:r>
            <w:instrText xml:space="preserve"> CITATION Noo12 \l 2057 </w:instrText>
          </w:r>
          <w:r>
            <w:fldChar w:fldCharType="separate"/>
          </w:r>
          <w:r>
            <w:rPr>
              <w:noProof/>
            </w:rPr>
            <w:t>(Noonan &amp; Glass, 2012)</w:t>
          </w:r>
          <w:r>
            <w:fldChar w:fldCharType="end"/>
          </w:r>
        </w:sdtContent>
      </w:sdt>
      <w:r>
        <w:t xml:space="preserve">. This is enabled by the use of ICT to keep contact with the company and other relevant business partners like clients and suppliers </w:t>
      </w:r>
      <w:sdt>
        <w:sdtPr>
          <w:id w:val="701523858"/>
          <w:citation/>
        </w:sdtPr>
        <w:sdtContent>
          <w:r>
            <w:fldChar w:fldCharType="begin"/>
          </w:r>
          <w:r>
            <w:instrText xml:space="preserve"> CITATION Rya13 \l 2057 </w:instrText>
          </w:r>
          <w:r>
            <w:fldChar w:fldCharType="separate"/>
          </w:r>
          <w:r>
            <w:rPr>
              <w:noProof/>
            </w:rPr>
            <w:t>(Ryan, 2013)</w:t>
          </w:r>
          <w:r>
            <w:fldChar w:fldCharType="end"/>
          </w:r>
        </w:sdtContent>
      </w:sdt>
      <w:r>
        <w:t xml:space="preserve">. </w:t>
      </w:r>
    </w:p>
    <w:p w:rsidR="000D741B" w:rsidRDefault="000D741B" w:rsidP="000D741B">
      <w:pPr>
        <w:pStyle w:val="Heading1"/>
      </w:pPr>
      <w:bookmarkStart w:id="2" w:name="_Toc502179414"/>
      <w:r>
        <w:t>Research Questions</w:t>
      </w:r>
      <w:bookmarkEnd w:id="2"/>
    </w:p>
    <w:p w:rsidR="000D741B" w:rsidRDefault="000D741B" w:rsidP="000D741B">
      <w:pPr>
        <w:pStyle w:val="ListParagraph"/>
        <w:numPr>
          <w:ilvl w:val="0"/>
          <w:numId w:val="1"/>
        </w:numPr>
      </w:pPr>
      <w:r>
        <w:t>What are some of the current trends in telecommuting?</w:t>
      </w:r>
    </w:p>
    <w:p w:rsidR="000D741B" w:rsidRDefault="000D741B" w:rsidP="000D741B">
      <w:pPr>
        <w:pStyle w:val="ListParagraph"/>
        <w:numPr>
          <w:ilvl w:val="0"/>
          <w:numId w:val="1"/>
        </w:numPr>
      </w:pPr>
      <w:r>
        <w:t>What are the main advantages and disadvantages of telecommuting?</w:t>
      </w:r>
    </w:p>
    <w:p w:rsidR="000D741B" w:rsidRDefault="000D741B" w:rsidP="000D741B">
      <w:pPr>
        <w:rPr>
          <w:rFonts w:ascii="Arial Black" w:eastAsiaTheme="majorEastAsia" w:hAnsi="Arial Black" w:cstheme="majorBidi"/>
          <w:sz w:val="32"/>
          <w:szCs w:val="32"/>
        </w:rPr>
      </w:pPr>
      <w:r>
        <w:br w:type="page"/>
      </w:r>
    </w:p>
    <w:p w:rsidR="000D741B" w:rsidRDefault="000D741B" w:rsidP="000D741B">
      <w:pPr>
        <w:pStyle w:val="Heading1"/>
      </w:pPr>
      <w:bookmarkStart w:id="3" w:name="_Toc502179415"/>
      <w:r>
        <w:lastRenderedPageBreak/>
        <w:t>Telecommuting – Statistics</w:t>
      </w:r>
      <w:bookmarkEnd w:id="3"/>
    </w:p>
    <w:p w:rsidR="000D741B" w:rsidRDefault="000D741B" w:rsidP="000D741B">
      <w:pPr>
        <w:keepNext/>
        <w:jc w:val="center"/>
      </w:pPr>
      <w:r>
        <w:rPr>
          <w:noProof/>
          <w:lang w:eastAsia="en-GB"/>
        </w:rPr>
        <w:drawing>
          <wp:inline distT="0" distB="0" distL="0" distR="0">
            <wp:extent cx="4495800" cy="2990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95800" cy="2990850"/>
                    </a:xfrm>
                    <a:prstGeom prst="rect">
                      <a:avLst/>
                    </a:prstGeom>
                    <a:noFill/>
                    <a:ln>
                      <a:noFill/>
                    </a:ln>
                  </pic:spPr>
                </pic:pic>
              </a:graphicData>
            </a:graphic>
          </wp:inline>
        </w:drawing>
      </w:r>
    </w:p>
    <w:p w:rsidR="000D741B" w:rsidRDefault="000D741B" w:rsidP="000D741B">
      <w:pPr>
        <w:jc w:val="center"/>
        <w:rPr>
          <w:b/>
        </w:rPr>
      </w:pPr>
      <w:r>
        <w:rPr>
          <w:b/>
        </w:rPr>
        <w:t xml:space="preserve">Figure </w:t>
      </w:r>
      <w:r>
        <w:rPr>
          <w:b/>
        </w:rPr>
        <w:fldChar w:fldCharType="begin"/>
      </w:r>
      <w:r>
        <w:rPr>
          <w:b/>
        </w:rPr>
        <w:instrText xml:space="preserve"> SEQ Figure \* ARABIC </w:instrText>
      </w:r>
      <w:r>
        <w:rPr>
          <w:b/>
        </w:rPr>
        <w:fldChar w:fldCharType="separate"/>
      </w:r>
      <w:r>
        <w:rPr>
          <w:b/>
          <w:noProof/>
        </w:rPr>
        <w:t>1</w:t>
      </w:r>
      <w:r>
        <w:rPr>
          <w:b/>
        </w:rPr>
        <w:fldChar w:fldCharType="end"/>
      </w:r>
      <w:r>
        <w:rPr>
          <w:b/>
        </w:rPr>
        <w:t xml:space="preserve">: Share of managers allowed to work from home (source: </w:t>
      </w:r>
      <w:sdt>
        <w:sdtPr>
          <w:rPr>
            <w:b/>
          </w:rPr>
          <w:id w:val="-752270319"/>
          <w:citation/>
        </w:sdtPr>
        <w:sdtContent>
          <w:r>
            <w:rPr>
              <w:b/>
            </w:rPr>
            <w:fldChar w:fldCharType="begin"/>
          </w:r>
          <w:r>
            <w:rPr>
              <w:b/>
            </w:rPr>
            <w:instrText xml:space="preserve"> CITATION Blo15 \l 2057 </w:instrText>
          </w:r>
          <w:r>
            <w:rPr>
              <w:b/>
            </w:rPr>
            <w:fldChar w:fldCharType="separate"/>
          </w:r>
          <w:r>
            <w:rPr>
              <w:noProof/>
            </w:rPr>
            <w:t>(Bloom, et al., 2015)</w:t>
          </w:r>
          <w:r>
            <w:rPr>
              <w:b/>
            </w:rPr>
            <w:fldChar w:fldCharType="end"/>
          </w:r>
        </w:sdtContent>
      </w:sdt>
      <w:r>
        <w:rPr>
          <w:b/>
        </w:rPr>
        <w:t>)</w:t>
      </w:r>
    </w:p>
    <w:p w:rsidR="000D741B" w:rsidRDefault="000D741B" w:rsidP="000D741B">
      <w:r>
        <w:t xml:space="preserve">Figure 1 above is based on a survey of manufacturing firms during 2012-2013. The survey covered all managers who were allowed to work from home at least once a week </w:t>
      </w:r>
      <w:sdt>
        <w:sdtPr>
          <w:id w:val="501561295"/>
          <w:citation/>
        </w:sdtPr>
        <w:sdtContent>
          <w:r>
            <w:fldChar w:fldCharType="begin"/>
          </w:r>
          <w:r>
            <w:instrText xml:space="preserve"> CITATION Blo15 \l 2057 </w:instrText>
          </w:r>
          <w:r>
            <w:fldChar w:fldCharType="separate"/>
          </w:r>
          <w:r>
            <w:rPr>
              <w:noProof/>
            </w:rPr>
            <w:t>(Bloom, et al., 2015)</w:t>
          </w:r>
          <w:r>
            <w:fldChar w:fldCharType="end"/>
          </w:r>
        </w:sdtContent>
      </w:sdt>
      <w:r>
        <w:t xml:space="preserve">. The results show that in the UK and Germany, nearly 50% of respondents were allowed to work from home showing that the practice is common. The US is also high with 40% of managers allowed to work at least one day from home. More interestingly, figure 1 also shows that even developing countries are catching up with a number of South American and African countries showing that almost 20% of managers are allowed to work from home. This appears to imply that this practice is likely to increase globally in the future. The trend in developing countries is also driven by a desire to avoid traffic congestion and by better telecommunications infrastructure </w:t>
      </w:r>
      <w:sdt>
        <w:sdtPr>
          <w:id w:val="1577475488"/>
          <w:citation/>
        </w:sdtPr>
        <w:sdtContent>
          <w:r>
            <w:fldChar w:fldCharType="begin"/>
          </w:r>
          <w:r>
            <w:instrText xml:space="preserve"> CITATION Blo15 \l 2057 </w:instrText>
          </w:r>
          <w:r>
            <w:fldChar w:fldCharType="separate"/>
          </w:r>
          <w:r>
            <w:rPr>
              <w:noProof/>
            </w:rPr>
            <w:t>(Bloom, et al., 2015)</w:t>
          </w:r>
          <w:r>
            <w:fldChar w:fldCharType="end"/>
          </w:r>
        </w:sdtContent>
      </w:sdt>
      <w:r>
        <w:t xml:space="preserve">. </w:t>
      </w:r>
    </w:p>
    <w:p w:rsidR="000D741B" w:rsidRDefault="000D741B" w:rsidP="000D741B">
      <w:r>
        <w:t xml:space="preserve">In the UK, the number of employers offering telecommuting increased by nearly 40% between 2006 and 2017 while in the US 24% of all employees spend at least some hours working from home on a weekly basis </w:t>
      </w:r>
      <w:sdt>
        <w:sdtPr>
          <w:id w:val="-233547360"/>
          <w:citation/>
        </w:sdtPr>
        <w:sdtContent>
          <w:r>
            <w:fldChar w:fldCharType="begin"/>
          </w:r>
          <w:r>
            <w:instrText xml:space="preserve"> CITATION Rya13 \l 2057 </w:instrText>
          </w:r>
          <w:r>
            <w:fldChar w:fldCharType="separate"/>
          </w:r>
          <w:r>
            <w:rPr>
              <w:noProof/>
            </w:rPr>
            <w:t>(Ryan, 2013)</w:t>
          </w:r>
          <w:r>
            <w:fldChar w:fldCharType="end"/>
          </w:r>
        </w:sdtContent>
      </w:sdt>
      <w:r>
        <w:t xml:space="preserve">. However, despite these figures, only 2.5% of employees consider their home to be their primary place of work </w:t>
      </w:r>
      <w:sdt>
        <w:sdtPr>
          <w:id w:val="135229603"/>
          <w:citation/>
        </w:sdtPr>
        <w:sdtContent>
          <w:r>
            <w:fldChar w:fldCharType="begin"/>
          </w:r>
          <w:r>
            <w:instrText xml:space="preserve"> CITATION Rya13 \l 2057 </w:instrText>
          </w:r>
          <w:r>
            <w:fldChar w:fldCharType="separate"/>
          </w:r>
          <w:r>
            <w:rPr>
              <w:noProof/>
            </w:rPr>
            <w:t>(Ryan, 2013)</w:t>
          </w:r>
          <w:r>
            <w:fldChar w:fldCharType="end"/>
          </w:r>
        </w:sdtContent>
      </w:sdt>
      <w:r>
        <w:t xml:space="preserve">. These figures show that while telecommuting is growing, employees still view offices as their main place of work. As discussed in later sections of this this report, this has important repercussions for the concept of telecommuting. </w:t>
      </w:r>
    </w:p>
    <w:p w:rsidR="000D741B" w:rsidRDefault="000D741B" w:rsidP="000D741B">
      <w:pPr>
        <w:pStyle w:val="Heading1"/>
      </w:pPr>
      <w:bookmarkStart w:id="4" w:name="_Toc502179416"/>
      <w:r>
        <w:t>Advantages of telecommuting</w:t>
      </w:r>
      <w:bookmarkEnd w:id="4"/>
    </w:p>
    <w:p w:rsidR="000D741B" w:rsidRDefault="000D741B" w:rsidP="000D741B">
      <w:r>
        <w:t xml:space="preserve">For many activists and politicians, telecommuting is popular due to a number of reasons. Working from home reduces time and costs for workers since they no longer have to travel daily </w:t>
      </w:r>
      <w:sdt>
        <w:sdtPr>
          <w:id w:val="429472909"/>
          <w:citation/>
        </w:sdtPr>
        <w:sdtContent>
          <w:r>
            <w:fldChar w:fldCharType="begin"/>
          </w:r>
          <w:r>
            <w:instrText xml:space="preserve"> CITATION Noo12 \l 2057 </w:instrText>
          </w:r>
          <w:r>
            <w:fldChar w:fldCharType="separate"/>
          </w:r>
          <w:r>
            <w:rPr>
              <w:noProof/>
            </w:rPr>
            <w:t>(Noonan &amp; Glass, 2012)</w:t>
          </w:r>
          <w:r>
            <w:fldChar w:fldCharType="end"/>
          </w:r>
        </w:sdtContent>
      </w:sdt>
      <w:r>
        <w:t xml:space="preserve">. Telecommuting is also considered to be environmentally friendly since it reduces traffic and, thus, contributes to a reduction in pollution and energy use </w:t>
      </w:r>
      <w:sdt>
        <w:sdtPr>
          <w:id w:val="819086583"/>
          <w:citation/>
        </w:sdtPr>
        <w:sdtContent>
          <w:r>
            <w:fldChar w:fldCharType="begin"/>
          </w:r>
          <w:r>
            <w:instrText xml:space="preserve"> CITATION All15 \l 2057 </w:instrText>
          </w:r>
          <w:r>
            <w:fldChar w:fldCharType="separate"/>
          </w:r>
          <w:r>
            <w:rPr>
              <w:noProof/>
            </w:rPr>
            <w:t>(Allen, et al., 2015)</w:t>
          </w:r>
          <w:r>
            <w:fldChar w:fldCharType="end"/>
          </w:r>
        </w:sdtContent>
      </w:sdt>
      <w:r>
        <w:t xml:space="preserve">. Telecommuting is also perceived to contribute to the work-life balance of individuals with care-giving responsibilities. Furthermore, some commentators argue that telecommuting allows mothers to compete more effectively at work and this will contribute to the elimination of gender gaps in salaries </w:t>
      </w:r>
      <w:sdt>
        <w:sdtPr>
          <w:id w:val="547267550"/>
          <w:citation/>
        </w:sdtPr>
        <w:sdtContent>
          <w:r>
            <w:fldChar w:fldCharType="begin"/>
          </w:r>
          <w:r>
            <w:instrText xml:space="preserve"> CITATION Kel13 \l 2057 </w:instrText>
          </w:r>
          <w:r>
            <w:fldChar w:fldCharType="separate"/>
          </w:r>
          <w:r>
            <w:rPr>
              <w:noProof/>
            </w:rPr>
            <w:t>(Keller, 2013)</w:t>
          </w:r>
          <w:r>
            <w:fldChar w:fldCharType="end"/>
          </w:r>
        </w:sdtContent>
      </w:sdt>
      <w:r>
        <w:t xml:space="preserve">. In some cases, telecommuting has also led to increases in the employment rates among older workers </w:t>
      </w:r>
      <w:sdt>
        <w:sdtPr>
          <w:id w:val="-998727767"/>
          <w:citation/>
        </w:sdtPr>
        <w:sdtContent>
          <w:r>
            <w:fldChar w:fldCharType="begin"/>
          </w:r>
          <w:r>
            <w:instrText xml:space="preserve"> CITATION Arv17 \l 2057 </w:instrText>
          </w:r>
          <w:r>
            <w:fldChar w:fldCharType="separate"/>
          </w:r>
          <w:r>
            <w:rPr>
              <w:noProof/>
            </w:rPr>
            <w:t>(Arvola, et al., 2017)</w:t>
          </w:r>
          <w:r>
            <w:fldChar w:fldCharType="end"/>
          </w:r>
        </w:sdtContent>
      </w:sdt>
      <w:r>
        <w:t>.</w:t>
      </w:r>
    </w:p>
    <w:p w:rsidR="000D741B" w:rsidRDefault="000D741B" w:rsidP="000D741B">
      <w:r>
        <w:lastRenderedPageBreak/>
        <w:t xml:space="preserve">Telecommuting has also been shown to improve productivity levels. One study in China found that telecommuting led to a 13% gain in worker performance due to workers taking fewer breaks and sick leave </w:t>
      </w:r>
      <w:sdt>
        <w:sdtPr>
          <w:id w:val="-635024237"/>
          <w:citation/>
        </w:sdtPr>
        <w:sdtContent>
          <w:r>
            <w:fldChar w:fldCharType="begin"/>
          </w:r>
          <w:r>
            <w:instrText xml:space="preserve"> CITATION Blo15 \l 2057 </w:instrText>
          </w:r>
          <w:r>
            <w:fldChar w:fldCharType="separate"/>
          </w:r>
          <w:r>
            <w:rPr>
              <w:noProof/>
            </w:rPr>
            <w:t>(Bloom, et al., 2015)</w:t>
          </w:r>
          <w:r>
            <w:fldChar w:fldCharType="end"/>
          </w:r>
        </w:sdtContent>
      </w:sdt>
      <w:r>
        <w:t xml:space="preserve">. There was also a gain of 4% in the performance per minute. This study also found that telecommuting results in higher job satisfaction while employee retention levels increased by over 50% </w:t>
      </w:r>
      <w:sdt>
        <w:sdtPr>
          <w:id w:val="1295557933"/>
          <w:citation/>
        </w:sdtPr>
        <w:sdtContent>
          <w:r>
            <w:fldChar w:fldCharType="begin"/>
          </w:r>
          <w:r>
            <w:instrText xml:space="preserve"> CITATION Blo15 \l 2057 </w:instrText>
          </w:r>
          <w:r>
            <w:fldChar w:fldCharType="separate"/>
          </w:r>
          <w:r>
            <w:rPr>
              <w:noProof/>
            </w:rPr>
            <w:t>(Bloom, et al., 2015)</w:t>
          </w:r>
          <w:r>
            <w:fldChar w:fldCharType="end"/>
          </w:r>
        </w:sdtContent>
      </w:sdt>
    </w:p>
    <w:p w:rsidR="000D741B" w:rsidRDefault="000D741B" w:rsidP="000D741B">
      <w:r>
        <w:t xml:space="preserve">Research in America suggests that more jobs in the economy could be performed through telecommuting if there was more support from employers </w:t>
      </w:r>
      <w:sdt>
        <w:sdtPr>
          <w:id w:val="596910849"/>
          <w:citation/>
        </w:sdtPr>
        <w:sdtContent>
          <w:r>
            <w:fldChar w:fldCharType="begin"/>
          </w:r>
          <w:r>
            <w:instrText xml:space="preserve"> CITATION All15 \l 2057 </w:instrText>
          </w:r>
          <w:r>
            <w:fldChar w:fldCharType="separate"/>
          </w:r>
          <w:r>
            <w:rPr>
              <w:noProof/>
            </w:rPr>
            <w:t>(Allen, et al., 2015)</w:t>
          </w:r>
          <w:r>
            <w:fldChar w:fldCharType="end"/>
          </w:r>
        </w:sdtContent>
      </w:sdt>
      <w:r>
        <w:t xml:space="preserve">. In a number of sectors, technology dependent jobs can be performed at home with minimum direct supervision </w:t>
      </w:r>
      <w:sdt>
        <w:sdtPr>
          <w:id w:val="1010875532"/>
          <w:citation/>
        </w:sdtPr>
        <w:sdtContent>
          <w:r>
            <w:fldChar w:fldCharType="begin"/>
          </w:r>
          <w:r>
            <w:instrText xml:space="preserve"> CITATION Noo12 \l 2057 </w:instrText>
          </w:r>
          <w:r>
            <w:fldChar w:fldCharType="separate"/>
          </w:r>
          <w:r>
            <w:rPr>
              <w:noProof/>
            </w:rPr>
            <w:t>(Noonan &amp; Glass, 2012)</w:t>
          </w:r>
          <w:r>
            <w:fldChar w:fldCharType="end"/>
          </w:r>
        </w:sdtContent>
      </w:sdt>
      <w:r>
        <w:t xml:space="preserve">. In particular, these sectors include key sectors like the ICT sector and the finance sector. Empirical evidence suggests that telecommuting can lead to increases in productivity and employee retention while reducing absenteeism </w:t>
      </w:r>
      <w:sdt>
        <w:sdtPr>
          <w:id w:val="-1525167580"/>
          <w:citation/>
        </w:sdtPr>
        <w:sdtContent>
          <w:r>
            <w:fldChar w:fldCharType="begin"/>
          </w:r>
          <w:r>
            <w:instrText xml:space="preserve"> CITATION Blo15 \l 2057 </w:instrText>
          </w:r>
          <w:r>
            <w:fldChar w:fldCharType="separate"/>
          </w:r>
          <w:r>
            <w:rPr>
              <w:noProof/>
            </w:rPr>
            <w:t>(Bloom, et al., 2015)</w:t>
          </w:r>
          <w:r>
            <w:fldChar w:fldCharType="end"/>
          </w:r>
        </w:sdtContent>
      </w:sdt>
      <w:r>
        <w:t xml:space="preserve">; </w:t>
      </w:r>
      <w:sdt>
        <w:sdtPr>
          <w:id w:val="70782948"/>
          <w:citation/>
        </w:sdtPr>
        <w:sdtContent>
          <w:r>
            <w:fldChar w:fldCharType="begin"/>
          </w:r>
          <w:r>
            <w:instrText xml:space="preserve"> CITATION All15 \l 2057 </w:instrText>
          </w:r>
          <w:r>
            <w:fldChar w:fldCharType="separate"/>
          </w:r>
          <w:r>
            <w:rPr>
              <w:noProof/>
            </w:rPr>
            <w:t>(Allen, et al., 2015)</w:t>
          </w:r>
          <w:r>
            <w:fldChar w:fldCharType="end"/>
          </w:r>
        </w:sdtContent>
      </w:sdt>
      <w:r>
        <w:t xml:space="preserve">. </w:t>
      </w:r>
    </w:p>
    <w:p w:rsidR="000D741B" w:rsidRDefault="000D741B" w:rsidP="000D741B">
      <w:r>
        <w:t xml:space="preserve">Despite these perceived advantages, organisational obstacles to telecommuting have always existed. These were based on management’s reluctance to forgo direct supervision and perceptions of shirking among employees. Yet, the decision taken by Yahoo to prohibit telecommuting appears to go beyond such concerns and raises new concerns about the concept. These concerns are discussed in the next section. </w:t>
      </w:r>
    </w:p>
    <w:p w:rsidR="000D741B" w:rsidRDefault="000D741B" w:rsidP="000D741B">
      <w:pPr>
        <w:rPr>
          <w:rFonts w:ascii="Arial Black" w:eastAsiaTheme="majorEastAsia" w:hAnsi="Arial Black" w:cstheme="majorBidi"/>
          <w:sz w:val="32"/>
          <w:szCs w:val="32"/>
        </w:rPr>
      </w:pPr>
      <w:r>
        <w:br w:type="page"/>
      </w:r>
    </w:p>
    <w:p w:rsidR="000D741B" w:rsidRDefault="000D741B" w:rsidP="000D741B">
      <w:pPr>
        <w:pStyle w:val="Heading1"/>
      </w:pPr>
      <w:bookmarkStart w:id="5" w:name="_Toc502179417"/>
      <w:r>
        <w:lastRenderedPageBreak/>
        <w:t>Disadvantages of working from home</w:t>
      </w:r>
      <w:bookmarkEnd w:id="5"/>
    </w:p>
    <w:p w:rsidR="000D741B" w:rsidRDefault="000D741B" w:rsidP="000D741B">
      <w:r>
        <w:t xml:space="preserve">There are significant benefits to telecommuting as discussed in the above section. However, in order to deliver these benefits; telecommuting needs to be; firstly, widely used by workers; and, secondly, able to replicate workplace productivity at home </w:t>
      </w:r>
      <w:sdt>
        <w:sdtPr>
          <w:id w:val="1946577367"/>
          <w:citation/>
        </w:sdtPr>
        <w:sdtContent>
          <w:r>
            <w:fldChar w:fldCharType="begin"/>
          </w:r>
          <w:r>
            <w:instrText xml:space="preserve"> CITATION Noo12 \l 2057 </w:instrText>
          </w:r>
          <w:r>
            <w:fldChar w:fldCharType="separate"/>
          </w:r>
          <w:r>
            <w:rPr>
              <w:noProof/>
            </w:rPr>
            <w:t>(Noonan &amp; Glass, 2012)</w:t>
          </w:r>
          <w:r>
            <w:fldChar w:fldCharType="end"/>
          </w:r>
        </w:sdtContent>
      </w:sdt>
      <w:r>
        <w:t xml:space="preserve">. As telecommuting has become more common, certain concerns are being raised about its ability to improve productivity and its ability to improve the work-life balance of workers. </w:t>
      </w:r>
    </w:p>
    <w:p w:rsidR="000D741B" w:rsidRDefault="000D741B" w:rsidP="000D741B">
      <w:r>
        <w:t xml:space="preserve">In terms of productivity, an increasing number of senior managers believe that telecommuting reduces overall productivity especially in sectors that require creativity and collaborative work </w:t>
      </w:r>
      <w:sdt>
        <w:sdtPr>
          <w:id w:val="-755590337"/>
          <w:citation/>
        </w:sdtPr>
        <w:sdtContent>
          <w:r>
            <w:fldChar w:fldCharType="begin"/>
          </w:r>
          <w:r>
            <w:instrText xml:space="preserve"> CITATION Shu13 \l 2057 </w:instrText>
          </w:r>
          <w:r>
            <w:fldChar w:fldCharType="separate"/>
          </w:r>
          <w:r>
            <w:rPr>
              <w:noProof/>
            </w:rPr>
            <w:t>(Shulman, 2013)</w:t>
          </w:r>
          <w:r>
            <w:fldChar w:fldCharType="end"/>
          </w:r>
        </w:sdtContent>
      </w:sdt>
      <w:r>
        <w:t xml:space="preserve">. Such managers believe human interaction is important for productivity since ideas can be generated even from casual conversations. Moreover, it is often more effective to resolve minor issues with conversations rather through chains of emails </w:t>
      </w:r>
      <w:sdt>
        <w:sdtPr>
          <w:id w:val="319700718"/>
          <w:citation/>
        </w:sdtPr>
        <w:sdtContent>
          <w:r>
            <w:fldChar w:fldCharType="begin"/>
          </w:r>
          <w:r>
            <w:instrText xml:space="preserve"> CITATION Rya13 \l 2057 </w:instrText>
          </w:r>
          <w:r>
            <w:fldChar w:fldCharType="separate"/>
          </w:r>
          <w:r>
            <w:rPr>
              <w:noProof/>
            </w:rPr>
            <w:t>(Ryan, 2013)</w:t>
          </w:r>
          <w:r>
            <w:fldChar w:fldCharType="end"/>
          </w:r>
        </w:sdtContent>
      </w:sdt>
      <w:r>
        <w:t xml:space="preserve">. Yet, some detractors agree that there are certain situations where telecommuting is appropriate and effective </w:t>
      </w:r>
      <w:sdt>
        <w:sdtPr>
          <w:id w:val="112249974"/>
          <w:citation/>
        </w:sdtPr>
        <w:sdtContent>
          <w:r>
            <w:fldChar w:fldCharType="begin"/>
          </w:r>
          <w:r>
            <w:instrText xml:space="preserve"> CITATION Shu13 \l 2057 </w:instrText>
          </w:r>
          <w:r>
            <w:fldChar w:fldCharType="separate"/>
          </w:r>
          <w:r>
            <w:rPr>
              <w:noProof/>
            </w:rPr>
            <w:t>(Shulman, 2013)</w:t>
          </w:r>
          <w:r>
            <w:fldChar w:fldCharType="end"/>
          </w:r>
        </w:sdtContent>
      </w:sdt>
      <w:r>
        <w:t xml:space="preserve">. For example, a person writing a report or working on software code could effectively work from home since minimum human interaction is required. </w:t>
      </w:r>
    </w:p>
    <w:p w:rsidR="000D741B" w:rsidRDefault="000D741B" w:rsidP="000D741B">
      <w:r>
        <w:t xml:space="preserve">For companies like Google and Yahoo, telecommuting has become ineffective as it is perceived to stifle collaboration </w:t>
      </w:r>
      <w:sdt>
        <w:sdtPr>
          <w:id w:val="1659883383"/>
          <w:citation/>
        </w:sdtPr>
        <w:sdtContent>
          <w:r>
            <w:fldChar w:fldCharType="begin"/>
          </w:r>
          <w:r>
            <w:instrText xml:space="preserve"> CITATION Rya13 \l 2057 </w:instrText>
          </w:r>
          <w:r>
            <w:fldChar w:fldCharType="separate"/>
          </w:r>
          <w:r>
            <w:rPr>
              <w:noProof/>
            </w:rPr>
            <w:t>(Ryan, 2013)</w:t>
          </w:r>
          <w:r>
            <w:fldChar w:fldCharType="end"/>
          </w:r>
        </w:sdtContent>
      </w:sdt>
      <w:r>
        <w:t xml:space="preserve">. However, some academics argue that face-to-face interaction is unlikely to lead to more innovation at a time when such interaction is decreasing in most offices </w:t>
      </w:r>
      <w:sdt>
        <w:sdtPr>
          <w:id w:val="1190726352"/>
          <w:citation/>
        </w:sdtPr>
        <w:sdtContent>
          <w:r>
            <w:fldChar w:fldCharType="begin"/>
          </w:r>
          <w:r>
            <w:instrText xml:space="preserve"> CITATION Noo12 \l 2057 </w:instrText>
          </w:r>
          <w:r>
            <w:fldChar w:fldCharType="separate"/>
          </w:r>
          <w:r>
            <w:rPr>
              <w:noProof/>
            </w:rPr>
            <w:t>(Noonan &amp; Glass, 2012)</w:t>
          </w:r>
          <w:r>
            <w:fldChar w:fldCharType="end"/>
          </w:r>
        </w:sdtContent>
      </w:sdt>
      <w:r>
        <w:t xml:space="preserve">. The management of such companies also argue that overall organisational commitment also decreases with increases in telecommuting </w:t>
      </w:r>
      <w:sdt>
        <w:sdtPr>
          <w:id w:val="330721904"/>
          <w:citation/>
        </w:sdtPr>
        <w:sdtContent>
          <w:r>
            <w:fldChar w:fldCharType="begin"/>
          </w:r>
          <w:r>
            <w:instrText xml:space="preserve"> CITATION All15 \l 2057 </w:instrText>
          </w:r>
          <w:r>
            <w:fldChar w:fldCharType="separate"/>
          </w:r>
          <w:r>
            <w:rPr>
              <w:noProof/>
            </w:rPr>
            <w:t>(Allen, et al., 2015)</w:t>
          </w:r>
          <w:r>
            <w:fldChar w:fldCharType="end"/>
          </w:r>
        </w:sdtContent>
      </w:sdt>
      <w:r>
        <w:t xml:space="preserve">. Working in an office environment allows for regular interaction with colleagues both professionally and socially. Thus, there is a chance to build networks and relationships which would increase the employee’s sense of belonging and thus contribute to organisational commitment </w:t>
      </w:r>
      <w:sdt>
        <w:sdtPr>
          <w:id w:val="-70500063"/>
          <w:citation/>
        </w:sdtPr>
        <w:sdtContent>
          <w:r>
            <w:fldChar w:fldCharType="begin"/>
          </w:r>
          <w:r>
            <w:instrText xml:space="preserve"> CITATION McG13 \l 2057 </w:instrText>
          </w:r>
          <w:r>
            <w:fldChar w:fldCharType="separate"/>
          </w:r>
          <w:r>
            <w:rPr>
              <w:noProof/>
            </w:rPr>
            <w:t>(McGregor, 2013)</w:t>
          </w:r>
          <w:r>
            <w:fldChar w:fldCharType="end"/>
          </w:r>
        </w:sdtContent>
      </w:sdt>
      <w:r>
        <w:t xml:space="preserve">. </w:t>
      </w:r>
    </w:p>
    <w:p w:rsidR="000D741B" w:rsidRDefault="000D741B" w:rsidP="000D741B">
      <w:r>
        <w:t xml:space="preserve">One of the perceived benefits of telecommuting is that it improves work-life balance. However, research shows that this may not always be the case. One study found that for many American workers, between 30-50 years of age, telecommuting is additional work after completing a full 40 hour week in an office </w:t>
      </w:r>
      <w:sdt>
        <w:sdtPr>
          <w:id w:val="923617797"/>
          <w:citation/>
        </w:sdtPr>
        <w:sdtContent>
          <w:r>
            <w:fldChar w:fldCharType="begin"/>
          </w:r>
          <w:r>
            <w:instrText xml:space="preserve"> CITATION Noo12 \l 2057 </w:instrText>
          </w:r>
          <w:r>
            <w:fldChar w:fldCharType="separate"/>
          </w:r>
          <w:r>
            <w:rPr>
              <w:noProof/>
            </w:rPr>
            <w:t>(Noonan &amp; Glass, 2012)</w:t>
          </w:r>
          <w:r>
            <w:fldChar w:fldCharType="end"/>
          </w:r>
        </w:sdtContent>
      </w:sdt>
      <w:r>
        <w:t xml:space="preserve">. Thus, in these cases, telecommuting contributes to additional stress as the employee is unable to effectively detach themselves from work. Moreover, general well-being levels decrease for the partners of such employees which can lead to relationship problems and more stress </w:t>
      </w:r>
      <w:sdt>
        <w:sdtPr>
          <w:id w:val="1632982434"/>
          <w:citation/>
        </w:sdtPr>
        <w:sdtContent>
          <w:r>
            <w:fldChar w:fldCharType="begin"/>
          </w:r>
          <w:r>
            <w:instrText xml:space="preserve"> CITATION Arv17 \l 2057 </w:instrText>
          </w:r>
          <w:r>
            <w:fldChar w:fldCharType="separate"/>
          </w:r>
          <w:r>
            <w:rPr>
              <w:noProof/>
            </w:rPr>
            <w:t>(Arvola, et al., 2017)</w:t>
          </w:r>
          <w:r>
            <w:fldChar w:fldCharType="end"/>
          </w:r>
        </w:sdtContent>
      </w:sdt>
      <w:r>
        <w:t xml:space="preserve">. In such cases, telecommuting appears to be nothing more than a general expansion of the time spent working which can lead to employers increasing work demands for employees allowed to telecommute </w:t>
      </w:r>
      <w:sdt>
        <w:sdtPr>
          <w:id w:val="62460640"/>
          <w:citation/>
        </w:sdtPr>
        <w:sdtContent>
          <w:r>
            <w:fldChar w:fldCharType="begin"/>
          </w:r>
          <w:r>
            <w:instrText xml:space="preserve"> CITATION Noo12 \l 2057 </w:instrText>
          </w:r>
          <w:r>
            <w:fldChar w:fldCharType="separate"/>
          </w:r>
          <w:r>
            <w:rPr>
              <w:noProof/>
            </w:rPr>
            <w:t>(Noonan &amp; Glass, 2012)</w:t>
          </w:r>
          <w:r>
            <w:fldChar w:fldCharType="end"/>
          </w:r>
        </w:sdtContent>
      </w:sdt>
      <w:r>
        <w:t xml:space="preserve">. </w:t>
      </w:r>
    </w:p>
    <w:p w:rsidR="000D741B" w:rsidRDefault="000D741B" w:rsidP="000D741B">
      <w:pPr>
        <w:pStyle w:val="Heading1"/>
      </w:pPr>
      <w:bookmarkStart w:id="6" w:name="_Toc502179418"/>
      <w:r>
        <w:t>Conclusion</w:t>
      </w:r>
      <w:bookmarkEnd w:id="6"/>
    </w:p>
    <w:p w:rsidR="000D741B" w:rsidRDefault="000D741B" w:rsidP="000D741B">
      <w:r>
        <w:t xml:space="preserve">This report began with two questions; what is the extent of telecommuting and what are its main pros and cons. Based on the discussion in this report, it is clear that telecommuting is becoming relatively common in developed economies with up to 54% of employees stating that they regularly work from home </w:t>
      </w:r>
      <w:sdt>
        <w:sdtPr>
          <w:id w:val="-125174764"/>
          <w:citation/>
        </w:sdtPr>
        <w:sdtContent>
          <w:r>
            <w:fldChar w:fldCharType="begin"/>
          </w:r>
          <w:r>
            <w:instrText xml:space="preserve"> CITATION Blo15 \l 2057 </w:instrText>
          </w:r>
          <w:r>
            <w:fldChar w:fldCharType="separate"/>
          </w:r>
          <w:r>
            <w:rPr>
              <w:noProof/>
            </w:rPr>
            <w:t>(Bloom, et al., 2015)</w:t>
          </w:r>
          <w:r>
            <w:fldChar w:fldCharType="end"/>
          </w:r>
        </w:sdtContent>
      </w:sdt>
      <w:r>
        <w:t xml:space="preserve">. Moreover, there is also a significant upsurge in telecommuting in emerging economies like India and China. </w:t>
      </w:r>
    </w:p>
    <w:p w:rsidR="000D741B" w:rsidRDefault="000D741B" w:rsidP="000D741B">
      <w:r>
        <w:t xml:space="preserve">This increase in telecommuting is based on its perceived advantages which include an increase in productivity and retention rates and better work-life balance. However, the discussion in this report shows that in some industries, telecommuting is not considered efficient by management. Companies like Yahoo believe that collaborative working requires face-to-face interaction since even casual conversations can generate ideas </w:t>
      </w:r>
      <w:sdt>
        <w:sdtPr>
          <w:id w:val="-105889218"/>
          <w:citation/>
        </w:sdtPr>
        <w:sdtContent>
          <w:r>
            <w:fldChar w:fldCharType="begin"/>
          </w:r>
          <w:r>
            <w:instrText xml:space="preserve"> CITATION Shu13 \l 2057 </w:instrText>
          </w:r>
          <w:r>
            <w:fldChar w:fldCharType="separate"/>
          </w:r>
          <w:r>
            <w:rPr>
              <w:noProof/>
            </w:rPr>
            <w:t>(Shulman, 2013)</w:t>
          </w:r>
          <w:r>
            <w:fldChar w:fldCharType="end"/>
          </w:r>
        </w:sdtContent>
      </w:sdt>
      <w:r>
        <w:t xml:space="preserve">. Moreover, minor issues can be rapidly </w:t>
      </w:r>
      <w:r>
        <w:lastRenderedPageBreak/>
        <w:t xml:space="preserve">corrected via discussions rather than through chains of emails. In terms of the work-life balance, research shows that telecommuting can result in increased hours working and increased levels of stress. This can strain relations with the non-working partner. </w:t>
      </w:r>
    </w:p>
    <w:p w:rsidR="000D741B" w:rsidRDefault="000D741B" w:rsidP="000D741B">
      <w:r>
        <w:t xml:space="preserve">Thus, in conclusion, it appears that telecommuting can be effective in situations that do not require high levels of collaboration; for example, when writing a report or an article or when working on a particular piece of software. It is less effective where creative, team-based solutions are required. To actually improve work-life balance, it is suggested that individuals who work from home “switch-off” after a number of hours to reduce stress and the feeling of constantly being at work. </w:t>
      </w:r>
    </w:p>
    <w:p w:rsidR="000D741B" w:rsidRDefault="000D741B" w:rsidP="000D741B">
      <w:r>
        <w:br w:type="page"/>
      </w:r>
    </w:p>
    <w:bookmarkStart w:id="7" w:name="_Toc502179419" w:displacedByCustomXml="next"/>
    <w:sdt>
      <w:sdtPr>
        <w:rPr>
          <w:rFonts w:ascii="Times New Roman" w:eastAsiaTheme="minorHAnsi" w:hAnsi="Times New Roman" w:cstheme="minorBidi"/>
          <w:sz w:val="24"/>
          <w:szCs w:val="22"/>
        </w:rPr>
        <w:id w:val="-675961480"/>
        <w:docPartObj>
          <w:docPartGallery w:val="Bibliographies"/>
          <w:docPartUnique/>
        </w:docPartObj>
      </w:sdtPr>
      <w:sdtEndPr>
        <w:rPr>
          <w:rFonts w:asciiTheme="minorHAnsi" w:hAnsiTheme="minorHAnsi"/>
          <w:sz w:val="22"/>
        </w:rPr>
      </w:sdtEndPr>
      <w:sdtContent>
        <w:p w:rsidR="000D741B" w:rsidRDefault="000D741B" w:rsidP="000D741B">
          <w:pPr>
            <w:pStyle w:val="Heading1"/>
            <w:jc w:val="left"/>
          </w:pPr>
          <w:r>
            <w:t>References</w:t>
          </w:r>
          <w:bookmarkEnd w:id="7"/>
        </w:p>
        <w:sdt>
          <w:sdtPr>
            <w:id w:val="-573587230"/>
            <w:bibliography/>
          </w:sdtPr>
          <w:sdtEndPr>
            <w:rPr>
              <w:rFonts w:asciiTheme="minorHAnsi" w:hAnsiTheme="minorHAnsi"/>
              <w:sz w:val="22"/>
            </w:rPr>
          </w:sdtEndPr>
          <w:sdtContent>
            <w:p w:rsidR="000D741B" w:rsidRDefault="000D741B" w:rsidP="000D741B">
              <w:pPr>
                <w:pStyle w:val="Bibliography"/>
                <w:jc w:val="left"/>
                <w:rPr>
                  <w:noProof/>
                  <w:szCs w:val="24"/>
                </w:rPr>
              </w:pPr>
              <w:r>
                <w:fldChar w:fldCharType="begin"/>
              </w:r>
              <w:r>
                <w:instrText xml:space="preserve"> BIBLIOGRAPHY </w:instrText>
              </w:r>
              <w:r>
                <w:fldChar w:fldCharType="separate"/>
              </w:r>
              <w:r>
                <w:rPr>
                  <w:noProof/>
                </w:rPr>
                <w:t xml:space="preserve">Allen, T. D., Golden, T. D. &amp; Shockley, K. M., 2015. How effective is telecommuting? Assessing the status of our scientific findings. </w:t>
              </w:r>
              <w:r>
                <w:rPr>
                  <w:i/>
                  <w:iCs/>
                  <w:noProof/>
                </w:rPr>
                <w:t xml:space="preserve">Psychological Science in the Public Interest, </w:t>
              </w:r>
              <w:r>
                <w:rPr>
                  <w:noProof/>
                </w:rPr>
                <w:t>16(2), pp. 40-68.</w:t>
              </w:r>
            </w:p>
            <w:p w:rsidR="000D741B" w:rsidRDefault="000D741B" w:rsidP="000D741B">
              <w:pPr>
                <w:pStyle w:val="Bibliography"/>
                <w:jc w:val="left"/>
                <w:rPr>
                  <w:noProof/>
                </w:rPr>
              </w:pPr>
              <w:r>
                <w:rPr>
                  <w:noProof/>
                </w:rPr>
                <w:t xml:space="preserve">Arvola, R., Tint, P., Krisjuhan, U. &amp; Siirak, V., 2017. Impact of telework on the preceived work environment of older workers. </w:t>
              </w:r>
              <w:r>
                <w:rPr>
                  <w:i/>
                  <w:iCs/>
                  <w:noProof/>
                </w:rPr>
                <w:t xml:space="preserve">Scientific Annals of Economics and Business, </w:t>
              </w:r>
              <w:r>
                <w:rPr>
                  <w:noProof/>
                </w:rPr>
                <w:t>64(2), pp. 199-214.</w:t>
              </w:r>
            </w:p>
            <w:p w:rsidR="000D741B" w:rsidRDefault="000D741B" w:rsidP="000D741B">
              <w:pPr>
                <w:pStyle w:val="Bibliography"/>
                <w:jc w:val="left"/>
                <w:rPr>
                  <w:noProof/>
                </w:rPr>
              </w:pPr>
              <w:r>
                <w:rPr>
                  <w:noProof/>
                </w:rPr>
                <w:t xml:space="preserve">Bertschek, I. &amp; Neibel, T., 2015. Mobile and more productive? Firm-level evidence on the productivity effects of mobile internet use. </w:t>
              </w:r>
              <w:r>
                <w:rPr>
                  <w:i/>
                  <w:iCs/>
                  <w:noProof/>
                </w:rPr>
                <w:t>ZEW Discussion Paper No. 15-090.</w:t>
              </w:r>
            </w:p>
            <w:p w:rsidR="000D741B" w:rsidRDefault="000D741B" w:rsidP="000D741B">
              <w:pPr>
                <w:pStyle w:val="Bibliography"/>
                <w:jc w:val="left"/>
                <w:rPr>
                  <w:noProof/>
                </w:rPr>
              </w:pPr>
              <w:r>
                <w:rPr>
                  <w:noProof/>
                </w:rPr>
                <w:t xml:space="preserve">Bloom, N., Liang, J., Roberts, J. &amp; Ying, J. Z., 2015. Does working from home work? Evidence from a Chinese experiment. </w:t>
              </w:r>
              <w:r>
                <w:rPr>
                  <w:i/>
                  <w:iCs/>
                  <w:noProof/>
                </w:rPr>
                <w:t xml:space="preserve">The Quarterly Journal of Economics, </w:t>
              </w:r>
              <w:r>
                <w:rPr>
                  <w:noProof/>
                </w:rPr>
                <w:t>130(1), pp. 165-218.</w:t>
              </w:r>
            </w:p>
            <w:p w:rsidR="000D741B" w:rsidRDefault="000D741B" w:rsidP="000D741B">
              <w:pPr>
                <w:pStyle w:val="Bibliography"/>
                <w:jc w:val="left"/>
                <w:rPr>
                  <w:noProof/>
                </w:rPr>
              </w:pPr>
              <w:r>
                <w:rPr>
                  <w:noProof/>
                </w:rPr>
                <w:t xml:space="preserve">Keller, E. G., 2013. </w:t>
              </w:r>
              <w:r>
                <w:rPr>
                  <w:i/>
                  <w:iCs/>
                  <w:noProof/>
                </w:rPr>
                <w:t xml:space="preserve">Yahoo CEO Marissa Mayer's work-from-home memo is from a bygone era. </w:t>
              </w:r>
              <w:r>
                <w:rPr>
                  <w:noProof/>
                </w:rPr>
                <w:t xml:space="preserve">[Online] </w:t>
              </w:r>
              <w:r>
                <w:rPr>
                  <w:noProof/>
                </w:rPr>
                <w:br/>
                <w:t xml:space="preserve">Available at: </w:t>
              </w:r>
              <w:r>
                <w:rPr>
                  <w:noProof/>
                  <w:u w:val="single"/>
                </w:rPr>
                <w:t>https://www.theguardian.com/commentisfree/2013/feb/26/yahoo-ceo-marissa-mayer-memo-telecomute</w:t>
              </w:r>
              <w:r>
                <w:rPr>
                  <w:noProof/>
                </w:rPr>
                <w:br/>
                <w:t>[Accessed 20 December 2017].</w:t>
              </w:r>
            </w:p>
            <w:p w:rsidR="000D741B" w:rsidRDefault="000D741B" w:rsidP="000D741B">
              <w:pPr>
                <w:pStyle w:val="Bibliography"/>
                <w:jc w:val="left"/>
                <w:rPr>
                  <w:noProof/>
                </w:rPr>
              </w:pPr>
              <w:r>
                <w:rPr>
                  <w:noProof/>
                </w:rPr>
                <w:t xml:space="preserve">McGregor, H., 2013. </w:t>
              </w:r>
              <w:r>
                <w:rPr>
                  <w:i/>
                  <w:iCs/>
                  <w:noProof/>
                </w:rPr>
                <w:t xml:space="preserve">Working from home is the future. </w:t>
              </w:r>
              <w:r>
                <w:rPr>
                  <w:noProof/>
                </w:rPr>
                <w:t xml:space="preserve">[Online] </w:t>
              </w:r>
              <w:r>
                <w:rPr>
                  <w:noProof/>
                </w:rPr>
                <w:br/>
                <w:t xml:space="preserve">Available at: </w:t>
              </w:r>
              <w:r>
                <w:rPr>
                  <w:noProof/>
                  <w:u w:val="single"/>
                </w:rPr>
                <w:t>https://www.theguardian.com/money/2013/mar/02/working-from-home-heather-mcgregor</w:t>
              </w:r>
              <w:r>
                <w:rPr>
                  <w:noProof/>
                </w:rPr>
                <w:br/>
                <w:t>[Accessed 20 December 2017].</w:t>
              </w:r>
            </w:p>
            <w:p w:rsidR="000D741B" w:rsidRDefault="000D741B" w:rsidP="000D741B">
              <w:pPr>
                <w:pStyle w:val="Bibliography"/>
                <w:jc w:val="left"/>
                <w:rPr>
                  <w:noProof/>
                </w:rPr>
              </w:pPr>
              <w:r>
                <w:rPr>
                  <w:noProof/>
                </w:rPr>
                <w:t xml:space="preserve">Noonan, M. C. &amp; Glass, J. L., 2012. The hard truth about telecommunicating. </w:t>
              </w:r>
              <w:r>
                <w:rPr>
                  <w:i/>
                  <w:iCs/>
                  <w:noProof/>
                </w:rPr>
                <w:t>Monthly Labour Review</w:t>
              </w:r>
              <w:r>
                <w:rPr>
                  <w:noProof/>
                </w:rPr>
                <w:t>, June, pp. 38-45.</w:t>
              </w:r>
            </w:p>
            <w:p w:rsidR="000D741B" w:rsidRDefault="000D741B" w:rsidP="000D741B">
              <w:pPr>
                <w:pStyle w:val="Bibliography"/>
                <w:jc w:val="left"/>
                <w:rPr>
                  <w:noProof/>
                </w:rPr>
              </w:pPr>
              <w:r>
                <w:rPr>
                  <w:noProof/>
                </w:rPr>
                <w:t xml:space="preserve">Ryan, M., 2013. </w:t>
              </w:r>
              <w:r>
                <w:rPr>
                  <w:i/>
                  <w:iCs/>
                  <w:noProof/>
                </w:rPr>
                <w:t xml:space="preserve">Teleworking: The myth of working from home. </w:t>
              </w:r>
              <w:r>
                <w:rPr>
                  <w:noProof/>
                </w:rPr>
                <w:t xml:space="preserve">[Online] </w:t>
              </w:r>
              <w:r>
                <w:rPr>
                  <w:noProof/>
                </w:rPr>
                <w:br/>
                <w:t xml:space="preserve">Available at: </w:t>
              </w:r>
              <w:r>
                <w:rPr>
                  <w:noProof/>
                  <w:u w:val="single"/>
                </w:rPr>
                <w:t>http://www.bbc.co.uk/news/magazine-21588760</w:t>
              </w:r>
              <w:r>
                <w:rPr>
                  <w:noProof/>
                </w:rPr>
                <w:br/>
                <w:t>[Accessed 20 December 2017].</w:t>
              </w:r>
            </w:p>
            <w:p w:rsidR="000D741B" w:rsidRDefault="000D741B" w:rsidP="000D741B">
              <w:pPr>
                <w:pStyle w:val="Bibliography"/>
                <w:jc w:val="left"/>
                <w:rPr>
                  <w:noProof/>
                </w:rPr>
              </w:pPr>
              <w:r>
                <w:rPr>
                  <w:noProof/>
                </w:rPr>
                <w:t xml:space="preserve">Shulman, A., 2013. </w:t>
              </w:r>
              <w:r>
                <w:rPr>
                  <w:i/>
                  <w:iCs/>
                  <w:noProof/>
                </w:rPr>
                <w:t xml:space="preserve">It's not an adequate alternative. </w:t>
              </w:r>
              <w:r>
                <w:rPr>
                  <w:noProof/>
                </w:rPr>
                <w:t xml:space="preserve">[Online] </w:t>
              </w:r>
              <w:r>
                <w:rPr>
                  <w:noProof/>
                </w:rPr>
                <w:br/>
                <w:t xml:space="preserve">Available at: </w:t>
              </w:r>
              <w:r>
                <w:rPr>
                  <w:noProof/>
                  <w:u w:val="single"/>
                </w:rPr>
                <w:t>https://www.theguardian.com/money/2013/mar/02/alexandra-shulman-working-from-home</w:t>
              </w:r>
              <w:r>
                <w:rPr>
                  <w:noProof/>
                </w:rPr>
                <w:br/>
                <w:t>[Accessed 20 December 2017].</w:t>
              </w:r>
            </w:p>
            <w:p w:rsidR="000D741B" w:rsidRDefault="000D741B" w:rsidP="000D741B">
              <w:r>
                <w:rPr>
                  <w:b/>
                  <w:bCs/>
                  <w:noProof/>
                </w:rPr>
                <w:lastRenderedPageBreak/>
                <w:fldChar w:fldCharType="end"/>
              </w:r>
            </w:p>
          </w:sdtContent>
        </w:sdt>
      </w:sdtContent>
    </w:sdt>
    <w:p w:rsidR="000D741B" w:rsidRDefault="000D741B" w:rsidP="000D741B">
      <w:bookmarkStart w:id="8" w:name="_GoBack"/>
      <w:bookmarkEnd w:id="8"/>
    </w:p>
    <w:p w:rsidR="000D741B" w:rsidRDefault="000D741B" w:rsidP="000D741B"/>
    <w:p w:rsidR="007A076D" w:rsidRPr="000D741B" w:rsidRDefault="007A076D" w:rsidP="000D741B"/>
    <w:sectPr w:rsidR="007A076D" w:rsidRPr="000D74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362191"/>
    <w:multiLevelType w:val="hybridMultilevel"/>
    <w:tmpl w:val="01EE7B4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41B"/>
    <w:rsid w:val="000D741B"/>
    <w:rsid w:val="007A07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4A84EA-7D06-4694-9EE9-2296D7062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741B"/>
    <w:pPr>
      <w:spacing w:line="256" w:lineRule="auto"/>
    </w:pPr>
  </w:style>
  <w:style w:type="paragraph" w:styleId="Heading1">
    <w:name w:val="heading 1"/>
    <w:basedOn w:val="Normal"/>
    <w:next w:val="Normal"/>
    <w:link w:val="Heading1Char"/>
    <w:uiPriority w:val="9"/>
    <w:qFormat/>
    <w:rsid w:val="000D741B"/>
    <w:pPr>
      <w:keepNext/>
      <w:keepLines/>
      <w:spacing w:before="240" w:after="0" w:line="360" w:lineRule="auto"/>
      <w:jc w:val="both"/>
      <w:outlineLvl w:val="0"/>
    </w:pPr>
    <w:rPr>
      <w:rFonts w:ascii="Arial Black" w:eastAsiaTheme="majorEastAsia" w:hAnsi="Arial Black" w:cstheme="majorBidi"/>
      <w:sz w:val="32"/>
      <w:szCs w:val="32"/>
    </w:rPr>
  </w:style>
  <w:style w:type="paragraph" w:styleId="Heading2">
    <w:name w:val="heading 2"/>
    <w:basedOn w:val="Normal"/>
    <w:next w:val="Normal"/>
    <w:link w:val="Heading2Char"/>
    <w:uiPriority w:val="9"/>
    <w:semiHidden/>
    <w:unhideWhenUsed/>
    <w:qFormat/>
    <w:rsid w:val="000D741B"/>
    <w:pPr>
      <w:keepNext/>
      <w:keepLines/>
      <w:spacing w:before="40" w:after="0" w:line="360" w:lineRule="auto"/>
      <w:jc w:val="both"/>
      <w:outlineLvl w:val="1"/>
    </w:pPr>
    <w:rPr>
      <w:rFonts w:ascii="Arial Black" w:eastAsiaTheme="majorEastAsia" w:hAnsi="Arial Black" w:cstheme="majorBidi"/>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741B"/>
    <w:rPr>
      <w:rFonts w:ascii="Arial Black" w:eastAsiaTheme="majorEastAsia" w:hAnsi="Arial Black" w:cstheme="majorBidi"/>
      <w:sz w:val="32"/>
      <w:szCs w:val="32"/>
    </w:rPr>
  </w:style>
  <w:style w:type="character" w:customStyle="1" w:styleId="Heading2Char">
    <w:name w:val="Heading 2 Char"/>
    <w:basedOn w:val="DefaultParagraphFont"/>
    <w:link w:val="Heading2"/>
    <w:uiPriority w:val="9"/>
    <w:semiHidden/>
    <w:rsid w:val="000D741B"/>
    <w:rPr>
      <w:rFonts w:ascii="Arial Black" w:eastAsiaTheme="majorEastAsia" w:hAnsi="Arial Black" w:cstheme="majorBidi"/>
      <w:color w:val="000000" w:themeColor="text1"/>
      <w:sz w:val="28"/>
      <w:szCs w:val="26"/>
    </w:rPr>
  </w:style>
  <w:style w:type="character" w:styleId="Hyperlink">
    <w:name w:val="Hyperlink"/>
    <w:basedOn w:val="DefaultParagraphFont"/>
    <w:uiPriority w:val="99"/>
    <w:semiHidden/>
    <w:unhideWhenUsed/>
    <w:rsid w:val="000D741B"/>
    <w:rPr>
      <w:color w:val="0563C1" w:themeColor="hyperlink"/>
      <w:u w:val="single"/>
    </w:rPr>
  </w:style>
  <w:style w:type="paragraph" w:styleId="TOC1">
    <w:name w:val="toc 1"/>
    <w:basedOn w:val="Normal"/>
    <w:next w:val="Normal"/>
    <w:autoRedefine/>
    <w:uiPriority w:val="39"/>
    <w:semiHidden/>
    <w:unhideWhenUsed/>
    <w:rsid w:val="000D741B"/>
    <w:pPr>
      <w:spacing w:after="100" w:line="360" w:lineRule="auto"/>
      <w:jc w:val="both"/>
    </w:pPr>
    <w:rPr>
      <w:rFonts w:ascii="Times New Roman" w:hAnsi="Times New Roman"/>
      <w:sz w:val="24"/>
    </w:rPr>
  </w:style>
  <w:style w:type="paragraph" w:styleId="TOC2">
    <w:name w:val="toc 2"/>
    <w:basedOn w:val="Normal"/>
    <w:next w:val="Normal"/>
    <w:autoRedefine/>
    <w:uiPriority w:val="39"/>
    <w:semiHidden/>
    <w:unhideWhenUsed/>
    <w:rsid w:val="000D741B"/>
    <w:pPr>
      <w:spacing w:after="100" w:line="360" w:lineRule="auto"/>
      <w:ind w:left="240"/>
      <w:jc w:val="both"/>
    </w:pPr>
    <w:rPr>
      <w:rFonts w:ascii="Times New Roman" w:hAnsi="Times New Roman"/>
      <w:sz w:val="24"/>
    </w:rPr>
  </w:style>
  <w:style w:type="paragraph" w:styleId="ListParagraph">
    <w:name w:val="List Paragraph"/>
    <w:basedOn w:val="Normal"/>
    <w:uiPriority w:val="34"/>
    <w:qFormat/>
    <w:rsid w:val="000D741B"/>
    <w:pPr>
      <w:spacing w:line="360" w:lineRule="auto"/>
      <w:ind w:left="720"/>
      <w:contextualSpacing/>
      <w:jc w:val="both"/>
    </w:pPr>
    <w:rPr>
      <w:rFonts w:ascii="Times New Roman" w:hAnsi="Times New Roman"/>
      <w:sz w:val="24"/>
    </w:rPr>
  </w:style>
  <w:style w:type="paragraph" w:styleId="Bibliography">
    <w:name w:val="Bibliography"/>
    <w:basedOn w:val="Normal"/>
    <w:next w:val="Normal"/>
    <w:uiPriority w:val="37"/>
    <w:semiHidden/>
    <w:unhideWhenUsed/>
    <w:rsid w:val="000D741B"/>
    <w:pPr>
      <w:spacing w:line="360" w:lineRule="auto"/>
      <w:jc w:val="both"/>
    </w:pPr>
    <w:rPr>
      <w:rFonts w:ascii="Times New Roman" w:hAnsi="Times New Roman"/>
      <w:sz w:val="24"/>
    </w:rPr>
  </w:style>
  <w:style w:type="paragraph" w:styleId="TOCHeading">
    <w:name w:val="TOC Heading"/>
    <w:basedOn w:val="Heading1"/>
    <w:next w:val="Normal"/>
    <w:uiPriority w:val="39"/>
    <w:semiHidden/>
    <w:unhideWhenUsed/>
    <w:qFormat/>
    <w:rsid w:val="000D741B"/>
    <w:pPr>
      <w:spacing w:line="256" w:lineRule="auto"/>
      <w:jc w:val="left"/>
      <w:outlineLvl w:val="9"/>
    </w:pPr>
    <w:rPr>
      <w:rFonts w:asciiTheme="majorHAnsi" w:hAnsiTheme="majorHAnsi"/>
      <w:color w:val="2E74B5" w:themeColor="accent1" w:themeShade="B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7872296">
      <w:bodyDiv w:val="1"/>
      <w:marLeft w:val="0"/>
      <w:marRight w:val="0"/>
      <w:marTop w:val="0"/>
      <w:marBottom w:val="0"/>
      <w:divBdr>
        <w:top w:val="none" w:sz="0" w:space="0" w:color="auto"/>
        <w:left w:val="none" w:sz="0" w:space="0" w:color="auto"/>
        <w:bottom w:val="none" w:sz="0" w:space="0" w:color="auto"/>
        <w:right w:val="none" w:sz="0" w:space="0" w:color="auto"/>
      </w:divBdr>
    </w:div>
    <w:div w:id="1102872266">
      <w:bodyDiv w:val="1"/>
      <w:marLeft w:val="0"/>
      <w:marRight w:val="0"/>
      <w:marTop w:val="0"/>
      <w:marBottom w:val="0"/>
      <w:divBdr>
        <w:top w:val="none" w:sz="0" w:space="0" w:color="auto"/>
        <w:left w:val="none" w:sz="0" w:space="0" w:color="auto"/>
        <w:bottom w:val="none" w:sz="0" w:space="0" w:color="auto"/>
        <w:right w:val="none" w:sz="0" w:space="0" w:color="auto"/>
      </w:divBdr>
      <w:divsChild>
        <w:div w:id="1100683174">
          <w:marLeft w:val="0"/>
          <w:marRight w:val="0"/>
          <w:marTop w:val="0"/>
          <w:marBottom w:val="0"/>
          <w:divBdr>
            <w:top w:val="none" w:sz="0" w:space="0" w:color="auto"/>
            <w:left w:val="none" w:sz="0" w:space="0" w:color="auto"/>
            <w:bottom w:val="none" w:sz="0" w:space="0" w:color="auto"/>
            <w:right w:val="none" w:sz="0" w:space="0" w:color="auto"/>
          </w:divBdr>
          <w:divsChild>
            <w:div w:id="33776832">
              <w:marLeft w:val="0"/>
              <w:marRight w:val="0"/>
              <w:marTop w:val="750"/>
              <w:marBottom w:val="0"/>
              <w:divBdr>
                <w:top w:val="none" w:sz="0" w:space="0" w:color="auto"/>
                <w:left w:val="none" w:sz="0" w:space="0" w:color="auto"/>
                <w:bottom w:val="none" w:sz="0" w:space="0" w:color="auto"/>
                <w:right w:val="none" w:sz="0" w:space="0" w:color="auto"/>
              </w:divBdr>
              <w:divsChild>
                <w:div w:id="1979457184">
                  <w:marLeft w:val="0"/>
                  <w:marRight w:val="0"/>
                  <w:marTop w:val="1500"/>
                  <w:marBottom w:val="0"/>
                  <w:divBdr>
                    <w:top w:val="single" w:sz="6" w:space="0" w:color="FFFFFF"/>
                    <w:left w:val="single" w:sz="6" w:space="0" w:color="FFFFFF"/>
                    <w:bottom w:val="single" w:sz="6" w:space="0" w:color="FFFFFF"/>
                    <w:right w:val="single" w:sz="6" w:space="0" w:color="FFFFFF"/>
                  </w:divBdr>
                  <w:divsChild>
                    <w:div w:id="1539313087">
                      <w:marLeft w:val="0"/>
                      <w:marRight w:val="0"/>
                      <w:marTop w:val="0"/>
                      <w:marBottom w:val="0"/>
                      <w:divBdr>
                        <w:top w:val="none" w:sz="0" w:space="0" w:color="auto"/>
                        <w:left w:val="none" w:sz="0" w:space="0" w:color="auto"/>
                        <w:bottom w:val="none" w:sz="0" w:space="0" w:color="auto"/>
                        <w:right w:val="none" w:sz="0" w:space="0" w:color="auto"/>
                      </w:divBdr>
                      <w:divsChild>
                        <w:div w:id="1399865998">
                          <w:marLeft w:val="0"/>
                          <w:marRight w:val="0"/>
                          <w:marTop w:val="0"/>
                          <w:marBottom w:val="0"/>
                          <w:divBdr>
                            <w:top w:val="none" w:sz="0" w:space="0" w:color="auto"/>
                            <w:left w:val="none" w:sz="0" w:space="0" w:color="auto"/>
                            <w:bottom w:val="none" w:sz="0" w:space="0" w:color="auto"/>
                            <w:right w:val="none" w:sz="0" w:space="0" w:color="auto"/>
                          </w:divBdr>
                          <w:divsChild>
                            <w:div w:id="1373577627">
                              <w:marLeft w:val="0"/>
                              <w:marRight w:val="0"/>
                              <w:marTop w:val="0"/>
                              <w:marBottom w:val="0"/>
                              <w:divBdr>
                                <w:top w:val="none" w:sz="0" w:space="0" w:color="auto"/>
                                <w:left w:val="none" w:sz="0" w:space="0" w:color="auto"/>
                                <w:bottom w:val="none" w:sz="0" w:space="0" w:color="auto"/>
                                <w:right w:val="none" w:sz="0" w:space="0" w:color="auto"/>
                              </w:divBdr>
                              <w:divsChild>
                                <w:div w:id="1899441097">
                                  <w:marLeft w:val="0"/>
                                  <w:marRight w:val="0"/>
                                  <w:marTop w:val="0"/>
                                  <w:marBottom w:val="0"/>
                                  <w:divBdr>
                                    <w:top w:val="none" w:sz="0" w:space="0" w:color="auto"/>
                                    <w:left w:val="none" w:sz="0" w:space="0" w:color="auto"/>
                                    <w:bottom w:val="none" w:sz="0" w:space="0" w:color="auto"/>
                                    <w:right w:val="none" w:sz="0" w:space="0" w:color="auto"/>
                                  </w:divBdr>
                                  <w:divsChild>
                                    <w:div w:id="62527966">
                                      <w:marLeft w:val="0"/>
                                      <w:marRight w:val="0"/>
                                      <w:marTop w:val="0"/>
                                      <w:marBottom w:val="0"/>
                                      <w:divBdr>
                                        <w:top w:val="none" w:sz="0" w:space="0" w:color="auto"/>
                                        <w:left w:val="none" w:sz="0" w:space="0" w:color="auto"/>
                                        <w:bottom w:val="none" w:sz="0" w:space="0" w:color="auto"/>
                                        <w:right w:val="none" w:sz="0" w:space="0" w:color="auto"/>
                                      </w:divBdr>
                                      <w:divsChild>
                                        <w:div w:id="1875927200">
                                          <w:marLeft w:val="0"/>
                                          <w:marRight w:val="0"/>
                                          <w:marTop w:val="0"/>
                                          <w:marBottom w:val="0"/>
                                          <w:divBdr>
                                            <w:top w:val="none" w:sz="0" w:space="0" w:color="auto"/>
                                            <w:left w:val="none" w:sz="0" w:space="0" w:color="auto"/>
                                            <w:bottom w:val="none" w:sz="0" w:space="0" w:color="auto"/>
                                            <w:right w:val="none" w:sz="0" w:space="0" w:color="auto"/>
                                          </w:divBdr>
                                          <w:divsChild>
                                            <w:div w:id="185168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64133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home\Documents\research-telework.docx" TargetMode="External"/><Relationship Id="rId13"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file:///C:\Users\home\Documents\research-telework.docx" TargetMode="External"/><Relationship Id="rId12" Type="http://schemas.openxmlformats.org/officeDocument/2006/relationships/hyperlink" Target="file:///C:\Users\home\Documents\research-telework.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home\Documents\research-telework.docx" TargetMode="External"/><Relationship Id="rId11" Type="http://schemas.openxmlformats.org/officeDocument/2006/relationships/hyperlink" Target="file:///C:\Users\home\Documents\research-telework.docx" TargetMode="External"/><Relationship Id="rId5" Type="http://schemas.openxmlformats.org/officeDocument/2006/relationships/hyperlink" Target="file:///C:\Users\home\Documents\research-telework.docx" TargetMode="External"/><Relationship Id="rId15" Type="http://schemas.openxmlformats.org/officeDocument/2006/relationships/theme" Target="theme/theme1.xml"/><Relationship Id="rId10" Type="http://schemas.openxmlformats.org/officeDocument/2006/relationships/hyperlink" Target="file:///C:\Users\home\Documents\research-telework.docx" TargetMode="External"/><Relationship Id="rId4" Type="http://schemas.openxmlformats.org/officeDocument/2006/relationships/webSettings" Target="webSettings.xml"/><Relationship Id="rId9" Type="http://schemas.openxmlformats.org/officeDocument/2006/relationships/hyperlink" Target="file:///C:\Users\home\Documents\research-telework.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2069</Words>
  <Characters>11797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1</cp:revision>
  <dcterms:created xsi:type="dcterms:W3CDTF">2018-01-02T20:43:00Z</dcterms:created>
  <dcterms:modified xsi:type="dcterms:W3CDTF">2018-01-02T20:51:00Z</dcterms:modified>
</cp:coreProperties>
</file>