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2983F" w14:textId="77777777" w:rsidR="00E46C67" w:rsidRPr="00B83D1D" w:rsidRDefault="00151D96">
      <w:r w:rsidRPr="00B83D1D">
        <w:rPr>
          <w:u w:val="single"/>
        </w:rPr>
        <w:t>Howard Gardner’s theory of Multiple Intelligences.</w:t>
      </w:r>
    </w:p>
    <w:p w14:paraId="2B377FA8" w14:textId="77777777" w:rsidR="00151D96" w:rsidRPr="00B83D1D" w:rsidRDefault="00151D96"/>
    <w:p w14:paraId="0B29108C" w14:textId="534DD190" w:rsidR="00151D96" w:rsidRPr="00B83D1D" w:rsidRDefault="00105F9F">
      <w:r w:rsidRPr="00B83D1D">
        <w:t xml:space="preserve">Howard Gardner’s theory of Multiple Intelligences was envisaged </w:t>
      </w:r>
      <w:r w:rsidR="00A15680" w:rsidRPr="00B83D1D">
        <w:t xml:space="preserve">with the intention of broadening the scope of how intelligence was defined. In his 1993 book </w:t>
      </w:r>
      <w:bookmarkStart w:id="0" w:name="_GoBack"/>
      <w:bookmarkEnd w:id="0"/>
      <w:r w:rsidR="00A15680" w:rsidRPr="00B83D1D">
        <w:rPr>
          <w:i/>
        </w:rPr>
        <w:t>Multiple Intelligences</w:t>
      </w:r>
      <w:r w:rsidR="00A15680" w:rsidRPr="00B83D1D">
        <w:t>, Gardner speaks of Binet’s success in introducing an intelligence test</w:t>
      </w:r>
      <w:r w:rsidR="00C0434B" w:rsidRPr="00B83D1D">
        <w:t>. This test</w:t>
      </w:r>
      <w:r w:rsidR="00A15680" w:rsidRPr="00B83D1D">
        <w:t xml:space="preserve"> </w:t>
      </w:r>
      <w:r w:rsidR="00C0434B" w:rsidRPr="00B83D1D">
        <w:t xml:space="preserve">allowed the examiner to quantify a person’s intelligence using the measure of their Intelligence Quotient, more commonly referred to as their IQ. In the years following its introduction </w:t>
      </w:r>
      <w:r w:rsidR="00A0573E" w:rsidRPr="00B83D1D">
        <w:t xml:space="preserve">Binet’s intelligence test </w:t>
      </w:r>
      <w:r w:rsidR="00C0434B" w:rsidRPr="00B83D1D">
        <w:t>proved to be a large success</w:t>
      </w:r>
      <w:r w:rsidR="00A0573E" w:rsidRPr="00B83D1D">
        <w:t>, finding use in a multitude of circumstances such as in it’s originally intended purpose of assessing Parisian schoolchildren, to being used by the American Military to asses the intellect of its recruits during the outbreak of the first world war.</w:t>
      </w:r>
    </w:p>
    <w:p w14:paraId="416C8D65" w14:textId="534F7883" w:rsidR="00A0573E" w:rsidRPr="00B83D1D" w:rsidRDefault="000031BC">
      <w:r w:rsidRPr="00B83D1D">
        <w:t>However, despite its success, Binet’s Intelligence Test had its drawbacks also</w:t>
      </w:r>
      <w:r w:rsidR="00324900" w:rsidRPr="00B83D1D">
        <w:t>. For example, Gardner places emphasis on how Binet’s measure of intelligence is one-dimensional</w:t>
      </w:r>
      <w:r w:rsidR="00C355C6" w:rsidRPr="00B83D1D">
        <w:t>, and how this one-dimensional measure of intelligence has led to a particular view and approach of schooling. Gardner describes this as featuring “a core curriculum – a set of facts that everyone should know – and very few electives.”</w:t>
      </w:r>
      <w:r w:rsidR="00D20DFE" w:rsidRPr="00B83D1D">
        <w:t xml:space="preserve"> </w:t>
      </w:r>
      <w:r w:rsidR="00AA517C" w:rsidRPr="00B83D1D">
        <w:t>(Gardner, 1993, Pg. 4)</w:t>
      </w:r>
      <w:r w:rsidR="00DF39EE" w:rsidRPr="00B83D1D">
        <w:t xml:space="preserve"> Gardner then goes on to detail how in these uniform schools, the higher achieving students would be allowed to take extra-curricular course</w:t>
      </w:r>
      <w:r w:rsidR="00BB5512" w:rsidRPr="00B83D1D">
        <w:t>. However,</w:t>
      </w:r>
      <w:r w:rsidR="005F48FA" w:rsidRPr="00B83D1D">
        <w:t xml:space="preserve"> students who weren’t considered as intelligent in the</w:t>
      </w:r>
      <w:r w:rsidR="00BB5512" w:rsidRPr="00B83D1D">
        <w:t xml:space="preserve"> solely</w:t>
      </w:r>
      <w:r w:rsidR="005F48FA" w:rsidRPr="00B83D1D">
        <w:t xml:space="preserve"> numerical and literary sense of</w:t>
      </w:r>
      <w:r w:rsidR="00BB5512" w:rsidRPr="00B83D1D">
        <w:t xml:space="preserve"> Binet’s test were confined to the core curriculum. It was the one-dimensional nature of the perceptions of intelligence that led Gardner to develop his theory of Multiple Intelligences, as described below.</w:t>
      </w:r>
    </w:p>
    <w:p w14:paraId="7C7940EB" w14:textId="2EEB68DE" w:rsidR="008706CF" w:rsidRPr="00B83D1D" w:rsidRDefault="00D6764B">
      <w:r w:rsidRPr="00B83D1D">
        <w:t xml:space="preserve">In </w:t>
      </w:r>
      <w:r w:rsidR="001429ED" w:rsidRPr="00B83D1D">
        <w:t xml:space="preserve">the opening chapter of his 1993 book </w:t>
      </w:r>
      <w:r w:rsidR="001429ED" w:rsidRPr="00B83D1D">
        <w:rPr>
          <w:i/>
        </w:rPr>
        <w:t>Multiple Intelligences</w:t>
      </w:r>
      <w:r w:rsidR="001429ED" w:rsidRPr="00B83D1D">
        <w:t xml:space="preserve"> Gardner introduces his theory by describing it as “a pluralistic view of the mind”</w:t>
      </w:r>
      <w:r w:rsidR="00D20DFE" w:rsidRPr="00B83D1D">
        <w:t xml:space="preserve"> (Gardner, 1993, Pg. 5)</w:t>
      </w:r>
      <w:r w:rsidR="001429ED" w:rsidRPr="00B83D1D">
        <w:t xml:space="preserve">. He explains that the theory will consider, where Binet’s tests did not, how individuals will have individual strengths, weaknesses and styles of thought and learning. </w:t>
      </w:r>
      <w:r w:rsidR="00F32754" w:rsidRPr="00B83D1D">
        <w:t xml:space="preserve">Gardner encourages the widening of one’s consideration of what intelligence is. He does this by querying why it is the case that experts of pursuits not typically considered academic, for example a musician or athlete, may be considered “intelligent in these pursuits” </w:t>
      </w:r>
      <w:r w:rsidR="00D20DFE" w:rsidRPr="00B83D1D">
        <w:t xml:space="preserve">(Gardner, 1993, Pg. 5) </w:t>
      </w:r>
      <w:r w:rsidR="00F32754" w:rsidRPr="00B83D1D">
        <w:t>but “then why do our tests of ‘intelligence’ fail to identify them?”</w:t>
      </w:r>
      <w:r w:rsidR="00D20DFE" w:rsidRPr="00B83D1D">
        <w:t xml:space="preserve"> (Gardner, 1993, Pg. 5)</w:t>
      </w:r>
      <w:r w:rsidR="00F32754" w:rsidRPr="00B83D1D">
        <w:t xml:space="preserve">. And it is with this Query, that Gardner introduces his belief that “Human cognitive competence is better described in terms of a set of abilities, talents, or mental </w:t>
      </w:r>
      <w:r w:rsidR="00DA061D" w:rsidRPr="00B83D1D">
        <w:t xml:space="preserve">skills, which I call </w:t>
      </w:r>
      <w:r w:rsidR="00DA061D" w:rsidRPr="00B83D1D">
        <w:rPr>
          <w:i/>
        </w:rPr>
        <w:t>Intelligences</w:t>
      </w:r>
      <w:r w:rsidR="00DA061D" w:rsidRPr="00B83D1D">
        <w:t>.”</w:t>
      </w:r>
      <w:r w:rsidR="00D20DFE" w:rsidRPr="00B83D1D">
        <w:t xml:space="preserve"> (Gardner, 1993, Pg. 6)</w:t>
      </w:r>
    </w:p>
    <w:p w14:paraId="465B6567" w14:textId="17739A7E" w:rsidR="00131ECE" w:rsidRPr="00B83D1D" w:rsidRDefault="00BB4D2A">
      <w:r w:rsidRPr="00B83D1D">
        <w:t xml:space="preserve">What defines an intelligence? </w:t>
      </w:r>
      <w:r w:rsidR="00933F69" w:rsidRPr="00B83D1D">
        <w:t xml:space="preserve">This is a question that has been asked through all facets of modern educational </w:t>
      </w:r>
      <w:r w:rsidR="00E52871" w:rsidRPr="00B83D1D">
        <w:t>and psychological study. On the back of initial results from their intelligence test, Binet and Simon speculated that despite each question being unique</w:t>
      </w:r>
      <w:r w:rsidR="00001BF4" w:rsidRPr="00B83D1D">
        <w:t xml:space="preserve">, they all were answerable using an innate ability within the student to comprehend, reason and answer the question effectively. This speculation lead to Spearman’s hypothesis that intelligence was a single entity which was the underlying factor as to how successful a person would be at any skill. This factor came to be known as the </w:t>
      </w:r>
      <w:r w:rsidR="00001BF4" w:rsidRPr="00B83D1D">
        <w:rPr>
          <w:i/>
        </w:rPr>
        <w:t>‘General Intelligence factor’</w:t>
      </w:r>
      <w:r w:rsidR="00B00EE4" w:rsidRPr="00B83D1D">
        <w:t xml:space="preserve"> and modern psychologists</w:t>
      </w:r>
      <w:r w:rsidR="009608B2" w:rsidRPr="00B83D1D">
        <w:t xml:space="preserve"> believe</w:t>
      </w:r>
      <w:r w:rsidR="00B00EE4" w:rsidRPr="00B83D1D">
        <w:t xml:space="preserve"> that this factor relates to the ability to </w:t>
      </w:r>
      <w:r w:rsidR="009608B2" w:rsidRPr="00B83D1D">
        <w:t>reason, solve problems, think in an abstract manner, and learn quickly. (Gottfredson</w:t>
      </w:r>
      <w:r w:rsidR="00D20DFE" w:rsidRPr="00B83D1D">
        <w:t>, 1998, pg. 24-30</w:t>
      </w:r>
      <w:r w:rsidR="009608B2" w:rsidRPr="00B83D1D">
        <w:t xml:space="preserve">). </w:t>
      </w:r>
    </w:p>
    <w:p w14:paraId="1DC87CA5" w14:textId="2315A338" w:rsidR="00131ECE" w:rsidRPr="00B83D1D" w:rsidRDefault="00131ECE">
      <w:r w:rsidRPr="00B83D1D">
        <w:t xml:space="preserve">It is at this point that Gardner’s theory differs from traditional opinions of what intelligence is. He states that “an intelligence entails the ability to solve problems or </w:t>
      </w:r>
      <w:r w:rsidR="003765A6" w:rsidRPr="00B83D1D">
        <w:t>fashion</w:t>
      </w:r>
      <w:r w:rsidRPr="00B83D1D">
        <w:t xml:space="preserve"> products that are of consequence in a particular cultural setting or community</w:t>
      </w:r>
      <w:r w:rsidR="004846D4" w:rsidRPr="00B83D1D">
        <w:t>.”</w:t>
      </w:r>
      <w:r w:rsidR="003B0C7B" w:rsidRPr="00B83D1D">
        <w:t xml:space="preserve"> (Gardner, 1993, Pg. 6)</w:t>
      </w:r>
      <w:r w:rsidR="004846D4" w:rsidRPr="00B83D1D">
        <w:t xml:space="preserve">. Gardner then goes on to state how intelligences can manifest differently </w:t>
      </w:r>
      <w:r w:rsidR="003765A6" w:rsidRPr="00B83D1D">
        <w:t xml:space="preserve">based on factors such as a biological pre-disposition, or cultural perceptions of that area. Gardner’s example of this is how “Language, a universal skill, may manifest itself particularly as writing in one culture, as oratory in another culture, </w:t>
      </w:r>
      <w:r w:rsidR="003765A6" w:rsidRPr="00B83D1D">
        <w:lastRenderedPageBreak/>
        <w:t>and as the secret language composed of anagrams and tongue twisters in a third.”</w:t>
      </w:r>
      <w:r w:rsidR="003B0C7B" w:rsidRPr="00B83D1D">
        <w:t xml:space="preserve"> (Gardner, 1993, Pg. 7)</w:t>
      </w:r>
      <w:r w:rsidR="003765A6" w:rsidRPr="00B83D1D">
        <w:t xml:space="preserve"> </w:t>
      </w:r>
      <w:r w:rsidR="002F2CAE" w:rsidRPr="00B83D1D">
        <w:t>In deciding what qualifies as an</w:t>
      </w:r>
      <w:r w:rsidR="003E08AA" w:rsidRPr="00B83D1D">
        <w:t xml:space="preserve"> intelligence, Gardner considered myriad factors other than those mentioned above. These factors included data on the potential intelligences presence during normal development, the development of gifted individuals and also its relevance within psychological and psychometric data, amongst other </w:t>
      </w:r>
      <w:r w:rsidR="008249E9" w:rsidRPr="00B83D1D">
        <w:t xml:space="preserve">criteria which are </w:t>
      </w:r>
      <w:r w:rsidR="00951CE3" w:rsidRPr="00B83D1D">
        <w:t xml:space="preserve">given </w:t>
      </w:r>
      <w:r w:rsidR="008249E9" w:rsidRPr="00B83D1D">
        <w:t xml:space="preserve">in more detail in Gardner’s </w:t>
      </w:r>
      <w:r w:rsidR="008249E9" w:rsidRPr="00B83D1D">
        <w:rPr>
          <w:i/>
        </w:rPr>
        <w:t xml:space="preserve">Frames of </w:t>
      </w:r>
      <w:r w:rsidR="003B0C7B" w:rsidRPr="00B83D1D">
        <w:rPr>
          <w:i/>
        </w:rPr>
        <w:t>mind</w:t>
      </w:r>
      <w:r w:rsidR="008249E9" w:rsidRPr="00B83D1D">
        <w:t xml:space="preserve"> (1983). T</w:t>
      </w:r>
      <w:r w:rsidR="003E08AA" w:rsidRPr="00B83D1D">
        <w:t xml:space="preserve">he final intelligences included in his </w:t>
      </w:r>
      <w:r w:rsidR="008249E9" w:rsidRPr="00B83D1D">
        <w:t>theory were all deemed to satisfy at least a large majority of these criteria</w:t>
      </w:r>
      <w:r w:rsidR="00951CE3" w:rsidRPr="00B83D1D">
        <w:t>, however there is one criterion which Gardner emphasises more than most. Gardner describes how in order to be considered, an intelligence must be able to be represented in a symbolic form. This could be in the form of written or spoken language, pictorial representation, or numerical explanation, amongst others. This representation is crucial as it preserves the development of an intelligence, and efficiency in it’s transfer. Gardner does acknowledge however</w:t>
      </w:r>
      <w:r w:rsidR="00482479" w:rsidRPr="00B83D1D">
        <w:t xml:space="preserve"> </w:t>
      </w:r>
      <w:r w:rsidR="00951CE3" w:rsidRPr="00B83D1D">
        <w:t xml:space="preserve">that an intelligence will not necessarily develop it’s own form of </w:t>
      </w:r>
      <w:r w:rsidR="00482479" w:rsidRPr="00B83D1D">
        <w:t xml:space="preserve">symbolic representation. An example being the standardised notation of written music. However, he expresses how it is part of human intelligence to be drawn to such an embodiment. </w:t>
      </w:r>
      <w:r w:rsidR="00CE386D" w:rsidRPr="00B83D1D">
        <w:t>In the following paragraphs, Gardner’s seven original intelligences will be defined and explained with reference to their presence in cognitive development</w:t>
      </w:r>
      <w:r w:rsidR="00FF30D3" w:rsidRPr="00B83D1D">
        <w:t xml:space="preserve">, </w:t>
      </w:r>
      <w:r w:rsidR="00CE386D" w:rsidRPr="00B83D1D">
        <w:t>and presence in daily life.</w:t>
      </w:r>
    </w:p>
    <w:p w14:paraId="3A40A02F" w14:textId="707CC8FC" w:rsidR="00FF30D3" w:rsidRPr="00B83D1D" w:rsidRDefault="00854FB4">
      <w:r w:rsidRPr="00B83D1D">
        <w:t xml:space="preserve">To begin with Musical intelligence, Gardner describes it in </w:t>
      </w:r>
      <w:r w:rsidRPr="00B83D1D">
        <w:rPr>
          <w:i/>
        </w:rPr>
        <w:t>Intelligence Reframed</w:t>
      </w:r>
      <w:r w:rsidRPr="00B83D1D">
        <w:t xml:space="preserve"> (1999) as “entailing skill in the performance, composition, and appreciation of musical patterns</w:t>
      </w:r>
      <w:r w:rsidR="00AC1531" w:rsidRPr="00B83D1D">
        <w:t>.”</w:t>
      </w:r>
      <w:r w:rsidR="0062141B" w:rsidRPr="00B83D1D">
        <w:t xml:space="preserve"> </w:t>
      </w:r>
      <w:bookmarkStart w:id="1" w:name="_Hlk535345691"/>
      <w:r w:rsidR="0062141B" w:rsidRPr="00B83D1D">
        <w:t>(Gardner, 1999, Pg. 43)</w:t>
      </w:r>
      <w:bookmarkEnd w:id="1"/>
      <w:r w:rsidR="00AC1531" w:rsidRPr="00B83D1D">
        <w:t>. The place of Musicality as a recognisable intelligence is confirmed by Gardner as he explains how in performers with virtuoso-like prowess, there is often a profound reaction to being introduced to the sound and feel of the instrument in which they become talented. This lead Gardner to suggest that they are, to some extent</w:t>
      </w:r>
      <w:r w:rsidR="000652BD" w:rsidRPr="00B83D1D">
        <w:t>, biologically</w:t>
      </w:r>
      <w:r w:rsidR="00AC1531" w:rsidRPr="00B83D1D">
        <w:t xml:space="preserve"> pre-dispositioned to become musicians.</w:t>
      </w:r>
      <w:r w:rsidR="000652BD" w:rsidRPr="00B83D1D">
        <w:t xml:space="preserve"> Gardner then goes on to explain how the brain responds in particular regions to the stimuli of hearing and producing music. </w:t>
      </w:r>
      <w:r w:rsidR="00E02420" w:rsidRPr="00B83D1D">
        <w:t xml:space="preserve">These two factors, amongst others, combine to </w:t>
      </w:r>
      <w:r w:rsidR="00863580" w:rsidRPr="00B83D1D">
        <w:t>validate a sufficient amount of Gardner’s criteria. However most importantly, the independent system of musical notation provides a universal system for the development of one’s musical intelligence, regardless of factors such as speaking a foreign language. As would be expected, a high musical intelligence would lend itself to working within the arts</w:t>
      </w:r>
      <w:r w:rsidR="009726EE" w:rsidRPr="00B83D1D">
        <w:t>.</w:t>
      </w:r>
      <w:r w:rsidR="00827905" w:rsidRPr="00B83D1D">
        <w:t xml:space="preserve"> </w:t>
      </w:r>
      <w:r w:rsidR="009726EE" w:rsidRPr="00B83D1D">
        <w:t>H</w:t>
      </w:r>
      <w:r w:rsidR="00827905" w:rsidRPr="00B83D1D">
        <w:t>owever</w:t>
      </w:r>
      <w:r w:rsidR="009726EE" w:rsidRPr="00B83D1D">
        <w:t>,</w:t>
      </w:r>
      <w:r w:rsidR="00827905" w:rsidRPr="00B83D1D">
        <w:t xml:space="preserve"> </w:t>
      </w:r>
      <w:r w:rsidR="000973B6" w:rsidRPr="00B83D1D">
        <w:t xml:space="preserve">a brief passage of Gardner’s </w:t>
      </w:r>
      <w:r w:rsidR="000973B6" w:rsidRPr="00B83D1D">
        <w:rPr>
          <w:i/>
        </w:rPr>
        <w:t>Frames of Mind</w:t>
      </w:r>
      <w:r w:rsidR="00131E8A" w:rsidRPr="00B83D1D">
        <w:rPr>
          <w:i/>
        </w:rPr>
        <w:t xml:space="preserve"> </w:t>
      </w:r>
      <w:r w:rsidR="00131E8A" w:rsidRPr="00B83D1D">
        <w:t>(1984)</w:t>
      </w:r>
      <w:r w:rsidR="000973B6" w:rsidRPr="00B83D1D">
        <w:t xml:space="preserve"> leads one to consider how musicality could lend itself to an analytical profession, whereby one must be skilled at recognising patterns</w:t>
      </w:r>
      <w:r w:rsidR="009726EE" w:rsidRPr="00B83D1D">
        <w:t>, a key principle of reading music</w:t>
      </w:r>
      <w:r w:rsidR="000973B6" w:rsidRPr="00B83D1D">
        <w:t>.</w:t>
      </w:r>
    </w:p>
    <w:p w14:paraId="6CBBE064" w14:textId="517F55D3" w:rsidR="009726EE" w:rsidRPr="00B83D1D" w:rsidRDefault="006C6CAC">
      <w:r w:rsidRPr="00B83D1D">
        <w:t xml:space="preserve">Moving on to Bodily-Kinaesthetic Intelligence, Gardner defines it as “the potential of using one’s whole body or parts of the body to solve problems and fashion products” </w:t>
      </w:r>
      <w:r w:rsidR="0062141B" w:rsidRPr="00B83D1D">
        <w:t>(Gardner, 1999, Pg. 43)</w:t>
      </w:r>
      <w:r w:rsidR="00A66FD1" w:rsidRPr="00B83D1D">
        <w:t xml:space="preserve">. </w:t>
      </w:r>
      <w:r w:rsidR="00421FD9" w:rsidRPr="00B83D1D">
        <w:t xml:space="preserve">Gardner </w:t>
      </w:r>
      <w:r w:rsidR="00332486" w:rsidRPr="00B83D1D">
        <w:t>justifies it’s place as an intelligence by describing</w:t>
      </w:r>
      <w:r w:rsidR="00421FD9" w:rsidRPr="00B83D1D">
        <w:t xml:space="preserve"> how the development of body movement is a universal</w:t>
      </w:r>
      <w:r w:rsidR="00332486" w:rsidRPr="00B83D1D">
        <w:t xml:space="preserve">ly recognised series of events which defy cultural boundaries, how the evolution of specialized movements particularly pertaining to the use of tools, and how neurological conditions such as dyspraxia and apraxia affect the use of movement whilst not being learnt behaviours. However, in </w:t>
      </w:r>
      <w:r w:rsidR="00332486" w:rsidRPr="00B83D1D">
        <w:rPr>
          <w:i/>
        </w:rPr>
        <w:t xml:space="preserve">Frames of Mind </w:t>
      </w:r>
      <w:r w:rsidR="00332486" w:rsidRPr="00B83D1D">
        <w:t xml:space="preserve">(1984) </w:t>
      </w:r>
      <w:r w:rsidR="004C76BC" w:rsidRPr="00B83D1D">
        <w:t>Gardner explains how “this divorce between the ‘mental’ and the ‘physical’ has not infrequently been coupled with a notion that what we do with our bodies is somehow less privileged.”</w:t>
      </w:r>
      <w:r w:rsidR="0062141B" w:rsidRPr="00B83D1D">
        <w:t xml:space="preserve"> (Gardner, 1984, Pg. 208)</w:t>
      </w:r>
      <w:r w:rsidR="004C76BC" w:rsidRPr="00B83D1D">
        <w:t>. Despite being written in 1984 this notion is still prevalent today, as evidenced by the common stereotype that those who pursue athleticism are ‘less intellectual’.</w:t>
      </w:r>
    </w:p>
    <w:p w14:paraId="321D368A" w14:textId="6486155F" w:rsidR="00FA1789" w:rsidRPr="00B83D1D" w:rsidRDefault="00693CB7">
      <w:r w:rsidRPr="00B83D1D">
        <w:t xml:space="preserve">Gardner introduces Logical-Mathematical intelligence by explaining how, in contrast to one’s linguistic and musical knowledge, Logical-Mathematical intelligence does not originate in the Auditory-Oral sphere. He describes how instead, one’s understanding of the relationship is founded by one’s own experimentation with “confronting objects, in ordering and reordering them, and in assessing their quantity” </w:t>
      </w:r>
      <w:r w:rsidR="0062141B" w:rsidRPr="00B83D1D">
        <w:t>(Gardner, 1984, Pg. 128)</w:t>
      </w:r>
      <w:r w:rsidR="001A57D4" w:rsidRPr="00B83D1D">
        <w:t xml:space="preserve">. Gardner describes how as a child develops their </w:t>
      </w:r>
      <w:r w:rsidR="001A57D4" w:rsidRPr="00B83D1D">
        <w:lastRenderedPageBreak/>
        <w:t xml:space="preserve">Logical-Mathematical skills further they begin to understand </w:t>
      </w:r>
      <w:r w:rsidR="002D2792" w:rsidRPr="00B83D1D">
        <w:t>how to</w:t>
      </w:r>
      <w:r w:rsidR="001A57D4" w:rsidRPr="00B83D1D">
        <w:t xml:space="preserve"> manipulat</w:t>
      </w:r>
      <w:r w:rsidR="002D2792" w:rsidRPr="00B83D1D">
        <w:t>e</w:t>
      </w:r>
      <w:r w:rsidR="001A57D4" w:rsidRPr="00B83D1D">
        <w:t xml:space="preserve"> familiar objects</w:t>
      </w:r>
      <w:r w:rsidR="002D2792" w:rsidRPr="00B83D1D">
        <w:t>.</w:t>
      </w:r>
      <w:r w:rsidR="001A57D4" w:rsidRPr="00B83D1D">
        <w:t xml:space="preserve"> </w:t>
      </w:r>
      <w:r w:rsidR="002D2792" w:rsidRPr="00B83D1D">
        <w:t>A</w:t>
      </w:r>
      <w:r w:rsidR="001A57D4" w:rsidRPr="00B83D1D">
        <w:t>nd soon have the levels of cognition necessary to be able to create an abst</w:t>
      </w:r>
      <w:r w:rsidR="002D2792" w:rsidRPr="00B83D1D">
        <w:t>r</w:t>
      </w:r>
      <w:r w:rsidR="001A57D4" w:rsidRPr="00B83D1D">
        <w:t xml:space="preserve">act, but accurate </w:t>
      </w:r>
      <w:r w:rsidR="002D2792" w:rsidRPr="00B83D1D">
        <w:t>predictions of how these familiar objects will behave in different situations.</w:t>
      </w:r>
      <w:r w:rsidR="00F11533" w:rsidRPr="00B83D1D">
        <w:t xml:space="preserve"> In ‘</w:t>
      </w:r>
      <w:r w:rsidR="00F11533" w:rsidRPr="00B83D1D">
        <w:rPr>
          <w:i/>
        </w:rPr>
        <w:t>Intelligence Reframed</w:t>
      </w:r>
      <w:r w:rsidR="00F11533" w:rsidRPr="00B83D1D">
        <w:t>’ Gardner refers to his opinions on the original intelligence tests being restrictive when he states that “indeed the fact that most psychologists and other academics exhibit a reasonable amalgam of linguistic and logical intelligence</w:t>
      </w:r>
      <w:r w:rsidR="002D7EE9" w:rsidRPr="00B83D1D">
        <w:t xml:space="preserve"> made it almost inevitable that those faculties would dominate intelligence tests”</w:t>
      </w:r>
      <w:r w:rsidR="000037E2" w:rsidRPr="00B83D1D">
        <w:t xml:space="preserve"> (Gardner, 1999, Pg. 42)</w:t>
      </w:r>
      <w:r w:rsidR="002D7EE9" w:rsidRPr="00B83D1D">
        <w:t>.</w:t>
      </w:r>
      <w:r w:rsidR="006700F0" w:rsidRPr="00B83D1D">
        <w:t xml:space="preserve"> Once again, this calls to Gardner’s intentions of broadening what is considered to be Intelligence.</w:t>
      </w:r>
    </w:p>
    <w:p w14:paraId="0014D0D6" w14:textId="509A08DA" w:rsidR="002D7EE9" w:rsidRPr="00B83D1D" w:rsidRDefault="006700F0">
      <w:r w:rsidRPr="00B83D1D">
        <w:t>Those with a propensity for the spoken and written word would be referred to by Gardner as having a strong Linguistic intelligence.</w:t>
      </w:r>
      <w:r w:rsidR="007150F1" w:rsidRPr="00B83D1D">
        <w:t xml:space="preserve"> Individuals described as such would excel at the mastery of languages, the ability to portray thoughts and feeling through word, and are able to pick out intrinsic subtleties. As such, those who are talented linguists are frequently found in professions of a legal or political nature, where the language used to support a point of view can be the difference between success and failure. The presence of language as an independent intelligence is easily justifiable, and some may say it needs not be justifi</w:t>
      </w:r>
      <w:r w:rsidR="00D93E37" w:rsidRPr="00B83D1D">
        <w:t>ed</w:t>
      </w:r>
      <w:r w:rsidR="007150F1" w:rsidRPr="00B83D1D">
        <w:t xml:space="preserve"> due to its inclusion in the concept of intelligence </w:t>
      </w:r>
      <w:r w:rsidR="00D93E37" w:rsidRPr="00B83D1D">
        <w:t xml:space="preserve">since its initial incidence. However, Gardner proceeds to justify </w:t>
      </w:r>
      <w:proofErr w:type="gramStart"/>
      <w:r w:rsidR="00D93E37" w:rsidRPr="00B83D1D">
        <w:t>it</w:t>
      </w:r>
      <w:proofErr w:type="gramEnd"/>
      <w:r w:rsidR="00D93E37" w:rsidRPr="00B83D1D">
        <w:t xml:space="preserve"> nonetheless.</w:t>
      </w:r>
      <w:r w:rsidR="007150F1" w:rsidRPr="00B83D1D">
        <w:t xml:space="preserve"> </w:t>
      </w:r>
      <w:r w:rsidR="00D93E37" w:rsidRPr="00B83D1D">
        <w:t>T</w:t>
      </w:r>
      <w:r w:rsidR="007150F1" w:rsidRPr="00B83D1D">
        <w:t xml:space="preserve">he prominent criteria passed include those such as </w:t>
      </w:r>
      <w:r w:rsidR="00F90459" w:rsidRPr="00B83D1D">
        <w:t>the presence of a specific area of the brain, namely ‘Boca’s area’, in which language is developed and processed and also its universal and rapid development.</w:t>
      </w:r>
    </w:p>
    <w:p w14:paraId="67BF8099" w14:textId="58AD2A62" w:rsidR="00675D62" w:rsidRPr="00B83D1D" w:rsidRDefault="00DE2EF9">
      <w:r w:rsidRPr="00B83D1D">
        <w:t>The domain of Spatial intelligence is the next to feature on Gardner’s list of Intelligences. Categorised by Gardner as the ability to “recognise and manipulate the patterns”</w:t>
      </w:r>
      <w:r w:rsidR="000037E2" w:rsidRPr="00B83D1D">
        <w:t xml:space="preserve"> (Gardner, 1999, Pg. 42)</w:t>
      </w:r>
      <w:r w:rsidRPr="00B83D1D">
        <w:t xml:space="preserve"> of both open and </w:t>
      </w:r>
      <w:r w:rsidR="000839CC" w:rsidRPr="00B83D1D">
        <w:t>enclosed</w:t>
      </w:r>
      <w:r w:rsidRPr="00B83D1D">
        <w:t xml:space="preserve"> spaces</w:t>
      </w:r>
      <w:r w:rsidR="000839CC" w:rsidRPr="00B83D1D">
        <w:t>. An interesting point on the cultural differences of the development of Spatial intelligence is how western navigators have prominently relied on the use of maps and charts to navigate. However</w:t>
      </w:r>
      <w:r w:rsidR="00D81252" w:rsidRPr="00B83D1D">
        <w:t>,</w:t>
      </w:r>
      <w:r w:rsidR="000839CC" w:rsidRPr="00B83D1D">
        <w:t xml:space="preserve"> the navigators of the Pacific Islands, even in the modern age, </w:t>
      </w:r>
      <w:r w:rsidR="00D81252" w:rsidRPr="00B83D1D">
        <w:t>almost exclusively navigate using their knowledge of the position of celestial objects in relation to their location between islands. This is likely an indicator of another case of a biological pre-disposition of sorts, as Gardner also mentions in his description of Musical intelligence. Gardner takes care to note the importance of validating Spatial Intelligence as a separate entity to Visual Intelligence. Using the example of people who are blind, Gardner explains how the use of non-visual techniques</w:t>
      </w:r>
      <w:r w:rsidR="008E54B7" w:rsidRPr="00B83D1D">
        <w:t>, such as manipulating an item</w:t>
      </w:r>
      <w:r w:rsidR="00D81252" w:rsidRPr="00B83D1D">
        <w:t xml:space="preserve"> to identify </w:t>
      </w:r>
      <w:r w:rsidR="008E54B7" w:rsidRPr="00B83D1D">
        <w:t>it</w:t>
      </w:r>
      <w:r w:rsidR="00D81252" w:rsidRPr="00B83D1D">
        <w:t xml:space="preserve"> is </w:t>
      </w:r>
      <w:r w:rsidR="008E54B7" w:rsidRPr="00B83D1D">
        <w:t>the equivalent of a non-blind person looking at an object</w:t>
      </w:r>
      <w:r w:rsidR="00675D62" w:rsidRPr="00B83D1D">
        <w:t>.</w:t>
      </w:r>
    </w:p>
    <w:p w14:paraId="11F19227" w14:textId="6C24C0E2" w:rsidR="00170352" w:rsidRPr="00B83D1D" w:rsidRDefault="009C6AD9">
      <w:r w:rsidRPr="00B83D1D">
        <w:t xml:space="preserve">Despite the assertion being against what you would imagine, Gardner describes Interpersonal Intelligence as not necessarily dependant on language. He describes how the skill lies in detecting </w:t>
      </w:r>
      <w:r w:rsidR="001C6F84" w:rsidRPr="00B83D1D">
        <w:t>changes in others “particularly, contrasts in their moods, temperaments, motivations and intentions”</w:t>
      </w:r>
      <w:r w:rsidR="000037E2" w:rsidRPr="00B83D1D">
        <w:t xml:space="preserve"> (Gardner, 1993, Pg. 15)</w:t>
      </w:r>
      <w:r w:rsidR="001C6F84" w:rsidRPr="00B83D1D">
        <w:t xml:space="preserve">. </w:t>
      </w:r>
      <w:r w:rsidR="0060138A" w:rsidRPr="00B83D1D">
        <w:t>It is commonly associated with professions that require a lot of interactions with others,</w:t>
      </w:r>
      <w:r w:rsidR="00170352" w:rsidRPr="00B83D1D">
        <w:t xml:space="preserve"> and the ability to read other’s responses, for example</w:t>
      </w:r>
      <w:r w:rsidR="0060138A" w:rsidRPr="00B83D1D">
        <w:t xml:space="preserve"> politicians, salespersons, and teachers.</w:t>
      </w:r>
      <w:r w:rsidR="00170352" w:rsidRPr="00B83D1D">
        <w:t xml:space="preserve"> Furthermore, Gardner comments on how damage to the area of the brain in which interpersonal activity takes place can be drastic. In his words “damage in this area can cause profound personality changes”</w:t>
      </w:r>
      <w:r w:rsidR="000037E2" w:rsidRPr="00B83D1D">
        <w:t xml:space="preserve"> (Gardner, 1993, Pg. 15)</w:t>
      </w:r>
      <w:r w:rsidR="00E54756" w:rsidRPr="00B83D1D">
        <w:t>. From Gardner’s writings, it would seem that anatomically speaking, Interpersonal Intelligence is more fragile in terms of being influenced by external factors.</w:t>
      </w:r>
      <w:r w:rsidR="003027CB" w:rsidRPr="00B83D1D">
        <w:t xml:space="preserve"> This is shown by Gardner when he explains how </w:t>
      </w:r>
      <w:r w:rsidR="00EA2571" w:rsidRPr="00B83D1D">
        <w:t>i</w:t>
      </w:r>
      <w:r w:rsidR="001829B9" w:rsidRPr="00B83D1D">
        <w:t>n cases where a child is raised in a mothering figure is not present, there is a likely and severe impact on social development.</w:t>
      </w:r>
    </w:p>
    <w:p w14:paraId="1DFE747C" w14:textId="56791DF3" w:rsidR="00EA2571" w:rsidRPr="00B83D1D" w:rsidRDefault="009A087F">
      <w:r w:rsidRPr="00B83D1D">
        <w:t>Intrapersonal Intelligence is one’s ability to be cognitively introspective, to be able to recognise one’s own feelings and machinations</w:t>
      </w:r>
      <w:r w:rsidR="0071353D" w:rsidRPr="00B83D1D">
        <w:t>. Gardner identifies a person with good Intrapersonal intelligence as someone who “has a viable, effective model of him – or her – self – one consistent with a description constructed by careful observers who know that person”</w:t>
      </w:r>
      <w:r w:rsidR="000037E2" w:rsidRPr="00B83D1D">
        <w:t xml:space="preserve"> (Gardner, 1993, Pg. 17)</w:t>
      </w:r>
      <w:r w:rsidR="0071353D" w:rsidRPr="00B83D1D">
        <w:t xml:space="preserve">. </w:t>
      </w:r>
      <w:r w:rsidR="00BA34BB" w:rsidRPr="00B83D1D">
        <w:lastRenderedPageBreak/>
        <w:t xml:space="preserve">Once again Gardener elaborates on the process of Intrapersonal intelligence being vulnerable to the affects of head injury, noting that </w:t>
      </w:r>
      <w:r w:rsidR="00265A15" w:rsidRPr="00B83D1D">
        <w:t xml:space="preserve">the effect on personality post-injury relates to the location of the injury, but that those people who experienced symptoms of personality change due to aphasia, reported not feeling any different once recovered. Gardner notes </w:t>
      </w:r>
      <w:r w:rsidR="0095050C" w:rsidRPr="00B83D1D">
        <w:t>that in terms of justification there is little from an evolutionary standpoint, bar that of our evolved ability to ignore primal instincts.</w:t>
      </w:r>
    </w:p>
    <w:p w14:paraId="4FB2B4FA" w14:textId="7F7EE35E" w:rsidR="0031690E" w:rsidRPr="00B83D1D" w:rsidRDefault="0031690E">
      <w:r w:rsidRPr="00B83D1D">
        <w:t xml:space="preserve">In conclusion, </w:t>
      </w:r>
      <w:r w:rsidR="00B306A1" w:rsidRPr="00B83D1D">
        <w:t xml:space="preserve">Gardner has shown with his theory of Multiple Intelligences how he has endeavoured to, and succeeded in widening the </w:t>
      </w:r>
      <w:r w:rsidR="002B6B8B" w:rsidRPr="00B83D1D">
        <w:t xml:space="preserve">scope of what has been considered ‘intelligence’. </w:t>
      </w:r>
      <w:r w:rsidR="000170BE" w:rsidRPr="00B83D1D">
        <w:t>He has used sound logic and strict guidelines</w:t>
      </w:r>
      <w:r w:rsidR="003576F8" w:rsidRPr="00B83D1D">
        <w:t xml:space="preserve"> in justifying each of his seven intelligences as their own independent entity</w:t>
      </w:r>
      <w:r w:rsidR="00B350C5" w:rsidRPr="00B83D1D">
        <w:t>.</w:t>
      </w:r>
    </w:p>
    <w:p w14:paraId="41E58329" w14:textId="1CE59908" w:rsidR="000037E2" w:rsidRPr="00B83D1D" w:rsidRDefault="000037E2"/>
    <w:p w14:paraId="560E9E0A" w14:textId="77777777" w:rsidR="000037E2" w:rsidRPr="00B83D1D" w:rsidRDefault="000037E2" w:rsidP="000037E2">
      <w:pPr>
        <w:rPr>
          <w:u w:val="single"/>
        </w:rPr>
      </w:pPr>
      <w:r w:rsidRPr="00B83D1D">
        <w:rPr>
          <w:u w:val="single"/>
        </w:rPr>
        <w:t>Reference List:</w:t>
      </w:r>
    </w:p>
    <w:p w14:paraId="09D1C1B9" w14:textId="77777777" w:rsidR="000037E2" w:rsidRPr="00B83D1D" w:rsidRDefault="000037E2" w:rsidP="000037E2">
      <w:pPr>
        <w:pStyle w:val="ListParagraph"/>
        <w:numPr>
          <w:ilvl w:val="0"/>
          <w:numId w:val="1"/>
        </w:numPr>
        <w:rPr>
          <w:u w:val="single"/>
        </w:rPr>
      </w:pPr>
      <w:r w:rsidRPr="00B83D1D">
        <w:t xml:space="preserve">Gardner, H. (1984) </w:t>
      </w:r>
      <w:r w:rsidRPr="00B83D1D">
        <w:rPr>
          <w:i/>
        </w:rPr>
        <w:t>Frames of Mind,</w:t>
      </w:r>
      <w:r w:rsidRPr="00B83D1D">
        <w:t xml:space="preserve"> Heinemann LTD: Great Britain</w:t>
      </w:r>
    </w:p>
    <w:p w14:paraId="4F0192C0" w14:textId="77777777" w:rsidR="000037E2" w:rsidRPr="00B83D1D" w:rsidRDefault="000037E2" w:rsidP="000037E2">
      <w:pPr>
        <w:pStyle w:val="ListParagraph"/>
        <w:numPr>
          <w:ilvl w:val="0"/>
          <w:numId w:val="1"/>
        </w:numPr>
        <w:rPr>
          <w:u w:val="single"/>
        </w:rPr>
      </w:pPr>
      <w:r w:rsidRPr="00B83D1D">
        <w:t xml:space="preserve">Gardner, H. (1993) </w:t>
      </w:r>
      <w:r w:rsidRPr="00B83D1D">
        <w:rPr>
          <w:i/>
        </w:rPr>
        <w:t>Multiple Intelligences,</w:t>
      </w:r>
      <w:r w:rsidRPr="00B83D1D">
        <w:t xml:space="preserve"> Perseus Book Group: New York</w:t>
      </w:r>
    </w:p>
    <w:p w14:paraId="0A67A09A" w14:textId="77777777" w:rsidR="000037E2" w:rsidRPr="00B83D1D" w:rsidRDefault="000037E2" w:rsidP="000037E2">
      <w:pPr>
        <w:pStyle w:val="ListParagraph"/>
        <w:numPr>
          <w:ilvl w:val="0"/>
          <w:numId w:val="1"/>
        </w:numPr>
        <w:rPr>
          <w:u w:val="single"/>
        </w:rPr>
      </w:pPr>
      <w:r w:rsidRPr="00B83D1D">
        <w:t xml:space="preserve">Gardner, H. (1999) </w:t>
      </w:r>
      <w:r w:rsidRPr="00B83D1D">
        <w:rPr>
          <w:i/>
        </w:rPr>
        <w:t>Intelligence Reframed,</w:t>
      </w:r>
      <w:r w:rsidRPr="00B83D1D">
        <w:t xml:space="preserve"> Perseus Book Group: New York</w:t>
      </w:r>
    </w:p>
    <w:p w14:paraId="4488E70C" w14:textId="77777777" w:rsidR="000037E2" w:rsidRPr="00B83D1D" w:rsidRDefault="000037E2" w:rsidP="000037E2">
      <w:pPr>
        <w:pStyle w:val="ListParagraph"/>
        <w:numPr>
          <w:ilvl w:val="0"/>
          <w:numId w:val="1"/>
        </w:numPr>
      </w:pPr>
      <w:r w:rsidRPr="00B83D1D">
        <w:t xml:space="preserve">Gottfredson, L. S (1998) ‘The general intelligence factor’ </w:t>
      </w:r>
      <w:r w:rsidRPr="00B83D1D">
        <w:rPr>
          <w:i/>
        </w:rPr>
        <w:t>Scientific American</w:t>
      </w:r>
      <w:r w:rsidRPr="00B83D1D">
        <w:t>, Pages 24-30, Accessed: 14/01/19, Available from: https://www1.udel.edu/educ/gottfredson/reprints/1998generalintelligencefactor.pdf</w:t>
      </w:r>
    </w:p>
    <w:p w14:paraId="2F2C9948" w14:textId="77777777" w:rsidR="000037E2" w:rsidRPr="00D81252" w:rsidRDefault="000037E2"/>
    <w:sectPr w:rsidR="000037E2" w:rsidRPr="00D8125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30788" w14:textId="77777777" w:rsidR="001262C6" w:rsidRDefault="001262C6" w:rsidP="00933F69">
      <w:pPr>
        <w:spacing w:after="0" w:line="240" w:lineRule="auto"/>
      </w:pPr>
      <w:r>
        <w:separator/>
      </w:r>
    </w:p>
  </w:endnote>
  <w:endnote w:type="continuationSeparator" w:id="0">
    <w:p w14:paraId="378103E7" w14:textId="77777777" w:rsidR="001262C6" w:rsidRDefault="001262C6" w:rsidP="00933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06627" w14:textId="77777777" w:rsidR="001262C6" w:rsidRDefault="001262C6" w:rsidP="00933F69">
      <w:pPr>
        <w:spacing w:after="0" w:line="240" w:lineRule="auto"/>
      </w:pPr>
      <w:r>
        <w:separator/>
      </w:r>
    </w:p>
  </w:footnote>
  <w:footnote w:type="continuationSeparator" w:id="0">
    <w:p w14:paraId="0F7F1FA3" w14:textId="77777777" w:rsidR="001262C6" w:rsidRDefault="001262C6" w:rsidP="00933F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23261" w14:textId="4B104BA7" w:rsidR="00B83D1D" w:rsidRDefault="00B83D1D">
    <w:pPr>
      <w:pStyle w:val="Header"/>
    </w:pPr>
    <w:r>
      <w:t>Will Le Bas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00794A"/>
    <w:multiLevelType w:val="hybridMultilevel"/>
    <w:tmpl w:val="B29A4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96"/>
    <w:rsid w:val="00001BF4"/>
    <w:rsid w:val="000031BC"/>
    <w:rsid w:val="000037E2"/>
    <w:rsid w:val="000170BE"/>
    <w:rsid w:val="000652BD"/>
    <w:rsid w:val="000839CC"/>
    <w:rsid w:val="000973B6"/>
    <w:rsid w:val="00105F9F"/>
    <w:rsid w:val="001262C6"/>
    <w:rsid w:val="00131E8A"/>
    <w:rsid w:val="00131ECE"/>
    <w:rsid w:val="001429ED"/>
    <w:rsid w:val="00151D96"/>
    <w:rsid w:val="00170352"/>
    <w:rsid w:val="001829B9"/>
    <w:rsid w:val="001A57D4"/>
    <w:rsid w:val="001C58D2"/>
    <w:rsid w:val="001C6F84"/>
    <w:rsid w:val="00261CC4"/>
    <w:rsid w:val="00265A15"/>
    <w:rsid w:val="002B6B8B"/>
    <w:rsid w:val="002D2792"/>
    <w:rsid w:val="002D7EE9"/>
    <w:rsid w:val="002F2CAE"/>
    <w:rsid w:val="002F336B"/>
    <w:rsid w:val="003027CB"/>
    <w:rsid w:val="0031690E"/>
    <w:rsid w:val="00324900"/>
    <w:rsid w:val="00332486"/>
    <w:rsid w:val="003576F8"/>
    <w:rsid w:val="003765A6"/>
    <w:rsid w:val="003B0C7B"/>
    <w:rsid w:val="003E08AA"/>
    <w:rsid w:val="003E22D5"/>
    <w:rsid w:val="00407B4D"/>
    <w:rsid w:val="00421FD9"/>
    <w:rsid w:val="00480559"/>
    <w:rsid w:val="00482479"/>
    <w:rsid w:val="004846D4"/>
    <w:rsid w:val="004C76BC"/>
    <w:rsid w:val="005073C5"/>
    <w:rsid w:val="00527EE3"/>
    <w:rsid w:val="00541F56"/>
    <w:rsid w:val="0058100E"/>
    <w:rsid w:val="00595443"/>
    <w:rsid w:val="005F48FA"/>
    <w:rsid w:val="0060138A"/>
    <w:rsid w:val="0062141B"/>
    <w:rsid w:val="006700F0"/>
    <w:rsid w:val="00675D62"/>
    <w:rsid w:val="00693CB7"/>
    <w:rsid w:val="006C6CAC"/>
    <w:rsid w:val="0071353D"/>
    <w:rsid w:val="007150F1"/>
    <w:rsid w:val="00721F12"/>
    <w:rsid w:val="00757CEC"/>
    <w:rsid w:val="00784790"/>
    <w:rsid w:val="007F2839"/>
    <w:rsid w:val="008249E9"/>
    <w:rsid w:val="00827905"/>
    <w:rsid w:val="00853493"/>
    <w:rsid w:val="00854FB4"/>
    <w:rsid w:val="00863580"/>
    <w:rsid w:val="008706CF"/>
    <w:rsid w:val="008E54B7"/>
    <w:rsid w:val="00933F69"/>
    <w:rsid w:val="0095050C"/>
    <w:rsid w:val="00951CE3"/>
    <w:rsid w:val="009608B2"/>
    <w:rsid w:val="009726EE"/>
    <w:rsid w:val="009A087F"/>
    <w:rsid w:val="009C6AD9"/>
    <w:rsid w:val="00A0573E"/>
    <w:rsid w:val="00A15680"/>
    <w:rsid w:val="00A34640"/>
    <w:rsid w:val="00A66FD1"/>
    <w:rsid w:val="00A75164"/>
    <w:rsid w:val="00AA517C"/>
    <w:rsid w:val="00AB59FE"/>
    <w:rsid w:val="00AC1531"/>
    <w:rsid w:val="00AD0553"/>
    <w:rsid w:val="00B00EE4"/>
    <w:rsid w:val="00B306A1"/>
    <w:rsid w:val="00B31157"/>
    <w:rsid w:val="00B350C5"/>
    <w:rsid w:val="00B83D1D"/>
    <w:rsid w:val="00BA34BB"/>
    <w:rsid w:val="00BB4D2A"/>
    <w:rsid w:val="00BB5512"/>
    <w:rsid w:val="00BE6BE8"/>
    <w:rsid w:val="00C0434B"/>
    <w:rsid w:val="00C355C6"/>
    <w:rsid w:val="00C67F5F"/>
    <w:rsid w:val="00CE386D"/>
    <w:rsid w:val="00D20DFE"/>
    <w:rsid w:val="00D6764B"/>
    <w:rsid w:val="00D81252"/>
    <w:rsid w:val="00D93E37"/>
    <w:rsid w:val="00DA061D"/>
    <w:rsid w:val="00DB01D1"/>
    <w:rsid w:val="00DE2EF9"/>
    <w:rsid w:val="00DF39EE"/>
    <w:rsid w:val="00E02420"/>
    <w:rsid w:val="00E46C67"/>
    <w:rsid w:val="00E52871"/>
    <w:rsid w:val="00E54756"/>
    <w:rsid w:val="00EA2571"/>
    <w:rsid w:val="00F11533"/>
    <w:rsid w:val="00F32754"/>
    <w:rsid w:val="00F90459"/>
    <w:rsid w:val="00FA1789"/>
    <w:rsid w:val="00FF3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1FBB7"/>
  <w15:chartTrackingRefBased/>
  <w15:docId w15:val="{177EA670-D5DA-4FC3-A1BF-23A98A88B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F69"/>
  </w:style>
  <w:style w:type="paragraph" w:styleId="Footer">
    <w:name w:val="footer"/>
    <w:basedOn w:val="Normal"/>
    <w:link w:val="FooterChar"/>
    <w:uiPriority w:val="99"/>
    <w:unhideWhenUsed/>
    <w:rsid w:val="00933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F69"/>
  </w:style>
  <w:style w:type="paragraph" w:styleId="ListParagraph">
    <w:name w:val="List Paragraph"/>
    <w:basedOn w:val="Normal"/>
    <w:uiPriority w:val="34"/>
    <w:qFormat/>
    <w:rsid w:val="000037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4</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20</cp:revision>
  <dcterms:created xsi:type="dcterms:W3CDTF">2019-01-15T13:24:00Z</dcterms:created>
  <dcterms:modified xsi:type="dcterms:W3CDTF">2019-01-15T20:00:00Z</dcterms:modified>
</cp:coreProperties>
</file>