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1745B8" w14:textId="6C44FD0E" w:rsidR="00FE1FCB" w:rsidRPr="00FE1FCB" w:rsidRDefault="00FE1FCB" w:rsidP="00FE1FCB">
      <w:pPr>
        <w:ind w:left="850" w:right="850"/>
        <w:jc w:val="center"/>
        <w:rPr>
          <w:rFonts w:ascii="Arial" w:hAnsi="Arial" w:cs="Arial"/>
          <w:b/>
          <w:bCs/>
          <w:sz w:val="28"/>
          <w:szCs w:val="28"/>
        </w:rPr>
      </w:pPr>
      <w:r w:rsidRPr="00FE1FCB">
        <w:rPr>
          <w:rFonts w:ascii="Arial" w:hAnsi="Arial" w:cs="Arial"/>
          <w:b/>
          <w:bCs/>
          <w:sz w:val="28"/>
          <w:szCs w:val="28"/>
        </w:rPr>
        <w:t>COVID-19</w:t>
      </w:r>
    </w:p>
    <w:p w14:paraId="64616006" w14:textId="4C47EA17" w:rsidR="00FE1FCB" w:rsidRPr="00FE1FCB" w:rsidRDefault="00FE1FCB" w:rsidP="00FE1FCB">
      <w:pPr>
        <w:ind w:left="850" w:right="850"/>
        <w:jc w:val="center"/>
        <w:rPr>
          <w:rFonts w:ascii="Arial" w:hAnsi="Arial" w:cs="Arial"/>
          <w:sz w:val="28"/>
          <w:szCs w:val="28"/>
        </w:rPr>
      </w:pPr>
      <w:r w:rsidRPr="00FE1FCB">
        <w:rPr>
          <w:rFonts w:ascii="Arial" w:hAnsi="Arial" w:cs="Arial"/>
          <w:sz w:val="28"/>
          <w:szCs w:val="28"/>
        </w:rPr>
        <w:t>Module: Public health policy</w:t>
      </w:r>
    </w:p>
    <w:p w14:paraId="7DEC5815" w14:textId="14415B61" w:rsidR="00FE1FCB" w:rsidRPr="00FE1FCB" w:rsidRDefault="00FE1FCB" w:rsidP="00FE1FCB">
      <w:pPr>
        <w:ind w:left="850" w:right="850"/>
        <w:jc w:val="center"/>
        <w:rPr>
          <w:rFonts w:ascii="Arial" w:hAnsi="Arial" w:cs="Arial"/>
          <w:b/>
          <w:bCs/>
          <w:sz w:val="28"/>
          <w:szCs w:val="28"/>
        </w:rPr>
      </w:pPr>
      <w:r w:rsidRPr="00FE1FCB">
        <w:rPr>
          <w:rFonts w:ascii="Arial" w:hAnsi="Arial" w:cs="Arial"/>
          <w:b/>
          <w:bCs/>
          <w:sz w:val="28"/>
          <w:szCs w:val="28"/>
        </w:rPr>
        <w:t>Assignment 2: BMHP5013</w:t>
      </w:r>
    </w:p>
    <w:p w14:paraId="2A5B6112" w14:textId="3ABE5F81" w:rsidR="00FE1FCB" w:rsidRPr="00FE1FCB" w:rsidRDefault="00FE1FCB" w:rsidP="00FE1FCB">
      <w:pPr>
        <w:ind w:left="850" w:right="850"/>
        <w:jc w:val="center"/>
        <w:rPr>
          <w:rFonts w:ascii="Arial" w:hAnsi="Arial" w:cs="Arial"/>
          <w:b/>
          <w:bCs/>
          <w:sz w:val="28"/>
          <w:szCs w:val="28"/>
        </w:rPr>
      </w:pPr>
      <w:r w:rsidRPr="00FE1FCB">
        <w:rPr>
          <w:rFonts w:ascii="Arial" w:hAnsi="Arial" w:cs="Arial"/>
          <w:b/>
          <w:bCs/>
          <w:sz w:val="28"/>
          <w:szCs w:val="28"/>
        </w:rPr>
        <w:t>TERM 2</w:t>
      </w:r>
    </w:p>
    <w:p w14:paraId="34629EE5" w14:textId="00E089D1" w:rsidR="00FE1FCB" w:rsidRPr="00FE1FCB" w:rsidRDefault="00FE1FCB" w:rsidP="00FE1FCB">
      <w:pPr>
        <w:ind w:left="850" w:right="850"/>
        <w:jc w:val="center"/>
        <w:rPr>
          <w:rFonts w:ascii="Arial" w:hAnsi="Arial" w:cs="Arial"/>
          <w:sz w:val="28"/>
          <w:szCs w:val="28"/>
        </w:rPr>
      </w:pPr>
      <w:r w:rsidRPr="00FE1FCB">
        <w:rPr>
          <w:rFonts w:ascii="Arial" w:hAnsi="Arial" w:cs="Arial"/>
          <w:sz w:val="28"/>
          <w:szCs w:val="28"/>
        </w:rPr>
        <w:t xml:space="preserve">Lecturer: Barbara </w:t>
      </w:r>
      <w:proofErr w:type="spellStart"/>
      <w:r w:rsidRPr="00FE1FCB">
        <w:rPr>
          <w:rFonts w:ascii="Arial" w:hAnsi="Arial" w:cs="Arial"/>
          <w:sz w:val="28"/>
          <w:szCs w:val="28"/>
        </w:rPr>
        <w:t>Chinyani</w:t>
      </w:r>
      <w:proofErr w:type="spellEnd"/>
    </w:p>
    <w:p w14:paraId="4113C4B5" w14:textId="2A42D1E2" w:rsidR="00FE1FCB" w:rsidRPr="00FE1FCB" w:rsidRDefault="00FE1FCB" w:rsidP="00FE1FCB">
      <w:pPr>
        <w:ind w:left="850" w:right="850"/>
        <w:jc w:val="center"/>
        <w:rPr>
          <w:rFonts w:ascii="Arial" w:hAnsi="Arial" w:cs="Arial"/>
          <w:sz w:val="28"/>
          <w:szCs w:val="28"/>
        </w:rPr>
      </w:pPr>
      <w:r w:rsidRPr="00FE1FCB">
        <w:rPr>
          <w:rFonts w:ascii="Arial" w:hAnsi="Arial" w:cs="Arial"/>
          <w:sz w:val="28"/>
          <w:szCs w:val="28"/>
        </w:rPr>
        <w:t>Name: Awinnie Ferreira</w:t>
      </w:r>
    </w:p>
    <w:p w14:paraId="607A9820" w14:textId="6F034435" w:rsidR="00FE1FCB" w:rsidRPr="00FE1FCB" w:rsidRDefault="00FE1FCB" w:rsidP="00FE1FCB">
      <w:pPr>
        <w:ind w:left="850" w:right="850"/>
        <w:jc w:val="center"/>
        <w:rPr>
          <w:rFonts w:ascii="Arial" w:hAnsi="Arial" w:cs="Arial"/>
          <w:sz w:val="28"/>
          <w:szCs w:val="28"/>
        </w:rPr>
      </w:pPr>
      <w:r w:rsidRPr="00FE1FCB">
        <w:rPr>
          <w:rFonts w:ascii="Arial" w:hAnsi="Arial" w:cs="Arial"/>
          <w:sz w:val="28"/>
          <w:szCs w:val="28"/>
        </w:rPr>
        <w:t>Student number: 1905625</w:t>
      </w:r>
    </w:p>
    <w:p w14:paraId="5E0AC6AC" w14:textId="5207C4E1" w:rsidR="00FE1FCB" w:rsidRDefault="00FE1FCB" w:rsidP="00FE1FCB">
      <w:pPr>
        <w:ind w:left="850" w:right="850"/>
        <w:jc w:val="center"/>
      </w:pPr>
      <w:r>
        <w:rPr>
          <w:noProof/>
        </w:rPr>
        <w:drawing>
          <wp:anchor distT="0" distB="0" distL="114300" distR="114300" simplePos="0" relativeHeight="251658240" behindDoc="1" locked="0" layoutInCell="1" allowOverlap="1" wp14:anchorId="1F15F54D" wp14:editId="7A4C0925">
            <wp:simplePos x="0" y="0"/>
            <wp:positionH relativeFrom="margin">
              <wp:align>center</wp:align>
            </wp:positionH>
            <wp:positionV relativeFrom="paragraph">
              <wp:posOffset>261620</wp:posOffset>
            </wp:positionV>
            <wp:extent cx="3810635" cy="3810635"/>
            <wp:effectExtent l="0" t="0" r="0" b="0"/>
            <wp:wrapTight wrapText="bothSides">
              <wp:wrapPolygon edited="0">
                <wp:start x="0" y="0"/>
                <wp:lineTo x="0" y="21488"/>
                <wp:lineTo x="21488" y="21488"/>
                <wp:lineTo x="2148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635" cy="3810635"/>
                    </a:xfrm>
                    <a:prstGeom prst="rect">
                      <a:avLst/>
                    </a:prstGeom>
                    <a:noFill/>
                  </pic:spPr>
                </pic:pic>
              </a:graphicData>
            </a:graphic>
          </wp:anchor>
        </w:drawing>
      </w:r>
    </w:p>
    <w:p w14:paraId="0F18D012" w14:textId="6781F02F" w:rsidR="00FE1FCB" w:rsidRPr="00FE1FCB" w:rsidRDefault="00FE1FCB" w:rsidP="00FE1FCB"/>
    <w:p w14:paraId="7EE825EB" w14:textId="2B03A953" w:rsidR="00FE1FCB" w:rsidRPr="00FE1FCB" w:rsidRDefault="00FE1FCB" w:rsidP="00FE1FCB"/>
    <w:p w14:paraId="46839FDB" w14:textId="42987212" w:rsidR="00FE1FCB" w:rsidRPr="00FE1FCB" w:rsidRDefault="00FE1FCB" w:rsidP="00FE1FCB"/>
    <w:p w14:paraId="6D5CEA63" w14:textId="2098CD9B" w:rsidR="00FE1FCB" w:rsidRPr="00FE1FCB" w:rsidRDefault="00FE1FCB" w:rsidP="00FE1FCB"/>
    <w:p w14:paraId="21146DAE" w14:textId="27C072CC" w:rsidR="00FE1FCB" w:rsidRPr="00FE1FCB" w:rsidRDefault="00FE1FCB" w:rsidP="00FE1FCB"/>
    <w:p w14:paraId="1D00B3A2" w14:textId="3EF8182E" w:rsidR="00FE1FCB" w:rsidRPr="00FE1FCB" w:rsidRDefault="00FE1FCB" w:rsidP="00FE1FCB"/>
    <w:p w14:paraId="4EC47DBE" w14:textId="6318C47A" w:rsidR="00FE1FCB" w:rsidRPr="00FE1FCB" w:rsidRDefault="00FE1FCB" w:rsidP="00FE1FCB"/>
    <w:p w14:paraId="48367016" w14:textId="6B76C7D1" w:rsidR="00FE1FCB" w:rsidRPr="00FE1FCB" w:rsidRDefault="00FE1FCB" w:rsidP="00FE1FCB"/>
    <w:p w14:paraId="46DC963C" w14:textId="177C58A3" w:rsidR="00FE1FCB" w:rsidRPr="00FE1FCB" w:rsidRDefault="00FE1FCB" w:rsidP="00FE1FCB"/>
    <w:p w14:paraId="18611AB7" w14:textId="604AAC7B" w:rsidR="00FE1FCB" w:rsidRPr="00FE1FCB" w:rsidRDefault="00FE1FCB" w:rsidP="00FE1FCB"/>
    <w:p w14:paraId="2BC7C7E5" w14:textId="2A4C7489" w:rsidR="00FE1FCB" w:rsidRPr="00FE1FCB" w:rsidRDefault="00FE1FCB" w:rsidP="00FE1FCB"/>
    <w:p w14:paraId="521F652A" w14:textId="1978DB58" w:rsidR="00FE1FCB" w:rsidRPr="00FE1FCB" w:rsidRDefault="00FE1FCB" w:rsidP="00FE1FCB"/>
    <w:p w14:paraId="4C8385B3" w14:textId="6CAD0FD9" w:rsidR="00FE1FCB" w:rsidRPr="00FE1FCB" w:rsidRDefault="00FE1FCB" w:rsidP="00FE1FCB"/>
    <w:p w14:paraId="4645E048" w14:textId="01BA0C17" w:rsidR="00FE1FCB" w:rsidRPr="00FE1FCB" w:rsidRDefault="00FE1FCB" w:rsidP="00FE1FCB"/>
    <w:p w14:paraId="596E9157" w14:textId="01CA9F49" w:rsidR="00FE1FCB" w:rsidRPr="00FE1FCB" w:rsidRDefault="00FE1FCB" w:rsidP="00FE1FCB"/>
    <w:p w14:paraId="554D747B" w14:textId="177A7F09" w:rsidR="00FE1FCB" w:rsidRPr="00FE1FCB" w:rsidRDefault="00FE1FCB" w:rsidP="00FE1FCB"/>
    <w:p w14:paraId="51683969" w14:textId="266F5361" w:rsidR="00FE1FCB" w:rsidRPr="00FE1FCB" w:rsidRDefault="00FE1FCB" w:rsidP="00FE1FCB"/>
    <w:p w14:paraId="17DE68BD" w14:textId="4A64CC7D" w:rsidR="00FE1FCB" w:rsidRDefault="00FE1FCB" w:rsidP="00FE1FCB"/>
    <w:p w14:paraId="1805A93C" w14:textId="4D7AB5D3" w:rsidR="00FE1FCB" w:rsidRDefault="00FE1FCB" w:rsidP="00FE1FCB">
      <w:pPr>
        <w:tabs>
          <w:tab w:val="left" w:pos="1926"/>
        </w:tabs>
      </w:pPr>
      <w:r>
        <w:tab/>
      </w:r>
    </w:p>
    <w:p w14:paraId="779E2C27" w14:textId="0A10BF78" w:rsidR="00FE1FCB" w:rsidRDefault="00FE1FCB" w:rsidP="00FE1FCB">
      <w:pPr>
        <w:tabs>
          <w:tab w:val="left" w:pos="1926"/>
        </w:tabs>
      </w:pPr>
    </w:p>
    <w:p w14:paraId="3F8E1644" w14:textId="48F906F8" w:rsidR="00FE1FCB" w:rsidRDefault="00FE1FCB" w:rsidP="00FE1FCB">
      <w:pPr>
        <w:tabs>
          <w:tab w:val="left" w:pos="1926"/>
        </w:tabs>
      </w:pPr>
    </w:p>
    <w:p w14:paraId="148D30E3" w14:textId="0799314F" w:rsidR="00FE1FCB" w:rsidRDefault="00FE1FCB" w:rsidP="00FE1FCB">
      <w:pPr>
        <w:tabs>
          <w:tab w:val="left" w:pos="1926"/>
        </w:tabs>
      </w:pPr>
    </w:p>
    <w:p w14:paraId="1B056A0F" w14:textId="2B0BC4C8" w:rsidR="00FE1FCB" w:rsidRPr="008D2557" w:rsidRDefault="00FE1FCB" w:rsidP="00FE1FCB">
      <w:pPr>
        <w:tabs>
          <w:tab w:val="left" w:pos="1926"/>
        </w:tabs>
        <w:ind w:left="850" w:right="850"/>
        <w:jc w:val="center"/>
        <w:rPr>
          <w:rFonts w:ascii="Arial" w:hAnsi="Arial" w:cs="Arial"/>
          <w:b/>
          <w:bCs/>
          <w:sz w:val="28"/>
          <w:szCs w:val="28"/>
        </w:rPr>
      </w:pPr>
      <w:r w:rsidRPr="008D2557">
        <w:rPr>
          <w:rFonts w:ascii="Arial" w:hAnsi="Arial" w:cs="Arial"/>
          <w:b/>
          <w:bCs/>
          <w:sz w:val="28"/>
          <w:szCs w:val="28"/>
        </w:rPr>
        <w:lastRenderedPageBreak/>
        <w:t>CONTENT</w:t>
      </w:r>
    </w:p>
    <w:p w14:paraId="7D88E573" w14:textId="07D760D8" w:rsidR="00FE1FCB" w:rsidRDefault="00FE1FCB" w:rsidP="00FE1FCB">
      <w:pPr>
        <w:tabs>
          <w:tab w:val="left" w:pos="1926"/>
        </w:tabs>
        <w:ind w:left="850" w:right="850"/>
        <w:jc w:val="both"/>
      </w:pPr>
    </w:p>
    <w:p w14:paraId="07D2B12B" w14:textId="39216F8E" w:rsidR="008D2557" w:rsidRDefault="008D2557" w:rsidP="008D2557">
      <w:pPr>
        <w:pStyle w:val="ListParagraph"/>
        <w:numPr>
          <w:ilvl w:val="0"/>
          <w:numId w:val="1"/>
        </w:numPr>
        <w:tabs>
          <w:tab w:val="left" w:pos="1926"/>
        </w:tabs>
        <w:ind w:left="1210" w:right="850"/>
        <w:jc w:val="both"/>
        <w:rPr>
          <w:rFonts w:ascii="Arial" w:hAnsi="Arial" w:cs="Arial"/>
        </w:rPr>
      </w:pPr>
      <w:r>
        <w:rPr>
          <w:rFonts w:ascii="Arial" w:hAnsi="Arial" w:cs="Arial"/>
        </w:rPr>
        <w:t>Introduction</w:t>
      </w:r>
    </w:p>
    <w:p w14:paraId="6CAAFFE1" w14:textId="0B8BA8AD" w:rsidR="00FE1FCB" w:rsidRPr="008D2557" w:rsidRDefault="00FE1FCB" w:rsidP="008D2557">
      <w:pPr>
        <w:pStyle w:val="ListParagraph"/>
        <w:numPr>
          <w:ilvl w:val="0"/>
          <w:numId w:val="1"/>
        </w:numPr>
        <w:tabs>
          <w:tab w:val="left" w:pos="1926"/>
        </w:tabs>
        <w:ind w:left="1210" w:right="850"/>
        <w:jc w:val="both"/>
        <w:rPr>
          <w:rFonts w:ascii="Arial" w:hAnsi="Arial" w:cs="Arial"/>
        </w:rPr>
      </w:pPr>
      <w:r w:rsidRPr="008D2557">
        <w:rPr>
          <w:rFonts w:ascii="Arial" w:hAnsi="Arial" w:cs="Arial"/>
        </w:rPr>
        <w:t>B</w:t>
      </w:r>
      <w:r w:rsidR="008D2557" w:rsidRPr="008D2557">
        <w:rPr>
          <w:rFonts w:ascii="Arial" w:hAnsi="Arial" w:cs="Arial"/>
        </w:rPr>
        <w:t>ackground of coronavirus and more specifically Covid-19</w:t>
      </w:r>
    </w:p>
    <w:p w14:paraId="524108E3" w14:textId="7C1A54B8" w:rsidR="008D2557" w:rsidRPr="008D2557" w:rsidRDefault="008D2557" w:rsidP="008D2557">
      <w:pPr>
        <w:pStyle w:val="ListParagraph"/>
        <w:numPr>
          <w:ilvl w:val="0"/>
          <w:numId w:val="1"/>
        </w:numPr>
        <w:tabs>
          <w:tab w:val="left" w:pos="1926"/>
        </w:tabs>
        <w:ind w:left="1210" w:right="850"/>
        <w:jc w:val="both"/>
        <w:rPr>
          <w:rFonts w:ascii="Arial" w:hAnsi="Arial" w:cs="Arial"/>
        </w:rPr>
      </w:pPr>
      <w:r w:rsidRPr="008D2557">
        <w:rPr>
          <w:rFonts w:ascii="Arial" w:hAnsi="Arial" w:cs="Arial"/>
        </w:rPr>
        <w:t>Strategies used to measure, monitor and control the incidence of coronavirus</w:t>
      </w:r>
    </w:p>
    <w:p w14:paraId="19311FBE" w14:textId="5456CFEC" w:rsidR="008D2557" w:rsidRPr="008D2557" w:rsidRDefault="008D2557" w:rsidP="008D2557">
      <w:pPr>
        <w:pStyle w:val="ListParagraph"/>
        <w:numPr>
          <w:ilvl w:val="0"/>
          <w:numId w:val="1"/>
        </w:numPr>
        <w:tabs>
          <w:tab w:val="left" w:pos="1926"/>
        </w:tabs>
        <w:ind w:left="1210" w:right="850"/>
        <w:jc w:val="both"/>
        <w:rPr>
          <w:rFonts w:ascii="Arial" w:hAnsi="Arial" w:cs="Arial"/>
        </w:rPr>
      </w:pPr>
      <w:r w:rsidRPr="008D2557">
        <w:rPr>
          <w:rFonts w:ascii="Arial" w:hAnsi="Arial" w:cs="Arial"/>
        </w:rPr>
        <w:t>Current public health policy approaches to reduce or control incidence</w:t>
      </w:r>
    </w:p>
    <w:p w14:paraId="21736B8D" w14:textId="02700B86" w:rsidR="008D2557" w:rsidRPr="008D2557" w:rsidRDefault="008D2557" w:rsidP="008D2557">
      <w:pPr>
        <w:pStyle w:val="ListParagraph"/>
        <w:numPr>
          <w:ilvl w:val="0"/>
          <w:numId w:val="1"/>
        </w:numPr>
        <w:tabs>
          <w:tab w:val="left" w:pos="1926"/>
        </w:tabs>
        <w:ind w:left="1210" w:right="850"/>
        <w:jc w:val="both"/>
        <w:rPr>
          <w:rFonts w:ascii="Arial" w:hAnsi="Arial" w:cs="Arial"/>
        </w:rPr>
      </w:pPr>
      <w:r w:rsidRPr="008D2557">
        <w:rPr>
          <w:rFonts w:ascii="Arial" w:hAnsi="Arial" w:cs="Arial"/>
        </w:rPr>
        <w:t>Models and theories of health behaviour change</w:t>
      </w:r>
    </w:p>
    <w:p w14:paraId="1F76D458" w14:textId="3B59C963" w:rsidR="008D2557" w:rsidRPr="008D2557" w:rsidRDefault="008D2557" w:rsidP="008D2557">
      <w:pPr>
        <w:pStyle w:val="ListParagraph"/>
        <w:numPr>
          <w:ilvl w:val="0"/>
          <w:numId w:val="1"/>
        </w:numPr>
        <w:tabs>
          <w:tab w:val="left" w:pos="1926"/>
        </w:tabs>
        <w:ind w:left="1210" w:right="850"/>
        <w:jc w:val="both"/>
        <w:rPr>
          <w:rFonts w:ascii="Arial" w:hAnsi="Arial" w:cs="Arial"/>
        </w:rPr>
      </w:pPr>
      <w:r w:rsidRPr="008D2557">
        <w:rPr>
          <w:rFonts w:ascii="Arial" w:hAnsi="Arial" w:cs="Arial"/>
        </w:rPr>
        <w:t>Impact of legislation and policies on the health and wellbeing of individuals in health or social care settings</w:t>
      </w:r>
    </w:p>
    <w:p w14:paraId="7E8F9FF8" w14:textId="00C99B3A" w:rsidR="008D2557" w:rsidRPr="008D2557" w:rsidRDefault="008D2557" w:rsidP="008D2557">
      <w:pPr>
        <w:pStyle w:val="ListParagraph"/>
        <w:numPr>
          <w:ilvl w:val="0"/>
          <w:numId w:val="1"/>
        </w:numPr>
        <w:tabs>
          <w:tab w:val="left" w:pos="1926"/>
        </w:tabs>
        <w:ind w:left="1210" w:right="850"/>
        <w:jc w:val="both"/>
        <w:rPr>
          <w:rFonts w:ascii="Arial" w:hAnsi="Arial" w:cs="Arial"/>
        </w:rPr>
      </w:pPr>
      <w:r w:rsidRPr="008D2557">
        <w:rPr>
          <w:rFonts w:ascii="Arial" w:hAnsi="Arial" w:cs="Arial"/>
        </w:rPr>
        <w:t>Ethical considerations</w:t>
      </w:r>
    </w:p>
    <w:p w14:paraId="60888331" w14:textId="1D1227E2" w:rsidR="008D2557" w:rsidRPr="000A78B3" w:rsidRDefault="008D2557" w:rsidP="000A78B3">
      <w:pPr>
        <w:pStyle w:val="ListParagraph"/>
        <w:numPr>
          <w:ilvl w:val="0"/>
          <w:numId w:val="1"/>
        </w:numPr>
        <w:tabs>
          <w:tab w:val="left" w:pos="1926"/>
        </w:tabs>
        <w:ind w:left="1210" w:right="850"/>
        <w:jc w:val="both"/>
        <w:rPr>
          <w:rFonts w:ascii="Arial" w:hAnsi="Arial" w:cs="Arial"/>
        </w:rPr>
      </w:pPr>
      <w:r w:rsidRPr="008D2557">
        <w:rPr>
          <w:rFonts w:ascii="Arial" w:hAnsi="Arial" w:cs="Arial"/>
        </w:rPr>
        <w:t>Recommendations</w:t>
      </w:r>
    </w:p>
    <w:p w14:paraId="20D3788C" w14:textId="10DBD430" w:rsidR="008D2557" w:rsidRDefault="008D2557" w:rsidP="008D2557">
      <w:pPr>
        <w:pStyle w:val="ListParagraph"/>
        <w:numPr>
          <w:ilvl w:val="0"/>
          <w:numId w:val="1"/>
        </w:numPr>
        <w:tabs>
          <w:tab w:val="left" w:pos="1926"/>
        </w:tabs>
        <w:ind w:left="1210" w:right="850"/>
        <w:jc w:val="both"/>
        <w:rPr>
          <w:rFonts w:ascii="Arial" w:hAnsi="Arial" w:cs="Arial"/>
        </w:rPr>
      </w:pPr>
      <w:r>
        <w:rPr>
          <w:rFonts w:ascii="Arial" w:hAnsi="Arial" w:cs="Arial"/>
        </w:rPr>
        <w:t>References</w:t>
      </w:r>
    </w:p>
    <w:p w14:paraId="5C67DDF9" w14:textId="1AFF2DEB" w:rsidR="00FE703F" w:rsidRDefault="00FE703F" w:rsidP="00FE703F">
      <w:pPr>
        <w:tabs>
          <w:tab w:val="left" w:pos="1926"/>
        </w:tabs>
        <w:ind w:right="850"/>
        <w:jc w:val="both"/>
        <w:rPr>
          <w:rFonts w:ascii="Arial" w:hAnsi="Arial" w:cs="Arial"/>
        </w:rPr>
      </w:pPr>
    </w:p>
    <w:p w14:paraId="4A915AD9" w14:textId="455725CD" w:rsidR="00FE703F" w:rsidRDefault="00FE703F" w:rsidP="00FE703F">
      <w:pPr>
        <w:tabs>
          <w:tab w:val="left" w:pos="1926"/>
        </w:tabs>
        <w:ind w:right="850"/>
        <w:jc w:val="both"/>
        <w:rPr>
          <w:rFonts w:ascii="Arial" w:hAnsi="Arial" w:cs="Arial"/>
        </w:rPr>
      </w:pPr>
    </w:p>
    <w:p w14:paraId="3B5203B0" w14:textId="54644516" w:rsidR="00FE703F" w:rsidRDefault="00FE703F" w:rsidP="00FE703F">
      <w:pPr>
        <w:tabs>
          <w:tab w:val="left" w:pos="1926"/>
        </w:tabs>
        <w:ind w:right="850"/>
        <w:jc w:val="both"/>
        <w:rPr>
          <w:rFonts w:ascii="Arial" w:hAnsi="Arial" w:cs="Arial"/>
        </w:rPr>
      </w:pPr>
    </w:p>
    <w:p w14:paraId="25BB4824" w14:textId="1CCB5D2E" w:rsidR="00FE703F" w:rsidRDefault="00FE703F" w:rsidP="00FE703F">
      <w:pPr>
        <w:tabs>
          <w:tab w:val="left" w:pos="1926"/>
        </w:tabs>
        <w:ind w:right="850"/>
        <w:jc w:val="both"/>
        <w:rPr>
          <w:rFonts w:ascii="Arial" w:hAnsi="Arial" w:cs="Arial"/>
        </w:rPr>
      </w:pPr>
    </w:p>
    <w:p w14:paraId="40C267DB" w14:textId="7D171499" w:rsidR="00FE703F" w:rsidRDefault="00FE703F" w:rsidP="00FE703F">
      <w:pPr>
        <w:tabs>
          <w:tab w:val="left" w:pos="1926"/>
        </w:tabs>
        <w:ind w:right="850"/>
        <w:jc w:val="both"/>
        <w:rPr>
          <w:rFonts w:ascii="Arial" w:hAnsi="Arial" w:cs="Arial"/>
        </w:rPr>
      </w:pPr>
    </w:p>
    <w:p w14:paraId="797E1BD4" w14:textId="75FE83BB" w:rsidR="00FE703F" w:rsidRDefault="00FE703F" w:rsidP="00FE703F">
      <w:pPr>
        <w:tabs>
          <w:tab w:val="left" w:pos="1926"/>
        </w:tabs>
        <w:ind w:right="850"/>
        <w:jc w:val="both"/>
        <w:rPr>
          <w:rFonts w:ascii="Arial" w:hAnsi="Arial" w:cs="Arial"/>
        </w:rPr>
      </w:pPr>
    </w:p>
    <w:p w14:paraId="4010968B" w14:textId="576C24D7" w:rsidR="00FE703F" w:rsidRDefault="00FE703F" w:rsidP="00FE703F">
      <w:pPr>
        <w:tabs>
          <w:tab w:val="left" w:pos="1926"/>
        </w:tabs>
        <w:ind w:right="850"/>
        <w:jc w:val="both"/>
        <w:rPr>
          <w:rFonts w:ascii="Arial" w:hAnsi="Arial" w:cs="Arial"/>
        </w:rPr>
      </w:pPr>
    </w:p>
    <w:p w14:paraId="6ACE3DD8" w14:textId="05277D56" w:rsidR="00FE703F" w:rsidRDefault="00FE703F" w:rsidP="00FE703F">
      <w:pPr>
        <w:tabs>
          <w:tab w:val="left" w:pos="1926"/>
        </w:tabs>
        <w:ind w:right="850"/>
        <w:jc w:val="both"/>
        <w:rPr>
          <w:rFonts w:ascii="Arial" w:hAnsi="Arial" w:cs="Arial"/>
        </w:rPr>
      </w:pPr>
    </w:p>
    <w:p w14:paraId="56FFF514" w14:textId="3469D9E2" w:rsidR="00FE703F" w:rsidRDefault="00FE703F" w:rsidP="00FE703F">
      <w:pPr>
        <w:tabs>
          <w:tab w:val="left" w:pos="1926"/>
        </w:tabs>
        <w:ind w:right="850"/>
        <w:jc w:val="both"/>
        <w:rPr>
          <w:rFonts w:ascii="Arial" w:hAnsi="Arial" w:cs="Arial"/>
        </w:rPr>
      </w:pPr>
    </w:p>
    <w:p w14:paraId="5BD86FDE" w14:textId="19487D67" w:rsidR="00FE703F" w:rsidRDefault="00FE703F" w:rsidP="00FE703F">
      <w:pPr>
        <w:tabs>
          <w:tab w:val="left" w:pos="1926"/>
        </w:tabs>
        <w:ind w:right="850"/>
        <w:jc w:val="both"/>
        <w:rPr>
          <w:rFonts w:ascii="Arial" w:hAnsi="Arial" w:cs="Arial"/>
        </w:rPr>
      </w:pPr>
    </w:p>
    <w:p w14:paraId="0CFFA586" w14:textId="467DB5A2" w:rsidR="00FE703F" w:rsidRDefault="00FE703F" w:rsidP="00FE703F">
      <w:pPr>
        <w:tabs>
          <w:tab w:val="left" w:pos="1926"/>
        </w:tabs>
        <w:ind w:right="850"/>
        <w:jc w:val="both"/>
        <w:rPr>
          <w:rFonts w:ascii="Arial" w:hAnsi="Arial" w:cs="Arial"/>
        </w:rPr>
      </w:pPr>
    </w:p>
    <w:p w14:paraId="5FADEB48" w14:textId="2E28046C" w:rsidR="00FE703F" w:rsidRDefault="00FE703F" w:rsidP="00FE703F">
      <w:pPr>
        <w:tabs>
          <w:tab w:val="left" w:pos="1926"/>
        </w:tabs>
        <w:ind w:right="850"/>
        <w:jc w:val="both"/>
        <w:rPr>
          <w:rFonts w:ascii="Arial" w:hAnsi="Arial" w:cs="Arial"/>
        </w:rPr>
      </w:pPr>
    </w:p>
    <w:p w14:paraId="503E5FDA" w14:textId="03F00604" w:rsidR="00FE703F" w:rsidRDefault="00FE703F" w:rsidP="00FE703F">
      <w:pPr>
        <w:tabs>
          <w:tab w:val="left" w:pos="1926"/>
        </w:tabs>
        <w:ind w:right="850"/>
        <w:jc w:val="both"/>
        <w:rPr>
          <w:rFonts w:ascii="Arial" w:hAnsi="Arial" w:cs="Arial"/>
        </w:rPr>
      </w:pPr>
    </w:p>
    <w:p w14:paraId="2A23766F" w14:textId="2D8355E5" w:rsidR="00FE703F" w:rsidRDefault="00FE703F" w:rsidP="00FE703F">
      <w:pPr>
        <w:tabs>
          <w:tab w:val="left" w:pos="1926"/>
        </w:tabs>
        <w:ind w:right="850"/>
        <w:jc w:val="both"/>
        <w:rPr>
          <w:rFonts w:ascii="Arial" w:hAnsi="Arial" w:cs="Arial"/>
        </w:rPr>
      </w:pPr>
    </w:p>
    <w:p w14:paraId="2282F64E" w14:textId="152FC616" w:rsidR="00FE703F" w:rsidRDefault="00FE703F" w:rsidP="00FE703F">
      <w:pPr>
        <w:tabs>
          <w:tab w:val="left" w:pos="1926"/>
        </w:tabs>
        <w:ind w:right="850"/>
        <w:jc w:val="both"/>
        <w:rPr>
          <w:rFonts w:ascii="Arial" w:hAnsi="Arial" w:cs="Arial"/>
        </w:rPr>
      </w:pPr>
    </w:p>
    <w:p w14:paraId="64CEF2DC" w14:textId="7247DCF4" w:rsidR="00FE703F" w:rsidRDefault="00FE703F" w:rsidP="00FE703F">
      <w:pPr>
        <w:tabs>
          <w:tab w:val="left" w:pos="1926"/>
        </w:tabs>
        <w:ind w:right="850"/>
        <w:jc w:val="both"/>
        <w:rPr>
          <w:rFonts w:ascii="Arial" w:hAnsi="Arial" w:cs="Arial"/>
        </w:rPr>
      </w:pPr>
    </w:p>
    <w:p w14:paraId="49F46038" w14:textId="3F1C2D9E" w:rsidR="00FE703F" w:rsidRDefault="00FE703F" w:rsidP="00FE703F">
      <w:pPr>
        <w:tabs>
          <w:tab w:val="left" w:pos="1926"/>
        </w:tabs>
        <w:ind w:right="850"/>
        <w:jc w:val="both"/>
        <w:rPr>
          <w:rFonts w:ascii="Arial" w:hAnsi="Arial" w:cs="Arial"/>
        </w:rPr>
      </w:pPr>
    </w:p>
    <w:p w14:paraId="370EE81B" w14:textId="51EB2841" w:rsidR="00FE703F" w:rsidRDefault="00FE703F" w:rsidP="00FE703F">
      <w:pPr>
        <w:tabs>
          <w:tab w:val="left" w:pos="1926"/>
        </w:tabs>
        <w:ind w:right="850"/>
        <w:jc w:val="both"/>
        <w:rPr>
          <w:rFonts w:ascii="Arial" w:hAnsi="Arial" w:cs="Arial"/>
        </w:rPr>
      </w:pPr>
    </w:p>
    <w:p w14:paraId="4574144A" w14:textId="113B2A16" w:rsidR="00FE703F" w:rsidRDefault="00FE703F" w:rsidP="00FE703F">
      <w:pPr>
        <w:tabs>
          <w:tab w:val="left" w:pos="1926"/>
        </w:tabs>
        <w:ind w:right="850"/>
        <w:jc w:val="both"/>
        <w:rPr>
          <w:rFonts w:ascii="Arial" w:hAnsi="Arial" w:cs="Arial"/>
        </w:rPr>
      </w:pPr>
    </w:p>
    <w:p w14:paraId="25CA413F" w14:textId="5B35CAA7" w:rsidR="00FE703F" w:rsidRDefault="00FE703F" w:rsidP="00FE703F">
      <w:pPr>
        <w:tabs>
          <w:tab w:val="left" w:pos="1926"/>
        </w:tabs>
        <w:ind w:right="850"/>
        <w:jc w:val="both"/>
        <w:rPr>
          <w:rFonts w:ascii="Arial" w:hAnsi="Arial" w:cs="Arial"/>
        </w:rPr>
      </w:pPr>
    </w:p>
    <w:p w14:paraId="39AC4E6C" w14:textId="22495256" w:rsidR="00FE703F" w:rsidRDefault="00FE703F" w:rsidP="00FE703F">
      <w:pPr>
        <w:tabs>
          <w:tab w:val="left" w:pos="1926"/>
        </w:tabs>
        <w:ind w:right="850"/>
        <w:jc w:val="both"/>
        <w:rPr>
          <w:rFonts w:ascii="Arial" w:hAnsi="Arial" w:cs="Arial"/>
        </w:rPr>
      </w:pPr>
    </w:p>
    <w:p w14:paraId="4962F707" w14:textId="74AB9F95" w:rsidR="00FE703F" w:rsidRDefault="00FE703F" w:rsidP="00FE703F">
      <w:pPr>
        <w:tabs>
          <w:tab w:val="left" w:pos="1926"/>
        </w:tabs>
        <w:ind w:right="850"/>
        <w:jc w:val="both"/>
        <w:rPr>
          <w:rFonts w:ascii="Arial" w:hAnsi="Arial" w:cs="Arial"/>
        </w:rPr>
      </w:pPr>
    </w:p>
    <w:p w14:paraId="41199F33" w14:textId="77777777" w:rsidR="005E28F8" w:rsidRDefault="005E28F8" w:rsidP="00864387">
      <w:pPr>
        <w:tabs>
          <w:tab w:val="left" w:pos="1926"/>
        </w:tabs>
        <w:ind w:left="850" w:right="850"/>
        <w:jc w:val="center"/>
        <w:rPr>
          <w:rFonts w:ascii="Arial" w:hAnsi="Arial" w:cs="Arial"/>
          <w:b/>
          <w:bCs/>
          <w:sz w:val="24"/>
          <w:szCs w:val="24"/>
        </w:rPr>
      </w:pPr>
    </w:p>
    <w:p w14:paraId="77160160" w14:textId="7F56D440" w:rsidR="00FE703F" w:rsidRPr="00D34889" w:rsidRDefault="00FE703F" w:rsidP="00864387">
      <w:pPr>
        <w:tabs>
          <w:tab w:val="left" w:pos="1926"/>
        </w:tabs>
        <w:ind w:left="850" w:right="850"/>
        <w:jc w:val="center"/>
        <w:rPr>
          <w:rFonts w:ascii="Arial" w:hAnsi="Arial" w:cs="Arial"/>
          <w:b/>
          <w:bCs/>
          <w:sz w:val="24"/>
          <w:szCs w:val="24"/>
        </w:rPr>
      </w:pPr>
      <w:r w:rsidRPr="00D34889">
        <w:rPr>
          <w:rFonts w:ascii="Arial" w:hAnsi="Arial" w:cs="Arial"/>
          <w:b/>
          <w:bCs/>
          <w:sz w:val="24"/>
          <w:szCs w:val="24"/>
        </w:rPr>
        <w:lastRenderedPageBreak/>
        <w:t>INTRODUCTION</w:t>
      </w:r>
    </w:p>
    <w:p w14:paraId="55FDADEB" w14:textId="0E4AC501" w:rsidR="00E86703" w:rsidRDefault="002628ED" w:rsidP="00D34889">
      <w:pPr>
        <w:tabs>
          <w:tab w:val="left" w:pos="1926"/>
        </w:tabs>
        <w:ind w:left="850" w:right="850"/>
        <w:jc w:val="both"/>
        <w:rPr>
          <w:rFonts w:ascii="Arial" w:hAnsi="Arial" w:cs="Arial"/>
        </w:rPr>
      </w:pPr>
      <w:r>
        <w:rPr>
          <w:rFonts w:ascii="Arial" w:hAnsi="Arial" w:cs="Arial"/>
        </w:rPr>
        <w:t>The purpose of this report is to identify and analyse the different factors that have contributed for this virus called Covid-19, to spread in such a quick way throughout all the countries around the world.</w:t>
      </w:r>
      <w:r w:rsidR="006E6689">
        <w:rPr>
          <w:rFonts w:ascii="Arial" w:hAnsi="Arial" w:cs="Arial"/>
        </w:rPr>
        <w:t xml:space="preserve"> The virus has killed millions of people and the virus is still around.</w:t>
      </w:r>
      <w:r w:rsidR="00CF78B3">
        <w:rPr>
          <w:rFonts w:ascii="Arial" w:hAnsi="Arial" w:cs="Arial"/>
        </w:rPr>
        <w:t xml:space="preserve"> Different countries have taken different measures to tackle this virus in a way that it does not spread anymore.</w:t>
      </w:r>
      <w:r w:rsidR="00EE54F1">
        <w:rPr>
          <w:rFonts w:ascii="Arial" w:hAnsi="Arial" w:cs="Arial"/>
        </w:rPr>
        <w:t xml:space="preserve"> This assignment will explain the background of covid-19, the different strategies used, the current health policy approach, different models and theories, impact of the legislation, ethical considerations, recommendations and a conclusion. For this </w:t>
      </w:r>
      <w:r w:rsidR="00D34889">
        <w:rPr>
          <w:rFonts w:ascii="Arial" w:hAnsi="Arial" w:cs="Arial"/>
        </w:rPr>
        <w:t>assignment,</w:t>
      </w:r>
      <w:r w:rsidR="00EE54F1">
        <w:rPr>
          <w:rFonts w:ascii="Arial" w:hAnsi="Arial" w:cs="Arial"/>
        </w:rPr>
        <w:t xml:space="preserve"> another country has been chosen which is Spain, to compare with the </w:t>
      </w:r>
      <w:r w:rsidR="00D34889">
        <w:rPr>
          <w:rFonts w:ascii="Arial" w:hAnsi="Arial" w:cs="Arial"/>
        </w:rPr>
        <w:t>United Kingdom</w:t>
      </w:r>
      <w:r w:rsidR="00EE54F1">
        <w:rPr>
          <w:rFonts w:ascii="Arial" w:hAnsi="Arial" w:cs="Arial"/>
        </w:rPr>
        <w:t xml:space="preserve">. </w:t>
      </w:r>
      <w:r w:rsidR="004C6D71">
        <w:rPr>
          <w:rFonts w:ascii="Arial" w:hAnsi="Arial" w:cs="Arial"/>
        </w:rPr>
        <w:t>The purpose of comparing these two countries is to see if there are any similarities on the way things have been done to tackle this virus.</w:t>
      </w:r>
      <w:r w:rsidR="00A52688">
        <w:rPr>
          <w:rFonts w:ascii="Arial" w:hAnsi="Arial" w:cs="Arial"/>
        </w:rPr>
        <w:t xml:space="preserve"> Not all countries have the same strategies, so is interesting to know how they were able to use different </w:t>
      </w:r>
      <w:r w:rsidR="009C50A2">
        <w:rPr>
          <w:rFonts w:ascii="Arial" w:hAnsi="Arial" w:cs="Arial"/>
        </w:rPr>
        <w:t>techniques,</w:t>
      </w:r>
      <w:r w:rsidR="00A52688">
        <w:rPr>
          <w:rFonts w:ascii="Arial" w:hAnsi="Arial" w:cs="Arial"/>
        </w:rPr>
        <w:t xml:space="preserve"> </w:t>
      </w:r>
      <w:r w:rsidR="007E5E31">
        <w:rPr>
          <w:rFonts w:ascii="Arial" w:hAnsi="Arial" w:cs="Arial"/>
        </w:rPr>
        <w:t>so the virus does not affect more people.</w:t>
      </w:r>
      <w:r w:rsidR="009C50A2">
        <w:rPr>
          <w:rFonts w:ascii="Arial" w:hAnsi="Arial" w:cs="Arial"/>
        </w:rPr>
        <w:t xml:space="preserve"> This virus had a big impact on the life of many people. Health care practitioners have been a major help for the society</w:t>
      </w:r>
      <w:r w:rsidR="00E460AA">
        <w:rPr>
          <w:rFonts w:ascii="Arial" w:hAnsi="Arial" w:cs="Arial"/>
        </w:rPr>
        <w:t xml:space="preserve">. They have an essential role when it comes to covid-19. </w:t>
      </w:r>
    </w:p>
    <w:p w14:paraId="65746CDC" w14:textId="5548A800" w:rsidR="00A46694" w:rsidRPr="002A5571" w:rsidRDefault="00A46694" w:rsidP="002A5571">
      <w:pPr>
        <w:tabs>
          <w:tab w:val="left" w:pos="1926"/>
        </w:tabs>
        <w:ind w:left="850" w:right="850"/>
        <w:jc w:val="center"/>
        <w:rPr>
          <w:rFonts w:ascii="Arial" w:hAnsi="Arial" w:cs="Arial"/>
          <w:b/>
          <w:bCs/>
          <w:sz w:val="24"/>
          <w:szCs w:val="24"/>
        </w:rPr>
      </w:pPr>
      <w:r w:rsidRPr="002A5571">
        <w:rPr>
          <w:rFonts w:ascii="Arial" w:hAnsi="Arial" w:cs="Arial"/>
          <w:b/>
          <w:bCs/>
          <w:sz w:val="24"/>
          <w:szCs w:val="24"/>
        </w:rPr>
        <w:t>BACKGROUND OF CORONAVIRUS AND MORE SPECIFICALLY COVID-19</w:t>
      </w:r>
    </w:p>
    <w:p w14:paraId="5F61FC83" w14:textId="1BD298E9" w:rsidR="00A46694" w:rsidRDefault="002A5571" w:rsidP="00D34889">
      <w:pPr>
        <w:tabs>
          <w:tab w:val="left" w:pos="1926"/>
        </w:tabs>
        <w:ind w:left="850" w:right="850"/>
        <w:jc w:val="both"/>
        <w:rPr>
          <w:rFonts w:ascii="Arial" w:hAnsi="Arial" w:cs="Arial"/>
        </w:rPr>
      </w:pPr>
      <w:r>
        <w:rPr>
          <w:rFonts w:ascii="Arial" w:hAnsi="Arial" w:cs="Arial"/>
        </w:rPr>
        <w:t xml:space="preserve">Beginning of December 2019 an unusual pneumonia was reported </w:t>
      </w:r>
      <w:r w:rsidR="00DB58F1">
        <w:rPr>
          <w:rFonts w:ascii="Arial" w:hAnsi="Arial" w:cs="Arial"/>
        </w:rPr>
        <w:t xml:space="preserve">in </w:t>
      </w:r>
      <w:r>
        <w:rPr>
          <w:rFonts w:ascii="Arial" w:hAnsi="Arial" w:cs="Arial"/>
        </w:rPr>
        <w:t>Wuhan, province in china.</w:t>
      </w:r>
      <w:r w:rsidR="00DB58F1">
        <w:rPr>
          <w:rFonts w:ascii="Arial" w:hAnsi="Arial" w:cs="Arial"/>
        </w:rPr>
        <w:t xml:space="preserve"> Around the 31 December the Chinese authorities informed the World health organization that a new type of pneumonia was found. The cases began to rise and beginning of January, it was reported to the world health organization that 44 patients had an unknown type of pneumonia.</w:t>
      </w:r>
      <w:r w:rsidR="00740415">
        <w:rPr>
          <w:rFonts w:ascii="Arial" w:hAnsi="Arial" w:cs="Arial"/>
        </w:rPr>
        <w:t xml:space="preserve"> They were not able to identify the type of pneumonia they had.</w:t>
      </w:r>
      <w:r w:rsidR="00882A3B">
        <w:rPr>
          <w:rFonts w:ascii="Arial" w:hAnsi="Arial" w:cs="Arial"/>
        </w:rPr>
        <w:t xml:space="preserve"> The Chinese identified a new type of coronavirus that was causing that pneumonia, from that moment, the virus started to spread with no control. Beginning of February, the coronavirus found was named severe acute respiratory syndrome coronavirus 2 ‘SARS-CoV-2’, which then was called COVID-19. Beginning of march the world health organization </w:t>
      </w:r>
      <w:r w:rsidR="000B781E">
        <w:rPr>
          <w:rFonts w:ascii="Arial" w:hAnsi="Arial" w:cs="Arial"/>
        </w:rPr>
        <w:t>concluded</w:t>
      </w:r>
      <w:r w:rsidR="00882A3B">
        <w:rPr>
          <w:rFonts w:ascii="Arial" w:hAnsi="Arial" w:cs="Arial"/>
        </w:rPr>
        <w:t xml:space="preserve"> that the situation was now a pandemic.</w:t>
      </w:r>
      <w:r w:rsidR="000B781E">
        <w:rPr>
          <w:rFonts w:ascii="Arial" w:hAnsi="Arial" w:cs="Arial"/>
        </w:rPr>
        <w:t xml:space="preserve"> </w:t>
      </w:r>
      <w:r w:rsidR="00EA0A6F">
        <w:rPr>
          <w:rFonts w:ascii="Arial" w:hAnsi="Arial" w:cs="Arial"/>
        </w:rPr>
        <w:t>Severe Acute Respiratory Syndrome Coronavirus (SARS-</w:t>
      </w:r>
      <w:proofErr w:type="spellStart"/>
      <w:r w:rsidR="00EA0A6F">
        <w:rPr>
          <w:rFonts w:ascii="Arial" w:hAnsi="Arial" w:cs="Arial"/>
        </w:rPr>
        <w:t>CoV</w:t>
      </w:r>
      <w:proofErr w:type="spellEnd"/>
      <w:r w:rsidR="00EA0A6F">
        <w:rPr>
          <w:rFonts w:ascii="Arial" w:hAnsi="Arial" w:cs="Arial"/>
        </w:rPr>
        <w:t xml:space="preserve">), Middle East Respiratory Syndrome </w:t>
      </w:r>
      <w:r w:rsidR="00D80AC0">
        <w:rPr>
          <w:rFonts w:ascii="Arial" w:hAnsi="Arial" w:cs="Arial"/>
        </w:rPr>
        <w:t>Coronavirus (</w:t>
      </w:r>
      <w:r w:rsidR="00EA0A6F">
        <w:rPr>
          <w:rFonts w:ascii="Arial" w:hAnsi="Arial" w:cs="Arial"/>
        </w:rPr>
        <w:t>MERS-</w:t>
      </w:r>
      <w:proofErr w:type="spellStart"/>
      <w:r w:rsidR="00EA0A6F">
        <w:rPr>
          <w:rFonts w:ascii="Arial" w:hAnsi="Arial" w:cs="Arial"/>
        </w:rPr>
        <w:t>CoV</w:t>
      </w:r>
      <w:proofErr w:type="spellEnd"/>
      <w:r w:rsidR="00EA0A6F">
        <w:rPr>
          <w:rFonts w:ascii="Arial" w:hAnsi="Arial" w:cs="Arial"/>
        </w:rPr>
        <w:t>), and Severe Acute Respiratory Syndrome Coronavirus 2 (SARS-CoV-2), can lead to severe respiratory diseases or even death.</w:t>
      </w:r>
      <w:r w:rsidR="00D80AC0">
        <w:rPr>
          <w:rFonts w:ascii="Arial" w:hAnsi="Arial" w:cs="Arial"/>
        </w:rPr>
        <w:t xml:space="preserve"> SARS-</w:t>
      </w:r>
      <w:proofErr w:type="spellStart"/>
      <w:r w:rsidR="00D80AC0">
        <w:rPr>
          <w:rFonts w:ascii="Arial" w:hAnsi="Arial" w:cs="Arial"/>
        </w:rPr>
        <w:t>CoV</w:t>
      </w:r>
      <w:proofErr w:type="spellEnd"/>
      <w:r w:rsidR="00D80AC0">
        <w:rPr>
          <w:rFonts w:ascii="Arial" w:hAnsi="Arial" w:cs="Arial"/>
        </w:rPr>
        <w:t xml:space="preserve"> was the first lethal coronavirus in 2002 to appear in china. From 2002 until 2004 it infected 8,098 people and 774 deaths.</w:t>
      </w:r>
      <w:r w:rsidR="00CC0452">
        <w:rPr>
          <w:rFonts w:ascii="Arial" w:hAnsi="Arial" w:cs="Arial"/>
        </w:rPr>
        <w:t xml:space="preserve"> MERS-</w:t>
      </w:r>
      <w:proofErr w:type="spellStart"/>
      <w:r w:rsidR="00CC0452">
        <w:rPr>
          <w:rFonts w:ascii="Arial" w:hAnsi="Arial" w:cs="Arial"/>
        </w:rPr>
        <w:t>CoV</w:t>
      </w:r>
      <w:proofErr w:type="spellEnd"/>
      <w:r w:rsidR="00CC0452">
        <w:rPr>
          <w:rFonts w:ascii="Arial" w:hAnsi="Arial" w:cs="Arial"/>
        </w:rPr>
        <w:t xml:space="preserve"> appeared in Saudi Arabia in 2012, it caused two outbreaks, one in 2015 and the other one in 2018. Covid-19 has become the most serious public health crisis in the world.</w:t>
      </w:r>
      <w:r w:rsidR="00B658B9">
        <w:rPr>
          <w:rFonts w:ascii="Arial" w:hAnsi="Arial" w:cs="Arial"/>
        </w:rPr>
        <w:t xml:space="preserve"> The virus reached the </w:t>
      </w:r>
      <w:r w:rsidR="009008E5">
        <w:rPr>
          <w:rFonts w:ascii="Arial" w:hAnsi="Arial" w:cs="Arial"/>
        </w:rPr>
        <w:t>United Kingdom</w:t>
      </w:r>
      <w:r w:rsidR="00B658B9">
        <w:rPr>
          <w:rFonts w:ascii="Arial" w:hAnsi="Arial" w:cs="Arial"/>
        </w:rPr>
        <w:t xml:space="preserve"> late January 2020.</w:t>
      </w:r>
      <w:r w:rsidR="009008E5">
        <w:rPr>
          <w:rFonts w:ascii="Arial" w:hAnsi="Arial" w:cs="Arial"/>
        </w:rPr>
        <w:t xml:space="preserve"> But it only became reported in February and beginning of </w:t>
      </w:r>
      <w:r w:rsidR="00FC2B39">
        <w:rPr>
          <w:rFonts w:ascii="Arial" w:hAnsi="Arial" w:cs="Arial"/>
        </w:rPr>
        <w:t>March</w:t>
      </w:r>
      <w:r w:rsidR="009008E5">
        <w:rPr>
          <w:rFonts w:ascii="Arial" w:hAnsi="Arial" w:cs="Arial"/>
        </w:rPr>
        <w:t xml:space="preserve"> 2020 in the United Kingdom.</w:t>
      </w:r>
      <w:r w:rsidR="00FC2B39">
        <w:rPr>
          <w:rFonts w:ascii="Arial" w:hAnsi="Arial" w:cs="Arial"/>
        </w:rPr>
        <w:t xml:space="preserve"> When it comes to the virus arriving in Spain, it was only confirmed to have spread on 31 January 2020</w:t>
      </w:r>
      <w:r w:rsidR="00B20DAD">
        <w:rPr>
          <w:rFonts w:ascii="Arial" w:hAnsi="Arial" w:cs="Arial"/>
        </w:rPr>
        <w:t>. Provinces like Madrid, Castilla-La Mancha and Castilla Y Leon were more affected by the virus. More than 7500 cases were found.</w:t>
      </w:r>
      <w:r w:rsidR="00073B88">
        <w:rPr>
          <w:rFonts w:ascii="Arial" w:hAnsi="Arial" w:cs="Arial"/>
        </w:rPr>
        <w:t xml:space="preserve"> </w:t>
      </w:r>
      <w:r w:rsidR="000A78B3">
        <w:rPr>
          <w:rFonts w:ascii="Arial" w:hAnsi="Arial" w:cs="Arial"/>
        </w:rPr>
        <w:t>People’s</w:t>
      </w:r>
      <w:r w:rsidR="00073B88">
        <w:rPr>
          <w:rFonts w:ascii="Arial" w:hAnsi="Arial" w:cs="Arial"/>
        </w:rPr>
        <w:t xml:space="preserve"> lives have been ruined because of the virus; the economy has had a big impact. Everything has change in general.</w:t>
      </w:r>
    </w:p>
    <w:p w14:paraId="2430CDE0" w14:textId="77777777" w:rsidR="005E28F8" w:rsidRDefault="005E28F8" w:rsidP="008A7E79">
      <w:pPr>
        <w:tabs>
          <w:tab w:val="left" w:pos="1926"/>
        </w:tabs>
        <w:ind w:left="850" w:right="850"/>
        <w:jc w:val="center"/>
        <w:rPr>
          <w:rFonts w:ascii="Arial" w:hAnsi="Arial" w:cs="Arial"/>
          <w:b/>
          <w:bCs/>
          <w:sz w:val="24"/>
          <w:szCs w:val="24"/>
        </w:rPr>
      </w:pPr>
    </w:p>
    <w:p w14:paraId="1B98A7D1" w14:textId="66F37087" w:rsidR="008A7E79" w:rsidRDefault="00864387" w:rsidP="008A7E79">
      <w:pPr>
        <w:tabs>
          <w:tab w:val="left" w:pos="1926"/>
        </w:tabs>
        <w:ind w:left="850" w:right="850"/>
        <w:jc w:val="center"/>
        <w:rPr>
          <w:rFonts w:ascii="Arial" w:hAnsi="Arial" w:cs="Arial"/>
          <w:b/>
          <w:bCs/>
          <w:sz w:val="24"/>
          <w:szCs w:val="24"/>
        </w:rPr>
      </w:pPr>
      <w:r w:rsidRPr="00864387">
        <w:rPr>
          <w:rFonts w:ascii="Arial" w:hAnsi="Arial" w:cs="Arial"/>
          <w:b/>
          <w:bCs/>
          <w:sz w:val="24"/>
          <w:szCs w:val="24"/>
        </w:rPr>
        <w:lastRenderedPageBreak/>
        <w:t>STRATEGIES USE TO MEASURE, MONITOR AND CONTROL THE INCIDENCE OF CORONAVIRUS</w:t>
      </w:r>
    </w:p>
    <w:p w14:paraId="7726FE60" w14:textId="49C1AA91" w:rsidR="008A7E79" w:rsidRDefault="008A7E79" w:rsidP="008A7E79">
      <w:pPr>
        <w:tabs>
          <w:tab w:val="left" w:pos="1926"/>
        </w:tabs>
        <w:ind w:left="850" w:right="850"/>
        <w:jc w:val="both"/>
        <w:rPr>
          <w:rFonts w:ascii="Arial" w:hAnsi="Arial" w:cs="Arial"/>
        </w:rPr>
      </w:pPr>
    </w:p>
    <w:p w14:paraId="25B96AF9" w14:textId="500F16FA" w:rsidR="00CA43CF" w:rsidRDefault="00CA43CF" w:rsidP="00C22047">
      <w:pPr>
        <w:tabs>
          <w:tab w:val="left" w:pos="1926"/>
        </w:tabs>
        <w:ind w:left="850" w:right="850"/>
        <w:jc w:val="both"/>
        <w:rPr>
          <w:rFonts w:ascii="Arial" w:hAnsi="Arial" w:cs="Arial"/>
        </w:rPr>
      </w:pPr>
      <w:r>
        <w:rPr>
          <w:rFonts w:ascii="Arial" w:hAnsi="Arial" w:cs="Arial"/>
        </w:rPr>
        <w:t>Covid-19 is has progressed very fast throughout the population.</w:t>
      </w:r>
      <w:r w:rsidR="00683069">
        <w:rPr>
          <w:rFonts w:ascii="Arial" w:hAnsi="Arial" w:cs="Arial"/>
        </w:rPr>
        <w:t xml:space="preserve"> The government had to come with a plan to be able to control the way this virus was spreading when it was found.</w:t>
      </w:r>
      <w:r w:rsidR="002526A5">
        <w:rPr>
          <w:rFonts w:ascii="Arial" w:hAnsi="Arial" w:cs="Arial"/>
        </w:rPr>
        <w:t xml:space="preserve"> One of the measures that was imputed was having lockdowns, the first lockdown in the United Kingdom was in March 2020, that was the first nationwide lockdown.</w:t>
      </w:r>
      <w:r w:rsidR="00D209EF">
        <w:rPr>
          <w:rFonts w:ascii="Arial" w:hAnsi="Arial" w:cs="Arial"/>
        </w:rPr>
        <w:t xml:space="preserve"> The prime minister which is Boris Johnson informed the population about social distancing measures. Non-essential contact with other people, avoid social gatherings and unnecessary </w:t>
      </w:r>
      <w:r w:rsidR="00C22047">
        <w:rPr>
          <w:rFonts w:ascii="Arial" w:hAnsi="Arial" w:cs="Arial"/>
        </w:rPr>
        <w:t>travel. He also stated that schools needed to be close from 18 of march. Key workers could take their children to school. Key workers are people that work either for a public sector or private sector and provide an essential service to the community.</w:t>
      </w:r>
      <w:r w:rsidR="00C66B23">
        <w:rPr>
          <w:rFonts w:ascii="Arial" w:hAnsi="Arial" w:cs="Arial"/>
        </w:rPr>
        <w:t xml:space="preserve"> </w:t>
      </w:r>
      <w:r w:rsidR="00CE4E8B">
        <w:rPr>
          <w:rFonts w:ascii="Arial" w:hAnsi="Arial" w:cs="Arial"/>
        </w:rPr>
        <w:t>The prime minister also announced that pubs, restaurants, gyms, cinemas will all have to close until further notice. Workers that were not able to work because of coronavirus were going to get paid 80 per cent of their wages.</w:t>
      </w:r>
      <w:r w:rsidR="00D534D4">
        <w:rPr>
          <w:rFonts w:ascii="Arial" w:hAnsi="Arial" w:cs="Arial"/>
        </w:rPr>
        <w:t xml:space="preserve"> After stating all this measures, he then announced on March 23 a full lockdown. People were not allowed to leave their home unless they had to do essential shopping, exercise, for a medical need or work.</w:t>
      </w:r>
      <w:r w:rsidR="009B2874">
        <w:rPr>
          <w:rFonts w:ascii="Arial" w:hAnsi="Arial" w:cs="Arial"/>
        </w:rPr>
        <w:t xml:space="preserve"> On May 10, the prime minister explained that lockdown was going to be eased in stages. He provided different strategies</w:t>
      </w:r>
      <w:r w:rsidR="00500424">
        <w:rPr>
          <w:rFonts w:ascii="Arial" w:hAnsi="Arial" w:cs="Arial"/>
        </w:rPr>
        <w:t>, which included people being able to return to work, allowing people to spend more time outdoors. He also stated that schools could be open on 1 of June. Restrictions were lifted from June 1, and people could meet each other but only up to six people outdoors. Schools were opened again for year 1 and year 6 pupils only. Travellers that were arriving from abroad needed to quarantine for 14 days before starting their normal life again.</w:t>
      </w:r>
      <w:r w:rsidR="006241DC">
        <w:rPr>
          <w:rFonts w:ascii="Arial" w:hAnsi="Arial" w:cs="Arial"/>
        </w:rPr>
        <w:t xml:space="preserve"> From July 4 pubs, restaurants and bars could be open again. Early September the government seemed worried because the case numbers were rising again due to schools, colleges and universities being open again. </w:t>
      </w:r>
      <w:r w:rsidR="00A60273">
        <w:rPr>
          <w:rFonts w:ascii="Arial" w:hAnsi="Arial" w:cs="Arial"/>
        </w:rPr>
        <w:t xml:space="preserve"> From 14 September only six people could be together. At the end of </w:t>
      </w:r>
      <w:r w:rsidR="00A9748B">
        <w:rPr>
          <w:rFonts w:ascii="Arial" w:hAnsi="Arial" w:cs="Arial"/>
        </w:rPr>
        <w:t>October,</w:t>
      </w:r>
      <w:r w:rsidR="00A60273">
        <w:rPr>
          <w:rFonts w:ascii="Arial" w:hAnsi="Arial" w:cs="Arial"/>
        </w:rPr>
        <w:t xml:space="preserve"> </w:t>
      </w:r>
      <w:r w:rsidR="00BD5C9C">
        <w:rPr>
          <w:rFonts w:ascii="Arial" w:hAnsi="Arial" w:cs="Arial"/>
        </w:rPr>
        <w:t>the prime minister decided that England would have another national lockdown that would now last 4 weeks.</w:t>
      </w:r>
      <w:r w:rsidR="00A9748B">
        <w:rPr>
          <w:rFonts w:ascii="Arial" w:hAnsi="Arial" w:cs="Arial"/>
        </w:rPr>
        <w:t xml:space="preserve"> The second national lockdown began on November 5 which was extended until the end of March 2021. Lockdown came to an end on December 2. The cases started rising again which then led to a third national lockdown for England. On January 4, the prime minister set out a plan that would make the population out of this lockdown. Everything is being planned to be open by stages on April 12, May 17 and June 21. From </w:t>
      </w:r>
      <w:r w:rsidR="007F5461">
        <w:rPr>
          <w:rFonts w:ascii="Arial" w:hAnsi="Arial" w:cs="Arial"/>
        </w:rPr>
        <w:t>March</w:t>
      </w:r>
      <w:r w:rsidR="00F62E93">
        <w:rPr>
          <w:rFonts w:ascii="Arial" w:hAnsi="Arial" w:cs="Arial"/>
        </w:rPr>
        <w:t xml:space="preserve"> 2021 some rules started to ease, allowing children to go back to schools and allowing two households to meet outdoors.</w:t>
      </w:r>
    </w:p>
    <w:p w14:paraId="64176874" w14:textId="300290F3" w:rsidR="00AA59D3" w:rsidRDefault="009017F4" w:rsidP="00F50FB6">
      <w:pPr>
        <w:tabs>
          <w:tab w:val="left" w:pos="1926"/>
        </w:tabs>
        <w:ind w:left="850" w:right="850"/>
        <w:jc w:val="both"/>
        <w:rPr>
          <w:rFonts w:ascii="Arial" w:hAnsi="Arial" w:cs="Arial"/>
        </w:rPr>
      </w:pPr>
      <w:r>
        <w:rPr>
          <w:rFonts w:ascii="Arial" w:hAnsi="Arial" w:cs="Arial"/>
        </w:rPr>
        <w:t>The first lockdown in Spain was on 14 March 2020. All workers that were not key workers were ordered to remain at home for 14 days. June 21 was the last day of lockdown in Spain.</w:t>
      </w:r>
      <w:r w:rsidR="00BD74DE">
        <w:rPr>
          <w:rFonts w:ascii="Arial" w:hAnsi="Arial" w:cs="Arial"/>
        </w:rPr>
        <w:t xml:space="preserve"> Even though lockdown was finished the number of cases increased in July in some cities which included Barcelona, Zaragoza and Madrid.</w:t>
      </w:r>
      <w:r w:rsidR="006572FD">
        <w:rPr>
          <w:rFonts w:ascii="Arial" w:hAnsi="Arial" w:cs="Arial"/>
        </w:rPr>
        <w:t xml:space="preserve"> Cities like Madrid, Castilla- La Mancha and Castilla and Leon were the most affected and had more cases tha</w:t>
      </w:r>
      <w:r w:rsidR="00F92B01">
        <w:rPr>
          <w:rFonts w:ascii="Arial" w:hAnsi="Arial" w:cs="Arial"/>
        </w:rPr>
        <w:t>n</w:t>
      </w:r>
      <w:r w:rsidR="006572FD">
        <w:rPr>
          <w:rFonts w:ascii="Arial" w:hAnsi="Arial" w:cs="Arial"/>
        </w:rPr>
        <w:t xml:space="preserve"> the other cities in Spain.</w:t>
      </w:r>
      <w:r w:rsidR="00E2790A">
        <w:rPr>
          <w:rFonts w:ascii="Arial" w:hAnsi="Arial" w:cs="Arial"/>
        </w:rPr>
        <w:t xml:space="preserve"> The prime minister Pedro Sanchez kept extending the dates of lockdown due to the cases </w:t>
      </w:r>
      <w:r w:rsidR="0080689B">
        <w:rPr>
          <w:rFonts w:ascii="Arial" w:hAnsi="Arial" w:cs="Arial"/>
        </w:rPr>
        <w:t>increasing</w:t>
      </w:r>
      <w:r w:rsidR="00E2790A">
        <w:rPr>
          <w:rFonts w:ascii="Arial" w:hAnsi="Arial" w:cs="Arial"/>
        </w:rPr>
        <w:t xml:space="preserve"> all the time.</w:t>
      </w:r>
      <w:r w:rsidR="0080689B">
        <w:rPr>
          <w:rFonts w:ascii="Arial" w:hAnsi="Arial" w:cs="Arial"/>
        </w:rPr>
        <w:t xml:space="preserve"> Many deaths were happening and that made the prime minister take that decision.</w:t>
      </w:r>
    </w:p>
    <w:p w14:paraId="6D7F87FA" w14:textId="6DBC22D0" w:rsidR="00F50FB6" w:rsidRDefault="00F50FB6" w:rsidP="00F50FB6">
      <w:pPr>
        <w:tabs>
          <w:tab w:val="left" w:pos="1926"/>
        </w:tabs>
        <w:ind w:left="850" w:right="850"/>
        <w:jc w:val="both"/>
        <w:rPr>
          <w:rFonts w:ascii="Arial" w:hAnsi="Arial" w:cs="Arial"/>
        </w:rPr>
      </w:pPr>
      <w:r>
        <w:rPr>
          <w:rFonts w:ascii="Arial" w:hAnsi="Arial" w:cs="Arial"/>
        </w:rPr>
        <w:lastRenderedPageBreak/>
        <w:t xml:space="preserve">The government from England implemented a lockdown tier system, each tier explains what </w:t>
      </w:r>
      <w:r w:rsidR="008A0074">
        <w:rPr>
          <w:rFonts w:ascii="Arial" w:hAnsi="Arial" w:cs="Arial"/>
        </w:rPr>
        <w:t>you can</w:t>
      </w:r>
      <w:r>
        <w:rPr>
          <w:rFonts w:ascii="Arial" w:hAnsi="Arial" w:cs="Arial"/>
        </w:rPr>
        <w:t xml:space="preserve"> do while being in lockdown.</w:t>
      </w:r>
      <w:r w:rsidR="008A0074">
        <w:rPr>
          <w:rFonts w:ascii="Arial" w:hAnsi="Arial" w:cs="Arial"/>
        </w:rPr>
        <w:t xml:space="preserve"> There were 4 tiers in England. Depending on the city you live a tier will apply to the population of that city. In tier 1 people from different households were able to meet but only up to six people. People were able to travel but not to places that had tier 3, if a person decided to travel to a place that had tier 2 or </w:t>
      </w:r>
      <w:r w:rsidR="00B3298A">
        <w:rPr>
          <w:rFonts w:ascii="Arial" w:hAnsi="Arial" w:cs="Arial"/>
        </w:rPr>
        <w:t>3,</w:t>
      </w:r>
      <w:r w:rsidR="008A0074">
        <w:rPr>
          <w:rFonts w:ascii="Arial" w:hAnsi="Arial" w:cs="Arial"/>
        </w:rPr>
        <w:t xml:space="preserve"> they had to follow the rules from that area.</w:t>
      </w:r>
      <w:r w:rsidR="00B3298A">
        <w:rPr>
          <w:rFonts w:ascii="Arial" w:hAnsi="Arial" w:cs="Arial"/>
        </w:rPr>
        <w:t xml:space="preserve"> People that could work from needed to stay at home. Shops </w:t>
      </w:r>
      <w:r w:rsidR="00A07A62">
        <w:rPr>
          <w:rFonts w:ascii="Arial" w:hAnsi="Arial" w:cs="Arial"/>
        </w:rPr>
        <w:t>were always open,</w:t>
      </w:r>
      <w:r w:rsidR="00B3298A">
        <w:rPr>
          <w:rFonts w:ascii="Arial" w:hAnsi="Arial" w:cs="Arial"/>
        </w:rPr>
        <w:t xml:space="preserve"> restaurants, pubs and other public venues </w:t>
      </w:r>
      <w:r w:rsidR="00A07A62">
        <w:rPr>
          <w:rFonts w:ascii="Arial" w:hAnsi="Arial" w:cs="Arial"/>
        </w:rPr>
        <w:t>could</w:t>
      </w:r>
      <w:r w:rsidR="00B3298A">
        <w:rPr>
          <w:rFonts w:ascii="Arial" w:hAnsi="Arial" w:cs="Arial"/>
        </w:rPr>
        <w:t xml:space="preserve"> be open but only until 11 pm.</w:t>
      </w:r>
      <w:r w:rsidR="00A07A62">
        <w:rPr>
          <w:rFonts w:ascii="Arial" w:hAnsi="Arial" w:cs="Arial"/>
        </w:rPr>
        <w:t xml:space="preserve"> Leisure venues could be open as well. Special events such as funerals or weddings only a certain amount of people </w:t>
      </w:r>
      <w:r w:rsidR="007E44FD">
        <w:rPr>
          <w:rFonts w:ascii="Arial" w:hAnsi="Arial" w:cs="Arial"/>
        </w:rPr>
        <w:t>could</w:t>
      </w:r>
      <w:r w:rsidR="00A07A62">
        <w:rPr>
          <w:rFonts w:ascii="Arial" w:hAnsi="Arial" w:cs="Arial"/>
        </w:rPr>
        <w:t xml:space="preserve"> attend.</w:t>
      </w:r>
      <w:r w:rsidR="007E44FD">
        <w:rPr>
          <w:rFonts w:ascii="Arial" w:hAnsi="Arial" w:cs="Arial"/>
        </w:rPr>
        <w:t xml:space="preserve"> Being in tier 1 is a medium alert for the population. In tier 2, the alert is high which means having more rules and restrictions</w:t>
      </w:r>
      <w:r w:rsidR="00424950">
        <w:rPr>
          <w:rFonts w:ascii="Arial" w:hAnsi="Arial" w:cs="Arial"/>
        </w:rPr>
        <w:t>. In tier 2 you can meet with up to six people from other households but only outside and up to six people with your family. Travel journeys must always be limited. People that are working must work from home, all shops can be open, pubs and bars can be open but with a table service only.</w:t>
      </w:r>
      <w:r w:rsidR="00AC03B5">
        <w:rPr>
          <w:rFonts w:ascii="Arial" w:hAnsi="Arial" w:cs="Arial"/>
        </w:rPr>
        <w:t xml:space="preserve"> Leisure venues can be open with social distancing. In tier 3, the alert is very high.</w:t>
      </w:r>
      <w:r w:rsidR="000E1F5B">
        <w:rPr>
          <w:rFonts w:ascii="Arial" w:hAnsi="Arial" w:cs="Arial"/>
        </w:rPr>
        <w:t xml:space="preserve"> You must stay at home with your family members or people that you live with only.</w:t>
      </w:r>
      <w:r w:rsidR="00EB4972">
        <w:rPr>
          <w:rFonts w:ascii="Arial" w:hAnsi="Arial" w:cs="Arial"/>
        </w:rPr>
        <w:t xml:space="preserve"> You are not allowed to travel to other cities. Leisure venues can still be open. In tier 4, the alert is stay at home.</w:t>
      </w:r>
      <w:r w:rsidR="001A0CA0">
        <w:rPr>
          <w:rFonts w:ascii="Arial" w:hAnsi="Arial" w:cs="Arial"/>
        </w:rPr>
        <w:t xml:space="preserve"> You need to stay at home and only go out for grocery shopping or if you have a medical emergency. Travel if is essential, do not mix with other people. Non-essential shops are closed</w:t>
      </w:r>
      <w:r w:rsidR="00513A2E">
        <w:rPr>
          <w:rFonts w:ascii="Arial" w:hAnsi="Arial" w:cs="Arial"/>
        </w:rPr>
        <w:t>, leisure venues are closed as well.</w:t>
      </w:r>
    </w:p>
    <w:p w14:paraId="1A4B1943" w14:textId="77777777" w:rsidR="00341FC8" w:rsidRDefault="00467B5A" w:rsidP="00F50FB6">
      <w:pPr>
        <w:tabs>
          <w:tab w:val="left" w:pos="1926"/>
        </w:tabs>
        <w:ind w:left="850" w:right="850"/>
        <w:jc w:val="both"/>
        <w:rPr>
          <w:rFonts w:ascii="Arial" w:hAnsi="Arial" w:cs="Arial"/>
        </w:rPr>
      </w:pPr>
      <w:r>
        <w:rPr>
          <w:rFonts w:ascii="Arial" w:hAnsi="Arial" w:cs="Arial"/>
        </w:rPr>
        <w:t>When it comes to Spain, the health ministry has also assessed the levels of risk across Spain.</w:t>
      </w:r>
      <w:r w:rsidR="007E769D">
        <w:rPr>
          <w:rFonts w:ascii="Arial" w:hAnsi="Arial" w:cs="Arial"/>
        </w:rPr>
        <w:t xml:space="preserve"> Four tier categories have been established which include, low, moderate, high and extreme.</w:t>
      </w:r>
      <w:r w:rsidR="00E96DF4">
        <w:rPr>
          <w:rFonts w:ascii="Arial" w:hAnsi="Arial" w:cs="Arial"/>
        </w:rPr>
        <w:t xml:space="preserve"> For level 3 and 4, social meetings </w:t>
      </w:r>
      <w:r w:rsidR="00B577D7">
        <w:rPr>
          <w:rFonts w:ascii="Arial" w:hAnsi="Arial" w:cs="Arial"/>
        </w:rPr>
        <w:t>are</w:t>
      </w:r>
      <w:r w:rsidR="00E96DF4">
        <w:rPr>
          <w:rFonts w:ascii="Arial" w:hAnsi="Arial" w:cs="Arial"/>
        </w:rPr>
        <w:t xml:space="preserve"> only up to six people. Vulnerable groups such as people that are age 70 years or over have an hour set to be at home </w:t>
      </w:r>
      <w:r w:rsidR="00B577D7">
        <w:rPr>
          <w:rFonts w:ascii="Arial" w:hAnsi="Arial" w:cs="Arial"/>
        </w:rPr>
        <w:t>and</w:t>
      </w:r>
      <w:r w:rsidR="00E96DF4">
        <w:rPr>
          <w:rFonts w:ascii="Arial" w:hAnsi="Arial" w:cs="Arial"/>
        </w:rPr>
        <w:t xml:space="preserve"> what time they can go out either to exercise or go to the shops.</w:t>
      </w:r>
      <w:r w:rsidR="00BD080E">
        <w:rPr>
          <w:rFonts w:ascii="Arial" w:hAnsi="Arial" w:cs="Arial"/>
        </w:rPr>
        <w:t xml:space="preserve"> In level 2, they recommend people to work from home. When it comes to using public transport </w:t>
      </w:r>
      <w:r w:rsidR="0039148E">
        <w:rPr>
          <w:rFonts w:ascii="Arial" w:hAnsi="Arial" w:cs="Arial"/>
        </w:rPr>
        <w:t xml:space="preserve">only a reduced number of people can use it. Four regions of Spain are in level 4 </w:t>
      </w:r>
      <w:r w:rsidR="005632FF">
        <w:rPr>
          <w:rFonts w:ascii="Arial" w:hAnsi="Arial" w:cs="Arial"/>
        </w:rPr>
        <w:t>which are Madrid, Aragon, Castilla y Leon and La Rioja. In level 3 are Castilla-La Mancha, Catalonia, Murcia, Navarre.</w:t>
      </w:r>
      <w:r w:rsidR="00B70878">
        <w:rPr>
          <w:rFonts w:ascii="Arial" w:hAnsi="Arial" w:cs="Arial"/>
        </w:rPr>
        <w:t xml:space="preserve"> In level 2 are Andalusia, Asturias, Valencia and Extremadura. Only two regions are in level 1 which include Cantabria and Galicia.</w:t>
      </w:r>
    </w:p>
    <w:p w14:paraId="7F7D94FF" w14:textId="08230595" w:rsidR="00FE092F" w:rsidRDefault="00D63D79" w:rsidP="00F50FB6">
      <w:pPr>
        <w:tabs>
          <w:tab w:val="left" w:pos="1926"/>
        </w:tabs>
        <w:ind w:left="850" w:right="850"/>
        <w:jc w:val="both"/>
        <w:rPr>
          <w:rFonts w:ascii="Arial" w:hAnsi="Arial" w:cs="Arial"/>
        </w:rPr>
      </w:pPr>
      <w:r>
        <w:rPr>
          <w:rFonts w:ascii="Arial" w:hAnsi="Arial" w:cs="Arial"/>
        </w:rPr>
        <w:t xml:space="preserve">In the </w:t>
      </w:r>
      <w:r w:rsidR="00B54D4E">
        <w:rPr>
          <w:rFonts w:ascii="Arial" w:hAnsi="Arial" w:cs="Arial"/>
        </w:rPr>
        <w:t>United Kingdom</w:t>
      </w:r>
      <w:r>
        <w:rPr>
          <w:rFonts w:ascii="Arial" w:hAnsi="Arial" w:cs="Arial"/>
        </w:rPr>
        <w:t>,</w:t>
      </w:r>
      <w:r w:rsidR="00B54D4E">
        <w:rPr>
          <w:rFonts w:ascii="Arial" w:hAnsi="Arial" w:cs="Arial"/>
        </w:rPr>
        <w:t xml:space="preserve"> the NHS has started to give vaccines for people that are at higher risk. It has been created to protect against th</w:t>
      </w:r>
      <w:r w:rsidR="00336020">
        <w:rPr>
          <w:rFonts w:ascii="Arial" w:hAnsi="Arial" w:cs="Arial"/>
        </w:rPr>
        <w:t>e</w:t>
      </w:r>
      <w:r w:rsidR="00B54D4E">
        <w:rPr>
          <w:rFonts w:ascii="Arial" w:hAnsi="Arial" w:cs="Arial"/>
        </w:rPr>
        <w:t xml:space="preserve"> virus.</w:t>
      </w:r>
      <w:r w:rsidR="00336020">
        <w:rPr>
          <w:rFonts w:ascii="Arial" w:hAnsi="Arial" w:cs="Arial"/>
        </w:rPr>
        <w:t xml:space="preserve"> The covid-19 vaccination is given as 2 doses, you do not take the 2 doses on the same day. You need to wait up to 3 to 12 weeks to have the second dose. People can book to have a vaccination if you are 40 years old or </w:t>
      </w:r>
      <w:r w:rsidR="00C47BA3">
        <w:rPr>
          <w:rFonts w:ascii="Arial" w:hAnsi="Arial" w:cs="Arial"/>
        </w:rPr>
        <w:t>over, if you are at higher risk or if you have a learning disability. The NHS also recommends people to wait for a message to have the vaccine.</w:t>
      </w:r>
      <w:r w:rsidR="001A5E2F">
        <w:rPr>
          <w:rFonts w:ascii="Arial" w:hAnsi="Arial" w:cs="Arial"/>
        </w:rPr>
        <w:t xml:space="preserve"> The vaccine can make you have side effects such as a sore arm, tiredness, feeling sick, headaches. Some people are allergic to the ingredients inside the vaccine, the health care practitioners always make sure to check the patients record.</w:t>
      </w:r>
      <w:r w:rsidR="001F40CF">
        <w:rPr>
          <w:rFonts w:ascii="Arial" w:hAnsi="Arial" w:cs="Arial"/>
        </w:rPr>
        <w:t xml:space="preserve">  Some people had some problems with blood clots regarding the Oxford/AstraZeneca vaccine.</w:t>
      </w:r>
      <w:r w:rsidR="004F3F5E">
        <w:rPr>
          <w:rFonts w:ascii="Arial" w:hAnsi="Arial" w:cs="Arial"/>
        </w:rPr>
        <w:t xml:space="preserve"> </w:t>
      </w:r>
      <w:r w:rsidR="00E521BC">
        <w:rPr>
          <w:rFonts w:ascii="Arial" w:hAnsi="Arial" w:cs="Arial"/>
        </w:rPr>
        <w:t>They do not have a reason for why the blood clots are happening.</w:t>
      </w:r>
      <w:r w:rsidR="00126069">
        <w:rPr>
          <w:rFonts w:ascii="Arial" w:hAnsi="Arial" w:cs="Arial"/>
        </w:rPr>
        <w:t xml:space="preserve"> People that are under 40 years old should not have the Oxford/AstraZeneca vaccine. Pregnant women and women that are </w:t>
      </w:r>
      <w:r w:rsidR="00126069">
        <w:rPr>
          <w:rFonts w:ascii="Arial" w:hAnsi="Arial" w:cs="Arial"/>
        </w:rPr>
        <w:lastRenderedPageBreak/>
        <w:t xml:space="preserve">breastfeeding can get the </w:t>
      </w:r>
      <w:r w:rsidR="00FE092F">
        <w:rPr>
          <w:rFonts w:ascii="Arial" w:hAnsi="Arial" w:cs="Arial"/>
        </w:rPr>
        <w:t>vaccine,</w:t>
      </w:r>
      <w:r w:rsidR="00126069">
        <w:rPr>
          <w:rFonts w:ascii="Arial" w:hAnsi="Arial" w:cs="Arial"/>
        </w:rPr>
        <w:t xml:space="preserve"> but the name of the vaccine is not the same category as the other ones.</w:t>
      </w:r>
    </w:p>
    <w:p w14:paraId="4299DAC7" w14:textId="5ACD0645" w:rsidR="00FE092F" w:rsidRDefault="00CC0F2C" w:rsidP="00F50FB6">
      <w:pPr>
        <w:tabs>
          <w:tab w:val="left" w:pos="1926"/>
        </w:tabs>
        <w:ind w:left="850" w:right="850"/>
        <w:jc w:val="both"/>
        <w:rPr>
          <w:rFonts w:ascii="Arial" w:hAnsi="Arial" w:cs="Arial"/>
        </w:rPr>
      </w:pPr>
      <w:r>
        <w:rPr>
          <w:rFonts w:ascii="Arial" w:hAnsi="Arial" w:cs="Arial"/>
        </w:rPr>
        <w:t>Spain has been able to vaccinate 5 million people with both doses</w:t>
      </w:r>
      <w:r w:rsidR="009544EF">
        <w:rPr>
          <w:rFonts w:ascii="Arial" w:hAnsi="Arial" w:cs="Arial"/>
        </w:rPr>
        <w:t>. The government has reached the objective of vaccinating all this people by first week of May.</w:t>
      </w:r>
      <w:r w:rsidR="00903570">
        <w:rPr>
          <w:rFonts w:ascii="Arial" w:hAnsi="Arial" w:cs="Arial"/>
        </w:rPr>
        <w:t xml:space="preserve"> The vaccines consisted by </w:t>
      </w:r>
      <w:proofErr w:type="spellStart"/>
      <w:r w:rsidR="00903570">
        <w:rPr>
          <w:rFonts w:ascii="Arial" w:hAnsi="Arial" w:cs="Arial"/>
        </w:rPr>
        <w:t>Moderna</w:t>
      </w:r>
      <w:proofErr w:type="spellEnd"/>
      <w:r w:rsidR="00903570">
        <w:rPr>
          <w:rFonts w:ascii="Arial" w:hAnsi="Arial" w:cs="Arial"/>
        </w:rPr>
        <w:t>, Pfizer-</w:t>
      </w:r>
      <w:proofErr w:type="spellStart"/>
      <w:r w:rsidR="00903570">
        <w:rPr>
          <w:rFonts w:ascii="Arial" w:hAnsi="Arial" w:cs="Arial"/>
        </w:rPr>
        <w:t>BioNTech</w:t>
      </w:r>
      <w:proofErr w:type="spellEnd"/>
      <w:r w:rsidR="00903570">
        <w:rPr>
          <w:rFonts w:ascii="Arial" w:hAnsi="Arial" w:cs="Arial"/>
        </w:rPr>
        <w:t xml:space="preserve"> and Oxford-AstraZeneca.</w:t>
      </w:r>
      <w:r w:rsidR="009544EF">
        <w:rPr>
          <w:rFonts w:ascii="Arial" w:hAnsi="Arial" w:cs="Arial"/>
        </w:rPr>
        <w:t xml:space="preserve"> </w:t>
      </w:r>
      <w:r w:rsidR="00903570">
        <w:rPr>
          <w:rFonts w:ascii="Arial" w:hAnsi="Arial" w:cs="Arial"/>
        </w:rPr>
        <w:t xml:space="preserve">The Spanish Prime Minister Pedro Sanchez has other goals that include vaccinating 10 million people with two doses by the first week of </w:t>
      </w:r>
      <w:r w:rsidR="00A670D6">
        <w:rPr>
          <w:rFonts w:ascii="Arial" w:hAnsi="Arial" w:cs="Arial"/>
        </w:rPr>
        <w:t>June</w:t>
      </w:r>
      <w:r w:rsidR="00903570">
        <w:rPr>
          <w:rFonts w:ascii="Arial" w:hAnsi="Arial" w:cs="Arial"/>
        </w:rPr>
        <w:t xml:space="preserve"> 15 million by the third week of June and 25 million by the fourth week of July.</w:t>
      </w:r>
      <w:r w:rsidR="00A670D6">
        <w:rPr>
          <w:rFonts w:ascii="Arial" w:hAnsi="Arial" w:cs="Arial"/>
        </w:rPr>
        <w:t xml:space="preserve"> The Pfizer and </w:t>
      </w:r>
      <w:proofErr w:type="spellStart"/>
      <w:r w:rsidR="00A670D6">
        <w:rPr>
          <w:rFonts w:ascii="Arial" w:hAnsi="Arial" w:cs="Arial"/>
        </w:rPr>
        <w:t>Moderna</w:t>
      </w:r>
      <w:proofErr w:type="spellEnd"/>
      <w:r w:rsidR="00A670D6">
        <w:rPr>
          <w:rFonts w:ascii="Arial" w:hAnsi="Arial" w:cs="Arial"/>
        </w:rPr>
        <w:t xml:space="preserve"> vaccinations are being given to people that are 70 years old and over. The AstraZeneca is restricted to people that are aged 60 to 69 years old.</w:t>
      </w:r>
      <w:r w:rsidR="00B41562">
        <w:rPr>
          <w:rFonts w:ascii="Arial" w:hAnsi="Arial" w:cs="Arial"/>
        </w:rPr>
        <w:t xml:space="preserve"> Francisco </w:t>
      </w:r>
      <w:proofErr w:type="spellStart"/>
      <w:r w:rsidR="00B41562">
        <w:rPr>
          <w:rFonts w:ascii="Arial" w:hAnsi="Arial" w:cs="Arial"/>
        </w:rPr>
        <w:t>perez</w:t>
      </w:r>
      <w:proofErr w:type="spellEnd"/>
      <w:r w:rsidR="00B41562">
        <w:rPr>
          <w:rFonts w:ascii="Arial" w:hAnsi="Arial" w:cs="Arial"/>
        </w:rPr>
        <w:t xml:space="preserve"> was a 35-year-old soldier and he died because of the AstraZeneca vaccine, after suffering a blood clot in the brain. He received the vaccine days before dying.</w:t>
      </w:r>
    </w:p>
    <w:p w14:paraId="067674B7" w14:textId="7D5982BE" w:rsidR="00B8117B" w:rsidRPr="005E28F8" w:rsidRDefault="009820FB" w:rsidP="005E28F8">
      <w:pPr>
        <w:tabs>
          <w:tab w:val="left" w:pos="1926"/>
        </w:tabs>
        <w:ind w:left="850" w:right="850"/>
        <w:jc w:val="center"/>
        <w:rPr>
          <w:rFonts w:ascii="Arial" w:hAnsi="Arial" w:cs="Arial"/>
          <w:b/>
          <w:bCs/>
          <w:sz w:val="24"/>
          <w:szCs w:val="24"/>
        </w:rPr>
      </w:pPr>
      <w:r w:rsidRPr="005E28F8">
        <w:rPr>
          <w:rFonts w:ascii="Arial" w:hAnsi="Arial" w:cs="Arial"/>
          <w:b/>
          <w:bCs/>
          <w:sz w:val="24"/>
          <w:szCs w:val="24"/>
        </w:rPr>
        <w:t>CURRENT PUBLIC HEALTH POLICY APPROACHES TO REDUCE OR CONTROL INCIDENCE</w:t>
      </w:r>
    </w:p>
    <w:p w14:paraId="6DF9B6D2" w14:textId="38AF5A35" w:rsidR="00187DCD" w:rsidRDefault="00187DCD" w:rsidP="00F50FB6">
      <w:pPr>
        <w:tabs>
          <w:tab w:val="left" w:pos="1926"/>
        </w:tabs>
        <w:ind w:left="850" w:right="850"/>
        <w:jc w:val="both"/>
        <w:rPr>
          <w:rFonts w:ascii="Arial" w:hAnsi="Arial" w:cs="Arial"/>
        </w:rPr>
      </w:pPr>
      <w:r>
        <w:rPr>
          <w:rFonts w:ascii="Arial" w:hAnsi="Arial" w:cs="Arial"/>
        </w:rPr>
        <w:t>This pandemic has had a big impact on so many people globally.</w:t>
      </w:r>
      <w:r w:rsidR="00F75481">
        <w:rPr>
          <w:rFonts w:ascii="Arial" w:hAnsi="Arial" w:cs="Arial"/>
        </w:rPr>
        <w:t xml:space="preserve"> It has had so many effects on the lives of millions of people.</w:t>
      </w:r>
      <w:r w:rsidR="000B0838">
        <w:rPr>
          <w:rFonts w:ascii="Arial" w:hAnsi="Arial" w:cs="Arial"/>
        </w:rPr>
        <w:t xml:space="preserve"> The economy in the </w:t>
      </w:r>
      <w:r w:rsidR="009B17FB">
        <w:rPr>
          <w:rFonts w:ascii="Arial" w:hAnsi="Arial" w:cs="Arial"/>
        </w:rPr>
        <w:t>United Kingdom</w:t>
      </w:r>
      <w:r w:rsidR="000B0838">
        <w:rPr>
          <w:rFonts w:ascii="Arial" w:hAnsi="Arial" w:cs="Arial"/>
        </w:rPr>
        <w:t xml:space="preserve"> has had a big impact as well, due to so many places having to close.</w:t>
      </w:r>
      <w:r w:rsidR="009B17FB">
        <w:rPr>
          <w:rFonts w:ascii="Arial" w:hAnsi="Arial" w:cs="Arial"/>
        </w:rPr>
        <w:t xml:space="preserve"> The public health of England has developed a community of practice knowledge hub to share learning and develop the evidence, for people to share new ideas on how to improve the economy.</w:t>
      </w:r>
      <w:r w:rsidR="00E01AA9">
        <w:rPr>
          <w:rFonts w:ascii="Arial" w:hAnsi="Arial" w:cs="Arial"/>
        </w:rPr>
        <w:t xml:space="preserve"> Is all about building back what England was before this pandemic. It is all about improving what was damaged by this pandemic which includes the multiple sectors, organisations and departments that were affected.</w:t>
      </w:r>
      <w:r w:rsidR="00AC638A">
        <w:rPr>
          <w:rFonts w:ascii="Arial" w:hAnsi="Arial" w:cs="Arial"/>
        </w:rPr>
        <w:t xml:space="preserve"> Is all about creating a healthy community.</w:t>
      </w:r>
    </w:p>
    <w:p w14:paraId="3A24797F" w14:textId="617F4216" w:rsidR="00F352F1" w:rsidRDefault="00F352F1" w:rsidP="00F50FB6">
      <w:pPr>
        <w:tabs>
          <w:tab w:val="left" w:pos="1926"/>
        </w:tabs>
        <w:ind w:left="850" w:right="850"/>
        <w:jc w:val="both"/>
        <w:rPr>
          <w:rFonts w:ascii="Arial" w:hAnsi="Arial" w:cs="Arial"/>
        </w:rPr>
      </w:pPr>
      <w:r>
        <w:rPr>
          <w:rFonts w:ascii="Arial" w:hAnsi="Arial" w:cs="Arial"/>
        </w:rPr>
        <w:t xml:space="preserve">In Spain, many people have lost their jobs due to Covid-19, other people were not able to work for a certain amount of time, but they were still getting paid while being at home. There have been different procedures made to evaluate and try to get people back to their job. </w:t>
      </w:r>
      <w:r w:rsidR="00E20BF1">
        <w:rPr>
          <w:rFonts w:ascii="Arial" w:hAnsi="Arial" w:cs="Arial"/>
        </w:rPr>
        <w:t>All</w:t>
      </w:r>
      <w:r>
        <w:rPr>
          <w:rFonts w:ascii="Arial" w:hAnsi="Arial" w:cs="Arial"/>
        </w:rPr>
        <w:t xml:space="preserve"> </w:t>
      </w:r>
      <w:r w:rsidR="00E20BF1">
        <w:rPr>
          <w:rFonts w:ascii="Arial" w:hAnsi="Arial" w:cs="Arial"/>
        </w:rPr>
        <w:t>these measures</w:t>
      </w:r>
      <w:r>
        <w:rPr>
          <w:rFonts w:ascii="Arial" w:hAnsi="Arial" w:cs="Arial"/>
        </w:rPr>
        <w:t xml:space="preserve"> are provided in articles of the royal Decree-law and it will remain in force </w:t>
      </w:r>
      <w:r w:rsidR="00E20BF1">
        <w:rPr>
          <w:rFonts w:ascii="Arial" w:hAnsi="Arial" w:cs="Arial"/>
        </w:rPr>
        <w:t>if</w:t>
      </w:r>
      <w:r>
        <w:rPr>
          <w:rFonts w:ascii="Arial" w:hAnsi="Arial" w:cs="Arial"/>
        </w:rPr>
        <w:t xml:space="preserve"> Covid-19 </w:t>
      </w:r>
      <w:r w:rsidR="00E20BF1">
        <w:rPr>
          <w:rFonts w:ascii="Arial" w:hAnsi="Arial" w:cs="Arial"/>
        </w:rPr>
        <w:t>exists. ERTE is covering businesses affected by the virus, up to 70% of the salaries will be paid.</w:t>
      </w:r>
      <w:r w:rsidR="00DB5C6B">
        <w:rPr>
          <w:rFonts w:ascii="Arial" w:hAnsi="Arial" w:cs="Arial"/>
        </w:rPr>
        <w:t xml:space="preserve"> 600 euros will be paid for vulnerable people and people that depend on social services in Spain.</w:t>
      </w:r>
      <w:r w:rsidR="00BB31EF">
        <w:rPr>
          <w:rFonts w:ascii="Arial" w:hAnsi="Arial" w:cs="Arial"/>
        </w:rPr>
        <w:t xml:space="preserve"> The government is </w:t>
      </w:r>
      <w:r w:rsidR="005E28F8">
        <w:rPr>
          <w:rFonts w:ascii="Arial" w:hAnsi="Arial" w:cs="Arial"/>
        </w:rPr>
        <w:t>inputting measures</w:t>
      </w:r>
      <w:r w:rsidR="00BB31EF">
        <w:rPr>
          <w:rFonts w:ascii="Arial" w:hAnsi="Arial" w:cs="Arial"/>
        </w:rPr>
        <w:t xml:space="preserve"> to ease the lockdown so people can start going back to the lives they had before the pandemic.</w:t>
      </w:r>
    </w:p>
    <w:p w14:paraId="0032218B" w14:textId="158E0733" w:rsidR="00EE05E5" w:rsidRDefault="002A0D1E" w:rsidP="00EE05E5">
      <w:pPr>
        <w:tabs>
          <w:tab w:val="left" w:pos="1926"/>
        </w:tabs>
        <w:ind w:left="850" w:right="850"/>
        <w:jc w:val="center"/>
        <w:rPr>
          <w:rFonts w:ascii="Arial" w:hAnsi="Arial" w:cs="Arial"/>
          <w:b/>
          <w:bCs/>
          <w:sz w:val="24"/>
          <w:szCs w:val="24"/>
        </w:rPr>
      </w:pPr>
      <w:r w:rsidRPr="0039419E">
        <w:rPr>
          <w:rFonts w:ascii="Arial" w:hAnsi="Arial" w:cs="Arial"/>
          <w:b/>
          <w:bCs/>
          <w:sz w:val="24"/>
          <w:szCs w:val="24"/>
        </w:rPr>
        <w:t>MODELS AND THEORIES OF HEALTH BEHAVIOUR CHANGE</w:t>
      </w:r>
    </w:p>
    <w:p w14:paraId="04B6F66A" w14:textId="03C10907" w:rsidR="00EE05E5" w:rsidRDefault="00EE05E5" w:rsidP="00EE05E5">
      <w:pPr>
        <w:tabs>
          <w:tab w:val="left" w:pos="1926"/>
        </w:tabs>
        <w:ind w:left="850" w:right="850"/>
        <w:jc w:val="both"/>
        <w:rPr>
          <w:rFonts w:ascii="Arial" w:hAnsi="Arial" w:cs="Arial"/>
        </w:rPr>
      </w:pPr>
      <w:r>
        <w:rPr>
          <w:rFonts w:ascii="Arial" w:hAnsi="Arial" w:cs="Arial"/>
        </w:rPr>
        <w:t>When the pandemic started many changes started to happen as well.</w:t>
      </w:r>
      <w:r w:rsidR="00BB06C3">
        <w:rPr>
          <w:rFonts w:ascii="Arial" w:hAnsi="Arial" w:cs="Arial"/>
        </w:rPr>
        <w:t xml:space="preserve"> The government started to in put different measures and rules for people to start tack</w:t>
      </w:r>
      <w:r w:rsidR="003B7AA3">
        <w:rPr>
          <w:rFonts w:ascii="Arial" w:hAnsi="Arial" w:cs="Arial"/>
        </w:rPr>
        <w:t>l</w:t>
      </w:r>
      <w:r w:rsidR="00BB06C3">
        <w:rPr>
          <w:rFonts w:ascii="Arial" w:hAnsi="Arial" w:cs="Arial"/>
        </w:rPr>
        <w:t>ing the virus.</w:t>
      </w:r>
      <w:r w:rsidR="00587772">
        <w:rPr>
          <w:rFonts w:ascii="Arial" w:hAnsi="Arial" w:cs="Arial"/>
        </w:rPr>
        <w:t xml:space="preserve"> There are two models and one theory that are related to health behaviour chang</w:t>
      </w:r>
      <w:r w:rsidR="00354AE6">
        <w:rPr>
          <w:rFonts w:ascii="Arial" w:hAnsi="Arial" w:cs="Arial"/>
        </w:rPr>
        <w:t>e, which are the health belief model, theory of reasoned action and transtheoretical model.</w:t>
      </w:r>
      <w:r w:rsidR="006533F2">
        <w:rPr>
          <w:rFonts w:ascii="Arial" w:hAnsi="Arial" w:cs="Arial"/>
        </w:rPr>
        <w:t xml:space="preserve"> Since the pandemic started, the government started to implement different rules that needed to be followed by the population.</w:t>
      </w:r>
      <w:r w:rsidR="00F76B68">
        <w:rPr>
          <w:rFonts w:ascii="Arial" w:hAnsi="Arial" w:cs="Arial"/>
        </w:rPr>
        <w:t xml:space="preserve"> One thing that happened was people not following the rules of staying at home when required by the prime minister.</w:t>
      </w:r>
      <w:r w:rsidR="00017457">
        <w:rPr>
          <w:rFonts w:ascii="Arial" w:hAnsi="Arial" w:cs="Arial"/>
        </w:rPr>
        <w:t xml:space="preserve"> In the first national lockdown people needed to stay home and only go out for essential things. But many </w:t>
      </w:r>
      <w:r w:rsidR="00C31BA8">
        <w:rPr>
          <w:rFonts w:ascii="Arial" w:hAnsi="Arial" w:cs="Arial"/>
        </w:rPr>
        <w:t>people,</w:t>
      </w:r>
      <w:r w:rsidR="00017457">
        <w:rPr>
          <w:rFonts w:ascii="Arial" w:hAnsi="Arial" w:cs="Arial"/>
        </w:rPr>
        <w:t xml:space="preserve"> in this case younger people were havin</w:t>
      </w:r>
      <w:r w:rsidR="007B7852">
        <w:rPr>
          <w:rFonts w:ascii="Arial" w:hAnsi="Arial" w:cs="Arial"/>
        </w:rPr>
        <w:t>g parties and going out without even thinking on the consequences.</w:t>
      </w:r>
      <w:r w:rsidR="00C31BA8">
        <w:rPr>
          <w:rFonts w:ascii="Arial" w:hAnsi="Arial" w:cs="Arial"/>
        </w:rPr>
        <w:t xml:space="preserve"> The theory of </w:t>
      </w:r>
      <w:r w:rsidR="00C31BA8">
        <w:rPr>
          <w:rFonts w:ascii="Arial" w:hAnsi="Arial" w:cs="Arial"/>
        </w:rPr>
        <w:lastRenderedPageBreak/>
        <w:t>reasoned action applies to this behaviour because people were behaving in a voluntary manner.</w:t>
      </w:r>
      <w:r w:rsidR="005416FF">
        <w:rPr>
          <w:rFonts w:ascii="Arial" w:hAnsi="Arial" w:cs="Arial"/>
        </w:rPr>
        <w:t xml:space="preserve"> The vaccine came into place and many people feared the different effects and different information they were getting from the news. Many people refused to take the vaccine, and others decided to take it to protect their health.</w:t>
      </w:r>
      <w:r w:rsidR="00611A21">
        <w:rPr>
          <w:rFonts w:ascii="Arial" w:hAnsi="Arial" w:cs="Arial"/>
        </w:rPr>
        <w:t xml:space="preserve"> The health belief model applies to the decision of taking the vaccine because the opinion of others it was put fears for people not to go forward and not have the vaccine. Is all about what they believe.</w:t>
      </w:r>
      <w:r w:rsidR="00234B12">
        <w:rPr>
          <w:rFonts w:ascii="Arial" w:hAnsi="Arial" w:cs="Arial"/>
        </w:rPr>
        <w:t xml:space="preserve"> The transtheoretical model applies for the interventions the government has input for the population, such as the use of mask to prevent from catching the virus.</w:t>
      </w:r>
    </w:p>
    <w:p w14:paraId="1F83F7C2" w14:textId="1D2FE5FB" w:rsidR="003542AA" w:rsidRDefault="003542AA" w:rsidP="00EE05E5">
      <w:pPr>
        <w:tabs>
          <w:tab w:val="left" w:pos="1926"/>
        </w:tabs>
        <w:ind w:left="850" w:right="850"/>
        <w:jc w:val="both"/>
        <w:rPr>
          <w:rFonts w:ascii="Arial" w:hAnsi="Arial" w:cs="Arial"/>
        </w:rPr>
      </w:pPr>
      <w:r>
        <w:rPr>
          <w:rFonts w:ascii="Arial" w:hAnsi="Arial" w:cs="Arial"/>
        </w:rPr>
        <w:t xml:space="preserve">Spain does not use the same models or theories for the health behaviour change. Spain has been one of the countries worst hit by Covid-19. There were interventions made to help minimise the spread of the virus. The same interventions used in Spain, are the same applied </w:t>
      </w:r>
      <w:r w:rsidR="005F07EB">
        <w:rPr>
          <w:rFonts w:ascii="Arial" w:hAnsi="Arial" w:cs="Arial"/>
        </w:rPr>
        <w:t>to Italy and Germany.</w:t>
      </w:r>
      <w:r w:rsidR="00BC2310">
        <w:rPr>
          <w:rFonts w:ascii="Arial" w:hAnsi="Arial" w:cs="Arial"/>
        </w:rPr>
        <w:t xml:space="preserve"> Spain has input measures to reduce the virus by doing lockdowns. The reason why the cases were too high in Spain during the epidemic is because Spain acted to late to tackle the virus.</w:t>
      </w:r>
    </w:p>
    <w:p w14:paraId="0D491ECA" w14:textId="6710460A" w:rsidR="00572D0B" w:rsidRPr="001435F9" w:rsidRDefault="00572D0B" w:rsidP="001435F9">
      <w:pPr>
        <w:tabs>
          <w:tab w:val="left" w:pos="1926"/>
        </w:tabs>
        <w:ind w:left="850" w:right="850"/>
        <w:jc w:val="center"/>
        <w:rPr>
          <w:rFonts w:ascii="Arial" w:hAnsi="Arial" w:cs="Arial"/>
          <w:b/>
          <w:bCs/>
          <w:sz w:val="24"/>
          <w:szCs w:val="24"/>
        </w:rPr>
      </w:pPr>
      <w:r w:rsidRPr="001435F9">
        <w:rPr>
          <w:rFonts w:ascii="Arial" w:hAnsi="Arial" w:cs="Arial"/>
          <w:b/>
          <w:bCs/>
          <w:sz w:val="24"/>
          <w:szCs w:val="24"/>
        </w:rPr>
        <w:t>IMPACT OF LEGISLATION AND POLICIES ON THE HEALTH AND WELLBEING OF INDIVIDUALS IN HEALTH OR SOCIAL CARE SETTINGS</w:t>
      </w:r>
    </w:p>
    <w:p w14:paraId="765BE331" w14:textId="781FFE8F" w:rsidR="00572D0B" w:rsidRDefault="00824A0A" w:rsidP="00EE05E5">
      <w:pPr>
        <w:tabs>
          <w:tab w:val="left" w:pos="1926"/>
        </w:tabs>
        <w:ind w:left="850" w:right="850"/>
        <w:jc w:val="both"/>
        <w:rPr>
          <w:rFonts w:ascii="Arial" w:hAnsi="Arial" w:cs="Arial"/>
        </w:rPr>
      </w:pPr>
      <w:r>
        <w:rPr>
          <w:rFonts w:ascii="Arial" w:hAnsi="Arial" w:cs="Arial"/>
        </w:rPr>
        <w:t xml:space="preserve">There are two primary legislation relating to coronavirus and public health in England which are, Coronavirus Act 2020 and Public health Act 1984. There have been changes in healthcare settings since the beginning of the pandemic. </w:t>
      </w:r>
      <w:r w:rsidR="004D460D">
        <w:rPr>
          <w:rFonts w:ascii="Arial" w:hAnsi="Arial" w:cs="Arial"/>
        </w:rPr>
        <w:t xml:space="preserve"> When it comes to policies that relate to care settings it includes safeguarding vulnerable adults’ policy and procedure, confidentiality, health and safety, whistleblowing and data protection. All these factors contribute in a good </w:t>
      </w:r>
      <w:r w:rsidR="001435F9">
        <w:rPr>
          <w:rFonts w:ascii="Arial" w:hAnsi="Arial" w:cs="Arial"/>
        </w:rPr>
        <w:t>way,</w:t>
      </w:r>
      <w:r w:rsidR="004D460D">
        <w:rPr>
          <w:rFonts w:ascii="Arial" w:hAnsi="Arial" w:cs="Arial"/>
        </w:rPr>
        <w:t xml:space="preserve"> so the staff are aware of what needs to be done.</w:t>
      </w:r>
      <w:r w:rsidR="001435F9">
        <w:rPr>
          <w:rFonts w:ascii="Arial" w:hAnsi="Arial" w:cs="Arial"/>
        </w:rPr>
        <w:t xml:space="preserve"> The staff that work for a health care setting or a care home had to go through major changes since the virus arrived in England. Many rules were implemented</w:t>
      </w:r>
      <w:r w:rsidR="00367F12">
        <w:rPr>
          <w:rFonts w:ascii="Arial" w:hAnsi="Arial" w:cs="Arial"/>
        </w:rPr>
        <w:t xml:space="preserve"> to do care safely. Care assistants always had to start wearing personal protective equipment in a care home, the use of masks is mandatory in every care home and health care setting. The implementation of the masks was mandatory to help minimise the spread of the virus. Many care assistants were not happy to wear the mask for 12 hours straight as it is difficult to be in an environment that is closed. </w:t>
      </w:r>
      <w:r w:rsidR="00384C65">
        <w:rPr>
          <w:rFonts w:ascii="Arial" w:hAnsi="Arial" w:cs="Arial"/>
        </w:rPr>
        <w:t>Different leaflets regarding the wash of hands need to be placed at the doors for people to know the importance of not spreading the virus. Working in an environment that requires giving personal care to a certain amount of people requires a lot of hygienic methods.</w:t>
      </w:r>
    </w:p>
    <w:p w14:paraId="7E75B74C" w14:textId="7B870CBD" w:rsidR="00F2195B" w:rsidRDefault="00F2195B" w:rsidP="00EE05E5">
      <w:pPr>
        <w:tabs>
          <w:tab w:val="left" w:pos="1926"/>
        </w:tabs>
        <w:ind w:left="850" w:right="850"/>
        <w:jc w:val="both"/>
        <w:rPr>
          <w:rFonts w:ascii="Arial" w:hAnsi="Arial" w:cs="Arial"/>
        </w:rPr>
      </w:pPr>
      <w:r>
        <w:rPr>
          <w:rFonts w:ascii="Arial" w:hAnsi="Arial" w:cs="Arial"/>
        </w:rPr>
        <w:t xml:space="preserve">Elderly people that were living in care homes in Spain died due to this pandemic. People were basically abandoned when the pandemic started and that made the job inefficient and inadequate for them. The staff violated the </w:t>
      </w:r>
      <w:r w:rsidR="00507CAE">
        <w:rPr>
          <w:rFonts w:ascii="Arial" w:hAnsi="Arial" w:cs="Arial"/>
        </w:rPr>
        <w:t>human rights of the residents living in the care homes.</w:t>
      </w:r>
      <w:r w:rsidR="0091704F">
        <w:rPr>
          <w:rFonts w:ascii="Arial" w:hAnsi="Arial" w:cs="Arial"/>
        </w:rPr>
        <w:t xml:space="preserve"> The virus spread quickly in care homes because the staff did not have the right personal protective equipment. The residents were not being referred to hospitals, majority of the residents would spend weeks in their bedroom without having the opportunity to go out. Most of </w:t>
      </w:r>
      <w:r w:rsidR="00243A84">
        <w:rPr>
          <w:rFonts w:ascii="Arial" w:hAnsi="Arial" w:cs="Arial"/>
        </w:rPr>
        <w:t>these incidents</w:t>
      </w:r>
      <w:r w:rsidR="0091704F">
        <w:rPr>
          <w:rFonts w:ascii="Arial" w:hAnsi="Arial" w:cs="Arial"/>
        </w:rPr>
        <w:t xml:space="preserve"> happened in Madrid and Catalonia.</w:t>
      </w:r>
      <w:r w:rsidR="00243A84">
        <w:rPr>
          <w:rFonts w:ascii="Arial" w:hAnsi="Arial" w:cs="Arial"/>
        </w:rPr>
        <w:t xml:space="preserve"> There is one legislation that applies for the wellbeing of </w:t>
      </w:r>
      <w:r w:rsidR="00243A84">
        <w:rPr>
          <w:rFonts w:ascii="Arial" w:hAnsi="Arial" w:cs="Arial"/>
        </w:rPr>
        <w:lastRenderedPageBreak/>
        <w:t>individuals in a health care setting in Spain which is Article 5. Rights guaranteed with asylum and subsidiary protection.</w:t>
      </w:r>
    </w:p>
    <w:p w14:paraId="5745A428" w14:textId="44878DCD" w:rsidR="003542AA" w:rsidRPr="00AF5A2C" w:rsidRDefault="003542AA" w:rsidP="00AF5A2C">
      <w:pPr>
        <w:tabs>
          <w:tab w:val="left" w:pos="1926"/>
        </w:tabs>
        <w:ind w:left="850" w:right="850"/>
        <w:jc w:val="center"/>
        <w:rPr>
          <w:rFonts w:ascii="Arial" w:hAnsi="Arial" w:cs="Arial"/>
          <w:b/>
          <w:bCs/>
          <w:sz w:val="24"/>
          <w:szCs w:val="24"/>
        </w:rPr>
      </w:pPr>
      <w:r w:rsidRPr="00AF5A2C">
        <w:rPr>
          <w:rFonts w:ascii="Arial" w:hAnsi="Arial" w:cs="Arial"/>
          <w:b/>
          <w:bCs/>
          <w:sz w:val="24"/>
          <w:szCs w:val="24"/>
        </w:rPr>
        <w:t>ETHICAL CONSIDERATIONS</w:t>
      </w:r>
    </w:p>
    <w:p w14:paraId="447FFC2E" w14:textId="6E3CD490" w:rsidR="00053E9C" w:rsidRDefault="00EB7E97" w:rsidP="00053E9C">
      <w:pPr>
        <w:tabs>
          <w:tab w:val="left" w:pos="1926"/>
        </w:tabs>
        <w:ind w:left="850" w:right="850"/>
        <w:jc w:val="both"/>
        <w:rPr>
          <w:rFonts w:ascii="Arial" w:hAnsi="Arial" w:cs="Arial"/>
        </w:rPr>
      </w:pPr>
      <w:r>
        <w:rPr>
          <w:rFonts w:ascii="Arial" w:hAnsi="Arial" w:cs="Arial"/>
        </w:rPr>
        <w:t>The government has a big impact when it comes to the ethical considerations. The government should be transparent when it comes to the decisions relating the vaccine. Is important for the government to inform the population about the right number of people that has been affected by the virus and how many people keep being affected by covid-19.</w:t>
      </w:r>
      <w:r w:rsidR="00053E9C">
        <w:rPr>
          <w:rFonts w:ascii="Arial" w:hAnsi="Arial" w:cs="Arial"/>
        </w:rPr>
        <w:t xml:space="preserve"> Another factor that worries the population is the vaccine. The different names they have, why can some people take a certain vaccine and another group take a completely different one. The different effects it makes on people like blood clots and why they still do not know why people are dying from it.</w:t>
      </w:r>
      <w:r w:rsidR="00AF5A2C">
        <w:rPr>
          <w:rFonts w:ascii="Arial" w:hAnsi="Arial" w:cs="Arial"/>
        </w:rPr>
        <w:t xml:space="preserve"> Some people keep questioning why </w:t>
      </w:r>
      <w:r w:rsidR="00305B7B">
        <w:rPr>
          <w:rFonts w:ascii="Arial" w:hAnsi="Arial" w:cs="Arial"/>
        </w:rPr>
        <w:t>the vaccine has</w:t>
      </w:r>
      <w:r w:rsidR="00AF5A2C">
        <w:rPr>
          <w:rFonts w:ascii="Arial" w:hAnsi="Arial" w:cs="Arial"/>
        </w:rPr>
        <w:t xml:space="preserve"> been done is such a quick way, when there are other diseases that scientists did not find the cure for until today.</w:t>
      </w:r>
      <w:r w:rsidR="00305B7B">
        <w:rPr>
          <w:rFonts w:ascii="Arial" w:hAnsi="Arial" w:cs="Arial"/>
        </w:rPr>
        <w:t xml:space="preserve"> The government is not been clear enough and that is why people are scared to take that step when it comes to take the vaccine.</w:t>
      </w:r>
    </w:p>
    <w:p w14:paraId="2EB37CA5" w14:textId="6D080D13" w:rsidR="00947096" w:rsidRDefault="00947096" w:rsidP="00053E9C">
      <w:pPr>
        <w:tabs>
          <w:tab w:val="left" w:pos="1926"/>
        </w:tabs>
        <w:ind w:left="850" w:right="850"/>
        <w:jc w:val="both"/>
        <w:rPr>
          <w:rFonts w:ascii="Arial" w:hAnsi="Arial" w:cs="Arial"/>
        </w:rPr>
      </w:pPr>
      <w:r>
        <w:rPr>
          <w:rFonts w:ascii="Arial" w:hAnsi="Arial" w:cs="Arial"/>
        </w:rPr>
        <w:t xml:space="preserve">Spain has also raised different ethical </w:t>
      </w:r>
      <w:r w:rsidR="004C7F64">
        <w:rPr>
          <w:rFonts w:ascii="Arial" w:hAnsi="Arial" w:cs="Arial"/>
        </w:rPr>
        <w:t>considerations;</w:t>
      </w:r>
      <w:r>
        <w:rPr>
          <w:rFonts w:ascii="Arial" w:hAnsi="Arial" w:cs="Arial"/>
        </w:rPr>
        <w:t xml:space="preserve"> they are </w:t>
      </w:r>
      <w:r w:rsidR="004C7F64">
        <w:rPr>
          <w:rFonts w:ascii="Arial" w:hAnsi="Arial" w:cs="Arial"/>
        </w:rPr>
        <w:t>like</w:t>
      </w:r>
      <w:r>
        <w:rPr>
          <w:rFonts w:ascii="Arial" w:hAnsi="Arial" w:cs="Arial"/>
        </w:rPr>
        <w:t xml:space="preserve"> England.</w:t>
      </w:r>
      <w:r w:rsidR="004C7F64">
        <w:rPr>
          <w:rFonts w:ascii="Arial" w:hAnsi="Arial" w:cs="Arial"/>
        </w:rPr>
        <w:t xml:space="preserve"> The use of masks was free at the beginning of the pandemic, but after some months people needed to start paying for it , which was not beneficial for people that had poorer conditions and were not able to afford it.</w:t>
      </w:r>
      <w:r w:rsidR="00C93BB8">
        <w:rPr>
          <w:rFonts w:ascii="Arial" w:hAnsi="Arial" w:cs="Arial"/>
        </w:rPr>
        <w:t xml:space="preserve"> Treating people equally is also important because health care practitioners should give the same priority for people that do not have covid-19 as same as patients that have it.</w:t>
      </w:r>
    </w:p>
    <w:p w14:paraId="68EA8FC8" w14:textId="06E272E6" w:rsidR="00075707" w:rsidRPr="008D6128" w:rsidRDefault="00075707" w:rsidP="008D6128">
      <w:pPr>
        <w:tabs>
          <w:tab w:val="left" w:pos="1926"/>
        </w:tabs>
        <w:ind w:left="850" w:right="850"/>
        <w:jc w:val="center"/>
        <w:rPr>
          <w:rFonts w:ascii="Arial" w:hAnsi="Arial" w:cs="Arial"/>
          <w:b/>
          <w:bCs/>
          <w:sz w:val="24"/>
          <w:szCs w:val="24"/>
        </w:rPr>
      </w:pPr>
      <w:r w:rsidRPr="008D6128">
        <w:rPr>
          <w:rFonts w:ascii="Arial" w:hAnsi="Arial" w:cs="Arial"/>
          <w:b/>
          <w:bCs/>
          <w:sz w:val="24"/>
          <w:szCs w:val="24"/>
        </w:rPr>
        <w:t>RECOMMENDATIONS</w:t>
      </w:r>
    </w:p>
    <w:p w14:paraId="7B083994" w14:textId="5AB9B643" w:rsidR="00075707" w:rsidRDefault="00907F32" w:rsidP="00053E9C">
      <w:pPr>
        <w:tabs>
          <w:tab w:val="left" w:pos="1926"/>
        </w:tabs>
        <w:ind w:left="850" w:right="850"/>
        <w:jc w:val="both"/>
        <w:rPr>
          <w:rFonts w:ascii="Arial" w:hAnsi="Arial" w:cs="Arial"/>
        </w:rPr>
      </w:pPr>
      <w:r>
        <w:rPr>
          <w:rFonts w:ascii="Arial" w:hAnsi="Arial" w:cs="Arial"/>
        </w:rPr>
        <w:t xml:space="preserve">After having a rough year, people are still scared of the outcomes. It has been a year of many changes. Many rules and measures have been implemented, many people have </w:t>
      </w:r>
      <w:r w:rsidR="004E2043">
        <w:rPr>
          <w:rFonts w:ascii="Arial" w:hAnsi="Arial" w:cs="Arial"/>
        </w:rPr>
        <w:t>loosed</w:t>
      </w:r>
      <w:r>
        <w:rPr>
          <w:rFonts w:ascii="Arial" w:hAnsi="Arial" w:cs="Arial"/>
        </w:rPr>
        <w:t xml:space="preserve"> their job and businesses, many people have died, many people have loose family members. It is important to follow what the government wants for our own safety. Some people feel scared because they do not know what can happen to them after they take that first dose of the vaccine.</w:t>
      </w:r>
      <w:r w:rsidR="004E2043">
        <w:rPr>
          <w:rFonts w:ascii="Arial" w:hAnsi="Arial" w:cs="Arial"/>
        </w:rPr>
        <w:t xml:space="preserve"> Is all about trusting the healthcare practitioners and hoping for a better outcome and be able to leave covid-19 behind. </w:t>
      </w:r>
      <w:r w:rsidR="008D6128">
        <w:rPr>
          <w:rFonts w:ascii="Arial" w:hAnsi="Arial" w:cs="Arial"/>
        </w:rPr>
        <w:t>People should wait for a message to when to go and have the vaccine. People that work in care homes or health care settings should book an appointment to have it.</w:t>
      </w:r>
    </w:p>
    <w:p w14:paraId="219203D4" w14:textId="11F6A33B" w:rsidR="005A6819" w:rsidRPr="005A6819" w:rsidRDefault="005A6819" w:rsidP="005A6819">
      <w:pPr>
        <w:tabs>
          <w:tab w:val="left" w:pos="1926"/>
        </w:tabs>
        <w:ind w:left="850" w:right="850"/>
        <w:jc w:val="center"/>
        <w:rPr>
          <w:rFonts w:ascii="Arial" w:hAnsi="Arial" w:cs="Arial"/>
          <w:b/>
          <w:bCs/>
          <w:sz w:val="24"/>
          <w:szCs w:val="24"/>
        </w:rPr>
      </w:pPr>
      <w:r w:rsidRPr="005A6819">
        <w:rPr>
          <w:rFonts w:ascii="Arial" w:hAnsi="Arial" w:cs="Arial"/>
          <w:b/>
          <w:bCs/>
          <w:sz w:val="24"/>
          <w:szCs w:val="24"/>
        </w:rPr>
        <w:t>REFERENCES</w:t>
      </w:r>
    </w:p>
    <w:p w14:paraId="3DE0BB2B" w14:textId="6C5A47A7" w:rsidR="005A6819" w:rsidRDefault="009828C8" w:rsidP="005A6819">
      <w:pPr>
        <w:pStyle w:val="ListParagraph"/>
        <w:numPr>
          <w:ilvl w:val="0"/>
          <w:numId w:val="2"/>
        </w:numPr>
        <w:tabs>
          <w:tab w:val="left" w:pos="1926"/>
        </w:tabs>
        <w:ind w:right="850"/>
        <w:jc w:val="both"/>
        <w:rPr>
          <w:rFonts w:ascii="Arial" w:hAnsi="Arial" w:cs="Arial"/>
        </w:rPr>
      </w:pPr>
      <w:r>
        <w:rPr>
          <w:rFonts w:ascii="Arial" w:hAnsi="Arial" w:cs="Arial"/>
        </w:rPr>
        <w:t xml:space="preserve">NICE (2021), </w:t>
      </w:r>
      <w:r w:rsidRPr="00652F82">
        <w:rPr>
          <w:rFonts w:ascii="Arial" w:hAnsi="Arial" w:cs="Arial"/>
          <w:i/>
          <w:iCs/>
        </w:rPr>
        <w:t>What is the scale of the problem?</w:t>
      </w:r>
      <w:r>
        <w:rPr>
          <w:rFonts w:ascii="Arial" w:hAnsi="Arial" w:cs="Arial"/>
        </w:rPr>
        <w:t xml:space="preserve"> [online], England. Available from: </w:t>
      </w:r>
      <w:hyperlink r:id="rId8" w:history="1">
        <w:r w:rsidRPr="00613953">
          <w:rPr>
            <w:rStyle w:val="Hyperlink"/>
            <w:rFonts w:ascii="Arial" w:hAnsi="Arial" w:cs="Arial"/>
          </w:rPr>
          <w:t>https://cks.nice.org.uk/topics/coronavirus-covid-19/background-information/prevalence/</w:t>
        </w:r>
      </w:hyperlink>
      <w:r>
        <w:rPr>
          <w:rFonts w:ascii="Arial" w:hAnsi="Arial" w:cs="Arial"/>
        </w:rPr>
        <w:t xml:space="preserve"> [Accessed 3 May 2021]</w:t>
      </w:r>
    </w:p>
    <w:p w14:paraId="5E7BC91A" w14:textId="0B548970" w:rsidR="009828C8" w:rsidRDefault="009828C8" w:rsidP="005A6819">
      <w:pPr>
        <w:pStyle w:val="ListParagraph"/>
        <w:numPr>
          <w:ilvl w:val="0"/>
          <w:numId w:val="2"/>
        </w:numPr>
        <w:tabs>
          <w:tab w:val="left" w:pos="1926"/>
        </w:tabs>
        <w:ind w:right="850"/>
        <w:jc w:val="both"/>
        <w:rPr>
          <w:rFonts w:ascii="Arial" w:hAnsi="Arial" w:cs="Arial"/>
        </w:rPr>
      </w:pPr>
      <w:r>
        <w:rPr>
          <w:rFonts w:ascii="Arial" w:hAnsi="Arial" w:cs="Arial"/>
        </w:rPr>
        <w:t xml:space="preserve">BMC (2020), </w:t>
      </w:r>
      <w:r w:rsidRPr="00652F82">
        <w:rPr>
          <w:rFonts w:ascii="Arial" w:hAnsi="Arial" w:cs="Arial"/>
          <w:i/>
          <w:iCs/>
        </w:rPr>
        <w:t>Coronavirus vaccine development: from SARS and MERS to COVID-19</w:t>
      </w:r>
      <w:r>
        <w:rPr>
          <w:rFonts w:ascii="Arial" w:hAnsi="Arial" w:cs="Arial"/>
        </w:rPr>
        <w:t xml:space="preserve"> [online], England. Available from: </w:t>
      </w:r>
      <w:hyperlink r:id="rId9" w:history="1">
        <w:r w:rsidRPr="00613953">
          <w:rPr>
            <w:rStyle w:val="Hyperlink"/>
            <w:rFonts w:ascii="Arial" w:hAnsi="Arial" w:cs="Arial"/>
          </w:rPr>
          <w:t>https://jbiomedsci.biomedcentral.com/articles/10.1186/s12929-020-00695-2</w:t>
        </w:r>
      </w:hyperlink>
      <w:r>
        <w:rPr>
          <w:rFonts w:ascii="Arial" w:hAnsi="Arial" w:cs="Arial"/>
        </w:rPr>
        <w:t xml:space="preserve"> [Accessed 3 May 2021]</w:t>
      </w:r>
    </w:p>
    <w:p w14:paraId="45294117" w14:textId="2E78E17F" w:rsidR="009828C8" w:rsidRDefault="009828C8" w:rsidP="005A6819">
      <w:pPr>
        <w:pStyle w:val="ListParagraph"/>
        <w:numPr>
          <w:ilvl w:val="0"/>
          <w:numId w:val="2"/>
        </w:numPr>
        <w:tabs>
          <w:tab w:val="left" w:pos="1926"/>
        </w:tabs>
        <w:ind w:right="850"/>
        <w:jc w:val="both"/>
        <w:rPr>
          <w:rFonts w:ascii="Arial" w:hAnsi="Arial" w:cs="Arial"/>
        </w:rPr>
      </w:pPr>
      <w:r>
        <w:rPr>
          <w:rFonts w:ascii="Arial" w:hAnsi="Arial" w:cs="Arial"/>
        </w:rPr>
        <w:t xml:space="preserve">Wikipedia (2021) </w:t>
      </w:r>
      <w:r w:rsidRPr="00652F82">
        <w:rPr>
          <w:rFonts w:ascii="Arial" w:hAnsi="Arial" w:cs="Arial"/>
          <w:i/>
          <w:iCs/>
        </w:rPr>
        <w:t>COVID-19 pandemic in Spain</w:t>
      </w:r>
      <w:r>
        <w:rPr>
          <w:rFonts w:ascii="Arial" w:hAnsi="Arial" w:cs="Arial"/>
        </w:rPr>
        <w:t xml:space="preserve"> [online], England. Available from: </w:t>
      </w:r>
      <w:hyperlink r:id="rId10" w:history="1">
        <w:r w:rsidRPr="00613953">
          <w:rPr>
            <w:rStyle w:val="Hyperlink"/>
            <w:rFonts w:ascii="Arial" w:hAnsi="Arial" w:cs="Arial"/>
          </w:rPr>
          <w:t>https://en.m.wikipedia.org/wiki/COVID-19_pandemic_in_Spain</w:t>
        </w:r>
      </w:hyperlink>
      <w:r>
        <w:rPr>
          <w:rFonts w:ascii="Arial" w:hAnsi="Arial" w:cs="Arial"/>
        </w:rPr>
        <w:t xml:space="preserve"> [Accessed 3 May 2021]</w:t>
      </w:r>
    </w:p>
    <w:p w14:paraId="6E6F8FD6" w14:textId="2DEC9801" w:rsidR="009828C8" w:rsidRDefault="009828C8" w:rsidP="005A6819">
      <w:pPr>
        <w:pStyle w:val="ListParagraph"/>
        <w:numPr>
          <w:ilvl w:val="0"/>
          <w:numId w:val="2"/>
        </w:numPr>
        <w:tabs>
          <w:tab w:val="left" w:pos="1926"/>
        </w:tabs>
        <w:ind w:right="850"/>
        <w:jc w:val="both"/>
        <w:rPr>
          <w:rFonts w:ascii="Arial" w:hAnsi="Arial" w:cs="Arial"/>
        </w:rPr>
      </w:pPr>
      <w:r>
        <w:rPr>
          <w:rFonts w:ascii="Arial" w:hAnsi="Arial" w:cs="Arial"/>
        </w:rPr>
        <w:lastRenderedPageBreak/>
        <w:t xml:space="preserve">Age UK (2021) </w:t>
      </w:r>
      <w:r w:rsidRPr="00652F82">
        <w:rPr>
          <w:rFonts w:ascii="Arial" w:hAnsi="Arial" w:cs="Arial"/>
          <w:i/>
          <w:iCs/>
        </w:rPr>
        <w:t>Four tier coronavirus alert levels: Tier 1,2,3 and 4 rules explained</w:t>
      </w:r>
      <w:r>
        <w:rPr>
          <w:rFonts w:ascii="Arial" w:hAnsi="Arial" w:cs="Arial"/>
        </w:rPr>
        <w:t xml:space="preserve"> [online], England. Available from: </w:t>
      </w:r>
      <w:hyperlink r:id="rId11" w:history="1">
        <w:r w:rsidRPr="00613953">
          <w:rPr>
            <w:rStyle w:val="Hyperlink"/>
            <w:rFonts w:ascii="Arial" w:hAnsi="Arial" w:cs="Arial"/>
          </w:rPr>
          <w:t>https://www.ageuk.org.uk/information-advice/coronavirus/coronavirus-guidance/local-lockdown-tiers/</w:t>
        </w:r>
      </w:hyperlink>
      <w:r>
        <w:rPr>
          <w:rFonts w:ascii="Arial" w:hAnsi="Arial" w:cs="Arial"/>
        </w:rPr>
        <w:t xml:space="preserve"> [Accessed 3 May 2021]</w:t>
      </w:r>
    </w:p>
    <w:p w14:paraId="68903BDF" w14:textId="48248018" w:rsidR="009828C8" w:rsidRDefault="009828C8" w:rsidP="005A6819">
      <w:pPr>
        <w:pStyle w:val="ListParagraph"/>
        <w:numPr>
          <w:ilvl w:val="0"/>
          <w:numId w:val="2"/>
        </w:numPr>
        <w:tabs>
          <w:tab w:val="left" w:pos="1926"/>
        </w:tabs>
        <w:ind w:right="850"/>
        <w:jc w:val="both"/>
        <w:rPr>
          <w:rFonts w:ascii="Arial" w:hAnsi="Arial" w:cs="Arial"/>
        </w:rPr>
      </w:pPr>
      <w:r>
        <w:rPr>
          <w:rFonts w:ascii="Arial" w:hAnsi="Arial" w:cs="Arial"/>
        </w:rPr>
        <w:t>EL PAIS (2021</w:t>
      </w:r>
      <w:r w:rsidRPr="00652F82">
        <w:rPr>
          <w:rFonts w:ascii="Arial" w:hAnsi="Arial" w:cs="Arial"/>
          <w:i/>
          <w:iCs/>
        </w:rPr>
        <w:t>)</w:t>
      </w:r>
      <w:r w:rsidR="00E178DF" w:rsidRPr="00652F82">
        <w:rPr>
          <w:rFonts w:ascii="Arial" w:hAnsi="Arial" w:cs="Arial"/>
          <w:i/>
          <w:iCs/>
        </w:rPr>
        <w:t xml:space="preserve"> All the latest coronavirus restrictions in Spain, region by region</w:t>
      </w:r>
      <w:r w:rsidR="00E178DF">
        <w:rPr>
          <w:rFonts w:ascii="Arial" w:hAnsi="Arial" w:cs="Arial"/>
        </w:rPr>
        <w:t xml:space="preserve"> [online], England. Available from: </w:t>
      </w:r>
      <w:hyperlink r:id="rId12" w:history="1">
        <w:r w:rsidR="00E178DF" w:rsidRPr="00613953">
          <w:rPr>
            <w:rStyle w:val="Hyperlink"/>
            <w:rFonts w:ascii="Arial" w:hAnsi="Arial" w:cs="Arial"/>
          </w:rPr>
          <w:t>https://english.elpais.com/society/2021-01-08/all-the-latest-coronavirus-restrictions-in-spain-region-by-region.html</w:t>
        </w:r>
      </w:hyperlink>
      <w:r w:rsidR="00E178DF">
        <w:rPr>
          <w:rFonts w:ascii="Arial" w:hAnsi="Arial" w:cs="Arial"/>
        </w:rPr>
        <w:t xml:space="preserve"> [Accessed 3 May 2021]</w:t>
      </w:r>
    </w:p>
    <w:p w14:paraId="3B5303F1" w14:textId="6FDA93F9" w:rsidR="00E178DF" w:rsidRDefault="00E178DF" w:rsidP="005A6819">
      <w:pPr>
        <w:pStyle w:val="ListParagraph"/>
        <w:numPr>
          <w:ilvl w:val="0"/>
          <w:numId w:val="2"/>
        </w:numPr>
        <w:tabs>
          <w:tab w:val="left" w:pos="1926"/>
        </w:tabs>
        <w:ind w:right="850"/>
        <w:jc w:val="both"/>
        <w:rPr>
          <w:rFonts w:ascii="Arial" w:hAnsi="Arial" w:cs="Arial"/>
        </w:rPr>
      </w:pPr>
      <w:r>
        <w:rPr>
          <w:rFonts w:ascii="Arial" w:hAnsi="Arial" w:cs="Arial"/>
        </w:rPr>
        <w:t xml:space="preserve">EL PAIS (2021) </w:t>
      </w:r>
      <w:r w:rsidRPr="00652F82">
        <w:rPr>
          <w:rFonts w:ascii="Arial" w:hAnsi="Arial" w:cs="Arial"/>
          <w:i/>
          <w:iCs/>
        </w:rPr>
        <w:t>Spain meets first Covid-19 vaccination goal: 5 million immunized with both doses</w:t>
      </w:r>
      <w:r>
        <w:rPr>
          <w:rFonts w:ascii="Arial" w:hAnsi="Arial" w:cs="Arial"/>
        </w:rPr>
        <w:t xml:space="preserve"> [online], England. Available from: </w:t>
      </w:r>
      <w:hyperlink r:id="rId13" w:history="1">
        <w:r w:rsidRPr="00613953">
          <w:rPr>
            <w:rStyle w:val="Hyperlink"/>
            <w:rFonts w:ascii="Arial" w:hAnsi="Arial" w:cs="Arial"/>
          </w:rPr>
          <w:t>https://english.elpais.com/society/2021-05-04/spain-meets-first-covid-19-vaccination-goal-5-million-immunized-with-both-doses.html</w:t>
        </w:r>
      </w:hyperlink>
      <w:r>
        <w:rPr>
          <w:rFonts w:ascii="Arial" w:hAnsi="Arial" w:cs="Arial"/>
        </w:rPr>
        <w:t xml:space="preserve"> [Accessed 3 May 2021]</w:t>
      </w:r>
    </w:p>
    <w:p w14:paraId="2F6B98CA" w14:textId="713C9934" w:rsidR="00E178DF" w:rsidRDefault="00E178DF" w:rsidP="005A6819">
      <w:pPr>
        <w:pStyle w:val="ListParagraph"/>
        <w:numPr>
          <w:ilvl w:val="0"/>
          <w:numId w:val="2"/>
        </w:numPr>
        <w:tabs>
          <w:tab w:val="left" w:pos="1926"/>
        </w:tabs>
        <w:ind w:right="850"/>
        <w:jc w:val="both"/>
        <w:rPr>
          <w:rFonts w:ascii="Arial" w:hAnsi="Arial" w:cs="Arial"/>
        </w:rPr>
      </w:pPr>
      <w:r>
        <w:rPr>
          <w:rFonts w:ascii="Arial" w:hAnsi="Arial" w:cs="Arial"/>
        </w:rPr>
        <w:t xml:space="preserve">GOV.UK (2021) </w:t>
      </w:r>
      <w:r w:rsidRPr="00652F82">
        <w:rPr>
          <w:rFonts w:ascii="Arial" w:hAnsi="Arial" w:cs="Arial"/>
          <w:i/>
          <w:iCs/>
        </w:rPr>
        <w:t>Taking place-based action to reduce health inequalities and build back better and fairer</w:t>
      </w:r>
      <w:r>
        <w:rPr>
          <w:rFonts w:ascii="Arial" w:hAnsi="Arial" w:cs="Arial"/>
        </w:rPr>
        <w:t xml:space="preserve"> [online], England. Available from: </w:t>
      </w:r>
      <w:hyperlink r:id="rId14" w:history="1">
        <w:r w:rsidRPr="00613953">
          <w:rPr>
            <w:rStyle w:val="Hyperlink"/>
            <w:rFonts w:ascii="Arial" w:hAnsi="Arial" w:cs="Arial"/>
          </w:rPr>
          <w:t>https://publichealthmatters.blog.gov.uk/2021/03/26/taking-place-based-action-to-reduce-health-inequalities-and-build-back-better-and-fairer/</w:t>
        </w:r>
      </w:hyperlink>
      <w:r>
        <w:rPr>
          <w:rFonts w:ascii="Arial" w:hAnsi="Arial" w:cs="Arial"/>
        </w:rPr>
        <w:t xml:space="preserve"> [Accessed 3 May 2021]</w:t>
      </w:r>
    </w:p>
    <w:p w14:paraId="3CCE5501" w14:textId="75E64AD6" w:rsidR="00E178DF" w:rsidRDefault="00E178DF" w:rsidP="005A6819">
      <w:pPr>
        <w:pStyle w:val="ListParagraph"/>
        <w:numPr>
          <w:ilvl w:val="0"/>
          <w:numId w:val="2"/>
        </w:numPr>
        <w:tabs>
          <w:tab w:val="left" w:pos="1926"/>
        </w:tabs>
        <w:ind w:right="850"/>
        <w:jc w:val="both"/>
        <w:rPr>
          <w:rFonts w:ascii="Arial" w:hAnsi="Arial" w:cs="Arial"/>
        </w:rPr>
      </w:pPr>
      <w:r>
        <w:rPr>
          <w:rFonts w:ascii="Arial" w:hAnsi="Arial" w:cs="Arial"/>
        </w:rPr>
        <w:t xml:space="preserve">KPMG (2020) </w:t>
      </w:r>
      <w:r w:rsidRPr="00652F82">
        <w:rPr>
          <w:rFonts w:ascii="Arial" w:hAnsi="Arial" w:cs="Arial"/>
          <w:i/>
          <w:iCs/>
        </w:rPr>
        <w:t>Government and institution measures in response to COVID-19</w:t>
      </w:r>
      <w:r>
        <w:rPr>
          <w:rFonts w:ascii="Arial" w:hAnsi="Arial" w:cs="Arial"/>
        </w:rPr>
        <w:t xml:space="preserve"> [online], England. Available from: </w:t>
      </w:r>
      <w:hyperlink r:id="rId15" w:history="1">
        <w:r w:rsidRPr="00613953">
          <w:rPr>
            <w:rStyle w:val="Hyperlink"/>
            <w:rFonts w:ascii="Arial" w:hAnsi="Arial" w:cs="Arial"/>
          </w:rPr>
          <w:t>https://home.kpmg/xx/en/home/insights/2020/04/spain-government-and-institution-measures-in-response-to-covid.html</w:t>
        </w:r>
      </w:hyperlink>
      <w:r>
        <w:rPr>
          <w:rFonts w:ascii="Arial" w:hAnsi="Arial" w:cs="Arial"/>
        </w:rPr>
        <w:t xml:space="preserve"> [Accessed 3 May 2021]</w:t>
      </w:r>
    </w:p>
    <w:p w14:paraId="1ED1E257" w14:textId="1E15CDB4" w:rsidR="00E178DF" w:rsidRDefault="00FB4C4D" w:rsidP="005A6819">
      <w:pPr>
        <w:pStyle w:val="ListParagraph"/>
        <w:numPr>
          <w:ilvl w:val="0"/>
          <w:numId w:val="2"/>
        </w:numPr>
        <w:tabs>
          <w:tab w:val="left" w:pos="1926"/>
        </w:tabs>
        <w:ind w:right="850"/>
        <w:jc w:val="both"/>
        <w:rPr>
          <w:rFonts w:ascii="Arial" w:hAnsi="Arial" w:cs="Arial"/>
        </w:rPr>
      </w:pPr>
      <w:r>
        <w:rPr>
          <w:rFonts w:ascii="Arial" w:hAnsi="Arial" w:cs="Arial"/>
        </w:rPr>
        <w:t xml:space="preserve">Legislation, gov.uk (2021) </w:t>
      </w:r>
      <w:r w:rsidRPr="00652F82">
        <w:rPr>
          <w:rFonts w:ascii="Arial" w:hAnsi="Arial" w:cs="Arial"/>
          <w:i/>
          <w:iCs/>
        </w:rPr>
        <w:t>Coronavirus legislation</w:t>
      </w:r>
      <w:r>
        <w:rPr>
          <w:rFonts w:ascii="Arial" w:hAnsi="Arial" w:cs="Arial"/>
        </w:rPr>
        <w:t xml:space="preserve"> [online], England. Available from: </w:t>
      </w:r>
      <w:hyperlink r:id="rId16" w:history="1">
        <w:r w:rsidRPr="00613953">
          <w:rPr>
            <w:rStyle w:val="Hyperlink"/>
            <w:rFonts w:ascii="Arial" w:hAnsi="Arial" w:cs="Arial"/>
          </w:rPr>
          <w:t>https://www.legislation.gov.uk/coronavirus</w:t>
        </w:r>
      </w:hyperlink>
      <w:r>
        <w:rPr>
          <w:rFonts w:ascii="Arial" w:hAnsi="Arial" w:cs="Arial"/>
        </w:rPr>
        <w:t xml:space="preserve"> [Accessed 3 May 2021]</w:t>
      </w:r>
    </w:p>
    <w:p w14:paraId="45813048" w14:textId="65215A56" w:rsidR="00FB4C4D" w:rsidRDefault="00FB4C4D" w:rsidP="005A6819">
      <w:pPr>
        <w:pStyle w:val="ListParagraph"/>
        <w:numPr>
          <w:ilvl w:val="0"/>
          <w:numId w:val="2"/>
        </w:numPr>
        <w:tabs>
          <w:tab w:val="left" w:pos="1926"/>
        </w:tabs>
        <w:ind w:right="850"/>
        <w:jc w:val="both"/>
        <w:rPr>
          <w:rFonts w:ascii="Arial" w:hAnsi="Arial" w:cs="Arial"/>
        </w:rPr>
      </w:pPr>
      <w:r>
        <w:rPr>
          <w:rFonts w:ascii="Arial" w:hAnsi="Arial" w:cs="Arial"/>
        </w:rPr>
        <w:t xml:space="preserve">Science Direct (2020) </w:t>
      </w:r>
      <w:r w:rsidRPr="00652F82">
        <w:rPr>
          <w:rFonts w:ascii="Arial" w:hAnsi="Arial" w:cs="Arial"/>
          <w:i/>
          <w:iCs/>
        </w:rPr>
        <w:t xml:space="preserve">The Covid-19 outbreak in Spain. A simple dynamics model, some lessons, and a theoretical framework for control response </w:t>
      </w:r>
      <w:r>
        <w:rPr>
          <w:rFonts w:ascii="Arial" w:hAnsi="Arial" w:cs="Arial"/>
        </w:rPr>
        <w:t xml:space="preserve">[online], England. Available from: </w:t>
      </w:r>
      <w:hyperlink r:id="rId17" w:history="1">
        <w:r w:rsidRPr="00613953">
          <w:rPr>
            <w:rStyle w:val="Hyperlink"/>
            <w:rFonts w:ascii="Arial" w:hAnsi="Arial" w:cs="Arial"/>
          </w:rPr>
          <w:t>https://www.sciencedirect.com/science/article/pii/S2468042720300403</w:t>
        </w:r>
      </w:hyperlink>
      <w:r>
        <w:rPr>
          <w:rFonts w:ascii="Arial" w:hAnsi="Arial" w:cs="Arial"/>
        </w:rPr>
        <w:t xml:space="preserve"> [Accessed 3 May 2021]</w:t>
      </w:r>
    </w:p>
    <w:p w14:paraId="4B93815D" w14:textId="41111ADC" w:rsidR="00FB4C4D" w:rsidRDefault="00FB4C4D" w:rsidP="005A6819">
      <w:pPr>
        <w:pStyle w:val="ListParagraph"/>
        <w:numPr>
          <w:ilvl w:val="0"/>
          <w:numId w:val="2"/>
        </w:numPr>
        <w:tabs>
          <w:tab w:val="left" w:pos="1926"/>
        </w:tabs>
        <w:ind w:right="850"/>
        <w:jc w:val="both"/>
        <w:rPr>
          <w:rFonts w:ascii="Arial" w:hAnsi="Arial" w:cs="Arial"/>
        </w:rPr>
      </w:pPr>
      <w:r>
        <w:rPr>
          <w:rFonts w:ascii="Arial" w:hAnsi="Arial" w:cs="Arial"/>
        </w:rPr>
        <w:t xml:space="preserve">Amnesty International (2020) </w:t>
      </w:r>
      <w:r w:rsidRPr="00652F82">
        <w:rPr>
          <w:rFonts w:ascii="Arial" w:hAnsi="Arial" w:cs="Arial"/>
          <w:i/>
          <w:iCs/>
        </w:rPr>
        <w:t>Spain: Older people in care homes abandoned during COVID19 pandemic</w:t>
      </w:r>
      <w:r>
        <w:rPr>
          <w:rFonts w:ascii="Arial" w:hAnsi="Arial" w:cs="Arial"/>
        </w:rPr>
        <w:t xml:space="preserve"> [online], England. Available from: </w:t>
      </w:r>
      <w:hyperlink r:id="rId18" w:history="1">
        <w:r w:rsidRPr="00613953">
          <w:rPr>
            <w:rStyle w:val="Hyperlink"/>
            <w:rFonts w:ascii="Arial" w:hAnsi="Arial" w:cs="Arial"/>
          </w:rPr>
          <w:t>https://www.amnesty.org/en/latest/news/2020/12/spain-older-people-in-care-homes-abandoned-during-covid19-pandemic/</w:t>
        </w:r>
      </w:hyperlink>
      <w:r>
        <w:rPr>
          <w:rFonts w:ascii="Arial" w:hAnsi="Arial" w:cs="Arial"/>
        </w:rPr>
        <w:t xml:space="preserve"> [Accessed 3 May 2021]</w:t>
      </w:r>
    </w:p>
    <w:p w14:paraId="48403274" w14:textId="6CB4E398" w:rsidR="00FB4C4D" w:rsidRDefault="00FB4C4D" w:rsidP="005A6819">
      <w:pPr>
        <w:pStyle w:val="ListParagraph"/>
        <w:numPr>
          <w:ilvl w:val="0"/>
          <w:numId w:val="2"/>
        </w:numPr>
        <w:tabs>
          <w:tab w:val="left" w:pos="1926"/>
        </w:tabs>
        <w:ind w:right="850"/>
        <w:jc w:val="both"/>
        <w:rPr>
          <w:rFonts w:ascii="Arial" w:hAnsi="Arial" w:cs="Arial"/>
        </w:rPr>
      </w:pPr>
      <w:r>
        <w:rPr>
          <w:rFonts w:ascii="Arial" w:hAnsi="Arial" w:cs="Arial"/>
        </w:rPr>
        <w:t xml:space="preserve">Nuffield council on bioethics (2020) </w:t>
      </w:r>
      <w:r w:rsidRPr="00652F82">
        <w:rPr>
          <w:rFonts w:ascii="Arial" w:hAnsi="Arial" w:cs="Arial"/>
          <w:i/>
          <w:iCs/>
        </w:rPr>
        <w:t>Ethical considerations in responding to the COVID-19</w:t>
      </w:r>
      <w:r>
        <w:rPr>
          <w:rFonts w:ascii="Arial" w:hAnsi="Arial" w:cs="Arial"/>
        </w:rPr>
        <w:t xml:space="preserve"> [online], England. Available from: </w:t>
      </w:r>
      <w:hyperlink r:id="rId19" w:history="1">
        <w:r w:rsidRPr="00613953">
          <w:rPr>
            <w:rStyle w:val="Hyperlink"/>
            <w:rFonts w:ascii="Arial" w:hAnsi="Arial" w:cs="Arial"/>
          </w:rPr>
          <w:t>https://www.nuffieldbioethics.org/publications/ethical-considerations-in-responding-to-the-covid-19-pandemic</w:t>
        </w:r>
      </w:hyperlink>
      <w:r>
        <w:rPr>
          <w:rFonts w:ascii="Arial" w:hAnsi="Arial" w:cs="Arial"/>
        </w:rPr>
        <w:t xml:space="preserve"> [Accessed 3 May 2021]</w:t>
      </w:r>
    </w:p>
    <w:p w14:paraId="728C3307" w14:textId="057CB28D" w:rsidR="00FB4C4D" w:rsidRDefault="00FB4C4D" w:rsidP="005A6819">
      <w:pPr>
        <w:pStyle w:val="ListParagraph"/>
        <w:numPr>
          <w:ilvl w:val="0"/>
          <w:numId w:val="2"/>
        </w:numPr>
        <w:tabs>
          <w:tab w:val="left" w:pos="1926"/>
        </w:tabs>
        <w:ind w:right="850"/>
        <w:jc w:val="both"/>
        <w:rPr>
          <w:rFonts w:ascii="Arial" w:hAnsi="Arial" w:cs="Arial"/>
        </w:rPr>
      </w:pPr>
      <w:r>
        <w:rPr>
          <w:rFonts w:ascii="Arial" w:hAnsi="Arial" w:cs="Arial"/>
        </w:rPr>
        <w:t xml:space="preserve">Elsevier (2020) </w:t>
      </w:r>
      <w:r w:rsidRPr="00652F82">
        <w:rPr>
          <w:rFonts w:ascii="Arial" w:hAnsi="Arial" w:cs="Arial"/>
          <w:i/>
          <w:iCs/>
        </w:rPr>
        <w:t>Spanish Journal of legal medicine</w:t>
      </w:r>
      <w:r>
        <w:rPr>
          <w:rFonts w:ascii="Arial" w:hAnsi="Arial" w:cs="Arial"/>
        </w:rPr>
        <w:t xml:space="preserve"> [online], England. Available from: </w:t>
      </w:r>
      <w:hyperlink r:id="rId20" w:history="1">
        <w:r w:rsidRPr="00613953">
          <w:rPr>
            <w:rStyle w:val="Hyperlink"/>
            <w:rFonts w:ascii="Arial" w:hAnsi="Arial" w:cs="Arial"/>
          </w:rPr>
          <w:t>https://www.elsevier.es/en-revista-spanish-journal-legal-medicine-446-articulo-medico-legal-ethical-considerations-on-resource-S2445424920300224</w:t>
        </w:r>
      </w:hyperlink>
      <w:r>
        <w:rPr>
          <w:rFonts w:ascii="Arial" w:hAnsi="Arial" w:cs="Arial"/>
        </w:rPr>
        <w:t xml:space="preserve"> [Accessed 3 May 2021]</w:t>
      </w:r>
    </w:p>
    <w:p w14:paraId="1BDA8931" w14:textId="155A43CA" w:rsidR="00FB4C4D" w:rsidRPr="005A6819" w:rsidRDefault="006A650B" w:rsidP="005A6819">
      <w:pPr>
        <w:pStyle w:val="ListParagraph"/>
        <w:numPr>
          <w:ilvl w:val="0"/>
          <w:numId w:val="2"/>
        </w:numPr>
        <w:tabs>
          <w:tab w:val="left" w:pos="1926"/>
        </w:tabs>
        <w:ind w:right="850"/>
        <w:jc w:val="both"/>
        <w:rPr>
          <w:rFonts w:ascii="Arial" w:hAnsi="Arial" w:cs="Arial"/>
        </w:rPr>
      </w:pPr>
      <w:r>
        <w:rPr>
          <w:rFonts w:ascii="Arial" w:hAnsi="Arial" w:cs="Arial"/>
        </w:rPr>
        <w:t xml:space="preserve">Moodle (2021) </w:t>
      </w:r>
      <w:r w:rsidRPr="00652F82">
        <w:rPr>
          <w:rFonts w:ascii="Arial" w:hAnsi="Arial" w:cs="Arial"/>
          <w:i/>
          <w:iCs/>
        </w:rPr>
        <w:t>Week 5 lecture public health policy</w:t>
      </w:r>
      <w:r>
        <w:rPr>
          <w:rFonts w:ascii="Arial" w:hAnsi="Arial" w:cs="Arial"/>
        </w:rPr>
        <w:t xml:space="preserve"> [online], England. Available from: </w:t>
      </w:r>
      <w:hyperlink r:id="rId21" w:history="1">
        <w:r w:rsidR="00FA12E2" w:rsidRPr="00613953">
          <w:rPr>
            <w:rStyle w:val="Hyperlink"/>
            <w:rFonts w:ascii="Arial" w:hAnsi="Arial" w:cs="Arial"/>
          </w:rPr>
          <w:t>https://moodle.uwtsd.ac.uk/course/view.php?id=8325</w:t>
        </w:r>
      </w:hyperlink>
      <w:r w:rsidR="00FA12E2">
        <w:rPr>
          <w:rFonts w:ascii="Arial" w:hAnsi="Arial" w:cs="Arial"/>
        </w:rPr>
        <w:t xml:space="preserve"> [Accessed 3 May 2021]</w:t>
      </w:r>
    </w:p>
    <w:p w14:paraId="65907820" w14:textId="05CC08E3" w:rsidR="00467B5A" w:rsidRDefault="00C47BA3" w:rsidP="00F50FB6">
      <w:pPr>
        <w:tabs>
          <w:tab w:val="left" w:pos="1926"/>
        </w:tabs>
        <w:ind w:left="850" w:right="850"/>
        <w:jc w:val="both"/>
        <w:rPr>
          <w:rFonts w:ascii="Arial" w:hAnsi="Arial" w:cs="Arial"/>
        </w:rPr>
      </w:pPr>
      <w:r>
        <w:rPr>
          <w:rFonts w:ascii="Arial" w:hAnsi="Arial" w:cs="Arial"/>
        </w:rPr>
        <w:t xml:space="preserve"> </w:t>
      </w:r>
    </w:p>
    <w:p w14:paraId="62439104" w14:textId="77777777" w:rsidR="007F5461" w:rsidRPr="008A7E79" w:rsidRDefault="007F5461" w:rsidP="00C22047">
      <w:pPr>
        <w:tabs>
          <w:tab w:val="left" w:pos="1926"/>
        </w:tabs>
        <w:ind w:left="850" w:right="850"/>
        <w:jc w:val="both"/>
        <w:rPr>
          <w:rFonts w:ascii="Arial" w:hAnsi="Arial" w:cs="Arial"/>
        </w:rPr>
      </w:pPr>
    </w:p>
    <w:sectPr w:rsidR="007F5461" w:rsidRPr="008A7E79">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59F830" w14:textId="77777777" w:rsidR="00FE703F" w:rsidRDefault="00FE703F" w:rsidP="00FE703F">
      <w:pPr>
        <w:spacing w:after="0" w:line="240" w:lineRule="auto"/>
      </w:pPr>
      <w:r>
        <w:separator/>
      </w:r>
    </w:p>
  </w:endnote>
  <w:endnote w:type="continuationSeparator" w:id="0">
    <w:p w14:paraId="1F39E9C2" w14:textId="77777777" w:rsidR="00FE703F" w:rsidRDefault="00FE703F" w:rsidP="00FE70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2928332"/>
      <w:docPartObj>
        <w:docPartGallery w:val="Page Numbers (Bottom of Page)"/>
        <w:docPartUnique/>
      </w:docPartObj>
    </w:sdtPr>
    <w:sdtEndPr>
      <w:rPr>
        <w:noProof/>
      </w:rPr>
    </w:sdtEndPr>
    <w:sdtContent>
      <w:p w14:paraId="397AC970" w14:textId="17BE0EBD" w:rsidR="00FE703F" w:rsidRDefault="00FE70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A1DED2" w14:textId="77777777" w:rsidR="00FE703F" w:rsidRDefault="00FE70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308FAA" w14:textId="77777777" w:rsidR="00FE703F" w:rsidRDefault="00FE703F" w:rsidP="00FE703F">
      <w:pPr>
        <w:spacing w:after="0" w:line="240" w:lineRule="auto"/>
      </w:pPr>
      <w:r>
        <w:separator/>
      </w:r>
    </w:p>
  </w:footnote>
  <w:footnote w:type="continuationSeparator" w:id="0">
    <w:p w14:paraId="2060EE58" w14:textId="77777777" w:rsidR="00FE703F" w:rsidRDefault="00FE703F" w:rsidP="00FE70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1784F8A"/>
    <w:multiLevelType w:val="hybridMultilevel"/>
    <w:tmpl w:val="728A8FDA"/>
    <w:lvl w:ilvl="0" w:tplc="0809000F">
      <w:start w:val="1"/>
      <w:numFmt w:val="decimal"/>
      <w:lvlText w:val="%1."/>
      <w:lvlJc w:val="left"/>
      <w:pPr>
        <w:ind w:left="1570" w:hanging="360"/>
      </w:pPr>
    </w:lvl>
    <w:lvl w:ilvl="1" w:tplc="08090019" w:tentative="1">
      <w:start w:val="1"/>
      <w:numFmt w:val="lowerLetter"/>
      <w:lvlText w:val="%2."/>
      <w:lvlJc w:val="left"/>
      <w:pPr>
        <w:ind w:left="2290" w:hanging="360"/>
      </w:pPr>
    </w:lvl>
    <w:lvl w:ilvl="2" w:tplc="0809001B" w:tentative="1">
      <w:start w:val="1"/>
      <w:numFmt w:val="lowerRoman"/>
      <w:lvlText w:val="%3."/>
      <w:lvlJc w:val="right"/>
      <w:pPr>
        <w:ind w:left="3010" w:hanging="180"/>
      </w:pPr>
    </w:lvl>
    <w:lvl w:ilvl="3" w:tplc="0809000F" w:tentative="1">
      <w:start w:val="1"/>
      <w:numFmt w:val="decimal"/>
      <w:lvlText w:val="%4."/>
      <w:lvlJc w:val="left"/>
      <w:pPr>
        <w:ind w:left="3730" w:hanging="360"/>
      </w:pPr>
    </w:lvl>
    <w:lvl w:ilvl="4" w:tplc="08090019" w:tentative="1">
      <w:start w:val="1"/>
      <w:numFmt w:val="lowerLetter"/>
      <w:lvlText w:val="%5."/>
      <w:lvlJc w:val="left"/>
      <w:pPr>
        <w:ind w:left="4450" w:hanging="360"/>
      </w:pPr>
    </w:lvl>
    <w:lvl w:ilvl="5" w:tplc="0809001B" w:tentative="1">
      <w:start w:val="1"/>
      <w:numFmt w:val="lowerRoman"/>
      <w:lvlText w:val="%6."/>
      <w:lvlJc w:val="right"/>
      <w:pPr>
        <w:ind w:left="5170" w:hanging="180"/>
      </w:pPr>
    </w:lvl>
    <w:lvl w:ilvl="6" w:tplc="0809000F" w:tentative="1">
      <w:start w:val="1"/>
      <w:numFmt w:val="decimal"/>
      <w:lvlText w:val="%7."/>
      <w:lvlJc w:val="left"/>
      <w:pPr>
        <w:ind w:left="5890" w:hanging="360"/>
      </w:pPr>
    </w:lvl>
    <w:lvl w:ilvl="7" w:tplc="08090019" w:tentative="1">
      <w:start w:val="1"/>
      <w:numFmt w:val="lowerLetter"/>
      <w:lvlText w:val="%8."/>
      <w:lvlJc w:val="left"/>
      <w:pPr>
        <w:ind w:left="6610" w:hanging="360"/>
      </w:pPr>
    </w:lvl>
    <w:lvl w:ilvl="8" w:tplc="0809001B" w:tentative="1">
      <w:start w:val="1"/>
      <w:numFmt w:val="lowerRoman"/>
      <w:lvlText w:val="%9."/>
      <w:lvlJc w:val="right"/>
      <w:pPr>
        <w:ind w:left="7330" w:hanging="180"/>
      </w:pPr>
    </w:lvl>
  </w:abstractNum>
  <w:abstractNum w:abstractNumId="1" w15:restartNumberingAfterBreak="0">
    <w:nsid w:val="77263962"/>
    <w:multiLevelType w:val="hybridMultilevel"/>
    <w:tmpl w:val="54E0AEB4"/>
    <w:lvl w:ilvl="0" w:tplc="0809000F">
      <w:start w:val="1"/>
      <w:numFmt w:val="decimal"/>
      <w:lvlText w:val="%1."/>
      <w:lvlJc w:val="left"/>
      <w:pPr>
        <w:ind w:left="1570" w:hanging="360"/>
      </w:pPr>
    </w:lvl>
    <w:lvl w:ilvl="1" w:tplc="08090019" w:tentative="1">
      <w:start w:val="1"/>
      <w:numFmt w:val="lowerLetter"/>
      <w:lvlText w:val="%2."/>
      <w:lvlJc w:val="left"/>
      <w:pPr>
        <w:ind w:left="2290" w:hanging="360"/>
      </w:pPr>
    </w:lvl>
    <w:lvl w:ilvl="2" w:tplc="0809001B" w:tentative="1">
      <w:start w:val="1"/>
      <w:numFmt w:val="lowerRoman"/>
      <w:lvlText w:val="%3."/>
      <w:lvlJc w:val="right"/>
      <w:pPr>
        <w:ind w:left="3010" w:hanging="180"/>
      </w:pPr>
    </w:lvl>
    <w:lvl w:ilvl="3" w:tplc="0809000F" w:tentative="1">
      <w:start w:val="1"/>
      <w:numFmt w:val="decimal"/>
      <w:lvlText w:val="%4."/>
      <w:lvlJc w:val="left"/>
      <w:pPr>
        <w:ind w:left="3730" w:hanging="360"/>
      </w:pPr>
    </w:lvl>
    <w:lvl w:ilvl="4" w:tplc="08090019" w:tentative="1">
      <w:start w:val="1"/>
      <w:numFmt w:val="lowerLetter"/>
      <w:lvlText w:val="%5."/>
      <w:lvlJc w:val="left"/>
      <w:pPr>
        <w:ind w:left="4450" w:hanging="360"/>
      </w:pPr>
    </w:lvl>
    <w:lvl w:ilvl="5" w:tplc="0809001B" w:tentative="1">
      <w:start w:val="1"/>
      <w:numFmt w:val="lowerRoman"/>
      <w:lvlText w:val="%6."/>
      <w:lvlJc w:val="right"/>
      <w:pPr>
        <w:ind w:left="5170" w:hanging="180"/>
      </w:pPr>
    </w:lvl>
    <w:lvl w:ilvl="6" w:tplc="0809000F" w:tentative="1">
      <w:start w:val="1"/>
      <w:numFmt w:val="decimal"/>
      <w:lvlText w:val="%7."/>
      <w:lvlJc w:val="left"/>
      <w:pPr>
        <w:ind w:left="5890" w:hanging="360"/>
      </w:pPr>
    </w:lvl>
    <w:lvl w:ilvl="7" w:tplc="08090019" w:tentative="1">
      <w:start w:val="1"/>
      <w:numFmt w:val="lowerLetter"/>
      <w:lvlText w:val="%8."/>
      <w:lvlJc w:val="left"/>
      <w:pPr>
        <w:ind w:left="6610" w:hanging="360"/>
      </w:pPr>
    </w:lvl>
    <w:lvl w:ilvl="8" w:tplc="0809001B" w:tentative="1">
      <w:start w:val="1"/>
      <w:numFmt w:val="lowerRoman"/>
      <w:lvlText w:val="%9."/>
      <w:lvlJc w:val="right"/>
      <w:pPr>
        <w:ind w:left="733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FCB"/>
    <w:rsid w:val="00017457"/>
    <w:rsid w:val="00022097"/>
    <w:rsid w:val="00053E9C"/>
    <w:rsid w:val="00073B88"/>
    <w:rsid w:val="00075203"/>
    <w:rsid w:val="00075707"/>
    <w:rsid w:val="000A78B3"/>
    <w:rsid w:val="000B0838"/>
    <w:rsid w:val="000B781E"/>
    <w:rsid w:val="000E1F5B"/>
    <w:rsid w:val="00105043"/>
    <w:rsid w:val="00126069"/>
    <w:rsid w:val="001435F9"/>
    <w:rsid w:val="00185FA1"/>
    <w:rsid w:val="00187DCD"/>
    <w:rsid w:val="00196B6F"/>
    <w:rsid w:val="001A0CA0"/>
    <w:rsid w:val="001A5E2F"/>
    <w:rsid w:val="001F40CF"/>
    <w:rsid w:val="00234B12"/>
    <w:rsid w:val="00243A84"/>
    <w:rsid w:val="002526A5"/>
    <w:rsid w:val="002628ED"/>
    <w:rsid w:val="002A0D1E"/>
    <w:rsid w:val="002A5571"/>
    <w:rsid w:val="002E7E28"/>
    <w:rsid w:val="002F6A8D"/>
    <w:rsid w:val="00305B7B"/>
    <w:rsid w:val="00323D67"/>
    <w:rsid w:val="00336020"/>
    <w:rsid w:val="00341FC8"/>
    <w:rsid w:val="003542AA"/>
    <w:rsid w:val="00354AE6"/>
    <w:rsid w:val="00362C30"/>
    <w:rsid w:val="00367F12"/>
    <w:rsid w:val="00384C65"/>
    <w:rsid w:val="0039148E"/>
    <w:rsid w:val="0039419E"/>
    <w:rsid w:val="003B7AA3"/>
    <w:rsid w:val="00424950"/>
    <w:rsid w:val="004675C3"/>
    <w:rsid w:val="00467B5A"/>
    <w:rsid w:val="004C6D71"/>
    <w:rsid w:val="004C7F64"/>
    <w:rsid w:val="004D460D"/>
    <w:rsid w:val="004E2043"/>
    <w:rsid w:val="004F3F5E"/>
    <w:rsid w:val="00500424"/>
    <w:rsid w:val="00507CAE"/>
    <w:rsid w:val="00513A2E"/>
    <w:rsid w:val="0053734B"/>
    <w:rsid w:val="005416FF"/>
    <w:rsid w:val="005632FF"/>
    <w:rsid w:val="00572D0B"/>
    <w:rsid w:val="00587772"/>
    <w:rsid w:val="005A6819"/>
    <w:rsid w:val="005E28F8"/>
    <w:rsid w:val="005F07EB"/>
    <w:rsid w:val="006118BA"/>
    <w:rsid w:val="00611A21"/>
    <w:rsid w:val="006241DC"/>
    <w:rsid w:val="00652F82"/>
    <w:rsid w:val="006533F2"/>
    <w:rsid w:val="006572FD"/>
    <w:rsid w:val="00683069"/>
    <w:rsid w:val="006A650B"/>
    <w:rsid w:val="006D46C7"/>
    <w:rsid w:val="006E6689"/>
    <w:rsid w:val="006F53ED"/>
    <w:rsid w:val="00740415"/>
    <w:rsid w:val="007B7852"/>
    <w:rsid w:val="007E44FD"/>
    <w:rsid w:val="007E5E31"/>
    <w:rsid w:val="007E769D"/>
    <w:rsid w:val="007F5461"/>
    <w:rsid w:val="0080689B"/>
    <w:rsid w:val="00824A0A"/>
    <w:rsid w:val="00864387"/>
    <w:rsid w:val="00882A3B"/>
    <w:rsid w:val="008A0074"/>
    <w:rsid w:val="008A7E79"/>
    <w:rsid w:val="008D2557"/>
    <w:rsid w:val="008D6128"/>
    <w:rsid w:val="009008E5"/>
    <w:rsid w:val="009017F4"/>
    <w:rsid w:val="00903570"/>
    <w:rsid w:val="009067AD"/>
    <w:rsid w:val="00907F32"/>
    <w:rsid w:val="0091704F"/>
    <w:rsid w:val="00947096"/>
    <w:rsid w:val="009544EF"/>
    <w:rsid w:val="00960CF6"/>
    <w:rsid w:val="009820FB"/>
    <w:rsid w:val="009828C8"/>
    <w:rsid w:val="009B17FB"/>
    <w:rsid w:val="009B2874"/>
    <w:rsid w:val="009C50A2"/>
    <w:rsid w:val="00A07A62"/>
    <w:rsid w:val="00A46454"/>
    <w:rsid w:val="00A46694"/>
    <w:rsid w:val="00A52688"/>
    <w:rsid w:val="00A60273"/>
    <w:rsid w:val="00A670D6"/>
    <w:rsid w:val="00A9748B"/>
    <w:rsid w:val="00AA59D3"/>
    <w:rsid w:val="00AC03B5"/>
    <w:rsid w:val="00AC638A"/>
    <w:rsid w:val="00AF5A2C"/>
    <w:rsid w:val="00B20DAD"/>
    <w:rsid w:val="00B3298A"/>
    <w:rsid w:val="00B41562"/>
    <w:rsid w:val="00B54D4E"/>
    <w:rsid w:val="00B577D7"/>
    <w:rsid w:val="00B658B9"/>
    <w:rsid w:val="00B70878"/>
    <w:rsid w:val="00B8117B"/>
    <w:rsid w:val="00BB06C3"/>
    <w:rsid w:val="00BB31EF"/>
    <w:rsid w:val="00BC2310"/>
    <w:rsid w:val="00BD080E"/>
    <w:rsid w:val="00BD5C9C"/>
    <w:rsid w:val="00BD74DE"/>
    <w:rsid w:val="00C22047"/>
    <w:rsid w:val="00C31BA8"/>
    <w:rsid w:val="00C47BA3"/>
    <w:rsid w:val="00C66B23"/>
    <w:rsid w:val="00C93BB8"/>
    <w:rsid w:val="00CA43CF"/>
    <w:rsid w:val="00CC0452"/>
    <w:rsid w:val="00CC0F2C"/>
    <w:rsid w:val="00CE4E8B"/>
    <w:rsid w:val="00CF78B3"/>
    <w:rsid w:val="00D076DF"/>
    <w:rsid w:val="00D209EF"/>
    <w:rsid w:val="00D34889"/>
    <w:rsid w:val="00D534D4"/>
    <w:rsid w:val="00D63D79"/>
    <w:rsid w:val="00D80AC0"/>
    <w:rsid w:val="00DA3EB6"/>
    <w:rsid w:val="00DB3072"/>
    <w:rsid w:val="00DB58F1"/>
    <w:rsid w:val="00DB5C6B"/>
    <w:rsid w:val="00E01AA9"/>
    <w:rsid w:val="00E178DF"/>
    <w:rsid w:val="00E20BF1"/>
    <w:rsid w:val="00E2790A"/>
    <w:rsid w:val="00E460AA"/>
    <w:rsid w:val="00E521BC"/>
    <w:rsid w:val="00E86703"/>
    <w:rsid w:val="00E96DF4"/>
    <w:rsid w:val="00EA0A6F"/>
    <w:rsid w:val="00EB4972"/>
    <w:rsid w:val="00EB7E97"/>
    <w:rsid w:val="00EE05E5"/>
    <w:rsid w:val="00EE54F1"/>
    <w:rsid w:val="00F0551F"/>
    <w:rsid w:val="00F2195B"/>
    <w:rsid w:val="00F33BC1"/>
    <w:rsid w:val="00F33C68"/>
    <w:rsid w:val="00F352F1"/>
    <w:rsid w:val="00F50FB6"/>
    <w:rsid w:val="00F62E93"/>
    <w:rsid w:val="00F75481"/>
    <w:rsid w:val="00F76B68"/>
    <w:rsid w:val="00F92B01"/>
    <w:rsid w:val="00FA12E2"/>
    <w:rsid w:val="00FB4C4D"/>
    <w:rsid w:val="00FB6512"/>
    <w:rsid w:val="00FC2B39"/>
    <w:rsid w:val="00FE092F"/>
    <w:rsid w:val="00FE1DB1"/>
    <w:rsid w:val="00FE1FCB"/>
    <w:rsid w:val="00FE7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DA61B"/>
  <w15:chartTrackingRefBased/>
  <w15:docId w15:val="{20E27F4C-212F-41DC-A110-8CE0F6F2F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1FCB"/>
    <w:pPr>
      <w:ind w:left="720"/>
      <w:contextualSpacing/>
    </w:pPr>
  </w:style>
  <w:style w:type="paragraph" w:styleId="Header">
    <w:name w:val="header"/>
    <w:basedOn w:val="Normal"/>
    <w:link w:val="HeaderChar"/>
    <w:uiPriority w:val="99"/>
    <w:unhideWhenUsed/>
    <w:rsid w:val="00FE70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03F"/>
  </w:style>
  <w:style w:type="paragraph" w:styleId="Footer">
    <w:name w:val="footer"/>
    <w:basedOn w:val="Normal"/>
    <w:link w:val="FooterChar"/>
    <w:uiPriority w:val="99"/>
    <w:unhideWhenUsed/>
    <w:rsid w:val="00FE70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03F"/>
  </w:style>
  <w:style w:type="character" w:styleId="Hyperlink">
    <w:name w:val="Hyperlink"/>
    <w:basedOn w:val="DefaultParagraphFont"/>
    <w:uiPriority w:val="99"/>
    <w:unhideWhenUsed/>
    <w:rsid w:val="009828C8"/>
    <w:rPr>
      <w:color w:val="0563C1" w:themeColor="hyperlink"/>
      <w:u w:val="single"/>
    </w:rPr>
  </w:style>
  <w:style w:type="character" w:styleId="UnresolvedMention">
    <w:name w:val="Unresolved Mention"/>
    <w:basedOn w:val="DefaultParagraphFont"/>
    <w:uiPriority w:val="99"/>
    <w:semiHidden/>
    <w:unhideWhenUsed/>
    <w:rsid w:val="009828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ks.nice.org.uk/topics/coronavirus-covid-19/background-information/prevalence/" TargetMode="External"/><Relationship Id="rId13" Type="http://schemas.openxmlformats.org/officeDocument/2006/relationships/hyperlink" Target="https://english.elpais.com/society/2021-05-04/spain-meets-first-covid-19-vaccination-goal-5-million-immunized-with-both-doses.html" TargetMode="External"/><Relationship Id="rId18" Type="http://schemas.openxmlformats.org/officeDocument/2006/relationships/hyperlink" Target="https://www.amnesty.org/en/latest/news/2020/12/spain-older-people-in-care-homes-abandoned-during-covid19-pandemic/" TargetMode="External"/><Relationship Id="rId3" Type="http://schemas.openxmlformats.org/officeDocument/2006/relationships/settings" Target="settings.xml"/><Relationship Id="rId21" Type="http://schemas.openxmlformats.org/officeDocument/2006/relationships/hyperlink" Target="https://moodle.uwtsd.ac.uk/course/view.php?id=8325" TargetMode="External"/><Relationship Id="rId7" Type="http://schemas.openxmlformats.org/officeDocument/2006/relationships/image" Target="media/image1.png"/><Relationship Id="rId12" Type="http://schemas.openxmlformats.org/officeDocument/2006/relationships/hyperlink" Target="https://english.elpais.com/society/2021-01-08/all-the-latest-coronavirus-restrictions-in-spain-region-by-region.html" TargetMode="External"/><Relationship Id="rId17" Type="http://schemas.openxmlformats.org/officeDocument/2006/relationships/hyperlink" Target="https://www.sciencedirect.com/science/article/pii/S2468042720300403" TargetMode="External"/><Relationship Id="rId2" Type="http://schemas.openxmlformats.org/officeDocument/2006/relationships/styles" Target="styles.xml"/><Relationship Id="rId16" Type="http://schemas.openxmlformats.org/officeDocument/2006/relationships/hyperlink" Target="https://www.legislation.gov.uk/coronavirus" TargetMode="External"/><Relationship Id="rId20" Type="http://schemas.openxmlformats.org/officeDocument/2006/relationships/hyperlink" Target="https://www.elsevier.es/en-revista-spanish-journal-legal-medicine-446-articulo-medico-legal-ethical-considerations-on-resource-S244542492030022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information-advice/coronavirus/coronavirus-guidance/local-lockdown-tier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ome.kpmg/xx/en/home/insights/2020/04/spain-government-and-institution-measures-in-response-to-covid.html" TargetMode="External"/><Relationship Id="rId23" Type="http://schemas.openxmlformats.org/officeDocument/2006/relationships/fontTable" Target="fontTable.xml"/><Relationship Id="rId10" Type="http://schemas.openxmlformats.org/officeDocument/2006/relationships/hyperlink" Target="https://en.m.wikipedia.org/wiki/COVID-19_pandemic_in_Spain" TargetMode="External"/><Relationship Id="rId19" Type="http://schemas.openxmlformats.org/officeDocument/2006/relationships/hyperlink" Target="https://www.nuffieldbioethics.org/publications/ethical-considerations-in-responding-to-the-covid-19-pandemic" TargetMode="External"/><Relationship Id="rId4" Type="http://schemas.openxmlformats.org/officeDocument/2006/relationships/webSettings" Target="webSettings.xml"/><Relationship Id="rId9" Type="http://schemas.openxmlformats.org/officeDocument/2006/relationships/hyperlink" Target="https://jbiomedsci.biomedcentral.com/articles/10.1186/s12929-020-00695-2" TargetMode="External"/><Relationship Id="rId14" Type="http://schemas.openxmlformats.org/officeDocument/2006/relationships/hyperlink" Target="https://publichealthmatters.blog.gov.uk/2021/03/26/taking-place-based-action-to-reduce-health-inequalities-and-build-back-better-and-fairer/"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729</TotalTime>
  <Pages>10</Pages>
  <Words>3638</Words>
  <Characters>20741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Awinnie Massaura Monteiro Ferreira (1905625)</dc:creator>
  <cp:keywords/>
  <dc:description/>
  <cp:lastModifiedBy>Awinnie Massaura Monteiro Ferreira (1905625)</cp:lastModifiedBy>
  <cp:revision>165</cp:revision>
  <dcterms:created xsi:type="dcterms:W3CDTF">2021-05-06T10:17:00Z</dcterms:created>
  <dcterms:modified xsi:type="dcterms:W3CDTF">2021-05-10T13:18:00Z</dcterms:modified>
</cp:coreProperties>
</file>