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1FB5F20B" w14:textId="77777777" w:rsidR="004E6335" w:rsidRDefault="004E6335">
      <w:pPr>
        <w:pStyle w:val="Title"/>
        <w:jc w:val="center"/>
        <w:rPr>
          <w:b/>
          <w:sz w:val="40"/>
          <w:szCs w:val="40"/>
        </w:rPr>
      </w:pPr>
      <w:bookmarkStart w:id="0" w:name="_tc3yvki9zcs4" w:colFirst="0" w:colLast="0"/>
      <w:bookmarkEnd w:id="0"/>
    </w:p>
    <w:p w14:paraId="221342E0" w14:textId="77777777" w:rsidR="004E6335" w:rsidRDefault="004E6335">
      <w:pPr>
        <w:pStyle w:val="Title"/>
        <w:jc w:val="center"/>
        <w:rPr>
          <w:b/>
          <w:sz w:val="40"/>
          <w:szCs w:val="40"/>
        </w:rPr>
      </w:pPr>
      <w:bookmarkStart w:id="1" w:name="_3ygfa2pcu2mj" w:colFirst="0" w:colLast="0"/>
      <w:bookmarkEnd w:id="1"/>
    </w:p>
    <w:p w14:paraId="57F94BAA" w14:textId="77777777" w:rsidR="004E6335" w:rsidRDefault="004E6335">
      <w:pPr>
        <w:pStyle w:val="Title"/>
        <w:jc w:val="center"/>
        <w:rPr>
          <w:b/>
          <w:sz w:val="40"/>
          <w:szCs w:val="40"/>
        </w:rPr>
      </w:pPr>
      <w:bookmarkStart w:id="2" w:name="_grwbtkz0cq6s" w:colFirst="0" w:colLast="0"/>
      <w:bookmarkEnd w:id="2"/>
    </w:p>
    <w:p w14:paraId="11D88CC1" w14:textId="77777777" w:rsidR="004E6335" w:rsidRDefault="004E6335" w:rsidP="008379D8">
      <w:pPr>
        <w:pStyle w:val="Title"/>
        <w:jc w:val="center"/>
        <w:rPr>
          <w:b/>
          <w:sz w:val="40"/>
          <w:szCs w:val="40"/>
        </w:rPr>
      </w:pPr>
      <w:bookmarkStart w:id="3" w:name="_xz5y218oqo7" w:colFirst="0" w:colLast="0"/>
      <w:bookmarkEnd w:id="3"/>
    </w:p>
    <w:p w14:paraId="3B9C9358" w14:textId="77777777" w:rsidR="004E6335" w:rsidRDefault="004E6335">
      <w:pPr>
        <w:pStyle w:val="Title"/>
        <w:jc w:val="center"/>
        <w:rPr>
          <w:b/>
          <w:sz w:val="40"/>
          <w:szCs w:val="40"/>
        </w:rPr>
      </w:pPr>
      <w:bookmarkStart w:id="4" w:name="_g1zy9fyrf4ba" w:colFirst="0" w:colLast="0"/>
      <w:bookmarkEnd w:id="4"/>
    </w:p>
    <w:p w14:paraId="00CD5889" w14:textId="77777777" w:rsidR="004E6335" w:rsidRDefault="004E6335">
      <w:pPr>
        <w:pStyle w:val="Title"/>
        <w:jc w:val="center"/>
        <w:rPr>
          <w:b/>
          <w:sz w:val="40"/>
          <w:szCs w:val="40"/>
        </w:rPr>
      </w:pPr>
      <w:bookmarkStart w:id="5" w:name="_ipdfrlwttsd7" w:colFirst="0" w:colLast="0"/>
      <w:bookmarkEnd w:id="5"/>
    </w:p>
    <w:p w14:paraId="60CA30C5" w14:textId="77D58CA0" w:rsidR="004E6335" w:rsidRDefault="00015E68" w:rsidP="0070095E">
      <w:pPr>
        <w:pStyle w:val="Title"/>
        <w:jc w:val="center"/>
        <w:rPr>
          <w:b/>
          <w:sz w:val="40"/>
          <w:szCs w:val="40"/>
        </w:rPr>
      </w:pPr>
      <w:bookmarkStart w:id="6" w:name="_7ej0k93vn77e" w:colFirst="0" w:colLast="0"/>
      <w:bookmarkEnd w:id="6"/>
      <w:r>
        <w:rPr>
          <w:b/>
          <w:sz w:val="40"/>
          <w:szCs w:val="40"/>
        </w:rPr>
        <w:t>Global Business Environment</w:t>
      </w:r>
    </w:p>
    <w:p w14:paraId="590AE4B3" w14:textId="77777777" w:rsidR="008B5AE7" w:rsidRDefault="008B5AE7" w:rsidP="008B5AE7"/>
    <w:p w14:paraId="6F7BAE3A" w14:textId="77777777" w:rsidR="008B5AE7" w:rsidRDefault="008B5AE7" w:rsidP="008B5AE7"/>
    <w:p w14:paraId="52044EDE" w14:textId="77777777" w:rsidR="008B5AE7" w:rsidRPr="008B5AE7" w:rsidRDefault="008B5AE7" w:rsidP="008B5AE7"/>
    <w:p w14:paraId="3772F024" w14:textId="77777777" w:rsidR="00A16B63" w:rsidRPr="008379D8" w:rsidRDefault="005649B4" w:rsidP="00015E68">
      <w:pPr>
        <w:ind w:left="2160"/>
        <w:rPr>
          <w:b/>
          <w:bCs/>
          <w:sz w:val="28"/>
          <w:szCs w:val="28"/>
        </w:rPr>
      </w:pPr>
      <w:bookmarkStart w:id="7" w:name="_wjy3tmo8xin6" w:colFirst="0" w:colLast="0"/>
      <w:bookmarkEnd w:id="7"/>
      <w:r w:rsidRPr="008379D8">
        <w:rPr>
          <w:b/>
          <w:bCs/>
          <w:sz w:val="28"/>
          <w:szCs w:val="28"/>
        </w:rPr>
        <w:t>Module code:L</w:t>
      </w:r>
      <w:r w:rsidR="00A16B63" w:rsidRPr="008379D8">
        <w:rPr>
          <w:b/>
          <w:bCs/>
          <w:sz w:val="28"/>
          <w:szCs w:val="28"/>
        </w:rPr>
        <w:t>CBB4005</w:t>
      </w:r>
    </w:p>
    <w:p w14:paraId="2196E6D3" w14:textId="16E329FB" w:rsidR="00A16B63" w:rsidRPr="008379D8" w:rsidRDefault="00A16B63" w:rsidP="00015E68">
      <w:pPr>
        <w:ind w:left="2160"/>
        <w:rPr>
          <w:b/>
          <w:bCs/>
          <w:sz w:val="28"/>
          <w:szCs w:val="28"/>
        </w:rPr>
      </w:pPr>
      <w:r w:rsidRPr="008379D8">
        <w:rPr>
          <w:b/>
          <w:bCs/>
          <w:sz w:val="28"/>
          <w:szCs w:val="28"/>
        </w:rPr>
        <w:t>Name</w:t>
      </w:r>
      <w:r w:rsidR="00CA2EE8" w:rsidRPr="008379D8">
        <w:rPr>
          <w:b/>
          <w:bCs/>
          <w:sz w:val="28"/>
          <w:szCs w:val="28"/>
        </w:rPr>
        <w:t xml:space="preserve">:Elena </w:t>
      </w:r>
      <w:proofErr w:type="spellStart"/>
      <w:r w:rsidR="00CA2EE8" w:rsidRPr="008379D8">
        <w:rPr>
          <w:b/>
          <w:bCs/>
          <w:sz w:val="28"/>
          <w:szCs w:val="28"/>
        </w:rPr>
        <w:t>Porcescu</w:t>
      </w:r>
      <w:proofErr w:type="spellEnd"/>
    </w:p>
    <w:p w14:paraId="3AA53248" w14:textId="1378B22C" w:rsidR="00CA2EE8" w:rsidRPr="008379D8" w:rsidRDefault="00BC7BA7" w:rsidP="00015E68">
      <w:pPr>
        <w:ind w:left="2160"/>
        <w:rPr>
          <w:b/>
          <w:bCs/>
          <w:sz w:val="28"/>
          <w:szCs w:val="28"/>
        </w:rPr>
      </w:pPr>
      <w:r w:rsidRPr="008379D8">
        <w:rPr>
          <w:b/>
          <w:bCs/>
          <w:sz w:val="28"/>
          <w:szCs w:val="28"/>
        </w:rPr>
        <w:t>Student ID:</w:t>
      </w:r>
      <w:r w:rsidR="006978BE">
        <w:rPr>
          <w:b/>
          <w:bCs/>
          <w:sz w:val="28"/>
          <w:szCs w:val="28"/>
        </w:rPr>
        <w:t>2123</w:t>
      </w:r>
      <w:r w:rsidR="00A66D7B">
        <w:rPr>
          <w:b/>
          <w:bCs/>
          <w:sz w:val="28"/>
          <w:szCs w:val="28"/>
        </w:rPr>
        <w:t>762</w:t>
      </w:r>
    </w:p>
    <w:p w14:paraId="5C59B169" w14:textId="14DFBDC9" w:rsidR="004E6335" w:rsidRPr="008379D8" w:rsidRDefault="004E6335" w:rsidP="005649B4">
      <w:pPr>
        <w:ind w:left="3600"/>
        <w:rPr>
          <w:b/>
          <w:bCs/>
          <w:sz w:val="28"/>
          <w:szCs w:val="28"/>
        </w:rPr>
      </w:pPr>
    </w:p>
    <w:p w14:paraId="6C9DEB52" w14:textId="77777777" w:rsidR="00A16B63" w:rsidRDefault="00A16B63" w:rsidP="005649B4">
      <w:pPr>
        <w:ind w:left="3600"/>
        <w:rPr>
          <w:b/>
          <w:bCs/>
        </w:rPr>
      </w:pPr>
    </w:p>
    <w:p w14:paraId="64CF4B62" w14:textId="77777777" w:rsidR="00A16B63" w:rsidRDefault="00A16B63" w:rsidP="005649B4">
      <w:pPr>
        <w:ind w:left="3600"/>
        <w:rPr>
          <w:b/>
          <w:bCs/>
        </w:rPr>
      </w:pPr>
    </w:p>
    <w:p w14:paraId="35AB999A" w14:textId="77777777" w:rsidR="00A16B63" w:rsidRDefault="00A16B63" w:rsidP="005649B4">
      <w:pPr>
        <w:ind w:left="3600"/>
        <w:rPr>
          <w:b/>
          <w:bCs/>
        </w:rPr>
      </w:pPr>
    </w:p>
    <w:p w14:paraId="47C2A2EF" w14:textId="77777777" w:rsidR="00A16B63" w:rsidRDefault="00A16B63" w:rsidP="005649B4">
      <w:pPr>
        <w:ind w:left="3600"/>
        <w:rPr>
          <w:b/>
          <w:bCs/>
        </w:rPr>
      </w:pPr>
    </w:p>
    <w:p w14:paraId="19DA9DB2" w14:textId="77777777" w:rsidR="00A16B63" w:rsidRDefault="00A16B63" w:rsidP="005649B4">
      <w:pPr>
        <w:ind w:left="3600"/>
        <w:rPr>
          <w:b/>
          <w:bCs/>
        </w:rPr>
      </w:pPr>
    </w:p>
    <w:p w14:paraId="26E6537A" w14:textId="77777777" w:rsidR="00A16B63" w:rsidRDefault="00A16B63" w:rsidP="005649B4">
      <w:pPr>
        <w:ind w:left="3600"/>
        <w:rPr>
          <w:b/>
          <w:bCs/>
        </w:rPr>
      </w:pPr>
    </w:p>
    <w:p w14:paraId="12793606" w14:textId="77777777" w:rsidR="00A16B63" w:rsidRDefault="00A16B63" w:rsidP="005649B4">
      <w:pPr>
        <w:ind w:left="3600"/>
        <w:rPr>
          <w:b/>
          <w:bCs/>
        </w:rPr>
      </w:pPr>
    </w:p>
    <w:p w14:paraId="3EFAD57E" w14:textId="77777777" w:rsidR="00A16B63" w:rsidRDefault="00A16B63" w:rsidP="005649B4">
      <w:pPr>
        <w:ind w:left="3600"/>
        <w:rPr>
          <w:b/>
          <w:bCs/>
        </w:rPr>
      </w:pPr>
    </w:p>
    <w:p w14:paraId="381B4AA8" w14:textId="77777777" w:rsidR="00A16B63" w:rsidRDefault="00A16B63" w:rsidP="005649B4">
      <w:pPr>
        <w:ind w:left="3600"/>
        <w:rPr>
          <w:b/>
          <w:bCs/>
        </w:rPr>
      </w:pPr>
    </w:p>
    <w:p w14:paraId="335A65A7" w14:textId="77777777" w:rsidR="00BC7BA7" w:rsidRDefault="00BC7BA7" w:rsidP="005649B4">
      <w:pPr>
        <w:ind w:left="3600"/>
        <w:rPr>
          <w:b/>
          <w:bCs/>
        </w:rPr>
      </w:pPr>
    </w:p>
    <w:p w14:paraId="0028BFDA" w14:textId="77777777" w:rsidR="00BC7BA7" w:rsidRDefault="00BC7BA7" w:rsidP="005649B4">
      <w:pPr>
        <w:ind w:left="3600"/>
        <w:rPr>
          <w:b/>
          <w:bCs/>
        </w:rPr>
      </w:pPr>
    </w:p>
    <w:p w14:paraId="6C2F39D0" w14:textId="77777777" w:rsidR="00BC7BA7" w:rsidRDefault="00BC7BA7" w:rsidP="005649B4">
      <w:pPr>
        <w:ind w:left="3600"/>
        <w:rPr>
          <w:b/>
          <w:bCs/>
        </w:rPr>
      </w:pPr>
    </w:p>
    <w:p w14:paraId="595403E7" w14:textId="77777777" w:rsidR="00BC7BA7" w:rsidRDefault="00BC7BA7" w:rsidP="005649B4">
      <w:pPr>
        <w:ind w:left="3600"/>
        <w:rPr>
          <w:b/>
          <w:bCs/>
        </w:rPr>
      </w:pPr>
    </w:p>
    <w:p w14:paraId="7019994C" w14:textId="77777777" w:rsidR="00BC7BA7" w:rsidRDefault="00BC7BA7" w:rsidP="005649B4">
      <w:pPr>
        <w:ind w:left="3600"/>
        <w:rPr>
          <w:b/>
          <w:bCs/>
        </w:rPr>
      </w:pPr>
    </w:p>
    <w:p w14:paraId="211328F8" w14:textId="77777777" w:rsidR="00BC7BA7" w:rsidRDefault="00BC7BA7" w:rsidP="005649B4">
      <w:pPr>
        <w:ind w:left="3600"/>
        <w:rPr>
          <w:b/>
          <w:bCs/>
        </w:rPr>
      </w:pPr>
    </w:p>
    <w:p w14:paraId="058A0958" w14:textId="77777777" w:rsidR="00A16B63" w:rsidRDefault="00A16B63" w:rsidP="005649B4">
      <w:pPr>
        <w:ind w:left="3600"/>
        <w:rPr>
          <w:b/>
          <w:bCs/>
        </w:rPr>
      </w:pPr>
    </w:p>
    <w:p w14:paraId="4368B8A8" w14:textId="77777777" w:rsidR="00A16B63" w:rsidRDefault="00A16B63" w:rsidP="005649B4">
      <w:pPr>
        <w:ind w:left="3600"/>
      </w:pPr>
    </w:p>
    <w:p w14:paraId="77F7E959" w14:textId="77777777" w:rsidR="004E6335" w:rsidRDefault="00015E68">
      <w:pPr>
        <w:jc w:val="center"/>
        <w:rPr>
          <w:b/>
          <w:sz w:val="28"/>
          <w:szCs w:val="28"/>
        </w:rPr>
      </w:pPr>
      <w:r>
        <w:rPr>
          <w:b/>
          <w:sz w:val="28"/>
          <w:szCs w:val="28"/>
        </w:rPr>
        <w:t>Table of Contents</w:t>
      </w:r>
    </w:p>
    <w:sdt>
      <w:sdtPr>
        <w:id w:val="2032374009"/>
        <w:docPartObj>
          <w:docPartGallery w:val="Table of Contents"/>
          <w:docPartUnique/>
        </w:docPartObj>
      </w:sdtPr>
      <w:sdtEndPr/>
      <w:sdtContent>
        <w:p w14:paraId="7CC00439" w14:textId="77777777" w:rsidR="004E6335" w:rsidRDefault="00015E68">
          <w:pPr>
            <w:widowControl w:val="0"/>
            <w:tabs>
              <w:tab w:val="right" w:pos="12000"/>
            </w:tabs>
            <w:spacing w:before="60"/>
            <w:jc w:val="left"/>
            <w:rPr>
              <w:b/>
              <w:color w:val="000000"/>
            </w:rPr>
          </w:pPr>
          <w:r>
            <w:fldChar w:fldCharType="begin"/>
          </w:r>
          <w:r>
            <w:instrText xml:space="preserve"> TOC \h \u \z \t "Heading 1,1,Heading 2,2,Heading 3,3,Heading 4,4,Heading 5,5,Heading 6,6,"</w:instrText>
          </w:r>
          <w:r>
            <w:fldChar w:fldCharType="separate"/>
          </w:r>
          <w:hyperlink w:anchor="_eje44l6vgmss">
            <w:r>
              <w:rPr>
                <w:b/>
                <w:color w:val="000000"/>
              </w:rPr>
              <w:t>Introduction</w:t>
            </w:r>
            <w:r>
              <w:rPr>
                <w:b/>
                <w:color w:val="000000"/>
              </w:rPr>
              <w:tab/>
              <w:t>3</w:t>
            </w:r>
          </w:hyperlink>
        </w:p>
        <w:p w14:paraId="6D6EF983" w14:textId="77777777" w:rsidR="004E6335" w:rsidRDefault="00015E68">
          <w:pPr>
            <w:widowControl w:val="0"/>
            <w:tabs>
              <w:tab w:val="right" w:pos="12000"/>
            </w:tabs>
            <w:spacing w:before="60"/>
            <w:jc w:val="left"/>
            <w:rPr>
              <w:b/>
              <w:color w:val="000000"/>
            </w:rPr>
          </w:pPr>
          <w:hyperlink w:anchor="_varhxcp2zp0j">
            <w:r>
              <w:rPr>
                <w:b/>
                <w:color w:val="000000"/>
              </w:rPr>
              <w:t>A Brief Introduction To Romania</w:t>
            </w:r>
            <w:r>
              <w:rPr>
                <w:b/>
                <w:color w:val="000000"/>
              </w:rPr>
              <w:tab/>
              <w:t>3</w:t>
            </w:r>
          </w:hyperlink>
        </w:p>
        <w:p w14:paraId="55670BB4" w14:textId="77777777" w:rsidR="004E6335" w:rsidRDefault="00015E68">
          <w:pPr>
            <w:widowControl w:val="0"/>
            <w:tabs>
              <w:tab w:val="right" w:pos="12000"/>
            </w:tabs>
            <w:spacing w:before="60"/>
            <w:jc w:val="left"/>
            <w:rPr>
              <w:b/>
              <w:color w:val="000000"/>
            </w:rPr>
          </w:pPr>
          <w:hyperlink w:anchor="_mulnxcdsm8ar">
            <w:r>
              <w:rPr>
                <w:b/>
                <w:color w:val="000000"/>
              </w:rPr>
              <w:t>Application of theories of the business environment in Romania</w:t>
            </w:r>
            <w:r>
              <w:rPr>
                <w:b/>
                <w:color w:val="000000"/>
              </w:rPr>
              <w:tab/>
              <w:t>4</w:t>
            </w:r>
          </w:hyperlink>
        </w:p>
        <w:p w14:paraId="6D38CEA1" w14:textId="77777777" w:rsidR="004E6335" w:rsidRDefault="00015E68">
          <w:pPr>
            <w:widowControl w:val="0"/>
            <w:tabs>
              <w:tab w:val="right" w:pos="12000"/>
            </w:tabs>
            <w:spacing w:before="60"/>
            <w:ind w:left="360"/>
            <w:jc w:val="left"/>
            <w:rPr>
              <w:color w:val="000000"/>
            </w:rPr>
          </w:pPr>
          <w:hyperlink w:anchor="_v07ge04kq0oa">
            <w:r>
              <w:rPr>
                <w:color w:val="000000"/>
              </w:rPr>
              <w:t>PESTLE Analysis</w:t>
            </w:r>
            <w:r>
              <w:rPr>
                <w:color w:val="000000"/>
              </w:rPr>
              <w:tab/>
              <w:t>4</w:t>
            </w:r>
          </w:hyperlink>
        </w:p>
        <w:p w14:paraId="375BF950" w14:textId="77777777" w:rsidR="004E6335" w:rsidRDefault="00015E68">
          <w:pPr>
            <w:widowControl w:val="0"/>
            <w:tabs>
              <w:tab w:val="right" w:pos="12000"/>
            </w:tabs>
            <w:spacing w:before="60"/>
            <w:ind w:left="360"/>
            <w:jc w:val="left"/>
            <w:rPr>
              <w:color w:val="000000"/>
            </w:rPr>
          </w:pPr>
          <w:hyperlink w:anchor="_aovv52b6jkn8">
            <w:r>
              <w:rPr>
                <w:color w:val="000000"/>
              </w:rPr>
              <w:t>Porter's Diamond</w:t>
            </w:r>
            <w:r>
              <w:rPr>
                <w:color w:val="000000"/>
              </w:rPr>
              <w:tab/>
              <w:t>5</w:t>
            </w:r>
          </w:hyperlink>
        </w:p>
        <w:p w14:paraId="5E785198" w14:textId="77777777" w:rsidR="004E6335" w:rsidRDefault="00015E68">
          <w:pPr>
            <w:widowControl w:val="0"/>
            <w:tabs>
              <w:tab w:val="right" w:pos="12000"/>
            </w:tabs>
            <w:spacing w:before="60"/>
            <w:ind w:left="360"/>
            <w:jc w:val="left"/>
            <w:rPr>
              <w:color w:val="000000"/>
            </w:rPr>
          </w:pPr>
          <w:hyperlink w:anchor="_oknfnguxpjjx">
            <w:r>
              <w:rPr>
                <w:color w:val="000000"/>
              </w:rPr>
              <w:t>Value Network</w:t>
            </w:r>
            <w:r>
              <w:rPr>
                <w:color w:val="000000"/>
              </w:rPr>
              <w:tab/>
              <w:t>5</w:t>
            </w:r>
          </w:hyperlink>
        </w:p>
        <w:p w14:paraId="48DF24C3" w14:textId="77777777" w:rsidR="004E6335" w:rsidRDefault="00015E68">
          <w:pPr>
            <w:widowControl w:val="0"/>
            <w:tabs>
              <w:tab w:val="right" w:pos="12000"/>
            </w:tabs>
            <w:spacing w:before="60"/>
            <w:jc w:val="left"/>
            <w:rPr>
              <w:b/>
              <w:color w:val="000000"/>
            </w:rPr>
          </w:pPr>
          <w:hyperlink w:anchor="_ft6uznxuwnyp">
            <w:r>
              <w:rPr>
                <w:b/>
                <w:color w:val="000000"/>
              </w:rPr>
              <w:t>Critical evaluation of opportunities and challenges that are present in Romania</w:t>
            </w:r>
            <w:r>
              <w:rPr>
                <w:b/>
                <w:color w:val="000000"/>
              </w:rPr>
              <w:tab/>
              <w:t>6</w:t>
            </w:r>
          </w:hyperlink>
        </w:p>
        <w:p w14:paraId="33921FF0" w14:textId="77777777" w:rsidR="004E6335" w:rsidRDefault="00015E68">
          <w:pPr>
            <w:widowControl w:val="0"/>
            <w:tabs>
              <w:tab w:val="right" w:pos="12000"/>
            </w:tabs>
            <w:spacing w:before="60"/>
            <w:jc w:val="left"/>
            <w:rPr>
              <w:b/>
              <w:color w:val="000000"/>
            </w:rPr>
          </w:pPr>
          <w:hyperlink w:anchor="_90wr2t7jr4ci">
            <w:r>
              <w:rPr>
                <w:b/>
                <w:color w:val="000000"/>
              </w:rPr>
              <w:t>Discuss and analyze the different barriers experienced by foreign businesses in Romania</w:t>
            </w:r>
            <w:r>
              <w:rPr>
                <w:b/>
                <w:color w:val="000000"/>
              </w:rPr>
              <w:tab/>
              <w:t>7</w:t>
            </w:r>
          </w:hyperlink>
        </w:p>
        <w:p w14:paraId="07DFFE87" w14:textId="77777777" w:rsidR="004E6335" w:rsidRDefault="00015E68">
          <w:pPr>
            <w:widowControl w:val="0"/>
            <w:tabs>
              <w:tab w:val="right" w:pos="12000"/>
            </w:tabs>
            <w:spacing w:before="60"/>
            <w:jc w:val="left"/>
            <w:rPr>
              <w:b/>
              <w:color w:val="000000"/>
            </w:rPr>
          </w:pPr>
          <w:hyperlink w:anchor="_91dm606ryb46">
            <w:r>
              <w:rPr>
                <w:b/>
                <w:color w:val="000000"/>
              </w:rPr>
              <w:t>Appropriate strategies and other relevant recommendations to enable Marston's Brewery to succeed in Romania</w:t>
            </w:r>
            <w:r>
              <w:rPr>
                <w:b/>
                <w:color w:val="000000"/>
              </w:rPr>
              <w:tab/>
              <w:t>8</w:t>
            </w:r>
          </w:hyperlink>
        </w:p>
        <w:p w14:paraId="37342755" w14:textId="77777777" w:rsidR="004E6335" w:rsidRDefault="00015E68">
          <w:pPr>
            <w:widowControl w:val="0"/>
            <w:tabs>
              <w:tab w:val="right" w:pos="12000"/>
            </w:tabs>
            <w:spacing w:before="60"/>
            <w:jc w:val="left"/>
            <w:rPr>
              <w:b/>
              <w:color w:val="000000"/>
            </w:rPr>
          </w:pPr>
          <w:hyperlink w:anchor="_ls9op0mir3jo">
            <w:r>
              <w:rPr>
                <w:b/>
                <w:color w:val="000000"/>
              </w:rPr>
              <w:t>Conclusion</w:t>
            </w:r>
            <w:r>
              <w:rPr>
                <w:b/>
                <w:color w:val="000000"/>
              </w:rPr>
              <w:tab/>
              <w:t>10</w:t>
            </w:r>
          </w:hyperlink>
        </w:p>
        <w:p w14:paraId="66D5BABF" w14:textId="77777777" w:rsidR="004E6335" w:rsidRDefault="00015E68">
          <w:pPr>
            <w:widowControl w:val="0"/>
            <w:tabs>
              <w:tab w:val="right" w:pos="12000"/>
            </w:tabs>
            <w:spacing w:before="60"/>
            <w:jc w:val="left"/>
            <w:rPr>
              <w:b/>
              <w:color w:val="000000"/>
            </w:rPr>
          </w:pPr>
          <w:hyperlink w:anchor="_8i2p4sec2srw">
            <w:r>
              <w:rPr>
                <w:b/>
                <w:color w:val="000000"/>
              </w:rPr>
              <w:t>Reference</w:t>
            </w:r>
            <w:r>
              <w:rPr>
                <w:b/>
                <w:color w:val="000000"/>
              </w:rPr>
              <w:tab/>
              <w:t>11</w:t>
            </w:r>
          </w:hyperlink>
          <w:r>
            <w:fldChar w:fldCharType="end"/>
          </w:r>
        </w:p>
      </w:sdtContent>
    </w:sdt>
    <w:p w14:paraId="306A2D8B" w14:textId="77777777" w:rsidR="004E6335" w:rsidRDefault="004E6335"/>
    <w:p w14:paraId="74620682" w14:textId="77777777" w:rsidR="004E6335" w:rsidRDefault="004E6335"/>
    <w:p w14:paraId="6FA0A156" w14:textId="77777777" w:rsidR="004E6335" w:rsidRDefault="00015E68">
      <w:pPr>
        <w:pStyle w:val="Heading1"/>
      </w:pPr>
      <w:bookmarkStart w:id="8" w:name="_2d0bo7ic2e71" w:colFirst="0" w:colLast="0"/>
      <w:bookmarkEnd w:id="8"/>
      <w:r>
        <w:br w:type="page"/>
      </w:r>
    </w:p>
    <w:p w14:paraId="005A40AE" w14:textId="77777777" w:rsidR="004E6335" w:rsidRDefault="00015E68">
      <w:pPr>
        <w:pStyle w:val="Heading1"/>
      </w:pPr>
      <w:bookmarkStart w:id="9" w:name="_eje44l6vgmss" w:colFirst="0" w:colLast="0"/>
      <w:bookmarkEnd w:id="9"/>
      <w:r>
        <w:lastRenderedPageBreak/>
        <w:t>Introduction</w:t>
      </w:r>
    </w:p>
    <w:p w14:paraId="216FFDFF" w14:textId="77777777" w:rsidR="004E6335" w:rsidRDefault="00015E68">
      <w:r>
        <w:t>International business involves the operations of organizations across borders. It involves the analysis of the business environment in a particular country and the development of an appropriate organizational strategy to ensure success. This report serves</w:t>
      </w:r>
      <w:r>
        <w:t xml:space="preserve"> as an all-encompassing primer on international business by examining the state of the Romanian economy and the strategies of various companies operating there. To help Marston's Brewing Company flourish in Romania, this report will evaluate and </w:t>
      </w:r>
      <w:proofErr w:type="spellStart"/>
      <w:r>
        <w:t>analyse</w:t>
      </w:r>
      <w:proofErr w:type="spellEnd"/>
      <w:r>
        <w:t xml:space="preserve"> th</w:t>
      </w:r>
      <w:r>
        <w:t>e many obstacles faced by foreign enterprises there and then offer suitable solutions and recommendations.</w:t>
      </w:r>
    </w:p>
    <w:p w14:paraId="606FEE9C" w14:textId="77777777" w:rsidR="004E6335" w:rsidRDefault="00015E68">
      <w:r>
        <w:t>Theories about the Romanian business climate will be put to the test and discussed. Knowing the political, economic, social, technological, legal, an</w:t>
      </w:r>
      <w:r>
        <w:t xml:space="preserve">d environmental factors that shape doing business in Romania is essential. The company's management, customers, suppliers, competitors, and public opinion in Romania will also be reviewed and </w:t>
      </w:r>
      <w:proofErr w:type="spellStart"/>
      <w:r>
        <w:t>analysed</w:t>
      </w:r>
      <w:proofErr w:type="spellEnd"/>
      <w:r>
        <w:t>. There will also be a thorough analysis of, and respons</w:t>
      </w:r>
      <w:r>
        <w:t>e to, Romania's prospects and problems.</w:t>
      </w:r>
    </w:p>
    <w:p w14:paraId="4121D022" w14:textId="77777777" w:rsidR="004E6335" w:rsidRDefault="00015E68">
      <w:pPr>
        <w:pStyle w:val="Heading1"/>
      </w:pPr>
      <w:bookmarkStart w:id="10" w:name="_varhxcp2zp0j" w:colFirst="0" w:colLast="0"/>
      <w:bookmarkEnd w:id="10"/>
      <w:r>
        <w:t>A Brief Introduction To Romania</w:t>
      </w:r>
    </w:p>
    <w:p w14:paraId="493A6CB0" w14:textId="77777777" w:rsidR="004E6335" w:rsidRDefault="00015E68">
      <w:r>
        <w:t>Romania is a country in southeastern Europe, located on the Black Sea. It's the twelfth largest country in Europe and has a population of around 19 million people (Britannica, 2023). R</w:t>
      </w:r>
      <w:r>
        <w:t>omania's geography is diverse, ranging from the Carpathian Mountains in the centre of the country to the Danube Delta on the Black Sea coast. The capital and largest city is Bucharest.</w:t>
      </w:r>
    </w:p>
    <w:p w14:paraId="61686896" w14:textId="77777777" w:rsidR="004E6335" w:rsidRDefault="00015E68">
      <w:r>
        <w:t>Romania has a rich culture, with influences from the Roman, Ottoman, an</w:t>
      </w:r>
      <w:r>
        <w:t xml:space="preserve">d Austro-Hungarian empires. The country is home to many vibrant cities, including Sibiu, Brasov, and </w:t>
      </w:r>
      <w:proofErr w:type="spellStart"/>
      <w:r>
        <w:t>Cluj-Napoca</w:t>
      </w:r>
      <w:proofErr w:type="spellEnd"/>
      <w:r>
        <w:t xml:space="preserve">, as well as stunning natural formations such as the Painted Monasteries in </w:t>
      </w:r>
      <w:proofErr w:type="spellStart"/>
      <w:r>
        <w:t>Bucovina</w:t>
      </w:r>
      <w:proofErr w:type="spellEnd"/>
      <w:r>
        <w:t xml:space="preserve"> and the Danube Delta (Ogden, 2022).</w:t>
      </w:r>
    </w:p>
    <w:p w14:paraId="7D813BB9" w14:textId="77777777" w:rsidR="004E6335" w:rsidRDefault="00015E68">
      <w:r>
        <w:t>Romania is also known f</w:t>
      </w:r>
      <w:r>
        <w:t xml:space="preserve">or its high-quality wines and delicious cuisine, with popular dishes such as </w:t>
      </w:r>
      <w:proofErr w:type="spellStart"/>
      <w:r>
        <w:t>sarmale</w:t>
      </w:r>
      <w:proofErr w:type="spellEnd"/>
      <w:r>
        <w:t xml:space="preserve"> (stuffed cabbage rolls), </w:t>
      </w:r>
      <w:proofErr w:type="spellStart"/>
      <w:r>
        <w:t>mamaliga</w:t>
      </w:r>
      <w:proofErr w:type="spellEnd"/>
      <w:r>
        <w:t xml:space="preserve"> (cornmeal porridge), and </w:t>
      </w:r>
      <w:proofErr w:type="spellStart"/>
      <w:r>
        <w:t>ciorba</w:t>
      </w:r>
      <w:proofErr w:type="spellEnd"/>
      <w:r>
        <w:t xml:space="preserve"> (soup). Other popular attractions include the many castles and fortresses scattered throughout the countr</w:t>
      </w:r>
      <w:r>
        <w:t>y, as well as traditional crafts like pottery, woodcarving, and weaving.</w:t>
      </w:r>
    </w:p>
    <w:p w14:paraId="61DD245D" w14:textId="77777777" w:rsidR="004E6335" w:rsidRDefault="00015E68">
      <w:pPr>
        <w:pStyle w:val="Heading1"/>
      </w:pPr>
      <w:bookmarkStart w:id="11" w:name="_mulnxcdsm8ar" w:colFirst="0" w:colLast="0"/>
      <w:bookmarkEnd w:id="11"/>
      <w:r>
        <w:t>Application of theories of the business environment in Romania</w:t>
      </w:r>
    </w:p>
    <w:p w14:paraId="7BC8DCDF" w14:textId="77777777" w:rsidR="004E6335" w:rsidRDefault="00015E68">
      <w:r>
        <w:t>Romania is a country in Central and Eastern Europe, bordered by Bulgaria, Ukraine, Hungary, Serbia, and Moldova. It is a</w:t>
      </w:r>
      <w:r>
        <w:t xml:space="preserve"> developing economy with a large agricultural sector and a vibrant manufacturing industry (BTI, 2023). It is also home to a number of large multinational </w:t>
      </w:r>
      <w:r>
        <w:lastRenderedPageBreak/>
        <w:t>corporations, such as Ford, Bosch, and IBM. In order to gain a better understanding of the business en</w:t>
      </w:r>
      <w:r>
        <w:t>vironment of Romania, this paper will discuss the application of theories of the business environment of Romania for moving the production of Marston's Brewery in the country. In particular, the paper will focus on PESTLE, Porter's Diamond, and Value Netwo</w:t>
      </w:r>
      <w:r>
        <w:t xml:space="preserve">rk. </w:t>
      </w:r>
    </w:p>
    <w:p w14:paraId="63CE5617" w14:textId="77777777" w:rsidR="004E6335" w:rsidRDefault="00015E68">
      <w:pPr>
        <w:pStyle w:val="Heading2"/>
      </w:pPr>
      <w:bookmarkStart w:id="12" w:name="_v07ge04kq0oa" w:colFirst="0" w:colLast="0"/>
      <w:bookmarkEnd w:id="12"/>
      <w:r>
        <w:t>PESTLE Analysis</w:t>
      </w:r>
    </w:p>
    <w:p w14:paraId="7DC98C97" w14:textId="77777777" w:rsidR="004E6335" w:rsidRDefault="00015E68">
      <w:r>
        <w:t xml:space="preserve">PESTLE analysis is a tool used to identify and analyze the external factors that may affect a business. The acronym stands for political, economic, social, technological, legal, and environmental factors. </w:t>
      </w:r>
    </w:p>
    <w:p w14:paraId="38236DB3" w14:textId="77777777" w:rsidR="004E6335" w:rsidRDefault="00015E68">
      <w:r>
        <w:rPr>
          <w:b/>
        </w:rPr>
        <w:t xml:space="preserve">Political Factors: </w:t>
      </w:r>
      <w:r>
        <w:t>Romania is a democratic country, and its government is generally open to foreign investment. The government also provides incentives and support to businesses that are willing to invest in the country (BTI, 2023). The country has signed a number of free tr</w:t>
      </w:r>
      <w:r>
        <w:t xml:space="preserve">ade agreements, as well as agreements with the EU, which provide access to a large number of markets. </w:t>
      </w:r>
    </w:p>
    <w:p w14:paraId="423434C8" w14:textId="77777777" w:rsidR="004E6335" w:rsidRDefault="00015E68">
      <w:r>
        <w:rPr>
          <w:b/>
        </w:rPr>
        <w:t>Economic Factors:</w:t>
      </w:r>
      <w:r>
        <w:t xml:space="preserve"> Romania has a growing economy, with a GDP growth rate of 4.1 per cent in 2020 (</w:t>
      </w:r>
      <w:proofErr w:type="spellStart"/>
      <w:r>
        <w:t>Statista</w:t>
      </w:r>
      <w:proofErr w:type="spellEnd"/>
      <w:r>
        <w:t>, 2021). The country is also a member of the Eur</w:t>
      </w:r>
      <w:r>
        <w:t xml:space="preserve">opean Union and the Eurozone, which provides access to a large internal market. In addition, the country has a relatively low rate of unemployment, and the cost of labour is relatively low. </w:t>
      </w:r>
    </w:p>
    <w:p w14:paraId="67D9C4CE" w14:textId="77777777" w:rsidR="004E6335" w:rsidRDefault="00015E68">
      <w:r>
        <w:rPr>
          <w:b/>
        </w:rPr>
        <w:t>Social Factors:</w:t>
      </w:r>
      <w:r>
        <w:t xml:space="preserve"> Romania has a diverse population, with a number o</w:t>
      </w:r>
      <w:r>
        <w:t xml:space="preserve">f ethnic and religious groups. The country also has a highly educated population, with a literacy rate of around 98 per cent. </w:t>
      </w:r>
    </w:p>
    <w:p w14:paraId="285FFF1C" w14:textId="77777777" w:rsidR="004E6335" w:rsidRDefault="00015E68">
      <w:r>
        <w:rPr>
          <w:b/>
        </w:rPr>
        <w:t xml:space="preserve">Technological Factors: </w:t>
      </w:r>
      <w:r>
        <w:t>Romania has a number of advanced technological infrastructures, including high-speed internet, a large mob</w:t>
      </w:r>
      <w:r>
        <w:t>ile phone network, and a well-developed transportation network (</w:t>
      </w:r>
      <w:proofErr w:type="spellStart"/>
      <w:r>
        <w:t>Alimi</w:t>
      </w:r>
      <w:proofErr w:type="spellEnd"/>
      <w:r>
        <w:t xml:space="preserve"> </w:t>
      </w:r>
      <w:r>
        <w:rPr>
          <w:i/>
        </w:rPr>
        <w:t xml:space="preserve">et al., </w:t>
      </w:r>
      <w:r>
        <w:t xml:space="preserve">2021). The country also has a number of research and development </w:t>
      </w:r>
      <w:proofErr w:type="spellStart"/>
      <w:r>
        <w:t>centres</w:t>
      </w:r>
      <w:proofErr w:type="spellEnd"/>
      <w:r>
        <w:t xml:space="preserve">, which are developing new technologies. </w:t>
      </w:r>
    </w:p>
    <w:p w14:paraId="05CA9AB6" w14:textId="77777777" w:rsidR="004E6335" w:rsidRDefault="00015E68">
      <w:r>
        <w:rPr>
          <w:b/>
        </w:rPr>
        <w:t xml:space="preserve">Legal Factors: </w:t>
      </w:r>
      <w:r>
        <w:t>Romania has a number of laws and regulations that</w:t>
      </w:r>
      <w:r>
        <w:t xml:space="preserve"> govern the conduct of business in the country. These include laws covering labour, taxes, competition, and environmental protection. </w:t>
      </w:r>
    </w:p>
    <w:p w14:paraId="489DDACF" w14:textId="77777777" w:rsidR="004E6335" w:rsidRDefault="00015E68">
      <w:r>
        <w:rPr>
          <w:b/>
        </w:rPr>
        <w:t>Environmental Factors:</w:t>
      </w:r>
      <w:r>
        <w:t xml:space="preserve"> Romania has a number of environmental protection laws and regulations, which are aimed at reducing</w:t>
      </w:r>
      <w:r>
        <w:t xml:space="preserve"> pollution and protecting the environment (Europa, 2023). The country also has a number of renewable energy sources, such as wind and solar power.</w:t>
      </w:r>
    </w:p>
    <w:p w14:paraId="6AE014DB" w14:textId="77777777" w:rsidR="004E6335" w:rsidRDefault="00015E68">
      <w:pPr>
        <w:pStyle w:val="Heading2"/>
      </w:pPr>
      <w:bookmarkStart w:id="13" w:name="_aovv52b6jkn8" w:colFirst="0" w:colLast="0"/>
      <w:bookmarkEnd w:id="13"/>
      <w:r>
        <w:lastRenderedPageBreak/>
        <w:t>Porter's Diamond</w:t>
      </w:r>
    </w:p>
    <w:p w14:paraId="318D17B6" w14:textId="77777777" w:rsidR="004E6335" w:rsidRDefault="00015E68">
      <w:r>
        <w:t>Porter's Diamond is a model used to analyze the competitive advantages of a country. The mod</w:t>
      </w:r>
      <w:r>
        <w:t xml:space="preserve">el identifies four main factors: factor conditions, demand conditions, related and supporting industries, and firm strategy, structure, and rivalry. </w:t>
      </w:r>
    </w:p>
    <w:p w14:paraId="0CD3683A" w14:textId="77777777" w:rsidR="004E6335" w:rsidRDefault="00015E68">
      <w:r>
        <w:rPr>
          <w:b/>
        </w:rPr>
        <w:t>Factor Conditions:</w:t>
      </w:r>
      <w:r>
        <w:t xml:space="preserve"> Romania has a number of advantages when it comes to factor conditions. These include a </w:t>
      </w:r>
      <w:r>
        <w:t xml:space="preserve">low cost of labour, a well-developed transportation network, and a large number of research and development </w:t>
      </w:r>
      <w:proofErr w:type="spellStart"/>
      <w:r>
        <w:t>centres</w:t>
      </w:r>
      <w:proofErr w:type="spellEnd"/>
      <w:r>
        <w:t xml:space="preserve"> (</w:t>
      </w:r>
      <w:proofErr w:type="spellStart"/>
      <w:r>
        <w:t>Alimi</w:t>
      </w:r>
      <w:proofErr w:type="spellEnd"/>
      <w:r>
        <w:t xml:space="preserve"> </w:t>
      </w:r>
      <w:r>
        <w:rPr>
          <w:i/>
        </w:rPr>
        <w:t xml:space="preserve">et al., </w:t>
      </w:r>
      <w:r>
        <w:t>2021). In addition, the country has a number of incentives and support for businesses that are willing to invest in the count</w:t>
      </w:r>
      <w:r>
        <w:t>ry.</w:t>
      </w:r>
    </w:p>
    <w:p w14:paraId="25523B02" w14:textId="77777777" w:rsidR="004E6335" w:rsidRDefault="00015E68">
      <w:r>
        <w:rPr>
          <w:b/>
        </w:rPr>
        <w:t>Demand Conditions:</w:t>
      </w:r>
      <w:r>
        <w:t xml:space="preserve"> Romania has a growing economy, with a large internal market and access to a number of markets through free trade agreements and agreements with the EU (ITA, 2022). The country also has a number of large companies, such as Ford, Bosch</w:t>
      </w:r>
      <w:r>
        <w:t xml:space="preserve">, and IBM, which can provide a source of demand for Marston's products. </w:t>
      </w:r>
    </w:p>
    <w:p w14:paraId="5EAE8F92" w14:textId="77777777" w:rsidR="004E6335" w:rsidRDefault="00015E68">
      <w:r>
        <w:rPr>
          <w:b/>
        </w:rPr>
        <w:t xml:space="preserve">Related and Supporting Industries: </w:t>
      </w:r>
      <w:r>
        <w:t>Romania has a number of related and supporting industries, such as agriculture, manufacturing, and logistics (BTI, 2023). These industries can provi</w:t>
      </w:r>
      <w:r>
        <w:t xml:space="preserve">de support for Marston's production and distribution. </w:t>
      </w:r>
    </w:p>
    <w:p w14:paraId="69C6B7B1" w14:textId="77777777" w:rsidR="004E6335" w:rsidRDefault="00015E68">
      <w:r>
        <w:rPr>
          <w:b/>
        </w:rPr>
        <w:t>Firm Strategy, Structure, and Rivalry:</w:t>
      </w:r>
      <w:r>
        <w:t xml:space="preserve"> Romania has a number of competitive advantages, such as a low cost of labour and a well-developed transportation network. In addition, the country has a number of</w:t>
      </w:r>
      <w:r>
        <w:t xml:space="preserve"> incentives and support for businesses that are willing to invest in the country. These can provide Marston's with a competitive advantage in the market.</w:t>
      </w:r>
    </w:p>
    <w:p w14:paraId="0781F179" w14:textId="77777777" w:rsidR="004E6335" w:rsidRDefault="00015E68">
      <w:pPr>
        <w:pStyle w:val="Heading2"/>
      </w:pPr>
      <w:bookmarkStart w:id="14" w:name="_oknfnguxpjjx" w:colFirst="0" w:colLast="0"/>
      <w:bookmarkEnd w:id="14"/>
      <w:r>
        <w:t>Value Network</w:t>
      </w:r>
    </w:p>
    <w:p w14:paraId="1F195F37" w14:textId="77777777" w:rsidR="004E6335" w:rsidRDefault="00015E68">
      <w:r>
        <w:t>Value Network is a model used to analyze the relationships between a company and its sta</w:t>
      </w:r>
      <w:r>
        <w:t xml:space="preserve">keholders. The model identifies four main elements: customers, suppliers, competitors, and other stakeholders. </w:t>
      </w:r>
    </w:p>
    <w:p w14:paraId="2B66738F" w14:textId="77777777" w:rsidR="004E6335" w:rsidRDefault="00015E68">
      <w:r>
        <w:rPr>
          <w:b/>
        </w:rPr>
        <w:t xml:space="preserve">Customers: </w:t>
      </w:r>
      <w:r>
        <w:t>Romania has a large number of potential customers, including a large internal market and access to a number of markets through free t</w:t>
      </w:r>
      <w:r>
        <w:t xml:space="preserve">rade agreements and agreements with the EU (ITA, 2022). The country also has a number of large companies, such as Ford, Bosch, and IBM, which can provide a source of demand for Marston's products. </w:t>
      </w:r>
    </w:p>
    <w:p w14:paraId="146BFFBB" w14:textId="77777777" w:rsidR="004E6335" w:rsidRDefault="00015E68">
      <w:r>
        <w:rPr>
          <w:b/>
        </w:rPr>
        <w:t>Suppliers:</w:t>
      </w:r>
      <w:r>
        <w:t xml:space="preserve"> Romania has a number of suppliers, such as agri</w:t>
      </w:r>
      <w:r>
        <w:t xml:space="preserve">culture, manufacturing, and logistics. These industries can provide support for Marston's production and distribution. </w:t>
      </w:r>
    </w:p>
    <w:p w14:paraId="0E3E670D" w14:textId="77777777" w:rsidR="004E6335" w:rsidRDefault="00015E68">
      <w:r>
        <w:rPr>
          <w:b/>
        </w:rPr>
        <w:t xml:space="preserve">Competitors: </w:t>
      </w:r>
      <w:r>
        <w:t xml:space="preserve">Romania is a competitive market, with a number of large multinational companies (Petrescu </w:t>
      </w:r>
      <w:r>
        <w:rPr>
          <w:i/>
        </w:rPr>
        <w:t xml:space="preserve">et al., </w:t>
      </w:r>
      <w:r>
        <w:t>2020). These companies ca</w:t>
      </w:r>
      <w:r>
        <w:t xml:space="preserve">n provide competition for Marston's products. </w:t>
      </w:r>
    </w:p>
    <w:p w14:paraId="0B042775" w14:textId="77777777" w:rsidR="004E6335" w:rsidRDefault="00015E68">
      <w:r>
        <w:rPr>
          <w:b/>
        </w:rPr>
        <w:lastRenderedPageBreak/>
        <w:t>Other Stakeholders:</w:t>
      </w:r>
      <w:r>
        <w:t xml:space="preserve"> Romania has a number of other stakeholders, including the government and civil society organizations (Petrescu </w:t>
      </w:r>
      <w:r>
        <w:rPr>
          <w:i/>
        </w:rPr>
        <w:t xml:space="preserve">et al., </w:t>
      </w:r>
      <w:r>
        <w:t>2020). These stakeholders can provide support for Marston's operations</w:t>
      </w:r>
      <w:r>
        <w:t xml:space="preserve"> in the country.</w:t>
      </w:r>
    </w:p>
    <w:p w14:paraId="396A5CCA" w14:textId="77777777" w:rsidR="004E6335" w:rsidRDefault="00015E68">
      <w:pPr>
        <w:pStyle w:val="Heading1"/>
      </w:pPr>
      <w:bookmarkStart w:id="15" w:name="_ft6uznxuwnyp" w:colFirst="0" w:colLast="0"/>
      <w:bookmarkEnd w:id="15"/>
      <w:r>
        <w:t>Critical evaluation of opportunities and challenges that are present in Romania</w:t>
      </w:r>
    </w:p>
    <w:p w14:paraId="40768E72" w14:textId="77777777" w:rsidR="004E6335" w:rsidRDefault="00015E68">
      <w:r>
        <w:t>When conducting business in Romania, companies must be aware of the opportunities, challenges, and importance of corporate governance, business strategy, and cultural sensitivity. Romania is an Eastern European country that has a population of almost 20 mi</w:t>
      </w:r>
      <w:r>
        <w:t>llion people (WB, 2023). It has a great diversity of cultures, religions, and backgrounds, as well as a rapidly developing economy. This makes Romania an ideal location for businesses to expand and invest in.</w:t>
      </w:r>
    </w:p>
    <w:p w14:paraId="1F4375D2" w14:textId="77777777" w:rsidR="004E6335" w:rsidRDefault="00015E68">
      <w:r>
        <w:t>The first step to conducting business in Romani</w:t>
      </w:r>
      <w:r>
        <w:t xml:space="preserve">a is to understand the opportunities that the country offers. Romania is a member of the European Union, which offers access to the world’s largest single market. This provides a </w:t>
      </w:r>
      <w:proofErr w:type="spellStart"/>
      <w:r>
        <w:t>favourable</w:t>
      </w:r>
      <w:proofErr w:type="spellEnd"/>
      <w:r>
        <w:t xml:space="preserve"> business environment and access to the free movement of goods, cap</w:t>
      </w:r>
      <w:r>
        <w:t>ital, services, and people. Additionally, Romania has a low corporate tax rate of only 16%, making it attractive for companies looking to establish a presence in the country (</w:t>
      </w:r>
      <w:proofErr w:type="spellStart"/>
      <w:r>
        <w:t>Statista</w:t>
      </w:r>
      <w:proofErr w:type="spellEnd"/>
      <w:r>
        <w:t>, 2021). Furthermore, Romania has a highly educated workforce and a diver</w:t>
      </w:r>
      <w:r>
        <w:t>se culture, which can make it an attractive location for talent acquisition.</w:t>
      </w:r>
    </w:p>
    <w:p w14:paraId="7A0BBAEC" w14:textId="77777777" w:rsidR="004E6335" w:rsidRDefault="00015E68">
      <w:r>
        <w:t>The second step is to understand the challenges that exist in Romania. The Romanian economy is still in the process of transitioning from a centrally planned to a market-driven ec</w:t>
      </w:r>
      <w:r>
        <w:t>onomy, and this presents certain challenges to businesses (Dabrowski, 2020). There is still a high level of bureaucracy, and the legal system is complex and can be difficult to navigate. Additionally, corruption remains a problem in Romania. Companies must</w:t>
      </w:r>
      <w:r>
        <w:t xml:space="preserve"> be careful to avoid any potential conflicts of interest and ensure that all business transactions are conducted in accordance with the law.</w:t>
      </w:r>
    </w:p>
    <w:p w14:paraId="2F0EF46F" w14:textId="77777777" w:rsidR="004E6335" w:rsidRDefault="00015E68">
      <w:r>
        <w:t>The third step is to ensure that the company’s corporate governance practices comply with Romanian law. Companies s</w:t>
      </w:r>
      <w:r>
        <w:t>hould create and implement policies and procedures that ensure compliance with Romanian laws and regulations, including anti-corruption laws. Companies should also ensure that they have a board of directors and an audit committee that are independent and h</w:t>
      </w:r>
      <w:r>
        <w:t>ave the necessary expertise to oversee the company’s operations (</w:t>
      </w:r>
      <w:proofErr w:type="spellStart"/>
      <w:r>
        <w:t>Khemakhem</w:t>
      </w:r>
      <w:proofErr w:type="spellEnd"/>
      <w:r>
        <w:t xml:space="preserve"> and Fontaine, 2019).</w:t>
      </w:r>
    </w:p>
    <w:p w14:paraId="6BC4142C" w14:textId="77777777" w:rsidR="004E6335" w:rsidRDefault="00015E68">
      <w:r>
        <w:lastRenderedPageBreak/>
        <w:t>The fourth step is to develop a business strategy that is tailored to the Romanian market. Companies should carefully analyze the Romanian market to identify po</w:t>
      </w:r>
      <w:r>
        <w:t>tential opportunities and challenges (</w:t>
      </w:r>
      <w:proofErr w:type="spellStart"/>
      <w:r>
        <w:t>Nistor</w:t>
      </w:r>
      <w:proofErr w:type="spellEnd"/>
      <w:r>
        <w:t xml:space="preserve"> and </w:t>
      </w:r>
      <w:proofErr w:type="spellStart"/>
      <w:r>
        <w:t>Zadobrischi</w:t>
      </w:r>
      <w:proofErr w:type="spellEnd"/>
      <w:r>
        <w:t>, 2022). Companies should also assess their competitive advantage and develop a strategy to capitalize on it. Additionally, they should consider the cultural sensitivities of the Romanian market a</w:t>
      </w:r>
      <w:r>
        <w:t>nd develop a strategy that takes into account the local culture and customs.</w:t>
      </w:r>
    </w:p>
    <w:p w14:paraId="5C46D19F" w14:textId="77777777" w:rsidR="004E6335" w:rsidRDefault="00015E68">
      <w:r>
        <w:t>Finally, companies should ensure that they are aware of and sensitive to the cultural differences in Romania. Companies should be aware of local customs and norms and take steps t</w:t>
      </w:r>
      <w:r>
        <w:t>o ensure that their employees and business partners understand and respect them. Additionally, companies should ensure that their marketing and communications are tailored to the local culture and that they are not perceived as insensitive or offensive (</w:t>
      </w:r>
      <w:proofErr w:type="spellStart"/>
      <w:r>
        <w:t>Kh</w:t>
      </w:r>
      <w:r>
        <w:t>emakhem</w:t>
      </w:r>
      <w:proofErr w:type="spellEnd"/>
      <w:r>
        <w:t xml:space="preserve"> and Fontaine, 2019).</w:t>
      </w:r>
    </w:p>
    <w:p w14:paraId="23E4A17F" w14:textId="77777777" w:rsidR="004E6335" w:rsidRDefault="00015E68">
      <w:r>
        <w:t xml:space="preserve">In conclusion, companies must be aware of the opportunities, challenges, and importance of corporate governance, business strategy, and cultural sensitivity when doing business in Romania. Companies should ensure that they are </w:t>
      </w:r>
      <w:r>
        <w:t>in compliance with Romanian law, develop a business strategy tailored to the Romanian market, and demonstrate cultural sensitivity. Doing so will help ensure the success of their business in Romania.</w:t>
      </w:r>
    </w:p>
    <w:p w14:paraId="15144BB9" w14:textId="77777777" w:rsidR="004E6335" w:rsidRDefault="00015E68">
      <w:pPr>
        <w:pStyle w:val="Heading1"/>
      </w:pPr>
      <w:bookmarkStart w:id="16" w:name="_90wr2t7jr4ci" w:colFirst="0" w:colLast="0"/>
      <w:bookmarkEnd w:id="16"/>
      <w:r>
        <w:t>Discuss and analyze the different barriers experienced b</w:t>
      </w:r>
      <w:r>
        <w:t>y foreign businesses in Romania</w:t>
      </w:r>
    </w:p>
    <w:p w14:paraId="46A9AFBB" w14:textId="77777777" w:rsidR="004E6335" w:rsidRDefault="00015E68">
      <w:r>
        <w:t xml:space="preserve">Foreign businesses face a variety of barriers when attempting to enter the Romanian market. These barriers can be bureaucratic, legal, cultural, and economic. Understanding these issues is essential for businesses hoping to </w:t>
      </w:r>
      <w:r>
        <w:t>successfully establish themselves in Romania.</w:t>
      </w:r>
    </w:p>
    <w:p w14:paraId="76C76342" w14:textId="77777777" w:rsidR="004E6335" w:rsidRDefault="00015E68">
      <w:pPr>
        <w:rPr>
          <w:b/>
        </w:rPr>
      </w:pPr>
      <w:r>
        <w:rPr>
          <w:b/>
        </w:rPr>
        <w:t>Bureaucratic Barriers</w:t>
      </w:r>
    </w:p>
    <w:p w14:paraId="5A37E25F" w14:textId="77777777" w:rsidR="004E6335" w:rsidRDefault="00015E68">
      <w:r>
        <w:t>The Romanian bureaucracy can be considered one of the most challenging barriers for foreign businesses (ITA, 2022). These bureaucratic barriers can come from the government, local authorit</w:t>
      </w:r>
      <w:r>
        <w:t>ies, or other regulatory bodies. For example, obtaining a permit to open a business in Romania can be a difficult and lengthy process. Many permits require the submission of numerous documents, including business plans, financial statements, and other lega</w:t>
      </w:r>
      <w:r>
        <w:t>l documents. Furthermore, the language barrier can be an issue as the application and approval process must be completed in Romanian.</w:t>
      </w:r>
    </w:p>
    <w:p w14:paraId="2CF4390B" w14:textId="77777777" w:rsidR="004E6335" w:rsidRDefault="00015E68">
      <w:pPr>
        <w:rPr>
          <w:b/>
        </w:rPr>
      </w:pPr>
      <w:r>
        <w:rPr>
          <w:b/>
        </w:rPr>
        <w:t>Legal Barriers</w:t>
      </w:r>
    </w:p>
    <w:p w14:paraId="303D2F5E" w14:textId="77777777" w:rsidR="004E6335" w:rsidRDefault="00015E68">
      <w:r>
        <w:lastRenderedPageBreak/>
        <w:t>Foreign businesses must also comply with Romanian laws, which can be complex and difficult to understand. M</w:t>
      </w:r>
      <w:r>
        <w:t>any laws governing foreign businesses are unclear or subject to interpretation, making it difficult to comply. Additionally, there are often discrepancies between local and national laws, making it difficult for foreign businesses to navigate the legal sys</w:t>
      </w:r>
      <w:r>
        <w:t>tem (Europa, 2023). Finally, businesses must be aware of the Romanian tax system, as taxes can be high and regulations can be complex.</w:t>
      </w:r>
    </w:p>
    <w:p w14:paraId="364EF0DB" w14:textId="77777777" w:rsidR="004E6335" w:rsidRDefault="00015E68">
      <w:pPr>
        <w:rPr>
          <w:b/>
        </w:rPr>
      </w:pPr>
      <w:r>
        <w:rPr>
          <w:b/>
        </w:rPr>
        <w:t>Cultural Barriers</w:t>
      </w:r>
    </w:p>
    <w:p w14:paraId="0D7AD4E2" w14:textId="77777777" w:rsidR="004E6335" w:rsidRDefault="00015E68">
      <w:r>
        <w:t>Cultural barriers can also pose a challenge for foreign businesses in Romania. For example, the Romania</w:t>
      </w:r>
      <w:r>
        <w:t xml:space="preserve">n culture is more formal than in many other countries, and proper etiquette must be followed (Maxim and </w:t>
      </w:r>
      <w:proofErr w:type="spellStart"/>
      <w:r>
        <w:t>Chasovschi</w:t>
      </w:r>
      <w:proofErr w:type="spellEnd"/>
      <w:r>
        <w:t>, 2021). This can include dressing more formally and being more formal in communication. Additionally, foreign businesses must be aware of the</w:t>
      </w:r>
      <w:r>
        <w:t xml:space="preserve"> local customs and cultural norms. For example, during negotiations, a foreign business must be aware of the local concept of “face”, which is a concept of respect and </w:t>
      </w:r>
      <w:proofErr w:type="spellStart"/>
      <w:r>
        <w:t>honour</w:t>
      </w:r>
      <w:proofErr w:type="spellEnd"/>
      <w:r>
        <w:t>.</w:t>
      </w:r>
    </w:p>
    <w:p w14:paraId="3C4594FA" w14:textId="77777777" w:rsidR="004E6335" w:rsidRDefault="00015E68">
      <w:pPr>
        <w:rPr>
          <w:b/>
        </w:rPr>
      </w:pPr>
      <w:r>
        <w:rPr>
          <w:b/>
        </w:rPr>
        <w:t>Economic Barriers</w:t>
      </w:r>
    </w:p>
    <w:p w14:paraId="54712179" w14:textId="77777777" w:rsidR="004E6335" w:rsidRDefault="00015E68">
      <w:r>
        <w:t>The Romanian economy is highly dependent on foreign investment</w:t>
      </w:r>
      <w:r>
        <w:t>, and foreign businesses must be aware of the economic conditions (FT, 2023). Romania has seen significant economic growth in recent years, but the country still faces significant challenges. For example, the unemployment rate is high, and wages are low. T</w:t>
      </w:r>
      <w:r>
        <w:t>his can make it difficult for foreign businesses to find qualified workers and pay competitive wages. Additionally, the Romanian currency, the leu, is subject to fluctuation and is not as stable as other currencies. This can create challenges for foreign b</w:t>
      </w:r>
      <w:r>
        <w:t>usinesses when making investments and setting prices.</w:t>
      </w:r>
    </w:p>
    <w:p w14:paraId="131DF2F4" w14:textId="77777777" w:rsidR="004E6335" w:rsidRDefault="00015E68">
      <w:pPr>
        <w:pStyle w:val="Heading1"/>
      </w:pPr>
      <w:bookmarkStart w:id="17" w:name="_91dm606ryb46" w:colFirst="0" w:colLast="0"/>
      <w:bookmarkEnd w:id="17"/>
      <w:r>
        <w:t>A</w:t>
      </w:r>
      <w:r>
        <w:t>ppropriate strategies and other relevant recommendations to enable Marston's Brewery to succeed in Romania</w:t>
      </w:r>
    </w:p>
    <w:p w14:paraId="7EFE45DD" w14:textId="77777777" w:rsidR="004E6335" w:rsidRDefault="00015E68">
      <w:r>
        <w:t>Marston's Brewery Company has the potential to succeed in Romania if it takes certain strategies and recommendations into account (Reuters, 2019). He</w:t>
      </w:r>
      <w:r>
        <w:t>re are some of the strategies and other relevant recommendations that can help the company reach its goals.</w:t>
      </w:r>
    </w:p>
    <w:p w14:paraId="7BCB3D92" w14:textId="77777777" w:rsidR="004E6335" w:rsidRDefault="00015E68">
      <w:r>
        <w:rPr>
          <w:b/>
        </w:rPr>
        <w:t xml:space="preserve">1. Market Research: </w:t>
      </w:r>
      <w:r>
        <w:t>The first thing the company should do is conduct comprehensive market research to understand the Romanian market. It should rese</w:t>
      </w:r>
      <w:r>
        <w:t xml:space="preserve">arch the current market trends, the competition, the local population’s preference for beer and other alcoholic beverages, the taste of the local consumers, and the pricing and marketing strategies of the competitors (Carp </w:t>
      </w:r>
      <w:r>
        <w:rPr>
          <w:i/>
        </w:rPr>
        <w:t xml:space="preserve">et al., </w:t>
      </w:r>
      <w:r>
        <w:t>2019). This will help the</w:t>
      </w:r>
      <w:r>
        <w:t xml:space="preserve"> company to create a suitable strategy to enter the Romanian market.</w:t>
      </w:r>
    </w:p>
    <w:p w14:paraId="3F0607D8" w14:textId="77777777" w:rsidR="004E6335" w:rsidRDefault="00015E68">
      <w:r>
        <w:rPr>
          <w:b/>
        </w:rPr>
        <w:lastRenderedPageBreak/>
        <w:t>2. Collaboration with Local Partners:</w:t>
      </w:r>
      <w:r>
        <w:t xml:space="preserve"> Marston’s Brewery should look to collaborate with local partners in Romania. This will enable the company to gain access to the local market and buil</w:t>
      </w:r>
      <w:r>
        <w:t>d relationships with local distributors, retailers, and other stakeholders (</w:t>
      </w:r>
      <w:proofErr w:type="spellStart"/>
      <w:r>
        <w:t>Popa</w:t>
      </w:r>
      <w:proofErr w:type="spellEnd"/>
      <w:r>
        <w:t xml:space="preserve"> and </w:t>
      </w:r>
      <w:proofErr w:type="spellStart"/>
      <w:r>
        <w:t>Dabija</w:t>
      </w:r>
      <w:proofErr w:type="spellEnd"/>
      <w:r>
        <w:t>, 2019). This will also give the company the chance to create a unique brand identity in the local market.</w:t>
      </w:r>
    </w:p>
    <w:p w14:paraId="6567C268" w14:textId="77777777" w:rsidR="004E6335" w:rsidRDefault="00015E68">
      <w:r>
        <w:rPr>
          <w:b/>
        </w:rPr>
        <w:t>3. Localization of the Product:</w:t>
      </w:r>
      <w:r>
        <w:t xml:space="preserve"> To succeed in any internat</w:t>
      </w:r>
      <w:r>
        <w:t xml:space="preserve">ional market, it is important to localize the product. The company should look to develop products that are tailored to the local taste and preferences of Romanian consumers (Herman, 2020). It should also focus on developing products that are in line with </w:t>
      </w:r>
      <w:r>
        <w:t>the local culture and traditions.</w:t>
      </w:r>
    </w:p>
    <w:p w14:paraId="589A00EC" w14:textId="77777777" w:rsidR="004E6335" w:rsidRDefault="00015E68">
      <w:r>
        <w:rPr>
          <w:b/>
        </w:rPr>
        <w:t>4. Advertising and Promotion:</w:t>
      </w:r>
      <w:r>
        <w:t xml:space="preserve"> Marston’s Brewery should focus on effective advertising and promotion strategies to create a good brand image in the market (Carp </w:t>
      </w:r>
      <w:r>
        <w:rPr>
          <w:i/>
        </w:rPr>
        <w:t xml:space="preserve">et al., </w:t>
      </w:r>
      <w:r>
        <w:t>2019). The company should make use of various marketin</w:t>
      </w:r>
      <w:r>
        <w:t>g channels, such as television, radio, newspapers, magazines, and digital media, to reach out to Romanian consumers.</w:t>
      </w:r>
    </w:p>
    <w:p w14:paraId="27224237" w14:textId="77777777" w:rsidR="004E6335" w:rsidRDefault="00015E68">
      <w:r>
        <w:rPr>
          <w:b/>
        </w:rPr>
        <w:t xml:space="preserve">5. Pricing Strategy: </w:t>
      </w:r>
      <w:r>
        <w:t>Pricing is an important factor that can make or break a product in any market. The company should look to develop a pr</w:t>
      </w:r>
      <w:r>
        <w:t>icing strategy that is in line with the local market conditions and the competition (</w:t>
      </w:r>
      <w:proofErr w:type="spellStart"/>
      <w:r>
        <w:t>Popa</w:t>
      </w:r>
      <w:proofErr w:type="spellEnd"/>
      <w:r>
        <w:t xml:space="preserve"> and </w:t>
      </w:r>
      <w:proofErr w:type="spellStart"/>
      <w:r>
        <w:t>Dabija</w:t>
      </w:r>
      <w:proofErr w:type="spellEnd"/>
      <w:r>
        <w:t>, 2019). It should also look to offer discounts and incentives to boost sales in the market.</w:t>
      </w:r>
    </w:p>
    <w:p w14:paraId="685301B5" w14:textId="77777777" w:rsidR="004E6335" w:rsidRDefault="00015E68">
      <w:r>
        <w:rPr>
          <w:b/>
        </w:rPr>
        <w:t xml:space="preserve">6. Distribution Channels: </w:t>
      </w:r>
      <w:r>
        <w:t xml:space="preserve">The company should focus on building </w:t>
      </w:r>
      <w:r>
        <w:t xml:space="preserve">a strong distribution network in Romania. This will help to ensure that the products are available to consumers in a timely manner (Carp </w:t>
      </w:r>
      <w:r>
        <w:rPr>
          <w:i/>
        </w:rPr>
        <w:t xml:space="preserve">et al., </w:t>
      </w:r>
      <w:r>
        <w:t>2019). The company should also look to work with reliable and experienced local distributors to ensure the smoo</w:t>
      </w:r>
      <w:r>
        <w:t>th flow of products in the market.</w:t>
      </w:r>
    </w:p>
    <w:p w14:paraId="537572C4" w14:textId="77777777" w:rsidR="004E6335" w:rsidRDefault="00015E68">
      <w:r>
        <w:rPr>
          <w:b/>
        </w:rPr>
        <w:t xml:space="preserve">7. Quality and Safety Standards: </w:t>
      </w:r>
      <w:r>
        <w:t>Quality and safety are important factors that can make or break a product. The company should ensure that its products meet local quality and safety standards (Herman, 2020). This will hel</w:t>
      </w:r>
      <w:r>
        <w:t>p to gain the trust of the local consumers and also ensure the success of the products in the long run.</w:t>
      </w:r>
    </w:p>
    <w:p w14:paraId="5BC0A643" w14:textId="77777777" w:rsidR="004E6335" w:rsidRDefault="00015E68">
      <w:r>
        <w:t xml:space="preserve">These are some of the strategies and recommendations that can help Marston’s Brewery succeed in Romania. The company should also look to build a strong </w:t>
      </w:r>
      <w:r>
        <w:t>relationship with the local stakeholders and develop a good corporate image in the market (</w:t>
      </w:r>
      <w:proofErr w:type="spellStart"/>
      <w:r>
        <w:t>Marstons</w:t>
      </w:r>
      <w:proofErr w:type="spellEnd"/>
      <w:r>
        <w:t xml:space="preserve"> Brewery, 2023). This will help to ensure that the company is able to establish a strong foothold in the Romanian market.</w:t>
      </w:r>
    </w:p>
    <w:p w14:paraId="08B7491C" w14:textId="77777777" w:rsidR="004E6335" w:rsidRDefault="00015E68">
      <w:pPr>
        <w:pStyle w:val="Heading1"/>
      </w:pPr>
      <w:bookmarkStart w:id="18" w:name="_ls9op0mir3jo" w:colFirst="0" w:colLast="0"/>
      <w:bookmarkEnd w:id="18"/>
      <w:r>
        <w:lastRenderedPageBreak/>
        <w:t>Conclusion</w:t>
      </w:r>
    </w:p>
    <w:p w14:paraId="7A7C78CE" w14:textId="77777777" w:rsidR="004E6335" w:rsidRDefault="00015E68">
      <w:r>
        <w:t>In conclusion, the busin</w:t>
      </w:r>
      <w:r>
        <w:t>ess environment in Romania is complex and dynamic, and Marston's Brewery needs to consider a range of factors when entering the market. Using the theories of the Romanian business environment, this research analyses the possibilities and threats that Roman</w:t>
      </w:r>
      <w:r>
        <w:t>ian businesses face and provides recommendations for improving corporate governance, commercial strategy, and cultural sensitivity in the UK. To help Marston's Brewery succeed in Romania, it has explored the various challenges faced by international compan</w:t>
      </w:r>
      <w:r>
        <w:t>ies there and proposed solutions, including acceptable tactics and other pertinent recommendations. Marston's Brewery needs to think about corporate governance, business strategy, and cultural sensitivity in order to be successful in Romania. It also needs</w:t>
      </w:r>
      <w:r>
        <w:t xml:space="preserve"> to be aware of the difficulties that foreign companies may encounter when trying to break into the Romanian market. Marston's Brewery can increase its prospects of success in the Romanian market by making the most of the opportunities available to it and </w:t>
      </w:r>
      <w:r>
        <w:t>working to mitigate the threats it faces there.</w:t>
      </w:r>
    </w:p>
    <w:p w14:paraId="14337B89" w14:textId="77777777" w:rsidR="004E6335" w:rsidRDefault="004E6335"/>
    <w:p w14:paraId="1617049F" w14:textId="77777777" w:rsidR="004E6335" w:rsidRDefault="00015E68">
      <w:pPr>
        <w:rPr>
          <w:b/>
        </w:rPr>
      </w:pPr>
      <w:r>
        <w:br w:type="page"/>
      </w:r>
    </w:p>
    <w:p w14:paraId="0C19170A" w14:textId="77777777" w:rsidR="004E6335" w:rsidRDefault="00015E68">
      <w:pPr>
        <w:pStyle w:val="Heading1"/>
      </w:pPr>
      <w:bookmarkStart w:id="19" w:name="_8i2p4sec2srw" w:colFirst="0" w:colLast="0"/>
      <w:bookmarkEnd w:id="19"/>
      <w:r>
        <w:lastRenderedPageBreak/>
        <w:t>Reference</w:t>
      </w:r>
    </w:p>
    <w:p w14:paraId="399594DA" w14:textId="77777777" w:rsidR="004E6335" w:rsidRDefault="00015E68">
      <w:proofErr w:type="spellStart"/>
      <w:r>
        <w:t>Alimi</w:t>
      </w:r>
      <w:proofErr w:type="spellEnd"/>
      <w:r>
        <w:t xml:space="preserve">, I.A., Patel, R.K., </w:t>
      </w:r>
      <w:proofErr w:type="spellStart"/>
      <w:r>
        <w:t>Muga</w:t>
      </w:r>
      <w:proofErr w:type="spellEnd"/>
      <w:r>
        <w:t xml:space="preserve">, N.J., Pinto, A.N., </w:t>
      </w:r>
      <w:proofErr w:type="spellStart"/>
      <w:r>
        <w:t>Teixeira</w:t>
      </w:r>
      <w:proofErr w:type="spellEnd"/>
      <w:r>
        <w:t xml:space="preserve">, A.L. and </w:t>
      </w:r>
      <w:proofErr w:type="spellStart"/>
      <w:r>
        <w:t>Monteiro</w:t>
      </w:r>
      <w:proofErr w:type="spellEnd"/>
      <w:r>
        <w:t>, P.P., 2021. Towards enhanced mobile broadband communications: a tutorial on enabling technologies, design considerations, and prospects of 5g and beyond fixed wireless access n</w:t>
      </w:r>
      <w:r>
        <w:t>etworks. Applied Sciences, 11(21), p.10427.</w:t>
      </w:r>
    </w:p>
    <w:p w14:paraId="3A7C4E34" w14:textId="77777777" w:rsidR="004E6335" w:rsidRDefault="00015E68">
      <w:r>
        <w:t>Britannica, 2023, “Romania”, Available at https://www.britannica.com/place/Romania [Accessed on 16th March 2023]</w:t>
      </w:r>
    </w:p>
    <w:p w14:paraId="4DD10704" w14:textId="77777777" w:rsidR="004E6335" w:rsidRDefault="00015E68">
      <w:r>
        <w:t>BTI, 2023, “Romania Country Report 2022”, Available at https://bti-project.org/en/reports/country-r</w:t>
      </w:r>
      <w:r>
        <w:t>eport/ROU [Accessed on 16th March 2023]</w:t>
      </w:r>
    </w:p>
    <w:p w14:paraId="67071465" w14:textId="77777777" w:rsidR="004E6335" w:rsidRDefault="00015E68">
      <w:r>
        <w:t xml:space="preserve">Carp, M., </w:t>
      </w:r>
      <w:proofErr w:type="spellStart"/>
      <w:r>
        <w:t>Păvăloaia</w:t>
      </w:r>
      <w:proofErr w:type="spellEnd"/>
      <w:r>
        <w:t xml:space="preserve">, L., </w:t>
      </w:r>
      <w:proofErr w:type="spellStart"/>
      <w:r>
        <w:t>Afrăsinei</w:t>
      </w:r>
      <w:proofErr w:type="spellEnd"/>
      <w:r>
        <w:t xml:space="preserve">, M.B. and </w:t>
      </w:r>
      <w:proofErr w:type="spellStart"/>
      <w:r>
        <w:t>Georgescu</w:t>
      </w:r>
      <w:proofErr w:type="spellEnd"/>
      <w:r>
        <w:t>, I.E., 2019. Is sustainability reporting a business strategy for firm’s growth? Empirical study on the Romanian capital market. Sustainability, 11(3), p.658.</w:t>
      </w:r>
    </w:p>
    <w:p w14:paraId="15A64EC5" w14:textId="77777777" w:rsidR="004E6335" w:rsidRDefault="00015E68">
      <w:r>
        <w:t>Dab</w:t>
      </w:r>
      <w:r>
        <w:t xml:space="preserve">rowski, M., 2020. Transition to a market economy: A retrospective comparison of China with countries of the former Soviet block. </w:t>
      </w:r>
      <w:proofErr w:type="spellStart"/>
      <w:r>
        <w:t>Acta</w:t>
      </w:r>
      <w:proofErr w:type="spellEnd"/>
      <w:r>
        <w:t xml:space="preserve"> </w:t>
      </w:r>
      <w:proofErr w:type="spellStart"/>
      <w:r>
        <w:t>Oeconomica</w:t>
      </w:r>
      <w:proofErr w:type="spellEnd"/>
      <w:r>
        <w:t>, 70(S), pp.15-45.</w:t>
      </w:r>
    </w:p>
    <w:p w14:paraId="28289A82" w14:textId="77777777" w:rsidR="004E6335" w:rsidRDefault="00015E68">
      <w:r>
        <w:t>Europa, 2023, “Sources of law”, Available at https://e-justice.europa.eu/6/EN/national_legisl</w:t>
      </w:r>
      <w:r>
        <w:t>ation?ROMANIA&amp;member=1#:~:text=The%20Constitution%20is%20the%20supreme,bodies%2C%20citizens%20and%20legal%20persons. [Accessed on 16th March 2023]</w:t>
      </w:r>
    </w:p>
    <w:p w14:paraId="38BC36E2" w14:textId="77777777" w:rsidR="004E6335" w:rsidRDefault="00015E68">
      <w:r>
        <w:t>FT, 2023, “Romanian business and finance”, Available at https://www.ft.com/romania-business-finance [Accessed</w:t>
      </w:r>
      <w:r>
        <w:t xml:space="preserve"> on 16th March 2023]</w:t>
      </w:r>
    </w:p>
    <w:p w14:paraId="279244C9" w14:textId="77777777" w:rsidR="004E6335" w:rsidRDefault="00015E68">
      <w:r>
        <w:t xml:space="preserve">Herman, E., 2020. The influence of ICT sector on the Romanian labour market in the European context. </w:t>
      </w:r>
      <w:proofErr w:type="spellStart"/>
      <w:r>
        <w:t>Procedia</w:t>
      </w:r>
      <w:proofErr w:type="spellEnd"/>
      <w:r>
        <w:t xml:space="preserve"> Manufacturing, 46, pp.344-351.</w:t>
      </w:r>
    </w:p>
    <w:p w14:paraId="31658DD7" w14:textId="77777777" w:rsidR="004E6335" w:rsidRDefault="00015E68">
      <w:r>
        <w:t>ITA, 2022, “Romania - Country Commercial Guide”, Available at https://www.trade.gov/country-co</w:t>
      </w:r>
      <w:r>
        <w:t>mmercial-guides/romania-market-overview [Accessed on 16th March 2023]</w:t>
      </w:r>
    </w:p>
    <w:p w14:paraId="1FFF3B23" w14:textId="77777777" w:rsidR="004E6335" w:rsidRDefault="00015E68">
      <w:proofErr w:type="spellStart"/>
      <w:r>
        <w:t>Khemakhem</w:t>
      </w:r>
      <w:proofErr w:type="spellEnd"/>
      <w:r>
        <w:t>, H. and Fontaine, R., 2019. The audit committee chair's abilities: Beyond financial expertise. International Journal of Auditing, 23(3), pp.457-471.</w:t>
      </w:r>
    </w:p>
    <w:p w14:paraId="1D8C72E0" w14:textId="77777777" w:rsidR="004E6335" w:rsidRDefault="00015E68">
      <w:proofErr w:type="spellStart"/>
      <w:r>
        <w:t>Marstons</w:t>
      </w:r>
      <w:proofErr w:type="spellEnd"/>
      <w:r>
        <w:t xml:space="preserve"> Brewery, 2023, “Ho</w:t>
      </w:r>
      <w:r>
        <w:t>me” https://www.marstonsbrewery.co.uk/ [Accessed on 16th March 2023]</w:t>
      </w:r>
    </w:p>
    <w:p w14:paraId="301FC7F4" w14:textId="77777777" w:rsidR="004E6335" w:rsidRDefault="00015E68">
      <w:r>
        <w:t xml:space="preserve">Maxim, C. and </w:t>
      </w:r>
      <w:proofErr w:type="spellStart"/>
      <w:r>
        <w:t>Chasovschi</w:t>
      </w:r>
      <w:proofErr w:type="spellEnd"/>
      <w:r>
        <w:t xml:space="preserve">, C.E., 2021. Cultural landscape changes in the built environment at World Heritage Sites: Lessons from </w:t>
      </w:r>
      <w:proofErr w:type="spellStart"/>
      <w:r>
        <w:t>Bukovina</w:t>
      </w:r>
      <w:proofErr w:type="spellEnd"/>
      <w:r>
        <w:t>, Romania. Journal of Destination Marketing &amp; Manag</w:t>
      </w:r>
      <w:r>
        <w:t>ement, 20, p.100583.</w:t>
      </w:r>
    </w:p>
    <w:p w14:paraId="4E46A78B" w14:textId="77777777" w:rsidR="004E6335" w:rsidRDefault="00015E68">
      <w:proofErr w:type="spellStart"/>
      <w:r>
        <w:lastRenderedPageBreak/>
        <w:t>Nistor</w:t>
      </w:r>
      <w:proofErr w:type="spellEnd"/>
      <w:r>
        <w:t xml:space="preserve">, A. and </w:t>
      </w:r>
      <w:proofErr w:type="spellStart"/>
      <w:r>
        <w:t>Zadobrischi</w:t>
      </w:r>
      <w:proofErr w:type="spellEnd"/>
      <w:r>
        <w:t>, E., 2022, March. Analysis and estimation of economic influence of IoT and telecommunication in regional media based on evolution and electronic markets in Romania. In Telecom (Vol. 3, No. 1, pp. 195-217). MD</w:t>
      </w:r>
      <w:r>
        <w:t>PI.</w:t>
      </w:r>
    </w:p>
    <w:p w14:paraId="0796596A" w14:textId="77777777" w:rsidR="004E6335" w:rsidRDefault="00015E68">
      <w:r>
        <w:t xml:space="preserve">Ogden, A., 2022. Romania Revisited: On the Trail of English </w:t>
      </w:r>
      <w:proofErr w:type="spellStart"/>
      <w:r>
        <w:t>Travellers</w:t>
      </w:r>
      <w:proofErr w:type="spellEnd"/>
      <w:r>
        <w:t xml:space="preserve">, 1602-1941. </w:t>
      </w:r>
      <w:proofErr w:type="spellStart"/>
      <w:r>
        <w:t>Histria</w:t>
      </w:r>
      <w:proofErr w:type="spellEnd"/>
      <w:r>
        <w:t xml:space="preserve"> Books.</w:t>
      </w:r>
    </w:p>
    <w:p w14:paraId="2DF0E9C9" w14:textId="77777777" w:rsidR="004E6335" w:rsidRDefault="00015E68">
      <w:r>
        <w:t xml:space="preserve">Petrescu, A.G., </w:t>
      </w:r>
      <w:proofErr w:type="spellStart"/>
      <w:r>
        <w:t>Bilcan</w:t>
      </w:r>
      <w:proofErr w:type="spellEnd"/>
      <w:r>
        <w:t xml:space="preserve">, F.R., Petrescu, M., </w:t>
      </w:r>
      <w:proofErr w:type="spellStart"/>
      <w:r>
        <w:t>Holban</w:t>
      </w:r>
      <w:proofErr w:type="spellEnd"/>
      <w:r>
        <w:t xml:space="preserve"> </w:t>
      </w:r>
      <w:proofErr w:type="spellStart"/>
      <w:r>
        <w:t>Oncioiu</w:t>
      </w:r>
      <w:proofErr w:type="spellEnd"/>
      <w:r>
        <w:t xml:space="preserve">, I., </w:t>
      </w:r>
      <w:proofErr w:type="spellStart"/>
      <w:r>
        <w:t>Türkeș</w:t>
      </w:r>
      <w:proofErr w:type="spellEnd"/>
      <w:r>
        <w:t xml:space="preserve">, M.C. and </w:t>
      </w:r>
      <w:proofErr w:type="spellStart"/>
      <w:r>
        <w:t>Căpuşneanu</w:t>
      </w:r>
      <w:proofErr w:type="spellEnd"/>
      <w:r>
        <w:t>, S., 2020. Assessing the benefits of the sustainability report</w:t>
      </w:r>
      <w:r>
        <w:t>ing practices in the top Romanian companies. Sustainability, 12(8), p.3470.</w:t>
      </w:r>
    </w:p>
    <w:p w14:paraId="0E45994B" w14:textId="77777777" w:rsidR="004E6335" w:rsidRDefault="00015E68">
      <w:proofErr w:type="spellStart"/>
      <w:r>
        <w:t>Popa</w:t>
      </w:r>
      <w:proofErr w:type="spellEnd"/>
      <w:r>
        <w:t xml:space="preserve">, I.D. and </w:t>
      </w:r>
      <w:proofErr w:type="spellStart"/>
      <w:r>
        <w:t>Dabija</w:t>
      </w:r>
      <w:proofErr w:type="spellEnd"/>
      <w:r>
        <w:t>, D.C., 2019. Developing the Romanian organic market: A producer’s perspective. Sustainability, 11(2), p.467.</w:t>
      </w:r>
    </w:p>
    <w:p w14:paraId="1F167A7C" w14:textId="77777777" w:rsidR="004E6335" w:rsidRDefault="00015E68">
      <w:r>
        <w:t xml:space="preserve">Reuters, 2019, “UK's Marston's to sell more pubs </w:t>
      </w:r>
      <w:r>
        <w:t>as profits slide”, Available at https://www.reuters.com/article/us-marston-s-outlook-idUKKBN1WU1N2 [Accessed on 16th March 2023]</w:t>
      </w:r>
    </w:p>
    <w:p w14:paraId="3C65AF47" w14:textId="77777777" w:rsidR="004E6335" w:rsidRDefault="00015E68">
      <w:proofErr w:type="spellStart"/>
      <w:r>
        <w:t>Statista</w:t>
      </w:r>
      <w:proofErr w:type="spellEnd"/>
      <w:r>
        <w:t>, 2021, “Economy - Romania”, Available at https://www.statista.com/outlook/co/economy/romania#:~:text=The%20GDP%20(gros</w:t>
      </w:r>
      <w:r>
        <w:t>s%20domestic%20product,US%24382.00bn%20in%202025. [Accessed on 16th March 2023]</w:t>
      </w:r>
    </w:p>
    <w:p w14:paraId="24021488" w14:textId="77777777" w:rsidR="004E6335" w:rsidRDefault="00015E68">
      <w:r>
        <w:t>WB, 2023, “Population, total - Romania”, Available at https://data.worldbank.org/indicator/SP.POP.TOTL?locations=RO [Accessed on 16th March 2023]</w:t>
      </w:r>
    </w:p>
    <w:p w14:paraId="7EDA61CC" w14:textId="77777777" w:rsidR="004E6335" w:rsidRDefault="004E6335"/>
    <w:p w14:paraId="1AE6B863" w14:textId="77777777" w:rsidR="004E6335" w:rsidRDefault="004E6335"/>
    <w:p w14:paraId="203C6963" w14:textId="77777777" w:rsidR="004E6335" w:rsidRDefault="004E6335"/>
    <w:p w14:paraId="48A3B004" w14:textId="77777777" w:rsidR="004E6335" w:rsidRDefault="00015E68">
      <w:pPr>
        <w:rPr>
          <w:b/>
        </w:rPr>
      </w:pPr>
      <w:r>
        <w:br w:type="page"/>
      </w:r>
    </w:p>
    <w:p w14:paraId="4AA45402" w14:textId="77777777" w:rsidR="004E6335" w:rsidRDefault="00015E68">
      <w:pPr>
        <w:rPr>
          <w:b/>
        </w:rPr>
      </w:pPr>
      <w:r>
        <w:rPr>
          <w:b/>
        </w:rPr>
        <w:lastRenderedPageBreak/>
        <w:t>Appendix: Task 2</w:t>
      </w:r>
    </w:p>
    <w:p w14:paraId="1D37A04E" w14:textId="77777777" w:rsidR="004E6335" w:rsidRDefault="00015E68">
      <w:pPr>
        <w:rPr>
          <w:b/>
        </w:rPr>
      </w:pPr>
      <w:r>
        <w:rPr>
          <w:b/>
          <w:noProof/>
        </w:rPr>
        <w:drawing>
          <wp:inline distT="114300" distB="114300" distL="114300" distR="114300" wp14:anchorId="7C424555" wp14:editId="156AD98C">
            <wp:extent cx="5731200" cy="3225800"/>
            <wp:effectExtent l="0" t="0" r="0" b="0"/>
            <wp:docPr id="9"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6"/>
                    <a:srcRect/>
                    <a:stretch>
                      <a:fillRect/>
                    </a:stretch>
                  </pic:blipFill>
                  <pic:spPr>
                    <a:xfrm>
                      <a:off x="0" y="0"/>
                      <a:ext cx="5731200" cy="3225800"/>
                    </a:xfrm>
                    <a:prstGeom prst="rect">
                      <a:avLst/>
                    </a:prstGeom>
                    <a:ln/>
                  </pic:spPr>
                </pic:pic>
              </a:graphicData>
            </a:graphic>
          </wp:inline>
        </w:drawing>
      </w:r>
    </w:p>
    <w:p w14:paraId="7A0D8010" w14:textId="77777777" w:rsidR="004E6335" w:rsidRDefault="00015E68">
      <w:pPr>
        <w:rPr>
          <w:b/>
        </w:rPr>
      </w:pPr>
      <w:r>
        <w:rPr>
          <w:b/>
          <w:noProof/>
        </w:rPr>
        <w:drawing>
          <wp:inline distT="114300" distB="114300" distL="114300" distR="114300" wp14:anchorId="3F289984" wp14:editId="139625A3">
            <wp:extent cx="5731200" cy="3225800"/>
            <wp:effectExtent l="0" t="0" r="0" b="0"/>
            <wp:docPr id="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5731200" cy="3225800"/>
                    </a:xfrm>
                    <a:prstGeom prst="rect">
                      <a:avLst/>
                    </a:prstGeom>
                    <a:ln/>
                  </pic:spPr>
                </pic:pic>
              </a:graphicData>
            </a:graphic>
          </wp:inline>
        </w:drawing>
      </w:r>
    </w:p>
    <w:p w14:paraId="72F6DAB3" w14:textId="77777777" w:rsidR="004E6335" w:rsidRDefault="00015E68">
      <w:pPr>
        <w:rPr>
          <w:b/>
        </w:rPr>
      </w:pPr>
      <w:r>
        <w:rPr>
          <w:b/>
          <w:noProof/>
        </w:rPr>
        <w:lastRenderedPageBreak/>
        <w:drawing>
          <wp:inline distT="114300" distB="114300" distL="114300" distR="114300" wp14:anchorId="022E990A" wp14:editId="50B1B84C">
            <wp:extent cx="5731200" cy="3225800"/>
            <wp:effectExtent l="0" t="0" r="0" b="0"/>
            <wp:docPr id="14"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731200" cy="3225800"/>
                    </a:xfrm>
                    <a:prstGeom prst="rect">
                      <a:avLst/>
                    </a:prstGeom>
                    <a:ln/>
                  </pic:spPr>
                </pic:pic>
              </a:graphicData>
            </a:graphic>
          </wp:inline>
        </w:drawing>
      </w:r>
    </w:p>
    <w:p w14:paraId="0330ECA8" w14:textId="77777777" w:rsidR="004E6335" w:rsidRDefault="00015E68">
      <w:r>
        <w:rPr>
          <w:noProof/>
        </w:rPr>
        <w:drawing>
          <wp:inline distT="114300" distB="114300" distL="114300" distR="114300" wp14:anchorId="4CF82722" wp14:editId="670226EE">
            <wp:extent cx="5731200" cy="3225800"/>
            <wp:effectExtent l="0" t="0" r="0" b="0"/>
            <wp:docPr id="1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06F3A49A" w14:textId="77777777" w:rsidR="004E6335" w:rsidRDefault="00015E68">
      <w:r>
        <w:rPr>
          <w:noProof/>
        </w:rPr>
        <w:lastRenderedPageBreak/>
        <w:drawing>
          <wp:inline distT="114300" distB="114300" distL="114300" distR="114300" wp14:anchorId="589C61A9" wp14:editId="025B6B23">
            <wp:extent cx="5731200" cy="3225800"/>
            <wp:effectExtent l="0" t="0" r="0" b="0"/>
            <wp:docPr id="1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4BFE6AEF" w14:textId="77777777" w:rsidR="004E6335" w:rsidRDefault="00015E68">
      <w:r>
        <w:rPr>
          <w:noProof/>
        </w:rPr>
        <w:drawing>
          <wp:inline distT="114300" distB="114300" distL="114300" distR="114300" wp14:anchorId="0829CFEC" wp14:editId="471A38AC">
            <wp:extent cx="5731200" cy="3225800"/>
            <wp:effectExtent l="0" t="0" r="0" b="0"/>
            <wp:docPr id="12"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1"/>
                    <a:srcRect/>
                    <a:stretch>
                      <a:fillRect/>
                    </a:stretch>
                  </pic:blipFill>
                  <pic:spPr>
                    <a:xfrm>
                      <a:off x="0" y="0"/>
                      <a:ext cx="5731200" cy="3225800"/>
                    </a:xfrm>
                    <a:prstGeom prst="rect">
                      <a:avLst/>
                    </a:prstGeom>
                    <a:ln/>
                  </pic:spPr>
                </pic:pic>
              </a:graphicData>
            </a:graphic>
          </wp:inline>
        </w:drawing>
      </w:r>
    </w:p>
    <w:p w14:paraId="7A592C20" w14:textId="77777777" w:rsidR="004E6335" w:rsidRDefault="00015E68">
      <w:r>
        <w:rPr>
          <w:noProof/>
        </w:rPr>
        <w:lastRenderedPageBreak/>
        <w:drawing>
          <wp:inline distT="114300" distB="114300" distL="114300" distR="114300" wp14:anchorId="53FD0833" wp14:editId="2D306266">
            <wp:extent cx="5731200" cy="3225800"/>
            <wp:effectExtent l="0" t="0" r="0" b="0"/>
            <wp:docPr id="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5731200" cy="3225800"/>
                    </a:xfrm>
                    <a:prstGeom prst="rect">
                      <a:avLst/>
                    </a:prstGeom>
                    <a:ln/>
                  </pic:spPr>
                </pic:pic>
              </a:graphicData>
            </a:graphic>
          </wp:inline>
        </w:drawing>
      </w:r>
    </w:p>
    <w:p w14:paraId="49FECC53" w14:textId="77777777" w:rsidR="004E6335" w:rsidRDefault="00015E68">
      <w:r>
        <w:rPr>
          <w:noProof/>
        </w:rPr>
        <w:drawing>
          <wp:inline distT="114300" distB="114300" distL="114300" distR="114300" wp14:anchorId="343B9CAD" wp14:editId="6DF66679">
            <wp:extent cx="5731200" cy="32258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3225800"/>
                    </a:xfrm>
                    <a:prstGeom prst="rect">
                      <a:avLst/>
                    </a:prstGeom>
                    <a:ln/>
                  </pic:spPr>
                </pic:pic>
              </a:graphicData>
            </a:graphic>
          </wp:inline>
        </w:drawing>
      </w:r>
    </w:p>
    <w:p w14:paraId="4EF15A01" w14:textId="77777777" w:rsidR="004E6335" w:rsidRDefault="00015E68">
      <w:r>
        <w:rPr>
          <w:noProof/>
        </w:rPr>
        <w:lastRenderedPageBreak/>
        <w:drawing>
          <wp:inline distT="114300" distB="114300" distL="114300" distR="114300" wp14:anchorId="20C610B1" wp14:editId="697B1CF5">
            <wp:extent cx="5731200" cy="3225800"/>
            <wp:effectExtent l="0" t="0" r="0" b="0"/>
            <wp:docPr id="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4"/>
                    <a:srcRect/>
                    <a:stretch>
                      <a:fillRect/>
                    </a:stretch>
                  </pic:blipFill>
                  <pic:spPr>
                    <a:xfrm>
                      <a:off x="0" y="0"/>
                      <a:ext cx="5731200" cy="3225800"/>
                    </a:xfrm>
                    <a:prstGeom prst="rect">
                      <a:avLst/>
                    </a:prstGeom>
                    <a:ln/>
                  </pic:spPr>
                </pic:pic>
              </a:graphicData>
            </a:graphic>
          </wp:inline>
        </w:drawing>
      </w:r>
    </w:p>
    <w:p w14:paraId="1C16A7A4" w14:textId="77777777" w:rsidR="004E6335" w:rsidRDefault="00015E68">
      <w:r>
        <w:rPr>
          <w:noProof/>
        </w:rPr>
        <w:drawing>
          <wp:inline distT="114300" distB="114300" distL="114300" distR="114300" wp14:anchorId="3312C7DC" wp14:editId="728A0920">
            <wp:extent cx="5731200" cy="3225800"/>
            <wp:effectExtent l="0" t="0" r="0" b="0"/>
            <wp:docPr id="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5"/>
                    <a:srcRect/>
                    <a:stretch>
                      <a:fillRect/>
                    </a:stretch>
                  </pic:blipFill>
                  <pic:spPr>
                    <a:xfrm>
                      <a:off x="0" y="0"/>
                      <a:ext cx="5731200" cy="3225800"/>
                    </a:xfrm>
                    <a:prstGeom prst="rect">
                      <a:avLst/>
                    </a:prstGeom>
                    <a:ln/>
                  </pic:spPr>
                </pic:pic>
              </a:graphicData>
            </a:graphic>
          </wp:inline>
        </w:drawing>
      </w:r>
    </w:p>
    <w:p w14:paraId="2C29F8CD" w14:textId="77777777" w:rsidR="004E6335" w:rsidRDefault="00015E68">
      <w:r>
        <w:rPr>
          <w:noProof/>
        </w:rPr>
        <w:lastRenderedPageBreak/>
        <w:drawing>
          <wp:inline distT="114300" distB="114300" distL="114300" distR="114300" wp14:anchorId="348D1865" wp14:editId="23EDB9A1">
            <wp:extent cx="5731200" cy="3225800"/>
            <wp:effectExtent l="0" t="0" r="0" b="0"/>
            <wp:docPr id="7"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6"/>
                    <a:srcRect/>
                    <a:stretch>
                      <a:fillRect/>
                    </a:stretch>
                  </pic:blipFill>
                  <pic:spPr>
                    <a:xfrm>
                      <a:off x="0" y="0"/>
                      <a:ext cx="5731200" cy="3225800"/>
                    </a:xfrm>
                    <a:prstGeom prst="rect">
                      <a:avLst/>
                    </a:prstGeom>
                    <a:ln/>
                  </pic:spPr>
                </pic:pic>
              </a:graphicData>
            </a:graphic>
          </wp:inline>
        </w:drawing>
      </w:r>
    </w:p>
    <w:p w14:paraId="613A891E" w14:textId="77777777" w:rsidR="004E6335" w:rsidRDefault="00015E68">
      <w:r>
        <w:rPr>
          <w:noProof/>
        </w:rPr>
        <w:drawing>
          <wp:inline distT="114300" distB="114300" distL="114300" distR="114300" wp14:anchorId="71F70E48" wp14:editId="2DEBD439">
            <wp:extent cx="5731200" cy="3225800"/>
            <wp:effectExtent l="0" t="0" r="0" b="0"/>
            <wp:docPr id="1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7"/>
                    <a:srcRect/>
                    <a:stretch>
                      <a:fillRect/>
                    </a:stretch>
                  </pic:blipFill>
                  <pic:spPr>
                    <a:xfrm>
                      <a:off x="0" y="0"/>
                      <a:ext cx="5731200" cy="3225800"/>
                    </a:xfrm>
                    <a:prstGeom prst="rect">
                      <a:avLst/>
                    </a:prstGeom>
                    <a:ln/>
                  </pic:spPr>
                </pic:pic>
              </a:graphicData>
            </a:graphic>
          </wp:inline>
        </w:drawing>
      </w:r>
    </w:p>
    <w:p w14:paraId="1DAB2A07" w14:textId="77777777" w:rsidR="004E6335" w:rsidRDefault="00015E68">
      <w:r>
        <w:rPr>
          <w:noProof/>
        </w:rPr>
        <w:lastRenderedPageBreak/>
        <w:drawing>
          <wp:inline distT="114300" distB="114300" distL="114300" distR="114300" wp14:anchorId="4B39501E" wp14:editId="70C37EB0">
            <wp:extent cx="5731200" cy="3225800"/>
            <wp:effectExtent l="0" t="0" r="0" b="0"/>
            <wp:docPr id="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8"/>
                    <a:srcRect/>
                    <a:stretch>
                      <a:fillRect/>
                    </a:stretch>
                  </pic:blipFill>
                  <pic:spPr>
                    <a:xfrm>
                      <a:off x="0" y="0"/>
                      <a:ext cx="5731200" cy="3225800"/>
                    </a:xfrm>
                    <a:prstGeom prst="rect">
                      <a:avLst/>
                    </a:prstGeom>
                    <a:ln/>
                  </pic:spPr>
                </pic:pic>
              </a:graphicData>
            </a:graphic>
          </wp:inline>
        </w:drawing>
      </w:r>
    </w:p>
    <w:p w14:paraId="4A78181F" w14:textId="77777777" w:rsidR="004E6335" w:rsidRDefault="00015E68">
      <w:r>
        <w:rPr>
          <w:noProof/>
        </w:rPr>
        <w:drawing>
          <wp:inline distT="114300" distB="114300" distL="114300" distR="114300" wp14:anchorId="16E02671" wp14:editId="302F844F">
            <wp:extent cx="5731200" cy="32258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9"/>
                    <a:srcRect/>
                    <a:stretch>
                      <a:fillRect/>
                    </a:stretch>
                  </pic:blipFill>
                  <pic:spPr>
                    <a:xfrm>
                      <a:off x="0" y="0"/>
                      <a:ext cx="5731200" cy="3225800"/>
                    </a:xfrm>
                    <a:prstGeom prst="rect">
                      <a:avLst/>
                    </a:prstGeom>
                    <a:ln/>
                  </pic:spPr>
                </pic:pic>
              </a:graphicData>
            </a:graphic>
          </wp:inline>
        </w:drawing>
      </w:r>
    </w:p>
    <w:sectPr w:rsidR="004E6335">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23AA6B" w14:textId="77777777" w:rsidR="0030479D" w:rsidRDefault="0030479D" w:rsidP="0030479D">
      <w:pPr>
        <w:spacing w:line="240" w:lineRule="auto"/>
      </w:pPr>
      <w:r>
        <w:separator/>
      </w:r>
    </w:p>
  </w:endnote>
  <w:endnote w:type="continuationSeparator" w:id="0">
    <w:p w14:paraId="532A5AFA" w14:textId="77777777" w:rsidR="0030479D" w:rsidRDefault="0030479D" w:rsidP="0030479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18AA69" w14:textId="77777777" w:rsidR="0030479D" w:rsidRDefault="003047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0A113D" w14:textId="77777777" w:rsidR="0030479D" w:rsidRDefault="0030479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9E10F1" w14:textId="77777777" w:rsidR="0030479D" w:rsidRDefault="003047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17DC502" w14:textId="77777777" w:rsidR="0030479D" w:rsidRDefault="0030479D" w:rsidP="0030479D">
      <w:pPr>
        <w:spacing w:line="240" w:lineRule="auto"/>
      </w:pPr>
      <w:r>
        <w:separator/>
      </w:r>
    </w:p>
  </w:footnote>
  <w:footnote w:type="continuationSeparator" w:id="0">
    <w:p w14:paraId="5F939754" w14:textId="77777777" w:rsidR="0030479D" w:rsidRDefault="0030479D" w:rsidP="0030479D">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25D84" w14:textId="77777777" w:rsidR="0030479D" w:rsidRDefault="003047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D51355" w14:textId="77777777" w:rsidR="0030479D" w:rsidRDefault="0030479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554623" w14:textId="77777777" w:rsidR="0030479D" w:rsidRDefault="0030479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E6335"/>
    <w:rsid w:val="00015E68"/>
    <w:rsid w:val="00170B96"/>
    <w:rsid w:val="00292EE3"/>
    <w:rsid w:val="0030479D"/>
    <w:rsid w:val="004A5DB5"/>
    <w:rsid w:val="004C015C"/>
    <w:rsid w:val="004E6335"/>
    <w:rsid w:val="005649B4"/>
    <w:rsid w:val="006978BE"/>
    <w:rsid w:val="0070095E"/>
    <w:rsid w:val="008379D8"/>
    <w:rsid w:val="008B5AE7"/>
    <w:rsid w:val="00A16B63"/>
    <w:rsid w:val="00A66D7B"/>
    <w:rsid w:val="00BC7BA7"/>
    <w:rsid w:val="00CA2EE8"/>
    <w:rsid w:val="00DF2A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905933"/>
  <w15:docId w15:val="{8CF6C27A-C3CD-0647-81C6-F6FFC156F1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b/>
      <w:sz w:val="28"/>
      <w:szCs w:val="28"/>
    </w:rPr>
  </w:style>
  <w:style w:type="paragraph" w:styleId="Heading2">
    <w:name w:val="heading 2"/>
    <w:basedOn w:val="Normal"/>
    <w:next w:val="Normal"/>
    <w:uiPriority w:val="9"/>
    <w:unhideWhenUsed/>
    <w:qFormat/>
    <w:pPr>
      <w:keepNext/>
      <w:keepLines/>
      <w:spacing w:before="360" w:after="120"/>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30479D"/>
    <w:pPr>
      <w:tabs>
        <w:tab w:val="center" w:pos="4513"/>
        <w:tab w:val="right" w:pos="9026"/>
      </w:tabs>
      <w:spacing w:line="240" w:lineRule="auto"/>
    </w:pPr>
  </w:style>
  <w:style w:type="character" w:customStyle="1" w:styleId="HeaderChar">
    <w:name w:val="Header Char"/>
    <w:basedOn w:val="DefaultParagraphFont"/>
    <w:link w:val="Header"/>
    <w:uiPriority w:val="99"/>
    <w:rsid w:val="0030479D"/>
  </w:style>
  <w:style w:type="paragraph" w:styleId="Footer">
    <w:name w:val="footer"/>
    <w:basedOn w:val="Normal"/>
    <w:link w:val="FooterChar"/>
    <w:uiPriority w:val="99"/>
    <w:unhideWhenUsed/>
    <w:rsid w:val="0030479D"/>
    <w:pPr>
      <w:tabs>
        <w:tab w:val="center" w:pos="4513"/>
        <w:tab w:val="right" w:pos="9026"/>
      </w:tabs>
      <w:spacing w:line="240" w:lineRule="auto"/>
    </w:pPr>
  </w:style>
  <w:style w:type="character" w:customStyle="1" w:styleId="FooterChar">
    <w:name w:val="Footer Char"/>
    <w:basedOn w:val="DefaultParagraphFont"/>
    <w:link w:val="Footer"/>
    <w:uiPriority w:val="99"/>
    <w:rsid w:val="003047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fontTable" Target="fontTable.xml"/><Relationship Id="rId3" Type="http://schemas.openxmlformats.org/officeDocument/2006/relationships/webSettings" Target="webSettings.xml"/><Relationship Id="rId21" Type="http://schemas.openxmlformats.org/officeDocument/2006/relationships/header" Target="header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footer" Target="footer3.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header" Target="header3.xml"/><Relationship Id="rId5" Type="http://schemas.openxmlformats.org/officeDocument/2006/relationships/endnotes" Target="endnotes.xml"/><Relationship Id="rId15" Type="http://schemas.openxmlformats.org/officeDocument/2006/relationships/image" Target="media/image10.png"/><Relationship Id="rId23" Type="http://schemas.openxmlformats.org/officeDocument/2006/relationships/footer" Target="footer2.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19</Pages>
  <Words>3369</Words>
  <Characters>19209</Characters>
  <Application>Microsoft Office Word</Application>
  <DocSecurity>0</DocSecurity>
  <Lines>160</Lines>
  <Paragraphs>45</Paragraphs>
  <ScaleCrop>false</ScaleCrop>
  <Company/>
  <LinksUpToDate>false</LinksUpToDate>
  <CharactersWithSpaces>22533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Stela Zacon</cp:lastModifiedBy>
  <cp:revision>2</cp:revision>
  <dcterms:created xsi:type="dcterms:W3CDTF">2023-05-04T18:16:00Z</dcterms:created>
  <dcterms:modified xsi:type="dcterms:W3CDTF">2023-05-04T18:16:00Z</dcterms:modified>
</cp:coreProperties>
</file>