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876F19" w14:textId="356F5F22" w:rsidR="00CE6ADA" w:rsidRDefault="00CE6ADA">
      <w:pPr>
        <w:pStyle w:val="NoSpacing"/>
        <w:spacing w:before="1540" w:after="240"/>
        <w:jc w:val="center"/>
        <w:rPr>
          <w:color w:val="4472C4" w:themeColor="accent1"/>
        </w:rPr>
      </w:pPr>
      <w:r>
        <w:rPr>
          <w:noProof/>
          <w:color w:val="4472C4" w:themeColor="accent1"/>
        </w:rPr>
        <w:drawing>
          <wp:inline distT="0" distB="0" distL="0" distR="0" wp14:anchorId="1AE16C0B" wp14:editId="54FAA29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4472C4" w:themeColor="accent1"/>
          <w:sz w:val="56"/>
          <w:szCs w:val="56"/>
        </w:rPr>
        <w:alias w:val="Title"/>
        <w:tag w:val=""/>
        <w:id w:val="1735040861"/>
        <w:placeholder>
          <w:docPart w:val="06B5D9F9746D426F9188C94DBA053BBA"/>
        </w:placeholder>
        <w:dataBinding w:prefixMappings="xmlns:ns0='http://purl.org/dc/elements/1.1/' xmlns:ns1='http://schemas.openxmlformats.org/package/2006/metadata/core-properties' " w:xpath="/ns1:coreProperties[1]/ns0:title[1]" w:storeItemID="{6C3C8BC8-F283-45AE-878A-BAB7291924A1}"/>
        <w:text/>
      </w:sdtPr>
      <w:sdtEndPr/>
      <w:sdtContent>
        <w:p w14:paraId="6EBDCA47" w14:textId="346C23E9" w:rsidR="00CE6ADA" w:rsidRPr="00967A6E" w:rsidRDefault="00915408">
          <w:pPr>
            <w:pStyle w:val="NoSpacing"/>
            <w:pBdr>
              <w:top w:val="single" w:sz="6" w:space="6" w:color="4472C4" w:themeColor="accent1"/>
              <w:bottom w:val="single" w:sz="6" w:space="6" w:color="4472C4" w:themeColor="accent1"/>
            </w:pBdr>
            <w:spacing w:after="240"/>
            <w:jc w:val="center"/>
            <w:rPr>
              <w:rFonts w:ascii="Times New Roman" w:eastAsiaTheme="majorEastAsia" w:hAnsi="Times New Roman" w:cs="Times New Roman"/>
              <w:caps/>
              <w:color w:val="4472C4" w:themeColor="accent1"/>
              <w:sz w:val="56"/>
              <w:szCs w:val="56"/>
            </w:rPr>
          </w:pPr>
          <w:r w:rsidRPr="00967A6E">
            <w:rPr>
              <w:rFonts w:ascii="Times New Roman" w:eastAsiaTheme="majorEastAsia" w:hAnsi="Times New Roman" w:cs="Times New Roman"/>
              <w:caps/>
              <w:color w:val="4472C4" w:themeColor="accent1"/>
              <w:sz w:val="56"/>
              <w:szCs w:val="56"/>
            </w:rPr>
            <w:t>Reflection and Peer Review</w:t>
          </w:r>
        </w:p>
      </w:sdtContent>
    </w:sdt>
    <w:sdt>
      <w:sdtPr>
        <w:rPr>
          <w:rFonts w:ascii="Times New Roman" w:hAnsi="Times New Roman" w:cs="Times New Roman"/>
          <w:color w:val="4472C4" w:themeColor="accent1"/>
          <w:sz w:val="28"/>
          <w:szCs w:val="28"/>
        </w:rPr>
        <w:alias w:val="Subtitle"/>
        <w:tag w:val=""/>
        <w:id w:val="328029620"/>
        <w:placeholder>
          <w:docPart w:val="C093CD505CA2406892E7844F03F0DB64"/>
        </w:placeholder>
        <w:dataBinding w:prefixMappings="xmlns:ns0='http://purl.org/dc/elements/1.1/' xmlns:ns1='http://schemas.openxmlformats.org/package/2006/metadata/core-properties' " w:xpath="/ns1:coreProperties[1]/ns0:subject[1]" w:storeItemID="{6C3C8BC8-F283-45AE-878A-BAB7291924A1}"/>
        <w:text/>
      </w:sdtPr>
      <w:sdtEndPr/>
      <w:sdtContent>
        <w:p w14:paraId="0205E87A" w14:textId="4B35C4ED" w:rsidR="00CE6ADA" w:rsidRPr="00967A6E" w:rsidRDefault="00CE6ADA">
          <w:pPr>
            <w:pStyle w:val="NoSpacing"/>
            <w:jc w:val="center"/>
            <w:rPr>
              <w:rFonts w:ascii="Times New Roman" w:hAnsi="Times New Roman" w:cs="Times New Roman"/>
              <w:color w:val="4472C4" w:themeColor="accent1"/>
              <w:sz w:val="28"/>
              <w:szCs w:val="28"/>
            </w:rPr>
          </w:pPr>
          <w:r w:rsidRPr="00967A6E">
            <w:rPr>
              <w:rFonts w:ascii="Times New Roman" w:hAnsi="Times New Roman" w:cs="Times New Roman"/>
              <w:color w:val="4472C4" w:themeColor="accent1"/>
              <w:sz w:val="28"/>
              <w:szCs w:val="28"/>
            </w:rPr>
            <w:t>Laurence Blake (1806184)</w:t>
          </w:r>
        </w:p>
      </w:sdtContent>
    </w:sdt>
    <w:p w14:paraId="37B44C57" w14:textId="77777777" w:rsidR="00CE6ADA" w:rsidRPr="00967A6E" w:rsidRDefault="00CE6ADA">
      <w:pPr>
        <w:pStyle w:val="NoSpacing"/>
        <w:spacing w:before="480"/>
        <w:jc w:val="center"/>
        <w:rPr>
          <w:rFonts w:ascii="Times New Roman" w:hAnsi="Times New Roman" w:cs="Times New Roman"/>
          <w:color w:val="4472C4" w:themeColor="accent1"/>
        </w:rPr>
      </w:pPr>
      <w:r w:rsidRPr="00967A6E">
        <w:rPr>
          <w:rFonts w:ascii="Times New Roman" w:hAnsi="Times New Roman" w:cs="Times New Roman"/>
          <w:noProof/>
          <w:color w:val="4472C4" w:themeColor="accent1"/>
        </w:rPr>
        <mc:AlternateContent>
          <mc:Choice Requires="wps">
            <w:drawing>
              <wp:anchor distT="0" distB="0" distL="114300" distR="114300" simplePos="0" relativeHeight="251658240" behindDoc="0" locked="0" layoutInCell="1" allowOverlap="1" wp14:anchorId="2E3C1E00" wp14:editId="5357A0B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2-15T00:00:00Z">
                                <w:dateFormat w:val="MMMM d, yyyy"/>
                                <w:lid w:val="en-US"/>
                                <w:storeMappedDataAs w:val="dateTime"/>
                                <w:calendar w:val="gregorian"/>
                              </w:date>
                            </w:sdtPr>
                            <w:sdtEndPr/>
                            <w:sdtContent>
                              <w:p w14:paraId="551FF1E0" w14:textId="6821A676" w:rsidR="00CE6ADA" w:rsidRDefault="00967A6E">
                                <w:pPr>
                                  <w:pStyle w:val="NoSpacing"/>
                                  <w:spacing w:after="40"/>
                                  <w:jc w:val="center"/>
                                  <w:rPr>
                                    <w:caps/>
                                    <w:color w:val="4472C4" w:themeColor="accent1"/>
                                    <w:sz w:val="28"/>
                                    <w:szCs w:val="28"/>
                                  </w:rPr>
                                </w:pPr>
                                <w:r>
                                  <w:rPr>
                                    <w:caps/>
                                    <w:color w:val="4472C4" w:themeColor="accent1"/>
                                    <w:sz w:val="28"/>
                                    <w:szCs w:val="28"/>
                                  </w:rPr>
                                  <w:t>February 15, 2024</w:t>
                                </w:r>
                              </w:p>
                            </w:sdtContent>
                          </w:sdt>
                          <w:p w14:paraId="75FCF083" w14:textId="4923A973" w:rsidR="00BC5F79" w:rsidRDefault="00EC2BC7" w:rsidP="00BC5F79">
                            <w:pPr>
                              <w:pStyle w:val="NoSpacing"/>
                              <w:jc w:val="center"/>
                              <w:rPr>
                                <w:color w:val="4472C4" w:themeColor="accent1"/>
                              </w:rPr>
                            </w:pPr>
                            <w:sdt>
                              <w:sdtPr>
                                <w:rPr>
                                  <w:rFonts w:ascii="Times New Roman" w:hAnsi="Times New Roman" w:cs="Times New Roman"/>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B07C47">
                                  <w:rPr>
                                    <w:rFonts w:ascii="Times New Roman" w:hAnsi="Times New Roman" w:cs="Times New Roman"/>
                                    <w:caps/>
                                    <w:color w:val="4472C4" w:themeColor="accent1"/>
                                  </w:rPr>
                                  <w:t>UNIVERSITY OF WALES TRINITY SAINT DAVID</w:t>
                                </w:r>
                              </w:sdtContent>
                            </w:sdt>
                          </w:p>
                          <w:p w14:paraId="1A78D4C6" w14:textId="6F41FA56" w:rsidR="00CE6ADA" w:rsidRDefault="00BC5F79">
                            <w:pPr>
                              <w:pStyle w:val="NoSpacing"/>
                              <w:jc w:val="center"/>
                              <w:rPr>
                                <w:color w:val="4472C4" w:themeColor="accent1"/>
                              </w:rPr>
                            </w:pPr>
                            <w:r>
                              <w:rPr>
                                <w:color w:val="4472C4" w:themeColor="accent1"/>
                              </w:rPr>
                              <w:t>ECPT6007</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E3C1E00"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2-15T00:00:00Z">
                          <w:dateFormat w:val="MMMM d, yyyy"/>
                          <w:lid w:val="en-US"/>
                          <w:storeMappedDataAs w:val="dateTime"/>
                          <w:calendar w:val="gregorian"/>
                        </w:date>
                      </w:sdtPr>
                      <w:sdtEndPr/>
                      <w:sdtContent>
                        <w:p w14:paraId="551FF1E0" w14:textId="6821A676" w:rsidR="00CE6ADA" w:rsidRDefault="00967A6E">
                          <w:pPr>
                            <w:pStyle w:val="NoSpacing"/>
                            <w:spacing w:after="40"/>
                            <w:jc w:val="center"/>
                            <w:rPr>
                              <w:caps/>
                              <w:color w:val="4472C4" w:themeColor="accent1"/>
                              <w:sz w:val="28"/>
                              <w:szCs w:val="28"/>
                            </w:rPr>
                          </w:pPr>
                          <w:r>
                            <w:rPr>
                              <w:caps/>
                              <w:color w:val="4472C4" w:themeColor="accent1"/>
                              <w:sz w:val="28"/>
                              <w:szCs w:val="28"/>
                            </w:rPr>
                            <w:t>February 15, 2024</w:t>
                          </w:r>
                        </w:p>
                      </w:sdtContent>
                    </w:sdt>
                    <w:p w14:paraId="75FCF083" w14:textId="4923A973" w:rsidR="00BC5F79" w:rsidRDefault="00EC2BC7" w:rsidP="00BC5F79">
                      <w:pPr>
                        <w:pStyle w:val="NoSpacing"/>
                        <w:jc w:val="center"/>
                        <w:rPr>
                          <w:color w:val="4472C4" w:themeColor="accent1"/>
                        </w:rPr>
                      </w:pPr>
                      <w:sdt>
                        <w:sdtPr>
                          <w:rPr>
                            <w:rFonts w:ascii="Times New Roman" w:hAnsi="Times New Roman" w:cs="Times New Roman"/>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B07C47">
                            <w:rPr>
                              <w:rFonts w:ascii="Times New Roman" w:hAnsi="Times New Roman" w:cs="Times New Roman"/>
                              <w:caps/>
                              <w:color w:val="4472C4" w:themeColor="accent1"/>
                            </w:rPr>
                            <w:t>UNIVERSITY OF WALES TRINITY SAINT DAVID</w:t>
                          </w:r>
                        </w:sdtContent>
                      </w:sdt>
                    </w:p>
                    <w:p w14:paraId="1A78D4C6" w14:textId="6F41FA56" w:rsidR="00CE6ADA" w:rsidRDefault="00BC5F79">
                      <w:pPr>
                        <w:pStyle w:val="NoSpacing"/>
                        <w:jc w:val="center"/>
                        <w:rPr>
                          <w:color w:val="4472C4" w:themeColor="accent1"/>
                        </w:rPr>
                      </w:pPr>
                      <w:r>
                        <w:rPr>
                          <w:color w:val="4472C4" w:themeColor="accent1"/>
                        </w:rPr>
                        <w:t>ECPT6007</w:t>
                      </w:r>
                    </w:p>
                  </w:txbxContent>
                </v:textbox>
                <w10:wrap anchorx="margin" anchory="page"/>
              </v:shape>
            </w:pict>
          </mc:Fallback>
        </mc:AlternateContent>
      </w:r>
      <w:r w:rsidRPr="00967A6E">
        <w:rPr>
          <w:rFonts w:ascii="Times New Roman" w:hAnsi="Times New Roman" w:cs="Times New Roman"/>
          <w:noProof/>
          <w:color w:val="4472C4" w:themeColor="accent1"/>
        </w:rPr>
        <w:drawing>
          <wp:inline distT="0" distB="0" distL="0" distR="0" wp14:anchorId="63BE8272" wp14:editId="1E9F3F0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C503674" w14:textId="33F15277" w:rsidR="00E117E8" w:rsidRPr="00967A6E" w:rsidRDefault="00CE6ADA" w:rsidP="00E117E8">
      <w:pPr>
        <w:rPr>
          <w:rFonts w:ascii="Times New Roman" w:hAnsi="Times New Roman" w:cs="Times New Roman"/>
        </w:rPr>
      </w:pPr>
      <w:r w:rsidRPr="00967A6E">
        <w:rPr>
          <w:rFonts w:ascii="Times New Roman" w:hAnsi="Times New Roman" w:cs="Times New Roman"/>
          <w:noProof/>
          <w:lang w:eastAsia="en-GB"/>
        </w:rPr>
        <w:drawing>
          <wp:anchor distT="0" distB="0" distL="114300" distR="114300" simplePos="0" relativeHeight="251658241" behindDoc="0" locked="0" layoutInCell="1" allowOverlap="1" wp14:anchorId="1C9D719A" wp14:editId="7D4D1CBC">
            <wp:simplePos x="0" y="0"/>
            <wp:positionH relativeFrom="margin">
              <wp:align>center</wp:align>
            </wp:positionH>
            <wp:positionV relativeFrom="paragraph">
              <wp:posOffset>1151255</wp:posOffset>
            </wp:positionV>
            <wp:extent cx="3462655" cy="1325880"/>
            <wp:effectExtent l="0" t="0" r="4445" b="7620"/>
            <wp:wrapThrough wrapText="bothSides">
              <wp:wrapPolygon edited="0">
                <wp:start x="0" y="0"/>
                <wp:lineTo x="0" y="21414"/>
                <wp:lineTo x="21509" y="21414"/>
                <wp:lineTo x="21509" y="0"/>
                <wp:lineTo x="0" y="0"/>
              </wp:wrapPolygon>
            </wp:wrapThrough>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62655" cy="1325880"/>
                    </a:xfrm>
                    <a:prstGeom prst="rect">
                      <a:avLst/>
                    </a:prstGeom>
                  </pic:spPr>
                </pic:pic>
              </a:graphicData>
            </a:graphic>
            <wp14:sizeRelH relativeFrom="page">
              <wp14:pctWidth>0</wp14:pctWidth>
            </wp14:sizeRelH>
            <wp14:sizeRelV relativeFrom="page">
              <wp14:pctHeight>0</wp14:pctHeight>
            </wp14:sizeRelV>
          </wp:anchor>
        </w:drawing>
      </w:r>
      <w:r w:rsidRPr="00967A6E">
        <w:rPr>
          <w:rFonts w:ascii="Times New Roman" w:hAnsi="Times New Roman" w:cs="Times New Roman"/>
        </w:rPr>
        <w:br w:type="page"/>
      </w:r>
    </w:p>
    <w:p w14:paraId="0B5E9505" w14:textId="51B6FB73" w:rsidR="00CE6ADA" w:rsidRPr="0065706F" w:rsidRDefault="0065706F" w:rsidP="0065706F">
      <w:pPr>
        <w:spacing w:line="360" w:lineRule="auto"/>
        <w:jc w:val="both"/>
        <w:rPr>
          <w:rFonts w:ascii="Times New Roman" w:hAnsi="Times New Roman" w:cs="Times New Roman"/>
          <w:sz w:val="24"/>
          <w:szCs w:val="24"/>
        </w:rPr>
      </w:pPr>
      <w:r w:rsidRPr="0065706F">
        <w:rPr>
          <w:rFonts w:ascii="Times New Roman" w:hAnsi="Times New Roman" w:cs="Times New Roman"/>
          <w:sz w:val="24"/>
          <w:szCs w:val="24"/>
        </w:rPr>
        <w:lastRenderedPageBreak/>
        <w:t>The purpose of this reflective report is to provide a reflective account of two areas of this curriculum proposal. The first reflective element explores the professional learning acquired during the design process of the proposed curriculum. Whereas the second</w:t>
      </w:r>
      <w:r>
        <w:rPr>
          <w:rFonts w:ascii="Times New Roman" w:hAnsi="Times New Roman" w:cs="Times New Roman"/>
          <w:sz w:val="24"/>
          <w:szCs w:val="24"/>
        </w:rPr>
        <w:t xml:space="preserve"> element</w:t>
      </w:r>
      <w:r w:rsidRPr="0065706F">
        <w:rPr>
          <w:rFonts w:ascii="Times New Roman" w:hAnsi="Times New Roman" w:cs="Times New Roman"/>
          <w:sz w:val="24"/>
          <w:szCs w:val="24"/>
        </w:rPr>
        <w:t xml:space="preserve"> considers the feedback received from fellow </w:t>
      </w:r>
      <w:r>
        <w:rPr>
          <w:rFonts w:ascii="Times New Roman" w:hAnsi="Times New Roman" w:cs="Times New Roman"/>
          <w:sz w:val="24"/>
          <w:szCs w:val="24"/>
        </w:rPr>
        <w:t>peers</w:t>
      </w:r>
      <w:r w:rsidRPr="0065706F">
        <w:rPr>
          <w:rFonts w:ascii="Times New Roman" w:hAnsi="Times New Roman" w:cs="Times New Roman"/>
          <w:sz w:val="24"/>
          <w:szCs w:val="24"/>
        </w:rPr>
        <w:t>, with the intention of making necessary modifications to the curriculum. The reflective account will be provided using the Gibbs reflective model</w:t>
      </w:r>
      <w:r w:rsidR="000C667A">
        <w:rPr>
          <w:rFonts w:ascii="Times New Roman" w:hAnsi="Times New Roman" w:cs="Times New Roman"/>
          <w:sz w:val="24"/>
          <w:szCs w:val="24"/>
        </w:rPr>
        <w:t xml:space="preserve"> (Gibbs, 1988)</w:t>
      </w:r>
      <w:r w:rsidRPr="0065706F">
        <w:rPr>
          <w:rFonts w:ascii="Times New Roman" w:hAnsi="Times New Roman" w:cs="Times New Roman"/>
          <w:sz w:val="24"/>
          <w:szCs w:val="24"/>
        </w:rPr>
        <w:t>.</w:t>
      </w:r>
      <w:r w:rsidR="00E117E8">
        <w:rPr>
          <w:rFonts w:ascii="Times New Roman" w:hAnsi="Times New Roman" w:cs="Times New Roman"/>
          <w:sz w:val="24"/>
          <w:szCs w:val="24"/>
        </w:rPr>
        <w:t xml:space="preserve"> </w:t>
      </w:r>
    </w:p>
    <w:p w14:paraId="67CB43EE" w14:textId="741B53FA" w:rsidR="00CE6ADA" w:rsidRPr="002975ED" w:rsidRDefault="002975ED" w:rsidP="002975ED">
      <w:pPr>
        <w:pStyle w:val="Heading1"/>
        <w:rPr>
          <w:rFonts w:ascii="Times New Roman" w:hAnsi="Times New Roman" w:cs="Times New Roman"/>
        </w:rPr>
      </w:pPr>
      <w:r w:rsidRPr="002975ED">
        <w:rPr>
          <w:rFonts w:ascii="Times New Roman" w:hAnsi="Times New Roman" w:cs="Times New Roman"/>
        </w:rPr>
        <w:t>Description</w:t>
      </w:r>
    </w:p>
    <w:p w14:paraId="4F3A3D21" w14:textId="393F8574" w:rsidR="002975ED" w:rsidRDefault="00DF2FCB" w:rsidP="00DF2FCB">
      <w:pPr>
        <w:spacing w:line="360" w:lineRule="auto"/>
        <w:jc w:val="both"/>
        <w:rPr>
          <w:rFonts w:ascii="Times New Roman" w:hAnsi="Times New Roman" w:cs="Times New Roman"/>
          <w:sz w:val="24"/>
          <w:szCs w:val="24"/>
        </w:rPr>
      </w:pPr>
      <w:r w:rsidRPr="00DF2FCB">
        <w:rPr>
          <w:rFonts w:ascii="Times New Roman" w:hAnsi="Times New Roman" w:cs="Times New Roman"/>
          <w:sz w:val="24"/>
          <w:szCs w:val="24"/>
        </w:rPr>
        <w:t>The curriculum designed was for a ten-week micro-credential, which includes an assessment week. The proposal was designed for potential students from industry, and those who are aspiring to join the existing Hotel and Hospitality Management Degree at the University of South Wales. Some of the key objectives surrounding the creation of the curriculum included being suitable for the contemporary hospitality and hotel sector, widening access for students who are aspiring for career progression, so a hybrid learning model was crucial, and to be aligned with benchmark statements and professional standards for credible purposes.</w:t>
      </w:r>
    </w:p>
    <w:p w14:paraId="59089A55" w14:textId="77777777" w:rsidR="00A853FC" w:rsidRDefault="00507A25" w:rsidP="005235CF">
      <w:pPr>
        <w:spacing w:line="360" w:lineRule="auto"/>
        <w:jc w:val="both"/>
        <w:rPr>
          <w:rFonts w:ascii="Times New Roman" w:hAnsi="Times New Roman" w:cs="Times New Roman"/>
          <w:sz w:val="24"/>
          <w:szCs w:val="24"/>
        </w:rPr>
      </w:pPr>
      <w:r w:rsidRPr="00507A25">
        <w:rPr>
          <w:rFonts w:ascii="Times New Roman" w:hAnsi="Times New Roman" w:cs="Times New Roman"/>
          <w:sz w:val="24"/>
          <w:szCs w:val="24"/>
        </w:rPr>
        <w:t xml:space="preserve">The curriculum was reviewed from the perspectives of two separate peers. The first review indicated that the Hotel and Hospitality Essentials curriculum very positive feedback, even to give recognition towards wider areas of benchmarking for wider aspects of education, but alignment with UN Development Goals (UNESCO, 2015), particularly surrounding sustainability. Further praise justified by its diverse teaching methods, such as the incorporation of hybrid teaching to enable engagement for the relevant pedagogy. </w:t>
      </w:r>
      <w:r w:rsidR="005235CF" w:rsidRPr="005235CF">
        <w:rPr>
          <w:rFonts w:ascii="Times New Roman" w:hAnsi="Times New Roman" w:cs="Times New Roman"/>
          <w:sz w:val="24"/>
          <w:szCs w:val="24"/>
        </w:rPr>
        <w:t>While the points mentioned are admirable, the analysis seems to overlook some areas of improvement due to the well-organi</w:t>
      </w:r>
      <w:r w:rsidR="005235CF">
        <w:rPr>
          <w:rFonts w:ascii="Times New Roman" w:hAnsi="Times New Roman" w:cs="Times New Roman"/>
          <w:sz w:val="24"/>
          <w:szCs w:val="24"/>
        </w:rPr>
        <w:t>s</w:t>
      </w:r>
      <w:r w:rsidR="005235CF" w:rsidRPr="005235CF">
        <w:rPr>
          <w:rFonts w:ascii="Times New Roman" w:hAnsi="Times New Roman" w:cs="Times New Roman"/>
          <w:sz w:val="24"/>
          <w:szCs w:val="24"/>
        </w:rPr>
        <w:t xml:space="preserve">ed </w:t>
      </w:r>
      <w:r w:rsidR="005235CF">
        <w:rPr>
          <w:rFonts w:ascii="Times New Roman" w:hAnsi="Times New Roman" w:cs="Times New Roman"/>
          <w:sz w:val="24"/>
          <w:szCs w:val="24"/>
        </w:rPr>
        <w:t>structure</w:t>
      </w:r>
      <w:r w:rsidR="005235CF" w:rsidRPr="005235CF">
        <w:rPr>
          <w:rFonts w:ascii="Times New Roman" w:hAnsi="Times New Roman" w:cs="Times New Roman"/>
          <w:sz w:val="24"/>
          <w:szCs w:val="24"/>
        </w:rPr>
        <w:t>, diverse pedagogical approaches, and relevance to UN and industry standards.</w:t>
      </w:r>
      <w:r w:rsidR="005235CF">
        <w:rPr>
          <w:rFonts w:ascii="Times New Roman" w:hAnsi="Times New Roman" w:cs="Times New Roman"/>
          <w:sz w:val="24"/>
          <w:szCs w:val="24"/>
        </w:rPr>
        <w:t xml:space="preserve"> </w:t>
      </w:r>
    </w:p>
    <w:p w14:paraId="40BE289C" w14:textId="03BBDC8C" w:rsidR="002975ED" w:rsidRPr="00353913" w:rsidRDefault="00A853FC" w:rsidP="005235CF">
      <w:pPr>
        <w:spacing w:line="360" w:lineRule="auto"/>
        <w:jc w:val="both"/>
        <w:rPr>
          <w:rFonts w:ascii="Times New Roman" w:hAnsi="Times New Roman" w:cs="Times New Roman"/>
          <w:sz w:val="24"/>
          <w:szCs w:val="24"/>
        </w:rPr>
      </w:pPr>
      <w:r w:rsidRPr="00A853FC">
        <w:rPr>
          <w:rFonts w:ascii="Times New Roman" w:hAnsi="Times New Roman" w:cs="Times New Roman"/>
          <w:sz w:val="24"/>
          <w:szCs w:val="24"/>
        </w:rPr>
        <w:t xml:space="preserve">The other peer reviewers have given mixed feedback on the proposal. Some strengths described the clear structure, aims and objectives, along with the coherent scheme of work that leads to the assessment week. Further praise was given regarding the timetable for being easy to follow and realistic. However, some of the suggestions to review pointed out that the course appears to attract a younger demographic, whereas the curriculum could also be used as a refresher course, for those within the industry. This indicates that there is a potential to expand the target audience and reach more professionals who may benefit from updating their skills and knowledge. A final suggestion surrounded the use of colours on the slides maybe difficult to </w:t>
      </w:r>
      <w:r w:rsidRPr="00353913">
        <w:rPr>
          <w:rFonts w:ascii="Times New Roman" w:hAnsi="Times New Roman" w:cs="Times New Roman"/>
          <w:sz w:val="24"/>
          <w:szCs w:val="24"/>
        </w:rPr>
        <w:t>view for students with additional learning needs.</w:t>
      </w:r>
    </w:p>
    <w:p w14:paraId="65739306" w14:textId="3B154F95" w:rsidR="002975ED" w:rsidRPr="00353913" w:rsidRDefault="002975ED" w:rsidP="002975ED">
      <w:pPr>
        <w:pStyle w:val="Heading1"/>
        <w:rPr>
          <w:rFonts w:ascii="Times New Roman" w:hAnsi="Times New Roman" w:cs="Times New Roman"/>
        </w:rPr>
      </w:pPr>
      <w:r w:rsidRPr="00353913">
        <w:rPr>
          <w:rFonts w:ascii="Times New Roman" w:hAnsi="Times New Roman" w:cs="Times New Roman"/>
        </w:rPr>
        <w:lastRenderedPageBreak/>
        <w:t>Feelings</w:t>
      </w:r>
    </w:p>
    <w:p w14:paraId="3D85D564" w14:textId="5C6C60C4" w:rsidR="002975ED" w:rsidRPr="00353913" w:rsidRDefault="000806BD" w:rsidP="006979B1">
      <w:pPr>
        <w:spacing w:line="360" w:lineRule="auto"/>
        <w:jc w:val="both"/>
        <w:rPr>
          <w:rFonts w:ascii="Times New Roman" w:hAnsi="Times New Roman" w:cs="Times New Roman"/>
          <w:sz w:val="28"/>
          <w:szCs w:val="28"/>
        </w:rPr>
      </w:pPr>
      <w:r w:rsidRPr="00353913">
        <w:rPr>
          <w:rFonts w:ascii="Times New Roman" w:hAnsi="Times New Roman" w:cs="Times New Roman"/>
          <w:sz w:val="24"/>
          <w:szCs w:val="24"/>
        </w:rPr>
        <w:t xml:space="preserve">This curriculum was a rewarding project for me, as it allowed me to apply my creativity to the field of education, which I have some experience in. </w:t>
      </w:r>
      <w:r w:rsidR="006979B1" w:rsidRPr="00353913">
        <w:rPr>
          <w:rFonts w:ascii="Times New Roman" w:hAnsi="Times New Roman" w:cs="Times New Roman"/>
          <w:sz w:val="24"/>
          <w:szCs w:val="24"/>
        </w:rPr>
        <w:t>With regards to creating the curriculum creation it was enjoyable, but important on the basis that student numbers and interest has been falling, within hospitality courses, so it requires more creative and innovative approaches to education to maintain relevance to support the industry.</w:t>
      </w:r>
    </w:p>
    <w:p w14:paraId="50354A8E" w14:textId="0BA579BF" w:rsidR="006979B1" w:rsidRPr="00353913" w:rsidRDefault="006979B1" w:rsidP="000806BD">
      <w:pPr>
        <w:spacing w:line="360" w:lineRule="auto"/>
        <w:jc w:val="both"/>
        <w:rPr>
          <w:rFonts w:ascii="Times New Roman" w:hAnsi="Times New Roman" w:cs="Times New Roman"/>
          <w:sz w:val="24"/>
          <w:szCs w:val="24"/>
        </w:rPr>
      </w:pPr>
      <w:r w:rsidRPr="00353913">
        <w:rPr>
          <w:rFonts w:ascii="Times New Roman" w:hAnsi="Times New Roman" w:cs="Times New Roman"/>
          <w:sz w:val="24"/>
          <w:szCs w:val="24"/>
        </w:rPr>
        <w:t xml:space="preserve">With regards to the peer review feedback, </w:t>
      </w:r>
      <w:r w:rsidR="000806BD" w:rsidRPr="00353913">
        <w:rPr>
          <w:rFonts w:ascii="Times New Roman" w:hAnsi="Times New Roman" w:cs="Times New Roman"/>
          <w:sz w:val="24"/>
          <w:szCs w:val="24"/>
        </w:rPr>
        <w:t xml:space="preserve">I was pleased and curious when upon reviewing the feedback. But I also wished that it indicated to more flaws in my proposal. From this approach I could have made alterations to the curriculum from the </w:t>
      </w:r>
      <w:r w:rsidRPr="00353913">
        <w:rPr>
          <w:rFonts w:ascii="Times New Roman" w:hAnsi="Times New Roman" w:cs="Times New Roman"/>
          <w:sz w:val="24"/>
          <w:szCs w:val="24"/>
        </w:rPr>
        <w:t xml:space="preserve">peer suggestions to result in the curriculum improvement and development. That said, with regards to the commentary about the work on points did resonate with me, </w:t>
      </w:r>
      <w:r w:rsidR="00D760EF" w:rsidRPr="00353913">
        <w:rPr>
          <w:rFonts w:ascii="Times New Roman" w:hAnsi="Times New Roman" w:cs="Times New Roman"/>
          <w:sz w:val="24"/>
          <w:szCs w:val="24"/>
        </w:rPr>
        <w:t>such as the course refresher and ensuring slides are appropriate for students with additional learning requirements.</w:t>
      </w:r>
    </w:p>
    <w:p w14:paraId="138061FC" w14:textId="3A9194CF" w:rsidR="00E117E8" w:rsidRPr="00353913" w:rsidRDefault="006979B1" w:rsidP="000806BD">
      <w:pPr>
        <w:spacing w:line="360" w:lineRule="auto"/>
        <w:jc w:val="both"/>
        <w:rPr>
          <w:rFonts w:ascii="Times New Roman" w:hAnsi="Times New Roman" w:cs="Times New Roman"/>
          <w:sz w:val="24"/>
          <w:szCs w:val="24"/>
        </w:rPr>
      </w:pPr>
      <w:r w:rsidRPr="00353913">
        <w:rPr>
          <w:rFonts w:ascii="Times New Roman" w:hAnsi="Times New Roman" w:cs="Times New Roman"/>
          <w:sz w:val="24"/>
          <w:szCs w:val="24"/>
        </w:rPr>
        <w:t>Regards to my own personal reflection, I did recognise that both peer reviews indicated it was an eight week and a ten-week course, which made me think about attention to detail, and made me feel if the course lacked clarity. I will ensure that this issue is addressed as part of the action plan process.</w:t>
      </w:r>
      <w:r w:rsidR="00D760EF" w:rsidRPr="00353913">
        <w:rPr>
          <w:rFonts w:ascii="Times New Roman" w:hAnsi="Times New Roman" w:cs="Times New Roman"/>
          <w:sz w:val="24"/>
          <w:szCs w:val="24"/>
        </w:rPr>
        <w:t xml:space="preserve"> </w:t>
      </w:r>
      <w:r w:rsidR="00A7263A" w:rsidRPr="00353913">
        <w:rPr>
          <w:rFonts w:ascii="Times New Roman" w:hAnsi="Times New Roman" w:cs="Times New Roman"/>
          <w:sz w:val="24"/>
          <w:szCs w:val="24"/>
        </w:rPr>
        <w:t xml:space="preserve">Meanwhile, where the feedback might seem mostly positive, it is important to recognise that it can be used to improve the curriculum by enabling opportunities for student feedback, and to audit the curriculum to ensure it maintains contemporary and relevant. </w:t>
      </w:r>
    </w:p>
    <w:p w14:paraId="1DBF18FE" w14:textId="5A8B9E35" w:rsidR="002975ED" w:rsidRPr="00353913" w:rsidRDefault="002975ED" w:rsidP="002975ED">
      <w:pPr>
        <w:pStyle w:val="Heading1"/>
        <w:rPr>
          <w:rFonts w:ascii="Times New Roman" w:hAnsi="Times New Roman" w:cs="Times New Roman"/>
        </w:rPr>
      </w:pPr>
      <w:r w:rsidRPr="00353913">
        <w:rPr>
          <w:rFonts w:ascii="Times New Roman" w:hAnsi="Times New Roman" w:cs="Times New Roman"/>
        </w:rPr>
        <w:t>Evaluation</w:t>
      </w:r>
    </w:p>
    <w:p w14:paraId="2E23F456" w14:textId="7CF68B55" w:rsidR="002975ED" w:rsidRPr="00416C5F" w:rsidRDefault="00A7263A" w:rsidP="00A7263A">
      <w:pPr>
        <w:spacing w:line="360" w:lineRule="auto"/>
        <w:jc w:val="both"/>
        <w:rPr>
          <w:rFonts w:ascii="Times New Roman" w:hAnsi="Times New Roman" w:cs="Times New Roman"/>
          <w:sz w:val="24"/>
          <w:szCs w:val="24"/>
        </w:rPr>
      </w:pPr>
      <w:r w:rsidRPr="00416C5F">
        <w:rPr>
          <w:rFonts w:ascii="Times New Roman" w:hAnsi="Times New Roman" w:cs="Times New Roman"/>
          <w:sz w:val="24"/>
          <w:szCs w:val="24"/>
        </w:rPr>
        <w:t xml:space="preserve">The curriculum demonstrates a clear and coherent structure, which is a major strength, as each section transitions smoothly to the next. The peer review feedback also acknowledges and commends this aspect of the curriculum. </w:t>
      </w:r>
      <w:r w:rsidR="003F2252" w:rsidRPr="00416C5F">
        <w:rPr>
          <w:rFonts w:ascii="Times New Roman" w:hAnsi="Times New Roman" w:cs="Times New Roman"/>
          <w:sz w:val="24"/>
          <w:szCs w:val="24"/>
        </w:rPr>
        <w:t>Another positive aspect was related to the broad scope of benchmarking that ensured the curriculum matched the standards of many United Kingdom based institutions, both for quality assurance and governmental purposes, as well as the UN Sustainability Goals.</w:t>
      </w:r>
      <w:r w:rsidR="00A848F4" w:rsidRPr="00416C5F">
        <w:rPr>
          <w:rFonts w:ascii="Times New Roman" w:hAnsi="Times New Roman" w:cs="Times New Roman"/>
          <w:sz w:val="24"/>
          <w:szCs w:val="24"/>
        </w:rPr>
        <w:t xml:space="preserve"> However, it was evident and identified </w:t>
      </w:r>
      <w:r w:rsidR="00345492" w:rsidRPr="00416C5F">
        <w:rPr>
          <w:rFonts w:ascii="Times New Roman" w:hAnsi="Times New Roman" w:cs="Times New Roman"/>
          <w:sz w:val="24"/>
          <w:szCs w:val="24"/>
        </w:rPr>
        <w:t xml:space="preserve">that the presentation slides could raise concerns and issues surrounding the colours used on them. </w:t>
      </w:r>
      <w:r w:rsidR="00E66291" w:rsidRPr="00416C5F">
        <w:rPr>
          <w:rFonts w:ascii="Times New Roman" w:hAnsi="Times New Roman" w:cs="Times New Roman"/>
          <w:sz w:val="24"/>
          <w:szCs w:val="24"/>
        </w:rPr>
        <w:t xml:space="preserve">The university logo, which is red with a white background, is the only issue I have with the slides. They have used a large and clear font on a white background for each slide, which </w:t>
      </w:r>
      <w:r w:rsidR="00E66291" w:rsidRPr="00416C5F">
        <w:rPr>
          <w:rFonts w:ascii="Times New Roman" w:hAnsi="Times New Roman" w:cs="Times New Roman"/>
          <w:sz w:val="24"/>
          <w:szCs w:val="24"/>
        </w:rPr>
        <w:t>indicates</w:t>
      </w:r>
      <w:r w:rsidR="00E66291" w:rsidRPr="00416C5F">
        <w:rPr>
          <w:rFonts w:ascii="Times New Roman" w:hAnsi="Times New Roman" w:cs="Times New Roman"/>
          <w:sz w:val="24"/>
          <w:szCs w:val="24"/>
        </w:rPr>
        <w:t xml:space="preserve"> that </w:t>
      </w:r>
      <w:r w:rsidR="00E66291" w:rsidRPr="00416C5F">
        <w:rPr>
          <w:rFonts w:ascii="Times New Roman" w:hAnsi="Times New Roman" w:cs="Times New Roman"/>
          <w:sz w:val="24"/>
          <w:szCs w:val="24"/>
        </w:rPr>
        <w:t>considerations have been made for</w:t>
      </w:r>
      <w:r w:rsidR="00E66291" w:rsidRPr="00416C5F">
        <w:rPr>
          <w:rFonts w:ascii="Times New Roman" w:hAnsi="Times New Roman" w:cs="Times New Roman"/>
          <w:sz w:val="24"/>
          <w:szCs w:val="24"/>
        </w:rPr>
        <w:t xml:space="preserve"> the different learning needs of the audience. I do not agree with this criticism, as I think they have done a good job in preparing the presentations.</w:t>
      </w:r>
    </w:p>
    <w:p w14:paraId="0D49B4EA" w14:textId="77777777" w:rsidR="00345492" w:rsidRPr="00416C5F" w:rsidRDefault="00345492" w:rsidP="00A7263A">
      <w:pPr>
        <w:spacing w:line="360" w:lineRule="auto"/>
        <w:jc w:val="both"/>
        <w:rPr>
          <w:rFonts w:ascii="Times New Roman" w:hAnsi="Times New Roman" w:cs="Times New Roman"/>
          <w:sz w:val="24"/>
          <w:szCs w:val="24"/>
        </w:rPr>
      </w:pPr>
    </w:p>
    <w:p w14:paraId="15BC80FA" w14:textId="60253E5C" w:rsidR="002975ED" w:rsidRPr="00416C5F" w:rsidRDefault="00345492" w:rsidP="00E66291">
      <w:pPr>
        <w:spacing w:line="360" w:lineRule="auto"/>
        <w:rPr>
          <w:rFonts w:ascii="Times New Roman" w:hAnsi="Times New Roman" w:cs="Times New Roman"/>
          <w:color w:val="000000" w:themeColor="text1"/>
          <w:sz w:val="24"/>
          <w:szCs w:val="24"/>
        </w:rPr>
      </w:pPr>
      <w:r w:rsidRPr="00416C5F">
        <w:rPr>
          <w:rFonts w:ascii="Times New Roman" w:hAnsi="Times New Roman" w:cs="Times New Roman"/>
          <w:color w:val="000000" w:themeColor="text1"/>
          <w:sz w:val="24"/>
          <w:szCs w:val="24"/>
        </w:rPr>
        <w:lastRenderedPageBreak/>
        <w:t>It was interesting to see conflicting perspectives within the peer review feedback, particularly as the first one gave significant praise towards the curriculum with no drawbacks, whilst the other peer review did make comment towards areas of suggestion for improvement.</w:t>
      </w:r>
    </w:p>
    <w:p w14:paraId="2D04D524" w14:textId="71BE72EF" w:rsidR="002975ED" w:rsidRPr="00353913" w:rsidRDefault="002975ED" w:rsidP="002975ED">
      <w:pPr>
        <w:pStyle w:val="Heading1"/>
        <w:rPr>
          <w:rFonts w:ascii="Times New Roman" w:hAnsi="Times New Roman" w:cs="Times New Roman"/>
        </w:rPr>
      </w:pPr>
      <w:r w:rsidRPr="00353913">
        <w:rPr>
          <w:rFonts w:ascii="Times New Roman" w:hAnsi="Times New Roman" w:cs="Times New Roman"/>
        </w:rPr>
        <w:t>Analysis</w:t>
      </w:r>
    </w:p>
    <w:p w14:paraId="5D1CDE62" w14:textId="77777777" w:rsidR="00B009CB" w:rsidRPr="00416C5F" w:rsidRDefault="00864FD8" w:rsidP="00864FD8">
      <w:pPr>
        <w:spacing w:line="360" w:lineRule="auto"/>
        <w:jc w:val="both"/>
        <w:rPr>
          <w:rFonts w:ascii="Times New Roman" w:hAnsi="Times New Roman" w:cs="Times New Roman"/>
          <w:sz w:val="24"/>
          <w:szCs w:val="24"/>
        </w:rPr>
      </w:pPr>
      <w:r w:rsidRPr="00416C5F">
        <w:rPr>
          <w:rFonts w:ascii="Times New Roman" w:hAnsi="Times New Roman" w:cs="Times New Roman"/>
          <w:sz w:val="24"/>
          <w:szCs w:val="24"/>
        </w:rPr>
        <w:t xml:space="preserve">By creating a curriculum that meets the needs and preferences of a specific group of learners, I have enhanced my </w:t>
      </w:r>
      <w:r w:rsidRPr="00416C5F">
        <w:rPr>
          <w:rFonts w:ascii="Times New Roman" w:hAnsi="Times New Roman" w:cs="Times New Roman"/>
          <w:sz w:val="24"/>
          <w:szCs w:val="24"/>
        </w:rPr>
        <w:t xml:space="preserve">own </w:t>
      </w:r>
      <w:r w:rsidRPr="00416C5F">
        <w:rPr>
          <w:rFonts w:ascii="Times New Roman" w:hAnsi="Times New Roman" w:cs="Times New Roman"/>
          <w:sz w:val="24"/>
          <w:szCs w:val="24"/>
        </w:rPr>
        <w:t xml:space="preserve">professional skills and knowledge. I have also learned to be more creative and innovative in designing and delivering teaching methods that combine online and face-to-face elements, rather than relying on the </w:t>
      </w:r>
      <w:r w:rsidRPr="00416C5F">
        <w:rPr>
          <w:rFonts w:ascii="Times New Roman" w:hAnsi="Times New Roman" w:cs="Times New Roman"/>
          <w:sz w:val="24"/>
          <w:szCs w:val="24"/>
        </w:rPr>
        <w:t xml:space="preserve">traditional </w:t>
      </w:r>
      <w:r w:rsidRPr="00416C5F">
        <w:rPr>
          <w:rFonts w:ascii="Times New Roman" w:hAnsi="Times New Roman" w:cs="Times New Roman"/>
          <w:sz w:val="24"/>
          <w:szCs w:val="24"/>
        </w:rPr>
        <w:t xml:space="preserve">classroom setting. This hybrid approach </w:t>
      </w:r>
      <w:r w:rsidRPr="00416C5F">
        <w:rPr>
          <w:rFonts w:ascii="Times New Roman" w:hAnsi="Times New Roman" w:cs="Times New Roman"/>
          <w:sz w:val="24"/>
          <w:szCs w:val="24"/>
        </w:rPr>
        <w:t>permits</w:t>
      </w:r>
      <w:r w:rsidRPr="00416C5F">
        <w:rPr>
          <w:rFonts w:ascii="Times New Roman" w:hAnsi="Times New Roman" w:cs="Times New Roman"/>
          <w:sz w:val="24"/>
          <w:szCs w:val="24"/>
        </w:rPr>
        <w:t xml:space="preserve"> learners to have more flexibility and convenience in choosing whether to attend on campus or remotely, depending on their</w:t>
      </w:r>
      <w:r w:rsidRPr="00416C5F">
        <w:rPr>
          <w:rFonts w:ascii="Times New Roman" w:hAnsi="Times New Roman" w:cs="Times New Roman"/>
          <w:sz w:val="24"/>
          <w:szCs w:val="24"/>
        </w:rPr>
        <w:t xml:space="preserve"> own</w:t>
      </w:r>
      <w:r w:rsidRPr="00416C5F">
        <w:rPr>
          <w:rFonts w:ascii="Times New Roman" w:hAnsi="Times New Roman" w:cs="Times New Roman"/>
          <w:sz w:val="24"/>
          <w:szCs w:val="24"/>
        </w:rPr>
        <w:t xml:space="preserve"> personal or professional commitments</w:t>
      </w:r>
      <w:r w:rsidRPr="00416C5F">
        <w:rPr>
          <w:rFonts w:ascii="Times New Roman" w:hAnsi="Times New Roman" w:cs="Times New Roman"/>
          <w:sz w:val="24"/>
          <w:szCs w:val="24"/>
        </w:rPr>
        <w:t xml:space="preserve"> outside of the classroom environment</w:t>
      </w:r>
      <w:r w:rsidRPr="00416C5F">
        <w:rPr>
          <w:rFonts w:ascii="Times New Roman" w:hAnsi="Times New Roman" w:cs="Times New Roman"/>
          <w:sz w:val="24"/>
          <w:szCs w:val="24"/>
        </w:rPr>
        <w:t>.</w:t>
      </w:r>
    </w:p>
    <w:p w14:paraId="5EC78D9D" w14:textId="527204F0" w:rsidR="00B009CB" w:rsidRPr="00416C5F" w:rsidRDefault="00B009CB" w:rsidP="00864FD8">
      <w:pPr>
        <w:spacing w:line="360" w:lineRule="auto"/>
        <w:jc w:val="both"/>
        <w:rPr>
          <w:rFonts w:ascii="Times New Roman" w:hAnsi="Times New Roman" w:cs="Times New Roman"/>
          <w:sz w:val="24"/>
          <w:szCs w:val="24"/>
        </w:rPr>
      </w:pPr>
      <w:r w:rsidRPr="00416C5F">
        <w:rPr>
          <w:rFonts w:ascii="Times New Roman" w:hAnsi="Times New Roman" w:cs="Times New Roman"/>
          <w:sz w:val="24"/>
          <w:szCs w:val="24"/>
        </w:rPr>
        <w:t xml:space="preserve">This </w:t>
      </w:r>
      <w:r w:rsidRPr="00416C5F">
        <w:rPr>
          <w:rFonts w:ascii="Times New Roman" w:hAnsi="Times New Roman" w:cs="Times New Roman"/>
          <w:sz w:val="24"/>
          <w:szCs w:val="24"/>
        </w:rPr>
        <w:t>curriculum development</w:t>
      </w:r>
      <w:r w:rsidRPr="00416C5F">
        <w:rPr>
          <w:rFonts w:ascii="Times New Roman" w:hAnsi="Times New Roman" w:cs="Times New Roman"/>
          <w:sz w:val="24"/>
          <w:szCs w:val="24"/>
        </w:rPr>
        <w:t xml:space="preserve"> has not only contributed to the develo</w:t>
      </w:r>
      <w:r w:rsidRPr="00416C5F">
        <w:rPr>
          <w:rFonts w:ascii="Times New Roman" w:hAnsi="Times New Roman" w:cs="Times New Roman"/>
          <w:sz w:val="24"/>
          <w:szCs w:val="24"/>
        </w:rPr>
        <w:t>ping</w:t>
      </w:r>
      <w:r w:rsidRPr="00416C5F">
        <w:rPr>
          <w:rFonts w:ascii="Times New Roman" w:hAnsi="Times New Roman" w:cs="Times New Roman"/>
          <w:sz w:val="24"/>
          <w:szCs w:val="24"/>
        </w:rPr>
        <w:t xml:space="preserve"> a curriculum that addresses a specific gap, but also to the promotion of </w:t>
      </w:r>
      <w:r w:rsidRPr="00416C5F">
        <w:rPr>
          <w:rFonts w:ascii="Times New Roman" w:hAnsi="Times New Roman" w:cs="Times New Roman"/>
          <w:sz w:val="24"/>
          <w:szCs w:val="24"/>
        </w:rPr>
        <w:t xml:space="preserve">hybrid </w:t>
      </w:r>
      <w:r w:rsidRPr="00416C5F">
        <w:rPr>
          <w:rFonts w:ascii="Times New Roman" w:hAnsi="Times New Roman" w:cs="Times New Roman"/>
          <w:sz w:val="24"/>
          <w:szCs w:val="24"/>
        </w:rPr>
        <w:t>learning in the current educational scenario. Furthermore, the curriculum emphasised the importance of aligning with various professional frameworks such as Quality Assurance and UK Professional Standards Framework to ensure and maintain a high quality of educational delivery. Without this alignment, the curriculum could lose its credibility and not provide the appropriate quality that would be expected for such a curriculum.</w:t>
      </w:r>
    </w:p>
    <w:p w14:paraId="56079E0B" w14:textId="6D12CEB6" w:rsidR="001F6B5B" w:rsidRPr="00416C5F" w:rsidRDefault="00416C5F" w:rsidP="00864FD8">
      <w:pPr>
        <w:spacing w:line="360" w:lineRule="auto"/>
        <w:jc w:val="both"/>
        <w:rPr>
          <w:rFonts w:ascii="Times New Roman" w:hAnsi="Times New Roman" w:cs="Times New Roman"/>
          <w:sz w:val="24"/>
          <w:szCs w:val="24"/>
        </w:rPr>
      </w:pPr>
      <w:r w:rsidRPr="00416C5F">
        <w:rPr>
          <w:rFonts w:ascii="Times New Roman" w:hAnsi="Times New Roman" w:cs="Times New Roman"/>
          <w:sz w:val="24"/>
          <w:szCs w:val="24"/>
        </w:rPr>
        <w:t xml:space="preserve">The feedback provided is a valuable </w:t>
      </w:r>
      <w:r w:rsidRPr="00416C5F">
        <w:rPr>
          <w:rFonts w:ascii="Times New Roman" w:hAnsi="Times New Roman" w:cs="Times New Roman"/>
          <w:sz w:val="24"/>
          <w:szCs w:val="24"/>
        </w:rPr>
        <w:t>assessment</w:t>
      </w:r>
      <w:r w:rsidRPr="00416C5F">
        <w:rPr>
          <w:rFonts w:ascii="Times New Roman" w:hAnsi="Times New Roman" w:cs="Times New Roman"/>
          <w:sz w:val="24"/>
          <w:szCs w:val="24"/>
        </w:rPr>
        <w:t xml:space="preserve"> for curriculum </w:t>
      </w:r>
      <w:r w:rsidRPr="00416C5F">
        <w:rPr>
          <w:rFonts w:ascii="Times New Roman" w:hAnsi="Times New Roman" w:cs="Times New Roman"/>
          <w:sz w:val="24"/>
          <w:szCs w:val="24"/>
        </w:rPr>
        <w:t>development because it</w:t>
      </w:r>
      <w:r w:rsidRPr="00416C5F">
        <w:rPr>
          <w:rFonts w:ascii="Times New Roman" w:hAnsi="Times New Roman" w:cs="Times New Roman"/>
          <w:sz w:val="24"/>
          <w:szCs w:val="24"/>
        </w:rPr>
        <w:t xml:space="preserve"> </w:t>
      </w:r>
      <w:r w:rsidRPr="00416C5F">
        <w:rPr>
          <w:rFonts w:ascii="Times New Roman" w:hAnsi="Times New Roman" w:cs="Times New Roman"/>
          <w:sz w:val="24"/>
          <w:szCs w:val="24"/>
        </w:rPr>
        <w:t xml:space="preserve">enables peers </w:t>
      </w:r>
      <w:r w:rsidRPr="00416C5F">
        <w:rPr>
          <w:rFonts w:ascii="Times New Roman" w:hAnsi="Times New Roman" w:cs="Times New Roman"/>
          <w:sz w:val="24"/>
          <w:szCs w:val="24"/>
        </w:rPr>
        <w:t xml:space="preserve">to evaluate and improve our work, as well as to justify and challenge our </w:t>
      </w:r>
      <w:r w:rsidRPr="00416C5F">
        <w:rPr>
          <w:rFonts w:ascii="Times New Roman" w:hAnsi="Times New Roman" w:cs="Times New Roman"/>
          <w:sz w:val="24"/>
          <w:szCs w:val="24"/>
        </w:rPr>
        <w:t>application</w:t>
      </w:r>
      <w:r w:rsidRPr="00416C5F">
        <w:rPr>
          <w:rFonts w:ascii="Times New Roman" w:hAnsi="Times New Roman" w:cs="Times New Roman"/>
          <w:sz w:val="24"/>
          <w:szCs w:val="24"/>
        </w:rPr>
        <w:t>. By incorporating feedback into our curriculum development process, we can ensure that our work is relevant, effective and responsive to the needs and expectations of</w:t>
      </w:r>
      <w:r w:rsidRPr="00416C5F">
        <w:rPr>
          <w:rFonts w:ascii="Times New Roman" w:hAnsi="Times New Roman" w:cs="Times New Roman"/>
          <w:sz w:val="24"/>
          <w:szCs w:val="24"/>
        </w:rPr>
        <w:t xml:space="preserve"> the industry and society requirements</w:t>
      </w:r>
      <w:r w:rsidRPr="00416C5F">
        <w:rPr>
          <w:rFonts w:ascii="Times New Roman" w:hAnsi="Times New Roman" w:cs="Times New Roman"/>
          <w:sz w:val="24"/>
          <w:szCs w:val="24"/>
        </w:rPr>
        <w:t>.</w:t>
      </w:r>
    </w:p>
    <w:p w14:paraId="5411A791" w14:textId="070D3C1E" w:rsidR="002975ED" w:rsidRPr="00353913" w:rsidRDefault="002975ED" w:rsidP="002975ED">
      <w:pPr>
        <w:pStyle w:val="Heading1"/>
        <w:rPr>
          <w:rFonts w:ascii="Times New Roman" w:hAnsi="Times New Roman" w:cs="Times New Roman"/>
        </w:rPr>
      </w:pPr>
      <w:r w:rsidRPr="00353913">
        <w:rPr>
          <w:rFonts w:ascii="Times New Roman" w:hAnsi="Times New Roman" w:cs="Times New Roman"/>
        </w:rPr>
        <w:t xml:space="preserve">Conclusion </w:t>
      </w:r>
    </w:p>
    <w:p w14:paraId="7F2F2903" w14:textId="44637D6D" w:rsidR="002975ED" w:rsidRDefault="00586A59" w:rsidP="00586A59">
      <w:pPr>
        <w:spacing w:line="360" w:lineRule="auto"/>
        <w:jc w:val="both"/>
        <w:rPr>
          <w:rFonts w:ascii="Times New Roman" w:hAnsi="Times New Roman" w:cs="Times New Roman"/>
          <w:color w:val="000000" w:themeColor="text1"/>
          <w:sz w:val="24"/>
          <w:szCs w:val="24"/>
        </w:rPr>
      </w:pPr>
      <w:r w:rsidRPr="00586A59">
        <w:rPr>
          <w:rFonts w:ascii="Times New Roman" w:hAnsi="Times New Roman" w:cs="Times New Roman"/>
          <w:color w:val="000000" w:themeColor="text1"/>
          <w:sz w:val="24"/>
          <w:szCs w:val="24"/>
        </w:rPr>
        <w:t xml:space="preserve">In conclusion, the lessons learnt from the module supported the creation of this curriculum that aims to foster entrepreneurship and employability skills </w:t>
      </w:r>
      <w:r w:rsidRPr="00586A59">
        <w:rPr>
          <w:rFonts w:ascii="Times New Roman" w:hAnsi="Times New Roman" w:cs="Times New Roman"/>
          <w:color w:val="000000" w:themeColor="text1"/>
          <w:sz w:val="24"/>
          <w:szCs w:val="24"/>
        </w:rPr>
        <w:t>for the industry and potential students</w:t>
      </w:r>
      <w:r w:rsidRPr="00586A59">
        <w:rPr>
          <w:rFonts w:ascii="Times New Roman" w:hAnsi="Times New Roman" w:cs="Times New Roman"/>
          <w:color w:val="000000" w:themeColor="text1"/>
          <w:sz w:val="24"/>
          <w:szCs w:val="24"/>
        </w:rPr>
        <w:t xml:space="preserve">. The curriculum and design process, as well as by the feedback from </w:t>
      </w:r>
      <w:r w:rsidRPr="00586A59">
        <w:rPr>
          <w:rFonts w:ascii="Times New Roman" w:hAnsi="Times New Roman" w:cs="Times New Roman"/>
          <w:color w:val="000000" w:themeColor="text1"/>
          <w:sz w:val="24"/>
          <w:szCs w:val="24"/>
        </w:rPr>
        <w:t>student peer</w:t>
      </w:r>
      <w:r w:rsidRPr="00586A59">
        <w:rPr>
          <w:rFonts w:ascii="Times New Roman" w:hAnsi="Times New Roman" w:cs="Times New Roman"/>
          <w:color w:val="000000" w:themeColor="text1"/>
          <w:sz w:val="24"/>
          <w:szCs w:val="24"/>
        </w:rPr>
        <w:t xml:space="preserve">s. The curriculum consists </w:t>
      </w:r>
      <w:r>
        <w:rPr>
          <w:rFonts w:ascii="Times New Roman" w:hAnsi="Times New Roman" w:cs="Times New Roman"/>
          <w:color w:val="000000" w:themeColor="text1"/>
          <w:sz w:val="24"/>
          <w:szCs w:val="24"/>
        </w:rPr>
        <w:t xml:space="preserve">of lessons learnt </w:t>
      </w:r>
      <w:r w:rsidRPr="00586A59">
        <w:rPr>
          <w:rFonts w:ascii="Times New Roman" w:hAnsi="Times New Roman" w:cs="Times New Roman"/>
          <w:color w:val="000000" w:themeColor="text1"/>
          <w:sz w:val="24"/>
          <w:szCs w:val="24"/>
        </w:rPr>
        <w:t xml:space="preserve">key aspects of </w:t>
      </w:r>
      <w:r>
        <w:rPr>
          <w:rFonts w:ascii="Times New Roman" w:hAnsi="Times New Roman" w:cs="Times New Roman"/>
          <w:sz w:val="24"/>
          <w:szCs w:val="24"/>
        </w:rPr>
        <w:t>c</w:t>
      </w:r>
      <w:r>
        <w:rPr>
          <w:rFonts w:ascii="Times New Roman" w:hAnsi="Times New Roman" w:cs="Times New Roman"/>
          <w:sz w:val="24"/>
          <w:szCs w:val="24"/>
        </w:rPr>
        <w:t>urriculum and design</w:t>
      </w:r>
      <w:r>
        <w:rPr>
          <w:rFonts w:ascii="Times New Roman" w:hAnsi="Times New Roman" w:cs="Times New Roman"/>
          <w:sz w:val="24"/>
          <w:szCs w:val="24"/>
        </w:rPr>
        <w:t xml:space="preserve"> a</w:t>
      </w:r>
      <w:r>
        <w:rPr>
          <w:rFonts w:ascii="Times New Roman" w:hAnsi="Times New Roman" w:cs="Times New Roman"/>
          <w:color w:val="000000" w:themeColor="text1"/>
          <w:sz w:val="24"/>
          <w:szCs w:val="24"/>
        </w:rPr>
        <w:t xml:space="preserve">nd </w:t>
      </w:r>
      <w:r w:rsidRPr="00586A59">
        <w:rPr>
          <w:rFonts w:ascii="Times New Roman" w:hAnsi="Times New Roman" w:cs="Times New Roman"/>
          <w:color w:val="000000" w:themeColor="text1"/>
          <w:sz w:val="24"/>
          <w:szCs w:val="24"/>
        </w:rPr>
        <w:t>entrepreneurship and employability. The curriculum also incorporates various pedagogical strategies</w:t>
      </w:r>
      <w:r>
        <w:rPr>
          <w:rFonts w:ascii="Times New Roman" w:hAnsi="Times New Roman" w:cs="Times New Roman"/>
          <w:color w:val="000000" w:themeColor="text1"/>
          <w:sz w:val="24"/>
          <w:szCs w:val="24"/>
        </w:rPr>
        <w:t xml:space="preserve"> to support hybrid learning</w:t>
      </w:r>
      <w:r w:rsidRPr="00586A59">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which includes</w:t>
      </w:r>
      <w:r w:rsidRPr="00586A59">
        <w:rPr>
          <w:rFonts w:ascii="Times New Roman" w:hAnsi="Times New Roman" w:cs="Times New Roman"/>
          <w:color w:val="000000" w:themeColor="text1"/>
          <w:sz w:val="24"/>
          <w:szCs w:val="24"/>
        </w:rPr>
        <w:t xml:space="preserve"> peer learning and reflection</w:t>
      </w:r>
      <w:r>
        <w:rPr>
          <w:rFonts w:ascii="Times New Roman" w:hAnsi="Times New Roman" w:cs="Times New Roman"/>
          <w:color w:val="000000" w:themeColor="text1"/>
          <w:sz w:val="24"/>
          <w:szCs w:val="24"/>
        </w:rPr>
        <w:t xml:space="preserve"> in various </w:t>
      </w:r>
      <w:r w:rsidR="00C91016">
        <w:rPr>
          <w:rFonts w:ascii="Times New Roman" w:hAnsi="Times New Roman" w:cs="Times New Roman"/>
          <w:color w:val="000000" w:themeColor="text1"/>
          <w:sz w:val="24"/>
          <w:szCs w:val="24"/>
        </w:rPr>
        <w:t xml:space="preserve">hospitality </w:t>
      </w:r>
      <w:r>
        <w:rPr>
          <w:rFonts w:ascii="Times New Roman" w:hAnsi="Times New Roman" w:cs="Times New Roman"/>
          <w:color w:val="000000" w:themeColor="text1"/>
          <w:sz w:val="24"/>
          <w:szCs w:val="24"/>
        </w:rPr>
        <w:t>scenarios</w:t>
      </w:r>
      <w:r w:rsidRPr="00586A59">
        <w:rPr>
          <w:rFonts w:ascii="Times New Roman" w:hAnsi="Times New Roman" w:cs="Times New Roman"/>
          <w:color w:val="000000" w:themeColor="text1"/>
          <w:sz w:val="24"/>
          <w:szCs w:val="24"/>
        </w:rPr>
        <w:t xml:space="preserve">, to enhance student engagement and </w:t>
      </w:r>
      <w:r>
        <w:rPr>
          <w:rFonts w:ascii="Times New Roman" w:hAnsi="Times New Roman" w:cs="Times New Roman"/>
          <w:color w:val="000000" w:themeColor="text1"/>
          <w:sz w:val="24"/>
          <w:szCs w:val="24"/>
        </w:rPr>
        <w:t xml:space="preserve">to support </w:t>
      </w:r>
      <w:r w:rsidRPr="00586A59">
        <w:rPr>
          <w:rFonts w:ascii="Times New Roman" w:hAnsi="Times New Roman" w:cs="Times New Roman"/>
          <w:color w:val="000000" w:themeColor="text1"/>
          <w:sz w:val="24"/>
          <w:szCs w:val="24"/>
        </w:rPr>
        <w:t xml:space="preserve">learning outcomes. The curriculum is expected to contribute to the development of </w:t>
      </w:r>
      <w:r>
        <w:rPr>
          <w:rFonts w:ascii="Times New Roman" w:hAnsi="Times New Roman" w:cs="Times New Roman"/>
          <w:color w:val="000000" w:themeColor="text1"/>
          <w:sz w:val="24"/>
          <w:szCs w:val="24"/>
        </w:rPr>
        <w:t xml:space="preserve">hospitality enthusiasts </w:t>
      </w:r>
      <w:r w:rsidRPr="00586A59">
        <w:rPr>
          <w:rFonts w:ascii="Times New Roman" w:hAnsi="Times New Roman" w:cs="Times New Roman"/>
          <w:color w:val="000000" w:themeColor="text1"/>
          <w:sz w:val="24"/>
          <w:szCs w:val="24"/>
        </w:rPr>
        <w:t xml:space="preserve">and competencies that are essential for </w:t>
      </w:r>
      <w:r w:rsidRPr="00586A59">
        <w:rPr>
          <w:rFonts w:ascii="Times New Roman" w:hAnsi="Times New Roman" w:cs="Times New Roman"/>
          <w:color w:val="000000" w:themeColor="text1"/>
          <w:sz w:val="24"/>
          <w:szCs w:val="24"/>
        </w:rPr>
        <w:lastRenderedPageBreak/>
        <w:t xml:space="preserve">the </w:t>
      </w:r>
      <w:r>
        <w:rPr>
          <w:rFonts w:ascii="Times New Roman" w:hAnsi="Times New Roman" w:cs="Times New Roman"/>
          <w:color w:val="000000" w:themeColor="text1"/>
          <w:sz w:val="24"/>
          <w:szCs w:val="24"/>
        </w:rPr>
        <w:t>modern contemporary workforce in the hospitality industry.</w:t>
      </w:r>
      <w:r w:rsidR="00C91016">
        <w:rPr>
          <w:rFonts w:ascii="Times New Roman" w:hAnsi="Times New Roman" w:cs="Times New Roman"/>
          <w:color w:val="000000" w:themeColor="text1"/>
          <w:sz w:val="24"/>
          <w:szCs w:val="24"/>
        </w:rPr>
        <w:t xml:space="preserve"> Personal faults have been recognised and</w:t>
      </w:r>
      <w:r w:rsidR="00C91016" w:rsidRPr="00C91016">
        <w:rPr>
          <w:rFonts w:ascii="Times New Roman" w:hAnsi="Times New Roman" w:cs="Times New Roman"/>
          <w:color w:val="000000" w:themeColor="text1"/>
          <w:sz w:val="24"/>
          <w:szCs w:val="24"/>
        </w:rPr>
        <w:t xml:space="preserve"> improvement is </w:t>
      </w:r>
      <w:r w:rsidR="00C91016">
        <w:rPr>
          <w:rFonts w:ascii="Times New Roman" w:hAnsi="Times New Roman" w:cs="Times New Roman"/>
          <w:color w:val="000000" w:themeColor="text1"/>
          <w:sz w:val="24"/>
          <w:szCs w:val="24"/>
        </w:rPr>
        <w:t xml:space="preserve">required </w:t>
      </w:r>
      <w:r w:rsidR="00C91016" w:rsidRPr="00C91016">
        <w:rPr>
          <w:rFonts w:ascii="Times New Roman" w:hAnsi="Times New Roman" w:cs="Times New Roman"/>
          <w:color w:val="000000" w:themeColor="text1"/>
          <w:sz w:val="24"/>
          <w:szCs w:val="24"/>
        </w:rPr>
        <w:t xml:space="preserve">in the curriculum design, such as the lack of clarity and differentiation of the duration. The curriculum should last for 10 weeks, instead of eight, to cover all the learning objectives </w:t>
      </w:r>
      <w:r w:rsidR="00C91016" w:rsidRPr="00C91016">
        <w:rPr>
          <w:rFonts w:ascii="Times New Roman" w:hAnsi="Times New Roman" w:cs="Times New Roman"/>
          <w:color w:val="000000" w:themeColor="text1"/>
          <w:sz w:val="24"/>
          <w:szCs w:val="24"/>
        </w:rPr>
        <w:t>effectively</w:t>
      </w:r>
      <w:r w:rsidR="00C91016" w:rsidRPr="00C91016">
        <w:rPr>
          <w:rFonts w:ascii="Times New Roman" w:hAnsi="Times New Roman" w:cs="Times New Roman"/>
          <w:color w:val="000000" w:themeColor="text1"/>
          <w:sz w:val="24"/>
          <w:szCs w:val="24"/>
        </w:rPr>
        <w:t>.</w:t>
      </w:r>
    </w:p>
    <w:p w14:paraId="31590D5E" w14:textId="264AE1E8" w:rsidR="00C91016" w:rsidRDefault="00C91016" w:rsidP="00586A59">
      <w:pPr>
        <w:spacing w:line="360" w:lineRule="auto"/>
        <w:jc w:val="both"/>
        <w:rPr>
          <w:rFonts w:ascii="Times New Roman" w:hAnsi="Times New Roman" w:cs="Times New Roman"/>
          <w:color w:val="000000" w:themeColor="text1"/>
          <w:sz w:val="24"/>
          <w:szCs w:val="24"/>
        </w:rPr>
      </w:pPr>
      <w:r w:rsidRPr="00C91016">
        <w:rPr>
          <w:rFonts w:ascii="Times New Roman" w:hAnsi="Times New Roman" w:cs="Times New Roman"/>
          <w:color w:val="000000" w:themeColor="text1"/>
          <w:sz w:val="24"/>
          <w:szCs w:val="24"/>
        </w:rPr>
        <w:t xml:space="preserve">This reflection will use the peer </w:t>
      </w:r>
      <w:r>
        <w:rPr>
          <w:rFonts w:ascii="Times New Roman" w:hAnsi="Times New Roman" w:cs="Times New Roman"/>
          <w:color w:val="000000" w:themeColor="text1"/>
          <w:sz w:val="24"/>
          <w:szCs w:val="24"/>
        </w:rPr>
        <w:t xml:space="preserve">review </w:t>
      </w:r>
      <w:r w:rsidRPr="00C91016">
        <w:rPr>
          <w:rFonts w:ascii="Times New Roman" w:hAnsi="Times New Roman" w:cs="Times New Roman"/>
          <w:color w:val="000000" w:themeColor="text1"/>
          <w:sz w:val="24"/>
          <w:szCs w:val="24"/>
        </w:rPr>
        <w:t>feedback to make significant improvements in the areas that were identified. Some of the feedback was very positive,</w:t>
      </w:r>
      <w:r>
        <w:rPr>
          <w:rFonts w:ascii="Times New Roman" w:hAnsi="Times New Roman" w:cs="Times New Roman"/>
          <w:color w:val="000000" w:themeColor="text1"/>
          <w:sz w:val="24"/>
          <w:szCs w:val="24"/>
        </w:rPr>
        <w:t xml:space="preserve"> whilst others appeared negative, but did not require adjustments as justification had been provided to support students with additional learning needs. T</w:t>
      </w:r>
      <w:r w:rsidRPr="00C91016">
        <w:rPr>
          <w:rFonts w:ascii="Times New Roman" w:hAnsi="Times New Roman" w:cs="Times New Roman"/>
          <w:color w:val="000000" w:themeColor="text1"/>
          <w:sz w:val="24"/>
          <w:szCs w:val="24"/>
        </w:rPr>
        <w:t>he alignment of the curriculum with various professional organisations</w:t>
      </w:r>
      <w:r>
        <w:rPr>
          <w:rFonts w:ascii="Times New Roman" w:hAnsi="Times New Roman" w:cs="Times New Roman"/>
          <w:color w:val="000000" w:themeColor="text1"/>
          <w:sz w:val="24"/>
          <w:szCs w:val="24"/>
        </w:rPr>
        <w:t xml:space="preserve"> was a crucial component for the credibility of the curriculum as stated within the reflection</w:t>
      </w:r>
      <w:r w:rsidRPr="00C91016">
        <w:rPr>
          <w:rFonts w:ascii="Times New Roman" w:hAnsi="Times New Roman" w:cs="Times New Roman"/>
          <w:color w:val="000000" w:themeColor="text1"/>
          <w:sz w:val="24"/>
          <w:szCs w:val="24"/>
        </w:rPr>
        <w:t xml:space="preserve">. </w:t>
      </w:r>
      <w:r w:rsidR="00600A15">
        <w:rPr>
          <w:rFonts w:ascii="Times New Roman" w:hAnsi="Times New Roman" w:cs="Times New Roman"/>
          <w:color w:val="000000" w:themeColor="text1"/>
          <w:sz w:val="24"/>
          <w:szCs w:val="24"/>
        </w:rPr>
        <w:t xml:space="preserve">Further </w:t>
      </w:r>
      <w:r w:rsidRPr="00C91016">
        <w:rPr>
          <w:rFonts w:ascii="Times New Roman" w:hAnsi="Times New Roman" w:cs="Times New Roman"/>
          <w:color w:val="000000" w:themeColor="text1"/>
          <w:sz w:val="24"/>
          <w:szCs w:val="24"/>
        </w:rPr>
        <w:t>feedback suggested ways to improve, such as offering refresher training for experienced students who may benefit from the curriculum. This reflection will critically examine these suggestions and implement them as appropriate.</w:t>
      </w:r>
    </w:p>
    <w:p w14:paraId="43699517" w14:textId="430E63BF" w:rsidR="00B31D0A" w:rsidRPr="00600A15" w:rsidRDefault="00600A15" w:rsidP="00416C5F">
      <w:pPr>
        <w:spacing w:line="360" w:lineRule="auto"/>
        <w:jc w:val="both"/>
        <w:rPr>
          <w:rFonts w:ascii="Times New Roman" w:hAnsi="Times New Roman" w:cs="Times New Roman"/>
          <w:sz w:val="24"/>
          <w:szCs w:val="24"/>
        </w:rPr>
      </w:pPr>
      <w:r w:rsidRPr="00C91016">
        <w:rPr>
          <w:rFonts w:ascii="Times New Roman" w:hAnsi="Times New Roman" w:cs="Times New Roman"/>
          <w:sz w:val="24"/>
          <w:szCs w:val="24"/>
        </w:rPr>
        <w:t>Additional</w:t>
      </w:r>
      <w:r w:rsidR="00416C5F" w:rsidRPr="00C91016">
        <w:rPr>
          <w:rFonts w:ascii="Times New Roman" w:hAnsi="Times New Roman" w:cs="Times New Roman"/>
          <w:sz w:val="24"/>
          <w:szCs w:val="24"/>
        </w:rPr>
        <w:t xml:space="preserve"> adjustments and improvements have been recognised from the curriculum and have been detailed with the action plan situations within the following section.</w:t>
      </w:r>
    </w:p>
    <w:p w14:paraId="46892A86" w14:textId="0EFE56A8" w:rsidR="002975ED" w:rsidRPr="00353913" w:rsidRDefault="002975ED" w:rsidP="002975ED">
      <w:pPr>
        <w:pStyle w:val="Heading1"/>
        <w:rPr>
          <w:rFonts w:ascii="Times New Roman" w:hAnsi="Times New Roman" w:cs="Times New Roman"/>
        </w:rPr>
      </w:pPr>
      <w:r w:rsidRPr="00353913">
        <w:rPr>
          <w:rFonts w:ascii="Times New Roman" w:hAnsi="Times New Roman" w:cs="Times New Roman"/>
        </w:rPr>
        <w:t>Action Plan</w:t>
      </w:r>
    </w:p>
    <w:p w14:paraId="1569D2DE" w14:textId="77777777" w:rsidR="002975ED" w:rsidRPr="00353913" w:rsidRDefault="002975ED" w:rsidP="002975ED">
      <w:pPr>
        <w:rPr>
          <w:rFonts w:ascii="Times New Roman" w:hAnsi="Times New Roman" w:cs="Times New Roman"/>
          <w:color w:val="000000" w:themeColor="text1"/>
          <w:sz w:val="24"/>
          <w:szCs w:val="24"/>
        </w:rPr>
      </w:pPr>
    </w:p>
    <w:tbl>
      <w:tblPr>
        <w:tblStyle w:val="TableGrid"/>
        <w:tblW w:w="0" w:type="auto"/>
        <w:tblLook w:val="04A0" w:firstRow="1" w:lastRow="0" w:firstColumn="1" w:lastColumn="0" w:noHBand="0" w:noVBand="1"/>
      </w:tblPr>
      <w:tblGrid>
        <w:gridCol w:w="2254"/>
        <w:gridCol w:w="2254"/>
        <w:gridCol w:w="2254"/>
        <w:gridCol w:w="2254"/>
      </w:tblGrid>
      <w:tr w:rsidR="000D395B" w:rsidRPr="00353913" w14:paraId="3CF80364" w14:textId="77777777" w:rsidTr="00EC5EA6">
        <w:tc>
          <w:tcPr>
            <w:tcW w:w="2254" w:type="dxa"/>
          </w:tcPr>
          <w:p w14:paraId="75EFF2E0" w14:textId="3D8A7F18" w:rsidR="00EC5EA6" w:rsidRPr="00353913" w:rsidRDefault="00EC5EA6" w:rsidP="00EC5EA6">
            <w:pPr>
              <w:jc w:val="center"/>
              <w:rPr>
                <w:rFonts w:ascii="Times New Roman" w:hAnsi="Times New Roman" w:cs="Times New Roman"/>
                <w:color w:val="000000" w:themeColor="text1"/>
                <w:sz w:val="24"/>
                <w:szCs w:val="24"/>
              </w:rPr>
            </w:pPr>
            <w:r w:rsidRPr="00353913">
              <w:rPr>
                <w:rFonts w:ascii="Times New Roman" w:hAnsi="Times New Roman" w:cs="Times New Roman"/>
                <w:color w:val="000000" w:themeColor="text1"/>
                <w:sz w:val="24"/>
                <w:szCs w:val="24"/>
              </w:rPr>
              <w:t>Objectives</w:t>
            </w:r>
          </w:p>
        </w:tc>
        <w:tc>
          <w:tcPr>
            <w:tcW w:w="2254" w:type="dxa"/>
          </w:tcPr>
          <w:p w14:paraId="11457968" w14:textId="3ACCF0F7" w:rsidR="00EC5EA6" w:rsidRPr="00353913" w:rsidRDefault="00EC5EA6" w:rsidP="00507A25">
            <w:pPr>
              <w:ind w:firstLine="720"/>
              <w:rPr>
                <w:rFonts w:ascii="Times New Roman" w:hAnsi="Times New Roman" w:cs="Times New Roman"/>
                <w:color w:val="000000" w:themeColor="text1"/>
                <w:sz w:val="24"/>
                <w:szCs w:val="24"/>
              </w:rPr>
            </w:pPr>
            <w:r w:rsidRPr="00353913">
              <w:rPr>
                <w:rFonts w:ascii="Times New Roman" w:hAnsi="Times New Roman" w:cs="Times New Roman"/>
                <w:color w:val="000000" w:themeColor="text1"/>
                <w:sz w:val="24"/>
                <w:szCs w:val="24"/>
              </w:rPr>
              <w:t>Task</w:t>
            </w:r>
          </w:p>
        </w:tc>
        <w:tc>
          <w:tcPr>
            <w:tcW w:w="2254" w:type="dxa"/>
          </w:tcPr>
          <w:p w14:paraId="314F5257" w14:textId="01951F6B" w:rsidR="00EC5EA6" w:rsidRPr="00353913" w:rsidRDefault="00EC5EA6" w:rsidP="00EC5EA6">
            <w:pPr>
              <w:jc w:val="center"/>
              <w:rPr>
                <w:rFonts w:ascii="Times New Roman" w:hAnsi="Times New Roman" w:cs="Times New Roman"/>
                <w:color w:val="000000" w:themeColor="text1"/>
                <w:sz w:val="24"/>
                <w:szCs w:val="24"/>
              </w:rPr>
            </w:pPr>
            <w:r w:rsidRPr="00353913">
              <w:rPr>
                <w:rFonts w:ascii="Times New Roman" w:hAnsi="Times New Roman" w:cs="Times New Roman"/>
                <w:color w:val="000000" w:themeColor="text1"/>
                <w:sz w:val="24"/>
                <w:szCs w:val="24"/>
              </w:rPr>
              <w:t>Success Factor</w:t>
            </w:r>
          </w:p>
        </w:tc>
        <w:tc>
          <w:tcPr>
            <w:tcW w:w="2254" w:type="dxa"/>
          </w:tcPr>
          <w:p w14:paraId="4B1698FD" w14:textId="476CED7A" w:rsidR="00EC5EA6" w:rsidRPr="00353913" w:rsidRDefault="00EC5EA6" w:rsidP="00EC5EA6">
            <w:pPr>
              <w:jc w:val="center"/>
              <w:rPr>
                <w:rFonts w:ascii="Times New Roman" w:hAnsi="Times New Roman" w:cs="Times New Roman"/>
                <w:color w:val="000000" w:themeColor="text1"/>
                <w:sz w:val="24"/>
                <w:szCs w:val="24"/>
              </w:rPr>
            </w:pPr>
            <w:r w:rsidRPr="00353913">
              <w:rPr>
                <w:rFonts w:ascii="Times New Roman" w:hAnsi="Times New Roman" w:cs="Times New Roman"/>
                <w:color w:val="000000" w:themeColor="text1"/>
                <w:sz w:val="24"/>
                <w:szCs w:val="24"/>
              </w:rPr>
              <w:t>Timeframe</w:t>
            </w:r>
          </w:p>
        </w:tc>
      </w:tr>
      <w:tr w:rsidR="000D395B" w:rsidRPr="00353913" w14:paraId="210FAE37" w14:textId="77777777" w:rsidTr="00EC5EA6">
        <w:tc>
          <w:tcPr>
            <w:tcW w:w="2254" w:type="dxa"/>
          </w:tcPr>
          <w:p w14:paraId="11A6F93C" w14:textId="3FD813B8" w:rsidR="00EC5EA6" w:rsidRPr="00353913" w:rsidRDefault="00440004" w:rsidP="00440004">
            <w:pPr>
              <w:jc w:val="both"/>
              <w:rPr>
                <w:rFonts w:ascii="Times New Roman" w:hAnsi="Times New Roman" w:cs="Times New Roman"/>
                <w:color w:val="000000" w:themeColor="text1"/>
                <w:sz w:val="24"/>
                <w:szCs w:val="24"/>
              </w:rPr>
            </w:pPr>
            <w:r w:rsidRPr="00353913">
              <w:rPr>
                <w:rFonts w:ascii="Times New Roman" w:hAnsi="Times New Roman" w:cs="Times New Roman"/>
                <w:color w:val="000000" w:themeColor="text1"/>
                <w:sz w:val="24"/>
                <w:szCs w:val="24"/>
              </w:rPr>
              <w:t>Amend curriculum duration</w:t>
            </w:r>
            <w:r w:rsidR="000D395B" w:rsidRPr="00353913">
              <w:rPr>
                <w:rFonts w:ascii="Times New Roman" w:hAnsi="Times New Roman" w:cs="Times New Roman"/>
                <w:color w:val="000000" w:themeColor="text1"/>
                <w:sz w:val="24"/>
                <w:szCs w:val="24"/>
              </w:rPr>
              <w:t>.</w:t>
            </w:r>
          </w:p>
        </w:tc>
        <w:tc>
          <w:tcPr>
            <w:tcW w:w="2254" w:type="dxa"/>
          </w:tcPr>
          <w:p w14:paraId="4DB42779" w14:textId="560CB066" w:rsidR="00EC5EA6" w:rsidRPr="00353913" w:rsidRDefault="00440004" w:rsidP="00440004">
            <w:pPr>
              <w:jc w:val="both"/>
              <w:rPr>
                <w:rFonts w:ascii="Times New Roman" w:hAnsi="Times New Roman" w:cs="Times New Roman"/>
                <w:color w:val="000000" w:themeColor="text1"/>
                <w:sz w:val="24"/>
                <w:szCs w:val="24"/>
              </w:rPr>
            </w:pPr>
            <w:r w:rsidRPr="00353913">
              <w:rPr>
                <w:rFonts w:ascii="Times New Roman" w:hAnsi="Times New Roman" w:cs="Times New Roman"/>
                <w:color w:val="000000" w:themeColor="text1"/>
                <w:sz w:val="24"/>
                <w:szCs w:val="24"/>
              </w:rPr>
              <w:t>Ensure that the curriculum is clear regarding duration</w:t>
            </w:r>
            <w:r w:rsidR="000D395B" w:rsidRPr="00353913">
              <w:rPr>
                <w:rFonts w:ascii="Times New Roman" w:hAnsi="Times New Roman" w:cs="Times New Roman"/>
                <w:color w:val="000000" w:themeColor="text1"/>
                <w:sz w:val="24"/>
                <w:szCs w:val="24"/>
              </w:rPr>
              <w:t>.</w:t>
            </w:r>
          </w:p>
        </w:tc>
        <w:tc>
          <w:tcPr>
            <w:tcW w:w="2254" w:type="dxa"/>
          </w:tcPr>
          <w:p w14:paraId="135B1B09" w14:textId="0D3B9A57" w:rsidR="00EC5EA6" w:rsidRPr="00353913" w:rsidRDefault="00440004" w:rsidP="00440004">
            <w:pPr>
              <w:jc w:val="both"/>
              <w:rPr>
                <w:rFonts w:ascii="Times New Roman" w:hAnsi="Times New Roman" w:cs="Times New Roman"/>
                <w:color w:val="000000" w:themeColor="text1"/>
                <w:sz w:val="24"/>
                <w:szCs w:val="24"/>
              </w:rPr>
            </w:pPr>
            <w:r w:rsidRPr="00353913">
              <w:rPr>
                <w:rFonts w:ascii="Times New Roman" w:hAnsi="Times New Roman" w:cs="Times New Roman"/>
                <w:color w:val="000000" w:themeColor="text1"/>
                <w:sz w:val="24"/>
                <w:szCs w:val="24"/>
              </w:rPr>
              <w:t xml:space="preserve">By applying this attention to detail, it would provide clarity and prevent any confusion about the curriculum.  </w:t>
            </w:r>
          </w:p>
        </w:tc>
        <w:tc>
          <w:tcPr>
            <w:tcW w:w="2254" w:type="dxa"/>
          </w:tcPr>
          <w:p w14:paraId="2928E616" w14:textId="47FA0597" w:rsidR="00EC5EA6" w:rsidRPr="00353913" w:rsidRDefault="00440004" w:rsidP="00440004">
            <w:pPr>
              <w:jc w:val="both"/>
              <w:rPr>
                <w:rFonts w:ascii="Times New Roman" w:hAnsi="Times New Roman" w:cs="Times New Roman"/>
                <w:color w:val="000000" w:themeColor="text1"/>
                <w:sz w:val="24"/>
                <w:szCs w:val="24"/>
              </w:rPr>
            </w:pPr>
            <w:r w:rsidRPr="00353913">
              <w:rPr>
                <w:rFonts w:ascii="Times New Roman" w:hAnsi="Times New Roman" w:cs="Times New Roman"/>
                <w:color w:val="000000" w:themeColor="text1"/>
                <w:sz w:val="24"/>
                <w:szCs w:val="24"/>
              </w:rPr>
              <w:t>Amendments must be adjusted before March 1</w:t>
            </w:r>
            <w:r w:rsidRPr="00353913">
              <w:rPr>
                <w:rFonts w:ascii="Times New Roman" w:hAnsi="Times New Roman" w:cs="Times New Roman"/>
                <w:color w:val="000000" w:themeColor="text1"/>
                <w:sz w:val="24"/>
                <w:szCs w:val="24"/>
                <w:vertAlign w:val="superscript"/>
              </w:rPr>
              <w:t>st</w:t>
            </w:r>
            <w:r w:rsidRPr="00353913">
              <w:rPr>
                <w:rFonts w:ascii="Times New Roman" w:hAnsi="Times New Roman" w:cs="Times New Roman"/>
                <w:color w:val="000000" w:themeColor="text1"/>
                <w:sz w:val="24"/>
                <w:szCs w:val="24"/>
              </w:rPr>
              <w:t xml:space="preserve">, before proposing the curriculum to the university. </w:t>
            </w:r>
          </w:p>
        </w:tc>
      </w:tr>
      <w:tr w:rsidR="000D395B" w:rsidRPr="00353913" w14:paraId="77531724" w14:textId="77777777" w:rsidTr="00EC5EA6">
        <w:tc>
          <w:tcPr>
            <w:tcW w:w="2254" w:type="dxa"/>
          </w:tcPr>
          <w:p w14:paraId="719B2DBF" w14:textId="5F794B70" w:rsidR="00EC5EA6" w:rsidRPr="00353913" w:rsidRDefault="00A7263A" w:rsidP="00A7263A">
            <w:pPr>
              <w:jc w:val="both"/>
              <w:rPr>
                <w:rFonts w:ascii="Times New Roman" w:hAnsi="Times New Roman" w:cs="Times New Roman"/>
                <w:color w:val="000000" w:themeColor="text1"/>
                <w:sz w:val="24"/>
                <w:szCs w:val="24"/>
              </w:rPr>
            </w:pPr>
            <w:r w:rsidRPr="00353913">
              <w:rPr>
                <w:rFonts w:ascii="Times New Roman" w:hAnsi="Times New Roman" w:cs="Times New Roman"/>
                <w:color w:val="000000" w:themeColor="text1"/>
                <w:sz w:val="24"/>
                <w:szCs w:val="24"/>
              </w:rPr>
              <w:t>Investigate industry friendly refresher course option</w:t>
            </w:r>
            <w:r w:rsidR="000D395B" w:rsidRPr="00353913">
              <w:rPr>
                <w:rFonts w:ascii="Times New Roman" w:hAnsi="Times New Roman" w:cs="Times New Roman"/>
                <w:color w:val="000000" w:themeColor="text1"/>
                <w:sz w:val="24"/>
                <w:szCs w:val="24"/>
              </w:rPr>
              <w:t>.</w:t>
            </w:r>
          </w:p>
        </w:tc>
        <w:tc>
          <w:tcPr>
            <w:tcW w:w="2254" w:type="dxa"/>
          </w:tcPr>
          <w:p w14:paraId="6936FA4F" w14:textId="1DD4D9B4" w:rsidR="00EC5EA6" w:rsidRPr="00353913" w:rsidRDefault="00440004" w:rsidP="00A7263A">
            <w:pPr>
              <w:jc w:val="both"/>
              <w:rPr>
                <w:rFonts w:ascii="Times New Roman" w:hAnsi="Times New Roman" w:cs="Times New Roman"/>
                <w:color w:val="000000" w:themeColor="text1"/>
                <w:sz w:val="24"/>
                <w:szCs w:val="24"/>
              </w:rPr>
            </w:pPr>
            <w:r w:rsidRPr="00353913">
              <w:rPr>
                <w:rFonts w:ascii="Times New Roman" w:hAnsi="Times New Roman" w:cs="Times New Roman"/>
                <w:color w:val="000000" w:themeColor="text1"/>
                <w:sz w:val="24"/>
                <w:szCs w:val="24"/>
              </w:rPr>
              <w:t>Review considerations and strategies to how this course could be launched as a refresher course for industry</w:t>
            </w:r>
            <w:r w:rsidR="000D395B" w:rsidRPr="00353913">
              <w:rPr>
                <w:rFonts w:ascii="Times New Roman" w:hAnsi="Times New Roman" w:cs="Times New Roman"/>
                <w:color w:val="000000" w:themeColor="text1"/>
                <w:sz w:val="24"/>
                <w:szCs w:val="24"/>
              </w:rPr>
              <w:t>.</w:t>
            </w:r>
          </w:p>
        </w:tc>
        <w:tc>
          <w:tcPr>
            <w:tcW w:w="2254" w:type="dxa"/>
          </w:tcPr>
          <w:p w14:paraId="7D2DA7B3" w14:textId="4F9090F9" w:rsidR="00EC5EA6" w:rsidRPr="00353913" w:rsidRDefault="00440004" w:rsidP="00A7263A">
            <w:pPr>
              <w:jc w:val="both"/>
              <w:rPr>
                <w:rFonts w:ascii="Times New Roman" w:hAnsi="Times New Roman" w:cs="Times New Roman"/>
                <w:color w:val="000000" w:themeColor="text1"/>
                <w:sz w:val="24"/>
                <w:szCs w:val="24"/>
              </w:rPr>
            </w:pPr>
            <w:r w:rsidRPr="00353913">
              <w:rPr>
                <w:rFonts w:ascii="Times New Roman" w:hAnsi="Times New Roman" w:cs="Times New Roman"/>
                <w:color w:val="000000" w:themeColor="text1"/>
                <w:sz w:val="24"/>
                <w:szCs w:val="24"/>
              </w:rPr>
              <w:t>If the programme attracted a wider audience and demographic, it would widen the access for more students to enrol.</w:t>
            </w:r>
          </w:p>
        </w:tc>
        <w:tc>
          <w:tcPr>
            <w:tcW w:w="2254" w:type="dxa"/>
          </w:tcPr>
          <w:p w14:paraId="5B8779A8" w14:textId="09B09B58" w:rsidR="00EC5EA6" w:rsidRPr="00353913" w:rsidRDefault="00440004" w:rsidP="00A7263A">
            <w:pPr>
              <w:jc w:val="both"/>
              <w:rPr>
                <w:rFonts w:ascii="Times New Roman" w:hAnsi="Times New Roman" w:cs="Times New Roman"/>
                <w:color w:val="000000" w:themeColor="text1"/>
                <w:sz w:val="24"/>
                <w:szCs w:val="24"/>
              </w:rPr>
            </w:pPr>
            <w:r w:rsidRPr="00353913">
              <w:rPr>
                <w:rFonts w:ascii="Times New Roman" w:hAnsi="Times New Roman" w:cs="Times New Roman"/>
                <w:color w:val="000000" w:themeColor="text1"/>
                <w:sz w:val="24"/>
                <w:szCs w:val="24"/>
              </w:rPr>
              <w:t>This would need to be reviewed before May 30</w:t>
            </w:r>
            <w:r w:rsidRPr="00353913">
              <w:rPr>
                <w:rFonts w:ascii="Times New Roman" w:hAnsi="Times New Roman" w:cs="Times New Roman"/>
                <w:color w:val="000000" w:themeColor="text1"/>
                <w:sz w:val="24"/>
                <w:szCs w:val="24"/>
                <w:vertAlign w:val="superscript"/>
              </w:rPr>
              <w:t>th</w:t>
            </w:r>
            <w:r w:rsidRPr="00353913">
              <w:rPr>
                <w:rFonts w:ascii="Times New Roman" w:hAnsi="Times New Roman" w:cs="Times New Roman"/>
                <w:color w:val="000000" w:themeColor="text1"/>
                <w:sz w:val="24"/>
                <w:szCs w:val="24"/>
              </w:rPr>
              <w:t xml:space="preserve">, </w:t>
            </w:r>
            <w:r w:rsidR="00A7263A" w:rsidRPr="00353913">
              <w:rPr>
                <w:rFonts w:ascii="Times New Roman" w:hAnsi="Times New Roman" w:cs="Times New Roman"/>
                <w:color w:val="000000" w:themeColor="text1"/>
                <w:sz w:val="24"/>
                <w:szCs w:val="24"/>
              </w:rPr>
              <w:t>as part of wider course strategy</w:t>
            </w:r>
            <w:r w:rsidR="000D395B" w:rsidRPr="00353913">
              <w:rPr>
                <w:rFonts w:ascii="Times New Roman" w:hAnsi="Times New Roman" w:cs="Times New Roman"/>
                <w:color w:val="000000" w:themeColor="text1"/>
                <w:sz w:val="24"/>
                <w:szCs w:val="24"/>
              </w:rPr>
              <w:t>.</w:t>
            </w:r>
          </w:p>
        </w:tc>
      </w:tr>
      <w:tr w:rsidR="003F2252" w:rsidRPr="00353913" w14:paraId="194F3021" w14:textId="77777777" w:rsidTr="00EC5EA6">
        <w:tc>
          <w:tcPr>
            <w:tcW w:w="2254" w:type="dxa"/>
          </w:tcPr>
          <w:p w14:paraId="1A3897C1" w14:textId="6BE07AD3" w:rsidR="003F2252" w:rsidRPr="00353913" w:rsidRDefault="003F2252" w:rsidP="002975ED">
            <w:pPr>
              <w:rPr>
                <w:rFonts w:ascii="Times New Roman" w:hAnsi="Times New Roman" w:cs="Times New Roman"/>
                <w:color w:val="000000" w:themeColor="text1"/>
                <w:sz w:val="24"/>
                <w:szCs w:val="24"/>
              </w:rPr>
            </w:pPr>
            <w:r w:rsidRPr="00353913">
              <w:rPr>
                <w:rFonts w:ascii="Times New Roman" w:hAnsi="Times New Roman" w:cs="Times New Roman"/>
                <w:color w:val="000000" w:themeColor="text1"/>
                <w:sz w:val="24"/>
                <w:szCs w:val="24"/>
              </w:rPr>
              <w:t>Regularly review the programme</w:t>
            </w:r>
            <w:r w:rsidR="000D395B" w:rsidRPr="00353913">
              <w:rPr>
                <w:rFonts w:ascii="Times New Roman" w:hAnsi="Times New Roman" w:cs="Times New Roman"/>
                <w:color w:val="000000" w:themeColor="text1"/>
                <w:sz w:val="24"/>
                <w:szCs w:val="24"/>
              </w:rPr>
              <w:t>.</w:t>
            </w:r>
          </w:p>
        </w:tc>
        <w:tc>
          <w:tcPr>
            <w:tcW w:w="2254" w:type="dxa"/>
          </w:tcPr>
          <w:p w14:paraId="0822950B" w14:textId="191C406E" w:rsidR="003F2252" w:rsidRPr="00353913" w:rsidRDefault="003F2252" w:rsidP="002975ED">
            <w:pPr>
              <w:rPr>
                <w:rFonts w:ascii="Times New Roman" w:hAnsi="Times New Roman" w:cs="Times New Roman"/>
                <w:color w:val="000000" w:themeColor="text1"/>
                <w:sz w:val="24"/>
                <w:szCs w:val="24"/>
              </w:rPr>
            </w:pPr>
            <w:r w:rsidRPr="00353913">
              <w:rPr>
                <w:rFonts w:ascii="Times New Roman" w:hAnsi="Times New Roman" w:cs="Times New Roman"/>
                <w:color w:val="000000" w:themeColor="text1"/>
                <w:sz w:val="24"/>
                <w:szCs w:val="24"/>
              </w:rPr>
              <w:t xml:space="preserve">Review the programme to ensure the programme </w:t>
            </w:r>
            <w:r w:rsidR="000D395B" w:rsidRPr="00353913">
              <w:rPr>
                <w:rFonts w:ascii="Times New Roman" w:hAnsi="Times New Roman" w:cs="Times New Roman"/>
                <w:color w:val="000000" w:themeColor="text1"/>
                <w:sz w:val="24"/>
                <w:szCs w:val="24"/>
              </w:rPr>
              <w:t>remains relevant and contemporary.</w:t>
            </w:r>
          </w:p>
        </w:tc>
        <w:tc>
          <w:tcPr>
            <w:tcW w:w="2254" w:type="dxa"/>
          </w:tcPr>
          <w:p w14:paraId="31BC76E0" w14:textId="30DE7104" w:rsidR="003F2252" w:rsidRPr="00353913" w:rsidRDefault="003F2252" w:rsidP="003F2252">
            <w:pPr>
              <w:jc w:val="both"/>
              <w:rPr>
                <w:rFonts w:ascii="Times New Roman" w:hAnsi="Times New Roman" w:cs="Times New Roman"/>
                <w:color w:val="000000" w:themeColor="text1"/>
                <w:sz w:val="24"/>
                <w:szCs w:val="24"/>
              </w:rPr>
            </w:pPr>
            <w:r w:rsidRPr="00353913">
              <w:rPr>
                <w:rFonts w:ascii="Times New Roman" w:hAnsi="Times New Roman" w:cs="Times New Roman"/>
                <w:color w:val="000000" w:themeColor="text1"/>
                <w:sz w:val="24"/>
                <w:szCs w:val="24"/>
              </w:rPr>
              <w:t>Use the feedback to refine the curriculum and ensure it delivers the best possible learning experience for its target audience.</w:t>
            </w:r>
          </w:p>
        </w:tc>
        <w:tc>
          <w:tcPr>
            <w:tcW w:w="2254" w:type="dxa"/>
          </w:tcPr>
          <w:p w14:paraId="26294BD7" w14:textId="0F609CD3" w:rsidR="003F2252" w:rsidRPr="00353913" w:rsidRDefault="003F2252" w:rsidP="002975ED">
            <w:pPr>
              <w:rPr>
                <w:rFonts w:ascii="Times New Roman" w:hAnsi="Times New Roman" w:cs="Times New Roman"/>
                <w:color w:val="000000" w:themeColor="text1"/>
                <w:sz w:val="24"/>
                <w:szCs w:val="24"/>
              </w:rPr>
            </w:pPr>
            <w:r w:rsidRPr="00353913">
              <w:rPr>
                <w:rFonts w:ascii="Times New Roman" w:hAnsi="Times New Roman" w:cs="Times New Roman"/>
                <w:color w:val="000000" w:themeColor="text1"/>
                <w:sz w:val="24"/>
                <w:szCs w:val="24"/>
              </w:rPr>
              <w:t xml:space="preserve">Once the curriculum is launched, this would need to be imbedded within the ending cycle of the programme. This </w:t>
            </w:r>
            <w:r w:rsidR="00494812" w:rsidRPr="00353913">
              <w:rPr>
                <w:rFonts w:ascii="Times New Roman" w:hAnsi="Times New Roman" w:cs="Times New Roman"/>
                <w:color w:val="000000" w:themeColor="text1"/>
                <w:sz w:val="24"/>
                <w:szCs w:val="24"/>
              </w:rPr>
              <w:t>w</w:t>
            </w:r>
            <w:r w:rsidRPr="00353913">
              <w:rPr>
                <w:rFonts w:ascii="Times New Roman" w:hAnsi="Times New Roman" w:cs="Times New Roman"/>
                <w:color w:val="000000" w:themeColor="text1"/>
                <w:sz w:val="24"/>
                <w:szCs w:val="24"/>
              </w:rPr>
              <w:t xml:space="preserve">ould be from January 2025. </w:t>
            </w:r>
          </w:p>
        </w:tc>
      </w:tr>
    </w:tbl>
    <w:p w14:paraId="6D04E82A" w14:textId="77777777" w:rsidR="002975ED" w:rsidRPr="00353913" w:rsidRDefault="002975ED" w:rsidP="002975ED">
      <w:pPr>
        <w:rPr>
          <w:rFonts w:ascii="Times New Roman" w:hAnsi="Times New Roman" w:cs="Times New Roman"/>
        </w:rPr>
      </w:pPr>
    </w:p>
    <w:p w14:paraId="2F984858" w14:textId="77777777" w:rsidR="000950A1" w:rsidRDefault="000950A1" w:rsidP="002975ED">
      <w:pPr>
        <w:rPr>
          <w:rFonts w:ascii="Times New Roman" w:hAnsi="Times New Roman" w:cs="Times New Roman"/>
        </w:rPr>
      </w:pPr>
    </w:p>
    <w:p w14:paraId="4FE5DE06" w14:textId="1DD76D13" w:rsidR="00E117E8" w:rsidRDefault="00EC5EA6" w:rsidP="00353913">
      <w:pPr>
        <w:pStyle w:val="Heading1"/>
        <w:jc w:val="both"/>
        <w:rPr>
          <w:rFonts w:ascii="Times New Roman" w:hAnsi="Times New Roman" w:cs="Times New Roman"/>
        </w:rPr>
      </w:pPr>
      <w:r w:rsidRPr="003B05E7">
        <w:rPr>
          <w:rFonts w:ascii="Times New Roman" w:hAnsi="Times New Roman" w:cs="Times New Roman"/>
        </w:rPr>
        <w:t>References</w:t>
      </w:r>
    </w:p>
    <w:p w14:paraId="56DDE060" w14:textId="3A3533D6" w:rsidR="000C667A" w:rsidRDefault="000C667A" w:rsidP="002975ED">
      <w:pPr>
        <w:rPr>
          <w:rFonts w:ascii="Times New Roman" w:hAnsi="Times New Roman" w:cs="Times New Roman"/>
          <w:sz w:val="24"/>
          <w:szCs w:val="24"/>
        </w:rPr>
      </w:pPr>
      <w:r w:rsidRPr="000C667A">
        <w:rPr>
          <w:rFonts w:ascii="Times New Roman" w:hAnsi="Times New Roman" w:cs="Times New Roman"/>
          <w:sz w:val="24"/>
          <w:szCs w:val="24"/>
        </w:rPr>
        <w:t xml:space="preserve">Gibbs, G. (1988) </w:t>
      </w:r>
      <w:r w:rsidRPr="000C667A">
        <w:rPr>
          <w:rFonts w:ascii="Times New Roman" w:hAnsi="Times New Roman" w:cs="Times New Roman"/>
          <w:i/>
          <w:iCs/>
          <w:sz w:val="24"/>
          <w:szCs w:val="24"/>
        </w:rPr>
        <w:t>Learning by Doing: A guide to teaching and learning methods</w:t>
      </w:r>
      <w:r w:rsidRPr="000C667A">
        <w:rPr>
          <w:rFonts w:ascii="Times New Roman" w:hAnsi="Times New Roman" w:cs="Times New Roman"/>
          <w:sz w:val="24"/>
          <w:szCs w:val="24"/>
        </w:rPr>
        <w:t>. Further Education Unit. Oxford: Oxford Polytechnic</w:t>
      </w:r>
    </w:p>
    <w:p w14:paraId="33BBEABC" w14:textId="22992EFB" w:rsidR="00507A25" w:rsidRDefault="00507A25" w:rsidP="002975ED">
      <w:pPr>
        <w:rPr>
          <w:rFonts w:ascii="Times New Roman" w:hAnsi="Times New Roman" w:cs="Times New Roman"/>
          <w:sz w:val="24"/>
          <w:szCs w:val="24"/>
        </w:rPr>
      </w:pPr>
      <w:r w:rsidRPr="00507A25">
        <w:rPr>
          <w:rFonts w:ascii="Times New Roman" w:hAnsi="Times New Roman" w:cs="Times New Roman"/>
          <w:sz w:val="24"/>
          <w:szCs w:val="24"/>
        </w:rPr>
        <w:t>UNESCO (2015) UNESCO and Sustainable Development Goals. Available at: UNESCO and Sustainable Development Goals</w:t>
      </w:r>
    </w:p>
    <w:p w14:paraId="715E2B25" w14:textId="77777777" w:rsidR="00C91B73" w:rsidRDefault="00C91B73" w:rsidP="002975ED">
      <w:pPr>
        <w:rPr>
          <w:rFonts w:ascii="Times New Roman" w:hAnsi="Times New Roman" w:cs="Times New Roman"/>
          <w:sz w:val="24"/>
          <w:szCs w:val="24"/>
        </w:rPr>
      </w:pPr>
    </w:p>
    <w:p w14:paraId="4CA92AEA" w14:textId="77777777" w:rsidR="00C91B73" w:rsidRDefault="00C91B73" w:rsidP="002975ED">
      <w:pPr>
        <w:rPr>
          <w:rFonts w:ascii="Times New Roman" w:hAnsi="Times New Roman" w:cs="Times New Roman"/>
          <w:sz w:val="24"/>
          <w:szCs w:val="24"/>
        </w:rPr>
      </w:pPr>
    </w:p>
    <w:p w14:paraId="05B794E4" w14:textId="77777777" w:rsidR="00C91B73" w:rsidRDefault="00C91B73" w:rsidP="002975ED">
      <w:pPr>
        <w:rPr>
          <w:rFonts w:ascii="Times New Roman" w:hAnsi="Times New Roman" w:cs="Times New Roman"/>
          <w:sz w:val="24"/>
          <w:szCs w:val="24"/>
        </w:rPr>
      </w:pPr>
    </w:p>
    <w:p w14:paraId="63B66245" w14:textId="77777777" w:rsidR="00C91B73" w:rsidRDefault="00C91B73" w:rsidP="002975ED">
      <w:pPr>
        <w:rPr>
          <w:rFonts w:ascii="Times New Roman" w:hAnsi="Times New Roman" w:cs="Times New Roman"/>
          <w:sz w:val="24"/>
          <w:szCs w:val="24"/>
        </w:rPr>
      </w:pPr>
    </w:p>
    <w:p w14:paraId="75CF8F58" w14:textId="77777777" w:rsidR="00C91B73" w:rsidRDefault="00C91B73" w:rsidP="002975ED">
      <w:pPr>
        <w:rPr>
          <w:rFonts w:ascii="Times New Roman" w:hAnsi="Times New Roman" w:cs="Times New Roman"/>
          <w:sz w:val="24"/>
          <w:szCs w:val="24"/>
        </w:rPr>
      </w:pPr>
    </w:p>
    <w:p w14:paraId="3FFCD1E0" w14:textId="77777777" w:rsidR="00C91B73" w:rsidRDefault="00C91B73" w:rsidP="002975ED">
      <w:pPr>
        <w:rPr>
          <w:rFonts w:ascii="Times New Roman" w:hAnsi="Times New Roman" w:cs="Times New Roman"/>
          <w:sz w:val="24"/>
          <w:szCs w:val="24"/>
        </w:rPr>
      </w:pPr>
    </w:p>
    <w:p w14:paraId="3192A84D" w14:textId="77777777" w:rsidR="00C91B73" w:rsidRDefault="00C91B73" w:rsidP="002975ED">
      <w:pPr>
        <w:rPr>
          <w:rFonts w:ascii="Times New Roman" w:hAnsi="Times New Roman" w:cs="Times New Roman"/>
          <w:sz w:val="24"/>
          <w:szCs w:val="24"/>
        </w:rPr>
      </w:pPr>
    </w:p>
    <w:p w14:paraId="192D5BAA" w14:textId="77777777" w:rsidR="00C91B73" w:rsidRDefault="00C91B73" w:rsidP="002975ED">
      <w:pPr>
        <w:rPr>
          <w:rFonts w:ascii="Times New Roman" w:hAnsi="Times New Roman" w:cs="Times New Roman"/>
          <w:sz w:val="24"/>
          <w:szCs w:val="24"/>
        </w:rPr>
      </w:pPr>
    </w:p>
    <w:p w14:paraId="48F4B564" w14:textId="77777777" w:rsidR="00C91B73" w:rsidRDefault="00C91B73" w:rsidP="002975ED">
      <w:pPr>
        <w:rPr>
          <w:rFonts w:ascii="Times New Roman" w:hAnsi="Times New Roman" w:cs="Times New Roman"/>
          <w:sz w:val="24"/>
          <w:szCs w:val="24"/>
        </w:rPr>
      </w:pPr>
    </w:p>
    <w:p w14:paraId="1260E22D" w14:textId="77777777" w:rsidR="00C91B73" w:rsidRDefault="00C91B73" w:rsidP="002975ED">
      <w:pPr>
        <w:rPr>
          <w:rFonts w:ascii="Times New Roman" w:hAnsi="Times New Roman" w:cs="Times New Roman"/>
          <w:sz w:val="24"/>
          <w:szCs w:val="24"/>
        </w:rPr>
      </w:pPr>
    </w:p>
    <w:p w14:paraId="6824615B" w14:textId="77777777" w:rsidR="00C91B73" w:rsidRDefault="00C91B73" w:rsidP="002975ED">
      <w:pPr>
        <w:rPr>
          <w:rFonts w:ascii="Times New Roman" w:hAnsi="Times New Roman" w:cs="Times New Roman"/>
          <w:sz w:val="24"/>
          <w:szCs w:val="24"/>
        </w:rPr>
      </w:pPr>
    </w:p>
    <w:p w14:paraId="639CA49E" w14:textId="77777777" w:rsidR="00C91B73" w:rsidRDefault="00C91B73" w:rsidP="002975ED">
      <w:pPr>
        <w:rPr>
          <w:rFonts w:ascii="Times New Roman" w:hAnsi="Times New Roman" w:cs="Times New Roman"/>
          <w:sz w:val="24"/>
          <w:szCs w:val="24"/>
        </w:rPr>
      </w:pPr>
    </w:p>
    <w:p w14:paraId="1E97953E" w14:textId="77777777" w:rsidR="00C91B73" w:rsidRDefault="00C91B73" w:rsidP="002975ED">
      <w:pPr>
        <w:rPr>
          <w:rFonts w:ascii="Times New Roman" w:hAnsi="Times New Roman" w:cs="Times New Roman"/>
          <w:sz w:val="24"/>
          <w:szCs w:val="24"/>
        </w:rPr>
      </w:pPr>
    </w:p>
    <w:p w14:paraId="5163B669" w14:textId="77777777" w:rsidR="00C91B73" w:rsidRDefault="00C91B73" w:rsidP="002975ED">
      <w:pPr>
        <w:rPr>
          <w:rFonts w:ascii="Times New Roman" w:hAnsi="Times New Roman" w:cs="Times New Roman"/>
          <w:sz w:val="24"/>
          <w:szCs w:val="24"/>
        </w:rPr>
      </w:pPr>
    </w:p>
    <w:p w14:paraId="0080260D" w14:textId="77777777" w:rsidR="00C91B73" w:rsidRDefault="00C91B73" w:rsidP="002975ED">
      <w:pPr>
        <w:rPr>
          <w:rFonts w:ascii="Times New Roman" w:hAnsi="Times New Roman" w:cs="Times New Roman"/>
          <w:sz w:val="24"/>
          <w:szCs w:val="24"/>
        </w:rPr>
      </w:pPr>
    </w:p>
    <w:p w14:paraId="779C8FDA" w14:textId="77777777" w:rsidR="00C91B73" w:rsidRDefault="00C91B73" w:rsidP="002975ED">
      <w:pPr>
        <w:rPr>
          <w:rFonts w:ascii="Times New Roman" w:hAnsi="Times New Roman" w:cs="Times New Roman"/>
          <w:sz w:val="24"/>
          <w:szCs w:val="24"/>
        </w:rPr>
      </w:pPr>
    </w:p>
    <w:p w14:paraId="70D1352E" w14:textId="77777777" w:rsidR="00C91B73" w:rsidRDefault="00C91B73" w:rsidP="002975ED">
      <w:pPr>
        <w:rPr>
          <w:rFonts w:ascii="Times New Roman" w:hAnsi="Times New Roman" w:cs="Times New Roman"/>
          <w:sz w:val="24"/>
          <w:szCs w:val="24"/>
        </w:rPr>
      </w:pPr>
    </w:p>
    <w:p w14:paraId="7424A7B0" w14:textId="77777777" w:rsidR="00C91B73" w:rsidRDefault="00C91B73" w:rsidP="002975ED">
      <w:pPr>
        <w:rPr>
          <w:rFonts w:ascii="Times New Roman" w:hAnsi="Times New Roman" w:cs="Times New Roman"/>
          <w:sz w:val="24"/>
          <w:szCs w:val="24"/>
        </w:rPr>
      </w:pPr>
    </w:p>
    <w:p w14:paraId="2667FBCB" w14:textId="77777777" w:rsidR="00C91B73" w:rsidRDefault="00C91B73" w:rsidP="002975ED">
      <w:pPr>
        <w:rPr>
          <w:rFonts w:ascii="Times New Roman" w:hAnsi="Times New Roman" w:cs="Times New Roman"/>
          <w:sz w:val="24"/>
          <w:szCs w:val="24"/>
        </w:rPr>
      </w:pPr>
    </w:p>
    <w:p w14:paraId="160C9BAD" w14:textId="77777777" w:rsidR="00C91B73" w:rsidRDefault="00C91B73" w:rsidP="002975ED">
      <w:pPr>
        <w:rPr>
          <w:rFonts w:ascii="Times New Roman" w:hAnsi="Times New Roman" w:cs="Times New Roman"/>
          <w:sz w:val="24"/>
          <w:szCs w:val="24"/>
        </w:rPr>
      </w:pPr>
    </w:p>
    <w:p w14:paraId="7A60B05A" w14:textId="77777777" w:rsidR="00C91B73" w:rsidRDefault="00C91B73" w:rsidP="002975ED">
      <w:pPr>
        <w:rPr>
          <w:rFonts w:ascii="Times New Roman" w:hAnsi="Times New Roman" w:cs="Times New Roman"/>
          <w:sz w:val="24"/>
          <w:szCs w:val="24"/>
        </w:rPr>
      </w:pPr>
    </w:p>
    <w:p w14:paraId="2850197A" w14:textId="77777777" w:rsidR="00C91B73" w:rsidRDefault="00C91B73" w:rsidP="002975ED">
      <w:pPr>
        <w:rPr>
          <w:rFonts w:ascii="Times New Roman" w:hAnsi="Times New Roman" w:cs="Times New Roman"/>
          <w:sz w:val="24"/>
          <w:szCs w:val="24"/>
        </w:rPr>
      </w:pPr>
    </w:p>
    <w:p w14:paraId="045C965B" w14:textId="77777777" w:rsidR="00C91B73" w:rsidRDefault="00C91B73" w:rsidP="002975ED">
      <w:pPr>
        <w:rPr>
          <w:rFonts w:ascii="Times New Roman" w:hAnsi="Times New Roman" w:cs="Times New Roman"/>
          <w:sz w:val="24"/>
          <w:szCs w:val="24"/>
        </w:rPr>
      </w:pPr>
    </w:p>
    <w:p w14:paraId="0DAFBFE7" w14:textId="77777777" w:rsidR="00C91B73" w:rsidRPr="00507A25" w:rsidRDefault="00C91B73" w:rsidP="002975ED">
      <w:pPr>
        <w:rPr>
          <w:rFonts w:ascii="Times New Roman" w:hAnsi="Times New Roman" w:cs="Times New Roman"/>
          <w:sz w:val="28"/>
          <w:szCs w:val="28"/>
        </w:rPr>
      </w:pPr>
    </w:p>
    <w:p w14:paraId="499BABD1" w14:textId="456D51F7" w:rsidR="002975ED" w:rsidRPr="00E117E8" w:rsidRDefault="00E117E8" w:rsidP="00E117E8">
      <w:pPr>
        <w:pStyle w:val="Heading1"/>
      </w:pPr>
      <w:r w:rsidRPr="00E117E8">
        <w:rPr>
          <w:rFonts w:ascii="Times New Roman" w:hAnsi="Times New Roman" w:cs="Times New Roman"/>
        </w:rPr>
        <w:lastRenderedPageBreak/>
        <w:t>Appendices</w:t>
      </w:r>
      <w:r>
        <w:t xml:space="preserve"> </w:t>
      </w:r>
    </w:p>
    <w:p w14:paraId="3BD7747E" w14:textId="759B755D" w:rsidR="00E117E8" w:rsidRPr="00630DB3" w:rsidRDefault="00E117E8" w:rsidP="00E117E8">
      <w:pPr>
        <w:pStyle w:val="Heading1"/>
        <w:rPr>
          <w:rFonts w:ascii="Times New Roman" w:hAnsi="Times New Roman" w:cs="Times New Roman"/>
        </w:rPr>
      </w:pPr>
      <w:r>
        <w:rPr>
          <w:rFonts w:ascii="Times New Roman" w:hAnsi="Times New Roman" w:cs="Times New Roman"/>
        </w:rPr>
        <w:t>P</w:t>
      </w:r>
      <w:r w:rsidRPr="00630DB3">
        <w:rPr>
          <w:rFonts w:ascii="Times New Roman" w:hAnsi="Times New Roman" w:cs="Times New Roman"/>
        </w:rPr>
        <w:t>eer Review Feedback</w:t>
      </w:r>
    </w:p>
    <w:p w14:paraId="4230333F" w14:textId="6D8181CD" w:rsidR="00E117E8" w:rsidRPr="00630DB3" w:rsidRDefault="00E117E8" w:rsidP="00E117E8">
      <w:pPr>
        <w:rPr>
          <w:rFonts w:ascii="Times New Roman" w:hAnsi="Times New Roman" w:cs="Times New Roman"/>
        </w:rPr>
      </w:pPr>
    </w:p>
    <w:p w14:paraId="59163CC3" w14:textId="1315C1A1" w:rsidR="00E117E8" w:rsidRPr="00630DB3" w:rsidRDefault="00E117E8" w:rsidP="00E117E8">
      <w:pPr>
        <w:pStyle w:val="Heading2"/>
        <w:rPr>
          <w:rFonts w:ascii="Times New Roman" w:hAnsi="Times New Roman" w:cs="Times New Roman"/>
        </w:rPr>
      </w:pPr>
      <w:r w:rsidRPr="00630DB3">
        <w:rPr>
          <w:rFonts w:ascii="Times New Roman" w:hAnsi="Times New Roman" w:cs="Times New Roman"/>
        </w:rPr>
        <w:t>Curriculum number: 2</w:t>
      </w:r>
    </w:p>
    <w:p w14:paraId="4525EBB7" w14:textId="77777777" w:rsidR="00E117E8" w:rsidRPr="00630DB3" w:rsidRDefault="00E117E8" w:rsidP="00E117E8">
      <w:pPr>
        <w:rPr>
          <w:rFonts w:ascii="Times New Roman" w:hAnsi="Times New Roman" w:cs="Times New Roman"/>
          <w:sz w:val="24"/>
          <w:szCs w:val="24"/>
        </w:rPr>
      </w:pPr>
      <w:r w:rsidRPr="00630DB3">
        <w:rPr>
          <w:rFonts w:ascii="Times New Roman" w:hAnsi="Times New Roman" w:cs="Times New Roman"/>
          <w:sz w:val="24"/>
          <w:szCs w:val="24"/>
        </w:rPr>
        <w:t>A clear justification has been provided for the proposed curriculum with an appropriate target audience.</w:t>
      </w:r>
    </w:p>
    <w:tbl>
      <w:tblPr>
        <w:tblStyle w:val="TableGrid"/>
        <w:tblW w:w="0" w:type="auto"/>
        <w:tblLayout w:type="fixed"/>
        <w:tblLook w:val="06A0" w:firstRow="1" w:lastRow="0" w:firstColumn="1" w:lastColumn="0" w:noHBand="1" w:noVBand="1"/>
      </w:tblPr>
      <w:tblGrid>
        <w:gridCol w:w="9015"/>
      </w:tblGrid>
      <w:tr w:rsidR="00E117E8" w:rsidRPr="00630DB3" w14:paraId="352B0848" w14:textId="77777777" w:rsidTr="00001B8B">
        <w:tc>
          <w:tcPr>
            <w:tcW w:w="9015" w:type="dxa"/>
          </w:tcPr>
          <w:p w14:paraId="5AD0B461" w14:textId="77777777" w:rsidR="00E117E8" w:rsidRDefault="00E117E8" w:rsidP="00001B8B">
            <w:pPr>
              <w:spacing w:line="360" w:lineRule="auto"/>
              <w:jc w:val="both"/>
              <w:rPr>
                <w:rFonts w:ascii="Times New Roman" w:hAnsi="Times New Roman" w:cs="Times New Roman"/>
                <w:sz w:val="24"/>
                <w:szCs w:val="24"/>
              </w:rPr>
            </w:pPr>
            <w:r w:rsidRPr="004505BB">
              <w:rPr>
                <w:rFonts w:ascii="Times New Roman" w:hAnsi="Times New Roman" w:cs="Times New Roman"/>
                <w:sz w:val="24"/>
                <w:szCs w:val="24"/>
              </w:rPr>
              <w:t>The proposed curriculum is justified by the clear alignment of the course objectives, the target audience, and the student progression. The course is designed for learners who have a keen interest in Forensic Biology and who want to develop their forensic skills in line with industry standards. The course also responds to the market demand for qualified forensic biologists who can contribute to the field of forensic science.</w:t>
            </w:r>
            <w:r>
              <w:rPr>
                <w:rFonts w:ascii="Times New Roman" w:hAnsi="Times New Roman" w:cs="Times New Roman"/>
                <w:sz w:val="24"/>
                <w:szCs w:val="24"/>
              </w:rPr>
              <w:t xml:space="preserve"> </w:t>
            </w:r>
          </w:p>
          <w:p w14:paraId="13A4D278" w14:textId="77777777" w:rsidR="00E117E8" w:rsidRPr="00630DB3" w:rsidRDefault="00E117E8" w:rsidP="00001B8B">
            <w:pPr>
              <w:spacing w:line="360" w:lineRule="auto"/>
              <w:rPr>
                <w:rFonts w:ascii="Times New Roman" w:hAnsi="Times New Roman" w:cs="Times New Roman"/>
              </w:rPr>
            </w:pPr>
          </w:p>
        </w:tc>
      </w:tr>
    </w:tbl>
    <w:p w14:paraId="4EE97EF5" w14:textId="77777777" w:rsidR="00E117E8" w:rsidRPr="00630DB3" w:rsidRDefault="00E117E8" w:rsidP="00E117E8">
      <w:pPr>
        <w:rPr>
          <w:rFonts w:ascii="Times New Roman" w:hAnsi="Times New Roman" w:cs="Times New Roman"/>
        </w:rPr>
      </w:pPr>
    </w:p>
    <w:p w14:paraId="6EB85DCF" w14:textId="77777777" w:rsidR="00E117E8" w:rsidRPr="00630DB3" w:rsidRDefault="00E117E8" w:rsidP="00E117E8">
      <w:pPr>
        <w:rPr>
          <w:rFonts w:ascii="Times New Roman" w:hAnsi="Times New Roman" w:cs="Times New Roman"/>
          <w:sz w:val="24"/>
          <w:szCs w:val="24"/>
        </w:rPr>
      </w:pPr>
      <w:r w:rsidRPr="00630DB3">
        <w:rPr>
          <w:rFonts w:ascii="Times New Roman" w:hAnsi="Times New Roman" w:cs="Times New Roman"/>
          <w:sz w:val="24"/>
          <w:szCs w:val="24"/>
        </w:rPr>
        <w:t xml:space="preserve">The aims and objectives for the curriculum are appropriate for the topic and learning </w:t>
      </w:r>
      <w:proofErr w:type="gramStart"/>
      <w:r w:rsidRPr="00630DB3">
        <w:rPr>
          <w:rFonts w:ascii="Times New Roman" w:hAnsi="Times New Roman" w:cs="Times New Roman"/>
          <w:sz w:val="24"/>
          <w:szCs w:val="24"/>
        </w:rPr>
        <w:t>group</w:t>
      </w:r>
      <w:proofErr w:type="gramEnd"/>
    </w:p>
    <w:tbl>
      <w:tblPr>
        <w:tblStyle w:val="TableGrid"/>
        <w:tblW w:w="0" w:type="auto"/>
        <w:tblLayout w:type="fixed"/>
        <w:tblLook w:val="06A0" w:firstRow="1" w:lastRow="0" w:firstColumn="1" w:lastColumn="0" w:noHBand="1" w:noVBand="1"/>
      </w:tblPr>
      <w:tblGrid>
        <w:gridCol w:w="9015"/>
      </w:tblGrid>
      <w:tr w:rsidR="00E117E8" w:rsidRPr="00630DB3" w14:paraId="6A63B08B" w14:textId="77777777" w:rsidTr="00001B8B">
        <w:tc>
          <w:tcPr>
            <w:tcW w:w="9015" w:type="dxa"/>
          </w:tcPr>
          <w:p w14:paraId="31F3C21D" w14:textId="77777777" w:rsidR="00E117E8" w:rsidRDefault="00E117E8" w:rsidP="00001B8B">
            <w:pPr>
              <w:spacing w:line="360" w:lineRule="auto"/>
              <w:jc w:val="both"/>
              <w:rPr>
                <w:rFonts w:ascii="Times New Roman" w:hAnsi="Times New Roman" w:cs="Times New Roman"/>
                <w:sz w:val="24"/>
                <w:szCs w:val="24"/>
              </w:rPr>
            </w:pPr>
            <w:r w:rsidRPr="00630DB3">
              <w:rPr>
                <w:rFonts w:ascii="Times New Roman" w:hAnsi="Times New Roman" w:cs="Times New Roman"/>
                <w:sz w:val="24"/>
                <w:szCs w:val="24"/>
              </w:rPr>
              <w:t>The aims and objectives focus on assessing and applying basic biological principles in forensic investigatory work, recogni</w:t>
            </w:r>
            <w:r>
              <w:rPr>
                <w:rFonts w:ascii="Times New Roman" w:hAnsi="Times New Roman" w:cs="Times New Roman"/>
                <w:sz w:val="24"/>
                <w:szCs w:val="24"/>
              </w:rPr>
              <w:t>s</w:t>
            </w:r>
            <w:r w:rsidRPr="00630DB3">
              <w:rPr>
                <w:rFonts w:ascii="Times New Roman" w:hAnsi="Times New Roman" w:cs="Times New Roman"/>
                <w:sz w:val="24"/>
                <w:szCs w:val="24"/>
              </w:rPr>
              <w:t>ing ethical considerations, and implementing biological evidence collection and analysis methods, aligning with the curriculum's focus on forensic science and professional standards. The emphasis on self-directed learning, group work, and practical elements further supports the relevance of the aims and objectives for the learning group and topic.</w:t>
            </w:r>
          </w:p>
          <w:p w14:paraId="6F6AAC5F" w14:textId="77777777" w:rsidR="00E117E8" w:rsidRPr="00630DB3" w:rsidRDefault="00E117E8" w:rsidP="00001B8B">
            <w:pPr>
              <w:spacing w:before="100" w:beforeAutospacing="1" w:after="100" w:afterAutospacing="1" w:line="36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en-GB"/>
              </w:rPr>
              <w:t>It</w:t>
            </w:r>
            <w:r w:rsidRPr="000A0A5D">
              <w:rPr>
                <w:rFonts w:ascii="Times New Roman" w:eastAsia="Times New Roman" w:hAnsi="Times New Roman" w:cs="Times New Roman"/>
                <w:sz w:val="24"/>
                <w:szCs w:val="24"/>
                <w:lang w:eastAsia="en-GB"/>
              </w:rPr>
              <w:t xml:space="preserve"> clearly states the goal is for students to assess and apply basic biological principles used in forensic investigation. The learning outcomes align with this aim and cover key areas like evidence analysis, methods of evidence collection/analysis, and underlying biological/chemical principles.</w:t>
            </w:r>
            <w:r>
              <w:rPr>
                <w:rFonts w:ascii="Times New Roman" w:hAnsi="Times New Roman" w:cs="Times New Roman"/>
                <w:sz w:val="24"/>
                <w:szCs w:val="24"/>
              </w:rPr>
              <w:t xml:space="preserve"> Furthermore, it engages with</w:t>
            </w:r>
            <w:r w:rsidRPr="004505BB">
              <w:rPr>
                <w:rFonts w:ascii="Times New Roman" w:hAnsi="Times New Roman" w:cs="Times New Roman"/>
                <w:sz w:val="24"/>
                <w:szCs w:val="24"/>
              </w:rPr>
              <w:t xml:space="preserve"> alignment towards legislation, such as the Future Generations Act, to support creating a fairer and more sustainable society. </w:t>
            </w:r>
          </w:p>
        </w:tc>
      </w:tr>
    </w:tbl>
    <w:p w14:paraId="0D78C467" w14:textId="77777777" w:rsidR="00E117E8" w:rsidRDefault="00E117E8" w:rsidP="00E117E8">
      <w:pPr>
        <w:rPr>
          <w:rFonts w:ascii="Times New Roman" w:hAnsi="Times New Roman" w:cs="Times New Roman"/>
        </w:rPr>
      </w:pPr>
    </w:p>
    <w:p w14:paraId="6D135937" w14:textId="77777777" w:rsidR="00E117E8" w:rsidRDefault="00E117E8" w:rsidP="00E117E8">
      <w:pPr>
        <w:rPr>
          <w:rFonts w:ascii="Times New Roman" w:hAnsi="Times New Roman" w:cs="Times New Roman"/>
        </w:rPr>
      </w:pPr>
    </w:p>
    <w:p w14:paraId="7AFCF3D0" w14:textId="77777777" w:rsidR="00E117E8" w:rsidRDefault="00E117E8" w:rsidP="00E117E8">
      <w:pPr>
        <w:rPr>
          <w:rFonts w:ascii="Times New Roman" w:hAnsi="Times New Roman" w:cs="Times New Roman"/>
        </w:rPr>
      </w:pPr>
    </w:p>
    <w:p w14:paraId="22078414" w14:textId="77777777" w:rsidR="00E117E8" w:rsidRDefault="00E117E8" w:rsidP="00E117E8">
      <w:pPr>
        <w:rPr>
          <w:rFonts w:ascii="Times New Roman" w:hAnsi="Times New Roman" w:cs="Times New Roman"/>
        </w:rPr>
      </w:pPr>
    </w:p>
    <w:p w14:paraId="1A527CDB" w14:textId="77777777" w:rsidR="00E117E8" w:rsidRDefault="00E117E8" w:rsidP="00E117E8">
      <w:pPr>
        <w:rPr>
          <w:rFonts w:ascii="Times New Roman" w:hAnsi="Times New Roman" w:cs="Times New Roman"/>
        </w:rPr>
      </w:pPr>
    </w:p>
    <w:p w14:paraId="0B20789A" w14:textId="77777777" w:rsidR="00E117E8" w:rsidRDefault="00E117E8" w:rsidP="00E117E8">
      <w:pPr>
        <w:rPr>
          <w:rFonts w:ascii="Times New Roman" w:hAnsi="Times New Roman" w:cs="Times New Roman"/>
        </w:rPr>
      </w:pPr>
    </w:p>
    <w:p w14:paraId="698CAA5C" w14:textId="77777777" w:rsidR="00E117E8" w:rsidRPr="00630DB3" w:rsidRDefault="00E117E8" w:rsidP="00E117E8">
      <w:pPr>
        <w:rPr>
          <w:rFonts w:ascii="Times New Roman" w:hAnsi="Times New Roman" w:cs="Times New Roman"/>
        </w:rPr>
      </w:pPr>
    </w:p>
    <w:p w14:paraId="54706C3A" w14:textId="77777777" w:rsidR="00E117E8" w:rsidRPr="00630DB3" w:rsidRDefault="00E117E8" w:rsidP="00E117E8">
      <w:pPr>
        <w:rPr>
          <w:rFonts w:ascii="Times New Roman" w:hAnsi="Times New Roman" w:cs="Times New Roman"/>
          <w:sz w:val="24"/>
          <w:szCs w:val="24"/>
        </w:rPr>
      </w:pPr>
      <w:r w:rsidRPr="00630DB3">
        <w:rPr>
          <w:rFonts w:ascii="Times New Roman" w:hAnsi="Times New Roman" w:cs="Times New Roman"/>
          <w:sz w:val="24"/>
          <w:szCs w:val="24"/>
        </w:rPr>
        <w:lastRenderedPageBreak/>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015"/>
      </w:tblGrid>
      <w:tr w:rsidR="00E117E8" w:rsidRPr="00630DB3" w14:paraId="186DB0EB" w14:textId="77777777" w:rsidTr="00001B8B">
        <w:tc>
          <w:tcPr>
            <w:tcW w:w="9015" w:type="dxa"/>
          </w:tcPr>
          <w:p w14:paraId="77F4E0FB" w14:textId="77777777" w:rsidR="00E117E8" w:rsidRPr="00630DB3" w:rsidRDefault="00E117E8" w:rsidP="00001B8B">
            <w:pPr>
              <w:spacing w:line="360" w:lineRule="auto"/>
              <w:rPr>
                <w:rFonts w:ascii="Times New Roman" w:hAnsi="Times New Roman" w:cs="Times New Roman"/>
                <w:sz w:val="24"/>
                <w:szCs w:val="24"/>
              </w:rPr>
            </w:pPr>
            <w:r w:rsidRPr="000A0A5D">
              <w:rPr>
                <w:rFonts w:ascii="Times New Roman" w:eastAsia="Times New Roman" w:hAnsi="Times New Roman" w:cs="Times New Roman"/>
                <w:sz w:val="24"/>
                <w:szCs w:val="24"/>
                <w:lang w:eastAsia="en-GB"/>
              </w:rPr>
              <w:t xml:space="preserve">The curriculum is designed to meet relevant national standards and benchmarks for forensic science programs. This includes alignment with QAA standards on content, skills development, ethics, </w:t>
            </w:r>
            <w:r>
              <w:rPr>
                <w:rFonts w:ascii="Times New Roman" w:eastAsia="Times New Roman" w:hAnsi="Times New Roman" w:cs="Times New Roman"/>
                <w:sz w:val="24"/>
                <w:szCs w:val="24"/>
                <w:lang w:eastAsia="en-GB"/>
              </w:rPr>
              <w:t xml:space="preserve">to name a few. </w:t>
            </w:r>
            <w:r w:rsidRPr="00630DB3">
              <w:rPr>
                <w:rFonts w:ascii="Times New Roman" w:hAnsi="Times New Roman" w:cs="Times New Roman"/>
                <w:sz w:val="24"/>
                <w:szCs w:val="24"/>
              </w:rPr>
              <w:t xml:space="preserve">The curriculum includes practical investigation sessions, group work, and case files to apply knowledge practically, supporting the needs </w:t>
            </w:r>
            <w:r>
              <w:rPr>
                <w:rFonts w:ascii="Times New Roman" w:hAnsi="Times New Roman" w:cs="Times New Roman"/>
                <w:sz w:val="24"/>
                <w:szCs w:val="24"/>
              </w:rPr>
              <w:t>of the</w:t>
            </w:r>
            <w:r w:rsidRPr="00630DB3">
              <w:rPr>
                <w:rFonts w:ascii="Times New Roman" w:hAnsi="Times New Roman" w:cs="Times New Roman"/>
                <w:sz w:val="24"/>
                <w:szCs w:val="24"/>
              </w:rPr>
              <w:t xml:space="preserve"> cohort. Additionally, the assessment strategy includes both summative and formative assessments, providing a comprehensive evaluation of student learning. </w:t>
            </w:r>
            <w:r>
              <w:rPr>
                <w:rFonts w:ascii="Times New Roman" w:hAnsi="Times New Roman" w:cs="Times New Roman"/>
                <w:sz w:val="24"/>
                <w:szCs w:val="24"/>
              </w:rPr>
              <w:t>Finally</w:t>
            </w:r>
            <w:r w:rsidRPr="00630DB3">
              <w:rPr>
                <w:rFonts w:ascii="Times New Roman" w:hAnsi="Times New Roman" w:cs="Times New Roman"/>
                <w:sz w:val="24"/>
                <w:szCs w:val="24"/>
              </w:rPr>
              <w:t>, the structure of the curriculum meets the needs of the topic and the cohort by incorporating practical elements, group work, and a well-rounded assessment strategy.</w:t>
            </w:r>
          </w:p>
          <w:p w14:paraId="0867FD51" w14:textId="77777777" w:rsidR="00E117E8" w:rsidRPr="00630DB3" w:rsidRDefault="00E117E8" w:rsidP="00001B8B">
            <w:pPr>
              <w:rPr>
                <w:rFonts w:ascii="Times New Roman" w:hAnsi="Times New Roman" w:cs="Times New Roman"/>
                <w:sz w:val="24"/>
                <w:szCs w:val="24"/>
              </w:rPr>
            </w:pPr>
          </w:p>
        </w:tc>
      </w:tr>
    </w:tbl>
    <w:p w14:paraId="4328EC75" w14:textId="77777777" w:rsidR="00E117E8" w:rsidRPr="00630DB3" w:rsidRDefault="00E117E8" w:rsidP="00E117E8">
      <w:pPr>
        <w:rPr>
          <w:rFonts w:ascii="Times New Roman" w:hAnsi="Times New Roman" w:cs="Times New Roman"/>
        </w:rPr>
      </w:pPr>
    </w:p>
    <w:p w14:paraId="14040A1E" w14:textId="77777777" w:rsidR="00E117E8" w:rsidRPr="00630DB3" w:rsidRDefault="00E117E8" w:rsidP="00E117E8">
      <w:pPr>
        <w:rPr>
          <w:rFonts w:ascii="Times New Roman" w:hAnsi="Times New Roman" w:cs="Times New Roman"/>
          <w:sz w:val="24"/>
          <w:szCs w:val="24"/>
        </w:rPr>
      </w:pPr>
      <w:r w:rsidRPr="00630DB3">
        <w:rPr>
          <w:rFonts w:ascii="Times New Roman" w:hAnsi="Times New Roman" w:cs="Times New Roman"/>
          <w:sz w:val="24"/>
          <w:szCs w:val="24"/>
        </w:rPr>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015"/>
      </w:tblGrid>
      <w:tr w:rsidR="00E117E8" w:rsidRPr="00630DB3" w14:paraId="24DBA97E" w14:textId="77777777" w:rsidTr="00001B8B">
        <w:tc>
          <w:tcPr>
            <w:tcW w:w="9015" w:type="dxa"/>
          </w:tcPr>
          <w:p w14:paraId="7A04CA8E" w14:textId="77777777" w:rsidR="00E117E8" w:rsidRPr="00630DB3" w:rsidRDefault="00E117E8" w:rsidP="00001B8B">
            <w:pPr>
              <w:spacing w:line="360" w:lineRule="auto"/>
              <w:rPr>
                <w:rFonts w:ascii="Times New Roman" w:hAnsi="Times New Roman" w:cs="Times New Roman"/>
                <w:sz w:val="24"/>
                <w:szCs w:val="24"/>
              </w:rPr>
            </w:pPr>
            <w:r w:rsidRPr="00630DB3">
              <w:rPr>
                <w:rFonts w:ascii="Times New Roman" w:hAnsi="Times New Roman" w:cs="Times New Roman"/>
                <w:sz w:val="24"/>
                <w:szCs w:val="24"/>
              </w:rPr>
              <w:t xml:space="preserve">Consideration has been given to relevant professional standards and benchmarking statements in the design of the curriculum. The curriculum aligns with the Quality Assurance Agency for Higher Education (QAA) Subject Benchmark Statement for Forensic Science and Engineering, the QAA UK Quality Code for Higher Education, and the Chartered Society of Forensic Scientists’ Quality Standards (Education). It also meets the standards for a Certificate of Higher Education and highlights the assessment of different approaches to problem-solving and the communication of study/work results, in accordance with professional standards. </w:t>
            </w:r>
          </w:p>
        </w:tc>
      </w:tr>
    </w:tbl>
    <w:p w14:paraId="1A01FCA6" w14:textId="77777777" w:rsidR="00E117E8" w:rsidRPr="00630DB3" w:rsidRDefault="00E117E8" w:rsidP="00E117E8">
      <w:pPr>
        <w:rPr>
          <w:rFonts w:ascii="Times New Roman" w:hAnsi="Times New Roman" w:cs="Times New Roman"/>
        </w:rPr>
      </w:pPr>
    </w:p>
    <w:p w14:paraId="594636C8" w14:textId="77777777" w:rsidR="00E117E8" w:rsidRPr="00630DB3" w:rsidRDefault="00E117E8" w:rsidP="00E117E8">
      <w:pPr>
        <w:rPr>
          <w:rFonts w:ascii="Times New Roman" w:hAnsi="Times New Roman" w:cs="Times New Roman"/>
          <w:sz w:val="24"/>
          <w:szCs w:val="24"/>
        </w:rPr>
      </w:pPr>
      <w:r w:rsidRPr="00630DB3">
        <w:rPr>
          <w:rFonts w:ascii="Times New Roman" w:hAnsi="Times New Roman" w:cs="Times New Roman"/>
          <w:sz w:val="24"/>
          <w:szCs w:val="24"/>
        </w:rPr>
        <w:t>Comments on the scheme of work that was designed.</w:t>
      </w:r>
    </w:p>
    <w:tbl>
      <w:tblPr>
        <w:tblStyle w:val="TableGrid"/>
        <w:tblW w:w="0" w:type="auto"/>
        <w:tblLayout w:type="fixed"/>
        <w:tblLook w:val="06A0" w:firstRow="1" w:lastRow="0" w:firstColumn="1" w:lastColumn="0" w:noHBand="1" w:noVBand="1"/>
      </w:tblPr>
      <w:tblGrid>
        <w:gridCol w:w="9015"/>
      </w:tblGrid>
      <w:tr w:rsidR="00E117E8" w:rsidRPr="00630DB3" w14:paraId="63BC48C1" w14:textId="77777777" w:rsidTr="00001B8B">
        <w:tc>
          <w:tcPr>
            <w:tcW w:w="9015" w:type="dxa"/>
          </w:tcPr>
          <w:p w14:paraId="75B0859F" w14:textId="77777777" w:rsidR="00E117E8" w:rsidRPr="00B046DD" w:rsidRDefault="00E117E8" w:rsidP="00001B8B">
            <w:pPr>
              <w:spacing w:line="360" w:lineRule="auto"/>
              <w:rPr>
                <w:rFonts w:ascii="Times New Roman" w:hAnsi="Times New Roman" w:cs="Times New Roman"/>
                <w:sz w:val="24"/>
                <w:szCs w:val="24"/>
              </w:rPr>
            </w:pPr>
            <w:r w:rsidRPr="00B046DD">
              <w:rPr>
                <w:rFonts w:ascii="Times New Roman" w:hAnsi="Times New Roman" w:cs="Times New Roman"/>
                <w:sz w:val="24"/>
                <w:szCs w:val="24"/>
              </w:rPr>
              <w:t xml:space="preserve">The design of the scheme of work is appropriate. There is great application of theoretical knowledge, accompanied with practical application through simulated practice game to enhance the </w:t>
            </w:r>
            <w:proofErr w:type="spellStart"/>
            <w:r w:rsidRPr="00B046DD">
              <w:rPr>
                <w:rFonts w:ascii="Times New Roman" w:hAnsi="Times New Roman" w:cs="Times New Roman"/>
                <w:sz w:val="24"/>
                <w:szCs w:val="24"/>
              </w:rPr>
              <w:t>leaning</w:t>
            </w:r>
            <w:proofErr w:type="spellEnd"/>
            <w:r w:rsidRPr="00B046DD">
              <w:rPr>
                <w:rFonts w:ascii="Times New Roman" w:hAnsi="Times New Roman" w:cs="Times New Roman"/>
                <w:sz w:val="24"/>
                <w:szCs w:val="24"/>
              </w:rPr>
              <w:t xml:space="preserve"> experience. The activities within the lecture are appropriately aligned with the professional standards, of which signify appropriate alignment and benchmarking.</w:t>
            </w:r>
          </w:p>
          <w:p w14:paraId="10032558" w14:textId="77777777" w:rsidR="00E117E8" w:rsidRPr="00630DB3" w:rsidRDefault="00E117E8" w:rsidP="00001B8B">
            <w:pPr>
              <w:rPr>
                <w:rFonts w:ascii="Times New Roman" w:hAnsi="Times New Roman" w:cs="Times New Roman"/>
              </w:rPr>
            </w:pPr>
          </w:p>
        </w:tc>
      </w:tr>
    </w:tbl>
    <w:p w14:paraId="493FFF43" w14:textId="77777777" w:rsidR="00E117E8" w:rsidRPr="00630DB3" w:rsidRDefault="00E117E8" w:rsidP="00E117E8">
      <w:pPr>
        <w:rPr>
          <w:rFonts w:ascii="Times New Roman" w:hAnsi="Times New Roman" w:cs="Times New Roman"/>
        </w:rPr>
      </w:pPr>
    </w:p>
    <w:p w14:paraId="37307D70" w14:textId="77777777" w:rsidR="00E117E8" w:rsidRPr="00630DB3" w:rsidRDefault="00E117E8" w:rsidP="00E117E8">
      <w:pPr>
        <w:rPr>
          <w:rFonts w:ascii="Times New Roman" w:hAnsi="Times New Roman" w:cs="Times New Roman"/>
          <w:sz w:val="24"/>
          <w:szCs w:val="24"/>
        </w:rPr>
      </w:pPr>
      <w:r w:rsidRPr="00630DB3">
        <w:rPr>
          <w:rFonts w:ascii="Times New Roman" w:hAnsi="Times New Roman" w:cs="Times New Roman"/>
          <w:sz w:val="24"/>
          <w:szCs w:val="24"/>
        </w:rPr>
        <w:t>Anything else that you would like to comment on?</w:t>
      </w:r>
    </w:p>
    <w:tbl>
      <w:tblPr>
        <w:tblStyle w:val="TableGrid"/>
        <w:tblW w:w="0" w:type="auto"/>
        <w:tblLayout w:type="fixed"/>
        <w:tblLook w:val="06A0" w:firstRow="1" w:lastRow="0" w:firstColumn="1" w:lastColumn="0" w:noHBand="1" w:noVBand="1"/>
      </w:tblPr>
      <w:tblGrid>
        <w:gridCol w:w="9015"/>
      </w:tblGrid>
      <w:tr w:rsidR="00E117E8" w:rsidRPr="00630DB3" w14:paraId="404BE035" w14:textId="77777777" w:rsidTr="00001B8B">
        <w:tc>
          <w:tcPr>
            <w:tcW w:w="9015" w:type="dxa"/>
          </w:tcPr>
          <w:p w14:paraId="5A491232" w14:textId="77777777" w:rsidR="00E117E8" w:rsidRPr="00630DB3" w:rsidRDefault="00E117E8" w:rsidP="00001B8B">
            <w:pPr>
              <w:spacing w:line="360" w:lineRule="auto"/>
              <w:rPr>
                <w:rFonts w:ascii="Times New Roman" w:hAnsi="Times New Roman" w:cs="Times New Roman"/>
              </w:rPr>
            </w:pPr>
            <w:r w:rsidRPr="00B046DD">
              <w:rPr>
                <w:rFonts w:ascii="Times New Roman" w:hAnsi="Times New Roman" w:cs="Times New Roman"/>
                <w:sz w:val="24"/>
                <w:szCs w:val="24"/>
              </w:rPr>
              <w:t>The only further comment to consider would be on the basis that if the course is taught in Wales, whether a bi-lingual offering could be implemented.</w:t>
            </w:r>
          </w:p>
        </w:tc>
      </w:tr>
    </w:tbl>
    <w:p w14:paraId="39E51524" w14:textId="77777777" w:rsidR="00E117E8" w:rsidRPr="00630DB3" w:rsidRDefault="00E117E8" w:rsidP="00E117E8">
      <w:pPr>
        <w:rPr>
          <w:rFonts w:ascii="Times New Roman" w:hAnsi="Times New Roman" w:cs="Times New Roman"/>
        </w:rPr>
      </w:pPr>
    </w:p>
    <w:p w14:paraId="2468CF49" w14:textId="77777777" w:rsidR="00E117E8" w:rsidRDefault="00E117E8" w:rsidP="00E117E8">
      <w:pPr>
        <w:rPr>
          <w:rFonts w:ascii="Times New Roman" w:hAnsi="Times New Roman" w:cs="Times New Roman"/>
        </w:rPr>
      </w:pPr>
    </w:p>
    <w:p w14:paraId="0EBEACC8" w14:textId="77777777" w:rsidR="00E117E8" w:rsidRPr="00BC421E" w:rsidRDefault="00E117E8" w:rsidP="00E117E8">
      <w:pPr>
        <w:rPr>
          <w:rFonts w:ascii="Times New Roman" w:hAnsi="Times New Roman" w:cs="Times New Roman"/>
          <w:sz w:val="28"/>
          <w:szCs w:val="28"/>
        </w:rPr>
      </w:pPr>
      <w:r w:rsidRPr="00BC421E">
        <w:rPr>
          <w:rFonts w:ascii="Times New Roman" w:hAnsi="Times New Roman" w:cs="Times New Roman"/>
          <w:color w:val="2F5496" w:themeColor="accent1" w:themeShade="BF"/>
          <w:sz w:val="28"/>
          <w:szCs w:val="28"/>
        </w:rPr>
        <w:lastRenderedPageBreak/>
        <w:t xml:space="preserve">Curriculum number: </w:t>
      </w:r>
      <w:r w:rsidRPr="00BC421E">
        <w:rPr>
          <w:rFonts w:ascii="Times New Roman" w:hAnsi="Times New Roman" w:cs="Times New Roman"/>
          <w:sz w:val="28"/>
          <w:szCs w:val="28"/>
        </w:rPr>
        <w:t>5</w:t>
      </w:r>
    </w:p>
    <w:p w14:paraId="43F739F7" w14:textId="77777777" w:rsidR="00E117E8" w:rsidRPr="00630DB3" w:rsidRDefault="00E117E8" w:rsidP="00E117E8">
      <w:pPr>
        <w:rPr>
          <w:rFonts w:ascii="Times New Roman" w:hAnsi="Times New Roman" w:cs="Times New Roman"/>
          <w:sz w:val="24"/>
          <w:szCs w:val="24"/>
        </w:rPr>
      </w:pPr>
      <w:r w:rsidRPr="00630DB3">
        <w:rPr>
          <w:rFonts w:ascii="Times New Roman" w:hAnsi="Times New Roman" w:cs="Times New Roman"/>
          <w:sz w:val="24"/>
          <w:szCs w:val="24"/>
        </w:rPr>
        <w:t>A clear justification has been provided for the proposed curriculum with an appropriate target audience.</w:t>
      </w:r>
    </w:p>
    <w:tbl>
      <w:tblPr>
        <w:tblStyle w:val="TableGrid"/>
        <w:tblW w:w="0" w:type="auto"/>
        <w:tblLayout w:type="fixed"/>
        <w:tblLook w:val="06A0" w:firstRow="1" w:lastRow="0" w:firstColumn="1" w:lastColumn="0" w:noHBand="1" w:noVBand="1"/>
      </w:tblPr>
      <w:tblGrid>
        <w:gridCol w:w="9015"/>
      </w:tblGrid>
      <w:tr w:rsidR="00E117E8" w:rsidRPr="00630DB3" w14:paraId="7E542498" w14:textId="77777777" w:rsidTr="00001B8B">
        <w:tc>
          <w:tcPr>
            <w:tcW w:w="9015" w:type="dxa"/>
          </w:tcPr>
          <w:p w14:paraId="7E77933E" w14:textId="77777777" w:rsidR="00E117E8" w:rsidRPr="00630DB3" w:rsidRDefault="00E117E8" w:rsidP="00001B8B">
            <w:pPr>
              <w:spacing w:line="360" w:lineRule="auto"/>
              <w:rPr>
                <w:rFonts w:ascii="Times New Roman" w:hAnsi="Times New Roman" w:cs="Times New Roman"/>
                <w:sz w:val="24"/>
                <w:szCs w:val="24"/>
              </w:rPr>
            </w:pPr>
            <w:r w:rsidRPr="00630DB3">
              <w:rPr>
                <w:rFonts w:ascii="Times New Roman" w:hAnsi="Times New Roman" w:cs="Times New Roman"/>
                <w:sz w:val="24"/>
                <w:szCs w:val="24"/>
              </w:rPr>
              <w:t xml:space="preserve">The curriculum proposal provides a clear rationale for the delivery of the curriculum, addressing the need for real-life based education in Childcare Law and the gap in the market for such a course. </w:t>
            </w:r>
            <w:r>
              <w:rPr>
                <w:rFonts w:ascii="Times New Roman" w:hAnsi="Times New Roman" w:cs="Times New Roman"/>
                <w:sz w:val="24"/>
                <w:szCs w:val="24"/>
              </w:rPr>
              <w:t xml:space="preserve">The course even defines the suitability for existing, or ne solicitors, and provides clear and appropriate timings. </w:t>
            </w:r>
            <w:r w:rsidRPr="00630DB3">
              <w:rPr>
                <w:rFonts w:ascii="Times New Roman" w:hAnsi="Times New Roman" w:cs="Times New Roman"/>
                <w:sz w:val="24"/>
                <w:szCs w:val="24"/>
              </w:rPr>
              <w:t>The curriculum also incorporates professional standards and differentiation to ensure inclusivity and high-quality teaching and learning in Higher Education Institutions.</w:t>
            </w:r>
          </w:p>
          <w:p w14:paraId="4C589B8C" w14:textId="77777777" w:rsidR="00E117E8" w:rsidRPr="00630DB3" w:rsidRDefault="00E117E8" w:rsidP="00001B8B">
            <w:pPr>
              <w:rPr>
                <w:rFonts w:ascii="Times New Roman" w:hAnsi="Times New Roman" w:cs="Times New Roman"/>
                <w:sz w:val="24"/>
                <w:szCs w:val="24"/>
              </w:rPr>
            </w:pPr>
          </w:p>
        </w:tc>
      </w:tr>
    </w:tbl>
    <w:p w14:paraId="7D0CDA25" w14:textId="77777777" w:rsidR="00E117E8" w:rsidRPr="00630DB3" w:rsidRDefault="00E117E8" w:rsidP="00E117E8">
      <w:pPr>
        <w:rPr>
          <w:rFonts w:ascii="Times New Roman" w:hAnsi="Times New Roman" w:cs="Times New Roman"/>
        </w:rPr>
      </w:pPr>
    </w:p>
    <w:p w14:paraId="7119B240" w14:textId="77777777" w:rsidR="00E117E8" w:rsidRPr="00630DB3" w:rsidRDefault="00E117E8" w:rsidP="00E117E8">
      <w:pPr>
        <w:rPr>
          <w:rFonts w:ascii="Times New Roman" w:hAnsi="Times New Roman" w:cs="Times New Roman"/>
          <w:sz w:val="24"/>
          <w:szCs w:val="24"/>
        </w:rPr>
      </w:pPr>
      <w:r w:rsidRPr="00630DB3">
        <w:rPr>
          <w:rFonts w:ascii="Times New Roman" w:hAnsi="Times New Roman" w:cs="Times New Roman"/>
          <w:sz w:val="24"/>
          <w:szCs w:val="24"/>
        </w:rPr>
        <w:t xml:space="preserve">The aims and objectives for the curriculum are appropriate for the topic and learning </w:t>
      </w:r>
      <w:proofErr w:type="gramStart"/>
      <w:r w:rsidRPr="00630DB3">
        <w:rPr>
          <w:rFonts w:ascii="Times New Roman" w:hAnsi="Times New Roman" w:cs="Times New Roman"/>
          <w:sz w:val="24"/>
          <w:szCs w:val="24"/>
        </w:rPr>
        <w:t>group</w:t>
      </w:r>
      <w:proofErr w:type="gramEnd"/>
    </w:p>
    <w:tbl>
      <w:tblPr>
        <w:tblStyle w:val="TableGrid"/>
        <w:tblW w:w="0" w:type="auto"/>
        <w:tblLayout w:type="fixed"/>
        <w:tblLook w:val="06A0" w:firstRow="1" w:lastRow="0" w:firstColumn="1" w:lastColumn="0" w:noHBand="1" w:noVBand="1"/>
      </w:tblPr>
      <w:tblGrid>
        <w:gridCol w:w="9015"/>
      </w:tblGrid>
      <w:tr w:rsidR="00E117E8" w:rsidRPr="00630DB3" w14:paraId="615C44FD" w14:textId="77777777" w:rsidTr="00001B8B">
        <w:tc>
          <w:tcPr>
            <w:tcW w:w="9015" w:type="dxa"/>
          </w:tcPr>
          <w:p w14:paraId="01D8485A" w14:textId="77777777" w:rsidR="00E117E8" w:rsidRPr="00630DB3" w:rsidRDefault="00E117E8" w:rsidP="00001B8B">
            <w:pPr>
              <w:spacing w:line="360" w:lineRule="auto"/>
              <w:rPr>
                <w:rFonts w:ascii="Times New Roman" w:hAnsi="Times New Roman" w:cs="Times New Roman"/>
                <w:sz w:val="24"/>
                <w:szCs w:val="24"/>
              </w:rPr>
            </w:pPr>
            <w:r w:rsidRPr="005B30E9">
              <w:rPr>
                <w:rFonts w:ascii="Times New Roman" w:hAnsi="Times New Roman" w:cs="Times New Roman"/>
                <w:sz w:val="24"/>
                <w:szCs w:val="24"/>
              </w:rPr>
              <w:t xml:space="preserve">The course </w:t>
            </w:r>
            <w:r>
              <w:rPr>
                <w:rFonts w:ascii="Times New Roman" w:hAnsi="Times New Roman" w:cs="Times New Roman"/>
                <w:sz w:val="24"/>
                <w:szCs w:val="24"/>
              </w:rPr>
              <w:t xml:space="preserve">aims and </w:t>
            </w:r>
            <w:r w:rsidRPr="005B30E9">
              <w:rPr>
                <w:rFonts w:ascii="Times New Roman" w:hAnsi="Times New Roman" w:cs="Times New Roman"/>
                <w:sz w:val="24"/>
                <w:szCs w:val="24"/>
              </w:rPr>
              <w:t xml:space="preserve">objectives and expected outcomes are well-defined and relevant to the subject of childcare law and the intended audience of qualified solicitors who want to pursue this area of practice. A possible improvement would be to include an objective that focuses on enhancing the emotional intelligence, empathy, and </w:t>
            </w:r>
            <w:r>
              <w:rPr>
                <w:rFonts w:ascii="Times New Roman" w:hAnsi="Times New Roman" w:cs="Times New Roman"/>
                <w:sz w:val="24"/>
                <w:szCs w:val="24"/>
              </w:rPr>
              <w:t xml:space="preserve">diverse </w:t>
            </w:r>
            <w:r w:rsidRPr="005B30E9">
              <w:rPr>
                <w:rFonts w:ascii="Times New Roman" w:hAnsi="Times New Roman" w:cs="Times New Roman"/>
                <w:sz w:val="24"/>
                <w:szCs w:val="24"/>
              </w:rPr>
              <w:t>skills</w:t>
            </w:r>
            <w:r>
              <w:rPr>
                <w:rFonts w:ascii="Times New Roman" w:hAnsi="Times New Roman" w:cs="Times New Roman"/>
                <w:sz w:val="24"/>
                <w:szCs w:val="24"/>
              </w:rPr>
              <w:t xml:space="preserve"> required</w:t>
            </w:r>
            <w:r w:rsidRPr="005B30E9">
              <w:rPr>
                <w:rFonts w:ascii="Times New Roman" w:hAnsi="Times New Roman" w:cs="Times New Roman"/>
                <w:sz w:val="24"/>
                <w:szCs w:val="24"/>
              </w:rPr>
              <w:t xml:space="preserve"> of the participants, as these are essential for handling delicate childcare cases with professionalism and compassion. </w:t>
            </w:r>
          </w:p>
        </w:tc>
      </w:tr>
    </w:tbl>
    <w:p w14:paraId="2BCF82C4" w14:textId="77777777" w:rsidR="00E117E8" w:rsidRPr="00630DB3" w:rsidRDefault="00E117E8" w:rsidP="00E117E8">
      <w:pPr>
        <w:rPr>
          <w:rFonts w:ascii="Times New Roman" w:hAnsi="Times New Roman" w:cs="Times New Roman"/>
        </w:rPr>
      </w:pPr>
    </w:p>
    <w:p w14:paraId="52D8766A" w14:textId="77777777" w:rsidR="00E117E8" w:rsidRPr="00630DB3" w:rsidRDefault="00E117E8" w:rsidP="00E117E8">
      <w:pPr>
        <w:rPr>
          <w:rFonts w:ascii="Times New Roman" w:hAnsi="Times New Roman" w:cs="Times New Roman"/>
          <w:sz w:val="24"/>
          <w:szCs w:val="24"/>
        </w:rPr>
      </w:pPr>
      <w:r w:rsidRPr="00630DB3">
        <w:rPr>
          <w:rFonts w:ascii="Times New Roman" w:hAnsi="Times New Roman" w:cs="Times New Roman"/>
          <w:sz w:val="24"/>
          <w:szCs w:val="24"/>
        </w:rPr>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015"/>
      </w:tblGrid>
      <w:tr w:rsidR="00E117E8" w:rsidRPr="00630DB3" w14:paraId="78C32BF0" w14:textId="77777777" w:rsidTr="00001B8B">
        <w:tc>
          <w:tcPr>
            <w:tcW w:w="9015" w:type="dxa"/>
          </w:tcPr>
          <w:p w14:paraId="554398D9" w14:textId="77777777" w:rsidR="00E117E8" w:rsidRPr="00630DB3" w:rsidRDefault="00E117E8" w:rsidP="00001B8B">
            <w:pPr>
              <w:spacing w:line="360" w:lineRule="auto"/>
              <w:rPr>
                <w:rFonts w:ascii="Times New Roman" w:hAnsi="Times New Roman" w:cs="Times New Roman"/>
                <w:sz w:val="24"/>
                <w:szCs w:val="24"/>
              </w:rPr>
            </w:pPr>
            <w:r w:rsidRPr="0015451C">
              <w:rPr>
                <w:rFonts w:ascii="Times New Roman" w:hAnsi="Times New Roman" w:cs="Times New Roman"/>
                <w:sz w:val="24"/>
                <w:szCs w:val="24"/>
              </w:rPr>
              <w:t>The course design is</w:t>
            </w:r>
            <w:r>
              <w:rPr>
                <w:rFonts w:ascii="Times New Roman" w:hAnsi="Times New Roman" w:cs="Times New Roman"/>
                <w:sz w:val="24"/>
                <w:szCs w:val="24"/>
              </w:rPr>
              <w:t xml:space="preserve"> well organised</w:t>
            </w:r>
            <w:r w:rsidRPr="0015451C">
              <w:rPr>
                <w:rFonts w:ascii="Times New Roman" w:hAnsi="Times New Roman" w:cs="Times New Roman"/>
                <w:sz w:val="24"/>
                <w:szCs w:val="24"/>
              </w:rPr>
              <w:t>, as it begins with the basic principles of law and ethics and then progresses to more complex and realistic situations. The course also offers valuable opportunities for students to experience the legal system first-hand, such as visiting courts, listening to guest speakers, and participating in role plays. These activities enhance the students' understanding and skills. However, the course could be improved by reducing the amount of lecture/tutorial time in the first three weeks and introducing more case-based exercises earlier. This would allow the students to engage more actively and learn from their own experiences.</w:t>
            </w:r>
          </w:p>
          <w:p w14:paraId="1D4B9C98" w14:textId="77777777" w:rsidR="00E117E8" w:rsidRPr="00630DB3" w:rsidRDefault="00E117E8" w:rsidP="00001B8B">
            <w:pPr>
              <w:rPr>
                <w:rFonts w:ascii="Times New Roman" w:hAnsi="Times New Roman" w:cs="Times New Roman"/>
                <w:sz w:val="24"/>
                <w:szCs w:val="24"/>
              </w:rPr>
            </w:pPr>
          </w:p>
        </w:tc>
      </w:tr>
    </w:tbl>
    <w:p w14:paraId="72798348" w14:textId="77777777" w:rsidR="00E117E8" w:rsidRPr="00630DB3" w:rsidRDefault="00E117E8" w:rsidP="00E117E8">
      <w:pPr>
        <w:rPr>
          <w:rFonts w:ascii="Times New Roman" w:hAnsi="Times New Roman" w:cs="Times New Roman"/>
        </w:rPr>
      </w:pPr>
    </w:p>
    <w:p w14:paraId="03A81338" w14:textId="77777777" w:rsidR="00E117E8" w:rsidRDefault="00E117E8" w:rsidP="00E117E8">
      <w:pPr>
        <w:rPr>
          <w:rFonts w:ascii="Times New Roman" w:hAnsi="Times New Roman" w:cs="Times New Roman"/>
          <w:sz w:val="24"/>
          <w:szCs w:val="24"/>
        </w:rPr>
      </w:pPr>
    </w:p>
    <w:p w14:paraId="3274B009" w14:textId="77777777" w:rsidR="00E117E8" w:rsidRDefault="00E117E8" w:rsidP="00E117E8">
      <w:pPr>
        <w:rPr>
          <w:rFonts w:ascii="Times New Roman" w:hAnsi="Times New Roman" w:cs="Times New Roman"/>
          <w:sz w:val="24"/>
          <w:szCs w:val="24"/>
        </w:rPr>
      </w:pPr>
    </w:p>
    <w:p w14:paraId="1C37936B" w14:textId="77777777" w:rsidR="00E117E8" w:rsidRDefault="00E117E8" w:rsidP="00E117E8">
      <w:pPr>
        <w:rPr>
          <w:rFonts w:ascii="Times New Roman" w:hAnsi="Times New Roman" w:cs="Times New Roman"/>
          <w:sz w:val="24"/>
          <w:szCs w:val="24"/>
        </w:rPr>
      </w:pPr>
    </w:p>
    <w:p w14:paraId="3AAE4CFB" w14:textId="419214DF" w:rsidR="00E117E8" w:rsidRPr="00630DB3" w:rsidRDefault="00E117E8" w:rsidP="00E117E8">
      <w:pPr>
        <w:rPr>
          <w:rFonts w:ascii="Times New Roman" w:hAnsi="Times New Roman" w:cs="Times New Roman"/>
          <w:sz w:val="24"/>
          <w:szCs w:val="24"/>
        </w:rPr>
      </w:pPr>
      <w:r w:rsidRPr="00630DB3">
        <w:rPr>
          <w:rFonts w:ascii="Times New Roman" w:hAnsi="Times New Roman" w:cs="Times New Roman"/>
          <w:sz w:val="24"/>
          <w:szCs w:val="24"/>
        </w:rPr>
        <w:lastRenderedPageBreak/>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015"/>
      </w:tblGrid>
      <w:tr w:rsidR="00E117E8" w:rsidRPr="00630DB3" w14:paraId="6B7647B7" w14:textId="77777777" w:rsidTr="00001B8B">
        <w:tc>
          <w:tcPr>
            <w:tcW w:w="9015" w:type="dxa"/>
          </w:tcPr>
          <w:p w14:paraId="4BCBFB58" w14:textId="77777777" w:rsidR="00E117E8" w:rsidRPr="00630DB3" w:rsidRDefault="00E117E8" w:rsidP="00001B8B">
            <w:pPr>
              <w:spacing w:line="360" w:lineRule="auto"/>
              <w:rPr>
                <w:rFonts w:ascii="Times New Roman" w:hAnsi="Times New Roman" w:cs="Times New Roman"/>
                <w:sz w:val="24"/>
                <w:szCs w:val="24"/>
              </w:rPr>
            </w:pPr>
            <w:r w:rsidRPr="00FC354D">
              <w:rPr>
                <w:rFonts w:ascii="Times New Roman" w:hAnsi="Times New Roman" w:cs="Times New Roman"/>
                <w:sz w:val="24"/>
                <w:szCs w:val="24"/>
              </w:rPr>
              <w:t xml:space="preserve">The curriculum is designed to align with the UK Professional Standards Framework the Quality Code for Higher Education, and the Donaldson's </w:t>
            </w:r>
            <w:r>
              <w:rPr>
                <w:rFonts w:ascii="Times New Roman" w:hAnsi="Times New Roman" w:cs="Times New Roman"/>
                <w:sz w:val="24"/>
                <w:szCs w:val="24"/>
              </w:rPr>
              <w:t xml:space="preserve">inclusion </w:t>
            </w:r>
            <w:r w:rsidRPr="00FC354D">
              <w:rPr>
                <w:rFonts w:ascii="Times New Roman" w:hAnsi="Times New Roman" w:cs="Times New Roman"/>
                <w:sz w:val="24"/>
                <w:szCs w:val="24"/>
              </w:rPr>
              <w:t>for curriculum design</w:t>
            </w:r>
            <w:r>
              <w:rPr>
                <w:rFonts w:ascii="Times New Roman" w:hAnsi="Times New Roman" w:cs="Times New Roman"/>
                <w:sz w:val="24"/>
                <w:szCs w:val="24"/>
              </w:rPr>
              <w:t xml:space="preserve"> for schools in Wales</w:t>
            </w:r>
            <w:r w:rsidRPr="00FC354D">
              <w:rPr>
                <w:rFonts w:ascii="Times New Roman" w:hAnsi="Times New Roman" w:cs="Times New Roman"/>
                <w:sz w:val="24"/>
                <w:szCs w:val="24"/>
              </w:rPr>
              <w:t>. The curriculum also considers the specific competency frameworks that solicitors working in childcare law need to meet, such as the Law Society's Children Law Accreditation Scheme and the Family Law Advanced Accreditation Scheme</w:t>
            </w:r>
            <w:r>
              <w:rPr>
                <w:rFonts w:ascii="Times New Roman" w:hAnsi="Times New Roman" w:cs="Times New Roman"/>
                <w:sz w:val="24"/>
                <w:szCs w:val="24"/>
              </w:rPr>
              <w:t>.</w:t>
            </w:r>
          </w:p>
        </w:tc>
      </w:tr>
    </w:tbl>
    <w:p w14:paraId="23C54AB8" w14:textId="77777777" w:rsidR="00E117E8" w:rsidRPr="00630DB3" w:rsidRDefault="00E117E8" w:rsidP="00E117E8">
      <w:pPr>
        <w:rPr>
          <w:rFonts w:ascii="Times New Roman" w:hAnsi="Times New Roman" w:cs="Times New Roman"/>
          <w:sz w:val="24"/>
          <w:szCs w:val="24"/>
        </w:rPr>
      </w:pPr>
    </w:p>
    <w:p w14:paraId="62D047DD" w14:textId="77777777" w:rsidR="00E117E8" w:rsidRPr="00630DB3" w:rsidRDefault="00E117E8" w:rsidP="00E117E8">
      <w:pPr>
        <w:rPr>
          <w:rFonts w:ascii="Times New Roman" w:hAnsi="Times New Roman" w:cs="Times New Roman"/>
          <w:sz w:val="24"/>
          <w:szCs w:val="24"/>
        </w:rPr>
      </w:pPr>
      <w:r w:rsidRPr="00630DB3">
        <w:rPr>
          <w:rFonts w:ascii="Times New Roman" w:hAnsi="Times New Roman" w:cs="Times New Roman"/>
          <w:sz w:val="24"/>
          <w:szCs w:val="24"/>
        </w:rPr>
        <w:t>Comments on the scheme of work that was designed.</w:t>
      </w:r>
    </w:p>
    <w:tbl>
      <w:tblPr>
        <w:tblStyle w:val="TableGrid"/>
        <w:tblW w:w="0" w:type="auto"/>
        <w:tblLayout w:type="fixed"/>
        <w:tblLook w:val="06A0" w:firstRow="1" w:lastRow="0" w:firstColumn="1" w:lastColumn="0" w:noHBand="1" w:noVBand="1"/>
      </w:tblPr>
      <w:tblGrid>
        <w:gridCol w:w="9015"/>
      </w:tblGrid>
      <w:tr w:rsidR="00E117E8" w:rsidRPr="00630DB3" w14:paraId="63D3FAB7" w14:textId="77777777" w:rsidTr="00001B8B">
        <w:tc>
          <w:tcPr>
            <w:tcW w:w="9015" w:type="dxa"/>
          </w:tcPr>
          <w:p w14:paraId="6B61CD03" w14:textId="77777777" w:rsidR="00E117E8" w:rsidRPr="00630DB3" w:rsidRDefault="00E117E8" w:rsidP="00001B8B">
            <w:pPr>
              <w:spacing w:line="360" w:lineRule="auto"/>
              <w:rPr>
                <w:rFonts w:ascii="Times New Roman" w:hAnsi="Times New Roman" w:cs="Times New Roman"/>
                <w:sz w:val="24"/>
                <w:szCs w:val="24"/>
              </w:rPr>
            </w:pPr>
            <w:r w:rsidRPr="00F102E2">
              <w:rPr>
                <w:rFonts w:ascii="Times New Roman" w:hAnsi="Times New Roman" w:cs="Times New Roman"/>
                <w:sz w:val="24"/>
                <w:szCs w:val="24"/>
              </w:rPr>
              <w:t xml:space="preserve">The lesson plans provide clear and detailed steps for students to </w:t>
            </w:r>
            <w:r>
              <w:rPr>
                <w:rFonts w:ascii="Times New Roman" w:hAnsi="Times New Roman" w:cs="Times New Roman"/>
                <w:sz w:val="24"/>
                <w:szCs w:val="24"/>
              </w:rPr>
              <w:t xml:space="preserve">develop </w:t>
            </w:r>
            <w:r w:rsidRPr="00F102E2">
              <w:rPr>
                <w:rFonts w:ascii="Times New Roman" w:hAnsi="Times New Roman" w:cs="Times New Roman"/>
                <w:sz w:val="24"/>
                <w:szCs w:val="24"/>
              </w:rPr>
              <w:t xml:space="preserve">the skills and knowledge they need. The mock case/role play activities should include frequent and varied formative assessment to monitor and reinforce student learning. </w:t>
            </w:r>
            <w:r w:rsidRPr="00203CA4">
              <w:rPr>
                <w:rFonts w:ascii="Times New Roman" w:hAnsi="Times New Roman" w:cs="Times New Roman"/>
                <w:sz w:val="24"/>
                <w:szCs w:val="24"/>
              </w:rPr>
              <w:t xml:space="preserve">The self-study and reading tasks </w:t>
            </w:r>
            <w:r>
              <w:rPr>
                <w:rFonts w:ascii="Times New Roman" w:hAnsi="Times New Roman" w:cs="Times New Roman"/>
                <w:sz w:val="24"/>
                <w:szCs w:val="24"/>
              </w:rPr>
              <w:t>would be better if it would</w:t>
            </w:r>
            <w:r w:rsidRPr="00203CA4">
              <w:rPr>
                <w:rFonts w:ascii="Times New Roman" w:hAnsi="Times New Roman" w:cs="Times New Roman"/>
                <w:sz w:val="24"/>
                <w:szCs w:val="24"/>
              </w:rPr>
              <w:t xml:space="preserve"> not be too vague or open-ended, but rather offer specific and relevant guidance for the students to complete them.</w:t>
            </w:r>
          </w:p>
          <w:p w14:paraId="2202E33A" w14:textId="77777777" w:rsidR="00E117E8" w:rsidRPr="00630DB3" w:rsidRDefault="00E117E8" w:rsidP="00001B8B">
            <w:pPr>
              <w:rPr>
                <w:rFonts w:ascii="Times New Roman" w:hAnsi="Times New Roman" w:cs="Times New Roman"/>
                <w:sz w:val="24"/>
                <w:szCs w:val="24"/>
              </w:rPr>
            </w:pPr>
          </w:p>
        </w:tc>
      </w:tr>
    </w:tbl>
    <w:p w14:paraId="7364D5E1" w14:textId="77777777" w:rsidR="00C91B73" w:rsidRDefault="00C91B73" w:rsidP="00E117E8">
      <w:pPr>
        <w:rPr>
          <w:rFonts w:ascii="Times New Roman" w:hAnsi="Times New Roman" w:cs="Times New Roman"/>
          <w:sz w:val="24"/>
          <w:szCs w:val="24"/>
        </w:rPr>
      </w:pPr>
    </w:p>
    <w:p w14:paraId="2D3C39B0" w14:textId="3F0D117E" w:rsidR="00E117E8" w:rsidRPr="00630DB3" w:rsidRDefault="00E117E8" w:rsidP="00E117E8">
      <w:pPr>
        <w:rPr>
          <w:rFonts w:ascii="Times New Roman" w:hAnsi="Times New Roman" w:cs="Times New Roman"/>
          <w:sz w:val="24"/>
          <w:szCs w:val="24"/>
        </w:rPr>
      </w:pPr>
      <w:r w:rsidRPr="00630DB3">
        <w:rPr>
          <w:rFonts w:ascii="Times New Roman" w:hAnsi="Times New Roman" w:cs="Times New Roman"/>
          <w:sz w:val="24"/>
          <w:szCs w:val="24"/>
        </w:rPr>
        <w:t>Anything else that you would like to comment on?</w:t>
      </w:r>
    </w:p>
    <w:tbl>
      <w:tblPr>
        <w:tblStyle w:val="TableGrid"/>
        <w:tblW w:w="0" w:type="auto"/>
        <w:tblLayout w:type="fixed"/>
        <w:tblLook w:val="06A0" w:firstRow="1" w:lastRow="0" w:firstColumn="1" w:lastColumn="0" w:noHBand="1" w:noVBand="1"/>
      </w:tblPr>
      <w:tblGrid>
        <w:gridCol w:w="9015"/>
      </w:tblGrid>
      <w:tr w:rsidR="00E117E8" w:rsidRPr="00630DB3" w14:paraId="490DBEB1" w14:textId="77777777" w:rsidTr="00001B8B">
        <w:tc>
          <w:tcPr>
            <w:tcW w:w="9015" w:type="dxa"/>
          </w:tcPr>
          <w:p w14:paraId="7A7DD97E" w14:textId="77777777" w:rsidR="00E117E8" w:rsidRPr="00630DB3" w:rsidRDefault="00E117E8" w:rsidP="00001B8B">
            <w:pPr>
              <w:spacing w:line="360" w:lineRule="auto"/>
              <w:jc w:val="both"/>
              <w:rPr>
                <w:rFonts w:ascii="Times New Roman" w:hAnsi="Times New Roman" w:cs="Times New Roman"/>
                <w:sz w:val="24"/>
                <w:szCs w:val="24"/>
              </w:rPr>
            </w:pPr>
            <w:r w:rsidRPr="005B46D3">
              <w:rPr>
                <w:rFonts w:ascii="Times New Roman" w:hAnsi="Times New Roman" w:cs="Times New Roman"/>
                <w:sz w:val="24"/>
                <w:szCs w:val="24"/>
              </w:rPr>
              <w:t xml:space="preserve">Given the weekly frequency of in-person classes on campus, I wonder if there is a possibility of offering an online alternative. This </w:t>
            </w:r>
            <w:r>
              <w:rPr>
                <w:rFonts w:ascii="Times New Roman" w:hAnsi="Times New Roman" w:cs="Times New Roman"/>
                <w:sz w:val="24"/>
                <w:szCs w:val="24"/>
              </w:rPr>
              <w:t>type</w:t>
            </w:r>
            <w:r w:rsidRPr="005B46D3">
              <w:rPr>
                <w:rFonts w:ascii="Times New Roman" w:hAnsi="Times New Roman" w:cs="Times New Roman"/>
                <w:sz w:val="24"/>
                <w:szCs w:val="24"/>
              </w:rPr>
              <w:t xml:space="preserve"> of delivery would also accommodate students who have a work placement once a week.</w:t>
            </w:r>
          </w:p>
        </w:tc>
      </w:tr>
    </w:tbl>
    <w:p w14:paraId="2F597953" w14:textId="77777777" w:rsidR="00E117E8" w:rsidRDefault="00E117E8" w:rsidP="00E117E8">
      <w:pPr>
        <w:rPr>
          <w:rFonts w:ascii="Times New Roman" w:hAnsi="Times New Roman" w:cs="Times New Roman"/>
          <w:sz w:val="24"/>
          <w:szCs w:val="24"/>
        </w:rPr>
      </w:pPr>
    </w:p>
    <w:p w14:paraId="5D2AB07A" w14:textId="77777777" w:rsidR="00C91B73" w:rsidRDefault="00C91B73" w:rsidP="00E117E8">
      <w:pPr>
        <w:rPr>
          <w:rFonts w:ascii="Times New Roman" w:hAnsi="Times New Roman" w:cs="Times New Roman"/>
          <w:sz w:val="24"/>
          <w:szCs w:val="24"/>
        </w:rPr>
      </w:pPr>
    </w:p>
    <w:p w14:paraId="105DEF80" w14:textId="77777777" w:rsidR="00C91B73" w:rsidRDefault="00C91B73" w:rsidP="00E117E8">
      <w:pPr>
        <w:rPr>
          <w:rFonts w:ascii="Times New Roman" w:hAnsi="Times New Roman" w:cs="Times New Roman"/>
          <w:sz w:val="24"/>
          <w:szCs w:val="24"/>
        </w:rPr>
      </w:pPr>
    </w:p>
    <w:p w14:paraId="3446F92B" w14:textId="77777777" w:rsidR="00C91B73" w:rsidRDefault="00C91B73" w:rsidP="00E117E8">
      <w:pPr>
        <w:rPr>
          <w:rFonts w:ascii="Times New Roman" w:hAnsi="Times New Roman" w:cs="Times New Roman"/>
          <w:sz w:val="24"/>
          <w:szCs w:val="24"/>
        </w:rPr>
      </w:pPr>
    </w:p>
    <w:p w14:paraId="0408609E" w14:textId="77777777" w:rsidR="00C91B73" w:rsidRDefault="00C91B73" w:rsidP="00E117E8">
      <w:pPr>
        <w:rPr>
          <w:rFonts w:ascii="Times New Roman" w:hAnsi="Times New Roman" w:cs="Times New Roman"/>
          <w:sz w:val="24"/>
          <w:szCs w:val="24"/>
        </w:rPr>
      </w:pPr>
    </w:p>
    <w:p w14:paraId="54F67B9E" w14:textId="77777777" w:rsidR="00C91B73" w:rsidRDefault="00C91B73" w:rsidP="00E117E8">
      <w:pPr>
        <w:rPr>
          <w:rFonts w:ascii="Times New Roman" w:hAnsi="Times New Roman" w:cs="Times New Roman"/>
          <w:sz w:val="24"/>
          <w:szCs w:val="24"/>
        </w:rPr>
      </w:pPr>
    </w:p>
    <w:p w14:paraId="5904F973" w14:textId="77777777" w:rsidR="00C91B73" w:rsidRDefault="00C91B73" w:rsidP="00E117E8">
      <w:pPr>
        <w:rPr>
          <w:rFonts w:ascii="Times New Roman" w:hAnsi="Times New Roman" w:cs="Times New Roman"/>
          <w:sz w:val="24"/>
          <w:szCs w:val="24"/>
        </w:rPr>
      </w:pPr>
    </w:p>
    <w:p w14:paraId="4459DC28" w14:textId="77777777" w:rsidR="00C91B73" w:rsidRDefault="00C91B73" w:rsidP="00E117E8">
      <w:pPr>
        <w:rPr>
          <w:rFonts w:ascii="Times New Roman" w:hAnsi="Times New Roman" w:cs="Times New Roman"/>
          <w:sz w:val="24"/>
          <w:szCs w:val="24"/>
        </w:rPr>
      </w:pPr>
    </w:p>
    <w:p w14:paraId="62734864" w14:textId="77777777" w:rsidR="00C91B73" w:rsidRDefault="00C91B73" w:rsidP="00E117E8">
      <w:pPr>
        <w:rPr>
          <w:rFonts w:ascii="Times New Roman" w:hAnsi="Times New Roman" w:cs="Times New Roman"/>
          <w:sz w:val="24"/>
          <w:szCs w:val="24"/>
        </w:rPr>
      </w:pPr>
    </w:p>
    <w:p w14:paraId="37743FB9" w14:textId="77777777" w:rsidR="00C91B73" w:rsidRDefault="00C91B73" w:rsidP="00E117E8">
      <w:pPr>
        <w:rPr>
          <w:rFonts w:ascii="Times New Roman" w:hAnsi="Times New Roman" w:cs="Times New Roman"/>
          <w:sz w:val="24"/>
          <w:szCs w:val="24"/>
        </w:rPr>
      </w:pPr>
    </w:p>
    <w:p w14:paraId="5C9FF971" w14:textId="77777777" w:rsidR="00C91B73" w:rsidRDefault="00C91B73" w:rsidP="00E117E8">
      <w:pPr>
        <w:rPr>
          <w:rFonts w:ascii="Times New Roman" w:hAnsi="Times New Roman" w:cs="Times New Roman"/>
          <w:sz w:val="24"/>
          <w:szCs w:val="24"/>
        </w:rPr>
      </w:pPr>
    </w:p>
    <w:p w14:paraId="00F444E6" w14:textId="77777777" w:rsidR="00C91B73" w:rsidRPr="00630DB3" w:rsidRDefault="00C91B73" w:rsidP="00E117E8">
      <w:pPr>
        <w:rPr>
          <w:rFonts w:ascii="Times New Roman" w:hAnsi="Times New Roman" w:cs="Times New Roman"/>
          <w:sz w:val="24"/>
          <w:szCs w:val="24"/>
        </w:rPr>
      </w:pPr>
    </w:p>
    <w:p w14:paraId="69F79A9D" w14:textId="660EF7CB" w:rsidR="00E117E8" w:rsidRPr="00630DB3" w:rsidRDefault="00E117E8" w:rsidP="00E117E8">
      <w:pPr>
        <w:pStyle w:val="Heading2"/>
        <w:rPr>
          <w:rFonts w:ascii="Times New Roman" w:hAnsi="Times New Roman" w:cs="Times New Roman"/>
        </w:rPr>
      </w:pPr>
      <w:r w:rsidRPr="00630DB3">
        <w:rPr>
          <w:rFonts w:ascii="Times New Roman" w:hAnsi="Times New Roman" w:cs="Times New Roman"/>
        </w:rPr>
        <w:lastRenderedPageBreak/>
        <w:t>Curriculum number: 8</w:t>
      </w:r>
    </w:p>
    <w:p w14:paraId="5AF36B13" w14:textId="77777777" w:rsidR="00E117E8" w:rsidRPr="00630DB3" w:rsidRDefault="00E117E8" w:rsidP="00E117E8">
      <w:pPr>
        <w:rPr>
          <w:rFonts w:ascii="Times New Roman" w:hAnsi="Times New Roman" w:cs="Times New Roman"/>
          <w:sz w:val="24"/>
          <w:szCs w:val="24"/>
        </w:rPr>
      </w:pPr>
      <w:r w:rsidRPr="00630DB3">
        <w:rPr>
          <w:rFonts w:ascii="Times New Roman" w:hAnsi="Times New Roman" w:cs="Times New Roman"/>
          <w:sz w:val="24"/>
          <w:szCs w:val="24"/>
        </w:rPr>
        <w:t>A clear justification has been provided for the proposed curriculum with an appropriate target audience.</w:t>
      </w:r>
    </w:p>
    <w:tbl>
      <w:tblPr>
        <w:tblStyle w:val="TableGrid"/>
        <w:tblW w:w="0" w:type="auto"/>
        <w:tblLayout w:type="fixed"/>
        <w:tblLook w:val="06A0" w:firstRow="1" w:lastRow="0" w:firstColumn="1" w:lastColumn="0" w:noHBand="1" w:noVBand="1"/>
      </w:tblPr>
      <w:tblGrid>
        <w:gridCol w:w="9015"/>
      </w:tblGrid>
      <w:tr w:rsidR="00E117E8" w:rsidRPr="00630DB3" w14:paraId="3B07996F" w14:textId="77777777" w:rsidTr="00001B8B">
        <w:tc>
          <w:tcPr>
            <w:tcW w:w="9015" w:type="dxa"/>
          </w:tcPr>
          <w:p w14:paraId="475FA346" w14:textId="77777777" w:rsidR="00E117E8" w:rsidRPr="00630DB3" w:rsidRDefault="00E117E8" w:rsidP="00001B8B">
            <w:pPr>
              <w:spacing w:line="360" w:lineRule="auto"/>
              <w:jc w:val="both"/>
              <w:rPr>
                <w:rFonts w:ascii="Times New Roman" w:hAnsi="Times New Roman" w:cs="Times New Roman"/>
                <w:sz w:val="24"/>
                <w:szCs w:val="24"/>
              </w:rPr>
            </w:pPr>
            <w:r w:rsidRPr="00630DB3">
              <w:rPr>
                <w:rFonts w:ascii="Times New Roman" w:hAnsi="Times New Roman" w:cs="Times New Roman"/>
                <w:sz w:val="24"/>
                <w:szCs w:val="24"/>
              </w:rPr>
              <w:t>The curriculum justifies</w:t>
            </w:r>
            <w:r>
              <w:rPr>
                <w:rFonts w:ascii="Times New Roman" w:hAnsi="Times New Roman" w:cs="Times New Roman"/>
                <w:sz w:val="24"/>
                <w:szCs w:val="24"/>
              </w:rPr>
              <w:t xml:space="preserve"> i</w:t>
            </w:r>
            <w:r w:rsidRPr="00630DB3">
              <w:rPr>
                <w:rFonts w:ascii="Times New Roman" w:hAnsi="Times New Roman" w:cs="Times New Roman"/>
                <w:sz w:val="24"/>
                <w:szCs w:val="24"/>
              </w:rPr>
              <w:t>t</w:t>
            </w:r>
            <w:r>
              <w:rPr>
                <w:rFonts w:ascii="Times New Roman" w:hAnsi="Times New Roman" w:cs="Times New Roman"/>
                <w:sz w:val="24"/>
                <w:szCs w:val="24"/>
              </w:rPr>
              <w:t>s</w:t>
            </w:r>
            <w:r w:rsidRPr="00630DB3">
              <w:rPr>
                <w:rFonts w:ascii="Times New Roman" w:hAnsi="Times New Roman" w:cs="Times New Roman"/>
                <w:sz w:val="24"/>
                <w:szCs w:val="24"/>
              </w:rPr>
              <w:t xml:space="preserve"> aims to adopt critical reflection and reinforce learning objectives, focusing on practical application of knowledge. The course rationale stresses the importance </w:t>
            </w:r>
            <w:r>
              <w:rPr>
                <w:rFonts w:ascii="Times New Roman" w:hAnsi="Times New Roman" w:cs="Times New Roman"/>
                <w:sz w:val="24"/>
                <w:szCs w:val="24"/>
              </w:rPr>
              <w:t xml:space="preserve">and fulfils the need </w:t>
            </w:r>
            <w:r w:rsidRPr="00630DB3">
              <w:rPr>
                <w:rFonts w:ascii="Times New Roman" w:hAnsi="Times New Roman" w:cs="Times New Roman"/>
                <w:sz w:val="24"/>
                <w:szCs w:val="24"/>
              </w:rPr>
              <w:t>of dedicated teachers</w:t>
            </w:r>
            <w:r>
              <w:rPr>
                <w:rFonts w:ascii="Times New Roman" w:hAnsi="Times New Roman" w:cs="Times New Roman"/>
                <w:sz w:val="24"/>
                <w:szCs w:val="24"/>
              </w:rPr>
              <w:t>, due to</w:t>
            </w:r>
            <w:r w:rsidRPr="00630DB3">
              <w:rPr>
                <w:rFonts w:ascii="Times New Roman" w:hAnsi="Times New Roman" w:cs="Times New Roman"/>
                <w:sz w:val="24"/>
                <w:szCs w:val="24"/>
              </w:rPr>
              <w:t xml:space="preserve"> the absence of a</w:t>
            </w:r>
            <w:r>
              <w:rPr>
                <w:rFonts w:ascii="Times New Roman" w:hAnsi="Times New Roman" w:cs="Times New Roman"/>
                <w:sz w:val="24"/>
                <w:szCs w:val="24"/>
              </w:rPr>
              <w:t>ny</w:t>
            </w:r>
            <w:r w:rsidRPr="00630DB3">
              <w:rPr>
                <w:rFonts w:ascii="Times New Roman" w:hAnsi="Times New Roman" w:cs="Times New Roman"/>
                <w:sz w:val="24"/>
                <w:szCs w:val="24"/>
              </w:rPr>
              <w:t xml:space="preserve"> similar course</w:t>
            </w:r>
            <w:r>
              <w:rPr>
                <w:rFonts w:ascii="Times New Roman" w:hAnsi="Times New Roman" w:cs="Times New Roman"/>
                <w:sz w:val="24"/>
                <w:szCs w:val="24"/>
              </w:rPr>
              <w:t>s</w:t>
            </w:r>
            <w:r w:rsidRPr="00630DB3">
              <w:rPr>
                <w:rFonts w:ascii="Times New Roman" w:hAnsi="Times New Roman" w:cs="Times New Roman"/>
                <w:sz w:val="24"/>
                <w:szCs w:val="24"/>
              </w:rPr>
              <w:t xml:space="preserve"> in Wales. It offers a full-time program with a focus on therapeutic photography, providing opportunities for self-expression and reflection, as well as promoting creativity and critical thinking. The curriculum includes a theory and reflective writing element to develop academic writing skills, bridging the gap for learners with art backgrounds. The assessment strategy includes both summative and formative assessments to support ongoing student progress and development. </w:t>
            </w:r>
          </w:p>
        </w:tc>
      </w:tr>
    </w:tbl>
    <w:p w14:paraId="2D960B78" w14:textId="77777777" w:rsidR="00E117E8" w:rsidRPr="00630DB3" w:rsidRDefault="00E117E8" w:rsidP="00E117E8">
      <w:pPr>
        <w:jc w:val="both"/>
        <w:rPr>
          <w:rFonts w:ascii="Times New Roman" w:hAnsi="Times New Roman" w:cs="Times New Roman"/>
          <w:sz w:val="24"/>
          <w:szCs w:val="24"/>
        </w:rPr>
      </w:pPr>
    </w:p>
    <w:p w14:paraId="7042D3C1" w14:textId="77777777" w:rsidR="00E117E8" w:rsidRPr="00630DB3" w:rsidRDefault="00E117E8" w:rsidP="00E117E8">
      <w:pPr>
        <w:jc w:val="both"/>
        <w:rPr>
          <w:rFonts w:ascii="Times New Roman" w:hAnsi="Times New Roman" w:cs="Times New Roman"/>
          <w:sz w:val="24"/>
          <w:szCs w:val="24"/>
        </w:rPr>
      </w:pPr>
      <w:r w:rsidRPr="00630DB3">
        <w:rPr>
          <w:rFonts w:ascii="Times New Roman" w:hAnsi="Times New Roman" w:cs="Times New Roman"/>
          <w:sz w:val="24"/>
          <w:szCs w:val="24"/>
        </w:rPr>
        <w:t xml:space="preserve">The aims and objectives for the curriculum are appropriate for the topic and learning </w:t>
      </w:r>
      <w:proofErr w:type="gramStart"/>
      <w:r w:rsidRPr="00630DB3">
        <w:rPr>
          <w:rFonts w:ascii="Times New Roman" w:hAnsi="Times New Roman" w:cs="Times New Roman"/>
          <w:sz w:val="24"/>
          <w:szCs w:val="24"/>
        </w:rPr>
        <w:t>group</w:t>
      </w:r>
      <w:proofErr w:type="gramEnd"/>
    </w:p>
    <w:tbl>
      <w:tblPr>
        <w:tblStyle w:val="TableGrid"/>
        <w:tblW w:w="0" w:type="auto"/>
        <w:tblLayout w:type="fixed"/>
        <w:tblLook w:val="06A0" w:firstRow="1" w:lastRow="0" w:firstColumn="1" w:lastColumn="0" w:noHBand="1" w:noVBand="1"/>
      </w:tblPr>
      <w:tblGrid>
        <w:gridCol w:w="9015"/>
      </w:tblGrid>
      <w:tr w:rsidR="00E117E8" w:rsidRPr="00630DB3" w14:paraId="6B4327D0" w14:textId="77777777" w:rsidTr="00001B8B">
        <w:tc>
          <w:tcPr>
            <w:tcW w:w="9015" w:type="dxa"/>
          </w:tcPr>
          <w:p w14:paraId="4EC29929" w14:textId="77777777" w:rsidR="00E117E8" w:rsidRPr="00630DB3" w:rsidRDefault="00E117E8" w:rsidP="00001B8B">
            <w:pPr>
              <w:spacing w:line="360" w:lineRule="auto"/>
              <w:jc w:val="both"/>
              <w:rPr>
                <w:rFonts w:ascii="Times New Roman" w:hAnsi="Times New Roman" w:cs="Times New Roman"/>
                <w:sz w:val="24"/>
                <w:szCs w:val="24"/>
              </w:rPr>
            </w:pPr>
            <w:r w:rsidRPr="00630DB3">
              <w:rPr>
                <w:rFonts w:ascii="Times New Roman" w:hAnsi="Times New Roman" w:cs="Times New Roman"/>
                <w:sz w:val="24"/>
                <w:szCs w:val="24"/>
              </w:rPr>
              <w:t>The aims to integrate Welsh culture and landmarks into the learners' work, highlighting the importance of exploring creative work from their locality in Wales. It also focuses on professional standards, including safeguarding and critical reflection on practice, to ensure learners' safety, well-being, and respect towards others</w:t>
            </w:r>
            <w:r>
              <w:rPr>
                <w:rFonts w:ascii="Times New Roman" w:hAnsi="Times New Roman" w:cs="Times New Roman"/>
                <w:sz w:val="24"/>
                <w:szCs w:val="24"/>
              </w:rPr>
              <w:t>.</w:t>
            </w:r>
            <w:r w:rsidRPr="00630DB3">
              <w:rPr>
                <w:rFonts w:ascii="Times New Roman" w:hAnsi="Times New Roman" w:cs="Times New Roman"/>
                <w:sz w:val="24"/>
                <w:szCs w:val="24"/>
              </w:rPr>
              <w:t xml:space="preserve"> </w:t>
            </w:r>
            <w:r>
              <w:rPr>
                <w:rFonts w:ascii="Times New Roman" w:hAnsi="Times New Roman" w:cs="Times New Roman"/>
                <w:sz w:val="24"/>
                <w:szCs w:val="24"/>
              </w:rPr>
              <w:t>Furthermore, it</w:t>
            </w:r>
            <w:r w:rsidRPr="00630DB3">
              <w:rPr>
                <w:rFonts w:ascii="Times New Roman" w:hAnsi="Times New Roman" w:cs="Times New Roman"/>
                <w:sz w:val="24"/>
                <w:szCs w:val="24"/>
              </w:rPr>
              <w:t xml:space="preserve"> encourages collaboration and diverse perspectives among learners, fostering a sense of community</w:t>
            </w:r>
            <w:r>
              <w:rPr>
                <w:rFonts w:ascii="Times New Roman" w:hAnsi="Times New Roman" w:cs="Times New Roman"/>
                <w:sz w:val="24"/>
                <w:szCs w:val="24"/>
              </w:rPr>
              <w:t xml:space="preserve">. </w:t>
            </w:r>
            <w:r w:rsidRPr="00067B56">
              <w:rPr>
                <w:rFonts w:ascii="Times New Roman" w:hAnsi="Times New Roman" w:cs="Times New Roman"/>
                <w:sz w:val="24"/>
                <w:szCs w:val="24"/>
              </w:rPr>
              <w:t>A possible improvement would be to include an explicit objective related to building a sense of community and peer support among the students. This seems to be an implicit part of the module design, but it could be more clearly stated and assessed.</w:t>
            </w:r>
          </w:p>
          <w:p w14:paraId="1A7A9216" w14:textId="77777777" w:rsidR="00E117E8" w:rsidRPr="00630DB3" w:rsidRDefault="00E117E8" w:rsidP="00001B8B">
            <w:pPr>
              <w:jc w:val="both"/>
              <w:rPr>
                <w:rFonts w:ascii="Times New Roman" w:hAnsi="Times New Roman" w:cs="Times New Roman"/>
                <w:sz w:val="24"/>
                <w:szCs w:val="24"/>
              </w:rPr>
            </w:pPr>
          </w:p>
        </w:tc>
      </w:tr>
    </w:tbl>
    <w:p w14:paraId="5D7F08CD" w14:textId="77777777" w:rsidR="00E117E8" w:rsidRDefault="00E117E8" w:rsidP="00E117E8">
      <w:pPr>
        <w:rPr>
          <w:rFonts w:ascii="Times New Roman" w:hAnsi="Times New Roman" w:cs="Times New Roman"/>
          <w:sz w:val="24"/>
          <w:szCs w:val="24"/>
        </w:rPr>
      </w:pPr>
    </w:p>
    <w:p w14:paraId="66E02AC2" w14:textId="67450288" w:rsidR="00E117E8" w:rsidRPr="00630DB3" w:rsidRDefault="00E117E8" w:rsidP="00E117E8">
      <w:pPr>
        <w:rPr>
          <w:rFonts w:ascii="Times New Roman" w:hAnsi="Times New Roman" w:cs="Times New Roman"/>
          <w:sz w:val="24"/>
          <w:szCs w:val="24"/>
        </w:rPr>
      </w:pPr>
      <w:r w:rsidRPr="00630DB3">
        <w:rPr>
          <w:rFonts w:ascii="Times New Roman" w:hAnsi="Times New Roman" w:cs="Times New Roman"/>
          <w:sz w:val="24"/>
          <w:szCs w:val="24"/>
        </w:rPr>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015"/>
      </w:tblGrid>
      <w:tr w:rsidR="00E117E8" w:rsidRPr="00630DB3" w14:paraId="4F41955F" w14:textId="77777777" w:rsidTr="00001B8B">
        <w:tc>
          <w:tcPr>
            <w:tcW w:w="9015" w:type="dxa"/>
          </w:tcPr>
          <w:p w14:paraId="40D53AE7" w14:textId="77777777" w:rsidR="00E117E8" w:rsidRPr="00630DB3" w:rsidRDefault="00E117E8" w:rsidP="00001B8B">
            <w:pPr>
              <w:spacing w:before="100" w:beforeAutospacing="1" w:after="100" w:afterAutospacing="1" w:line="360" w:lineRule="auto"/>
              <w:jc w:val="both"/>
              <w:rPr>
                <w:rFonts w:ascii="Times New Roman" w:hAnsi="Times New Roman" w:cs="Times New Roman"/>
                <w:sz w:val="24"/>
                <w:szCs w:val="24"/>
              </w:rPr>
            </w:pPr>
            <w:r w:rsidRPr="00B110B8">
              <w:rPr>
                <w:rFonts w:ascii="Times New Roman" w:hAnsi="Times New Roman" w:cs="Times New Roman"/>
                <w:sz w:val="24"/>
                <w:szCs w:val="24"/>
              </w:rPr>
              <w:t>The proposed curriculum includes elements that cater to the needs of students who wish to attend university over the next two years, through this six-week programme.</w:t>
            </w:r>
            <w:r w:rsidRPr="00B110B8">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There is l</w:t>
            </w:r>
            <w:r w:rsidRPr="00B110B8">
              <w:rPr>
                <w:rFonts w:ascii="Times New Roman" w:eastAsia="Times New Roman" w:hAnsi="Times New Roman" w:cs="Times New Roman"/>
                <w:sz w:val="24"/>
                <w:szCs w:val="24"/>
                <w:lang w:eastAsia="en-GB"/>
              </w:rPr>
              <w:t>ogical structure moving from foundations to applications.</w:t>
            </w:r>
            <w:r>
              <w:rPr>
                <w:rFonts w:ascii="Times New Roman" w:eastAsia="Times New Roman" w:hAnsi="Times New Roman" w:cs="Times New Roman"/>
                <w:sz w:val="24"/>
                <w:szCs w:val="24"/>
                <w:lang w:eastAsia="en-GB"/>
              </w:rPr>
              <w:t xml:space="preserve"> T</w:t>
            </w:r>
            <w:r w:rsidRPr="00B110B8">
              <w:rPr>
                <w:rFonts w:ascii="Times New Roman" w:eastAsia="Times New Roman" w:hAnsi="Times New Roman" w:cs="Times New Roman"/>
                <w:sz w:val="24"/>
                <w:szCs w:val="24"/>
                <w:lang w:eastAsia="en-GB"/>
              </w:rPr>
              <w:t>he self-directed tasks could be more structured with specific guidance or prompts to help focus student learning. This is due to the</w:t>
            </w:r>
            <w:r w:rsidRPr="00B110B8">
              <w:rPr>
                <w:rFonts w:ascii="Times New Roman" w:hAnsi="Times New Roman" w:cs="Times New Roman"/>
                <w:sz w:val="24"/>
                <w:szCs w:val="24"/>
              </w:rPr>
              <w:t xml:space="preserve"> emphasises the exploration of creative work from the learners' locality in Wales, integrating professional standards, and critical reflection on practice. The curriculum also incorporates both summative and formative assessment types, promoting ongoing support, self-reflection, and student development. Additionally, it includes assessment strategies such </w:t>
            </w:r>
            <w:r w:rsidRPr="00B110B8">
              <w:rPr>
                <w:rFonts w:ascii="Times New Roman" w:hAnsi="Times New Roman" w:cs="Times New Roman"/>
                <w:sz w:val="24"/>
                <w:szCs w:val="24"/>
              </w:rPr>
              <w:lastRenderedPageBreak/>
              <w:t xml:space="preserve">as independent work and formative assessment through portfolio hand-ins at the end of week six. </w:t>
            </w:r>
            <w:r>
              <w:rPr>
                <w:rFonts w:ascii="Times New Roman" w:hAnsi="Times New Roman" w:cs="Times New Roman"/>
                <w:sz w:val="24"/>
                <w:szCs w:val="24"/>
              </w:rPr>
              <w:t>Possible improvements could be b</w:t>
            </w:r>
            <w:r w:rsidRPr="00B110B8">
              <w:rPr>
                <w:rFonts w:ascii="Times New Roman" w:eastAsia="Times New Roman" w:hAnsi="Times New Roman" w:cs="Times New Roman"/>
                <w:sz w:val="24"/>
                <w:szCs w:val="24"/>
                <w:lang w:eastAsia="en-GB"/>
              </w:rPr>
              <w:t>uilding in some more formative assessment earlier on would allow for gauging and adjusting learning</w:t>
            </w:r>
            <w:r>
              <w:rPr>
                <w:rFonts w:ascii="Times New Roman" w:eastAsia="Times New Roman" w:hAnsi="Times New Roman" w:cs="Times New Roman"/>
                <w:sz w:val="24"/>
                <w:szCs w:val="24"/>
                <w:lang w:eastAsia="en-GB"/>
              </w:rPr>
              <w:t>.</w:t>
            </w:r>
          </w:p>
        </w:tc>
      </w:tr>
    </w:tbl>
    <w:p w14:paraId="220C351B" w14:textId="77777777" w:rsidR="00E117E8" w:rsidRPr="00630DB3" w:rsidRDefault="00E117E8" w:rsidP="00E117E8">
      <w:pPr>
        <w:rPr>
          <w:rFonts w:ascii="Times New Roman" w:hAnsi="Times New Roman" w:cs="Times New Roman"/>
          <w:sz w:val="24"/>
          <w:szCs w:val="24"/>
        </w:rPr>
      </w:pPr>
    </w:p>
    <w:p w14:paraId="495E0D3F" w14:textId="77777777" w:rsidR="00E117E8" w:rsidRPr="00630DB3" w:rsidRDefault="00E117E8" w:rsidP="00E117E8">
      <w:pPr>
        <w:rPr>
          <w:rFonts w:ascii="Times New Roman" w:hAnsi="Times New Roman" w:cs="Times New Roman"/>
          <w:sz w:val="24"/>
          <w:szCs w:val="24"/>
        </w:rPr>
      </w:pPr>
      <w:r w:rsidRPr="00630DB3">
        <w:rPr>
          <w:rFonts w:ascii="Times New Roman" w:hAnsi="Times New Roman" w:cs="Times New Roman"/>
          <w:sz w:val="24"/>
          <w:szCs w:val="24"/>
        </w:rPr>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015"/>
      </w:tblGrid>
      <w:tr w:rsidR="00E117E8" w:rsidRPr="00630DB3" w14:paraId="17F9781B" w14:textId="77777777" w:rsidTr="00001B8B">
        <w:tc>
          <w:tcPr>
            <w:tcW w:w="9015" w:type="dxa"/>
          </w:tcPr>
          <w:p w14:paraId="382F0BD2" w14:textId="77777777" w:rsidR="00E117E8" w:rsidRPr="00630DB3" w:rsidRDefault="00E117E8" w:rsidP="00001B8B">
            <w:pPr>
              <w:spacing w:line="360" w:lineRule="auto"/>
              <w:jc w:val="both"/>
              <w:rPr>
                <w:rFonts w:ascii="Times New Roman" w:hAnsi="Times New Roman" w:cs="Times New Roman"/>
                <w:sz w:val="24"/>
                <w:szCs w:val="24"/>
              </w:rPr>
            </w:pPr>
            <w:r w:rsidRPr="00B110B8">
              <w:rPr>
                <w:rFonts w:ascii="Times New Roman" w:hAnsi="Times New Roman" w:cs="Times New Roman"/>
                <w:sz w:val="24"/>
                <w:szCs w:val="24"/>
              </w:rPr>
              <w:t xml:space="preserve">The course proposal demonstrates a clear alignment with the Welsh curriculum frameworks for expressive arts, especially in relation to developing learners' creativity, confidence and communication skills. The proposal also reflects an understanding of the local context and the needs of </w:t>
            </w:r>
            <w:r>
              <w:rPr>
                <w:rFonts w:ascii="Times New Roman" w:hAnsi="Times New Roman" w:cs="Times New Roman"/>
                <w:sz w:val="24"/>
                <w:szCs w:val="24"/>
              </w:rPr>
              <w:t>potential university students</w:t>
            </w:r>
            <w:r w:rsidRPr="00B110B8">
              <w:rPr>
                <w:rFonts w:ascii="Times New Roman" w:hAnsi="Times New Roman" w:cs="Times New Roman"/>
                <w:sz w:val="24"/>
                <w:szCs w:val="24"/>
              </w:rPr>
              <w:t>.</w:t>
            </w:r>
            <w:r>
              <w:rPr>
                <w:rFonts w:ascii="Times New Roman" w:hAnsi="Times New Roman" w:cs="Times New Roman"/>
                <w:sz w:val="24"/>
                <w:szCs w:val="24"/>
              </w:rPr>
              <w:t xml:space="preserve"> </w:t>
            </w:r>
            <w:r w:rsidRPr="00630DB3">
              <w:rPr>
                <w:rFonts w:ascii="Times New Roman" w:hAnsi="Times New Roman" w:cs="Times New Roman"/>
                <w:sz w:val="24"/>
                <w:szCs w:val="24"/>
              </w:rPr>
              <w:t>The curriculum design incorporates professional standards and benchmarks from the Welsh government and professional standards for further education teachers and work-based learning practitioners in Wales to improve professional development and teaching experience. The curriculum integrates the exploration of creative work from the learners' locality in Wales and includes opportunities for learners to engage with Welsh therapeutic photography artists, aligning with the Welsh government's guidelines</w:t>
            </w:r>
            <w:r>
              <w:rPr>
                <w:rFonts w:ascii="Times New Roman" w:hAnsi="Times New Roman" w:cs="Times New Roman"/>
                <w:sz w:val="24"/>
                <w:szCs w:val="24"/>
              </w:rPr>
              <w:t xml:space="preserve">. Further alignment includes </w:t>
            </w:r>
            <w:r w:rsidRPr="00630DB3">
              <w:rPr>
                <w:rFonts w:ascii="Times New Roman" w:hAnsi="Times New Roman" w:cs="Times New Roman"/>
                <w:sz w:val="24"/>
                <w:szCs w:val="24"/>
              </w:rPr>
              <w:t>Bloom's taxonomy of educational objectives is also incorporated into the curriculum aims and outcomes.</w:t>
            </w:r>
            <w:r>
              <w:rPr>
                <w:rFonts w:ascii="Times New Roman" w:hAnsi="Times New Roman" w:cs="Times New Roman"/>
                <w:sz w:val="24"/>
                <w:szCs w:val="24"/>
              </w:rPr>
              <w:t xml:space="preserve"> </w:t>
            </w:r>
            <w:r w:rsidRPr="00B110B8">
              <w:rPr>
                <w:rFonts w:ascii="Times New Roman" w:hAnsi="Times New Roman" w:cs="Times New Roman"/>
                <w:sz w:val="24"/>
                <w:szCs w:val="24"/>
              </w:rPr>
              <w:t>For a course focused on emotional skills/wellbeing, consider also mapping to any standards around pastoral care, safeguarding etc. This may already be embedded but could be signposted.</w:t>
            </w:r>
          </w:p>
          <w:p w14:paraId="7FE53A45" w14:textId="77777777" w:rsidR="00E117E8" w:rsidRPr="00630DB3" w:rsidRDefault="00E117E8" w:rsidP="00001B8B">
            <w:pPr>
              <w:rPr>
                <w:rFonts w:ascii="Times New Roman" w:hAnsi="Times New Roman" w:cs="Times New Roman"/>
                <w:sz w:val="24"/>
                <w:szCs w:val="24"/>
              </w:rPr>
            </w:pPr>
          </w:p>
        </w:tc>
      </w:tr>
    </w:tbl>
    <w:p w14:paraId="58817435" w14:textId="77777777" w:rsidR="00E117E8" w:rsidRPr="00630DB3" w:rsidRDefault="00E117E8" w:rsidP="00E117E8">
      <w:pPr>
        <w:rPr>
          <w:rFonts w:ascii="Times New Roman" w:hAnsi="Times New Roman" w:cs="Times New Roman"/>
          <w:sz w:val="24"/>
          <w:szCs w:val="24"/>
        </w:rPr>
      </w:pPr>
    </w:p>
    <w:p w14:paraId="7953EB45" w14:textId="77777777" w:rsidR="00E117E8" w:rsidRPr="00630DB3" w:rsidRDefault="00E117E8" w:rsidP="00E117E8">
      <w:pPr>
        <w:rPr>
          <w:rFonts w:ascii="Times New Roman" w:hAnsi="Times New Roman" w:cs="Times New Roman"/>
          <w:sz w:val="24"/>
          <w:szCs w:val="24"/>
        </w:rPr>
      </w:pPr>
      <w:r w:rsidRPr="00630DB3">
        <w:rPr>
          <w:rFonts w:ascii="Times New Roman" w:hAnsi="Times New Roman" w:cs="Times New Roman"/>
          <w:sz w:val="24"/>
          <w:szCs w:val="24"/>
        </w:rPr>
        <w:t>Comments on the scheme of work that was designed.</w:t>
      </w:r>
    </w:p>
    <w:tbl>
      <w:tblPr>
        <w:tblStyle w:val="TableGrid"/>
        <w:tblW w:w="0" w:type="auto"/>
        <w:tblLayout w:type="fixed"/>
        <w:tblLook w:val="06A0" w:firstRow="1" w:lastRow="0" w:firstColumn="1" w:lastColumn="0" w:noHBand="1" w:noVBand="1"/>
      </w:tblPr>
      <w:tblGrid>
        <w:gridCol w:w="9015"/>
      </w:tblGrid>
      <w:tr w:rsidR="00E117E8" w:rsidRPr="00630DB3" w14:paraId="50328C99" w14:textId="77777777" w:rsidTr="00001B8B">
        <w:tc>
          <w:tcPr>
            <w:tcW w:w="9015" w:type="dxa"/>
          </w:tcPr>
          <w:p w14:paraId="2375A3FD" w14:textId="77777777" w:rsidR="00E117E8" w:rsidRPr="00630DB3" w:rsidRDefault="00E117E8" w:rsidP="00001B8B">
            <w:pPr>
              <w:spacing w:line="360" w:lineRule="auto"/>
              <w:jc w:val="both"/>
              <w:rPr>
                <w:rFonts w:ascii="Times New Roman" w:hAnsi="Times New Roman" w:cs="Times New Roman"/>
                <w:sz w:val="24"/>
                <w:szCs w:val="24"/>
              </w:rPr>
            </w:pPr>
            <w:r w:rsidRPr="002C1560">
              <w:rPr>
                <w:rFonts w:ascii="Times New Roman" w:hAnsi="Times New Roman" w:cs="Times New Roman"/>
                <w:sz w:val="24"/>
                <w:szCs w:val="24"/>
              </w:rPr>
              <w:t>The scheme provides a comprehensive overview of the learning objectives and outcomes for each key learning area. It outlines the content, skills, and assessment strategies that will enable students to meet the aims of the course. The scheme also includes independent study and pre-reading tasks that are designed to enhance students' understanding and critical thinking skills. However, these tasks may require more probing questions to ensure that students are actively and meaningfully engaged with the material.</w:t>
            </w:r>
          </w:p>
          <w:p w14:paraId="7320E65E" w14:textId="77777777" w:rsidR="00E117E8" w:rsidRPr="00630DB3" w:rsidRDefault="00E117E8" w:rsidP="00001B8B">
            <w:pPr>
              <w:rPr>
                <w:rFonts w:ascii="Times New Roman" w:hAnsi="Times New Roman" w:cs="Times New Roman"/>
                <w:sz w:val="24"/>
                <w:szCs w:val="24"/>
              </w:rPr>
            </w:pPr>
          </w:p>
        </w:tc>
      </w:tr>
    </w:tbl>
    <w:p w14:paraId="3E48AB84" w14:textId="77777777" w:rsidR="00E117E8" w:rsidRPr="00630DB3" w:rsidRDefault="00E117E8" w:rsidP="00E117E8">
      <w:pPr>
        <w:rPr>
          <w:rFonts w:ascii="Times New Roman" w:hAnsi="Times New Roman" w:cs="Times New Roman"/>
          <w:sz w:val="24"/>
          <w:szCs w:val="24"/>
        </w:rPr>
      </w:pPr>
    </w:p>
    <w:p w14:paraId="04E8A9F1" w14:textId="77777777" w:rsidR="00E117E8" w:rsidRPr="00630DB3" w:rsidRDefault="00E117E8" w:rsidP="00E117E8">
      <w:pPr>
        <w:rPr>
          <w:rFonts w:ascii="Times New Roman" w:hAnsi="Times New Roman" w:cs="Times New Roman"/>
          <w:sz w:val="24"/>
          <w:szCs w:val="24"/>
        </w:rPr>
      </w:pPr>
      <w:r w:rsidRPr="00630DB3">
        <w:rPr>
          <w:rFonts w:ascii="Times New Roman" w:hAnsi="Times New Roman" w:cs="Times New Roman"/>
          <w:sz w:val="24"/>
          <w:szCs w:val="24"/>
        </w:rPr>
        <w:t>Anything else that you would like to comment on?</w:t>
      </w:r>
    </w:p>
    <w:tbl>
      <w:tblPr>
        <w:tblStyle w:val="TableGrid"/>
        <w:tblW w:w="0" w:type="auto"/>
        <w:tblLayout w:type="fixed"/>
        <w:tblLook w:val="06A0" w:firstRow="1" w:lastRow="0" w:firstColumn="1" w:lastColumn="0" w:noHBand="1" w:noVBand="1"/>
      </w:tblPr>
      <w:tblGrid>
        <w:gridCol w:w="9015"/>
      </w:tblGrid>
      <w:tr w:rsidR="00E117E8" w:rsidRPr="00630DB3" w14:paraId="42BD09B9" w14:textId="77777777" w:rsidTr="00001B8B">
        <w:tc>
          <w:tcPr>
            <w:tcW w:w="9015" w:type="dxa"/>
          </w:tcPr>
          <w:p w14:paraId="6CCC44DC" w14:textId="77777777" w:rsidR="00E117E8" w:rsidRPr="00630DB3" w:rsidRDefault="00E117E8" w:rsidP="00001B8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it is a unique course based in Wales, could there be a bi-lingual offering to attract Welsh speaking students. </w:t>
            </w:r>
          </w:p>
          <w:p w14:paraId="737AA29B" w14:textId="77777777" w:rsidR="00E117E8" w:rsidRPr="00630DB3" w:rsidRDefault="00E117E8" w:rsidP="00001B8B">
            <w:pPr>
              <w:rPr>
                <w:rFonts w:ascii="Times New Roman" w:hAnsi="Times New Roman" w:cs="Times New Roman"/>
                <w:sz w:val="24"/>
                <w:szCs w:val="24"/>
              </w:rPr>
            </w:pPr>
          </w:p>
        </w:tc>
      </w:tr>
    </w:tbl>
    <w:p w14:paraId="16EA1AFC" w14:textId="77777777" w:rsidR="00E117E8" w:rsidRPr="002975ED" w:rsidRDefault="00E117E8" w:rsidP="00C91B73">
      <w:pPr>
        <w:tabs>
          <w:tab w:val="left" w:pos="3384"/>
        </w:tabs>
        <w:rPr>
          <w:rFonts w:ascii="Times New Roman" w:hAnsi="Times New Roman" w:cs="Times New Roman"/>
        </w:rPr>
      </w:pPr>
    </w:p>
    <w:sectPr w:rsidR="00E117E8" w:rsidRPr="002975ED" w:rsidSect="00CE6ADA">
      <w:headerReference w:type="even" r:id="rId12"/>
      <w:headerReference w:type="default" r:id="rId13"/>
      <w:head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134FDA" w14:textId="77777777" w:rsidR="00915408" w:rsidRDefault="00915408" w:rsidP="00915408">
      <w:pPr>
        <w:spacing w:after="0" w:line="240" w:lineRule="auto"/>
      </w:pPr>
      <w:r>
        <w:separator/>
      </w:r>
    </w:p>
  </w:endnote>
  <w:endnote w:type="continuationSeparator" w:id="0">
    <w:p w14:paraId="4B61B892" w14:textId="77777777" w:rsidR="00915408" w:rsidRDefault="00915408" w:rsidP="00915408">
      <w:pPr>
        <w:spacing w:after="0" w:line="240" w:lineRule="auto"/>
      </w:pPr>
      <w:r>
        <w:continuationSeparator/>
      </w:r>
    </w:p>
  </w:endnote>
  <w:endnote w:type="continuationNotice" w:id="1">
    <w:p w14:paraId="44147691" w14:textId="77777777" w:rsidR="000A0865" w:rsidRDefault="000A086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14248D" w14:textId="77777777" w:rsidR="00915408" w:rsidRDefault="00915408" w:rsidP="00915408">
      <w:pPr>
        <w:spacing w:after="0" w:line="240" w:lineRule="auto"/>
      </w:pPr>
      <w:r>
        <w:separator/>
      </w:r>
    </w:p>
  </w:footnote>
  <w:footnote w:type="continuationSeparator" w:id="0">
    <w:p w14:paraId="389D9A6B" w14:textId="77777777" w:rsidR="00915408" w:rsidRDefault="00915408" w:rsidP="00915408">
      <w:pPr>
        <w:spacing w:after="0" w:line="240" w:lineRule="auto"/>
      </w:pPr>
      <w:r>
        <w:continuationSeparator/>
      </w:r>
    </w:p>
  </w:footnote>
  <w:footnote w:type="continuationNotice" w:id="1">
    <w:p w14:paraId="3D01DC01" w14:textId="77777777" w:rsidR="000A0865" w:rsidRDefault="000A086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01DD7" w14:textId="42DC9BEE" w:rsidR="00915408" w:rsidRDefault="00915408">
    <w:pPr>
      <w:pStyle w:val="Header"/>
    </w:pPr>
    <w:r>
      <w:rPr>
        <w:noProof/>
      </w:rPr>
      <mc:AlternateContent>
        <mc:Choice Requires="wps">
          <w:drawing>
            <wp:anchor distT="0" distB="0" distL="0" distR="0" simplePos="0" relativeHeight="251658240" behindDoc="0" locked="0" layoutInCell="1" allowOverlap="1" wp14:anchorId="2456DCD1" wp14:editId="10499E18">
              <wp:simplePos x="635" y="635"/>
              <wp:positionH relativeFrom="page">
                <wp:align>right</wp:align>
              </wp:positionH>
              <wp:positionV relativeFrom="page">
                <wp:align>top</wp:align>
              </wp:positionV>
              <wp:extent cx="443865" cy="443865"/>
              <wp:effectExtent l="0" t="0" r="0" b="4445"/>
              <wp:wrapNone/>
              <wp:docPr id="893493277" name="Text Box 2" descr="PUBLIC / CYHOEDDU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8464DDB" w14:textId="4C25A36C" w:rsidR="00915408" w:rsidRPr="00915408" w:rsidRDefault="00915408" w:rsidP="00915408">
                          <w:pPr>
                            <w:spacing w:after="0"/>
                            <w:rPr>
                              <w:rFonts w:ascii="Calibri" w:eastAsia="Calibri" w:hAnsi="Calibri" w:cs="Calibri"/>
                              <w:noProof/>
                              <w:color w:val="000000"/>
                              <w:sz w:val="20"/>
                              <w:szCs w:val="20"/>
                            </w:rPr>
                          </w:pPr>
                          <w:r w:rsidRPr="00915408">
                            <w:rPr>
                              <w:rFonts w:ascii="Calibri" w:eastAsia="Calibri" w:hAnsi="Calibri" w:cs="Calibri"/>
                              <w:noProof/>
                              <w:color w:val="000000"/>
                              <w:sz w:val="20"/>
                              <w:szCs w:val="20"/>
                            </w:rPr>
                            <w:t>PUBLIC / CYHOEDDUS</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456DCD1" id="_x0000_t202" coordsize="21600,21600" o:spt="202" path="m,l,21600r21600,l21600,xe">
              <v:stroke joinstyle="miter"/>
              <v:path gradientshapeok="t" o:connecttype="rect"/>
            </v:shapetype>
            <v:shape id="Text Box 2" o:spid="_x0000_s1027" type="#_x0000_t202" alt="PUBLIC / CYHOEDDUS" style="position:absolute;margin-left:-16.25pt;margin-top:0;width:34.95pt;height:34.9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J4b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" filled="f" stroked="f">
              <v:textbox style="mso-fit-shape-to-text:t" inset="0,15pt,20pt,0">
                <w:txbxContent>
                  <w:p w14:paraId="48464DDB" w14:textId="4C25A36C" w:rsidR="00915408" w:rsidRPr="00915408" w:rsidRDefault="00915408" w:rsidP="00915408">
                    <w:pPr>
                      <w:spacing w:after="0"/>
                      <w:rPr>
                        <w:rFonts w:ascii="Calibri" w:eastAsia="Calibri" w:hAnsi="Calibri" w:cs="Calibri"/>
                        <w:noProof/>
                        <w:color w:val="000000"/>
                        <w:sz w:val="20"/>
                        <w:szCs w:val="20"/>
                      </w:rPr>
                    </w:pPr>
                    <w:r w:rsidRPr="00915408">
                      <w:rPr>
                        <w:rFonts w:ascii="Calibri" w:eastAsia="Calibri" w:hAnsi="Calibri" w:cs="Calibri"/>
                        <w:noProof/>
                        <w:color w:val="000000"/>
                        <w:sz w:val="20"/>
                        <w:szCs w:val="20"/>
                      </w:rPr>
                      <w:t>PUBLIC / CYHOEDDUS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476A7" w14:textId="5FCF4470" w:rsidR="00915408" w:rsidRDefault="00915408">
    <w:pPr>
      <w:pStyle w:val="Header"/>
    </w:pPr>
    <w:r>
      <w:rPr>
        <w:noProof/>
      </w:rPr>
      <mc:AlternateContent>
        <mc:Choice Requires="wps">
          <w:drawing>
            <wp:anchor distT="0" distB="0" distL="0" distR="0" simplePos="0" relativeHeight="251658241" behindDoc="0" locked="0" layoutInCell="1" allowOverlap="1" wp14:anchorId="2D817519" wp14:editId="2A1C2EEC">
              <wp:simplePos x="635" y="635"/>
              <wp:positionH relativeFrom="page">
                <wp:align>right</wp:align>
              </wp:positionH>
              <wp:positionV relativeFrom="page">
                <wp:align>top</wp:align>
              </wp:positionV>
              <wp:extent cx="443865" cy="443865"/>
              <wp:effectExtent l="0" t="0" r="0" b="4445"/>
              <wp:wrapNone/>
              <wp:docPr id="1948159707" name="Text Box 3" descr="PUBLIC / CYHOEDDU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C3236F8" w14:textId="1D738277" w:rsidR="00915408" w:rsidRPr="00915408" w:rsidRDefault="00915408" w:rsidP="00915408">
                          <w:pPr>
                            <w:spacing w:after="0"/>
                            <w:rPr>
                              <w:rFonts w:ascii="Calibri" w:eastAsia="Calibri" w:hAnsi="Calibri" w:cs="Calibri"/>
                              <w:noProof/>
                              <w:color w:val="000000"/>
                              <w:sz w:val="20"/>
                              <w:szCs w:val="20"/>
                            </w:rPr>
                          </w:pPr>
                          <w:r w:rsidRPr="00915408">
                            <w:rPr>
                              <w:rFonts w:ascii="Calibri" w:eastAsia="Calibri" w:hAnsi="Calibri" w:cs="Calibri"/>
                              <w:noProof/>
                              <w:color w:val="000000"/>
                              <w:sz w:val="20"/>
                              <w:szCs w:val="20"/>
                            </w:rPr>
                            <w:t>PUBLIC / CYHOEDDUS</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D817519" id="_x0000_t202" coordsize="21600,21600" o:spt="202" path="m,l,21600r21600,l21600,xe">
              <v:stroke joinstyle="miter"/>
              <v:path gradientshapeok="t" o:connecttype="rect"/>
            </v:shapetype>
            <v:shape id="Text Box 3" o:spid="_x0000_s1028" type="#_x0000_t202" alt="PUBLIC / CYHOEDDUS" style="position:absolute;margin-left:-16.25pt;margin-top:0;width:34.95pt;height:34.95pt;z-index:251658241;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XBt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" filled="f" stroked="f">
              <v:textbox style="mso-fit-shape-to-text:t" inset="0,15pt,20pt,0">
                <w:txbxContent>
                  <w:p w14:paraId="2C3236F8" w14:textId="1D738277" w:rsidR="00915408" w:rsidRPr="00915408" w:rsidRDefault="00915408" w:rsidP="00915408">
                    <w:pPr>
                      <w:spacing w:after="0"/>
                      <w:rPr>
                        <w:rFonts w:ascii="Calibri" w:eastAsia="Calibri" w:hAnsi="Calibri" w:cs="Calibri"/>
                        <w:noProof/>
                        <w:color w:val="000000"/>
                        <w:sz w:val="20"/>
                        <w:szCs w:val="20"/>
                      </w:rPr>
                    </w:pPr>
                    <w:r w:rsidRPr="00915408">
                      <w:rPr>
                        <w:rFonts w:ascii="Calibri" w:eastAsia="Calibri" w:hAnsi="Calibri" w:cs="Calibri"/>
                        <w:noProof/>
                        <w:color w:val="000000"/>
                        <w:sz w:val="20"/>
                        <w:szCs w:val="20"/>
                      </w:rPr>
                      <w:t>PUBLIC / CYHOEDDUS</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2EE06" w14:textId="4636DC7C" w:rsidR="00915408" w:rsidRDefault="00915408">
    <w:pPr>
      <w:pStyle w:val="Header"/>
    </w:pPr>
    <w:r>
      <w:rPr>
        <w:noProof/>
      </w:rPr>
      <mc:AlternateContent>
        <mc:Choice Requires="wps">
          <w:drawing>
            <wp:anchor distT="0" distB="0" distL="0" distR="0" simplePos="0" relativeHeight="251658242" behindDoc="0" locked="0" layoutInCell="1" allowOverlap="1" wp14:anchorId="41B54DB3" wp14:editId="3DC5D9DD">
              <wp:simplePos x="635" y="635"/>
              <wp:positionH relativeFrom="page">
                <wp:align>right</wp:align>
              </wp:positionH>
              <wp:positionV relativeFrom="page">
                <wp:align>top</wp:align>
              </wp:positionV>
              <wp:extent cx="443865" cy="443865"/>
              <wp:effectExtent l="0" t="0" r="0" b="4445"/>
              <wp:wrapNone/>
              <wp:docPr id="1527363686" name="Text Box 1" descr="PUBLIC / CYHOEDDU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65B365A" w14:textId="4440C614" w:rsidR="00915408" w:rsidRPr="00915408" w:rsidRDefault="00915408" w:rsidP="00915408">
                          <w:pPr>
                            <w:spacing w:after="0"/>
                            <w:rPr>
                              <w:rFonts w:ascii="Calibri" w:eastAsia="Calibri" w:hAnsi="Calibri" w:cs="Calibri"/>
                              <w:noProof/>
                              <w:color w:val="000000"/>
                              <w:sz w:val="20"/>
                              <w:szCs w:val="20"/>
                            </w:rPr>
                          </w:pPr>
                          <w:r w:rsidRPr="00915408">
                            <w:rPr>
                              <w:rFonts w:ascii="Calibri" w:eastAsia="Calibri" w:hAnsi="Calibri" w:cs="Calibri"/>
                              <w:noProof/>
                              <w:color w:val="000000"/>
                              <w:sz w:val="20"/>
                              <w:szCs w:val="20"/>
                            </w:rPr>
                            <w:t>PUBLIC / CYHOEDDUS</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41B54DB3" id="_x0000_t202" coordsize="21600,21600" o:spt="202" path="m,l,21600r21600,l21600,xe">
              <v:stroke joinstyle="miter"/>
              <v:path gradientshapeok="t" o:connecttype="rect"/>
            </v:shapetype>
            <v:shape id="Text Box 1" o:spid="_x0000_s1029" type="#_x0000_t202" alt="PUBLIC / CYHOEDDUS" style="position:absolute;margin-left:-16.25pt;margin-top:0;width:34.95pt;height:34.95pt;z-index:25165824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4MvDwIAACE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Wycfg/VGZdy0PPtLd80ePWW+fDCHBKMe6BowzMe&#10;UkFbUhgsSmpwP/4Wj/WIO2YpaVEwJTWoaErUN4N8RG0lY3qXL3L0XPJmi3kevf1YZI76AVCLU3wW&#10;liczFgc1mtKBfkNNr+NtmGKG450lDaP5EHr54pvgYr1ORagly8LW7CyPrSNmEdDX7o05O6AekK4n&#10;GCXFinfg97XxT2/Xx4AUJGYivj2aA+yow8Tt8Gai0H/1U9X1Za9+Ag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TruDLw8CAAAh&#10;BAAADgAAAAAAAAAAAAAAAAAuAgAAZHJzL2Uyb0RvYy54bWxQSwECLQAUAAYACAAAACEAd1eEQtoA&#10;AAADAQAADwAAAAAAAAAAAAAAAABpBAAAZHJzL2Rvd25yZXYueG1sUEsFBgAAAAAEAAQA8wAAAHAF&#10;AAAAAA==&#10;" filled="f" stroked="f">
              <v:textbox style="mso-fit-shape-to-text:t" inset="0,15pt,20pt,0">
                <w:txbxContent>
                  <w:p w14:paraId="165B365A" w14:textId="4440C614" w:rsidR="00915408" w:rsidRPr="00915408" w:rsidRDefault="00915408" w:rsidP="00915408">
                    <w:pPr>
                      <w:spacing w:after="0"/>
                      <w:rPr>
                        <w:rFonts w:ascii="Calibri" w:eastAsia="Calibri" w:hAnsi="Calibri" w:cs="Calibri"/>
                        <w:noProof/>
                        <w:color w:val="000000"/>
                        <w:sz w:val="20"/>
                        <w:szCs w:val="20"/>
                      </w:rPr>
                    </w:pPr>
                    <w:r w:rsidRPr="00915408">
                      <w:rPr>
                        <w:rFonts w:ascii="Calibri" w:eastAsia="Calibri" w:hAnsi="Calibri" w:cs="Calibri"/>
                        <w:noProof/>
                        <w:color w:val="000000"/>
                        <w:sz w:val="20"/>
                        <w:szCs w:val="20"/>
                      </w:rPr>
                      <w:t>PUBLIC / CYHOEDDUS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971CA"/>
    <w:multiLevelType w:val="multilevel"/>
    <w:tmpl w:val="68D2C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045546"/>
    <w:multiLevelType w:val="multilevel"/>
    <w:tmpl w:val="39E80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17F7F50"/>
    <w:multiLevelType w:val="hybridMultilevel"/>
    <w:tmpl w:val="DE04D376"/>
    <w:lvl w:ilvl="0" w:tplc="EE04B450">
      <w:start w:val="1"/>
      <w:numFmt w:val="bullet"/>
      <w:lvlText w:val=" "/>
      <w:lvlJc w:val="left"/>
      <w:pPr>
        <w:tabs>
          <w:tab w:val="num" w:pos="720"/>
        </w:tabs>
        <w:ind w:left="720" w:hanging="360"/>
      </w:pPr>
      <w:rPr>
        <w:rFonts w:ascii="Calibri" w:hAnsi="Calibri" w:hint="default"/>
      </w:rPr>
    </w:lvl>
    <w:lvl w:ilvl="1" w:tplc="DAAC911A" w:tentative="1">
      <w:start w:val="1"/>
      <w:numFmt w:val="bullet"/>
      <w:lvlText w:val=" "/>
      <w:lvlJc w:val="left"/>
      <w:pPr>
        <w:tabs>
          <w:tab w:val="num" w:pos="1440"/>
        </w:tabs>
        <w:ind w:left="1440" w:hanging="360"/>
      </w:pPr>
      <w:rPr>
        <w:rFonts w:ascii="Calibri" w:hAnsi="Calibri" w:hint="default"/>
      </w:rPr>
    </w:lvl>
    <w:lvl w:ilvl="2" w:tplc="F45AEC8A" w:tentative="1">
      <w:start w:val="1"/>
      <w:numFmt w:val="bullet"/>
      <w:lvlText w:val=" "/>
      <w:lvlJc w:val="left"/>
      <w:pPr>
        <w:tabs>
          <w:tab w:val="num" w:pos="2160"/>
        </w:tabs>
        <w:ind w:left="2160" w:hanging="360"/>
      </w:pPr>
      <w:rPr>
        <w:rFonts w:ascii="Calibri" w:hAnsi="Calibri" w:hint="default"/>
      </w:rPr>
    </w:lvl>
    <w:lvl w:ilvl="3" w:tplc="1A1AA7FE" w:tentative="1">
      <w:start w:val="1"/>
      <w:numFmt w:val="bullet"/>
      <w:lvlText w:val=" "/>
      <w:lvlJc w:val="left"/>
      <w:pPr>
        <w:tabs>
          <w:tab w:val="num" w:pos="2880"/>
        </w:tabs>
        <w:ind w:left="2880" w:hanging="360"/>
      </w:pPr>
      <w:rPr>
        <w:rFonts w:ascii="Calibri" w:hAnsi="Calibri" w:hint="default"/>
      </w:rPr>
    </w:lvl>
    <w:lvl w:ilvl="4" w:tplc="28664ABC" w:tentative="1">
      <w:start w:val="1"/>
      <w:numFmt w:val="bullet"/>
      <w:lvlText w:val=" "/>
      <w:lvlJc w:val="left"/>
      <w:pPr>
        <w:tabs>
          <w:tab w:val="num" w:pos="3600"/>
        </w:tabs>
        <w:ind w:left="3600" w:hanging="360"/>
      </w:pPr>
      <w:rPr>
        <w:rFonts w:ascii="Calibri" w:hAnsi="Calibri" w:hint="default"/>
      </w:rPr>
    </w:lvl>
    <w:lvl w:ilvl="5" w:tplc="6D42DFE4" w:tentative="1">
      <w:start w:val="1"/>
      <w:numFmt w:val="bullet"/>
      <w:lvlText w:val=" "/>
      <w:lvlJc w:val="left"/>
      <w:pPr>
        <w:tabs>
          <w:tab w:val="num" w:pos="4320"/>
        </w:tabs>
        <w:ind w:left="4320" w:hanging="360"/>
      </w:pPr>
      <w:rPr>
        <w:rFonts w:ascii="Calibri" w:hAnsi="Calibri" w:hint="default"/>
      </w:rPr>
    </w:lvl>
    <w:lvl w:ilvl="6" w:tplc="B2805E18" w:tentative="1">
      <w:start w:val="1"/>
      <w:numFmt w:val="bullet"/>
      <w:lvlText w:val=" "/>
      <w:lvlJc w:val="left"/>
      <w:pPr>
        <w:tabs>
          <w:tab w:val="num" w:pos="5040"/>
        </w:tabs>
        <w:ind w:left="5040" w:hanging="360"/>
      </w:pPr>
      <w:rPr>
        <w:rFonts w:ascii="Calibri" w:hAnsi="Calibri" w:hint="default"/>
      </w:rPr>
    </w:lvl>
    <w:lvl w:ilvl="7" w:tplc="24065A5E" w:tentative="1">
      <w:start w:val="1"/>
      <w:numFmt w:val="bullet"/>
      <w:lvlText w:val=" "/>
      <w:lvlJc w:val="left"/>
      <w:pPr>
        <w:tabs>
          <w:tab w:val="num" w:pos="5760"/>
        </w:tabs>
        <w:ind w:left="5760" w:hanging="360"/>
      </w:pPr>
      <w:rPr>
        <w:rFonts w:ascii="Calibri" w:hAnsi="Calibri" w:hint="default"/>
      </w:rPr>
    </w:lvl>
    <w:lvl w:ilvl="8" w:tplc="3DB83E88" w:tentative="1">
      <w:start w:val="1"/>
      <w:numFmt w:val="bullet"/>
      <w:lvlText w:val=" "/>
      <w:lvlJc w:val="left"/>
      <w:pPr>
        <w:tabs>
          <w:tab w:val="num" w:pos="6480"/>
        </w:tabs>
        <w:ind w:left="6480" w:hanging="360"/>
      </w:pPr>
      <w:rPr>
        <w:rFonts w:ascii="Calibri" w:hAnsi="Calibri" w:hint="default"/>
      </w:rPr>
    </w:lvl>
  </w:abstractNum>
  <w:abstractNum w:abstractNumId="3" w15:restartNumberingAfterBreak="0">
    <w:nsid w:val="380976C6"/>
    <w:multiLevelType w:val="hybridMultilevel"/>
    <w:tmpl w:val="A1722A88"/>
    <w:lvl w:ilvl="0" w:tplc="2CECD4CE">
      <w:start w:val="1"/>
      <w:numFmt w:val="bullet"/>
      <w:lvlText w:val="•"/>
      <w:lvlJc w:val="left"/>
      <w:pPr>
        <w:tabs>
          <w:tab w:val="num" w:pos="720"/>
        </w:tabs>
        <w:ind w:left="720" w:hanging="360"/>
      </w:pPr>
      <w:rPr>
        <w:rFonts w:ascii="Arial" w:hAnsi="Arial" w:hint="default"/>
      </w:rPr>
    </w:lvl>
    <w:lvl w:ilvl="1" w:tplc="9DFC3EBC" w:tentative="1">
      <w:start w:val="1"/>
      <w:numFmt w:val="bullet"/>
      <w:lvlText w:val="•"/>
      <w:lvlJc w:val="left"/>
      <w:pPr>
        <w:tabs>
          <w:tab w:val="num" w:pos="1440"/>
        </w:tabs>
        <w:ind w:left="1440" w:hanging="360"/>
      </w:pPr>
      <w:rPr>
        <w:rFonts w:ascii="Arial" w:hAnsi="Arial" w:hint="default"/>
      </w:rPr>
    </w:lvl>
    <w:lvl w:ilvl="2" w:tplc="09D8EB3E" w:tentative="1">
      <w:start w:val="1"/>
      <w:numFmt w:val="bullet"/>
      <w:lvlText w:val="•"/>
      <w:lvlJc w:val="left"/>
      <w:pPr>
        <w:tabs>
          <w:tab w:val="num" w:pos="2160"/>
        </w:tabs>
        <w:ind w:left="2160" w:hanging="360"/>
      </w:pPr>
      <w:rPr>
        <w:rFonts w:ascii="Arial" w:hAnsi="Arial" w:hint="default"/>
      </w:rPr>
    </w:lvl>
    <w:lvl w:ilvl="3" w:tplc="6DE0AA3A" w:tentative="1">
      <w:start w:val="1"/>
      <w:numFmt w:val="bullet"/>
      <w:lvlText w:val="•"/>
      <w:lvlJc w:val="left"/>
      <w:pPr>
        <w:tabs>
          <w:tab w:val="num" w:pos="2880"/>
        </w:tabs>
        <w:ind w:left="2880" w:hanging="360"/>
      </w:pPr>
      <w:rPr>
        <w:rFonts w:ascii="Arial" w:hAnsi="Arial" w:hint="default"/>
      </w:rPr>
    </w:lvl>
    <w:lvl w:ilvl="4" w:tplc="150A6D04" w:tentative="1">
      <w:start w:val="1"/>
      <w:numFmt w:val="bullet"/>
      <w:lvlText w:val="•"/>
      <w:lvlJc w:val="left"/>
      <w:pPr>
        <w:tabs>
          <w:tab w:val="num" w:pos="3600"/>
        </w:tabs>
        <w:ind w:left="3600" w:hanging="360"/>
      </w:pPr>
      <w:rPr>
        <w:rFonts w:ascii="Arial" w:hAnsi="Arial" w:hint="default"/>
      </w:rPr>
    </w:lvl>
    <w:lvl w:ilvl="5" w:tplc="D56E5630" w:tentative="1">
      <w:start w:val="1"/>
      <w:numFmt w:val="bullet"/>
      <w:lvlText w:val="•"/>
      <w:lvlJc w:val="left"/>
      <w:pPr>
        <w:tabs>
          <w:tab w:val="num" w:pos="4320"/>
        </w:tabs>
        <w:ind w:left="4320" w:hanging="360"/>
      </w:pPr>
      <w:rPr>
        <w:rFonts w:ascii="Arial" w:hAnsi="Arial" w:hint="default"/>
      </w:rPr>
    </w:lvl>
    <w:lvl w:ilvl="6" w:tplc="CC70666E" w:tentative="1">
      <w:start w:val="1"/>
      <w:numFmt w:val="bullet"/>
      <w:lvlText w:val="•"/>
      <w:lvlJc w:val="left"/>
      <w:pPr>
        <w:tabs>
          <w:tab w:val="num" w:pos="5040"/>
        </w:tabs>
        <w:ind w:left="5040" w:hanging="360"/>
      </w:pPr>
      <w:rPr>
        <w:rFonts w:ascii="Arial" w:hAnsi="Arial" w:hint="default"/>
      </w:rPr>
    </w:lvl>
    <w:lvl w:ilvl="7" w:tplc="FDDA5AFE" w:tentative="1">
      <w:start w:val="1"/>
      <w:numFmt w:val="bullet"/>
      <w:lvlText w:val="•"/>
      <w:lvlJc w:val="left"/>
      <w:pPr>
        <w:tabs>
          <w:tab w:val="num" w:pos="5760"/>
        </w:tabs>
        <w:ind w:left="5760" w:hanging="360"/>
      </w:pPr>
      <w:rPr>
        <w:rFonts w:ascii="Arial" w:hAnsi="Arial" w:hint="default"/>
      </w:rPr>
    </w:lvl>
    <w:lvl w:ilvl="8" w:tplc="3880E3D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99243A5"/>
    <w:multiLevelType w:val="multilevel"/>
    <w:tmpl w:val="B178C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E607CEC"/>
    <w:multiLevelType w:val="multilevel"/>
    <w:tmpl w:val="6284D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8712340">
    <w:abstractNumId w:val="5"/>
  </w:num>
  <w:num w:numId="2" w16cid:durableId="1174874996">
    <w:abstractNumId w:val="4"/>
  </w:num>
  <w:num w:numId="3" w16cid:durableId="1165628524">
    <w:abstractNumId w:val="0"/>
  </w:num>
  <w:num w:numId="4" w16cid:durableId="1193226362">
    <w:abstractNumId w:val="3"/>
  </w:num>
  <w:num w:numId="5" w16cid:durableId="2020499059">
    <w:abstractNumId w:val="1"/>
  </w:num>
  <w:num w:numId="6" w16cid:durableId="6669075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ADA"/>
    <w:rsid w:val="00016D52"/>
    <w:rsid w:val="00031DEA"/>
    <w:rsid w:val="00033CB1"/>
    <w:rsid w:val="00033DE7"/>
    <w:rsid w:val="00035A6A"/>
    <w:rsid w:val="00037AFB"/>
    <w:rsid w:val="00041228"/>
    <w:rsid w:val="0004494C"/>
    <w:rsid w:val="00050508"/>
    <w:rsid w:val="000527F5"/>
    <w:rsid w:val="00054ED7"/>
    <w:rsid w:val="0006614C"/>
    <w:rsid w:val="00073DCD"/>
    <w:rsid w:val="000806BD"/>
    <w:rsid w:val="000838CA"/>
    <w:rsid w:val="00091755"/>
    <w:rsid w:val="00093165"/>
    <w:rsid w:val="000950A1"/>
    <w:rsid w:val="000A0865"/>
    <w:rsid w:val="000A2348"/>
    <w:rsid w:val="000A5C96"/>
    <w:rsid w:val="000A68E0"/>
    <w:rsid w:val="000B0257"/>
    <w:rsid w:val="000B113E"/>
    <w:rsid w:val="000C1C5E"/>
    <w:rsid w:val="000C667A"/>
    <w:rsid w:val="000D1CA9"/>
    <w:rsid w:val="000D395B"/>
    <w:rsid w:val="000D5089"/>
    <w:rsid w:val="000E1912"/>
    <w:rsid w:val="000E32BA"/>
    <w:rsid w:val="000E425A"/>
    <w:rsid w:val="000E589A"/>
    <w:rsid w:val="000E5D00"/>
    <w:rsid w:val="000F0141"/>
    <w:rsid w:val="000F3AAD"/>
    <w:rsid w:val="00103181"/>
    <w:rsid w:val="00106545"/>
    <w:rsid w:val="00107346"/>
    <w:rsid w:val="00116017"/>
    <w:rsid w:val="001245AD"/>
    <w:rsid w:val="00125EE3"/>
    <w:rsid w:val="00132B2A"/>
    <w:rsid w:val="0013577E"/>
    <w:rsid w:val="0015384C"/>
    <w:rsid w:val="00156E68"/>
    <w:rsid w:val="001615B9"/>
    <w:rsid w:val="0017325F"/>
    <w:rsid w:val="001734B4"/>
    <w:rsid w:val="00176DB0"/>
    <w:rsid w:val="00185385"/>
    <w:rsid w:val="001855AC"/>
    <w:rsid w:val="00194320"/>
    <w:rsid w:val="00196972"/>
    <w:rsid w:val="00196B4A"/>
    <w:rsid w:val="001A2B66"/>
    <w:rsid w:val="001A42A1"/>
    <w:rsid w:val="001D1B45"/>
    <w:rsid w:val="001D5A72"/>
    <w:rsid w:val="001D686D"/>
    <w:rsid w:val="001F6B5B"/>
    <w:rsid w:val="00201052"/>
    <w:rsid w:val="00205EA8"/>
    <w:rsid w:val="00214763"/>
    <w:rsid w:val="0021485C"/>
    <w:rsid w:val="002208CC"/>
    <w:rsid w:val="00223176"/>
    <w:rsid w:val="00225CCD"/>
    <w:rsid w:val="00236D7B"/>
    <w:rsid w:val="00240797"/>
    <w:rsid w:val="00241B3C"/>
    <w:rsid w:val="00256C3E"/>
    <w:rsid w:val="002644AF"/>
    <w:rsid w:val="0028540F"/>
    <w:rsid w:val="00291359"/>
    <w:rsid w:val="00292F2B"/>
    <w:rsid w:val="002961DA"/>
    <w:rsid w:val="002975ED"/>
    <w:rsid w:val="002B4A59"/>
    <w:rsid w:val="002B673D"/>
    <w:rsid w:val="002C2426"/>
    <w:rsid w:val="002C620C"/>
    <w:rsid w:val="002C647A"/>
    <w:rsid w:val="002C706D"/>
    <w:rsid w:val="002E61BD"/>
    <w:rsid w:val="002F0C46"/>
    <w:rsid w:val="002F7FB6"/>
    <w:rsid w:val="00300A33"/>
    <w:rsid w:val="00314ADE"/>
    <w:rsid w:val="00314F28"/>
    <w:rsid w:val="003172ED"/>
    <w:rsid w:val="003243FB"/>
    <w:rsid w:val="003452A3"/>
    <w:rsid w:val="00345492"/>
    <w:rsid w:val="00350F8E"/>
    <w:rsid w:val="00353913"/>
    <w:rsid w:val="0035616D"/>
    <w:rsid w:val="00364369"/>
    <w:rsid w:val="003720AD"/>
    <w:rsid w:val="00372117"/>
    <w:rsid w:val="00376F58"/>
    <w:rsid w:val="00392C27"/>
    <w:rsid w:val="00393429"/>
    <w:rsid w:val="00395718"/>
    <w:rsid w:val="003A4A7B"/>
    <w:rsid w:val="003B05E7"/>
    <w:rsid w:val="003B564A"/>
    <w:rsid w:val="003C5B69"/>
    <w:rsid w:val="003D42D7"/>
    <w:rsid w:val="003D72B8"/>
    <w:rsid w:val="003E09FE"/>
    <w:rsid w:val="003E14FA"/>
    <w:rsid w:val="003E25C8"/>
    <w:rsid w:val="003E5150"/>
    <w:rsid w:val="003E7E5B"/>
    <w:rsid w:val="003F2252"/>
    <w:rsid w:val="003F2D89"/>
    <w:rsid w:val="003F5742"/>
    <w:rsid w:val="00406C6B"/>
    <w:rsid w:val="00410F0D"/>
    <w:rsid w:val="00416C5F"/>
    <w:rsid w:val="00423AD7"/>
    <w:rsid w:val="0043428F"/>
    <w:rsid w:val="00440004"/>
    <w:rsid w:val="004476BC"/>
    <w:rsid w:val="004531EA"/>
    <w:rsid w:val="00464955"/>
    <w:rsid w:val="00480280"/>
    <w:rsid w:val="00494812"/>
    <w:rsid w:val="004A106C"/>
    <w:rsid w:val="004D2969"/>
    <w:rsid w:val="004E27DB"/>
    <w:rsid w:val="004E3A5B"/>
    <w:rsid w:val="004E6824"/>
    <w:rsid w:val="004E68CE"/>
    <w:rsid w:val="004F1E5F"/>
    <w:rsid w:val="004F1FE3"/>
    <w:rsid w:val="004F2589"/>
    <w:rsid w:val="004F2FE6"/>
    <w:rsid w:val="00501A31"/>
    <w:rsid w:val="00507A25"/>
    <w:rsid w:val="005235CF"/>
    <w:rsid w:val="0052586A"/>
    <w:rsid w:val="005373FB"/>
    <w:rsid w:val="0055192C"/>
    <w:rsid w:val="00575F9D"/>
    <w:rsid w:val="0058447E"/>
    <w:rsid w:val="00586A59"/>
    <w:rsid w:val="00595699"/>
    <w:rsid w:val="00597823"/>
    <w:rsid w:val="005A46D1"/>
    <w:rsid w:val="005A5B02"/>
    <w:rsid w:val="005A6C07"/>
    <w:rsid w:val="005B2537"/>
    <w:rsid w:val="005C271A"/>
    <w:rsid w:val="005D12D5"/>
    <w:rsid w:val="005D2A8C"/>
    <w:rsid w:val="005E52A3"/>
    <w:rsid w:val="005F67D3"/>
    <w:rsid w:val="00600A15"/>
    <w:rsid w:val="006052AB"/>
    <w:rsid w:val="00606FE0"/>
    <w:rsid w:val="00612DC3"/>
    <w:rsid w:val="006134DD"/>
    <w:rsid w:val="00620C9A"/>
    <w:rsid w:val="00634203"/>
    <w:rsid w:val="00636326"/>
    <w:rsid w:val="00641E86"/>
    <w:rsid w:val="00652C4E"/>
    <w:rsid w:val="006554FB"/>
    <w:rsid w:val="0065706F"/>
    <w:rsid w:val="006979B1"/>
    <w:rsid w:val="006B2DDB"/>
    <w:rsid w:val="006B5FF8"/>
    <w:rsid w:val="006C0E61"/>
    <w:rsid w:val="006D0976"/>
    <w:rsid w:val="006D2D8B"/>
    <w:rsid w:val="006D35A8"/>
    <w:rsid w:val="006D62D8"/>
    <w:rsid w:val="006E76A8"/>
    <w:rsid w:val="006F0133"/>
    <w:rsid w:val="006F1529"/>
    <w:rsid w:val="006F31E9"/>
    <w:rsid w:val="006F4405"/>
    <w:rsid w:val="00702AA0"/>
    <w:rsid w:val="007074BD"/>
    <w:rsid w:val="007143E8"/>
    <w:rsid w:val="0072128C"/>
    <w:rsid w:val="00727A7D"/>
    <w:rsid w:val="00733802"/>
    <w:rsid w:val="00734EF4"/>
    <w:rsid w:val="0075088C"/>
    <w:rsid w:val="00751146"/>
    <w:rsid w:val="00764E30"/>
    <w:rsid w:val="007658E1"/>
    <w:rsid w:val="00767105"/>
    <w:rsid w:val="007720CB"/>
    <w:rsid w:val="00777F57"/>
    <w:rsid w:val="00781CBE"/>
    <w:rsid w:val="00784217"/>
    <w:rsid w:val="007848BD"/>
    <w:rsid w:val="0079183D"/>
    <w:rsid w:val="007926F3"/>
    <w:rsid w:val="007B0BCD"/>
    <w:rsid w:val="007C4126"/>
    <w:rsid w:val="007F4887"/>
    <w:rsid w:val="007F6440"/>
    <w:rsid w:val="007F6F9C"/>
    <w:rsid w:val="00800466"/>
    <w:rsid w:val="00803597"/>
    <w:rsid w:val="00813542"/>
    <w:rsid w:val="00815375"/>
    <w:rsid w:val="0082244B"/>
    <w:rsid w:val="008317F5"/>
    <w:rsid w:val="008340A1"/>
    <w:rsid w:val="00834E45"/>
    <w:rsid w:val="00836A7A"/>
    <w:rsid w:val="00840454"/>
    <w:rsid w:val="008443E1"/>
    <w:rsid w:val="00864FD8"/>
    <w:rsid w:val="00867EFE"/>
    <w:rsid w:val="00873DB2"/>
    <w:rsid w:val="0088412E"/>
    <w:rsid w:val="008876CA"/>
    <w:rsid w:val="00893EF8"/>
    <w:rsid w:val="008C3CC2"/>
    <w:rsid w:val="008C67D3"/>
    <w:rsid w:val="008D6DEB"/>
    <w:rsid w:val="008E0FCE"/>
    <w:rsid w:val="008E3610"/>
    <w:rsid w:val="008E5FB9"/>
    <w:rsid w:val="008E69E7"/>
    <w:rsid w:val="00900386"/>
    <w:rsid w:val="00915408"/>
    <w:rsid w:val="00915D0D"/>
    <w:rsid w:val="00921CF5"/>
    <w:rsid w:val="009320F9"/>
    <w:rsid w:val="0094380E"/>
    <w:rsid w:val="009457E3"/>
    <w:rsid w:val="00956962"/>
    <w:rsid w:val="00967A6E"/>
    <w:rsid w:val="009763A4"/>
    <w:rsid w:val="00980CEA"/>
    <w:rsid w:val="009814C2"/>
    <w:rsid w:val="0098267A"/>
    <w:rsid w:val="009839B9"/>
    <w:rsid w:val="00986E18"/>
    <w:rsid w:val="00994C64"/>
    <w:rsid w:val="009A0992"/>
    <w:rsid w:val="009C7327"/>
    <w:rsid w:val="009D4483"/>
    <w:rsid w:val="009F03BE"/>
    <w:rsid w:val="009F6BFE"/>
    <w:rsid w:val="00A0042D"/>
    <w:rsid w:val="00A02BF1"/>
    <w:rsid w:val="00A12DB9"/>
    <w:rsid w:val="00A30ABA"/>
    <w:rsid w:val="00A30E69"/>
    <w:rsid w:val="00A31005"/>
    <w:rsid w:val="00A45AA8"/>
    <w:rsid w:val="00A54CB4"/>
    <w:rsid w:val="00A63082"/>
    <w:rsid w:val="00A67EE1"/>
    <w:rsid w:val="00A7263A"/>
    <w:rsid w:val="00A731F8"/>
    <w:rsid w:val="00A848F4"/>
    <w:rsid w:val="00A853FC"/>
    <w:rsid w:val="00A95D9D"/>
    <w:rsid w:val="00AA0368"/>
    <w:rsid w:val="00AA5E7F"/>
    <w:rsid w:val="00AC44B1"/>
    <w:rsid w:val="00AC79F9"/>
    <w:rsid w:val="00AD72C1"/>
    <w:rsid w:val="00AE588C"/>
    <w:rsid w:val="00AF1AFA"/>
    <w:rsid w:val="00AF38F5"/>
    <w:rsid w:val="00AF5AF1"/>
    <w:rsid w:val="00AF627C"/>
    <w:rsid w:val="00AF657D"/>
    <w:rsid w:val="00AF6B23"/>
    <w:rsid w:val="00B009CB"/>
    <w:rsid w:val="00B0627D"/>
    <w:rsid w:val="00B07C47"/>
    <w:rsid w:val="00B13982"/>
    <w:rsid w:val="00B17400"/>
    <w:rsid w:val="00B23979"/>
    <w:rsid w:val="00B23DB0"/>
    <w:rsid w:val="00B25E9C"/>
    <w:rsid w:val="00B30576"/>
    <w:rsid w:val="00B3096C"/>
    <w:rsid w:val="00B31D0A"/>
    <w:rsid w:val="00B36FC1"/>
    <w:rsid w:val="00B57BE5"/>
    <w:rsid w:val="00B67339"/>
    <w:rsid w:val="00B71609"/>
    <w:rsid w:val="00B75682"/>
    <w:rsid w:val="00BA04FE"/>
    <w:rsid w:val="00BB1C86"/>
    <w:rsid w:val="00BB52BB"/>
    <w:rsid w:val="00BC1EDA"/>
    <w:rsid w:val="00BC5F79"/>
    <w:rsid w:val="00BD65BB"/>
    <w:rsid w:val="00BD68F1"/>
    <w:rsid w:val="00C01372"/>
    <w:rsid w:val="00C03C04"/>
    <w:rsid w:val="00C10B69"/>
    <w:rsid w:val="00C21BD6"/>
    <w:rsid w:val="00C22772"/>
    <w:rsid w:val="00C36F21"/>
    <w:rsid w:val="00C37552"/>
    <w:rsid w:val="00C46A85"/>
    <w:rsid w:val="00C53E38"/>
    <w:rsid w:val="00C576FD"/>
    <w:rsid w:val="00C609B1"/>
    <w:rsid w:val="00C6241B"/>
    <w:rsid w:val="00C7188A"/>
    <w:rsid w:val="00C74380"/>
    <w:rsid w:val="00C82620"/>
    <w:rsid w:val="00C91016"/>
    <w:rsid w:val="00C91B73"/>
    <w:rsid w:val="00CA250F"/>
    <w:rsid w:val="00CA39BF"/>
    <w:rsid w:val="00CB3FE3"/>
    <w:rsid w:val="00CB56F7"/>
    <w:rsid w:val="00CC4CAF"/>
    <w:rsid w:val="00CC5D0A"/>
    <w:rsid w:val="00CC6888"/>
    <w:rsid w:val="00CC6D4C"/>
    <w:rsid w:val="00CD0A75"/>
    <w:rsid w:val="00CD41C4"/>
    <w:rsid w:val="00CD4FD4"/>
    <w:rsid w:val="00CD5EB3"/>
    <w:rsid w:val="00CE620E"/>
    <w:rsid w:val="00CE6ADA"/>
    <w:rsid w:val="00CE7252"/>
    <w:rsid w:val="00D0465A"/>
    <w:rsid w:val="00D077B7"/>
    <w:rsid w:val="00D116F6"/>
    <w:rsid w:val="00D123C3"/>
    <w:rsid w:val="00D12639"/>
    <w:rsid w:val="00D173D5"/>
    <w:rsid w:val="00D32597"/>
    <w:rsid w:val="00D34DBB"/>
    <w:rsid w:val="00D36376"/>
    <w:rsid w:val="00D413C5"/>
    <w:rsid w:val="00D42ACB"/>
    <w:rsid w:val="00D51D09"/>
    <w:rsid w:val="00D54994"/>
    <w:rsid w:val="00D5633D"/>
    <w:rsid w:val="00D760EF"/>
    <w:rsid w:val="00D8439E"/>
    <w:rsid w:val="00D9004A"/>
    <w:rsid w:val="00DA70E9"/>
    <w:rsid w:val="00DB668F"/>
    <w:rsid w:val="00DC22B5"/>
    <w:rsid w:val="00DC2FA0"/>
    <w:rsid w:val="00DC5B5F"/>
    <w:rsid w:val="00DD2BA5"/>
    <w:rsid w:val="00DD6B3F"/>
    <w:rsid w:val="00DE6C22"/>
    <w:rsid w:val="00DF2FCB"/>
    <w:rsid w:val="00DF38A9"/>
    <w:rsid w:val="00E117E8"/>
    <w:rsid w:val="00E17DEB"/>
    <w:rsid w:val="00E20D69"/>
    <w:rsid w:val="00E32B80"/>
    <w:rsid w:val="00E354EC"/>
    <w:rsid w:val="00E444F6"/>
    <w:rsid w:val="00E53291"/>
    <w:rsid w:val="00E5419D"/>
    <w:rsid w:val="00E62022"/>
    <w:rsid w:val="00E65D8E"/>
    <w:rsid w:val="00E66291"/>
    <w:rsid w:val="00E71719"/>
    <w:rsid w:val="00E85A29"/>
    <w:rsid w:val="00E862EF"/>
    <w:rsid w:val="00EA0931"/>
    <w:rsid w:val="00EA7E77"/>
    <w:rsid w:val="00EC2BC7"/>
    <w:rsid w:val="00EC5EA6"/>
    <w:rsid w:val="00ED4CD0"/>
    <w:rsid w:val="00ED5996"/>
    <w:rsid w:val="00EE66F0"/>
    <w:rsid w:val="00EE6EE8"/>
    <w:rsid w:val="00F06C88"/>
    <w:rsid w:val="00F20945"/>
    <w:rsid w:val="00F2798C"/>
    <w:rsid w:val="00F360AA"/>
    <w:rsid w:val="00F55451"/>
    <w:rsid w:val="00F61895"/>
    <w:rsid w:val="00F754DB"/>
    <w:rsid w:val="00F83F46"/>
    <w:rsid w:val="00F87758"/>
    <w:rsid w:val="00F91AF5"/>
    <w:rsid w:val="00F9305C"/>
    <w:rsid w:val="00FA1CF8"/>
    <w:rsid w:val="00FC7B34"/>
    <w:rsid w:val="00FE311F"/>
    <w:rsid w:val="00FF7F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C057C"/>
  <w15:chartTrackingRefBased/>
  <w15:docId w15:val="{46DAD4B3-90C5-421A-93E6-8B2E7299F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6ADA"/>
  </w:style>
  <w:style w:type="paragraph" w:styleId="Heading1">
    <w:name w:val="heading 1"/>
    <w:basedOn w:val="Normal"/>
    <w:next w:val="Normal"/>
    <w:link w:val="Heading1Char"/>
    <w:uiPriority w:val="9"/>
    <w:qFormat/>
    <w:rsid w:val="00CE6A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E6AD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E6AD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E6ADA"/>
    <w:rPr>
      <w:rFonts w:eastAsiaTheme="minorEastAsia"/>
      <w:lang w:val="en-US"/>
    </w:rPr>
  </w:style>
  <w:style w:type="character" w:customStyle="1" w:styleId="Heading1Char">
    <w:name w:val="Heading 1 Char"/>
    <w:basedOn w:val="DefaultParagraphFont"/>
    <w:link w:val="Heading1"/>
    <w:uiPriority w:val="9"/>
    <w:rsid w:val="00CE6AD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E6ADA"/>
    <w:pPr>
      <w:outlineLvl w:val="9"/>
    </w:pPr>
    <w:rPr>
      <w:lang w:val="en-US"/>
    </w:rPr>
  </w:style>
  <w:style w:type="character" w:customStyle="1" w:styleId="Heading2Char">
    <w:name w:val="Heading 2 Char"/>
    <w:basedOn w:val="DefaultParagraphFont"/>
    <w:link w:val="Heading2"/>
    <w:uiPriority w:val="9"/>
    <w:rsid w:val="00CE6ADA"/>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196972"/>
    <w:pPr>
      <w:spacing w:after="100"/>
    </w:pPr>
  </w:style>
  <w:style w:type="paragraph" w:styleId="TOC2">
    <w:name w:val="toc 2"/>
    <w:basedOn w:val="Normal"/>
    <w:next w:val="Normal"/>
    <w:autoRedefine/>
    <w:uiPriority w:val="39"/>
    <w:unhideWhenUsed/>
    <w:rsid w:val="00196972"/>
    <w:pPr>
      <w:spacing w:after="100"/>
      <w:ind w:left="220"/>
    </w:pPr>
  </w:style>
  <w:style w:type="character" w:styleId="Hyperlink">
    <w:name w:val="Hyperlink"/>
    <w:basedOn w:val="DefaultParagraphFont"/>
    <w:uiPriority w:val="99"/>
    <w:unhideWhenUsed/>
    <w:rsid w:val="00196972"/>
    <w:rPr>
      <w:color w:val="0563C1" w:themeColor="hyperlink"/>
      <w:u w:val="single"/>
    </w:rPr>
  </w:style>
  <w:style w:type="character" w:styleId="FollowedHyperlink">
    <w:name w:val="FollowedHyperlink"/>
    <w:basedOn w:val="DefaultParagraphFont"/>
    <w:uiPriority w:val="99"/>
    <w:semiHidden/>
    <w:unhideWhenUsed/>
    <w:rsid w:val="00423AD7"/>
    <w:rPr>
      <w:color w:val="954F72" w:themeColor="followedHyperlink"/>
      <w:u w:val="single"/>
    </w:rPr>
  </w:style>
  <w:style w:type="paragraph" w:styleId="NormalWeb">
    <w:name w:val="Normal (Web)"/>
    <w:basedOn w:val="Normal"/>
    <w:uiPriority w:val="99"/>
    <w:unhideWhenUsed/>
    <w:rsid w:val="00132B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F06C88"/>
    <w:rPr>
      <w:sz w:val="16"/>
      <w:szCs w:val="16"/>
    </w:rPr>
  </w:style>
  <w:style w:type="paragraph" w:styleId="CommentText">
    <w:name w:val="annotation text"/>
    <w:basedOn w:val="Normal"/>
    <w:link w:val="CommentTextChar"/>
    <w:uiPriority w:val="99"/>
    <w:unhideWhenUsed/>
    <w:rsid w:val="00F06C88"/>
    <w:pPr>
      <w:spacing w:line="240" w:lineRule="auto"/>
    </w:pPr>
    <w:rPr>
      <w:sz w:val="20"/>
      <w:szCs w:val="20"/>
    </w:rPr>
  </w:style>
  <w:style w:type="character" w:customStyle="1" w:styleId="CommentTextChar">
    <w:name w:val="Comment Text Char"/>
    <w:basedOn w:val="DefaultParagraphFont"/>
    <w:link w:val="CommentText"/>
    <w:uiPriority w:val="99"/>
    <w:rsid w:val="00F06C88"/>
    <w:rPr>
      <w:sz w:val="20"/>
      <w:szCs w:val="20"/>
    </w:rPr>
  </w:style>
  <w:style w:type="paragraph" w:styleId="CommentSubject">
    <w:name w:val="annotation subject"/>
    <w:basedOn w:val="CommentText"/>
    <w:next w:val="CommentText"/>
    <w:link w:val="CommentSubjectChar"/>
    <w:uiPriority w:val="99"/>
    <w:semiHidden/>
    <w:unhideWhenUsed/>
    <w:rsid w:val="00F06C88"/>
    <w:rPr>
      <w:b/>
      <w:bCs/>
    </w:rPr>
  </w:style>
  <w:style w:type="character" w:customStyle="1" w:styleId="CommentSubjectChar">
    <w:name w:val="Comment Subject Char"/>
    <w:basedOn w:val="CommentTextChar"/>
    <w:link w:val="CommentSubject"/>
    <w:uiPriority w:val="99"/>
    <w:semiHidden/>
    <w:rsid w:val="00F06C88"/>
    <w:rPr>
      <w:b/>
      <w:bCs/>
      <w:sz w:val="20"/>
      <w:szCs w:val="20"/>
    </w:rPr>
  </w:style>
  <w:style w:type="paragraph" w:styleId="Title">
    <w:name w:val="Title"/>
    <w:basedOn w:val="Normal"/>
    <w:link w:val="TitleChar"/>
    <w:qFormat/>
    <w:rsid w:val="00D077B7"/>
    <w:pPr>
      <w:spacing w:after="0" w:line="240" w:lineRule="auto"/>
      <w:jc w:val="center"/>
    </w:pPr>
    <w:rPr>
      <w:rFonts w:ascii="Calibri" w:eastAsia="Times New Roman" w:hAnsi="Calibri" w:cs="Times New Roman"/>
      <w:b/>
      <w:bCs/>
      <w:kern w:val="28"/>
      <w:sz w:val="32"/>
      <w:szCs w:val="32"/>
      <w:lang w:val="en-US" w:eastAsia="x-none"/>
    </w:rPr>
  </w:style>
  <w:style w:type="character" w:customStyle="1" w:styleId="TitleChar">
    <w:name w:val="Title Char"/>
    <w:basedOn w:val="DefaultParagraphFont"/>
    <w:link w:val="Title"/>
    <w:rsid w:val="00D077B7"/>
    <w:rPr>
      <w:rFonts w:ascii="Calibri" w:eastAsia="Times New Roman" w:hAnsi="Calibri" w:cs="Times New Roman"/>
      <w:b/>
      <w:bCs/>
      <w:kern w:val="28"/>
      <w:sz w:val="32"/>
      <w:szCs w:val="32"/>
      <w:lang w:val="en-US" w:eastAsia="x-none"/>
    </w:rPr>
  </w:style>
  <w:style w:type="paragraph" w:styleId="Caption">
    <w:name w:val="caption"/>
    <w:basedOn w:val="Normal"/>
    <w:next w:val="Normal"/>
    <w:unhideWhenUsed/>
    <w:qFormat/>
    <w:rsid w:val="00D077B7"/>
    <w:pPr>
      <w:spacing w:after="0" w:line="240" w:lineRule="auto"/>
    </w:pPr>
    <w:rPr>
      <w:rFonts w:ascii="Times New Roman" w:eastAsia="Times New Roman" w:hAnsi="Times New Roman" w:cs="Times New Roman"/>
      <w:b/>
      <w:bCs/>
      <w:sz w:val="20"/>
      <w:szCs w:val="20"/>
      <w:lang w:val="en-US"/>
    </w:rPr>
  </w:style>
  <w:style w:type="table" w:styleId="TableGrid">
    <w:name w:val="Table Grid"/>
    <w:basedOn w:val="TableNormal"/>
    <w:uiPriority w:val="59"/>
    <w:rsid w:val="002961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Grid2"/>
    <w:uiPriority w:val="43"/>
    <w:rsid w:val="0079183D"/>
    <w:pPr>
      <w:spacing w:after="0" w:line="240" w:lineRule="auto"/>
    </w:pPr>
    <w:tblPr>
      <w:tblStyleRowBandSize w:val="1"/>
      <w:tblStyleColBandSize w:val="1"/>
    </w:tblPr>
    <w:tcPr>
      <w:shd w:val="clear" w:color="auto" w:fill="auto"/>
    </w:tcPr>
    <w:tblStylePr w:type="firstRow">
      <w:rPr>
        <w:b/>
        <w:bCs/>
        <w:caps/>
      </w:rPr>
      <w:tblPr/>
      <w:tcPr>
        <w:tcBorders>
          <w:bottom w:val="single" w:sz="4" w:space="0" w:color="7F7F7F" w:themeColor="text1" w:themeTint="80"/>
          <w:tl2br w:val="none" w:sz="0" w:space="0" w:color="auto"/>
          <w:tr2bl w:val="none" w:sz="0" w:space="0" w:color="auto"/>
        </w:tcBorders>
      </w:tcPr>
    </w:tblStylePr>
    <w:tblStylePr w:type="lastRow">
      <w:rPr>
        <w:b/>
        <w:bCs/>
        <w:caps/>
      </w:rPr>
      <w:tblPr/>
      <w:tcPr>
        <w:tcBorders>
          <w:top w:val="nil"/>
          <w:tl2br w:val="none" w:sz="0" w:space="0" w:color="auto"/>
          <w:tr2bl w:val="none" w:sz="0" w:space="0" w:color="auto"/>
        </w:tcBorders>
      </w:tcPr>
    </w:tblStylePr>
    <w:tblStylePr w:type="firstCol">
      <w:rPr>
        <w:b/>
        <w:bCs/>
        <w:caps/>
      </w:rPr>
      <w:tblPr/>
      <w:tcPr>
        <w:tcBorders>
          <w:right w:val="single" w:sz="4" w:space="0" w:color="7F7F7F" w:themeColor="text1" w:themeTint="80"/>
          <w:tl2br w:val="none" w:sz="0" w:space="0" w:color="auto"/>
          <w:tr2bl w:val="none" w:sz="0" w:space="0" w:color="auto"/>
        </w:tcBorders>
      </w:tcPr>
    </w:tblStylePr>
    <w:tblStylePr w:type="lastCol">
      <w:rPr>
        <w:b/>
        <w:bCs/>
        <w:caps/>
      </w:rPr>
      <w:tblPr/>
      <w:tcPr>
        <w:tcBorders>
          <w:left w:val="nil"/>
          <w:tl2br w:val="none" w:sz="0" w:space="0" w:color="auto"/>
          <w:tr2bl w:val="none" w:sz="0" w:space="0" w:color="auto"/>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Emphasis">
    <w:name w:val="Emphasis"/>
    <w:basedOn w:val="DefaultParagraphFont"/>
    <w:uiPriority w:val="20"/>
    <w:qFormat/>
    <w:rsid w:val="00E62022"/>
    <w:rPr>
      <w:i/>
      <w:iCs/>
    </w:rPr>
  </w:style>
  <w:style w:type="table" w:styleId="TableGrid2">
    <w:name w:val="Table Grid 2"/>
    <w:basedOn w:val="TableNormal"/>
    <w:uiPriority w:val="99"/>
    <w:semiHidden/>
    <w:unhideWhenUsed/>
    <w:rsid w:val="001734B4"/>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character" w:styleId="Strong">
    <w:name w:val="Strong"/>
    <w:basedOn w:val="DefaultParagraphFont"/>
    <w:uiPriority w:val="22"/>
    <w:qFormat/>
    <w:rsid w:val="00AF38F5"/>
    <w:rPr>
      <w:b/>
      <w:bCs/>
    </w:rPr>
  </w:style>
  <w:style w:type="paragraph" w:styleId="Header">
    <w:name w:val="header"/>
    <w:basedOn w:val="Normal"/>
    <w:link w:val="HeaderChar"/>
    <w:uiPriority w:val="99"/>
    <w:unhideWhenUsed/>
    <w:rsid w:val="009154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5408"/>
  </w:style>
  <w:style w:type="paragraph" w:styleId="Footer">
    <w:name w:val="footer"/>
    <w:basedOn w:val="Normal"/>
    <w:link w:val="FooterChar"/>
    <w:uiPriority w:val="99"/>
    <w:semiHidden/>
    <w:unhideWhenUsed/>
    <w:rsid w:val="000A0865"/>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A08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676597">
      <w:bodyDiv w:val="1"/>
      <w:marLeft w:val="0"/>
      <w:marRight w:val="0"/>
      <w:marTop w:val="0"/>
      <w:marBottom w:val="0"/>
      <w:divBdr>
        <w:top w:val="none" w:sz="0" w:space="0" w:color="auto"/>
        <w:left w:val="none" w:sz="0" w:space="0" w:color="auto"/>
        <w:bottom w:val="none" w:sz="0" w:space="0" w:color="auto"/>
        <w:right w:val="none" w:sz="0" w:space="0" w:color="auto"/>
      </w:divBdr>
    </w:div>
    <w:div w:id="531379141">
      <w:bodyDiv w:val="1"/>
      <w:marLeft w:val="0"/>
      <w:marRight w:val="0"/>
      <w:marTop w:val="0"/>
      <w:marBottom w:val="0"/>
      <w:divBdr>
        <w:top w:val="none" w:sz="0" w:space="0" w:color="auto"/>
        <w:left w:val="none" w:sz="0" w:space="0" w:color="auto"/>
        <w:bottom w:val="none" w:sz="0" w:space="0" w:color="auto"/>
        <w:right w:val="none" w:sz="0" w:space="0" w:color="auto"/>
      </w:divBdr>
    </w:div>
    <w:div w:id="818112372">
      <w:bodyDiv w:val="1"/>
      <w:marLeft w:val="0"/>
      <w:marRight w:val="0"/>
      <w:marTop w:val="0"/>
      <w:marBottom w:val="0"/>
      <w:divBdr>
        <w:top w:val="none" w:sz="0" w:space="0" w:color="auto"/>
        <w:left w:val="none" w:sz="0" w:space="0" w:color="auto"/>
        <w:bottom w:val="none" w:sz="0" w:space="0" w:color="auto"/>
        <w:right w:val="none" w:sz="0" w:space="0" w:color="auto"/>
      </w:divBdr>
    </w:div>
    <w:div w:id="840585190">
      <w:bodyDiv w:val="1"/>
      <w:marLeft w:val="0"/>
      <w:marRight w:val="0"/>
      <w:marTop w:val="0"/>
      <w:marBottom w:val="0"/>
      <w:divBdr>
        <w:top w:val="none" w:sz="0" w:space="0" w:color="auto"/>
        <w:left w:val="none" w:sz="0" w:space="0" w:color="auto"/>
        <w:bottom w:val="none" w:sz="0" w:space="0" w:color="auto"/>
        <w:right w:val="none" w:sz="0" w:space="0" w:color="auto"/>
      </w:divBdr>
    </w:div>
    <w:div w:id="1206790463">
      <w:bodyDiv w:val="1"/>
      <w:marLeft w:val="0"/>
      <w:marRight w:val="0"/>
      <w:marTop w:val="0"/>
      <w:marBottom w:val="0"/>
      <w:divBdr>
        <w:top w:val="none" w:sz="0" w:space="0" w:color="auto"/>
        <w:left w:val="none" w:sz="0" w:space="0" w:color="auto"/>
        <w:bottom w:val="none" w:sz="0" w:space="0" w:color="auto"/>
        <w:right w:val="none" w:sz="0" w:space="0" w:color="auto"/>
      </w:divBdr>
    </w:div>
    <w:div w:id="1323856124">
      <w:bodyDiv w:val="1"/>
      <w:marLeft w:val="0"/>
      <w:marRight w:val="0"/>
      <w:marTop w:val="0"/>
      <w:marBottom w:val="0"/>
      <w:divBdr>
        <w:top w:val="none" w:sz="0" w:space="0" w:color="auto"/>
        <w:left w:val="none" w:sz="0" w:space="0" w:color="auto"/>
        <w:bottom w:val="none" w:sz="0" w:space="0" w:color="auto"/>
        <w:right w:val="none" w:sz="0" w:space="0" w:color="auto"/>
      </w:divBdr>
    </w:div>
    <w:div w:id="1616012511">
      <w:bodyDiv w:val="1"/>
      <w:marLeft w:val="0"/>
      <w:marRight w:val="0"/>
      <w:marTop w:val="0"/>
      <w:marBottom w:val="0"/>
      <w:divBdr>
        <w:top w:val="none" w:sz="0" w:space="0" w:color="auto"/>
        <w:left w:val="none" w:sz="0" w:space="0" w:color="auto"/>
        <w:bottom w:val="none" w:sz="0" w:space="0" w:color="auto"/>
        <w:right w:val="none" w:sz="0" w:space="0" w:color="auto"/>
      </w:divBdr>
    </w:div>
    <w:div w:id="1884754255">
      <w:bodyDiv w:val="1"/>
      <w:marLeft w:val="0"/>
      <w:marRight w:val="0"/>
      <w:marTop w:val="0"/>
      <w:marBottom w:val="0"/>
      <w:divBdr>
        <w:top w:val="none" w:sz="0" w:space="0" w:color="auto"/>
        <w:left w:val="none" w:sz="0" w:space="0" w:color="auto"/>
        <w:bottom w:val="none" w:sz="0" w:space="0" w:color="auto"/>
        <w:right w:val="none" w:sz="0" w:space="0" w:color="auto"/>
      </w:divBdr>
    </w:div>
    <w:div w:id="1944259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6B5D9F9746D426F9188C94DBA053BBA"/>
        <w:category>
          <w:name w:val="General"/>
          <w:gallery w:val="placeholder"/>
        </w:category>
        <w:types>
          <w:type w:val="bbPlcHdr"/>
        </w:types>
        <w:behaviors>
          <w:behavior w:val="content"/>
        </w:behaviors>
        <w:guid w:val="{59A89491-C0AC-4C47-979F-5A2973DC7611}"/>
      </w:docPartPr>
      <w:docPartBody>
        <w:p w:rsidR="002107B5" w:rsidRDefault="00B9738D" w:rsidP="00B9738D">
          <w:pPr>
            <w:pStyle w:val="06B5D9F9746D426F9188C94DBA053BBA"/>
          </w:pPr>
          <w:r>
            <w:rPr>
              <w:rFonts w:asciiTheme="majorHAnsi" w:eastAsiaTheme="majorEastAsia" w:hAnsiTheme="majorHAnsi" w:cstheme="majorBidi"/>
              <w:caps/>
              <w:color w:val="4472C4" w:themeColor="accent1"/>
              <w:sz w:val="80"/>
              <w:szCs w:val="80"/>
            </w:rPr>
            <w:t>[Document title]</w:t>
          </w:r>
        </w:p>
      </w:docPartBody>
    </w:docPart>
    <w:docPart>
      <w:docPartPr>
        <w:name w:val="C093CD505CA2406892E7844F03F0DB64"/>
        <w:category>
          <w:name w:val="General"/>
          <w:gallery w:val="placeholder"/>
        </w:category>
        <w:types>
          <w:type w:val="bbPlcHdr"/>
        </w:types>
        <w:behaviors>
          <w:behavior w:val="content"/>
        </w:behaviors>
        <w:guid w:val="{37ADDA5B-13E2-4BFA-84B6-EC3D92E5B711}"/>
      </w:docPartPr>
      <w:docPartBody>
        <w:p w:rsidR="002107B5" w:rsidRDefault="00B9738D" w:rsidP="00B9738D">
          <w:pPr>
            <w:pStyle w:val="C093CD505CA2406892E7844F03F0DB64"/>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38D"/>
    <w:rsid w:val="00024466"/>
    <w:rsid w:val="002107B5"/>
    <w:rsid w:val="007C2FFA"/>
    <w:rsid w:val="00B9738D"/>
    <w:rsid w:val="00BA35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6B5D9F9746D426F9188C94DBA053BBA">
    <w:name w:val="06B5D9F9746D426F9188C94DBA053BBA"/>
    <w:rsid w:val="00B9738D"/>
  </w:style>
  <w:style w:type="paragraph" w:customStyle="1" w:styleId="C093CD505CA2406892E7844F03F0DB64">
    <w:name w:val="C093CD505CA2406892E7844F03F0DB64"/>
    <w:rsid w:val="00B973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2024-02-15T00:00:00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EC7C27-F0BD-4336-814A-ED6671E2F642}">
  <ds:schemaRefs>
    <ds:schemaRef ds:uri="http://schemas.openxmlformats.org/officeDocument/2006/bibliography"/>
  </ds:schemaRefs>
</ds:datastoreItem>
</file>

<file path=docMetadata/LabelInfo.xml><?xml version="1.0" encoding="utf-8"?>
<clbl:labelList xmlns:clbl="http://schemas.microsoft.com/office/2020/mipLabelMetadata">
  <clbl:label id="{553f0066-c24e-444c-9c2a-7427c31ebeab}" enabled="1" method="Standard" siteId="{e5aafe7c-971b-4ab7-b039-141ad36acec0}" removed="0"/>
</clbl:labelList>
</file>

<file path=docProps/app.xml><?xml version="1.0" encoding="utf-8"?>
<Properties xmlns="http://schemas.openxmlformats.org/officeDocument/2006/extended-properties" xmlns:vt="http://schemas.openxmlformats.org/officeDocument/2006/docPropsVTypes">
  <Template>Normal</Template>
  <TotalTime>0</TotalTime>
  <Pages>13</Pages>
  <Words>3318</Words>
  <Characters>18918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Reflection and Peer Review</vt:lpstr>
    </vt:vector>
  </TitlesOfParts>
  <Company>UNIVERSITY OF WALES TRINITY SAINT DAVID</Company>
  <LinksUpToDate>false</LinksUpToDate>
  <CharactersWithSpaces>22192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 and Peer Review</dc:title>
  <dc:subject>Laurence Blake (1806184)</dc:subject>
  <dc:creator>Laurence Blake (1806184)</dc:creator>
  <cp:keywords/>
  <dc:description/>
  <cp:lastModifiedBy>Laurence Blake</cp:lastModifiedBy>
  <cp:revision>2</cp:revision>
  <dcterms:created xsi:type="dcterms:W3CDTF">2024-02-14T23:54:00Z</dcterms:created>
  <dcterms:modified xsi:type="dcterms:W3CDTF">2024-02-14T23:54:00Z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5b09b866,3541a01d,741e8edb</vt:lpwstr>
  </property>
  <property fmtid="{D5CDD505-2E9C-101B-9397-08002B2CF9AE}" pid="3" name="ClassificationContentMarkingHeaderFontProps">
    <vt:lpwstr>#000000,10,Calibri</vt:lpwstr>
  </property>
  <property fmtid="{D5CDD505-2E9C-101B-9397-08002B2CF9AE}" pid="4" name="ClassificationContentMarkingHeaderText">
    <vt:lpwstr>PUBLIC / CYHOEDDUS</vt:lpwstr>
  </property>
</Properties>
</file>