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22B423FE" w:rsidR="00A930CB" w:rsidRPr="00D14017" w:rsidRDefault="00FE3B66" w:rsidP="00A930CB">
                <w:pPr>
                  <w:spacing w:before="120" w:after="120" w:line="360" w:lineRule="auto"/>
                  <w:rPr>
                    <w:rFonts w:ascii="Tahoma" w:hAnsi="Tahoma" w:cs="Tahoma"/>
                    <w:sz w:val="28"/>
                    <w:szCs w:val="28"/>
                  </w:rPr>
                </w:pPr>
                <w:r>
                  <w:rPr>
                    <w:rFonts w:ascii="Tahoma" w:hAnsi="Tahoma" w:cs="Tahoma"/>
                    <w:sz w:val="28"/>
                    <w:szCs w:val="28"/>
                  </w:rPr>
                  <w:t>Tracey Howells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1C0F713" w:rsidR="00A930CB" w:rsidRPr="00D14017" w:rsidRDefault="00FE3B66" w:rsidP="00A930CB">
                <w:pPr>
                  <w:spacing w:before="120" w:after="120" w:line="360" w:lineRule="auto"/>
                  <w:rPr>
                    <w:rFonts w:ascii="Tahoma" w:hAnsi="Tahoma" w:cs="Tahoma"/>
                    <w:sz w:val="28"/>
                    <w:szCs w:val="28"/>
                  </w:rPr>
                </w:pPr>
                <w:r>
                  <w:rPr>
                    <w:rFonts w:ascii="Tahoma" w:hAnsi="Tahoma" w:cs="Tahoma"/>
                    <w:sz w:val="28"/>
                    <w:szCs w:val="28"/>
                  </w:rPr>
                  <w:t>2115849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Cs/>
              <w:noProof/>
            </w:rPr>
          </w:sdtEndPr>
          <w:sdtContent>
            <w:p w14:paraId="525186A5" w14:textId="77777777" w:rsidR="00C5011D" w:rsidRDefault="00C5011D">
              <w:pPr>
                <w:pStyle w:val="TOCHeading"/>
                <w:rPr>
                  <w:rFonts w:asciiTheme="minorHAnsi" w:eastAsiaTheme="minorHAnsi" w:hAnsiTheme="minorHAnsi" w:cstheme="minorBidi"/>
                  <w:color w:val="auto"/>
                  <w:sz w:val="22"/>
                  <w:szCs w:val="22"/>
                  <w:lang w:val="en-GB"/>
                </w:rPr>
              </w:pPr>
            </w:p>
            <w:p w14:paraId="1E6C77B6" w14:textId="13205576" w:rsidR="00885114" w:rsidRDefault="00885114">
              <w:pPr>
                <w:pStyle w:val="TOCHeading"/>
              </w:pPr>
              <w:r>
                <w:t>Table of Contents</w:t>
              </w:r>
            </w:p>
            <w:p w14:paraId="5A7B394D" w14:textId="77777777" w:rsidR="00256A45" w:rsidRPr="00256A45" w:rsidRDefault="00256A45" w:rsidP="00256A45">
              <w:pPr>
                <w:rPr>
                  <w:lang w:val="en-US"/>
                </w:rPr>
              </w:pPr>
            </w:p>
            <w:p w14:paraId="49D0D197" w14:textId="2F8569E1" w:rsidR="002A777F" w:rsidRPr="00256A45" w:rsidRDefault="00885114" w:rsidP="002A777F">
              <w:pPr>
                <w:pStyle w:val="TOC2"/>
                <w:tabs>
                  <w:tab w:val="left" w:pos="660"/>
                  <w:tab w:val="right" w:leader="dot" w:pos="10790"/>
                </w:tabs>
                <w:ind w:left="0"/>
                <w:rPr>
                  <w:rFonts w:eastAsiaTheme="minorEastAsia" w:cstheme="minorHAnsi"/>
                  <w:noProof/>
                  <w:sz w:val="24"/>
                  <w:szCs w:val="24"/>
                  <w:lang w:eastAsia="en-GB"/>
                </w:rPr>
              </w:pPr>
              <w:r w:rsidRPr="00256A45">
                <w:rPr>
                  <w:rFonts w:cstheme="minorHAnsi"/>
                  <w:sz w:val="24"/>
                  <w:szCs w:val="24"/>
                </w:rPr>
                <w:fldChar w:fldCharType="begin"/>
              </w:r>
              <w:r w:rsidRPr="00256A45">
                <w:rPr>
                  <w:rFonts w:cstheme="minorHAnsi"/>
                  <w:sz w:val="24"/>
                  <w:szCs w:val="24"/>
                </w:rPr>
                <w:instrText xml:space="preserve"> TOC \o "1-3" \h \z \u </w:instrText>
              </w:r>
              <w:r w:rsidRPr="00256A45">
                <w:rPr>
                  <w:rFonts w:cstheme="minorHAnsi"/>
                  <w:sz w:val="24"/>
                  <w:szCs w:val="24"/>
                </w:rPr>
                <w:fldChar w:fldCharType="separate"/>
              </w:r>
              <w:hyperlink w:anchor="_Toc111023011" w:history="1">
                <w:r w:rsidR="002A777F" w:rsidRPr="00256A45">
                  <w:rPr>
                    <w:rStyle w:val="Hyperlink"/>
                    <w:rFonts w:cstheme="minorHAnsi"/>
                    <w:noProof/>
                    <w:sz w:val="24"/>
                    <w:szCs w:val="24"/>
                  </w:rPr>
                  <w:t>Define a complex problem in the workplace, including its scope and impact</w:t>
                </w:r>
                <w:r w:rsidR="002A777F" w:rsidRPr="00256A45">
                  <w:rPr>
                    <w:rFonts w:cstheme="minorHAnsi"/>
                    <w:noProof/>
                    <w:webHidden/>
                    <w:sz w:val="24"/>
                    <w:szCs w:val="24"/>
                  </w:rPr>
                  <w:tab/>
                  <w:t>1</w:t>
                </w:r>
              </w:hyperlink>
            </w:p>
            <w:p w14:paraId="6B056272" w14:textId="07BE95A0" w:rsidR="002A777F" w:rsidRPr="00256A45" w:rsidRDefault="00677D8B" w:rsidP="002A777F">
              <w:pPr>
                <w:pStyle w:val="TOC2"/>
                <w:tabs>
                  <w:tab w:val="left" w:pos="660"/>
                  <w:tab w:val="right" w:leader="dot" w:pos="10790"/>
                </w:tabs>
                <w:ind w:left="0"/>
                <w:rPr>
                  <w:rFonts w:eastAsiaTheme="minorEastAsia" w:cstheme="minorHAnsi"/>
                  <w:noProof/>
                  <w:sz w:val="24"/>
                  <w:szCs w:val="24"/>
                  <w:lang w:eastAsia="en-GB"/>
                </w:rPr>
              </w:pPr>
              <w:hyperlink w:anchor="_Toc111023012" w:history="1">
                <w:r w:rsidR="002A777F" w:rsidRPr="00256A45">
                  <w:rPr>
                    <w:rStyle w:val="Hyperlink"/>
                    <w:rFonts w:cstheme="minorHAnsi"/>
                    <w:noProof/>
                    <w:sz w:val="24"/>
                    <w:szCs w:val="24"/>
                  </w:rPr>
                  <w:t>Alternative solutions to the problem</w:t>
                </w:r>
                <w:r w:rsidR="002A777F" w:rsidRPr="00256A45">
                  <w:rPr>
                    <w:rFonts w:cstheme="minorHAnsi"/>
                    <w:noProof/>
                    <w:webHidden/>
                    <w:sz w:val="24"/>
                    <w:szCs w:val="24"/>
                  </w:rPr>
                  <w:tab/>
                  <w:t>2</w:t>
                </w:r>
              </w:hyperlink>
            </w:p>
            <w:p w14:paraId="6ED115E3" w14:textId="5B9819CC" w:rsidR="002A777F" w:rsidRPr="00256A45" w:rsidRDefault="00677D8B" w:rsidP="002A777F">
              <w:pPr>
                <w:pStyle w:val="TOC2"/>
                <w:tabs>
                  <w:tab w:val="left" w:pos="660"/>
                  <w:tab w:val="right" w:leader="dot" w:pos="10790"/>
                </w:tabs>
                <w:ind w:left="0"/>
                <w:rPr>
                  <w:rStyle w:val="Hyperlink"/>
                  <w:rFonts w:cstheme="minorHAnsi"/>
                  <w:noProof/>
                  <w:sz w:val="24"/>
                  <w:szCs w:val="24"/>
                </w:rPr>
              </w:pPr>
              <w:hyperlink w:anchor="_Toc111023013" w:history="1">
                <w:r w:rsidR="002A777F" w:rsidRPr="00256A45">
                  <w:rPr>
                    <w:rStyle w:val="Hyperlink"/>
                    <w:rFonts w:cstheme="minorHAnsi"/>
                    <w:noProof/>
                    <w:sz w:val="24"/>
                    <w:szCs w:val="24"/>
                  </w:rPr>
                  <w:t>Planning the implementing of the solution</w:t>
                </w:r>
                <w:r w:rsidR="002A777F" w:rsidRPr="00256A45">
                  <w:rPr>
                    <w:rFonts w:cstheme="minorHAnsi"/>
                    <w:noProof/>
                    <w:webHidden/>
                    <w:sz w:val="24"/>
                    <w:szCs w:val="24"/>
                  </w:rPr>
                  <w:tab/>
                  <w:t>3</w:t>
                </w:r>
              </w:hyperlink>
            </w:p>
            <w:p w14:paraId="3B33A7AA" w14:textId="79EA6636" w:rsidR="002A777F" w:rsidRPr="00256A45" w:rsidRDefault="002A777F" w:rsidP="002A777F">
              <w:pPr>
                <w:rPr>
                  <w:rFonts w:eastAsiaTheme="minorEastAsia" w:cstheme="minorHAnsi"/>
                  <w:kern w:val="24"/>
                  <w:sz w:val="24"/>
                  <w:szCs w:val="24"/>
                </w:rPr>
              </w:pPr>
              <w:r w:rsidRPr="00256A45">
                <w:rPr>
                  <w:rFonts w:cstheme="minorHAnsi"/>
                  <w:sz w:val="24"/>
                  <w:szCs w:val="24"/>
                </w:rPr>
                <w:t xml:space="preserve">      </w:t>
              </w:r>
              <w:r w:rsidRPr="00256A45">
                <w:rPr>
                  <w:rFonts w:eastAsiaTheme="minorEastAsia" w:cstheme="minorHAnsi"/>
                  <w:kern w:val="24"/>
                  <w:sz w:val="24"/>
                  <w:szCs w:val="24"/>
                </w:rPr>
                <w:t xml:space="preserve">Cost / Benefit Analysis………………….…………………………………………………..…………………………..3.1                                </w:t>
              </w:r>
            </w:p>
            <w:p w14:paraId="2CD015B5" w14:textId="7A4C3585" w:rsidR="002A777F" w:rsidRPr="00256A45" w:rsidRDefault="002A777F" w:rsidP="002A777F">
              <w:pPr>
                <w:rPr>
                  <w:rFonts w:eastAsiaTheme="minorEastAsia" w:cstheme="minorHAnsi"/>
                  <w:kern w:val="24"/>
                  <w:sz w:val="24"/>
                  <w:szCs w:val="24"/>
                </w:rPr>
              </w:pPr>
              <w:r w:rsidRPr="00256A45">
                <w:rPr>
                  <w:rFonts w:eastAsiaTheme="minorEastAsia" w:cstheme="minorHAnsi"/>
                  <w:kern w:val="24"/>
                  <w:sz w:val="24"/>
                  <w:szCs w:val="24"/>
                </w:rPr>
                <w:t xml:space="preserve">      </w:t>
              </w:r>
              <w:r w:rsidRPr="00256A45">
                <w:rPr>
                  <w:rFonts w:cstheme="minorHAnsi"/>
                  <w:sz w:val="24"/>
                  <w:szCs w:val="24"/>
                </w:rPr>
                <w:t>Root cause analysis…………………………….……………….......………………………………………………….3.2</w:t>
              </w:r>
            </w:p>
            <w:p w14:paraId="4B05D6A8" w14:textId="06218306" w:rsidR="002A777F" w:rsidRPr="00256A45" w:rsidRDefault="002A777F" w:rsidP="002A777F">
              <w:pPr>
                <w:rPr>
                  <w:rFonts w:eastAsiaTheme="minorEastAsia" w:cstheme="minorHAnsi"/>
                  <w:kern w:val="24"/>
                  <w:sz w:val="24"/>
                  <w:szCs w:val="24"/>
                </w:rPr>
              </w:pPr>
              <w:r w:rsidRPr="00256A45">
                <w:rPr>
                  <w:rFonts w:eastAsiaTheme="minorEastAsia" w:cstheme="minorHAnsi"/>
                  <w:kern w:val="24"/>
                  <w:sz w:val="24"/>
                  <w:szCs w:val="24"/>
                </w:rPr>
                <w:t xml:space="preserve">      5Whys………………………………………………………....……………………</w:t>
              </w:r>
              <w:r w:rsidR="00256A45">
                <w:rPr>
                  <w:rFonts w:eastAsiaTheme="minorEastAsia" w:cstheme="minorHAnsi"/>
                  <w:kern w:val="24"/>
                  <w:sz w:val="24"/>
                  <w:szCs w:val="24"/>
                </w:rPr>
                <w:t>.</w:t>
              </w:r>
              <w:r w:rsidRPr="00256A45">
                <w:rPr>
                  <w:rFonts w:eastAsiaTheme="minorEastAsia" w:cstheme="minorHAnsi"/>
                  <w:kern w:val="24"/>
                  <w:sz w:val="24"/>
                  <w:szCs w:val="24"/>
                </w:rPr>
                <w:t>………</w:t>
              </w:r>
              <w:r w:rsidR="00256A45" w:rsidRPr="00256A45">
                <w:rPr>
                  <w:rFonts w:eastAsiaTheme="minorEastAsia" w:cstheme="minorHAnsi"/>
                  <w:kern w:val="24"/>
                  <w:sz w:val="24"/>
                  <w:szCs w:val="24"/>
                </w:rPr>
                <w:t>.</w:t>
              </w:r>
              <w:r w:rsidRPr="00256A45">
                <w:rPr>
                  <w:rFonts w:eastAsiaTheme="minorEastAsia" w:cstheme="minorHAnsi"/>
                  <w:kern w:val="24"/>
                  <w:sz w:val="24"/>
                  <w:szCs w:val="24"/>
                </w:rPr>
                <w:t>………………………………..3.3</w:t>
              </w:r>
            </w:p>
            <w:p w14:paraId="7EA8B472" w14:textId="1D4B30D6" w:rsidR="002A777F" w:rsidRPr="00256A45" w:rsidRDefault="00677D8B" w:rsidP="002A777F">
              <w:pPr>
                <w:rPr>
                  <w:rStyle w:val="Hyperlink"/>
                  <w:rFonts w:cstheme="minorHAnsi"/>
                  <w:noProof/>
                  <w:sz w:val="24"/>
                  <w:szCs w:val="24"/>
                </w:rPr>
              </w:pPr>
              <w:hyperlink w:anchor="_Toc111023014" w:history="1">
                <w:r w:rsidR="002A777F" w:rsidRPr="00256A45">
                  <w:rPr>
                    <w:rStyle w:val="Hyperlink"/>
                    <w:rFonts w:cstheme="minorHAnsi"/>
                    <w:noProof/>
                    <w:sz w:val="24"/>
                    <w:szCs w:val="24"/>
                  </w:rPr>
                  <w:t>Communicating the plan to relevant stakeholders………………………………………………</w:t>
                </w:r>
                <w:r w:rsidR="00256A45">
                  <w:rPr>
                    <w:rStyle w:val="Hyperlink"/>
                    <w:rFonts w:cstheme="minorHAnsi"/>
                    <w:noProof/>
                    <w:sz w:val="24"/>
                    <w:szCs w:val="24"/>
                  </w:rPr>
                  <w:t>...</w:t>
                </w:r>
                <w:r w:rsidR="002A777F" w:rsidRPr="00256A45">
                  <w:rPr>
                    <w:rStyle w:val="Hyperlink"/>
                    <w:rFonts w:cstheme="minorHAnsi"/>
                    <w:noProof/>
                    <w:sz w:val="24"/>
                    <w:szCs w:val="24"/>
                  </w:rPr>
                  <w:t>…………………………………………</w:t>
                </w:r>
                <w:r w:rsidR="002A777F" w:rsidRPr="00256A45">
                  <w:rPr>
                    <w:rFonts w:cstheme="minorHAnsi"/>
                    <w:noProof/>
                    <w:webHidden/>
                    <w:sz w:val="24"/>
                    <w:szCs w:val="24"/>
                  </w:rPr>
                  <w:t>4</w:t>
                </w:r>
              </w:hyperlink>
            </w:p>
            <w:p w14:paraId="66F1C045" w14:textId="7B1D4A04" w:rsidR="002A777F" w:rsidRPr="00256A45" w:rsidRDefault="002A777F" w:rsidP="002A777F">
              <w:pPr>
                <w:rPr>
                  <w:rFonts w:cstheme="minorHAnsi"/>
                  <w:sz w:val="24"/>
                  <w:szCs w:val="24"/>
                </w:rPr>
              </w:pPr>
              <w:r w:rsidRPr="00256A45">
                <w:rPr>
                  <w:rFonts w:cstheme="minorHAnsi"/>
                  <w:sz w:val="24"/>
                  <w:szCs w:val="24"/>
                </w:rPr>
                <w:t>Planning the implementing of the solution……………………………………………………………………………………………………….5</w:t>
              </w:r>
            </w:p>
            <w:p w14:paraId="333F310F" w14:textId="51A67D2F" w:rsidR="002A777F" w:rsidRPr="00256A45" w:rsidRDefault="002A777F" w:rsidP="002A777F">
              <w:pPr>
                <w:rPr>
                  <w:rFonts w:cstheme="minorHAnsi"/>
                  <w:sz w:val="24"/>
                  <w:szCs w:val="24"/>
                </w:rPr>
              </w:pPr>
              <w:r w:rsidRPr="00256A45">
                <w:rPr>
                  <w:rFonts w:cstheme="minorHAnsi"/>
                  <w:sz w:val="24"/>
                  <w:szCs w:val="24"/>
                </w:rPr>
                <w:t>Communicating the plan to relevant stakeholders……………………………………………………………………………………………6</w:t>
              </w:r>
            </w:p>
            <w:p w14:paraId="0F2363E3" w14:textId="5FC4C56D" w:rsidR="002A777F" w:rsidRPr="00256A45" w:rsidRDefault="00677D8B">
              <w:pPr>
                <w:pStyle w:val="TOC1"/>
                <w:tabs>
                  <w:tab w:val="left" w:pos="440"/>
                  <w:tab w:val="right" w:leader="dot" w:pos="10790"/>
                </w:tabs>
                <w:rPr>
                  <w:rFonts w:eastAsiaTheme="minorEastAsia" w:cstheme="minorHAnsi"/>
                  <w:noProof/>
                  <w:sz w:val="24"/>
                  <w:szCs w:val="24"/>
                  <w:lang w:eastAsia="en-GB"/>
                </w:rPr>
              </w:pPr>
              <w:hyperlink w:anchor="_Toc111023015" w:history="1">
                <w:r w:rsidR="002A777F" w:rsidRPr="00256A45">
                  <w:rPr>
                    <w:rStyle w:val="Hyperlink"/>
                    <w:rFonts w:cstheme="minorHAnsi"/>
                    <w:noProof/>
                    <w:sz w:val="24"/>
                    <w:szCs w:val="24"/>
                  </w:rPr>
                  <w:t>References</w:t>
                </w:r>
                <w:r w:rsidR="002A777F" w:rsidRPr="00256A45">
                  <w:rPr>
                    <w:rFonts w:cstheme="minorHAnsi"/>
                    <w:noProof/>
                    <w:webHidden/>
                    <w:sz w:val="24"/>
                    <w:szCs w:val="24"/>
                  </w:rPr>
                  <w:tab/>
                  <w:t>7</w:t>
                </w:r>
              </w:hyperlink>
            </w:p>
            <w:p w14:paraId="5DD4076F" w14:textId="59D0086D" w:rsidR="002A777F" w:rsidRPr="00256A45" w:rsidRDefault="00885114">
              <w:pPr>
                <w:rPr>
                  <w:rFonts w:cstheme="minorHAnsi"/>
                  <w:bCs/>
                  <w:noProof/>
                  <w:sz w:val="24"/>
                  <w:szCs w:val="24"/>
                </w:rPr>
              </w:pPr>
              <w:r w:rsidRPr="00256A45">
                <w:rPr>
                  <w:rFonts w:cstheme="minorHAnsi"/>
                  <w:b/>
                  <w:bCs/>
                  <w:noProof/>
                  <w:sz w:val="24"/>
                  <w:szCs w:val="24"/>
                </w:rPr>
                <w:fldChar w:fldCharType="end"/>
              </w:r>
              <w:r w:rsidR="002A777F" w:rsidRPr="00256A45">
                <w:rPr>
                  <w:rFonts w:cstheme="minorHAnsi"/>
                  <w:bCs/>
                  <w:noProof/>
                  <w:sz w:val="24"/>
                  <w:szCs w:val="24"/>
                </w:rPr>
                <w:t>Appendix A………………………………………………………………………………………………</w:t>
              </w:r>
              <w:r w:rsidR="00256A45">
                <w:rPr>
                  <w:rFonts w:cstheme="minorHAnsi"/>
                  <w:bCs/>
                  <w:noProof/>
                  <w:sz w:val="24"/>
                  <w:szCs w:val="24"/>
                </w:rPr>
                <w:t>……………………………………</w:t>
              </w:r>
              <w:r w:rsidR="002A777F" w:rsidRPr="00256A45">
                <w:rPr>
                  <w:rFonts w:cstheme="minorHAnsi"/>
                  <w:bCs/>
                  <w:noProof/>
                  <w:sz w:val="24"/>
                  <w:szCs w:val="24"/>
                </w:rPr>
                <w:t>………………….8</w:t>
              </w:r>
            </w:p>
            <w:p w14:paraId="42394321" w14:textId="2D222CE0" w:rsidR="00885114" w:rsidRPr="002A777F" w:rsidRDefault="002A777F">
              <w:pPr>
                <w:rPr>
                  <w:rFonts w:ascii="Arial" w:hAnsi="Arial" w:cs="Arial"/>
                </w:rPr>
              </w:pPr>
              <w:r w:rsidRPr="00256A45">
                <w:rPr>
                  <w:rFonts w:cstheme="minorHAnsi"/>
                  <w:bCs/>
                  <w:noProof/>
                  <w:sz w:val="24"/>
                  <w:szCs w:val="24"/>
                </w:rPr>
                <w:t>Appendix B……………………………………………………………………………………</w:t>
              </w:r>
              <w:r w:rsidR="00256A45">
                <w:rPr>
                  <w:rFonts w:cstheme="minorHAnsi"/>
                  <w:bCs/>
                  <w:noProof/>
                  <w:sz w:val="24"/>
                  <w:szCs w:val="24"/>
                </w:rPr>
                <w:t>……………………………………</w:t>
              </w:r>
              <w:r w:rsidRPr="00256A45">
                <w:rPr>
                  <w:rFonts w:cstheme="minorHAnsi"/>
                  <w:bCs/>
                  <w:noProof/>
                  <w:sz w:val="24"/>
                  <w:szCs w:val="24"/>
                </w:rPr>
                <w:t>…………………………….9</w:t>
              </w:r>
            </w:p>
          </w:sdtContent>
        </w:sdt>
        <w:p w14:paraId="79077526" w14:textId="08A434DE" w:rsidR="00885114" w:rsidRPr="00D2291D" w:rsidRDefault="00885114" w:rsidP="00885114">
          <w:pPr>
            <w:pStyle w:val="TOCHeading"/>
          </w:pPr>
        </w:p>
        <w:p w14:paraId="68FE57E8" w14:textId="78CB06D9" w:rsidR="00715A8B" w:rsidRPr="008346D5" w:rsidRDefault="00677D8B"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552498" w:rsidRDefault="0030173B" w:rsidP="0030173B">
      <w:pPr>
        <w:rPr>
          <w:rFonts w:cstheme="minorHAnsi"/>
          <w:sz w:val="24"/>
          <w:szCs w:val="24"/>
        </w:rPr>
      </w:pPr>
    </w:p>
    <w:p w14:paraId="0DAF5E45" w14:textId="1970A350" w:rsidR="0030173B" w:rsidRPr="00552498" w:rsidRDefault="00FF6A30" w:rsidP="00C5011D">
      <w:pPr>
        <w:pStyle w:val="Heading2"/>
        <w:numPr>
          <w:ilvl w:val="0"/>
          <w:numId w:val="13"/>
        </w:numPr>
        <w:rPr>
          <w:rFonts w:asciiTheme="minorHAnsi" w:hAnsiTheme="minorHAnsi" w:cstheme="minorHAnsi"/>
          <w:sz w:val="24"/>
          <w:szCs w:val="24"/>
        </w:rPr>
      </w:pPr>
      <w:bookmarkStart w:id="0" w:name="_Toc10392227"/>
      <w:bookmarkStart w:id="1" w:name="_Toc111023011"/>
      <w:bookmarkStart w:id="2" w:name="_Toc456901517"/>
      <w:r w:rsidRPr="00552498">
        <w:rPr>
          <w:rFonts w:asciiTheme="minorHAnsi" w:hAnsiTheme="minorHAnsi" w:cstheme="minorHAnsi"/>
          <w:sz w:val="24"/>
          <w:szCs w:val="24"/>
        </w:rPr>
        <w:t>Define a complex problem in the workplace, including its scope and impac</w:t>
      </w:r>
      <w:bookmarkEnd w:id="0"/>
      <w:r w:rsidR="00FE3B66" w:rsidRPr="00552498">
        <w:rPr>
          <w:rFonts w:asciiTheme="minorHAnsi" w:hAnsiTheme="minorHAnsi" w:cstheme="minorHAnsi"/>
          <w:sz w:val="24"/>
          <w:szCs w:val="24"/>
        </w:rPr>
        <w:t>t</w:t>
      </w:r>
      <w:bookmarkEnd w:id="1"/>
    </w:p>
    <w:p w14:paraId="48914F75" w14:textId="77777777" w:rsidR="00552498" w:rsidRPr="00552498" w:rsidRDefault="00552498" w:rsidP="00552498">
      <w:pPr>
        <w:rPr>
          <w:rFonts w:cstheme="minorHAnsi"/>
          <w:sz w:val="24"/>
          <w:szCs w:val="24"/>
        </w:rPr>
      </w:pPr>
    </w:p>
    <w:p w14:paraId="57A6DB15" w14:textId="5B143317" w:rsidR="00B30080" w:rsidRPr="00552498" w:rsidRDefault="00B30080" w:rsidP="00B30080">
      <w:pPr>
        <w:rPr>
          <w:rFonts w:cstheme="minorHAnsi"/>
          <w:sz w:val="24"/>
          <w:szCs w:val="24"/>
        </w:rPr>
      </w:pPr>
      <w:r w:rsidRPr="00552498">
        <w:rPr>
          <w:rFonts w:cstheme="minorHAnsi"/>
          <w:sz w:val="24"/>
          <w:szCs w:val="24"/>
        </w:rPr>
        <w:t xml:space="preserve">A complex problem, as opposed to a simple problem, is that it has many </w:t>
      </w:r>
      <w:r w:rsidR="0066356A" w:rsidRPr="00552498">
        <w:rPr>
          <w:rFonts w:cstheme="minorHAnsi"/>
          <w:sz w:val="24"/>
          <w:szCs w:val="24"/>
        </w:rPr>
        <w:t xml:space="preserve">different outcomes or answers. </w:t>
      </w:r>
      <w:bookmarkStart w:id="3" w:name="_GoBack"/>
      <w:bookmarkEnd w:id="3"/>
    </w:p>
    <w:p w14:paraId="2A680703" w14:textId="786362A3" w:rsidR="00362A03" w:rsidRPr="00552498" w:rsidRDefault="00362A03" w:rsidP="00362A03">
      <w:pPr>
        <w:rPr>
          <w:rFonts w:cstheme="minorHAnsi"/>
          <w:sz w:val="24"/>
          <w:szCs w:val="24"/>
        </w:rPr>
      </w:pPr>
      <w:r w:rsidRPr="00552498">
        <w:rPr>
          <w:rFonts w:cstheme="minorHAnsi"/>
          <w:sz w:val="24"/>
          <w:szCs w:val="24"/>
        </w:rPr>
        <w:t>Complex problem solving is a series of observations and informed decisions used to find and implement a solution to a problem. Beyond finding and implementing a solution, complex problem solving also involves considering future changes to circumstance, resources and capabilities that may affect the trajectory of the process and success of the solution. ("Complex Problem-Solving: Definition and Steps", 2022)</w:t>
      </w:r>
    </w:p>
    <w:p w14:paraId="17FC5A86" w14:textId="384E2476" w:rsidR="00FE3B66" w:rsidRPr="00552498" w:rsidRDefault="00FE3B66" w:rsidP="00FE3B66">
      <w:pPr>
        <w:rPr>
          <w:rFonts w:cstheme="minorHAnsi"/>
          <w:sz w:val="24"/>
          <w:szCs w:val="24"/>
        </w:rPr>
      </w:pPr>
      <w:r w:rsidRPr="00552498">
        <w:rPr>
          <w:rFonts w:cstheme="minorHAnsi"/>
          <w:sz w:val="24"/>
          <w:szCs w:val="24"/>
        </w:rPr>
        <w:t xml:space="preserve">I currently work as a cancer support officer. I am based at a local hospital. </w:t>
      </w:r>
      <w:r w:rsidR="00CB27C4" w:rsidRPr="00552498">
        <w:rPr>
          <w:rFonts w:cstheme="minorHAnsi"/>
          <w:sz w:val="24"/>
          <w:szCs w:val="24"/>
        </w:rPr>
        <w:t xml:space="preserve">We are a team of three. Two specialist nurses and myself. </w:t>
      </w:r>
      <w:r w:rsidR="008B3D51">
        <w:rPr>
          <w:rFonts w:cstheme="minorHAnsi"/>
          <w:sz w:val="24"/>
          <w:szCs w:val="24"/>
        </w:rPr>
        <w:t xml:space="preserve">We work with surgical teams, oncological teams and medical teams. </w:t>
      </w:r>
      <w:r w:rsidR="00CB27C4" w:rsidRPr="00552498">
        <w:rPr>
          <w:rFonts w:cstheme="minorHAnsi"/>
          <w:sz w:val="24"/>
          <w:szCs w:val="24"/>
        </w:rPr>
        <w:t>We cover four hospitals within the trust and have, on average 250 new patients a year. We run clinics to be able to assess patients and manage treatments. However, there is one group of patients that lacks our input and those are best supportive care patients. These are patients that have come to the end of treatment and have exhausted all options for further treatment, those that have multiple co-morbidities that are too unfit/unwell for treatment and those that decline treatment options offered. Currently, our palliative care teams only take on patients with complex needs, so would not take on patients with no needs at present. When decisions are made that patients are for best supportive care only they are put on to the palliative register at their GP so the GP is filled in on their health needs</w:t>
      </w:r>
      <w:r w:rsidR="008B3D51">
        <w:rPr>
          <w:rFonts w:cstheme="minorHAnsi"/>
          <w:sz w:val="24"/>
          <w:szCs w:val="24"/>
        </w:rPr>
        <w:t xml:space="preserve"> at that time</w:t>
      </w:r>
      <w:r w:rsidR="00CB27C4" w:rsidRPr="00552498">
        <w:rPr>
          <w:rFonts w:cstheme="minorHAnsi"/>
          <w:sz w:val="24"/>
          <w:szCs w:val="24"/>
        </w:rPr>
        <w:t xml:space="preserve">, if any. </w:t>
      </w:r>
    </w:p>
    <w:p w14:paraId="30D4650B" w14:textId="5C2DAFEF" w:rsidR="006456BC" w:rsidRDefault="00CB27C4" w:rsidP="00FE3B66">
      <w:pPr>
        <w:rPr>
          <w:rFonts w:cstheme="minorHAnsi"/>
          <w:sz w:val="24"/>
          <w:szCs w:val="24"/>
        </w:rPr>
      </w:pPr>
      <w:r w:rsidRPr="00552498">
        <w:rPr>
          <w:rFonts w:cstheme="minorHAnsi"/>
          <w:sz w:val="24"/>
          <w:szCs w:val="24"/>
        </w:rPr>
        <w:t xml:space="preserve">I do feel having no </w:t>
      </w:r>
      <w:r w:rsidR="008B3D51">
        <w:rPr>
          <w:rFonts w:cstheme="minorHAnsi"/>
          <w:sz w:val="24"/>
          <w:szCs w:val="24"/>
        </w:rPr>
        <w:t xml:space="preserve">designated </w:t>
      </w:r>
      <w:r w:rsidRPr="00552498">
        <w:rPr>
          <w:rFonts w:cstheme="minorHAnsi"/>
          <w:sz w:val="24"/>
          <w:szCs w:val="24"/>
        </w:rPr>
        <w:t xml:space="preserve">contact clinics impact the patient. There is no ‘lifeline’ as such and it is often the case that their GP is difficult to contact, especially for something that may be minor. </w:t>
      </w:r>
      <w:r w:rsidR="006C7B8E" w:rsidRPr="00552498">
        <w:rPr>
          <w:rFonts w:cstheme="minorHAnsi"/>
          <w:sz w:val="24"/>
          <w:szCs w:val="24"/>
        </w:rPr>
        <w:t xml:space="preserve">We have many calls in from this group of patients, with needs such as failing health in which they need equipment to help their daily living needs, or pain and sickness.  </w:t>
      </w:r>
      <w:r w:rsidR="00F342D8" w:rsidRPr="00552498">
        <w:rPr>
          <w:rFonts w:cstheme="minorHAnsi"/>
          <w:sz w:val="24"/>
          <w:szCs w:val="24"/>
        </w:rPr>
        <w:t xml:space="preserve"> </w:t>
      </w:r>
      <w:r w:rsidR="00362A03" w:rsidRPr="00552498">
        <w:rPr>
          <w:rFonts w:cstheme="minorHAnsi"/>
          <w:sz w:val="24"/>
          <w:szCs w:val="24"/>
        </w:rPr>
        <w:t xml:space="preserve">Sometimes they just want to chat to a health </w:t>
      </w:r>
      <w:r w:rsidR="004546CB" w:rsidRPr="00552498">
        <w:rPr>
          <w:rFonts w:cstheme="minorHAnsi"/>
          <w:sz w:val="24"/>
          <w:szCs w:val="24"/>
        </w:rPr>
        <w:t>professional,</w:t>
      </w:r>
      <w:r w:rsidR="00362A03" w:rsidRPr="00552498">
        <w:rPr>
          <w:rFonts w:cstheme="minorHAnsi"/>
          <w:sz w:val="24"/>
          <w:szCs w:val="24"/>
        </w:rPr>
        <w:t xml:space="preserve"> so they know they are not forgotten about.</w:t>
      </w:r>
    </w:p>
    <w:p w14:paraId="6D1964CB" w14:textId="29C00919" w:rsidR="00A21F5B" w:rsidRPr="00552498" w:rsidRDefault="00A21F5B" w:rsidP="00FE3B66">
      <w:pPr>
        <w:rPr>
          <w:rFonts w:cstheme="minorHAnsi"/>
          <w:sz w:val="24"/>
          <w:szCs w:val="24"/>
        </w:rPr>
      </w:pPr>
      <w:r>
        <w:rPr>
          <w:rFonts w:cstheme="minorHAnsi"/>
          <w:sz w:val="24"/>
          <w:szCs w:val="24"/>
        </w:rPr>
        <w:t xml:space="preserve">I would not want it to become a situation in which the team was too late to identify a problem after it arose. </w:t>
      </w:r>
    </w:p>
    <w:p w14:paraId="2A702CB6" w14:textId="21FEE379" w:rsidR="00A21F5B" w:rsidRDefault="00362A03" w:rsidP="00FE3B66">
      <w:pPr>
        <w:rPr>
          <w:rFonts w:cstheme="minorHAnsi"/>
          <w:sz w:val="24"/>
          <w:szCs w:val="24"/>
        </w:rPr>
      </w:pPr>
      <w:r w:rsidRPr="00552498">
        <w:rPr>
          <w:rFonts w:cstheme="minorHAnsi"/>
          <w:sz w:val="24"/>
          <w:szCs w:val="24"/>
        </w:rPr>
        <w:t xml:space="preserve">Secondly is to identify the impact of the said problem. The impact of not having a dedicated clinic or session with these patients is that minor problems they encounter soon become major ones! That feeling of isolation or not knowing who or where to contact can be terrifying for some. </w:t>
      </w:r>
      <w:r w:rsidR="00A21F5B">
        <w:rPr>
          <w:rFonts w:cstheme="minorHAnsi"/>
          <w:sz w:val="24"/>
          <w:szCs w:val="24"/>
        </w:rPr>
        <w:t xml:space="preserve">Some patients are diagnosed and </w:t>
      </w:r>
      <w:r w:rsidR="009D3006">
        <w:rPr>
          <w:rFonts w:cstheme="minorHAnsi"/>
          <w:sz w:val="24"/>
          <w:szCs w:val="24"/>
        </w:rPr>
        <w:t>are discharged</w:t>
      </w:r>
      <w:r w:rsidR="00A21F5B">
        <w:rPr>
          <w:rFonts w:cstheme="minorHAnsi"/>
          <w:sz w:val="24"/>
          <w:szCs w:val="24"/>
        </w:rPr>
        <w:t xml:space="preserve"> home with no idea who to turn to or what to do next. </w:t>
      </w:r>
    </w:p>
    <w:p w14:paraId="638B4D1D" w14:textId="0AA4C313" w:rsidR="008B3D51" w:rsidRDefault="00362A03" w:rsidP="00FE3B66">
      <w:pPr>
        <w:rPr>
          <w:rFonts w:cstheme="minorHAnsi"/>
          <w:sz w:val="24"/>
          <w:szCs w:val="24"/>
        </w:rPr>
      </w:pPr>
      <w:r w:rsidRPr="00552498">
        <w:rPr>
          <w:rFonts w:cstheme="minorHAnsi"/>
          <w:sz w:val="24"/>
          <w:szCs w:val="24"/>
        </w:rPr>
        <w:t xml:space="preserve">However, knowing they were seeing a health professional on a regular basis would ease their mind and troubles. </w:t>
      </w:r>
      <w:r w:rsidR="008B3D51">
        <w:rPr>
          <w:rFonts w:cstheme="minorHAnsi"/>
          <w:sz w:val="24"/>
          <w:szCs w:val="24"/>
        </w:rPr>
        <w:t xml:space="preserve">Having that designated clinic as a free space in which they can chat and discuss any problems they may have would be a relief to the patient knowing someone is always on hand for any queries, does not matter how big or small they think that problem may be. </w:t>
      </w:r>
    </w:p>
    <w:p w14:paraId="31F7C175" w14:textId="5FC35471" w:rsidR="00B17877" w:rsidRPr="00552498" w:rsidRDefault="00B17877" w:rsidP="00FE3B66">
      <w:pPr>
        <w:rPr>
          <w:rFonts w:cstheme="minorHAnsi"/>
          <w:sz w:val="24"/>
          <w:szCs w:val="24"/>
        </w:rPr>
      </w:pPr>
      <w:r>
        <w:rPr>
          <w:rFonts w:cstheme="minorHAnsi"/>
          <w:sz w:val="24"/>
          <w:szCs w:val="24"/>
        </w:rPr>
        <w:t>As soon as I</w:t>
      </w:r>
      <w:r w:rsidR="00552498" w:rsidRPr="00552498">
        <w:rPr>
          <w:rFonts w:cstheme="minorHAnsi"/>
          <w:sz w:val="24"/>
          <w:szCs w:val="24"/>
        </w:rPr>
        <w:t xml:space="preserve"> can gather the information</w:t>
      </w:r>
      <w:r>
        <w:rPr>
          <w:rFonts w:cstheme="minorHAnsi"/>
          <w:sz w:val="24"/>
          <w:szCs w:val="24"/>
        </w:rPr>
        <w:t xml:space="preserve"> on how the problem impacts my </w:t>
      </w:r>
      <w:r w:rsidRPr="00552498">
        <w:rPr>
          <w:rFonts w:cstheme="minorHAnsi"/>
          <w:sz w:val="24"/>
          <w:szCs w:val="24"/>
        </w:rPr>
        <w:t>service</w:t>
      </w:r>
      <w:r w:rsidR="00552498" w:rsidRPr="00552498">
        <w:rPr>
          <w:rFonts w:cstheme="minorHAnsi"/>
          <w:sz w:val="24"/>
          <w:szCs w:val="24"/>
        </w:rPr>
        <w:t xml:space="preserve"> it should become easier to come to any possible solutions. Whilst we may come to a possible </w:t>
      </w:r>
      <w:r w:rsidR="004546CB" w:rsidRPr="00552498">
        <w:rPr>
          <w:rFonts w:cstheme="minorHAnsi"/>
          <w:sz w:val="24"/>
          <w:szCs w:val="24"/>
        </w:rPr>
        <w:t>solution,</w:t>
      </w:r>
      <w:r w:rsidR="00552498" w:rsidRPr="00552498">
        <w:rPr>
          <w:rFonts w:cstheme="minorHAnsi"/>
          <w:sz w:val="24"/>
          <w:szCs w:val="24"/>
        </w:rPr>
        <w:t xml:space="preserve"> we must then consider the impact of the actual solution. We can use the same tools to determine the impact of the problem and solution. </w:t>
      </w:r>
    </w:p>
    <w:p w14:paraId="30F21711" w14:textId="46A3B1FA" w:rsidR="00552498" w:rsidRDefault="00552498" w:rsidP="00FE3B66">
      <w:pPr>
        <w:rPr>
          <w:rFonts w:cstheme="minorHAnsi"/>
          <w:sz w:val="24"/>
          <w:szCs w:val="24"/>
        </w:rPr>
      </w:pPr>
      <w:r w:rsidRPr="00552498">
        <w:rPr>
          <w:rFonts w:cstheme="minorHAnsi"/>
          <w:sz w:val="24"/>
          <w:szCs w:val="24"/>
        </w:rPr>
        <w:t xml:space="preserve">We must then accumulate a plan and act on that plan. </w:t>
      </w:r>
    </w:p>
    <w:p w14:paraId="10EF9101" w14:textId="77777777" w:rsidR="00A21F5B" w:rsidRPr="00552498" w:rsidRDefault="00A21F5B" w:rsidP="00FE3B66">
      <w:pPr>
        <w:rPr>
          <w:rFonts w:cstheme="minorHAnsi"/>
          <w:sz w:val="24"/>
          <w:szCs w:val="24"/>
        </w:rPr>
      </w:pPr>
    </w:p>
    <w:p w14:paraId="1A97704F" w14:textId="3EBC4304" w:rsidR="00B17877" w:rsidRDefault="00B17877" w:rsidP="0030173B">
      <w:pPr>
        <w:rPr>
          <w:rFonts w:cstheme="minorHAnsi"/>
          <w:sz w:val="24"/>
          <w:szCs w:val="24"/>
        </w:rPr>
      </w:pPr>
    </w:p>
    <w:p w14:paraId="4DAFDC20" w14:textId="6CA46112" w:rsidR="00780652" w:rsidRPr="00552498" w:rsidRDefault="00780652" w:rsidP="0030173B">
      <w:pPr>
        <w:rPr>
          <w:rFonts w:cstheme="minorHAnsi"/>
          <w:sz w:val="24"/>
          <w:szCs w:val="24"/>
        </w:rPr>
      </w:pPr>
    </w:p>
    <w:p w14:paraId="2B562C0C" w14:textId="4B2F7CE4" w:rsidR="00F342D8" w:rsidRDefault="00E96C9C" w:rsidP="00A21F5B">
      <w:pPr>
        <w:pStyle w:val="Heading2"/>
        <w:numPr>
          <w:ilvl w:val="0"/>
          <w:numId w:val="13"/>
        </w:numPr>
        <w:rPr>
          <w:rFonts w:asciiTheme="minorHAnsi" w:hAnsiTheme="minorHAnsi" w:cstheme="minorHAnsi"/>
          <w:sz w:val="24"/>
          <w:szCs w:val="24"/>
        </w:rPr>
      </w:pPr>
      <w:bookmarkStart w:id="4" w:name="_Toc10392229"/>
      <w:bookmarkStart w:id="5" w:name="_Toc111023012"/>
      <w:r w:rsidRPr="00A21F5B">
        <w:rPr>
          <w:rFonts w:asciiTheme="minorHAnsi" w:hAnsiTheme="minorHAnsi" w:cstheme="minorHAnsi"/>
          <w:sz w:val="24"/>
          <w:szCs w:val="24"/>
        </w:rPr>
        <w:lastRenderedPageBreak/>
        <w:t>A</w:t>
      </w:r>
      <w:r w:rsidR="00F342D8" w:rsidRPr="00A21F5B">
        <w:rPr>
          <w:rFonts w:asciiTheme="minorHAnsi" w:hAnsiTheme="minorHAnsi" w:cstheme="minorHAnsi"/>
          <w:sz w:val="24"/>
          <w:szCs w:val="24"/>
        </w:rPr>
        <w:t>lternative solutions to the problem</w:t>
      </w:r>
      <w:bookmarkStart w:id="6" w:name="_Toc10392230"/>
      <w:bookmarkEnd w:id="4"/>
      <w:bookmarkEnd w:id="5"/>
    </w:p>
    <w:p w14:paraId="0DF2C356" w14:textId="02E04AD5" w:rsidR="0009500A" w:rsidRDefault="0009500A" w:rsidP="0009500A">
      <w:pPr>
        <w:rPr>
          <w:rFonts w:cstheme="minorHAnsi"/>
          <w:sz w:val="24"/>
          <w:szCs w:val="24"/>
        </w:rPr>
      </w:pPr>
      <w:r w:rsidRPr="0009500A">
        <w:rPr>
          <w:rFonts w:cstheme="minorHAnsi"/>
          <w:sz w:val="24"/>
          <w:szCs w:val="24"/>
        </w:rPr>
        <w:t xml:space="preserve">The first step for solving a complex problem would be to identify the problem, which as stated above, I believe I have. </w:t>
      </w:r>
    </w:p>
    <w:p w14:paraId="71A37550" w14:textId="0178C857" w:rsidR="0009500A" w:rsidRDefault="0009500A" w:rsidP="0009500A">
      <w:pPr>
        <w:rPr>
          <w:rFonts w:cstheme="minorHAnsi"/>
          <w:sz w:val="24"/>
          <w:szCs w:val="24"/>
        </w:rPr>
      </w:pPr>
      <w:r>
        <w:rPr>
          <w:rFonts w:cstheme="minorHAnsi"/>
          <w:sz w:val="24"/>
          <w:szCs w:val="24"/>
        </w:rPr>
        <w:t xml:space="preserve">When we talk about problem solving skills we refer to the person’s ability to assess a problem and confidently deliver a solution or solutions. To have efficient problem solving skills you will be easily able to identify a problem and then conclude the solution. To make up effective problem solving skills you will need the following: </w:t>
      </w:r>
    </w:p>
    <w:p w14:paraId="11AA6981" w14:textId="2304F0B0" w:rsidR="0009500A" w:rsidRDefault="0009500A" w:rsidP="0009500A">
      <w:pPr>
        <w:pStyle w:val="ListParagraph"/>
        <w:numPr>
          <w:ilvl w:val="0"/>
          <w:numId w:val="22"/>
        </w:numPr>
        <w:rPr>
          <w:rFonts w:cstheme="minorHAnsi"/>
          <w:sz w:val="24"/>
          <w:szCs w:val="24"/>
        </w:rPr>
      </w:pPr>
      <w:r>
        <w:rPr>
          <w:rFonts w:cstheme="minorHAnsi"/>
          <w:sz w:val="24"/>
          <w:szCs w:val="24"/>
        </w:rPr>
        <w:t>Active listening skills</w:t>
      </w:r>
    </w:p>
    <w:p w14:paraId="0DD8E92B" w14:textId="31A81A37" w:rsidR="0009500A" w:rsidRDefault="0009500A" w:rsidP="0009500A">
      <w:pPr>
        <w:pStyle w:val="ListParagraph"/>
        <w:numPr>
          <w:ilvl w:val="0"/>
          <w:numId w:val="22"/>
        </w:numPr>
        <w:rPr>
          <w:rFonts w:cstheme="minorHAnsi"/>
          <w:sz w:val="24"/>
          <w:szCs w:val="24"/>
        </w:rPr>
      </w:pPr>
      <w:r>
        <w:rPr>
          <w:rFonts w:cstheme="minorHAnsi"/>
          <w:sz w:val="24"/>
          <w:szCs w:val="24"/>
        </w:rPr>
        <w:t>Research skills</w:t>
      </w:r>
    </w:p>
    <w:p w14:paraId="19028759" w14:textId="6EC68246" w:rsidR="0009500A" w:rsidRDefault="0009500A" w:rsidP="0009500A">
      <w:pPr>
        <w:pStyle w:val="ListParagraph"/>
        <w:numPr>
          <w:ilvl w:val="0"/>
          <w:numId w:val="22"/>
        </w:numPr>
        <w:rPr>
          <w:rFonts w:cstheme="minorHAnsi"/>
          <w:sz w:val="24"/>
          <w:szCs w:val="24"/>
        </w:rPr>
      </w:pPr>
      <w:r>
        <w:rPr>
          <w:rFonts w:cstheme="minorHAnsi"/>
          <w:sz w:val="24"/>
          <w:szCs w:val="24"/>
        </w:rPr>
        <w:t>Team building skills</w:t>
      </w:r>
    </w:p>
    <w:p w14:paraId="5080BA8E" w14:textId="45622EFD" w:rsidR="0009500A" w:rsidRDefault="0009500A" w:rsidP="0009500A">
      <w:pPr>
        <w:pStyle w:val="ListParagraph"/>
        <w:numPr>
          <w:ilvl w:val="0"/>
          <w:numId w:val="22"/>
        </w:numPr>
        <w:rPr>
          <w:rFonts w:cstheme="minorHAnsi"/>
          <w:sz w:val="24"/>
          <w:szCs w:val="24"/>
        </w:rPr>
      </w:pPr>
      <w:r>
        <w:rPr>
          <w:rFonts w:cstheme="minorHAnsi"/>
          <w:sz w:val="24"/>
          <w:szCs w:val="24"/>
        </w:rPr>
        <w:t>Have good communication</w:t>
      </w:r>
    </w:p>
    <w:p w14:paraId="62B18A28" w14:textId="5656010C" w:rsidR="0009500A" w:rsidRDefault="0009500A" w:rsidP="0009500A">
      <w:pPr>
        <w:pStyle w:val="ListParagraph"/>
        <w:numPr>
          <w:ilvl w:val="0"/>
          <w:numId w:val="22"/>
        </w:numPr>
        <w:rPr>
          <w:rFonts w:cstheme="minorHAnsi"/>
          <w:sz w:val="24"/>
          <w:szCs w:val="24"/>
        </w:rPr>
      </w:pPr>
      <w:r>
        <w:rPr>
          <w:rFonts w:cstheme="minorHAnsi"/>
          <w:sz w:val="24"/>
          <w:szCs w:val="24"/>
        </w:rPr>
        <w:t>Practical decision making skills</w:t>
      </w:r>
    </w:p>
    <w:p w14:paraId="3C730320" w14:textId="7EFABF55" w:rsidR="0009500A" w:rsidRDefault="0009500A" w:rsidP="0009500A">
      <w:pPr>
        <w:pStyle w:val="ListParagraph"/>
        <w:numPr>
          <w:ilvl w:val="0"/>
          <w:numId w:val="22"/>
        </w:numPr>
        <w:rPr>
          <w:rFonts w:cstheme="minorHAnsi"/>
          <w:sz w:val="24"/>
          <w:szCs w:val="24"/>
        </w:rPr>
      </w:pPr>
      <w:r>
        <w:rPr>
          <w:rFonts w:cstheme="minorHAnsi"/>
          <w:sz w:val="24"/>
          <w:szCs w:val="24"/>
        </w:rPr>
        <w:t>Analytical skills</w:t>
      </w:r>
    </w:p>
    <w:p w14:paraId="6801DEE4" w14:textId="748B2672" w:rsidR="0009500A" w:rsidRDefault="0009500A" w:rsidP="0009500A">
      <w:pPr>
        <w:rPr>
          <w:rFonts w:cstheme="minorHAnsi"/>
          <w:sz w:val="24"/>
          <w:szCs w:val="24"/>
        </w:rPr>
      </w:pPr>
      <w:r w:rsidRPr="0009500A">
        <w:rPr>
          <w:rFonts w:cstheme="minorHAnsi"/>
          <w:sz w:val="24"/>
          <w:szCs w:val="24"/>
        </w:rPr>
        <w:t>Researching is an essential skill related to problem solving. As a problem solver, you need to be able to identify the cause of the issue and understand it fully.</w:t>
      </w:r>
      <w:r>
        <w:rPr>
          <w:rFonts w:cstheme="minorHAnsi"/>
          <w:sz w:val="24"/>
          <w:szCs w:val="24"/>
        </w:rPr>
        <w:t xml:space="preserve"> </w:t>
      </w:r>
      <w:r w:rsidRPr="0009500A">
        <w:rPr>
          <w:rFonts w:cstheme="minorHAnsi"/>
          <w:sz w:val="24"/>
          <w:szCs w:val="24"/>
        </w:rPr>
        <w:t>("What Are Problem-Solving Skills? Definitions and Examples | Indeed.com", 2022)</w:t>
      </w:r>
      <w:r>
        <w:rPr>
          <w:rFonts w:cstheme="minorHAnsi"/>
          <w:sz w:val="24"/>
          <w:szCs w:val="24"/>
        </w:rPr>
        <w:t xml:space="preserve"> I will gather more information from those senior to me and that have worked in this field a lot longer than I have. </w:t>
      </w:r>
    </w:p>
    <w:p w14:paraId="51822BF0" w14:textId="417700D9" w:rsidR="009D3006" w:rsidRDefault="00E96C9C" w:rsidP="00E96C9C">
      <w:pPr>
        <w:rPr>
          <w:rFonts w:cstheme="minorHAnsi"/>
          <w:sz w:val="24"/>
          <w:szCs w:val="24"/>
        </w:rPr>
      </w:pPr>
      <w:r w:rsidRPr="00552498">
        <w:rPr>
          <w:rFonts w:cstheme="minorHAnsi"/>
          <w:sz w:val="24"/>
          <w:szCs w:val="24"/>
        </w:rPr>
        <w:t>There could be several solutions to this complex problem. One would be that oncology/surgical</w:t>
      </w:r>
      <w:r w:rsidR="008B3D51">
        <w:rPr>
          <w:rFonts w:cstheme="minorHAnsi"/>
          <w:sz w:val="24"/>
          <w:szCs w:val="24"/>
        </w:rPr>
        <w:t>/medical</w:t>
      </w:r>
      <w:r w:rsidRPr="00552498">
        <w:rPr>
          <w:rFonts w:cstheme="minorHAnsi"/>
          <w:sz w:val="24"/>
          <w:szCs w:val="24"/>
        </w:rPr>
        <w:t xml:space="preserve"> consultants keep in contact with the patient </w:t>
      </w:r>
      <w:r w:rsidR="009D3006">
        <w:rPr>
          <w:rFonts w:cstheme="minorHAnsi"/>
          <w:sz w:val="24"/>
          <w:szCs w:val="24"/>
        </w:rPr>
        <w:t xml:space="preserve">post diagnosis or </w:t>
      </w:r>
      <w:r w:rsidRPr="00552498">
        <w:rPr>
          <w:rFonts w:cstheme="minorHAnsi"/>
          <w:sz w:val="24"/>
          <w:szCs w:val="24"/>
        </w:rPr>
        <w:t xml:space="preserve">following </w:t>
      </w:r>
      <w:r w:rsidR="009D3006">
        <w:rPr>
          <w:rFonts w:cstheme="minorHAnsi"/>
          <w:sz w:val="24"/>
          <w:szCs w:val="24"/>
        </w:rPr>
        <w:t xml:space="preserve">the </w:t>
      </w:r>
      <w:r w:rsidRPr="00552498">
        <w:rPr>
          <w:rFonts w:cstheme="minorHAnsi"/>
          <w:sz w:val="24"/>
          <w:szCs w:val="24"/>
        </w:rPr>
        <w:t xml:space="preserve">end of </w:t>
      </w:r>
      <w:r w:rsidR="009D3006">
        <w:rPr>
          <w:rFonts w:cstheme="minorHAnsi"/>
          <w:sz w:val="24"/>
          <w:szCs w:val="24"/>
        </w:rPr>
        <w:t xml:space="preserve">their </w:t>
      </w:r>
      <w:r w:rsidRPr="00552498">
        <w:rPr>
          <w:rFonts w:cstheme="minorHAnsi"/>
          <w:sz w:val="24"/>
          <w:szCs w:val="24"/>
        </w:rPr>
        <w:t xml:space="preserve">treatments. </w:t>
      </w:r>
      <w:r w:rsidR="009D3006">
        <w:rPr>
          <w:rFonts w:cstheme="minorHAnsi"/>
          <w:sz w:val="24"/>
          <w:szCs w:val="24"/>
        </w:rPr>
        <w:t xml:space="preserve">However clinics to see these consultants are already full and booked for weeks in advance. It is almost impossible to book in a last minute appointment or an appointment when the patient needs to speak to a health professional. </w:t>
      </w:r>
    </w:p>
    <w:p w14:paraId="764CF1F1" w14:textId="7C54EB83" w:rsidR="009D3006" w:rsidRDefault="00E96C9C" w:rsidP="00E96C9C">
      <w:pPr>
        <w:rPr>
          <w:rFonts w:cstheme="minorHAnsi"/>
          <w:sz w:val="24"/>
          <w:szCs w:val="24"/>
        </w:rPr>
      </w:pPr>
      <w:r w:rsidRPr="00552498">
        <w:rPr>
          <w:rFonts w:cstheme="minorHAnsi"/>
          <w:sz w:val="24"/>
          <w:szCs w:val="24"/>
        </w:rPr>
        <w:t xml:space="preserve">We could </w:t>
      </w:r>
      <w:r w:rsidR="008B3D51">
        <w:rPr>
          <w:rFonts w:cstheme="minorHAnsi"/>
          <w:sz w:val="24"/>
          <w:szCs w:val="24"/>
        </w:rPr>
        <w:t xml:space="preserve">also </w:t>
      </w:r>
      <w:r w:rsidRPr="00552498">
        <w:rPr>
          <w:rFonts w:cstheme="minorHAnsi"/>
          <w:sz w:val="24"/>
          <w:szCs w:val="24"/>
        </w:rPr>
        <w:t xml:space="preserve">ask the </w:t>
      </w:r>
      <w:r w:rsidR="004546CB" w:rsidRPr="00552498">
        <w:rPr>
          <w:rFonts w:cstheme="minorHAnsi"/>
          <w:sz w:val="24"/>
          <w:szCs w:val="24"/>
        </w:rPr>
        <w:t>GPs</w:t>
      </w:r>
      <w:r w:rsidRPr="00552498">
        <w:rPr>
          <w:rFonts w:cstheme="minorHAnsi"/>
          <w:sz w:val="24"/>
          <w:szCs w:val="24"/>
        </w:rPr>
        <w:t xml:space="preserve"> to follow up these patients on a regular basis. </w:t>
      </w:r>
      <w:r w:rsidR="009D3006">
        <w:rPr>
          <w:rFonts w:cstheme="minorHAnsi"/>
          <w:sz w:val="24"/>
          <w:szCs w:val="24"/>
        </w:rPr>
        <w:t xml:space="preserve">The same problem we would incur here as we did the consultants, the GP’s have hundreds of patients to see weekly, and to be able to slot a patient in at last minute is sometimes impossible. </w:t>
      </w:r>
    </w:p>
    <w:p w14:paraId="23D16D56" w14:textId="64363C39" w:rsidR="009D3006" w:rsidRDefault="00E96C9C" w:rsidP="00E96C9C">
      <w:pPr>
        <w:rPr>
          <w:rFonts w:cstheme="minorHAnsi"/>
          <w:sz w:val="24"/>
          <w:szCs w:val="24"/>
        </w:rPr>
      </w:pPr>
      <w:r w:rsidRPr="00552498">
        <w:rPr>
          <w:rFonts w:cstheme="minorHAnsi"/>
          <w:sz w:val="24"/>
          <w:szCs w:val="24"/>
        </w:rPr>
        <w:t xml:space="preserve">The clinical nurse specialists could </w:t>
      </w:r>
      <w:r w:rsidR="008B3D51">
        <w:rPr>
          <w:rFonts w:cstheme="minorHAnsi"/>
          <w:sz w:val="24"/>
          <w:szCs w:val="24"/>
        </w:rPr>
        <w:t xml:space="preserve">possibly </w:t>
      </w:r>
      <w:r w:rsidRPr="00552498">
        <w:rPr>
          <w:rFonts w:cstheme="minorHAnsi"/>
          <w:sz w:val="24"/>
          <w:szCs w:val="24"/>
        </w:rPr>
        <w:t xml:space="preserve">follow up in a dedicated clinic area. </w:t>
      </w:r>
      <w:r w:rsidR="009D3006">
        <w:rPr>
          <w:rFonts w:cstheme="minorHAnsi"/>
          <w:sz w:val="24"/>
          <w:szCs w:val="24"/>
        </w:rPr>
        <w:t xml:space="preserve">Again, is the feasible? The nurses only have one follow up morning clinic a week. This is also booked weeks in advance and would be difficult to slot more patients onto. </w:t>
      </w:r>
    </w:p>
    <w:p w14:paraId="66F256C5" w14:textId="0FB1356B" w:rsidR="008B3D51" w:rsidRDefault="008B3D51" w:rsidP="00E96C9C">
      <w:pPr>
        <w:rPr>
          <w:rFonts w:cstheme="minorHAnsi"/>
          <w:sz w:val="24"/>
          <w:szCs w:val="24"/>
        </w:rPr>
      </w:pPr>
      <w:r>
        <w:rPr>
          <w:rFonts w:cstheme="minorHAnsi"/>
          <w:sz w:val="24"/>
          <w:szCs w:val="24"/>
        </w:rPr>
        <w:t xml:space="preserve">These are just some alternative solutions to the problem. </w:t>
      </w:r>
      <w:r w:rsidR="007E47B0">
        <w:rPr>
          <w:rFonts w:cstheme="minorHAnsi"/>
          <w:sz w:val="24"/>
          <w:szCs w:val="24"/>
        </w:rPr>
        <w:t xml:space="preserve">The main obstacles in these solutions would be time and cost. </w:t>
      </w:r>
      <w:r w:rsidR="007B2E5D">
        <w:rPr>
          <w:rFonts w:cstheme="minorHAnsi"/>
          <w:sz w:val="24"/>
          <w:szCs w:val="24"/>
        </w:rPr>
        <w:t>Looking at the cost/benefit analysis in 3.1 of this assignment it is clear that the cost of the support worker is a lot less than that of a consultant or specialist nurse. Something that we, in cancer care, cannot put a figure to</w:t>
      </w:r>
      <w:r w:rsidR="009D3006">
        <w:rPr>
          <w:rFonts w:cstheme="minorHAnsi"/>
          <w:sz w:val="24"/>
          <w:szCs w:val="24"/>
        </w:rPr>
        <w:t>,</w:t>
      </w:r>
      <w:r w:rsidR="007B2E5D">
        <w:rPr>
          <w:rFonts w:cstheme="minorHAnsi"/>
          <w:sz w:val="24"/>
          <w:szCs w:val="24"/>
        </w:rPr>
        <w:t xml:space="preserve"> is time. With the rise of numbers of new patients we need to then ask, is it best use of the GP/Consultant/specialist nurses time to be following up patients with no complex needs or could this be done by a support worker? I do believe this type of clinic could be run by myself as I have many years’ experience liaising with palliative care and occupational therapists to ensure a patient is well supported and cared for in their own home, if that’s what their preference may be.  </w:t>
      </w:r>
    </w:p>
    <w:p w14:paraId="7CD81B7E" w14:textId="4AAC7E71" w:rsidR="00E96C9C" w:rsidRDefault="00E96C9C" w:rsidP="00E96C9C">
      <w:pPr>
        <w:rPr>
          <w:rFonts w:cstheme="minorHAnsi"/>
          <w:sz w:val="24"/>
          <w:szCs w:val="24"/>
        </w:rPr>
      </w:pPr>
      <w:r w:rsidRPr="00552498">
        <w:rPr>
          <w:rFonts w:cstheme="minorHAnsi"/>
          <w:sz w:val="24"/>
          <w:szCs w:val="24"/>
        </w:rPr>
        <w:t>These clinics should, ideally, be held weekly to accommodate the best supportive care patients that</w:t>
      </w:r>
      <w:r w:rsidR="009D3006">
        <w:rPr>
          <w:rFonts w:cstheme="minorHAnsi"/>
          <w:sz w:val="24"/>
          <w:szCs w:val="24"/>
        </w:rPr>
        <w:t xml:space="preserve"> we have in the system already as well as the new patients we receive weekly. </w:t>
      </w:r>
    </w:p>
    <w:p w14:paraId="712E937A" w14:textId="77777777" w:rsidR="009D3006" w:rsidRDefault="009D3006" w:rsidP="00E96C9C">
      <w:pPr>
        <w:rPr>
          <w:rFonts w:cstheme="minorHAnsi"/>
          <w:sz w:val="24"/>
          <w:szCs w:val="24"/>
        </w:rPr>
      </w:pPr>
    </w:p>
    <w:p w14:paraId="674F63C6" w14:textId="7DBB8BC4" w:rsidR="00552498" w:rsidRPr="00552498" w:rsidRDefault="00552498" w:rsidP="00E96C9C">
      <w:pPr>
        <w:rPr>
          <w:rFonts w:cstheme="minorHAnsi"/>
          <w:sz w:val="24"/>
          <w:szCs w:val="24"/>
        </w:rPr>
      </w:pPr>
    </w:p>
    <w:bookmarkEnd w:id="6"/>
    <w:p w14:paraId="1C2A9C78" w14:textId="446FD92A" w:rsidR="00F342D8" w:rsidRPr="00C5011D" w:rsidRDefault="000C2E49" w:rsidP="007633A5">
      <w:pPr>
        <w:pStyle w:val="ListParagraph"/>
        <w:numPr>
          <w:ilvl w:val="0"/>
          <w:numId w:val="13"/>
        </w:numPr>
        <w:rPr>
          <w:rFonts w:cstheme="minorHAnsi"/>
          <w:color w:val="5B9BD5" w:themeColor="accent1"/>
          <w:sz w:val="24"/>
          <w:szCs w:val="24"/>
        </w:rPr>
      </w:pPr>
      <w:r>
        <w:rPr>
          <w:rFonts w:cstheme="minorHAnsi"/>
          <w:color w:val="5B9BD5" w:themeColor="accent1"/>
          <w:sz w:val="24"/>
          <w:szCs w:val="24"/>
        </w:rPr>
        <w:lastRenderedPageBreak/>
        <w:t>Decision making tools</w:t>
      </w:r>
    </w:p>
    <w:p w14:paraId="1E9636F9" w14:textId="51B1A61D" w:rsidR="00E96C9C" w:rsidRPr="00552498" w:rsidRDefault="00E96C9C" w:rsidP="00E96C9C">
      <w:pPr>
        <w:rPr>
          <w:rFonts w:cstheme="minorHAnsi"/>
          <w:sz w:val="24"/>
          <w:szCs w:val="24"/>
        </w:rPr>
      </w:pPr>
      <w:r w:rsidRPr="00552498">
        <w:rPr>
          <w:rFonts w:cstheme="minorHAnsi"/>
          <w:sz w:val="24"/>
          <w:szCs w:val="24"/>
        </w:rPr>
        <w:t xml:space="preserve">A </w:t>
      </w:r>
      <w:r w:rsidR="004546CB" w:rsidRPr="00552498">
        <w:rPr>
          <w:rFonts w:cstheme="minorHAnsi"/>
          <w:sz w:val="24"/>
          <w:szCs w:val="24"/>
        </w:rPr>
        <w:t>decision-making</w:t>
      </w:r>
      <w:r w:rsidRPr="00552498">
        <w:rPr>
          <w:rFonts w:cstheme="minorHAnsi"/>
          <w:sz w:val="24"/>
          <w:szCs w:val="24"/>
        </w:rPr>
        <w:t xml:space="preserve"> process will help us find a solution to the complex problem we have identified. It will enable us to explore all avenues and options available to us and hopefully an answer to them. </w:t>
      </w:r>
    </w:p>
    <w:p w14:paraId="37D7A5D9" w14:textId="1C5C1716" w:rsidR="00E96C9C" w:rsidRDefault="001C2250" w:rsidP="00E96C9C">
      <w:pPr>
        <w:rPr>
          <w:rFonts w:cstheme="minorHAnsi"/>
          <w:sz w:val="24"/>
          <w:szCs w:val="24"/>
        </w:rPr>
      </w:pPr>
      <w:r w:rsidRPr="00552498">
        <w:rPr>
          <w:rFonts w:cstheme="minorHAnsi"/>
          <w:sz w:val="24"/>
          <w:szCs w:val="24"/>
        </w:rPr>
        <w:t xml:space="preserve">Thankfully the internet supplies us with a variety of </w:t>
      </w:r>
      <w:r w:rsidR="004546CB" w:rsidRPr="00552498">
        <w:rPr>
          <w:rFonts w:cstheme="minorHAnsi"/>
          <w:sz w:val="24"/>
          <w:szCs w:val="24"/>
        </w:rPr>
        <w:t>decision-making</w:t>
      </w:r>
      <w:r w:rsidRPr="00552498">
        <w:rPr>
          <w:rFonts w:cstheme="minorHAnsi"/>
          <w:sz w:val="24"/>
          <w:szCs w:val="24"/>
        </w:rPr>
        <w:t xml:space="preserve"> tools. </w:t>
      </w:r>
    </w:p>
    <w:p w14:paraId="13EE5E5E" w14:textId="3270447F" w:rsidR="00A21F5B" w:rsidRDefault="00A21F5B" w:rsidP="00E96C9C">
      <w:pPr>
        <w:rPr>
          <w:rFonts w:cstheme="minorHAnsi"/>
          <w:sz w:val="24"/>
          <w:szCs w:val="24"/>
        </w:rPr>
      </w:pPr>
      <w:r>
        <w:rPr>
          <w:rFonts w:cstheme="minorHAnsi"/>
          <w:sz w:val="24"/>
          <w:szCs w:val="24"/>
        </w:rPr>
        <w:t xml:space="preserve">One common decision making tool would be the SWOT analysis. This will demonstrate your strengths, weaknesses, opportunities and threats. Below is a SWOT analysis that I have devised </w:t>
      </w:r>
      <w:r w:rsidR="007A4561">
        <w:rPr>
          <w:rFonts w:cstheme="minorHAnsi"/>
          <w:sz w:val="24"/>
          <w:szCs w:val="24"/>
        </w:rPr>
        <w:t xml:space="preserve">to help my decision making. </w:t>
      </w:r>
    </w:p>
    <w:p w14:paraId="18008D23" w14:textId="20C53CA6" w:rsidR="007A4561" w:rsidRDefault="007A4561" w:rsidP="00E96C9C">
      <w:pPr>
        <w:rPr>
          <w:rFonts w:cstheme="minorHAnsi"/>
          <w:sz w:val="24"/>
          <w:szCs w:val="24"/>
        </w:rPr>
      </w:pPr>
      <w:r>
        <w:rPr>
          <w:rFonts w:cstheme="minorHAnsi"/>
          <w:noProof/>
          <w:sz w:val="24"/>
          <w:szCs w:val="24"/>
          <w:lang w:eastAsia="en-GB"/>
        </w:rPr>
        <w:drawing>
          <wp:inline distT="0" distB="0" distL="0" distR="0" wp14:anchorId="49B474D6" wp14:editId="5F70D7D2">
            <wp:extent cx="6943725" cy="4391025"/>
            <wp:effectExtent l="0" t="0" r="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01538B6" w14:textId="4705001A" w:rsidR="004E49AD" w:rsidRDefault="004E49AD" w:rsidP="00E96C9C">
      <w:pPr>
        <w:rPr>
          <w:rFonts w:cstheme="minorHAnsi"/>
          <w:sz w:val="24"/>
          <w:szCs w:val="24"/>
        </w:rPr>
      </w:pPr>
    </w:p>
    <w:p w14:paraId="25E1CEDF" w14:textId="0D80587A" w:rsidR="004E49AD" w:rsidRPr="000C2E49" w:rsidRDefault="004E49AD" w:rsidP="000C2E49">
      <w:pPr>
        <w:pStyle w:val="ListParagraph"/>
        <w:numPr>
          <w:ilvl w:val="1"/>
          <w:numId w:val="13"/>
        </w:numPr>
        <w:rPr>
          <w:rFonts w:cstheme="minorHAnsi"/>
          <w:color w:val="5B9BD5" w:themeColor="accent1"/>
          <w:sz w:val="24"/>
          <w:szCs w:val="24"/>
        </w:rPr>
      </w:pPr>
      <w:r w:rsidRPr="000C2E49">
        <w:rPr>
          <w:rFonts w:eastAsiaTheme="minorEastAsia" w:cstheme="minorHAnsi"/>
          <w:color w:val="5B9BD5" w:themeColor="accent1"/>
          <w:kern w:val="24"/>
          <w:sz w:val="24"/>
          <w:szCs w:val="24"/>
        </w:rPr>
        <w:t>Cost / Benefit Analysis</w:t>
      </w:r>
    </w:p>
    <w:p w14:paraId="349B6C25" w14:textId="6D269444" w:rsidR="00E900DE" w:rsidRDefault="004546CB" w:rsidP="004546CB">
      <w:pPr>
        <w:rPr>
          <w:rFonts w:cstheme="minorHAnsi"/>
          <w:color w:val="000000"/>
          <w:sz w:val="24"/>
          <w:szCs w:val="24"/>
          <w:shd w:val="clear" w:color="auto" w:fill="FFFFFF"/>
        </w:rPr>
      </w:pPr>
      <w:r w:rsidRPr="00E900DE">
        <w:rPr>
          <w:rFonts w:cstheme="minorHAnsi"/>
          <w:color w:val="333333"/>
          <w:sz w:val="24"/>
          <w:szCs w:val="24"/>
          <w:shd w:val="clear" w:color="auto" w:fill="FBFBFB"/>
        </w:rPr>
        <w:t xml:space="preserve">Jules Dupuit, a French </w:t>
      </w:r>
      <w:r w:rsidR="00E900DE" w:rsidRPr="00E900DE">
        <w:rPr>
          <w:rFonts w:cstheme="minorHAnsi"/>
          <w:color w:val="333333"/>
          <w:sz w:val="24"/>
          <w:szCs w:val="24"/>
          <w:shd w:val="clear" w:color="auto" w:fill="FBFBFB"/>
        </w:rPr>
        <w:t>engineer,</w:t>
      </w:r>
      <w:r w:rsidRPr="00E900DE">
        <w:rPr>
          <w:rFonts w:cstheme="minorHAnsi"/>
          <w:color w:val="333333"/>
          <w:sz w:val="24"/>
          <w:szCs w:val="24"/>
          <w:shd w:val="clear" w:color="auto" w:fill="FBFBFB"/>
        </w:rPr>
        <w:t xml:space="preserve"> and economist, introduced the concepts behind CBA in the 1840s. It became popular in the 1950s as a simple way of weighing up project costs and benefits, to determine whether to go ahead with a project. </w:t>
      </w:r>
      <w:r w:rsidRPr="00E900DE">
        <w:rPr>
          <w:rFonts w:cstheme="minorHAnsi"/>
          <w:color w:val="000000"/>
          <w:sz w:val="24"/>
          <w:szCs w:val="24"/>
          <w:shd w:val="clear" w:color="auto" w:fill="FFFFFF"/>
        </w:rPr>
        <w:t xml:space="preserve">("Cost-Benefit Analysis: Deciding, Quantitatively, </w:t>
      </w:r>
      <w:r w:rsidR="00E900DE" w:rsidRPr="00E900DE">
        <w:rPr>
          <w:rFonts w:cstheme="minorHAnsi"/>
          <w:color w:val="000000"/>
          <w:sz w:val="24"/>
          <w:szCs w:val="24"/>
          <w:shd w:val="clear" w:color="auto" w:fill="FFFFFF"/>
        </w:rPr>
        <w:t>whether</w:t>
      </w:r>
      <w:r w:rsidRPr="00E900DE">
        <w:rPr>
          <w:rFonts w:cstheme="minorHAnsi"/>
          <w:color w:val="000000"/>
          <w:sz w:val="24"/>
          <w:szCs w:val="24"/>
          <w:shd w:val="clear" w:color="auto" w:fill="FFFFFF"/>
        </w:rPr>
        <w:t xml:space="preserve"> to go Ahead", 2022)</w:t>
      </w:r>
      <w:r w:rsidR="00E900DE" w:rsidRPr="00E900DE">
        <w:rPr>
          <w:rFonts w:cstheme="minorHAnsi"/>
          <w:color w:val="000000"/>
          <w:sz w:val="24"/>
          <w:szCs w:val="24"/>
          <w:shd w:val="clear" w:color="auto" w:fill="FFFFFF"/>
        </w:rPr>
        <w:t xml:space="preserve">. </w:t>
      </w:r>
    </w:p>
    <w:p w14:paraId="752A9C45" w14:textId="10C4D05C" w:rsidR="00E900DE" w:rsidRPr="00E900DE" w:rsidRDefault="00E900DE" w:rsidP="004546CB">
      <w:pPr>
        <w:rPr>
          <w:rFonts w:cstheme="minorHAnsi"/>
          <w:color w:val="000000"/>
          <w:sz w:val="24"/>
          <w:szCs w:val="24"/>
          <w:shd w:val="clear" w:color="auto" w:fill="FFFFFF"/>
        </w:rPr>
      </w:pPr>
      <w:r>
        <w:rPr>
          <w:rFonts w:cstheme="minorHAnsi"/>
          <w:color w:val="000000"/>
          <w:sz w:val="24"/>
          <w:szCs w:val="24"/>
          <w:shd w:val="clear" w:color="auto" w:fill="FFFFFF"/>
        </w:rPr>
        <w:t xml:space="preserve">The cost benefit analysis or CBA is a tool which adds up the benefits of a project and then comparing this with the costs. This tool is best used for complex decisions or highly costed decisions. </w:t>
      </w:r>
    </w:p>
    <w:p w14:paraId="65661F23" w14:textId="04B8A070" w:rsidR="00595B1B" w:rsidRDefault="00B17877" w:rsidP="00B17877">
      <w:pPr>
        <w:rPr>
          <w:rFonts w:cstheme="minorHAnsi"/>
          <w:sz w:val="24"/>
          <w:szCs w:val="24"/>
        </w:rPr>
      </w:pPr>
      <w:r>
        <w:rPr>
          <w:rFonts w:cstheme="minorHAnsi"/>
          <w:sz w:val="24"/>
          <w:szCs w:val="24"/>
        </w:rPr>
        <w:t xml:space="preserve">The cost of this plan would be tremendous. If we were to take into consideration the cost in time of a consultant/GP/specialist team compared with the cost of myself, a support worker, there will be a large difference. At the present moment we have </w:t>
      </w:r>
      <w:r w:rsidR="004546CB">
        <w:rPr>
          <w:rFonts w:cstheme="minorHAnsi"/>
          <w:sz w:val="24"/>
          <w:szCs w:val="24"/>
        </w:rPr>
        <w:t>sixty-six</w:t>
      </w:r>
      <w:r>
        <w:rPr>
          <w:rFonts w:cstheme="minorHAnsi"/>
          <w:sz w:val="24"/>
          <w:szCs w:val="24"/>
        </w:rPr>
        <w:t xml:space="preserve"> best supportive care patients in the system for our specialty. If an oncologist were to see these patients once a year for one hour it would cost £3,300 alone, or by myself this would be £462. A saving of £2,838 in just the clinic appointment alone. The time in which it could </w:t>
      </w:r>
      <w:r>
        <w:rPr>
          <w:rFonts w:cstheme="minorHAnsi"/>
          <w:sz w:val="24"/>
          <w:szCs w:val="24"/>
        </w:rPr>
        <w:lastRenderedPageBreak/>
        <w:t xml:space="preserve">take </w:t>
      </w:r>
      <w:r w:rsidR="001F5A95">
        <w:rPr>
          <w:rFonts w:cstheme="minorHAnsi"/>
          <w:sz w:val="24"/>
          <w:szCs w:val="24"/>
        </w:rPr>
        <w:t xml:space="preserve">a consultant to see these patients that needs are non-clinical eats into the time it will take to see a newly diagnosed patient that needs treatment. If we can lower the waiting time to see a consultant by devising a specialist clinic for this group of patients could be so beneficial to each patient that comes through. </w:t>
      </w:r>
    </w:p>
    <w:p w14:paraId="36E35C7B" w14:textId="697A15BD" w:rsidR="00B17877" w:rsidRDefault="00595B1B" w:rsidP="00B17877">
      <w:pPr>
        <w:rPr>
          <w:rFonts w:cstheme="minorHAnsi"/>
          <w:sz w:val="24"/>
          <w:szCs w:val="24"/>
        </w:rPr>
      </w:pPr>
      <w:r>
        <w:rPr>
          <w:rFonts w:cstheme="minorHAnsi"/>
          <w:sz w:val="24"/>
          <w:szCs w:val="24"/>
        </w:rPr>
        <w:t xml:space="preserve">I have devised a cost/patient benefit analysis chart. Please see appendix A for this. </w:t>
      </w:r>
      <w:r w:rsidR="001F5A95">
        <w:rPr>
          <w:rFonts w:cstheme="minorHAnsi"/>
          <w:sz w:val="24"/>
          <w:szCs w:val="24"/>
        </w:rPr>
        <w:t xml:space="preserve"> </w:t>
      </w:r>
      <w:r>
        <w:rPr>
          <w:rFonts w:cstheme="minorHAnsi"/>
          <w:sz w:val="24"/>
          <w:szCs w:val="24"/>
        </w:rPr>
        <w:t xml:space="preserve">In total this equates to a saving of £34,056 in difference of wage in a year. It will also work out to be 576 extra patient clinic slots available also each year. </w:t>
      </w:r>
    </w:p>
    <w:p w14:paraId="0BA0D5F8" w14:textId="77777777" w:rsidR="006C1D13" w:rsidRDefault="006C1D13" w:rsidP="00B17877">
      <w:pPr>
        <w:rPr>
          <w:rFonts w:cstheme="minorHAnsi"/>
          <w:sz w:val="24"/>
          <w:szCs w:val="24"/>
        </w:rPr>
      </w:pPr>
    </w:p>
    <w:p w14:paraId="7BF9AB72" w14:textId="6C09B676" w:rsidR="004E49AD" w:rsidRDefault="000C2E49" w:rsidP="000C2E49">
      <w:pPr>
        <w:pStyle w:val="ListParagraph"/>
        <w:numPr>
          <w:ilvl w:val="1"/>
          <w:numId w:val="13"/>
        </w:numPr>
        <w:rPr>
          <w:rFonts w:cstheme="minorHAnsi"/>
          <w:color w:val="5B9BD5" w:themeColor="accent1"/>
          <w:sz w:val="24"/>
          <w:szCs w:val="24"/>
        </w:rPr>
      </w:pPr>
      <w:r w:rsidRPr="000C2E49">
        <w:rPr>
          <w:rFonts w:cstheme="minorHAnsi"/>
          <w:color w:val="5B9BD5" w:themeColor="accent1"/>
          <w:sz w:val="24"/>
          <w:szCs w:val="24"/>
        </w:rPr>
        <w:t>Root cause analysis</w:t>
      </w:r>
    </w:p>
    <w:p w14:paraId="4BA9C9C6" w14:textId="3FDC79B8" w:rsidR="000C2E49" w:rsidRPr="004E3DBC" w:rsidRDefault="000C2E49" w:rsidP="000C2E49">
      <w:pPr>
        <w:rPr>
          <w:rFonts w:cstheme="minorHAnsi"/>
          <w:color w:val="5B9BD5" w:themeColor="accent1"/>
          <w:sz w:val="24"/>
          <w:szCs w:val="24"/>
        </w:rPr>
      </w:pPr>
      <w:r w:rsidRPr="004E3DBC">
        <w:rPr>
          <w:rFonts w:cstheme="minorHAnsi"/>
          <w:color w:val="333333"/>
          <w:sz w:val="24"/>
          <w:szCs w:val="24"/>
        </w:rPr>
        <w:t>Root cause analysis (RCA) is the process of discovering the root causes of problems in order to identify appropriate solutions. </w:t>
      </w:r>
      <w:r w:rsidRPr="004E3DBC">
        <w:rPr>
          <w:rFonts w:cstheme="minorHAnsi"/>
          <w:color w:val="000000"/>
          <w:sz w:val="24"/>
          <w:szCs w:val="24"/>
          <w:shd w:val="clear" w:color="auto" w:fill="FFFFFF"/>
        </w:rPr>
        <w:t xml:space="preserve">(2022) </w:t>
      </w:r>
      <w:r w:rsidR="009D3006" w:rsidRPr="004E3DBC">
        <w:rPr>
          <w:rFonts w:cstheme="minorHAnsi"/>
          <w:color w:val="000000"/>
          <w:sz w:val="24"/>
          <w:szCs w:val="24"/>
          <w:shd w:val="clear" w:color="auto" w:fill="FFFFFF"/>
        </w:rPr>
        <w:t>it</w:t>
      </w:r>
      <w:r w:rsidRPr="004E3DBC">
        <w:rPr>
          <w:rFonts w:cstheme="minorHAnsi"/>
          <w:color w:val="000000"/>
          <w:sz w:val="24"/>
          <w:szCs w:val="24"/>
          <w:shd w:val="clear" w:color="auto" w:fill="FFFFFF"/>
        </w:rPr>
        <w:t xml:space="preserve"> all stems from going </w:t>
      </w:r>
      <w:r w:rsidR="004E3DBC" w:rsidRPr="004E3DBC">
        <w:rPr>
          <w:rFonts w:cstheme="minorHAnsi"/>
          <w:color w:val="000000"/>
          <w:sz w:val="24"/>
          <w:szCs w:val="24"/>
          <w:shd w:val="clear" w:color="auto" w:fill="FFFFFF"/>
        </w:rPr>
        <w:t xml:space="preserve">back to the root cause of the problem. </w:t>
      </w:r>
      <w:r w:rsidR="004E3DBC">
        <w:rPr>
          <w:rFonts w:cstheme="minorHAnsi"/>
          <w:color w:val="000000"/>
          <w:sz w:val="24"/>
          <w:szCs w:val="24"/>
          <w:shd w:val="clear" w:color="auto" w:fill="FFFFFF"/>
        </w:rPr>
        <w:t>For example, if you become unwell and are vomiting, you would go to a GP, and he would possibly do scans</w:t>
      </w:r>
      <w:r w:rsidR="0028301B">
        <w:rPr>
          <w:rFonts w:cstheme="minorHAnsi"/>
          <w:color w:val="000000"/>
          <w:sz w:val="24"/>
          <w:szCs w:val="24"/>
          <w:shd w:val="clear" w:color="auto" w:fill="FFFFFF"/>
        </w:rPr>
        <w:t>, tests,</w:t>
      </w:r>
      <w:r w:rsidR="009D3006">
        <w:rPr>
          <w:rFonts w:cstheme="minorHAnsi"/>
          <w:color w:val="000000"/>
          <w:sz w:val="24"/>
          <w:szCs w:val="24"/>
          <w:shd w:val="clear" w:color="auto" w:fill="FFFFFF"/>
        </w:rPr>
        <w:t xml:space="preserve"> examinations, or a mixture of them all </w:t>
      </w:r>
      <w:r w:rsidR="004E3DBC">
        <w:rPr>
          <w:rFonts w:cstheme="minorHAnsi"/>
          <w:color w:val="000000"/>
          <w:sz w:val="24"/>
          <w:szCs w:val="24"/>
          <w:shd w:val="clear" w:color="auto" w:fill="FFFFFF"/>
        </w:rPr>
        <w:t xml:space="preserve">to find the cause of the sickness. The second job you would need to undertake would be to understand fully how to fix the problem. For example, a </w:t>
      </w:r>
      <w:r w:rsidR="0028301B">
        <w:rPr>
          <w:rFonts w:cstheme="minorHAnsi"/>
          <w:color w:val="000000"/>
          <w:sz w:val="24"/>
          <w:szCs w:val="24"/>
          <w:shd w:val="clear" w:color="auto" w:fill="FFFFFF"/>
        </w:rPr>
        <w:t>test may return with a gastritis</w:t>
      </w:r>
      <w:r w:rsidR="009D3006">
        <w:rPr>
          <w:rFonts w:cstheme="minorHAnsi"/>
          <w:color w:val="000000"/>
          <w:sz w:val="24"/>
          <w:szCs w:val="24"/>
          <w:shd w:val="clear" w:color="auto" w:fill="FFFFFF"/>
        </w:rPr>
        <w:t xml:space="preserve">, for which you would treat with medications. </w:t>
      </w:r>
      <w:r w:rsidR="004E3DBC">
        <w:rPr>
          <w:rFonts w:cstheme="minorHAnsi"/>
          <w:color w:val="000000"/>
          <w:sz w:val="24"/>
          <w:szCs w:val="24"/>
          <w:shd w:val="clear" w:color="auto" w:fill="FFFFFF"/>
        </w:rPr>
        <w:t xml:space="preserve">Your third job would be to analyse the situation and think about ways you could have done better or to prevent the problem reoccurring. In the example I </w:t>
      </w:r>
      <w:r w:rsidR="0028301B">
        <w:rPr>
          <w:rFonts w:cstheme="minorHAnsi"/>
          <w:color w:val="000000"/>
          <w:sz w:val="24"/>
          <w:szCs w:val="24"/>
          <w:shd w:val="clear" w:color="auto" w:fill="FFFFFF"/>
        </w:rPr>
        <w:t xml:space="preserve">used, a medication such as a PPI would line the stomach preventing further episodes of pain and vomiting. If we did not get to the root of this problem and just treat with a medication to mask the problem, the problem would keep occurring. </w:t>
      </w:r>
      <w:r w:rsidR="009D3006">
        <w:rPr>
          <w:rFonts w:cstheme="minorHAnsi"/>
          <w:color w:val="000000"/>
          <w:sz w:val="24"/>
          <w:szCs w:val="24"/>
          <w:shd w:val="clear" w:color="auto" w:fill="FFFFFF"/>
        </w:rPr>
        <w:t xml:space="preserve">This is not what we want to happen. By evaluating this project sporadically as weeks go by we can </w:t>
      </w:r>
      <w:r w:rsidR="006C2BD6">
        <w:rPr>
          <w:rFonts w:cstheme="minorHAnsi"/>
          <w:color w:val="000000"/>
          <w:sz w:val="24"/>
          <w:szCs w:val="24"/>
          <w:shd w:val="clear" w:color="auto" w:fill="FFFFFF"/>
        </w:rPr>
        <w:t xml:space="preserve">possibly pick out points where we have gone wrong and rectify this. </w:t>
      </w:r>
    </w:p>
    <w:p w14:paraId="4059F444" w14:textId="4FDD729E" w:rsidR="000C2E49" w:rsidRPr="006E6052" w:rsidRDefault="006E6052" w:rsidP="006E6052">
      <w:pPr>
        <w:pStyle w:val="ListParagraph"/>
        <w:numPr>
          <w:ilvl w:val="1"/>
          <w:numId w:val="13"/>
        </w:numPr>
        <w:rPr>
          <w:rFonts w:cstheme="minorHAnsi"/>
          <w:color w:val="5B9BD5" w:themeColor="accent1"/>
          <w:sz w:val="24"/>
          <w:szCs w:val="24"/>
        </w:rPr>
      </w:pPr>
      <w:r w:rsidRPr="006E6052">
        <w:rPr>
          <w:rFonts w:cstheme="minorHAnsi"/>
          <w:color w:val="5B9BD5" w:themeColor="accent1"/>
          <w:sz w:val="24"/>
          <w:szCs w:val="24"/>
        </w:rPr>
        <w:t xml:space="preserve">5 </w:t>
      </w:r>
      <w:r>
        <w:rPr>
          <w:rFonts w:cstheme="minorHAnsi"/>
          <w:color w:val="5B9BD5" w:themeColor="accent1"/>
          <w:sz w:val="24"/>
          <w:szCs w:val="24"/>
        </w:rPr>
        <w:t>W</w:t>
      </w:r>
      <w:r w:rsidRPr="006E6052">
        <w:rPr>
          <w:rFonts w:cstheme="minorHAnsi"/>
          <w:color w:val="5B9BD5" w:themeColor="accent1"/>
          <w:sz w:val="24"/>
          <w:szCs w:val="24"/>
        </w:rPr>
        <w:t>hys</w:t>
      </w:r>
    </w:p>
    <w:p w14:paraId="6D8C1162" w14:textId="5F55EFA6" w:rsidR="006E6052" w:rsidRPr="006E6052" w:rsidRDefault="006E6052" w:rsidP="006E6052">
      <w:pPr>
        <w:ind w:left="360"/>
        <w:rPr>
          <w:rFonts w:cstheme="minorHAnsi"/>
          <w:sz w:val="24"/>
          <w:szCs w:val="24"/>
        </w:rPr>
      </w:pPr>
      <w:r w:rsidRPr="006E6052">
        <w:rPr>
          <w:rFonts w:cstheme="minorHAnsi"/>
          <w:sz w:val="24"/>
          <w:szCs w:val="24"/>
        </w:rPr>
        <w:t xml:space="preserve">Information is gathered from a wide range of resources. One particular tool I will use is the 5 whys method. Sakichi Toyoda, the Japanese industrialist, inventor, and founder of Toyota Industries, developed the 5 Whys technique in the 1930s. It became popular in the 1970s, and Toyota still uses it to solve problems today. ("5 Whys: Getting to the Root of a Problem Quickly", 2022). </w:t>
      </w:r>
    </w:p>
    <w:p w14:paraId="283A54AA" w14:textId="24B88955" w:rsidR="006C2BD6" w:rsidRDefault="006E6052" w:rsidP="006E6052">
      <w:pPr>
        <w:pStyle w:val="ListParagraph"/>
        <w:rPr>
          <w:rFonts w:cstheme="minorHAnsi"/>
          <w:sz w:val="24"/>
          <w:szCs w:val="24"/>
        </w:rPr>
      </w:pPr>
      <w:r w:rsidRPr="006E6052">
        <w:rPr>
          <w:rFonts w:cstheme="minorHAnsi"/>
          <w:sz w:val="24"/>
          <w:szCs w:val="24"/>
        </w:rPr>
        <w:t xml:space="preserve">So, my first question is </w:t>
      </w:r>
      <w:r w:rsidR="006C2BD6" w:rsidRPr="006E6052">
        <w:rPr>
          <w:rFonts w:cstheme="minorHAnsi"/>
          <w:b/>
          <w:sz w:val="24"/>
          <w:szCs w:val="24"/>
        </w:rPr>
        <w:t>why</w:t>
      </w:r>
      <w:r w:rsidRPr="006E6052">
        <w:rPr>
          <w:rFonts w:cstheme="minorHAnsi"/>
          <w:sz w:val="24"/>
          <w:szCs w:val="24"/>
        </w:rPr>
        <w:t xml:space="preserve"> are BSC patients not readily seen? The answer is because clinics are priority booked, therefore, a patient with pain or upcoming treatment is booked into a cons</w:t>
      </w:r>
      <w:r w:rsidR="006C2BD6">
        <w:rPr>
          <w:rFonts w:cstheme="minorHAnsi"/>
          <w:sz w:val="24"/>
          <w:szCs w:val="24"/>
        </w:rPr>
        <w:t xml:space="preserve">ultant clinic, a patient with a query regarding equipment or medication would be directed to the GP, which in some practises is almost impossible to get an appointment. </w:t>
      </w:r>
    </w:p>
    <w:p w14:paraId="762CC88D" w14:textId="59F83C30" w:rsidR="006C2BD6" w:rsidRDefault="006E6052" w:rsidP="006E6052">
      <w:pPr>
        <w:pStyle w:val="ListParagraph"/>
        <w:rPr>
          <w:rFonts w:cstheme="minorHAnsi"/>
          <w:sz w:val="24"/>
          <w:szCs w:val="24"/>
        </w:rPr>
      </w:pPr>
      <w:r w:rsidRPr="006E6052">
        <w:rPr>
          <w:rFonts w:cstheme="minorHAnsi"/>
          <w:sz w:val="24"/>
          <w:szCs w:val="24"/>
        </w:rPr>
        <w:t xml:space="preserve">Next, I could ask </w:t>
      </w:r>
      <w:r w:rsidR="006C2BD6" w:rsidRPr="006E6052">
        <w:rPr>
          <w:rFonts w:cstheme="minorHAnsi"/>
          <w:b/>
          <w:sz w:val="24"/>
          <w:szCs w:val="24"/>
        </w:rPr>
        <w:t>why</w:t>
      </w:r>
      <w:r w:rsidRPr="006E6052">
        <w:rPr>
          <w:rFonts w:cstheme="minorHAnsi"/>
          <w:b/>
          <w:sz w:val="24"/>
          <w:szCs w:val="24"/>
        </w:rPr>
        <w:t xml:space="preserve"> </w:t>
      </w:r>
      <w:r w:rsidR="006C2BD6" w:rsidRPr="006E6052">
        <w:rPr>
          <w:rFonts w:cstheme="minorHAnsi"/>
          <w:sz w:val="24"/>
          <w:szCs w:val="24"/>
        </w:rPr>
        <w:t>a specialist nurse doesn’t</w:t>
      </w:r>
      <w:r w:rsidRPr="006E6052">
        <w:rPr>
          <w:rFonts w:cstheme="minorHAnsi"/>
          <w:sz w:val="24"/>
          <w:szCs w:val="24"/>
        </w:rPr>
        <w:t xml:space="preserve"> see said </w:t>
      </w:r>
      <w:r w:rsidR="006C2BD6" w:rsidRPr="006E6052">
        <w:rPr>
          <w:rFonts w:cstheme="minorHAnsi"/>
          <w:sz w:val="24"/>
          <w:szCs w:val="24"/>
        </w:rPr>
        <w:t>patients.</w:t>
      </w:r>
      <w:r w:rsidRPr="006E6052">
        <w:rPr>
          <w:rFonts w:cstheme="minorHAnsi"/>
          <w:sz w:val="24"/>
          <w:szCs w:val="24"/>
        </w:rPr>
        <w:t xml:space="preserve"> The answer would then be that they only have a follow up post-surgery/treatment clinic.</w:t>
      </w:r>
      <w:r w:rsidR="006C2BD6">
        <w:rPr>
          <w:rFonts w:cstheme="minorHAnsi"/>
          <w:sz w:val="24"/>
          <w:szCs w:val="24"/>
        </w:rPr>
        <w:t xml:space="preserve"> Time is also an issue here. With the nurses also covering four hospital sites it is extremely difficult to see each patient. </w:t>
      </w:r>
    </w:p>
    <w:p w14:paraId="121A9F9D" w14:textId="77777777" w:rsidR="006C2BD6" w:rsidRDefault="006E6052" w:rsidP="006E6052">
      <w:pPr>
        <w:pStyle w:val="ListParagraph"/>
        <w:rPr>
          <w:rFonts w:cstheme="minorHAnsi"/>
          <w:sz w:val="24"/>
          <w:szCs w:val="24"/>
        </w:rPr>
      </w:pPr>
      <w:r w:rsidRPr="006E6052">
        <w:rPr>
          <w:rFonts w:cstheme="minorHAnsi"/>
          <w:sz w:val="24"/>
          <w:szCs w:val="24"/>
        </w:rPr>
        <w:t xml:space="preserve"> My final why, would be </w:t>
      </w:r>
      <w:r w:rsidR="006C2BD6" w:rsidRPr="006E6052">
        <w:rPr>
          <w:rFonts w:cstheme="minorHAnsi"/>
          <w:b/>
          <w:sz w:val="24"/>
          <w:szCs w:val="24"/>
        </w:rPr>
        <w:t>why</w:t>
      </w:r>
      <w:r w:rsidRPr="006E6052">
        <w:rPr>
          <w:rFonts w:cstheme="minorHAnsi"/>
          <w:sz w:val="24"/>
          <w:szCs w:val="24"/>
        </w:rPr>
        <w:t xml:space="preserve"> </w:t>
      </w:r>
      <w:r w:rsidR="006C2BD6" w:rsidRPr="006E6052">
        <w:rPr>
          <w:rFonts w:cstheme="minorHAnsi"/>
          <w:sz w:val="24"/>
          <w:szCs w:val="24"/>
        </w:rPr>
        <w:t>the suppor</w:t>
      </w:r>
      <w:r w:rsidR="006C2BD6">
        <w:rPr>
          <w:rFonts w:cstheme="minorHAnsi"/>
          <w:sz w:val="24"/>
          <w:szCs w:val="24"/>
        </w:rPr>
        <w:t>t worker – myself, run a clinic.</w:t>
      </w:r>
    </w:p>
    <w:p w14:paraId="3183C115" w14:textId="0E8B53CD" w:rsidR="006E6052" w:rsidRDefault="006E6052" w:rsidP="006E6052">
      <w:pPr>
        <w:pStyle w:val="ListParagraph"/>
        <w:rPr>
          <w:rFonts w:cstheme="minorHAnsi"/>
          <w:sz w:val="24"/>
          <w:szCs w:val="24"/>
        </w:rPr>
      </w:pPr>
      <w:r w:rsidRPr="006E6052">
        <w:rPr>
          <w:rFonts w:cstheme="minorHAnsi"/>
          <w:sz w:val="24"/>
          <w:szCs w:val="24"/>
        </w:rPr>
        <w:t xml:space="preserve">And there is my answer. </w:t>
      </w:r>
    </w:p>
    <w:p w14:paraId="6677D695" w14:textId="2329E49E" w:rsidR="006C2BD6" w:rsidRDefault="006C2BD6" w:rsidP="006E6052">
      <w:pPr>
        <w:pStyle w:val="ListParagraph"/>
        <w:rPr>
          <w:rFonts w:cstheme="minorHAnsi"/>
          <w:sz w:val="24"/>
          <w:szCs w:val="24"/>
        </w:rPr>
      </w:pPr>
      <w:r>
        <w:rPr>
          <w:rFonts w:cstheme="minorHAnsi"/>
          <w:sz w:val="24"/>
          <w:szCs w:val="24"/>
        </w:rPr>
        <w:t xml:space="preserve">In this description I only needed three whys. You may come across problems in which you will need lots more whys to a problem, and that is fine as long as you then get to the root. </w:t>
      </w:r>
    </w:p>
    <w:p w14:paraId="19343973" w14:textId="038C9F29" w:rsidR="006C2BD6" w:rsidRDefault="006C2BD6" w:rsidP="006E6052">
      <w:pPr>
        <w:pStyle w:val="ListParagraph"/>
        <w:rPr>
          <w:rFonts w:cstheme="minorHAnsi"/>
          <w:sz w:val="24"/>
          <w:szCs w:val="24"/>
        </w:rPr>
      </w:pPr>
    </w:p>
    <w:p w14:paraId="44C2AC14" w14:textId="7B506057" w:rsidR="006C2BD6" w:rsidRDefault="006C2BD6" w:rsidP="006E6052">
      <w:pPr>
        <w:pStyle w:val="ListParagraph"/>
        <w:rPr>
          <w:rFonts w:cstheme="minorHAnsi"/>
          <w:sz w:val="24"/>
          <w:szCs w:val="24"/>
        </w:rPr>
      </w:pPr>
    </w:p>
    <w:p w14:paraId="558CEB15" w14:textId="1A2359AD" w:rsidR="006C2BD6" w:rsidRDefault="006C2BD6" w:rsidP="006E6052">
      <w:pPr>
        <w:pStyle w:val="ListParagraph"/>
        <w:rPr>
          <w:rFonts w:cstheme="minorHAnsi"/>
          <w:sz w:val="24"/>
          <w:szCs w:val="24"/>
        </w:rPr>
      </w:pPr>
    </w:p>
    <w:p w14:paraId="5933FB8B" w14:textId="3A45D817" w:rsidR="006C2BD6" w:rsidRDefault="006C2BD6" w:rsidP="006E6052">
      <w:pPr>
        <w:pStyle w:val="ListParagraph"/>
        <w:rPr>
          <w:rFonts w:cstheme="minorHAnsi"/>
          <w:sz w:val="24"/>
          <w:szCs w:val="24"/>
        </w:rPr>
      </w:pPr>
    </w:p>
    <w:p w14:paraId="247FC6F8" w14:textId="77777777" w:rsidR="006C2BD6" w:rsidRDefault="006C2BD6" w:rsidP="006E6052">
      <w:pPr>
        <w:pStyle w:val="ListParagraph"/>
        <w:rPr>
          <w:rFonts w:cstheme="minorHAnsi"/>
          <w:sz w:val="24"/>
          <w:szCs w:val="24"/>
        </w:rPr>
      </w:pPr>
    </w:p>
    <w:p w14:paraId="48032386" w14:textId="3B7695DC" w:rsidR="007B2E5D" w:rsidRDefault="007B2E5D" w:rsidP="006E6052">
      <w:pPr>
        <w:pStyle w:val="ListParagraph"/>
        <w:rPr>
          <w:rFonts w:cstheme="minorHAnsi"/>
          <w:sz w:val="24"/>
          <w:szCs w:val="24"/>
        </w:rPr>
      </w:pPr>
    </w:p>
    <w:p w14:paraId="4F5FEC04" w14:textId="77777777" w:rsidR="007B2E5D" w:rsidRDefault="007B2E5D" w:rsidP="006E6052">
      <w:pPr>
        <w:pStyle w:val="ListParagraph"/>
        <w:rPr>
          <w:rFonts w:cstheme="minorHAnsi"/>
          <w:sz w:val="24"/>
          <w:szCs w:val="24"/>
        </w:rPr>
      </w:pPr>
    </w:p>
    <w:p w14:paraId="1C035910" w14:textId="2DEE4027" w:rsidR="007B2E5D" w:rsidRDefault="007B2E5D" w:rsidP="007B2E5D">
      <w:pPr>
        <w:pStyle w:val="ListParagraph"/>
        <w:numPr>
          <w:ilvl w:val="0"/>
          <w:numId w:val="13"/>
        </w:numPr>
        <w:rPr>
          <w:rFonts w:cstheme="minorHAnsi"/>
          <w:color w:val="5B9BD5" w:themeColor="accent1"/>
          <w:sz w:val="24"/>
          <w:szCs w:val="24"/>
        </w:rPr>
      </w:pPr>
      <w:r w:rsidRPr="007B2E5D">
        <w:rPr>
          <w:rFonts w:cstheme="minorHAnsi"/>
          <w:color w:val="5B9BD5" w:themeColor="accent1"/>
          <w:sz w:val="24"/>
          <w:szCs w:val="24"/>
        </w:rPr>
        <w:lastRenderedPageBreak/>
        <w:t>Stakeholder analysis</w:t>
      </w:r>
    </w:p>
    <w:p w14:paraId="281FE4D2" w14:textId="5D4028D0" w:rsidR="007B2E5D" w:rsidRDefault="007B2E5D" w:rsidP="007B2E5D">
      <w:pPr>
        <w:rPr>
          <w:rFonts w:cstheme="minorHAnsi"/>
          <w:sz w:val="24"/>
          <w:szCs w:val="24"/>
        </w:rPr>
      </w:pPr>
      <w:r w:rsidRPr="007B2E5D">
        <w:rPr>
          <w:rFonts w:cstheme="minorHAnsi"/>
          <w:sz w:val="24"/>
          <w:szCs w:val="24"/>
        </w:rPr>
        <w:t>When it comes to any organizational project, all of the internal people and teams who the project will involve or affect are called its stakeholders. A stakeholder analysis is a process of identifying these people before the project begins; grouping them according to their levels of participation, interest, and influence in the project; and determining how best to involve and communicate each of these stakeholder groups throughout.</w:t>
      </w:r>
      <w:r w:rsidR="00B91367" w:rsidRPr="00B91367">
        <w:t xml:space="preserve"> </w:t>
      </w:r>
      <w:r w:rsidR="00B91367" w:rsidRPr="00B91367">
        <w:rPr>
          <w:rFonts w:cstheme="minorHAnsi"/>
          <w:sz w:val="24"/>
          <w:szCs w:val="24"/>
        </w:rPr>
        <w:t>(McCloskey, 2022)</w:t>
      </w:r>
      <w:r w:rsidR="00B91367">
        <w:rPr>
          <w:rFonts w:cstheme="minorHAnsi"/>
          <w:sz w:val="24"/>
          <w:szCs w:val="24"/>
        </w:rPr>
        <w:t xml:space="preserve">. </w:t>
      </w:r>
      <w:r w:rsidR="000B3E5E">
        <w:rPr>
          <w:rFonts w:cstheme="minorHAnsi"/>
          <w:sz w:val="24"/>
          <w:szCs w:val="24"/>
        </w:rPr>
        <w:t xml:space="preserve">A stakeholder can be anyone related to the project/plan. </w:t>
      </w:r>
      <w:r w:rsidR="00B91367">
        <w:rPr>
          <w:rFonts w:cstheme="minorHAnsi"/>
          <w:sz w:val="24"/>
          <w:szCs w:val="24"/>
        </w:rPr>
        <w:t>I</w:t>
      </w:r>
      <w:r w:rsidR="0053683D">
        <w:rPr>
          <w:rFonts w:cstheme="minorHAnsi"/>
          <w:sz w:val="24"/>
          <w:szCs w:val="24"/>
        </w:rPr>
        <w:t xml:space="preserve"> will first need to brainstorm </w:t>
      </w:r>
      <w:r w:rsidR="00B91367">
        <w:rPr>
          <w:rFonts w:cstheme="minorHAnsi"/>
          <w:sz w:val="24"/>
          <w:szCs w:val="24"/>
        </w:rPr>
        <w:t>team</w:t>
      </w:r>
      <w:r w:rsidR="0053683D">
        <w:rPr>
          <w:rFonts w:cstheme="minorHAnsi"/>
          <w:sz w:val="24"/>
          <w:szCs w:val="24"/>
        </w:rPr>
        <w:t>s</w:t>
      </w:r>
      <w:r w:rsidR="00B91367">
        <w:rPr>
          <w:rFonts w:cstheme="minorHAnsi"/>
          <w:sz w:val="24"/>
          <w:szCs w:val="24"/>
        </w:rPr>
        <w:t xml:space="preserve"> in which to roll </w:t>
      </w:r>
      <w:r w:rsidR="0053683D">
        <w:rPr>
          <w:rFonts w:cstheme="minorHAnsi"/>
          <w:sz w:val="24"/>
          <w:szCs w:val="24"/>
        </w:rPr>
        <w:t>the plan out to.</w:t>
      </w:r>
      <w:r w:rsidR="00B91367">
        <w:rPr>
          <w:rFonts w:cstheme="minorHAnsi"/>
          <w:sz w:val="24"/>
          <w:szCs w:val="24"/>
        </w:rPr>
        <w:t xml:space="preserve"> </w:t>
      </w:r>
      <w:r w:rsidR="0053683D">
        <w:rPr>
          <w:rFonts w:cstheme="minorHAnsi"/>
          <w:sz w:val="24"/>
          <w:szCs w:val="24"/>
        </w:rPr>
        <w:t xml:space="preserve">This will be clinical nurse specialists, oncology consultants, surgical consultants and oncology nurses. I feel it is important to gather the team and keep them up to date with plans and proposals to keep them supporters of the plan and to bring any ideas they may have forward which will benefit the plan greatly. </w:t>
      </w:r>
    </w:p>
    <w:p w14:paraId="5243174C" w14:textId="00D32F86" w:rsidR="000B3E5E" w:rsidRPr="0053683D" w:rsidRDefault="0053683D" w:rsidP="0053683D">
      <w:pPr>
        <w:rPr>
          <w:rFonts w:cstheme="minorHAnsi"/>
          <w:sz w:val="24"/>
          <w:szCs w:val="24"/>
        </w:rPr>
      </w:pPr>
      <w:r w:rsidRPr="0053683D">
        <w:rPr>
          <w:rFonts w:cstheme="minorHAnsi"/>
          <w:sz w:val="24"/>
          <w:szCs w:val="24"/>
        </w:rPr>
        <w:t>A stakeholder map will allow you to visually interpret how often you need to stay in contact with each stakeholder, how closely you should manage them and how to keep them satisfied and/or informed. (Hoory, 2022)</w:t>
      </w:r>
      <w:r>
        <w:rPr>
          <w:rFonts w:cstheme="minorHAnsi"/>
          <w:sz w:val="24"/>
          <w:szCs w:val="24"/>
        </w:rPr>
        <w:t xml:space="preserve"> Below is an example of a stakeholder map which shows us how we will communicate with each stakeholder. </w:t>
      </w:r>
      <w:r w:rsidR="000B3E5E">
        <w:rPr>
          <w:rFonts w:cstheme="minorHAnsi"/>
          <w:sz w:val="24"/>
          <w:szCs w:val="24"/>
        </w:rPr>
        <w:t xml:space="preserve">I can add stakeholders to this chart, and even keep adding during implementation and roll out of the plan. I will need to communicate on a regular basis those at the top of the chart. It is important to know the needs of the stakeholders from the beginning and also what their expectations may be.  This chart will allow me readily see who I should be communicating with and how often. </w:t>
      </w:r>
      <w:r w:rsidR="000A1B9D">
        <w:rPr>
          <w:rFonts w:cstheme="minorHAnsi"/>
          <w:sz w:val="24"/>
          <w:szCs w:val="24"/>
        </w:rPr>
        <w:t xml:space="preserve">For my project there are not too many stakeholders involved but if it were that there were hundreds of stakeholders this tool would be extremely useful to keep track of each stakeholder. </w:t>
      </w:r>
    </w:p>
    <w:p w14:paraId="79721256" w14:textId="4DD166DF" w:rsidR="0053683D" w:rsidRDefault="0053683D" w:rsidP="007B2E5D">
      <w:pPr>
        <w:rPr>
          <w:rFonts w:cstheme="minorHAnsi"/>
          <w:sz w:val="24"/>
          <w:szCs w:val="24"/>
        </w:rPr>
      </w:pPr>
    </w:p>
    <w:p w14:paraId="47264D5F" w14:textId="1E73CF39" w:rsidR="0053683D" w:rsidRPr="007B2E5D" w:rsidRDefault="0053683D" w:rsidP="007B2E5D">
      <w:pPr>
        <w:rPr>
          <w:rFonts w:cstheme="minorHAnsi"/>
          <w:sz w:val="24"/>
          <w:szCs w:val="24"/>
        </w:rPr>
      </w:pPr>
      <w:r>
        <w:rPr>
          <w:noProof/>
          <w:lang w:eastAsia="en-GB"/>
        </w:rPr>
        <w:drawing>
          <wp:inline distT="0" distB="0" distL="0" distR="0" wp14:anchorId="5BE17DC5" wp14:editId="61D5FF3E">
            <wp:extent cx="6858000" cy="4629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8000" cy="4629150"/>
                    </a:xfrm>
                    <a:prstGeom prst="rect">
                      <a:avLst/>
                    </a:prstGeom>
                  </pic:spPr>
                </pic:pic>
              </a:graphicData>
            </a:graphic>
          </wp:inline>
        </w:drawing>
      </w:r>
    </w:p>
    <w:p w14:paraId="26930C6F" w14:textId="17375445" w:rsidR="006E6052" w:rsidRPr="006E6052" w:rsidRDefault="0053683D" w:rsidP="006E6052">
      <w:pPr>
        <w:pStyle w:val="ListParagraph"/>
        <w:rPr>
          <w:rFonts w:cstheme="minorHAnsi"/>
          <w:sz w:val="24"/>
          <w:szCs w:val="24"/>
        </w:rPr>
      </w:pPr>
      <w:r w:rsidRPr="0053683D">
        <w:rPr>
          <w:rFonts w:cstheme="minorHAnsi"/>
          <w:sz w:val="24"/>
          <w:szCs w:val="24"/>
        </w:rPr>
        <w:lastRenderedPageBreak/>
        <w:t>(Hoory, 2022)</w:t>
      </w:r>
    </w:p>
    <w:p w14:paraId="68D17D45" w14:textId="799D69C7" w:rsidR="00F342D8" w:rsidRDefault="005B5129" w:rsidP="006E6052">
      <w:pPr>
        <w:pStyle w:val="Heading2"/>
        <w:numPr>
          <w:ilvl w:val="0"/>
          <w:numId w:val="13"/>
        </w:numPr>
        <w:rPr>
          <w:rFonts w:asciiTheme="minorHAnsi" w:hAnsiTheme="minorHAnsi" w:cstheme="minorHAnsi"/>
          <w:sz w:val="24"/>
          <w:szCs w:val="24"/>
        </w:rPr>
      </w:pPr>
      <w:bookmarkStart w:id="7" w:name="_Toc111023013"/>
      <w:r>
        <w:rPr>
          <w:rFonts w:asciiTheme="minorHAnsi" w:hAnsiTheme="minorHAnsi" w:cstheme="minorHAnsi"/>
          <w:sz w:val="24"/>
          <w:szCs w:val="24"/>
        </w:rPr>
        <w:t>Planning the implementing of the solution</w:t>
      </w:r>
      <w:bookmarkEnd w:id="7"/>
    </w:p>
    <w:p w14:paraId="26F00236" w14:textId="77777777" w:rsidR="005B5129" w:rsidRPr="005B5129" w:rsidRDefault="005B5129" w:rsidP="005B5129"/>
    <w:p w14:paraId="3B5B975D" w14:textId="6844FC36" w:rsidR="007E47B0" w:rsidRDefault="007E47B0" w:rsidP="00C5011D">
      <w:pPr>
        <w:rPr>
          <w:rFonts w:cstheme="minorHAnsi"/>
          <w:sz w:val="24"/>
          <w:szCs w:val="24"/>
        </w:rPr>
      </w:pPr>
      <w:r>
        <w:rPr>
          <w:rFonts w:cstheme="minorHAnsi"/>
          <w:sz w:val="24"/>
          <w:szCs w:val="24"/>
        </w:rPr>
        <w:t xml:space="preserve">Now that we have established the problem and possible solution we need to put an implementation plan in place. </w:t>
      </w:r>
      <w:r w:rsidRPr="007E47B0">
        <w:rPr>
          <w:rFonts w:cstheme="minorHAnsi"/>
          <w:sz w:val="24"/>
          <w:szCs w:val="24"/>
        </w:rPr>
        <w:t>An implementation plan is a project management tool that facilitates the execution of a strategic plan for a company or a project by breaking down the implementation process into smaller steps while defining the timeline, the teams and the resources that will be needed.</w:t>
      </w:r>
      <w:r w:rsidRPr="007E47B0">
        <w:t xml:space="preserve"> </w:t>
      </w:r>
      <w:r w:rsidRPr="007E47B0">
        <w:rPr>
          <w:rFonts w:cstheme="minorHAnsi"/>
          <w:sz w:val="24"/>
          <w:szCs w:val="24"/>
        </w:rPr>
        <w:t>(Malsam, 2022)</w:t>
      </w:r>
      <w:r>
        <w:rPr>
          <w:rFonts w:cstheme="minorHAnsi"/>
          <w:sz w:val="24"/>
          <w:szCs w:val="24"/>
        </w:rPr>
        <w:t xml:space="preserve"> </w:t>
      </w:r>
    </w:p>
    <w:p w14:paraId="6DED5816" w14:textId="7EFC97E1" w:rsidR="001E2AB1" w:rsidRPr="001E2AB1" w:rsidRDefault="00C5011D" w:rsidP="00C5011D">
      <w:pPr>
        <w:rPr>
          <w:rFonts w:cstheme="minorHAnsi"/>
          <w:sz w:val="24"/>
          <w:szCs w:val="24"/>
        </w:rPr>
      </w:pPr>
      <w:r w:rsidRPr="001E2AB1">
        <w:rPr>
          <w:rFonts w:cstheme="minorHAnsi"/>
          <w:sz w:val="24"/>
          <w:szCs w:val="24"/>
        </w:rPr>
        <w:t xml:space="preserve">One way in which we can devise a plan in which we will be implementing this solution is to use a </w:t>
      </w:r>
      <w:r w:rsidR="00B17877" w:rsidRPr="001E2AB1">
        <w:rPr>
          <w:rFonts w:cstheme="minorHAnsi"/>
          <w:sz w:val="24"/>
          <w:szCs w:val="24"/>
        </w:rPr>
        <w:t>Gantt</w:t>
      </w:r>
      <w:r w:rsidRPr="001E2AB1">
        <w:rPr>
          <w:rFonts w:cstheme="minorHAnsi"/>
          <w:sz w:val="24"/>
          <w:szCs w:val="24"/>
        </w:rPr>
        <w:t xml:space="preserve"> chart. </w:t>
      </w:r>
    </w:p>
    <w:p w14:paraId="39F44F8B" w14:textId="6C36FE1D" w:rsidR="001E2AB1" w:rsidRPr="001E2AB1" w:rsidRDefault="001E2AB1" w:rsidP="00C5011D">
      <w:pPr>
        <w:rPr>
          <w:rFonts w:cstheme="minorHAnsi"/>
          <w:sz w:val="24"/>
          <w:szCs w:val="24"/>
        </w:rPr>
      </w:pPr>
      <w:r w:rsidRPr="001E2AB1">
        <w:rPr>
          <w:rFonts w:cstheme="minorHAnsi"/>
          <w:sz w:val="24"/>
          <w:szCs w:val="24"/>
          <w:shd w:val="clear" w:color="auto" w:fill="FFFFFF"/>
        </w:rPr>
        <w:t>Henry Laurence Gantt (1861-1919) was a mechanical engineer, management consultant and industry advisor. He developed Gantt charts in the second decade of the 20th century as a visual tool to show scheduled and actual progress of projects. Accepted as a common-place project management tool today, it was quite a radical concept and an innovation of world-wide importance in the 1920s.  Gantt charts were first used on large construction projects like the Hoover Dam, started in 1931 and the interstate highway network which started in 1956.</w:t>
      </w:r>
      <w:r w:rsidRPr="001E2AB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(2022)</w:t>
      </w:r>
    </w:p>
    <w:p w14:paraId="3129E11C" w14:textId="4BAC70C7" w:rsidR="00C5011D" w:rsidRDefault="00C5011D" w:rsidP="00C5011D">
      <w:r w:rsidRPr="00C5011D">
        <w:t>A Gantt chart is a project management tool assisting in the planning and scheduling of projects of all sizes, although they are particularly useful for simplifying complex projects.</w:t>
      </w:r>
      <w:r>
        <w:t xml:space="preserve"> </w:t>
      </w:r>
      <w:r w:rsidRPr="00C5011D">
        <w:t>(Management, 2022)</w:t>
      </w:r>
      <w:r w:rsidR="009C1871">
        <w:t xml:space="preserve"> Your project timelines and tasks are displayed in a bar chart. This will display start and end dates for each task. </w:t>
      </w:r>
      <w:r w:rsidR="001E2AB1">
        <w:t xml:space="preserve">Because of it being displayed in a Gantt chart all information is easy to read. If needed, you can also split the chart, so each member of the team has a part to play in the project. The actual concept of using a Gantt chart is to is to be able to visualise each task needing completion and the dates in which this needs to happen. It is a tool that can be used to delegate tasks to each member of the team. </w:t>
      </w:r>
    </w:p>
    <w:p w14:paraId="316F56E3" w14:textId="1CD08080" w:rsidR="00C308A7" w:rsidRDefault="00C308A7" w:rsidP="00C5011D">
      <w:r>
        <w:t>It important to have an implementation plan for several reasons. I can have better organisation and the management of the plan. There will be a more structured plan. Each team member will be able to see where we are in the planning stage at a single glance. I do believe the plan has more chance of succeeding when there is more structure and each team member knows exactly where we would be within the plan.</w:t>
      </w:r>
    </w:p>
    <w:p w14:paraId="3F9550A0" w14:textId="488EFCA0" w:rsidR="00C308A7" w:rsidRDefault="00C308A7" w:rsidP="00C5011D"/>
    <w:p w14:paraId="307E5B78" w14:textId="77777777" w:rsidR="00C308A7" w:rsidRDefault="00C308A7" w:rsidP="00C5011D"/>
    <w:p w14:paraId="7CE6D618" w14:textId="151795C3" w:rsidR="003E62E7" w:rsidRDefault="005B5129" w:rsidP="00C5011D">
      <w:r>
        <w:t xml:space="preserve">I have devised a simple Gantt chart showing dates and tasks that will need to be completed before beginning a BSC clinic. </w:t>
      </w:r>
      <w:r w:rsidR="003E62E7">
        <w:t>This can be found in appendix A.</w:t>
      </w:r>
      <w:r w:rsidR="00AE5513">
        <w:t xml:space="preserve"> I will use this chart throughout the whole implementation of the proposed clinic. </w:t>
      </w:r>
    </w:p>
    <w:p w14:paraId="622D4052" w14:textId="7B09287B" w:rsidR="003E62E7" w:rsidRDefault="003E62E7" w:rsidP="003E62E7">
      <w:r>
        <w:t xml:space="preserve">I </w:t>
      </w:r>
      <w:r w:rsidR="00761BE1">
        <w:t>have</w:t>
      </w:r>
      <w:r>
        <w:t xml:space="preserve"> devise</w:t>
      </w:r>
      <w:r w:rsidR="00761BE1">
        <w:t>d</w:t>
      </w:r>
      <w:r>
        <w:t xml:space="preserve"> a protocol for the clinic. This will include the aim of the clinic, the objective of the clinic, the roles and responsibility for those involved in the clinic, referral criteria and clinic arrangements. I will audit patients’ needs and thoughts annually via a posted patient satisfaction questionnaire. </w:t>
      </w:r>
      <w:r w:rsidR="00761BE1">
        <w:t xml:space="preserve">The protocol can be found in appendix b. </w:t>
      </w:r>
    </w:p>
    <w:p w14:paraId="52A02C20" w14:textId="413FB18A" w:rsidR="003E62E7" w:rsidRDefault="003E62E7" w:rsidP="003E62E7">
      <w:r>
        <w:t xml:space="preserve">I will need to arrange a suitable safe space to conduce the BSC clinic. I have asked the sisters of the outpatients department at the hospital for a clinic room, once weekly until further notice. I have been able to secure a Tuesday afternoon for this. This is an afternoon where we do not have new patients in endoscopy to see and there are no meetings held that afternoon so it is a day that I can assuredly be available.  </w:t>
      </w:r>
    </w:p>
    <w:p w14:paraId="438ADD4A" w14:textId="5E0BD00D" w:rsidR="003E62E7" w:rsidRDefault="003E62E7" w:rsidP="003E62E7">
      <w:r>
        <w:t xml:space="preserve">I have then contacted medical records and our IT department to schedule a clinic diary online for that day to be able to book patients into the clinic. I have gained access to the Welsh clinic portal system where I can document online when I have seen a patient and what, if any, their problems are. This will then be visible to their medical team and also their GP. </w:t>
      </w:r>
    </w:p>
    <w:p w14:paraId="19FDE11A" w14:textId="6282E3B5" w:rsidR="00C5011D" w:rsidRPr="00C5011D" w:rsidRDefault="00C5011D" w:rsidP="00C5011D"/>
    <w:p w14:paraId="20DE58A6" w14:textId="2124A6B8" w:rsidR="00F342D8" w:rsidRDefault="00F342D8" w:rsidP="007633A5">
      <w:pPr>
        <w:pStyle w:val="Heading2"/>
        <w:numPr>
          <w:ilvl w:val="0"/>
          <w:numId w:val="13"/>
        </w:numPr>
        <w:rPr>
          <w:rFonts w:asciiTheme="minorHAnsi" w:hAnsiTheme="minorHAnsi" w:cstheme="minorHAnsi"/>
          <w:sz w:val="24"/>
          <w:szCs w:val="24"/>
        </w:rPr>
      </w:pPr>
      <w:bookmarkStart w:id="8" w:name="_Toc10392232"/>
      <w:bookmarkStart w:id="9" w:name="_Toc111023014"/>
      <w:r w:rsidRPr="00552498">
        <w:rPr>
          <w:rFonts w:asciiTheme="minorHAnsi" w:hAnsiTheme="minorHAnsi" w:cstheme="minorHAnsi"/>
          <w:sz w:val="24"/>
          <w:szCs w:val="24"/>
        </w:rPr>
        <w:lastRenderedPageBreak/>
        <w:t>Communicat</w:t>
      </w:r>
      <w:r w:rsidR="00A34D64">
        <w:rPr>
          <w:rFonts w:asciiTheme="minorHAnsi" w:hAnsiTheme="minorHAnsi" w:cstheme="minorHAnsi"/>
          <w:sz w:val="24"/>
          <w:szCs w:val="24"/>
        </w:rPr>
        <w:t xml:space="preserve">ing </w:t>
      </w:r>
      <w:r w:rsidRPr="00552498">
        <w:rPr>
          <w:rFonts w:asciiTheme="minorHAnsi" w:hAnsiTheme="minorHAnsi" w:cstheme="minorHAnsi"/>
          <w:sz w:val="24"/>
          <w:szCs w:val="24"/>
        </w:rPr>
        <w:t>the plan to relevant stakeholders</w:t>
      </w:r>
      <w:bookmarkEnd w:id="8"/>
      <w:bookmarkEnd w:id="9"/>
    </w:p>
    <w:p w14:paraId="161CB7FD" w14:textId="77777777" w:rsidR="00E56C5B" w:rsidRPr="00E56C5B" w:rsidRDefault="00E56C5B" w:rsidP="00E56C5B"/>
    <w:p w14:paraId="4EC85126" w14:textId="7FA8928C" w:rsidR="00256A45" w:rsidRDefault="00256A45" w:rsidP="004E49AD">
      <w:r>
        <w:t xml:space="preserve">It is important to keep our stakeholders up to date with new and changing plans. </w:t>
      </w:r>
    </w:p>
    <w:p w14:paraId="7CAAEFF8" w14:textId="1F20F79F" w:rsidR="001E2AB1" w:rsidRDefault="00C5011D" w:rsidP="004E49AD">
      <w:r>
        <w:t xml:space="preserve">Once I have accumulated all relevant information </w:t>
      </w:r>
      <w:r w:rsidR="00570958">
        <w:t>needed,</w:t>
      </w:r>
      <w:r>
        <w:t xml:space="preserve"> I can</w:t>
      </w:r>
      <w:r w:rsidR="00B17877">
        <w:t xml:space="preserve"> then</w:t>
      </w:r>
      <w:r>
        <w:t xml:space="preserve"> put this to my line manager and to the consultants we work for. </w:t>
      </w:r>
      <w:r w:rsidR="00A34D64">
        <w:t xml:space="preserve">The best time for me to this is after our weekly multi-disciplinary team meeting on a Friday, during this meeting all consultants and oncologists that would be referring to the clinic would be present. </w:t>
      </w:r>
      <w:r w:rsidR="00E56C5B">
        <w:t xml:space="preserve">I will also send an email copy of the protocol to each consultant so they can refer back to this as needed. </w:t>
      </w:r>
    </w:p>
    <w:p w14:paraId="1A32C1E5" w14:textId="081EAF93" w:rsidR="008B3D51" w:rsidRDefault="008B3D51" w:rsidP="004E49AD">
      <w:r>
        <w:t xml:space="preserve">The referral in method would be via email or clinic letter. That way I will have a trail of patients referred. </w:t>
      </w:r>
    </w:p>
    <w:p w14:paraId="54EE1614" w14:textId="483EAE5F" w:rsidR="001E2AB1" w:rsidRDefault="00256A45" w:rsidP="004E49AD">
      <w:r>
        <w:t xml:space="preserve">As I think ahead I think of any challenges of communication I may have. </w:t>
      </w:r>
      <w:r>
        <w:rPr>
          <w:noProof/>
          <w:lang w:eastAsia="en-GB"/>
        </w:rPr>
        <w:drawing>
          <wp:inline distT="0" distB="0" distL="0" distR="0" wp14:anchorId="048C1675" wp14:editId="5BDBA608">
            <wp:extent cx="6153150" cy="2714625"/>
            <wp:effectExtent l="0" t="0" r="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2270E17" w14:textId="2ED084BE" w:rsidR="001E2AB1" w:rsidRDefault="00C15A8A" w:rsidP="004E49AD">
      <w:r w:rsidRPr="00C15A8A">
        <w:t>As it is a brand new project I may find my manager</w:t>
      </w:r>
      <w:r>
        <w:t xml:space="preserve">s unwilling to accept change. Therefore I have to ‘sell’ my pitch to them. Selling the advantages of having a clinic to reach out to this group of patients, and also freeing up their time. They may not have a lot of trust in me to run the clinic. To report back to them any clinical concerns patients may have. This will only be able to happen in time. When they see the clinic run efficiently and patients are happy with their support. </w:t>
      </w:r>
    </w:p>
    <w:p w14:paraId="108143B8" w14:textId="3F28D874" w:rsidR="00C15A8A" w:rsidRDefault="00C15A8A" w:rsidP="004E49AD">
      <w:r>
        <w:t xml:space="preserve">The challenge I may have with consultants could be that they do not refer these patients to me. That the patients would ‘slip through the net’ as it were. I could potentially overcome this by sending an email reminding them of the service and how to refer. As it is a new clinic they have an unclear vision for this. What will it look like? Will it work? Only time will be able to tell us this and after six months I will audit via patient satisfaction questionnaires and feed this back to the consultants. </w:t>
      </w:r>
    </w:p>
    <w:p w14:paraId="1D04ADEA" w14:textId="5AF4518F" w:rsidR="00C15A8A" w:rsidRPr="00C15A8A" w:rsidRDefault="00C15A8A" w:rsidP="004E49AD">
      <w:r>
        <w:t xml:space="preserve">When it comes to the patients themselves, they may be unsure what the clinics goals may be. I plan to keep in regular contact with the patients and give them the time to chat about anything that may be on their minds. Thus would then help them gain their trust in me, knowing I am there to help and make their journey easier. </w:t>
      </w:r>
    </w:p>
    <w:p w14:paraId="7E6ED2B6" w14:textId="141D7C0E" w:rsidR="00143632" w:rsidRDefault="00143632" w:rsidP="004E49AD">
      <w:pPr>
        <w:rPr>
          <w:color w:val="5B9BD5" w:themeColor="accent1"/>
        </w:rPr>
      </w:pPr>
    </w:p>
    <w:p w14:paraId="4A2CE513" w14:textId="375CE863" w:rsidR="00143632" w:rsidRDefault="00143632" w:rsidP="004E49AD">
      <w:pPr>
        <w:rPr>
          <w:color w:val="5B9BD5" w:themeColor="accent1"/>
        </w:rPr>
      </w:pPr>
    </w:p>
    <w:p w14:paraId="024BF9AE" w14:textId="37B64847" w:rsidR="00143632" w:rsidRDefault="00143632" w:rsidP="004E49AD">
      <w:pPr>
        <w:rPr>
          <w:color w:val="5B9BD5" w:themeColor="accent1"/>
        </w:rPr>
      </w:pPr>
    </w:p>
    <w:p w14:paraId="66FF8AE2" w14:textId="747FEEB1" w:rsidR="00143632" w:rsidRDefault="00143632" w:rsidP="004E49AD">
      <w:pPr>
        <w:rPr>
          <w:color w:val="5B9BD5" w:themeColor="accent1"/>
        </w:rPr>
      </w:pPr>
    </w:p>
    <w:p w14:paraId="6AF50066" w14:textId="77777777" w:rsidR="00143632" w:rsidRDefault="00143632" w:rsidP="004E49AD">
      <w:pPr>
        <w:rPr>
          <w:color w:val="5B9BD5" w:themeColor="accent1"/>
        </w:rPr>
      </w:pPr>
    </w:p>
    <w:p w14:paraId="461C4952" w14:textId="77777777" w:rsidR="001E2AB1" w:rsidRDefault="001E2AB1" w:rsidP="004E49AD">
      <w:pPr>
        <w:rPr>
          <w:color w:val="5B9BD5" w:themeColor="accent1"/>
        </w:rPr>
      </w:pPr>
    </w:p>
    <w:p w14:paraId="14259391" w14:textId="77777777" w:rsidR="001E2AB1" w:rsidRDefault="001E2AB1" w:rsidP="004E49AD">
      <w:pPr>
        <w:rPr>
          <w:color w:val="5B9BD5" w:themeColor="accent1"/>
        </w:rPr>
      </w:pPr>
    </w:p>
    <w:p w14:paraId="51DE4916" w14:textId="77777777" w:rsidR="001E2AB1" w:rsidRDefault="001E2AB1" w:rsidP="004E49AD">
      <w:pPr>
        <w:rPr>
          <w:color w:val="5B9BD5" w:themeColor="accent1"/>
        </w:rPr>
      </w:pPr>
    </w:p>
    <w:p w14:paraId="65EC0FC2" w14:textId="77777777" w:rsidR="007E47B0" w:rsidRDefault="007E47B0" w:rsidP="004E49AD">
      <w:pPr>
        <w:rPr>
          <w:color w:val="5B9BD5" w:themeColor="accent1"/>
        </w:rPr>
      </w:pPr>
    </w:p>
    <w:p w14:paraId="70C388F4" w14:textId="0D85ED44" w:rsidR="00D81C84" w:rsidRPr="001E2AB1" w:rsidRDefault="001E2AB1" w:rsidP="004E49AD">
      <w:pPr>
        <w:rPr>
          <w:color w:val="5B9BD5" w:themeColor="accent1"/>
        </w:rPr>
      </w:pPr>
      <w:r w:rsidRPr="001E2AB1">
        <w:rPr>
          <w:color w:val="5B9BD5" w:themeColor="accent1"/>
        </w:rPr>
        <w:t>Appendix A</w:t>
      </w:r>
    </w:p>
    <w:tbl>
      <w:tblPr>
        <w:tblW w:w="9360" w:type="dxa"/>
        <w:tblLook w:val="04A0" w:firstRow="1" w:lastRow="0" w:firstColumn="1" w:lastColumn="0" w:noHBand="0" w:noVBand="1"/>
      </w:tblPr>
      <w:tblGrid>
        <w:gridCol w:w="2807"/>
        <w:gridCol w:w="989"/>
        <w:gridCol w:w="989"/>
        <w:gridCol w:w="989"/>
        <w:gridCol w:w="989"/>
        <w:gridCol w:w="989"/>
        <w:gridCol w:w="989"/>
        <w:gridCol w:w="989"/>
        <w:gridCol w:w="989"/>
      </w:tblGrid>
      <w:tr w:rsidR="001E2AB1" w:rsidRPr="001E2AB1" w14:paraId="60FE55D4" w14:textId="77777777" w:rsidTr="001E2AB1">
        <w:trPr>
          <w:trHeight w:val="470"/>
        </w:trPr>
        <w:tc>
          <w:tcPr>
            <w:tcW w:w="2807" w:type="dxa"/>
            <w:tcBorders>
              <w:top w:val="nil"/>
              <w:left w:val="nil"/>
              <w:bottom w:val="nil"/>
              <w:right w:val="nil"/>
            </w:tcBorders>
            <w:shd w:val="clear" w:color="auto" w:fill="auto"/>
            <w:noWrap/>
            <w:vAlign w:val="bottom"/>
            <w:hideMark/>
          </w:tcPr>
          <w:p w14:paraId="5BF1B0DE" w14:textId="77777777" w:rsidR="001E2AB1" w:rsidRPr="001E2AB1" w:rsidRDefault="001E2AB1" w:rsidP="001E2AB1">
            <w:pPr>
              <w:spacing w:after="0" w:line="240" w:lineRule="auto"/>
              <w:rPr>
                <w:rFonts w:ascii="Calibri" w:eastAsia="Times New Roman" w:hAnsi="Calibri" w:cs="Calibri"/>
                <w:b/>
                <w:bCs/>
                <w:color w:val="000000"/>
                <w:sz w:val="36"/>
                <w:szCs w:val="36"/>
                <w:lang w:eastAsia="en-GB"/>
              </w:rPr>
            </w:pPr>
            <w:r w:rsidRPr="001E2AB1">
              <w:rPr>
                <w:rFonts w:ascii="Calibri" w:eastAsia="Times New Roman" w:hAnsi="Calibri" w:cs="Calibri"/>
                <w:b/>
                <w:bCs/>
                <w:color w:val="000000"/>
                <w:sz w:val="36"/>
                <w:szCs w:val="36"/>
                <w:lang w:eastAsia="en-GB"/>
              </w:rPr>
              <w:t>BSC Clinic</w:t>
            </w:r>
          </w:p>
        </w:tc>
        <w:tc>
          <w:tcPr>
            <w:tcW w:w="820" w:type="dxa"/>
            <w:tcBorders>
              <w:top w:val="nil"/>
              <w:left w:val="nil"/>
              <w:bottom w:val="nil"/>
              <w:right w:val="nil"/>
            </w:tcBorders>
            <w:shd w:val="clear" w:color="auto" w:fill="auto"/>
            <w:noWrap/>
            <w:vAlign w:val="bottom"/>
            <w:hideMark/>
          </w:tcPr>
          <w:p w14:paraId="621B22DE" w14:textId="77777777" w:rsidR="001E2AB1" w:rsidRPr="001E2AB1" w:rsidRDefault="001E2AB1" w:rsidP="001E2AB1">
            <w:pPr>
              <w:spacing w:after="0" w:line="240" w:lineRule="auto"/>
              <w:rPr>
                <w:rFonts w:ascii="Calibri" w:eastAsia="Times New Roman" w:hAnsi="Calibri" w:cs="Calibri"/>
                <w:b/>
                <w:bCs/>
                <w:color w:val="000000"/>
                <w:sz w:val="36"/>
                <w:szCs w:val="36"/>
                <w:lang w:eastAsia="en-GB"/>
              </w:rPr>
            </w:pPr>
          </w:p>
        </w:tc>
        <w:tc>
          <w:tcPr>
            <w:tcW w:w="819" w:type="dxa"/>
            <w:tcBorders>
              <w:top w:val="nil"/>
              <w:left w:val="nil"/>
              <w:bottom w:val="nil"/>
              <w:right w:val="nil"/>
            </w:tcBorders>
            <w:shd w:val="clear" w:color="auto" w:fill="auto"/>
            <w:noWrap/>
            <w:vAlign w:val="bottom"/>
            <w:hideMark/>
          </w:tcPr>
          <w:p w14:paraId="46157FE8"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41D8B847"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32226332"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6C44421D"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11A94148"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253A2C9E"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43CE6B7C"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r>
      <w:tr w:rsidR="001E2AB1" w:rsidRPr="001E2AB1" w14:paraId="2FA6CAFF" w14:textId="77777777" w:rsidTr="001E2AB1">
        <w:trPr>
          <w:trHeight w:val="290"/>
        </w:trPr>
        <w:tc>
          <w:tcPr>
            <w:tcW w:w="2807" w:type="dxa"/>
            <w:tcBorders>
              <w:top w:val="nil"/>
              <w:left w:val="nil"/>
              <w:bottom w:val="nil"/>
              <w:right w:val="nil"/>
            </w:tcBorders>
            <w:shd w:val="clear" w:color="auto" w:fill="auto"/>
            <w:noWrap/>
            <w:vAlign w:val="bottom"/>
            <w:hideMark/>
          </w:tcPr>
          <w:p w14:paraId="182F816E"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20" w:type="dxa"/>
            <w:tcBorders>
              <w:top w:val="nil"/>
              <w:left w:val="nil"/>
              <w:bottom w:val="nil"/>
              <w:right w:val="nil"/>
            </w:tcBorders>
            <w:shd w:val="clear" w:color="auto" w:fill="auto"/>
            <w:noWrap/>
            <w:vAlign w:val="bottom"/>
            <w:hideMark/>
          </w:tcPr>
          <w:p w14:paraId="71852383"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Start Date</w:t>
            </w:r>
          </w:p>
        </w:tc>
        <w:tc>
          <w:tcPr>
            <w:tcW w:w="819" w:type="dxa"/>
            <w:tcBorders>
              <w:top w:val="nil"/>
              <w:left w:val="nil"/>
              <w:bottom w:val="nil"/>
              <w:right w:val="nil"/>
            </w:tcBorders>
            <w:shd w:val="clear" w:color="auto" w:fill="auto"/>
            <w:noWrap/>
            <w:vAlign w:val="bottom"/>
            <w:hideMark/>
          </w:tcPr>
          <w:p w14:paraId="1BB04E88"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End Date</w:t>
            </w:r>
          </w:p>
        </w:tc>
        <w:tc>
          <w:tcPr>
            <w:tcW w:w="819" w:type="dxa"/>
            <w:tcBorders>
              <w:top w:val="nil"/>
              <w:left w:val="nil"/>
              <w:bottom w:val="nil"/>
              <w:right w:val="nil"/>
            </w:tcBorders>
            <w:shd w:val="clear" w:color="auto" w:fill="auto"/>
            <w:noWrap/>
            <w:vAlign w:val="bottom"/>
            <w:hideMark/>
          </w:tcPr>
          <w:p w14:paraId="55C16749"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11/07/2022</w:t>
            </w:r>
          </w:p>
        </w:tc>
        <w:tc>
          <w:tcPr>
            <w:tcW w:w="819" w:type="dxa"/>
            <w:tcBorders>
              <w:top w:val="nil"/>
              <w:left w:val="nil"/>
              <w:bottom w:val="nil"/>
              <w:right w:val="nil"/>
            </w:tcBorders>
            <w:shd w:val="clear" w:color="auto" w:fill="auto"/>
            <w:noWrap/>
            <w:vAlign w:val="bottom"/>
            <w:hideMark/>
          </w:tcPr>
          <w:p w14:paraId="77A437FA"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18/07/2022</w:t>
            </w:r>
          </w:p>
        </w:tc>
        <w:tc>
          <w:tcPr>
            <w:tcW w:w="819" w:type="dxa"/>
            <w:tcBorders>
              <w:top w:val="nil"/>
              <w:left w:val="nil"/>
              <w:bottom w:val="nil"/>
              <w:right w:val="nil"/>
            </w:tcBorders>
            <w:shd w:val="clear" w:color="auto" w:fill="auto"/>
            <w:noWrap/>
            <w:vAlign w:val="bottom"/>
            <w:hideMark/>
          </w:tcPr>
          <w:p w14:paraId="72047791"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25/07/2022</w:t>
            </w:r>
          </w:p>
        </w:tc>
        <w:tc>
          <w:tcPr>
            <w:tcW w:w="819" w:type="dxa"/>
            <w:tcBorders>
              <w:top w:val="nil"/>
              <w:left w:val="nil"/>
              <w:bottom w:val="nil"/>
              <w:right w:val="nil"/>
            </w:tcBorders>
            <w:shd w:val="clear" w:color="auto" w:fill="auto"/>
            <w:noWrap/>
            <w:vAlign w:val="bottom"/>
            <w:hideMark/>
          </w:tcPr>
          <w:p w14:paraId="306BD85C"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01/08/2022</w:t>
            </w:r>
          </w:p>
        </w:tc>
        <w:tc>
          <w:tcPr>
            <w:tcW w:w="819" w:type="dxa"/>
            <w:tcBorders>
              <w:top w:val="nil"/>
              <w:left w:val="nil"/>
              <w:bottom w:val="nil"/>
              <w:right w:val="nil"/>
            </w:tcBorders>
            <w:shd w:val="clear" w:color="auto" w:fill="auto"/>
            <w:noWrap/>
            <w:vAlign w:val="bottom"/>
            <w:hideMark/>
          </w:tcPr>
          <w:p w14:paraId="3457FD71"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08/08/2022</w:t>
            </w:r>
          </w:p>
        </w:tc>
        <w:tc>
          <w:tcPr>
            <w:tcW w:w="819" w:type="dxa"/>
            <w:tcBorders>
              <w:top w:val="nil"/>
              <w:left w:val="nil"/>
              <w:bottom w:val="nil"/>
              <w:right w:val="nil"/>
            </w:tcBorders>
            <w:shd w:val="clear" w:color="auto" w:fill="auto"/>
            <w:noWrap/>
            <w:vAlign w:val="bottom"/>
            <w:hideMark/>
          </w:tcPr>
          <w:p w14:paraId="2EA29E7C"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15/08/2022</w:t>
            </w:r>
          </w:p>
        </w:tc>
      </w:tr>
      <w:tr w:rsidR="001E2AB1" w:rsidRPr="001E2AB1" w14:paraId="2C54766A" w14:textId="77777777" w:rsidTr="001E2AB1">
        <w:trPr>
          <w:trHeight w:val="290"/>
        </w:trPr>
        <w:tc>
          <w:tcPr>
            <w:tcW w:w="2807" w:type="dxa"/>
            <w:tcBorders>
              <w:top w:val="nil"/>
              <w:left w:val="nil"/>
              <w:bottom w:val="nil"/>
              <w:right w:val="nil"/>
            </w:tcBorders>
            <w:shd w:val="clear" w:color="auto" w:fill="auto"/>
            <w:noWrap/>
            <w:vAlign w:val="bottom"/>
            <w:hideMark/>
          </w:tcPr>
          <w:p w14:paraId="2CC66B36"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Devise Protocol for Clinic</w:t>
            </w:r>
          </w:p>
        </w:tc>
        <w:tc>
          <w:tcPr>
            <w:tcW w:w="820" w:type="dxa"/>
            <w:tcBorders>
              <w:top w:val="nil"/>
              <w:left w:val="nil"/>
              <w:bottom w:val="nil"/>
              <w:right w:val="nil"/>
            </w:tcBorders>
            <w:shd w:val="clear" w:color="auto" w:fill="auto"/>
            <w:noWrap/>
            <w:vAlign w:val="bottom"/>
            <w:hideMark/>
          </w:tcPr>
          <w:p w14:paraId="530BB089"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11/07/2022</w:t>
            </w:r>
          </w:p>
        </w:tc>
        <w:tc>
          <w:tcPr>
            <w:tcW w:w="819" w:type="dxa"/>
            <w:tcBorders>
              <w:top w:val="nil"/>
              <w:left w:val="nil"/>
              <w:bottom w:val="nil"/>
              <w:right w:val="nil"/>
            </w:tcBorders>
            <w:shd w:val="clear" w:color="auto" w:fill="auto"/>
            <w:noWrap/>
            <w:vAlign w:val="bottom"/>
            <w:hideMark/>
          </w:tcPr>
          <w:p w14:paraId="02806146"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24/07/2022</w:t>
            </w:r>
          </w:p>
        </w:tc>
        <w:tc>
          <w:tcPr>
            <w:tcW w:w="819" w:type="dxa"/>
            <w:tcBorders>
              <w:top w:val="nil"/>
              <w:left w:val="nil"/>
              <w:bottom w:val="nil"/>
              <w:right w:val="nil"/>
            </w:tcBorders>
            <w:shd w:val="clear" w:color="000000" w:fill="FFFF00"/>
            <w:noWrap/>
            <w:vAlign w:val="bottom"/>
            <w:hideMark/>
          </w:tcPr>
          <w:p w14:paraId="12206451"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000000" w:fill="FFFF00"/>
            <w:noWrap/>
            <w:vAlign w:val="bottom"/>
            <w:hideMark/>
          </w:tcPr>
          <w:p w14:paraId="7FB53F81"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auto" w:fill="auto"/>
            <w:noWrap/>
            <w:vAlign w:val="bottom"/>
            <w:hideMark/>
          </w:tcPr>
          <w:p w14:paraId="67524507"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p>
        </w:tc>
        <w:tc>
          <w:tcPr>
            <w:tcW w:w="819" w:type="dxa"/>
            <w:tcBorders>
              <w:top w:val="nil"/>
              <w:left w:val="nil"/>
              <w:bottom w:val="nil"/>
              <w:right w:val="nil"/>
            </w:tcBorders>
            <w:shd w:val="clear" w:color="auto" w:fill="auto"/>
            <w:noWrap/>
            <w:vAlign w:val="bottom"/>
            <w:hideMark/>
          </w:tcPr>
          <w:p w14:paraId="5A2EFF79"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580BAE4E"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532ACF03"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r>
      <w:tr w:rsidR="001E2AB1" w:rsidRPr="001E2AB1" w14:paraId="6C2A2614" w14:textId="77777777" w:rsidTr="001E2AB1">
        <w:trPr>
          <w:trHeight w:val="290"/>
        </w:trPr>
        <w:tc>
          <w:tcPr>
            <w:tcW w:w="2807" w:type="dxa"/>
            <w:tcBorders>
              <w:top w:val="nil"/>
              <w:left w:val="nil"/>
              <w:bottom w:val="nil"/>
              <w:right w:val="nil"/>
            </w:tcBorders>
            <w:shd w:val="clear" w:color="auto" w:fill="auto"/>
            <w:noWrap/>
            <w:vAlign w:val="bottom"/>
            <w:hideMark/>
          </w:tcPr>
          <w:p w14:paraId="3F4F8F8F"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Present to Consultants</w:t>
            </w:r>
          </w:p>
        </w:tc>
        <w:tc>
          <w:tcPr>
            <w:tcW w:w="820" w:type="dxa"/>
            <w:tcBorders>
              <w:top w:val="nil"/>
              <w:left w:val="nil"/>
              <w:bottom w:val="nil"/>
              <w:right w:val="nil"/>
            </w:tcBorders>
            <w:shd w:val="clear" w:color="auto" w:fill="auto"/>
            <w:noWrap/>
            <w:vAlign w:val="bottom"/>
            <w:hideMark/>
          </w:tcPr>
          <w:p w14:paraId="6A432CA0"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18/07/2022</w:t>
            </w:r>
          </w:p>
        </w:tc>
        <w:tc>
          <w:tcPr>
            <w:tcW w:w="819" w:type="dxa"/>
            <w:tcBorders>
              <w:top w:val="nil"/>
              <w:left w:val="nil"/>
              <w:bottom w:val="nil"/>
              <w:right w:val="nil"/>
            </w:tcBorders>
            <w:shd w:val="clear" w:color="auto" w:fill="auto"/>
            <w:noWrap/>
            <w:vAlign w:val="bottom"/>
            <w:hideMark/>
          </w:tcPr>
          <w:p w14:paraId="2E13E180"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31/07/2022</w:t>
            </w:r>
          </w:p>
        </w:tc>
        <w:tc>
          <w:tcPr>
            <w:tcW w:w="819" w:type="dxa"/>
            <w:tcBorders>
              <w:top w:val="nil"/>
              <w:left w:val="nil"/>
              <w:bottom w:val="nil"/>
              <w:right w:val="nil"/>
            </w:tcBorders>
            <w:shd w:val="clear" w:color="auto" w:fill="auto"/>
            <w:noWrap/>
            <w:vAlign w:val="bottom"/>
            <w:hideMark/>
          </w:tcPr>
          <w:p w14:paraId="4BBEAA24"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p>
        </w:tc>
        <w:tc>
          <w:tcPr>
            <w:tcW w:w="819" w:type="dxa"/>
            <w:tcBorders>
              <w:top w:val="nil"/>
              <w:left w:val="nil"/>
              <w:bottom w:val="nil"/>
              <w:right w:val="nil"/>
            </w:tcBorders>
            <w:shd w:val="clear" w:color="000000" w:fill="FF0000"/>
            <w:noWrap/>
            <w:vAlign w:val="bottom"/>
            <w:hideMark/>
          </w:tcPr>
          <w:p w14:paraId="6C91FB38"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000000" w:fill="FF0000"/>
            <w:noWrap/>
            <w:vAlign w:val="bottom"/>
            <w:hideMark/>
          </w:tcPr>
          <w:p w14:paraId="375F92DF"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auto" w:fill="auto"/>
            <w:noWrap/>
            <w:vAlign w:val="bottom"/>
            <w:hideMark/>
          </w:tcPr>
          <w:p w14:paraId="689254D8"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p>
        </w:tc>
        <w:tc>
          <w:tcPr>
            <w:tcW w:w="819" w:type="dxa"/>
            <w:tcBorders>
              <w:top w:val="nil"/>
              <w:left w:val="nil"/>
              <w:bottom w:val="nil"/>
              <w:right w:val="nil"/>
            </w:tcBorders>
            <w:shd w:val="clear" w:color="auto" w:fill="auto"/>
            <w:noWrap/>
            <w:vAlign w:val="bottom"/>
            <w:hideMark/>
          </w:tcPr>
          <w:p w14:paraId="50CDC885"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01927F4C"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r>
      <w:tr w:rsidR="001E2AB1" w:rsidRPr="001E2AB1" w14:paraId="63D94DE2" w14:textId="77777777" w:rsidTr="001E2AB1">
        <w:trPr>
          <w:trHeight w:val="290"/>
        </w:trPr>
        <w:tc>
          <w:tcPr>
            <w:tcW w:w="2807" w:type="dxa"/>
            <w:tcBorders>
              <w:top w:val="nil"/>
              <w:left w:val="nil"/>
              <w:bottom w:val="nil"/>
              <w:right w:val="nil"/>
            </w:tcBorders>
            <w:shd w:val="clear" w:color="auto" w:fill="auto"/>
            <w:noWrap/>
            <w:vAlign w:val="bottom"/>
            <w:hideMark/>
          </w:tcPr>
          <w:p w14:paraId="2803B232"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Arrange regular clinic room with equipment</w:t>
            </w:r>
          </w:p>
        </w:tc>
        <w:tc>
          <w:tcPr>
            <w:tcW w:w="820" w:type="dxa"/>
            <w:tcBorders>
              <w:top w:val="nil"/>
              <w:left w:val="nil"/>
              <w:bottom w:val="nil"/>
              <w:right w:val="nil"/>
            </w:tcBorders>
            <w:shd w:val="clear" w:color="auto" w:fill="auto"/>
            <w:noWrap/>
            <w:vAlign w:val="bottom"/>
            <w:hideMark/>
          </w:tcPr>
          <w:p w14:paraId="30D800F5"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25/07/2022</w:t>
            </w:r>
          </w:p>
        </w:tc>
        <w:tc>
          <w:tcPr>
            <w:tcW w:w="819" w:type="dxa"/>
            <w:tcBorders>
              <w:top w:val="nil"/>
              <w:left w:val="nil"/>
              <w:bottom w:val="nil"/>
              <w:right w:val="nil"/>
            </w:tcBorders>
            <w:shd w:val="clear" w:color="auto" w:fill="auto"/>
            <w:noWrap/>
            <w:vAlign w:val="bottom"/>
            <w:hideMark/>
          </w:tcPr>
          <w:p w14:paraId="69A973D8"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07/08/2022</w:t>
            </w:r>
          </w:p>
        </w:tc>
        <w:tc>
          <w:tcPr>
            <w:tcW w:w="819" w:type="dxa"/>
            <w:tcBorders>
              <w:top w:val="nil"/>
              <w:left w:val="nil"/>
              <w:bottom w:val="nil"/>
              <w:right w:val="nil"/>
            </w:tcBorders>
            <w:shd w:val="clear" w:color="auto" w:fill="auto"/>
            <w:noWrap/>
            <w:vAlign w:val="bottom"/>
            <w:hideMark/>
          </w:tcPr>
          <w:p w14:paraId="24CE1231"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p>
        </w:tc>
        <w:tc>
          <w:tcPr>
            <w:tcW w:w="819" w:type="dxa"/>
            <w:tcBorders>
              <w:top w:val="nil"/>
              <w:left w:val="nil"/>
              <w:bottom w:val="nil"/>
              <w:right w:val="nil"/>
            </w:tcBorders>
            <w:shd w:val="clear" w:color="auto" w:fill="auto"/>
            <w:noWrap/>
            <w:vAlign w:val="bottom"/>
            <w:hideMark/>
          </w:tcPr>
          <w:p w14:paraId="109CAAC9"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000000" w:fill="00B050"/>
            <w:noWrap/>
            <w:vAlign w:val="bottom"/>
            <w:hideMark/>
          </w:tcPr>
          <w:p w14:paraId="65509159"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000000" w:fill="00B050"/>
            <w:noWrap/>
            <w:vAlign w:val="bottom"/>
            <w:hideMark/>
          </w:tcPr>
          <w:p w14:paraId="5EE4E33D"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auto" w:fill="auto"/>
            <w:noWrap/>
            <w:vAlign w:val="bottom"/>
            <w:hideMark/>
          </w:tcPr>
          <w:p w14:paraId="0DEE882F"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p>
        </w:tc>
        <w:tc>
          <w:tcPr>
            <w:tcW w:w="819" w:type="dxa"/>
            <w:tcBorders>
              <w:top w:val="nil"/>
              <w:left w:val="nil"/>
              <w:bottom w:val="nil"/>
              <w:right w:val="nil"/>
            </w:tcBorders>
            <w:shd w:val="clear" w:color="auto" w:fill="auto"/>
            <w:noWrap/>
            <w:vAlign w:val="bottom"/>
            <w:hideMark/>
          </w:tcPr>
          <w:p w14:paraId="12EB3191"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r>
      <w:tr w:rsidR="001E2AB1" w:rsidRPr="001E2AB1" w14:paraId="28BC5227" w14:textId="77777777" w:rsidTr="001E2AB1">
        <w:trPr>
          <w:trHeight w:val="290"/>
        </w:trPr>
        <w:tc>
          <w:tcPr>
            <w:tcW w:w="2807" w:type="dxa"/>
            <w:tcBorders>
              <w:top w:val="nil"/>
              <w:left w:val="nil"/>
              <w:bottom w:val="nil"/>
              <w:right w:val="nil"/>
            </w:tcBorders>
            <w:shd w:val="clear" w:color="auto" w:fill="auto"/>
            <w:noWrap/>
            <w:vAlign w:val="bottom"/>
            <w:hideMark/>
          </w:tcPr>
          <w:p w14:paraId="228DB883"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Implement BSC Clinic</w:t>
            </w:r>
          </w:p>
        </w:tc>
        <w:tc>
          <w:tcPr>
            <w:tcW w:w="820" w:type="dxa"/>
            <w:tcBorders>
              <w:top w:val="nil"/>
              <w:left w:val="nil"/>
              <w:bottom w:val="nil"/>
              <w:right w:val="nil"/>
            </w:tcBorders>
            <w:shd w:val="clear" w:color="auto" w:fill="auto"/>
            <w:noWrap/>
            <w:vAlign w:val="bottom"/>
            <w:hideMark/>
          </w:tcPr>
          <w:p w14:paraId="31EC3229"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08/08/2022</w:t>
            </w:r>
          </w:p>
        </w:tc>
        <w:tc>
          <w:tcPr>
            <w:tcW w:w="819" w:type="dxa"/>
            <w:tcBorders>
              <w:top w:val="nil"/>
              <w:left w:val="nil"/>
              <w:bottom w:val="nil"/>
              <w:right w:val="nil"/>
            </w:tcBorders>
            <w:shd w:val="clear" w:color="auto" w:fill="auto"/>
            <w:noWrap/>
            <w:vAlign w:val="bottom"/>
            <w:hideMark/>
          </w:tcPr>
          <w:p w14:paraId="4D4D2E0E"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21/08/2022</w:t>
            </w:r>
          </w:p>
        </w:tc>
        <w:tc>
          <w:tcPr>
            <w:tcW w:w="819" w:type="dxa"/>
            <w:tcBorders>
              <w:top w:val="nil"/>
              <w:left w:val="nil"/>
              <w:bottom w:val="nil"/>
              <w:right w:val="nil"/>
            </w:tcBorders>
            <w:shd w:val="clear" w:color="auto" w:fill="auto"/>
            <w:noWrap/>
            <w:vAlign w:val="bottom"/>
            <w:hideMark/>
          </w:tcPr>
          <w:p w14:paraId="24EC9CCA" w14:textId="77777777" w:rsidR="001E2AB1" w:rsidRPr="001E2AB1" w:rsidRDefault="001E2AB1" w:rsidP="001E2AB1">
            <w:pPr>
              <w:spacing w:after="0" w:line="240" w:lineRule="auto"/>
              <w:jc w:val="right"/>
              <w:rPr>
                <w:rFonts w:ascii="Calibri" w:eastAsia="Times New Roman" w:hAnsi="Calibri" w:cs="Calibri"/>
                <w:color w:val="000000"/>
                <w:sz w:val="16"/>
                <w:szCs w:val="16"/>
                <w:lang w:eastAsia="en-GB"/>
              </w:rPr>
            </w:pPr>
          </w:p>
        </w:tc>
        <w:tc>
          <w:tcPr>
            <w:tcW w:w="819" w:type="dxa"/>
            <w:tcBorders>
              <w:top w:val="nil"/>
              <w:left w:val="nil"/>
              <w:bottom w:val="nil"/>
              <w:right w:val="nil"/>
            </w:tcBorders>
            <w:shd w:val="clear" w:color="auto" w:fill="auto"/>
            <w:noWrap/>
            <w:vAlign w:val="bottom"/>
            <w:hideMark/>
          </w:tcPr>
          <w:p w14:paraId="2447B2B9"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6DA025AA"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33D1EF62"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000000" w:fill="00B0F0"/>
            <w:noWrap/>
            <w:vAlign w:val="bottom"/>
            <w:hideMark/>
          </w:tcPr>
          <w:p w14:paraId="17D94990"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c>
          <w:tcPr>
            <w:tcW w:w="819" w:type="dxa"/>
            <w:tcBorders>
              <w:top w:val="nil"/>
              <w:left w:val="nil"/>
              <w:bottom w:val="nil"/>
              <w:right w:val="nil"/>
            </w:tcBorders>
            <w:shd w:val="clear" w:color="000000" w:fill="00B0F0"/>
            <w:noWrap/>
            <w:vAlign w:val="bottom"/>
            <w:hideMark/>
          </w:tcPr>
          <w:p w14:paraId="05E7CD51"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r w:rsidRPr="001E2AB1">
              <w:rPr>
                <w:rFonts w:ascii="Calibri" w:eastAsia="Times New Roman" w:hAnsi="Calibri" w:cs="Calibri"/>
                <w:color w:val="000000"/>
                <w:sz w:val="16"/>
                <w:szCs w:val="16"/>
                <w:lang w:eastAsia="en-GB"/>
              </w:rPr>
              <w:t> </w:t>
            </w:r>
          </w:p>
        </w:tc>
      </w:tr>
      <w:tr w:rsidR="001E2AB1" w:rsidRPr="001E2AB1" w14:paraId="7BE4C3C3" w14:textId="77777777" w:rsidTr="001E2AB1">
        <w:trPr>
          <w:trHeight w:val="290"/>
        </w:trPr>
        <w:tc>
          <w:tcPr>
            <w:tcW w:w="2807" w:type="dxa"/>
            <w:tcBorders>
              <w:top w:val="nil"/>
              <w:left w:val="nil"/>
              <w:bottom w:val="nil"/>
              <w:right w:val="nil"/>
            </w:tcBorders>
            <w:shd w:val="clear" w:color="auto" w:fill="auto"/>
            <w:noWrap/>
            <w:vAlign w:val="bottom"/>
            <w:hideMark/>
          </w:tcPr>
          <w:p w14:paraId="5BA85EB5" w14:textId="77777777" w:rsidR="001E2AB1" w:rsidRPr="001E2AB1" w:rsidRDefault="001E2AB1" w:rsidP="001E2AB1">
            <w:pPr>
              <w:spacing w:after="0" w:line="240" w:lineRule="auto"/>
              <w:rPr>
                <w:rFonts w:ascii="Calibri" w:eastAsia="Times New Roman" w:hAnsi="Calibri" w:cs="Calibri"/>
                <w:color w:val="000000"/>
                <w:sz w:val="16"/>
                <w:szCs w:val="16"/>
                <w:lang w:eastAsia="en-GB"/>
              </w:rPr>
            </w:pPr>
          </w:p>
        </w:tc>
        <w:tc>
          <w:tcPr>
            <w:tcW w:w="820" w:type="dxa"/>
            <w:tcBorders>
              <w:top w:val="nil"/>
              <w:left w:val="nil"/>
              <w:bottom w:val="nil"/>
              <w:right w:val="nil"/>
            </w:tcBorders>
            <w:shd w:val="clear" w:color="auto" w:fill="auto"/>
            <w:noWrap/>
            <w:vAlign w:val="bottom"/>
            <w:hideMark/>
          </w:tcPr>
          <w:p w14:paraId="65463CF6"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529DA932"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0570B85D"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505D690D"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2A940A71"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0C61480D"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0B15DAA4"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c>
          <w:tcPr>
            <w:tcW w:w="819" w:type="dxa"/>
            <w:tcBorders>
              <w:top w:val="nil"/>
              <w:left w:val="nil"/>
              <w:bottom w:val="nil"/>
              <w:right w:val="nil"/>
            </w:tcBorders>
            <w:shd w:val="clear" w:color="auto" w:fill="auto"/>
            <w:noWrap/>
            <w:vAlign w:val="bottom"/>
            <w:hideMark/>
          </w:tcPr>
          <w:p w14:paraId="607176BB" w14:textId="77777777" w:rsidR="001E2AB1" w:rsidRPr="001E2AB1" w:rsidRDefault="001E2AB1" w:rsidP="001E2AB1">
            <w:pPr>
              <w:spacing w:after="0" w:line="240" w:lineRule="auto"/>
              <w:rPr>
                <w:rFonts w:ascii="Times New Roman" w:eastAsia="Times New Roman" w:hAnsi="Times New Roman" w:cs="Times New Roman"/>
                <w:sz w:val="20"/>
                <w:szCs w:val="20"/>
                <w:lang w:eastAsia="en-GB"/>
              </w:rPr>
            </w:pPr>
          </w:p>
        </w:tc>
      </w:tr>
    </w:tbl>
    <w:p w14:paraId="34906763" w14:textId="40716DBB" w:rsidR="00D81C84" w:rsidRDefault="00D81C84" w:rsidP="004E49AD"/>
    <w:p w14:paraId="5A8B7E51" w14:textId="3479CC08" w:rsidR="005B5129" w:rsidRDefault="005B5129" w:rsidP="004E49AD"/>
    <w:p w14:paraId="3F952A3F" w14:textId="58827679" w:rsidR="005B5129" w:rsidRDefault="005B5129" w:rsidP="004E49AD"/>
    <w:p w14:paraId="53D45DDE" w14:textId="6CB8EDC1" w:rsidR="003E62E7" w:rsidRDefault="003E62E7" w:rsidP="004E49AD">
      <w:pPr>
        <w:rPr>
          <w:color w:val="5B9BD5" w:themeColor="accent1"/>
        </w:rPr>
      </w:pPr>
    </w:p>
    <w:p w14:paraId="52F95E37" w14:textId="77777777" w:rsidR="003E62E7" w:rsidRDefault="003E62E7" w:rsidP="004E49AD">
      <w:pPr>
        <w:rPr>
          <w:color w:val="5B9BD5" w:themeColor="accent1"/>
        </w:rPr>
      </w:pPr>
    </w:p>
    <w:p w14:paraId="78561197" w14:textId="77777777" w:rsidR="003E62E7" w:rsidRDefault="003E62E7" w:rsidP="004E49AD">
      <w:pPr>
        <w:rPr>
          <w:color w:val="5B9BD5" w:themeColor="accent1"/>
        </w:rPr>
      </w:pPr>
    </w:p>
    <w:p w14:paraId="2007D3A7" w14:textId="43A05127" w:rsidR="005B5129" w:rsidRDefault="005B5129" w:rsidP="004E49AD">
      <w:pPr>
        <w:rPr>
          <w:color w:val="5B9BD5" w:themeColor="accent1"/>
        </w:rPr>
      </w:pPr>
      <w:r w:rsidRPr="005B5129">
        <w:rPr>
          <w:color w:val="5B9BD5" w:themeColor="accent1"/>
        </w:rPr>
        <w:t>Appendix B</w:t>
      </w:r>
    </w:p>
    <w:p w14:paraId="25EC4A15" w14:textId="77777777" w:rsidR="00A34D64" w:rsidRPr="00A34D64" w:rsidRDefault="00A34D64" w:rsidP="00A34D64">
      <w:pPr>
        <w:rPr>
          <w:b/>
          <w:sz w:val="20"/>
          <w:szCs w:val="20"/>
        </w:rPr>
      </w:pPr>
      <w:r w:rsidRPr="00A34D64">
        <w:rPr>
          <w:b/>
          <w:sz w:val="20"/>
          <w:szCs w:val="20"/>
        </w:rPr>
        <w:t>PROTOCOL FOR BEST SUPPORTIVE CARE CLINIC</w:t>
      </w:r>
    </w:p>
    <w:p w14:paraId="74E2D09B" w14:textId="77777777" w:rsidR="00A34D64" w:rsidRDefault="00A34D64" w:rsidP="00A34D64">
      <w:pPr>
        <w:ind w:firstLine="720"/>
        <w:rPr>
          <w:b/>
          <w:sz w:val="56"/>
          <w:szCs w:val="56"/>
        </w:rPr>
      </w:pPr>
    </w:p>
    <w:p w14:paraId="3C69C75D" w14:textId="77777777" w:rsidR="00A34D64" w:rsidRPr="00A34D64" w:rsidRDefault="00A34D64" w:rsidP="00A34D64">
      <w:pPr>
        <w:numPr>
          <w:ilvl w:val="0"/>
          <w:numId w:val="15"/>
        </w:numPr>
        <w:spacing w:after="0" w:line="240" w:lineRule="auto"/>
        <w:rPr>
          <w:rFonts w:ascii="Times New Roman" w:hAnsi="Times New Roman"/>
          <w:b/>
          <w:bCs/>
          <w:sz w:val="20"/>
          <w:szCs w:val="20"/>
          <w:u w:val="single"/>
        </w:rPr>
      </w:pPr>
      <w:r w:rsidRPr="00A34D64">
        <w:rPr>
          <w:rFonts w:ascii="Times New Roman" w:hAnsi="Times New Roman"/>
          <w:b/>
          <w:bCs/>
          <w:sz w:val="20"/>
          <w:szCs w:val="20"/>
          <w:u w:val="single"/>
        </w:rPr>
        <w:t>Introduction</w:t>
      </w:r>
    </w:p>
    <w:p w14:paraId="41121AC5" w14:textId="77777777" w:rsidR="00A34D64" w:rsidRPr="00A34D64" w:rsidRDefault="00A34D64" w:rsidP="00A34D64">
      <w:pPr>
        <w:spacing w:after="0" w:line="240" w:lineRule="auto"/>
        <w:rPr>
          <w:rFonts w:ascii="Times New Roman" w:hAnsi="Times New Roman"/>
          <w:b/>
          <w:bCs/>
          <w:sz w:val="20"/>
          <w:szCs w:val="20"/>
          <w:u w:val="single"/>
        </w:rPr>
      </w:pPr>
    </w:p>
    <w:p w14:paraId="6E99C531" w14:textId="77777777" w:rsidR="00A34D64" w:rsidRPr="00A34D64" w:rsidRDefault="00A34D64" w:rsidP="00A34D64">
      <w:pPr>
        <w:pStyle w:val="ListParagraph"/>
        <w:numPr>
          <w:ilvl w:val="1"/>
          <w:numId w:val="16"/>
        </w:numPr>
        <w:spacing w:after="0" w:line="240" w:lineRule="auto"/>
        <w:ind w:left="720" w:firstLine="360"/>
        <w:jc w:val="both"/>
        <w:rPr>
          <w:rFonts w:ascii="Times New Roman" w:hAnsi="Times New Roman"/>
          <w:sz w:val="20"/>
          <w:szCs w:val="20"/>
        </w:rPr>
      </w:pPr>
      <w:r w:rsidRPr="00A34D64">
        <w:rPr>
          <w:rFonts w:ascii="Times New Roman" w:hAnsi="Times New Roman"/>
          <w:sz w:val="20"/>
          <w:szCs w:val="20"/>
        </w:rPr>
        <w:t xml:space="preserve"> The best supportive care clinic has led to an improvement in patient </w:t>
      </w:r>
    </w:p>
    <w:p w14:paraId="1C2EC989" w14:textId="77777777" w:rsidR="00A34D64" w:rsidRPr="00A34D64" w:rsidRDefault="00A34D64" w:rsidP="00A34D64">
      <w:pPr>
        <w:spacing w:after="0" w:line="240" w:lineRule="auto"/>
        <w:ind w:left="720"/>
        <w:jc w:val="both"/>
        <w:rPr>
          <w:rFonts w:ascii="Times New Roman" w:hAnsi="Times New Roman"/>
          <w:sz w:val="20"/>
          <w:szCs w:val="20"/>
        </w:rPr>
      </w:pPr>
      <w:r w:rsidRPr="00A34D64">
        <w:rPr>
          <w:rFonts w:ascii="Times New Roman" w:hAnsi="Times New Roman"/>
          <w:sz w:val="20"/>
          <w:szCs w:val="20"/>
        </w:rPr>
        <w:t xml:space="preserve">             experiences reducing patient waiting times for management advice </w:t>
      </w:r>
    </w:p>
    <w:p w14:paraId="49F6536D" w14:textId="77777777" w:rsidR="00A34D64" w:rsidRPr="00A34D64" w:rsidRDefault="00A34D64" w:rsidP="00A34D64">
      <w:pPr>
        <w:spacing w:after="0" w:line="240" w:lineRule="auto"/>
        <w:ind w:left="720"/>
        <w:jc w:val="both"/>
        <w:rPr>
          <w:rFonts w:ascii="Times New Roman" w:hAnsi="Times New Roman"/>
          <w:sz w:val="20"/>
          <w:szCs w:val="20"/>
        </w:rPr>
      </w:pPr>
      <w:r w:rsidRPr="00A34D64">
        <w:rPr>
          <w:rFonts w:ascii="Times New Roman" w:hAnsi="Times New Roman"/>
          <w:sz w:val="20"/>
          <w:szCs w:val="20"/>
        </w:rPr>
        <w:t xml:space="preserve">             and assessing all needs of patients that would not be receiving on going consultant care. </w:t>
      </w:r>
    </w:p>
    <w:p w14:paraId="09EB6174" w14:textId="77777777" w:rsidR="00A34D64" w:rsidRPr="00A34D64" w:rsidRDefault="00A34D64" w:rsidP="00A34D64">
      <w:pPr>
        <w:jc w:val="both"/>
        <w:rPr>
          <w:rFonts w:ascii="Times New Roman" w:hAnsi="Times New Roman"/>
          <w:sz w:val="20"/>
          <w:szCs w:val="20"/>
        </w:rPr>
      </w:pPr>
    </w:p>
    <w:p w14:paraId="2606655A" w14:textId="77777777" w:rsidR="00A34D64" w:rsidRPr="00A34D64" w:rsidRDefault="00A34D64" w:rsidP="00A34D64">
      <w:pPr>
        <w:rPr>
          <w:rFonts w:ascii="Times New Roman" w:hAnsi="Times New Roman"/>
          <w:sz w:val="20"/>
          <w:szCs w:val="20"/>
        </w:rPr>
      </w:pPr>
      <w:r w:rsidRPr="00A34D64">
        <w:rPr>
          <w:rFonts w:ascii="Times New Roman" w:hAnsi="Times New Roman"/>
          <w:sz w:val="20"/>
          <w:szCs w:val="20"/>
        </w:rPr>
        <w:t xml:space="preserve">                  1.2   To ensure best practice, objective and easily measured outcomes </w:t>
      </w:r>
    </w:p>
    <w:p w14:paraId="5E6AE8BD" w14:textId="77777777" w:rsidR="00A34D64" w:rsidRPr="00A34D64" w:rsidRDefault="00A34D64" w:rsidP="00A34D64">
      <w:pPr>
        <w:ind w:left="720" w:firstLine="360"/>
        <w:rPr>
          <w:rFonts w:ascii="Times New Roman" w:hAnsi="Times New Roman"/>
          <w:sz w:val="20"/>
          <w:szCs w:val="20"/>
        </w:rPr>
      </w:pPr>
      <w:r w:rsidRPr="00A34D64">
        <w:rPr>
          <w:rFonts w:ascii="Times New Roman" w:hAnsi="Times New Roman"/>
          <w:sz w:val="20"/>
          <w:szCs w:val="20"/>
        </w:rPr>
        <w:t xml:space="preserve">         and protocols are essential.  This protocol outlines the criteria for a safe </w:t>
      </w:r>
    </w:p>
    <w:p w14:paraId="466F7998" w14:textId="77777777" w:rsidR="00A34D64" w:rsidRPr="00A34D64" w:rsidRDefault="00A34D64" w:rsidP="00A34D64">
      <w:pPr>
        <w:ind w:left="720" w:firstLine="360"/>
        <w:rPr>
          <w:rFonts w:ascii="Times New Roman" w:hAnsi="Times New Roman"/>
          <w:sz w:val="20"/>
          <w:szCs w:val="20"/>
        </w:rPr>
      </w:pPr>
      <w:r w:rsidRPr="00A34D64">
        <w:rPr>
          <w:rFonts w:ascii="Times New Roman" w:hAnsi="Times New Roman"/>
          <w:sz w:val="20"/>
          <w:szCs w:val="20"/>
        </w:rPr>
        <w:t xml:space="preserve">         and effective best supportive care upper GI service in Hywel Dda health Trust.</w:t>
      </w:r>
    </w:p>
    <w:p w14:paraId="3D989B61" w14:textId="77777777" w:rsidR="00A34D64" w:rsidRPr="00A34D64" w:rsidRDefault="00A34D64" w:rsidP="00A34D64">
      <w:pPr>
        <w:ind w:left="720" w:firstLine="360"/>
        <w:rPr>
          <w:rFonts w:ascii="Times New Roman" w:hAnsi="Times New Roman"/>
          <w:sz w:val="20"/>
          <w:szCs w:val="20"/>
        </w:rPr>
      </w:pPr>
    </w:p>
    <w:p w14:paraId="228DA5F1" w14:textId="77777777" w:rsidR="00A34D64" w:rsidRPr="00A34D64" w:rsidRDefault="00A34D64" w:rsidP="00A34D64">
      <w:pPr>
        <w:pStyle w:val="ListParagraph"/>
        <w:numPr>
          <w:ilvl w:val="0"/>
          <w:numId w:val="15"/>
        </w:numPr>
        <w:spacing w:after="200" w:line="276" w:lineRule="auto"/>
        <w:rPr>
          <w:rFonts w:ascii="Times New Roman" w:hAnsi="Times New Roman"/>
          <w:b/>
          <w:sz w:val="20"/>
          <w:szCs w:val="20"/>
          <w:u w:val="single"/>
        </w:rPr>
      </w:pPr>
      <w:r w:rsidRPr="00A34D64">
        <w:rPr>
          <w:rFonts w:ascii="Times New Roman" w:hAnsi="Times New Roman"/>
          <w:b/>
          <w:sz w:val="20"/>
          <w:szCs w:val="20"/>
          <w:u w:val="single"/>
        </w:rPr>
        <w:t>Aim</w:t>
      </w:r>
    </w:p>
    <w:p w14:paraId="2F23CFE4" w14:textId="77777777" w:rsidR="00A34D64" w:rsidRPr="00A34D64" w:rsidRDefault="00A34D64" w:rsidP="00A34D64">
      <w:pPr>
        <w:pStyle w:val="BodyTextIndent"/>
        <w:numPr>
          <w:ilvl w:val="1"/>
          <w:numId w:val="15"/>
        </w:numPr>
        <w:jc w:val="both"/>
        <w:rPr>
          <w:sz w:val="20"/>
          <w:szCs w:val="20"/>
        </w:rPr>
      </w:pPr>
      <w:r w:rsidRPr="00A34D64">
        <w:rPr>
          <w:sz w:val="20"/>
          <w:szCs w:val="20"/>
        </w:rPr>
        <w:t xml:space="preserve"> To develop a weekly best supportive care follow up  service that offers the patient an </w:t>
      </w:r>
    </w:p>
    <w:p w14:paraId="0BEB204B" w14:textId="77777777" w:rsidR="00A34D64" w:rsidRPr="00A34D64" w:rsidRDefault="00A34D64" w:rsidP="00A34D64">
      <w:pPr>
        <w:pStyle w:val="BodyTextIndent"/>
        <w:jc w:val="both"/>
        <w:rPr>
          <w:sz w:val="20"/>
          <w:szCs w:val="20"/>
        </w:rPr>
      </w:pPr>
      <w:r w:rsidRPr="00A34D64">
        <w:rPr>
          <w:sz w:val="20"/>
          <w:szCs w:val="20"/>
        </w:rPr>
        <w:t xml:space="preserve">        accessible, reliable service.</w:t>
      </w:r>
    </w:p>
    <w:p w14:paraId="56429524" w14:textId="77777777" w:rsidR="00A34D64" w:rsidRPr="00A34D64" w:rsidRDefault="00A34D64" w:rsidP="00A34D64">
      <w:pPr>
        <w:pStyle w:val="BodyTextIndent"/>
        <w:ind w:firstLine="720"/>
        <w:jc w:val="both"/>
        <w:rPr>
          <w:sz w:val="20"/>
          <w:szCs w:val="20"/>
        </w:rPr>
      </w:pPr>
    </w:p>
    <w:p w14:paraId="5360733F" w14:textId="77777777" w:rsidR="00A34D64" w:rsidRPr="00A34D64" w:rsidRDefault="00A34D64" w:rsidP="00A34D64">
      <w:pPr>
        <w:pStyle w:val="BodyTextIndent"/>
        <w:ind w:firstLine="720"/>
        <w:jc w:val="both"/>
        <w:rPr>
          <w:sz w:val="20"/>
          <w:szCs w:val="20"/>
        </w:rPr>
      </w:pPr>
    </w:p>
    <w:p w14:paraId="36322AAE" w14:textId="77777777" w:rsidR="00A34D64" w:rsidRPr="00A34D64" w:rsidRDefault="00A34D64" w:rsidP="00A34D64">
      <w:pPr>
        <w:pStyle w:val="BodyTextIndent"/>
        <w:jc w:val="both"/>
        <w:rPr>
          <w:sz w:val="20"/>
          <w:szCs w:val="20"/>
        </w:rPr>
      </w:pPr>
      <w:r w:rsidRPr="00A34D64">
        <w:rPr>
          <w:sz w:val="20"/>
          <w:szCs w:val="20"/>
        </w:rPr>
        <w:t xml:space="preserve">2.2    To ensure patients for best supportive care that are not receiving on going treatment </w:t>
      </w:r>
    </w:p>
    <w:p w14:paraId="3D9C132D" w14:textId="77777777" w:rsidR="00A34D64" w:rsidRPr="00A34D64" w:rsidRDefault="00A34D64" w:rsidP="00A34D64">
      <w:pPr>
        <w:pStyle w:val="BodyTextIndent"/>
        <w:jc w:val="both"/>
        <w:rPr>
          <w:sz w:val="20"/>
          <w:szCs w:val="20"/>
        </w:rPr>
      </w:pPr>
      <w:r w:rsidRPr="00A34D64">
        <w:rPr>
          <w:sz w:val="20"/>
          <w:szCs w:val="20"/>
        </w:rPr>
        <w:t xml:space="preserve">         receive holistic cancer care. </w:t>
      </w:r>
    </w:p>
    <w:p w14:paraId="27988781" w14:textId="77777777" w:rsidR="00A34D64" w:rsidRPr="00A34D64" w:rsidRDefault="00A34D64" w:rsidP="00A34D64">
      <w:pPr>
        <w:pStyle w:val="BodyTextIndent"/>
        <w:jc w:val="both"/>
        <w:rPr>
          <w:sz w:val="20"/>
          <w:szCs w:val="20"/>
        </w:rPr>
      </w:pPr>
    </w:p>
    <w:p w14:paraId="219337C2" w14:textId="77777777" w:rsidR="00A34D64" w:rsidRPr="00A34D64" w:rsidRDefault="00A34D64" w:rsidP="00A34D64">
      <w:pPr>
        <w:pStyle w:val="BodyTextIndent"/>
        <w:jc w:val="both"/>
        <w:rPr>
          <w:sz w:val="20"/>
          <w:szCs w:val="20"/>
        </w:rPr>
      </w:pPr>
      <w:r w:rsidRPr="00A34D64">
        <w:rPr>
          <w:sz w:val="20"/>
          <w:szCs w:val="20"/>
        </w:rPr>
        <w:t xml:space="preserve">2.3     To ensure the patient has access to all services and all needs discussed. </w:t>
      </w:r>
    </w:p>
    <w:p w14:paraId="27CEC36D" w14:textId="77777777" w:rsidR="00A34D64" w:rsidRPr="00A34D64" w:rsidRDefault="00A34D64" w:rsidP="00A34D64">
      <w:pPr>
        <w:pStyle w:val="BodyTextIndent"/>
        <w:tabs>
          <w:tab w:val="num" w:pos="1500"/>
        </w:tabs>
        <w:jc w:val="both"/>
        <w:rPr>
          <w:sz w:val="20"/>
          <w:szCs w:val="20"/>
        </w:rPr>
      </w:pPr>
    </w:p>
    <w:p w14:paraId="422BFE0B" w14:textId="77777777" w:rsidR="00A34D64" w:rsidRPr="00A34D64" w:rsidRDefault="00A34D64" w:rsidP="00A34D64">
      <w:pPr>
        <w:rPr>
          <w:rFonts w:ascii="Times New Roman" w:hAnsi="Times New Roman"/>
          <w:sz w:val="20"/>
          <w:szCs w:val="20"/>
        </w:rPr>
      </w:pPr>
      <w:r w:rsidRPr="00A34D64">
        <w:rPr>
          <w:rFonts w:ascii="Times New Roman" w:hAnsi="Times New Roman"/>
          <w:sz w:val="20"/>
          <w:szCs w:val="20"/>
        </w:rPr>
        <w:lastRenderedPageBreak/>
        <w:t xml:space="preserve">       2.4    To set up a best supportive care clinic at West Wales General Hospital and to cover HDUHB.</w:t>
      </w:r>
    </w:p>
    <w:p w14:paraId="2CBDD6D8" w14:textId="77777777" w:rsidR="00A34D64" w:rsidRPr="00A34D64" w:rsidRDefault="00A34D64" w:rsidP="00A34D64">
      <w:pPr>
        <w:ind w:left="720" w:firstLine="360"/>
        <w:rPr>
          <w:rFonts w:ascii="Times New Roman" w:hAnsi="Times New Roman"/>
          <w:sz w:val="20"/>
          <w:szCs w:val="20"/>
        </w:rPr>
      </w:pPr>
    </w:p>
    <w:p w14:paraId="09E7F710" w14:textId="77777777" w:rsidR="00A34D64" w:rsidRPr="00A34D64" w:rsidRDefault="00A34D64" w:rsidP="00A34D64">
      <w:pPr>
        <w:pStyle w:val="BodyTextIndent"/>
        <w:numPr>
          <w:ilvl w:val="0"/>
          <w:numId w:val="15"/>
        </w:numPr>
        <w:jc w:val="both"/>
        <w:rPr>
          <w:b/>
          <w:bCs/>
          <w:sz w:val="20"/>
          <w:szCs w:val="20"/>
          <w:u w:val="single"/>
        </w:rPr>
      </w:pPr>
      <w:r w:rsidRPr="00A34D64">
        <w:rPr>
          <w:b/>
          <w:bCs/>
          <w:sz w:val="20"/>
          <w:szCs w:val="20"/>
          <w:u w:val="single"/>
        </w:rPr>
        <w:t xml:space="preserve">Objective </w:t>
      </w:r>
    </w:p>
    <w:p w14:paraId="22FDC514" w14:textId="77777777" w:rsidR="00A34D64" w:rsidRPr="00A34D64" w:rsidRDefault="00A34D64" w:rsidP="00A34D64">
      <w:pPr>
        <w:pStyle w:val="BodyTextIndent"/>
        <w:ind w:left="0"/>
        <w:jc w:val="both"/>
        <w:rPr>
          <w:b/>
          <w:bCs/>
          <w:sz w:val="20"/>
          <w:szCs w:val="20"/>
          <w:u w:val="single"/>
        </w:rPr>
      </w:pPr>
    </w:p>
    <w:p w14:paraId="7C7E66CE" w14:textId="77777777" w:rsidR="00A34D64" w:rsidRPr="00A34D64" w:rsidRDefault="00A34D64" w:rsidP="00A34D64">
      <w:pPr>
        <w:pStyle w:val="BodyTextIndent"/>
        <w:numPr>
          <w:ilvl w:val="1"/>
          <w:numId w:val="15"/>
        </w:numPr>
        <w:jc w:val="both"/>
        <w:rPr>
          <w:sz w:val="20"/>
          <w:szCs w:val="20"/>
        </w:rPr>
      </w:pPr>
      <w:r w:rsidRPr="00A34D64">
        <w:rPr>
          <w:sz w:val="20"/>
          <w:szCs w:val="20"/>
        </w:rPr>
        <w:t>To provide continous support and advice to patients and their families.</w:t>
      </w:r>
    </w:p>
    <w:p w14:paraId="183AE52C" w14:textId="77777777" w:rsidR="00A34D64" w:rsidRPr="00A34D64" w:rsidRDefault="00A34D64" w:rsidP="00A34D64">
      <w:pPr>
        <w:pStyle w:val="BodyTextIndent"/>
        <w:jc w:val="both"/>
        <w:rPr>
          <w:sz w:val="20"/>
          <w:szCs w:val="20"/>
        </w:rPr>
      </w:pPr>
    </w:p>
    <w:p w14:paraId="26769809" w14:textId="77777777" w:rsidR="00A34D64" w:rsidRPr="00A34D64" w:rsidRDefault="00A34D64" w:rsidP="00A34D64">
      <w:pPr>
        <w:pStyle w:val="BodyTextIndent"/>
        <w:numPr>
          <w:ilvl w:val="1"/>
          <w:numId w:val="15"/>
        </w:numPr>
        <w:jc w:val="both"/>
        <w:rPr>
          <w:sz w:val="20"/>
          <w:szCs w:val="20"/>
        </w:rPr>
      </w:pPr>
      <w:r w:rsidRPr="00A34D64">
        <w:rPr>
          <w:sz w:val="20"/>
          <w:szCs w:val="20"/>
        </w:rPr>
        <w:t>To audit this via:</w:t>
      </w:r>
    </w:p>
    <w:p w14:paraId="2EB35CF3" w14:textId="77777777" w:rsidR="00A34D64" w:rsidRPr="00A34D64" w:rsidRDefault="00A34D64" w:rsidP="00A34D64">
      <w:pPr>
        <w:pStyle w:val="BodyTextIndent"/>
        <w:numPr>
          <w:ilvl w:val="0"/>
          <w:numId w:val="17"/>
        </w:numPr>
        <w:jc w:val="both"/>
        <w:rPr>
          <w:sz w:val="20"/>
          <w:szCs w:val="20"/>
        </w:rPr>
      </w:pPr>
      <w:r w:rsidRPr="00A34D64">
        <w:rPr>
          <w:sz w:val="20"/>
          <w:szCs w:val="20"/>
        </w:rPr>
        <w:t xml:space="preserve">Patient satisfaction questionnaire. </w:t>
      </w:r>
    </w:p>
    <w:p w14:paraId="32019B4A" w14:textId="77777777" w:rsidR="00A34D64" w:rsidRPr="00A34D64" w:rsidRDefault="00A34D64" w:rsidP="00A34D64">
      <w:pPr>
        <w:pStyle w:val="BodyTextIndent"/>
        <w:numPr>
          <w:ilvl w:val="0"/>
          <w:numId w:val="17"/>
        </w:numPr>
        <w:jc w:val="both"/>
        <w:rPr>
          <w:sz w:val="20"/>
          <w:szCs w:val="20"/>
        </w:rPr>
      </w:pPr>
      <w:r w:rsidRPr="00A34D64">
        <w:rPr>
          <w:sz w:val="20"/>
          <w:szCs w:val="20"/>
        </w:rPr>
        <w:t>Clinical outcomes based on local and national standards of care.</w:t>
      </w:r>
    </w:p>
    <w:p w14:paraId="02AF2487" w14:textId="77777777" w:rsidR="00A34D64" w:rsidRPr="00A34D64" w:rsidRDefault="00A34D64" w:rsidP="00A34D64">
      <w:pPr>
        <w:pStyle w:val="BodyTextIndent"/>
        <w:jc w:val="both"/>
        <w:rPr>
          <w:sz w:val="20"/>
          <w:szCs w:val="20"/>
        </w:rPr>
      </w:pPr>
    </w:p>
    <w:p w14:paraId="1418FCD4" w14:textId="77777777" w:rsidR="00A34D64" w:rsidRPr="00A34D64" w:rsidRDefault="00A34D64" w:rsidP="00A34D64">
      <w:pPr>
        <w:pStyle w:val="BodyTextIndent"/>
        <w:jc w:val="both"/>
        <w:rPr>
          <w:sz w:val="20"/>
          <w:szCs w:val="20"/>
        </w:rPr>
      </w:pPr>
      <w:r w:rsidRPr="00A34D64">
        <w:rPr>
          <w:sz w:val="20"/>
          <w:szCs w:val="20"/>
        </w:rPr>
        <w:t xml:space="preserve">3.3 To answer any questions or to help solve any problems the patient or family members may have. </w:t>
      </w:r>
    </w:p>
    <w:p w14:paraId="1DA803D2" w14:textId="77777777" w:rsidR="00A34D64" w:rsidRPr="00A34D64" w:rsidRDefault="00A34D64" w:rsidP="00A34D64">
      <w:pPr>
        <w:pStyle w:val="BodyTextIndent"/>
        <w:jc w:val="both"/>
        <w:rPr>
          <w:sz w:val="20"/>
          <w:szCs w:val="20"/>
        </w:rPr>
      </w:pPr>
    </w:p>
    <w:p w14:paraId="51A75F9D" w14:textId="77777777" w:rsidR="00A34D64" w:rsidRPr="00A34D64" w:rsidRDefault="00A34D64" w:rsidP="00A34D64">
      <w:pPr>
        <w:ind w:left="720" w:firstLine="360"/>
        <w:rPr>
          <w:rFonts w:ascii="Times New Roman" w:hAnsi="Times New Roman"/>
          <w:sz w:val="20"/>
          <w:szCs w:val="20"/>
        </w:rPr>
      </w:pPr>
    </w:p>
    <w:p w14:paraId="1D0BD916" w14:textId="77777777" w:rsidR="00A34D64" w:rsidRPr="00A34D64" w:rsidRDefault="00A34D64" w:rsidP="00A34D64">
      <w:pPr>
        <w:pStyle w:val="BodyTextIndent"/>
        <w:numPr>
          <w:ilvl w:val="0"/>
          <w:numId w:val="15"/>
        </w:numPr>
        <w:jc w:val="both"/>
        <w:rPr>
          <w:b/>
          <w:bCs/>
          <w:sz w:val="20"/>
          <w:szCs w:val="20"/>
          <w:u w:val="single"/>
        </w:rPr>
      </w:pPr>
      <w:r w:rsidRPr="00A34D64">
        <w:rPr>
          <w:b/>
          <w:bCs/>
          <w:sz w:val="20"/>
          <w:szCs w:val="20"/>
          <w:u w:val="single"/>
        </w:rPr>
        <w:t>Roles&amp; Responsibility.</w:t>
      </w:r>
    </w:p>
    <w:p w14:paraId="6A93ECAB" w14:textId="77777777" w:rsidR="00A34D64" w:rsidRPr="00A34D64" w:rsidRDefault="00A34D64" w:rsidP="00A34D64">
      <w:pPr>
        <w:pStyle w:val="BodyTextIndent"/>
        <w:ind w:left="0"/>
        <w:jc w:val="both"/>
        <w:rPr>
          <w:b/>
          <w:bCs/>
          <w:sz w:val="20"/>
          <w:szCs w:val="20"/>
          <w:u w:val="single"/>
        </w:rPr>
      </w:pPr>
    </w:p>
    <w:p w14:paraId="47EB477E" w14:textId="77777777" w:rsidR="00A34D64" w:rsidRPr="00A34D64" w:rsidRDefault="00A34D64" w:rsidP="00A34D64">
      <w:pPr>
        <w:pStyle w:val="BodyTextIndent"/>
        <w:numPr>
          <w:ilvl w:val="1"/>
          <w:numId w:val="15"/>
        </w:numPr>
        <w:jc w:val="both"/>
        <w:rPr>
          <w:sz w:val="20"/>
          <w:szCs w:val="20"/>
        </w:rPr>
      </w:pPr>
      <w:r w:rsidRPr="00A34D64">
        <w:rPr>
          <w:sz w:val="20"/>
          <w:szCs w:val="20"/>
        </w:rPr>
        <w:t xml:space="preserve">   The clinical lead will be the Upper GI Surgeon employed by </w:t>
      </w:r>
    </w:p>
    <w:p w14:paraId="282291C7" w14:textId="77777777" w:rsidR="00A34D64" w:rsidRPr="00A34D64" w:rsidRDefault="00A34D64" w:rsidP="00A34D64">
      <w:pPr>
        <w:pStyle w:val="BodyTextIndent"/>
        <w:ind w:left="720" w:firstLine="360"/>
        <w:jc w:val="both"/>
        <w:rPr>
          <w:sz w:val="20"/>
          <w:szCs w:val="20"/>
        </w:rPr>
      </w:pPr>
      <w:r w:rsidRPr="00A34D64">
        <w:rPr>
          <w:sz w:val="20"/>
          <w:szCs w:val="20"/>
        </w:rPr>
        <w:t>Hywel dda health board.</w:t>
      </w:r>
    </w:p>
    <w:p w14:paraId="513F5370" w14:textId="77777777" w:rsidR="00A34D64" w:rsidRPr="00A34D64" w:rsidRDefault="00A34D64" w:rsidP="00A34D64">
      <w:pPr>
        <w:pStyle w:val="BodyTextIndent"/>
        <w:jc w:val="both"/>
        <w:rPr>
          <w:sz w:val="20"/>
          <w:szCs w:val="20"/>
        </w:rPr>
      </w:pPr>
    </w:p>
    <w:p w14:paraId="0570C8DB" w14:textId="77777777" w:rsidR="00A34D64" w:rsidRPr="00A34D64" w:rsidRDefault="00A34D64" w:rsidP="00A34D64">
      <w:pPr>
        <w:pStyle w:val="BodyTextIndent"/>
        <w:numPr>
          <w:ilvl w:val="1"/>
          <w:numId w:val="21"/>
        </w:numPr>
        <w:jc w:val="both"/>
        <w:rPr>
          <w:sz w:val="20"/>
          <w:szCs w:val="20"/>
        </w:rPr>
      </w:pPr>
      <w:r w:rsidRPr="00A34D64">
        <w:rPr>
          <w:sz w:val="20"/>
          <w:szCs w:val="20"/>
        </w:rPr>
        <w:t xml:space="preserve">     The upper GI cancer support worker will have access to the upper GI Consultant</w:t>
      </w:r>
    </w:p>
    <w:p w14:paraId="52D632E1" w14:textId="77777777" w:rsidR="00A34D64" w:rsidRPr="00A34D64" w:rsidRDefault="00A34D64" w:rsidP="00A34D64">
      <w:pPr>
        <w:pStyle w:val="BodyTextIndent"/>
        <w:ind w:firstLine="720"/>
        <w:jc w:val="both"/>
        <w:rPr>
          <w:sz w:val="20"/>
          <w:szCs w:val="20"/>
        </w:rPr>
      </w:pPr>
      <w:r w:rsidRPr="00A34D64">
        <w:rPr>
          <w:sz w:val="20"/>
          <w:szCs w:val="20"/>
        </w:rPr>
        <w:t xml:space="preserve">Surgeons, Consultant Oncologists, plus the upper GI specialist nurses whilst holding </w:t>
      </w:r>
    </w:p>
    <w:p w14:paraId="7E6AB9DA" w14:textId="77777777" w:rsidR="00A34D64" w:rsidRPr="00A34D64" w:rsidRDefault="00A34D64" w:rsidP="00A34D64">
      <w:pPr>
        <w:pStyle w:val="BodyTextIndent"/>
        <w:ind w:firstLine="720"/>
        <w:jc w:val="both"/>
        <w:rPr>
          <w:sz w:val="20"/>
          <w:szCs w:val="20"/>
        </w:rPr>
      </w:pPr>
      <w:r w:rsidRPr="00A34D64">
        <w:rPr>
          <w:sz w:val="20"/>
          <w:szCs w:val="20"/>
        </w:rPr>
        <w:t>clinic to discuss urgent management changes that may be needed.</w:t>
      </w:r>
    </w:p>
    <w:p w14:paraId="5F68D169" w14:textId="77777777" w:rsidR="00A34D64" w:rsidRPr="00A34D64" w:rsidRDefault="00A34D64" w:rsidP="00A34D64">
      <w:pPr>
        <w:pStyle w:val="BodyTextIndent"/>
        <w:jc w:val="both"/>
        <w:rPr>
          <w:sz w:val="20"/>
          <w:szCs w:val="20"/>
        </w:rPr>
      </w:pPr>
    </w:p>
    <w:p w14:paraId="533694AA" w14:textId="77777777" w:rsidR="00A34D64" w:rsidRPr="00A34D64" w:rsidRDefault="00A34D64" w:rsidP="00A34D64">
      <w:pPr>
        <w:pStyle w:val="BodyTextIndent"/>
        <w:numPr>
          <w:ilvl w:val="1"/>
          <w:numId w:val="18"/>
        </w:numPr>
        <w:jc w:val="both"/>
        <w:rPr>
          <w:sz w:val="20"/>
          <w:szCs w:val="20"/>
        </w:rPr>
      </w:pPr>
      <w:r w:rsidRPr="00A34D64">
        <w:rPr>
          <w:sz w:val="20"/>
          <w:szCs w:val="20"/>
        </w:rPr>
        <w:t xml:space="preserve">      The upper GI cancer support worker will be responsible for documenting</w:t>
      </w:r>
    </w:p>
    <w:p w14:paraId="6FF230B2" w14:textId="77777777" w:rsidR="00A34D64" w:rsidRPr="00A34D64" w:rsidRDefault="00A34D64" w:rsidP="00A34D64">
      <w:pPr>
        <w:pStyle w:val="BodyTextIndent"/>
        <w:jc w:val="both"/>
        <w:rPr>
          <w:sz w:val="20"/>
          <w:szCs w:val="20"/>
        </w:rPr>
      </w:pPr>
      <w:r w:rsidRPr="00A34D64">
        <w:rPr>
          <w:sz w:val="20"/>
          <w:szCs w:val="20"/>
        </w:rPr>
        <w:t xml:space="preserve">            outcomes from all clinic calls.</w:t>
      </w:r>
    </w:p>
    <w:p w14:paraId="39430EEE" w14:textId="77777777" w:rsidR="00A34D64" w:rsidRPr="00A34D64" w:rsidRDefault="00A34D64" w:rsidP="00A34D64">
      <w:pPr>
        <w:pStyle w:val="BodyTextIndent"/>
        <w:jc w:val="both"/>
        <w:rPr>
          <w:sz w:val="20"/>
          <w:szCs w:val="20"/>
        </w:rPr>
      </w:pPr>
    </w:p>
    <w:p w14:paraId="5CA09A73" w14:textId="77777777" w:rsidR="00A34D64" w:rsidRPr="00A34D64" w:rsidRDefault="00A34D64" w:rsidP="00A34D64">
      <w:pPr>
        <w:pStyle w:val="BodyTextIndent"/>
        <w:jc w:val="both"/>
        <w:rPr>
          <w:sz w:val="20"/>
          <w:szCs w:val="20"/>
        </w:rPr>
      </w:pPr>
    </w:p>
    <w:p w14:paraId="18520D63" w14:textId="77777777" w:rsidR="00A34D64" w:rsidRPr="00A34D64" w:rsidRDefault="00A34D64" w:rsidP="00A34D64">
      <w:pPr>
        <w:pStyle w:val="BodyTextIndent"/>
        <w:numPr>
          <w:ilvl w:val="0"/>
          <w:numId w:val="15"/>
        </w:numPr>
        <w:jc w:val="both"/>
        <w:rPr>
          <w:b/>
          <w:bCs/>
          <w:sz w:val="20"/>
          <w:szCs w:val="20"/>
          <w:u w:val="single"/>
        </w:rPr>
      </w:pPr>
      <w:r w:rsidRPr="00A34D64">
        <w:rPr>
          <w:b/>
          <w:bCs/>
          <w:sz w:val="20"/>
          <w:szCs w:val="20"/>
          <w:u w:val="single"/>
        </w:rPr>
        <w:t xml:space="preserve"> Referral Criteria</w:t>
      </w:r>
    </w:p>
    <w:p w14:paraId="1ED8601D" w14:textId="77777777" w:rsidR="00A34D64" w:rsidRPr="00A34D64" w:rsidRDefault="00A34D64" w:rsidP="00A34D64">
      <w:pPr>
        <w:pStyle w:val="BodyTextIndent"/>
        <w:ind w:left="0"/>
        <w:jc w:val="both"/>
        <w:rPr>
          <w:b/>
          <w:bCs/>
          <w:sz w:val="20"/>
          <w:szCs w:val="20"/>
          <w:u w:val="single"/>
        </w:rPr>
      </w:pPr>
    </w:p>
    <w:p w14:paraId="6DEC0782" w14:textId="77777777" w:rsidR="00A34D64" w:rsidRPr="00A34D64" w:rsidRDefault="00A34D64" w:rsidP="00A34D64">
      <w:pPr>
        <w:pStyle w:val="BodyTextIndent"/>
        <w:jc w:val="both"/>
        <w:rPr>
          <w:sz w:val="20"/>
          <w:szCs w:val="20"/>
        </w:rPr>
      </w:pPr>
      <w:r w:rsidRPr="00A34D64">
        <w:rPr>
          <w:sz w:val="20"/>
          <w:szCs w:val="20"/>
        </w:rPr>
        <w:t xml:space="preserve">5.1      Referrals will be accepted from: </w:t>
      </w:r>
    </w:p>
    <w:p w14:paraId="12E8F14D" w14:textId="77777777" w:rsidR="00A34D64" w:rsidRPr="00A34D64" w:rsidRDefault="00A34D64" w:rsidP="00A34D64">
      <w:pPr>
        <w:pStyle w:val="BodyTextIndent"/>
        <w:numPr>
          <w:ilvl w:val="0"/>
          <w:numId w:val="19"/>
        </w:numPr>
        <w:tabs>
          <w:tab w:val="clear" w:pos="2160"/>
          <w:tab w:val="num" w:pos="1560"/>
        </w:tabs>
        <w:ind w:hanging="1026"/>
        <w:jc w:val="both"/>
        <w:rPr>
          <w:sz w:val="20"/>
          <w:szCs w:val="20"/>
        </w:rPr>
      </w:pPr>
      <w:r w:rsidRPr="00A34D64">
        <w:rPr>
          <w:sz w:val="20"/>
          <w:szCs w:val="20"/>
        </w:rPr>
        <w:t>Health care professionals.</w:t>
      </w:r>
    </w:p>
    <w:p w14:paraId="0D7DE02E" w14:textId="77777777" w:rsidR="00A34D64" w:rsidRPr="00A34D64" w:rsidRDefault="00A34D64" w:rsidP="00A34D64">
      <w:pPr>
        <w:pStyle w:val="BodyTextIndent"/>
        <w:numPr>
          <w:ilvl w:val="0"/>
          <w:numId w:val="19"/>
        </w:numPr>
        <w:tabs>
          <w:tab w:val="clear" w:pos="2160"/>
          <w:tab w:val="num" w:pos="1560"/>
        </w:tabs>
        <w:ind w:hanging="1026"/>
        <w:jc w:val="both"/>
        <w:rPr>
          <w:sz w:val="20"/>
          <w:szCs w:val="20"/>
        </w:rPr>
      </w:pPr>
      <w:r w:rsidRPr="00A34D64">
        <w:rPr>
          <w:sz w:val="20"/>
          <w:szCs w:val="20"/>
        </w:rPr>
        <w:t>General practitioners.</w:t>
      </w:r>
    </w:p>
    <w:p w14:paraId="310E09F2" w14:textId="77777777" w:rsidR="00A34D64" w:rsidRPr="00A34D64" w:rsidRDefault="00A34D64" w:rsidP="00A34D64">
      <w:pPr>
        <w:pStyle w:val="BodyTextIndent"/>
        <w:ind w:left="2160"/>
        <w:jc w:val="both"/>
        <w:rPr>
          <w:sz w:val="20"/>
          <w:szCs w:val="20"/>
        </w:rPr>
      </w:pPr>
    </w:p>
    <w:p w14:paraId="02A05C77" w14:textId="77777777" w:rsidR="00A34D64" w:rsidRPr="00A34D64" w:rsidRDefault="00A34D64" w:rsidP="00A34D64">
      <w:pPr>
        <w:pStyle w:val="BodyTextIndent"/>
        <w:numPr>
          <w:ilvl w:val="1"/>
          <w:numId w:val="20"/>
        </w:numPr>
        <w:jc w:val="both"/>
        <w:rPr>
          <w:sz w:val="20"/>
          <w:szCs w:val="20"/>
        </w:rPr>
      </w:pPr>
      <w:r w:rsidRPr="00A34D64">
        <w:rPr>
          <w:sz w:val="20"/>
          <w:szCs w:val="20"/>
        </w:rPr>
        <w:t xml:space="preserve">   Patients must not be receiving on going care/treatment and are for best supportive care only. </w:t>
      </w:r>
    </w:p>
    <w:p w14:paraId="5D07E2A6" w14:textId="77777777" w:rsidR="00A34D64" w:rsidRPr="00A34D64" w:rsidRDefault="00A34D64" w:rsidP="00A34D64">
      <w:pPr>
        <w:pStyle w:val="BodyTextIndent"/>
        <w:numPr>
          <w:ilvl w:val="1"/>
          <w:numId w:val="20"/>
        </w:numPr>
        <w:jc w:val="both"/>
        <w:rPr>
          <w:sz w:val="20"/>
          <w:szCs w:val="20"/>
        </w:rPr>
      </w:pPr>
      <w:r w:rsidRPr="00A34D64">
        <w:rPr>
          <w:sz w:val="20"/>
          <w:szCs w:val="20"/>
        </w:rPr>
        <w:t xml:space="preserve">   Patients must have an upper GI cancer diagnosis and have been discussed on the upper GI MDT.</w:t>
      </w:r>
    </w:p>
    <w:p w14:paraId="128ED499" w14:textId="77777777" w:rsidR="00A34D64" w:rsidRPr="00A34D64" w:rsidRDefault="00A34D64" w:rsidP="00A34D64">
      <w:pPr>
        <w:pStyle w:val="BodyTextIndent"/>
        <w:jc w:val="both"/>
        <w:rPr>
          <w:sz w:val="20"/>
          <w:szCs w:val="20"/>
        </w:rPr>
      </w:pPr>
      <w:r w:rsidRPr="00A34D64">
        <w:rPr>
          <w:sz w:val="20"/>
          <w:szCs w:val="20"/>
        </w:rPr>
        <w:t xml:space="preserve"> </w:t>
      </w:r>
    </w:p>
    <w:p w14:paraId="0C7EB758" w14:textId="77777777" w:rsidR="00A34D64" w:rsidRPr="00A34D64" w:rsidRDefault="00A34D64" w:rsidP="00A34D64">
      <w:pPr>
        <w:pStyle w:val="BodyTextIndent"/>
        <w:ind w:left="0"/>
        <w:jc w:val="both"/>
        <w:rPr>
          <w:sz w:val="20"/>
          <w:szCs w:val="20"/>
        </w:rPr>
      </w:pPr>
    </w:p>
    <w:p w14:paraId="744C6290" w14:textId="77777777" w:rsidR="00A34D64" w:rsidRPr="00A34D64" w:rsidRDefault="00A34D64" w:rsidP="00A34D64">
      <w:pPr>
        <w:pStyle w:val="BodyTextIndent"/>
        <w:numPr>
          <w:ilvl w:val="0"/>
          <w:numId w:val="15"/>
        </w:numPr>
        <w:jc w:val="both"/>
        <w:rPr>
          <w:sz w:val="20"/>
          <w:szCs w:val="20"/>
        </w:rPr>
      </w:pPr>
      <w:r w:rsidRPr="00A34D64">
        <w:rPr>
          <w:b/>
          <w:bCs/>
          <w:sz w:val="20"/>
          <w:szCs w:val="20"/>
        </w:rPr>
        <w:t xml:space="preserve"> </w:t>
      </w:r>
      <w:r w:rsidRPr="00A34D64">
        <w:rPr>
          <w:b/>
          <w:bCs/>
          <w:sz w:val="20"/>
          <w:szCs w:val="20"/>
          <w:u w:val="single"/>
        </w:rPr>
        <w:t>Clinic Arrangements</w:t>
      </w:r>
    </w:p>
    <w:p w14:paraId="316E25F9" w14:textId="77777777" w:rsidR="00A34D64" w:rsidRPr="00A34D64" w:rsidRDefault="00A34D64" w:rsidP="00A34D64">
      <w:pPr>
        <w:pStyle w:val="BodyTextIndent"/>
        <w:ind w:left="0"/>
        <w:jc w:val="both"/>
        <w:rPr>
          <w:sz w:val="20"/>
          <w:szCs w:val="20"/>
        </w:rPr>
      </w:pPr>
    </w:p>
    <w:p w14:paraId="69B39E71" w14:textId="77777777" w:rsidR="00A34D64" w:rsidRPr="00A34D64" w:rsidRDefault="00A34D64" w:rsidP="00A34D64">
      <w:pPr>
        <w:pStyle w:val="BodyTextIndent"/>
        <w:ind w:left="0"/>
        <w:jc w:val="both"/>
        <w:rPr>
          <w:sz w:val="20"/>
          <w:szCs w:val="20"/>
        </w:rPr>
      </w:pPr>
      <w:r w:rsidRPr="00A34D64">
        <w:rPr>
          <w:sz w:val="20"/>
          <w:szCs w:val="20"/>
        </w:rPr>
        <w:t xml:space="preserve">        6.1 Patients will be rang generally on a Tuesday, this will be flexible depending </w:t>
      </w:r>
    </w:p>
    <w:p w14:paraId="2AD23EDA" w14:textId="77777777" w:rsidR="00A34D64" w:rsidRPr="00A34D64" w:rsidRDefault="00A34D64" w:rsidP="00A34D64">
      <w:pPr>
        <w:pStyle w:val="BodyTextIndent"/>
        <w:ind w:left="0"/>
        <w:jc w:val="both"/>
        <w:rPr>
          <w:sz w:val="20"/>
          <w:szCs w:val="20"/>
        </w:rPr>
      </w:pPr>
      <w:r w:rsidRPr="00A34D64">
        <w:rPr>
          <w:sz w:val="20"/>
          <w:szCs w:val="20"/>
        </w:rPr>
        <w:t xml:space="preserve">              on the patients’ needs and availability and work pattern of the cancer support worker. </w:t>
      </w:r>
    </w:p>
    <w:p w14:paraId="5EC1F6F4" w14:textId="77777777" w:rsidR="00A34D64" w:rsidRPr="00A34D64" w:rsidRDefault="00A34D64" w:rsidP="00A34D64">
      <w:pPr>
        <w:pStyle w:val="BodyTextIndent"/>
        <w:ind w:left="0"/>
        <w:jc w:val="both"/>
        <w:rPr>
          <w:sz w:val="20"/>
          <w:szCs w:val="20"/>
        </w:rPr>
      </w:pPr>
    </w:p>
    <w:p w14:paraId="522BCC9A" w14:textId="77777777" w:rsidR="00A34D64" w:rsidRPr="00A34D64" w:rsidRDefault="00A34D64" w:rsidP="00A34D64">
      <w:pPr>
        <w:pStyle w:val="BodyTextIndent"/>
        <w:ind w:left="0"/>
        <w:jc w:val="both"/>
        <w:rPr>
          <w:sz w:val="20"/>
          <w:szCs w:val="20"/>
        </w:rPr>
      </w:pPr>
      <w:r w:rsidRPr="00A34D64">
        <w:rPr>
          <w:sz w:val="20"/>
          <w:szCs w:val="20"/>
        </w:rPr>
        <w:t xml:space="preserve">        6.2 Ten minute appointments that can be adjusted as necessary. Patient will lead </w:t>
      </w:r>
    </w:p>
    <w:p w14:paraId="7555013D" w14:textId="77777777" w:rsidR="00A34D64" w:rsidRPr="00A34D64" w:rsidRDefault="00A34D64" w:rsidP="00A34D64">
      <w:pPr>
        <w:pStyle w:val="BodyTextIndent"/>
        <w:ind w:left="0"/>
        <w:jc w:val="both"/>
        <w:rPr>
          <w:sz w:val="20"/>
          <w:szCs w:val="20"/>
        </w:rPr>
      </w:pPr>
      <w:r w:rsidRPr="00A34D64">
        <w:rPr>
          <w:sz w:val="20"/>
          <w:szCs w:val="20"/>
        </w:rPr>
        <w:t xml:space="preserve">              focus of discussion, guided by the most important problem of the day.</w:t>
      </w:r>
    </w:p>
    <w:p w14:paraId="591D846F" w14:textId="77777777" w:rsidR="00A34D64" w:rsidRPr="00A34D64" w:rsidRDefault="00A34D64" w:rsidP="00A34D64">
      <w:pPr>
        <w:pStyle w:val="BodyTextIndent"/>
        <w:ind w:left="0"/>
        <w:jc w:val="both"/>
        <w:rPr>
          <w:sz w:val="20"/>
          <w:szCs w:val="20"/>
        </w:rPr>
      </w:pPr>
    </w:p>
    <w:p w14:paraId="5C6E7927" w14:textId="77777777" w:rsidR="00A34D64" w:rsidRPr="00A34D64" w:rsidRDefault="00A34D64" w:rsidP="00A34D64">
      <w:pPr>
        <w:pStyle w:val="BodyTextIndent"/>
        <w:ind w:left="0"/>
        <w:jc w:val="both"/>
        <w:rPr>
          <w:sz w:val="20"/>
          <w:szCs w:val="20"/>
        </w:rPr>
      </w:pPr>
      <w:r w:rsidRPr="00A34D64">
        <w:rPr>
          <w:sz w:val="20"/>
          <w:szCs w:val="20"/>
        </w:rPr>
        <w:t xml:space="preserve">        6.3  Access to Surgical consultant and oncology consultant as well as upper GI nurse specialist.</w:t>
      </w:r>
    </w:p>
    <w:p w14:paraId="152ABD6A" w14:textId="77777777" w:rsidR="00A34D64" w:rsidRPr="00A34D64" w:rsidRDefault="00A34D64" w:rsidP="00A34D64">
      <w:pPr>
        <w:pStyle w:val="BodyTextIndent"/>
        <w:ind w:left="0"/>
        <w:jc w:val="both"/>
        <w:rPr>
          <w:sz w:val="20"/>
          <w:szCs w:val="20"/>
        </w:rPr>
      </w:pPr>
    </w:p>
    <w:p w14:paraId="23B142BB" w14:textId="77777777" w:rsidR="00A34D64" w:rsidRPr="00A34D64" w:rsidRDefault="00A34D64" w:rsidP="00A34D64">
      <w:pPr>
        <w:pStyle w:val="BodyTextIndent"/>
        <w:ind w:left="0"/>
        <w:jc w:val="both"/>
        <w:rPr>
          <w:sz w:val="20"/>
          <w:szCs w:val="20"/>
        </w:rPr>
      </w:pPr>
      <w:r w:rsidRPr="00A34D64">
        <w:rPr>
          <w:sz w:val="20"/>
          <w:szCs w:val="20"/>
        </w:rPr>
        <w:t xml:space="preserve">        6.4 Following assessment will include and be discussed and agreed with patient:</w:t>
      </w:r>
    </w:p>
    <w:p w14:paraId="6259D4C0" w14:textId="77777777" w:rsidR="00A34D64" w:rsidRPr="00A34D64" w:rsidRDefault="00A34D64" w:rsidP="00A34D64">
      <w:pPr>
        <w:pStyle w:val="BodyTextIndent"/>
        <w:ind w:left="0"/>
        <w:jc w:val="both"/>
        <w:rPr>
          <w:sz w:val="20"/>
          <w:szCs w:val="20"/>
        </w:rPr>
      </w:pPr>
      <w:r w:rsidRPr="00A34D64">
        <w:rPr>
          <w:sz w:val="20"/>
          <w:szCs w:val="20"/>
        </w:rPr>
        <w:t xml:space="preserve">               Nutritional state</w:t>
      </w:r>
    </w:p>
    <w:p w14:paraId="2B43BB45" w14:textId="77777777" w:rsidR="00A34D64" w:rsidRPr="00A34D64" w:rsidRDefault="00A34D64" w:rsidP="00A34D64">
      <w:pPr>
        <w:pStyle w:val="BodyTextIndent"/>
        <w:ind w:left="0"/>
        <w:jc w:val="both"/>
        <w:rPr>
          <w:sz w:val="20"/>
          <w:szCs w:val="20"/>
        </w:rPr>
      </w:pPr>
      <w:r w:rsidRPr="00A34D64">
        <w:rPr>
          <w:sz w:val="20"/>
          <w:szCs w:val="20"/>
        </w:rPr>
        <w:t xml:space="preserve">               Symptoms of illness</w:t>
      </w:r>
    </w:p>
    <w:p w14:paraId="607400A9" w14:textId="77777777" w:rsidR="00A34D64" w:rsidRPr="00A34D64" w:rsidRDefault="00A34D64" w:rsidP="00A34D64">
      <w:pPr>
        <w:pStyle w:val="BodyTextIndent"/>
        <w:ind w:left="0"/>
        <w:jc w:val="both"/>
        <w:rPr>
          <w:sz w:val="20"/>
          <w:szCs w:val="20"/>
        </w:rPr>
      </w:pPr>
      <w:r w:rsidRPr="00A34D64">
        <w:rPr>
          <w:sz w:val="20"/>
          <w:szCs w:val="20"/>
        </w:rPr>
        <w:t xml:space="preserve">               Palliative care needs</w:t>
      </w:r>
    </w:p>
    <w:p w14:paraId="5D4A2EE1" w14:textId="77777777" w:rsidR="00A34D64" w:rsidRPr="00A34D64" w:rsidRDefault="00A34D64" w:rsidP="00A34D64">
      <w:pPr>
        <w:pStyle w:val="BodyTextIndent"/>
        <w:ind w:left="0"/>
        <w:jc w:val="both"/>
        <w:rPr>
          <w:sz w:val="20"/>
          <w:szCs w:val="20"/>
        </w:rPr>
      </w:pPr>
      <w:r w:rsidRPr="00A34D64">
        <w:rPr>
          <w:sz w:val="20"/>
          <w:szCs w:val="20"/>
        </w:rPr>
        <w:t xml:space="preserve">               Home equipment needs</w:t>
      </w:r>
    </w:p>
    <w:p w14:paraId="01F565A1" w14:textId="77777777" w:rsidR="00A34D64" w:rsidRPr="00A34D64" w:rsidRDefault="00A34D64" w:rsidP="00A34D64">
      <w:pPr>
        <w:pStyle w:val="BodyTextIndent"/>
        <w:ind w:left="0"/>
        <w:jc w:val="both"/>
        <w:rPr>
          <w:sz w:val="20"/>
          <w:szCs w:val="20"/>
        </w:rPr>
      </w:pPr>
    </w:p>
    <w:p w14:paraId="3E487694" w14:textId="77777777" w:rsidR="00A34D64" w:rsidRPr="00A34D64" w:rsidRDefault="00A34D64" w:rsidP="00A34D64">
      <w:pPr>
        <w:pStyle w:val="BodyTextIndent"/>
        <w:ind w:left="0"/>
        <w:jc w:val="both"/>
        <w:rPr>
          <w:sz w:val="20"/>
          <w:szCs w:val="20"/>
        </w:rPr>
      </w:pPr>
      <w:r w:rsidRPr="00A34D64">
        <w:rPr>
          <w:sz w:val="20"/>
          <w:szCs w:val="20"/>
        </w:rPr>
        <w:t xml:space="preserve">         6.5 Any referrals that need to be made, dietitian, palliative care etc will be made </w:t>
      </w:r>
    </w:p>
    <w:p w14:paraId="7CF9E23B" w14:textId="77777777" w:rsidR="00A34D64" w:rsidRPr="00A34D64" w:rsidRDefault="00A34D64" w:rsidP="00A34D64">
      <w:pPr>
        <w:pStyle w:val="BodyTextIndent"/>
        <w:ind w:left="0"/>
        <w:jc w:val="both"/>
        <w:rPr>
          <w:sz w:val="20"/>
          <w:szCs w:val="20"/>
        </w:rPr>
      </w:pPr>
      <w:r w:rsidRPr="00A34D64">
        <w:rPr>
          <w:sz w:val="20"/>
          <w:szCs w:val="20"/>
        </w:rPr>
        <w:t xml:space="preserve">               immediately following discussion with patient.</w:t>
      </w:r>
    </w:p>
    <w:p w14:paraId="1968F9CE" w14:textId="77777777" w:rsidR="00A34D64" w:rsidRPr="00A34D64" w:rsidRDefault="00A34D64" w:rsidP="00A34D64">
      <w:pPr>
        <w:pStyle w:val="BodyTextIndent"/>
        <w:ind w:left="0"/>
        <w:jc w:val="both"/>
        <w:rPr>
          <w:sz w:val="20"/>
          <w:szCs w:val="20"/>
        </w:rPr>
      </w:pPr>
      <w:r w:rsidRPr="00A34D64">
        <w:rPr>
          <w:sz w:val="20"/>
          <w:szCs w:val="20"/>
        </w:rPr>
        <w:t xml:space="preserve">  </w:t>
      </w:r>
    </w:p>
    <w:p w14:paraId="6B441DCA" w14:textId="77777777" w:rsidR="00A34D64" w:rsidRPr="00A34D64" w:rsidRDefault="00A34D64" w:rsidP="00A34D64">
      <w:pPr>
        <w:pStyle w:val="BodyTextIndent"/>
        <w:ind w:left="0"/>
        <w:jc w:val="both"/>
        <w:rPr>
          <w:sz w:val="20"/>
          <w:szCs w:val="20"/>
        </w:rPr>
      </w:pPr>
      <w:r w:rsidRPr="00A34D64">
        <w:rPr>
          <w:sz w:val="20"/>
          <w:szCs w:val="20"/>
        </w:rPr>
        <w:t xml:space="preserve">        6.6  Any clinical needs that the patient has will be referred directly to CNS/consultant.</w:t>
      </w:r>
    </w:p>
    <w:p w14:paraId="2F37B2F0" w14:textId="77777777" w:rsidR="00A34D64" w:rsidRPr="00A34D64" w:rsidRDefault="00A34D64" w:rsidP="00A34D64">
      <w:pPr>
        <w:pStyle w:val="BodyTextIndent"/>
        <w:ind w:left="0"/>
        <w:jc w:val="both"/>
        <w:rPr>
          <w:sz w:val="20"/>
          <w:szCs w:val="20"/>
        </w:rPr>
      </w:pPr>
    </w:p>
    <w:p w14:paraId="06D8720A" w14:textId="77777777" w:rsidR="00A34D64" w:rsidRPr="00A34D64" w:rsidRDefault="00A34D64" w:rsidP="00A34D64">
      <w:pPr>
        <w:pStyle w:val="BodyTextIndent"/>
        <w:ind w:left="0"/>
        <w:jc w:val="both"/>
        <w:rPr>
          <w:sz w:val="20"/>
          <w:szCs w:val="20"/>
        </w:rPr>
      </w:pPr>
      <w:r w:rsidRPr="00A34D64">
        <w:rPr>
          <w:sz w:val="20"/>
          <w:szCs w:val="20"/>
        </w:rPr>
        <w:t xml:space="preserve">        6.7  Documentation following patient discussions will be implemented directly following telephone call.</w:t>
      </w:r>
    </w:p>
    <w:p w14:paraId="389B9CBC" w14:textId="77777777" w:rsidR="00A34D64" w:rsidRPr="00A34D64" w:rsidRDefault="00A34D64" w:rsidP="00A34D64">
      <w:pPr>
        <w:pStyle w:val="BodyTextIndent"/>
        <w:ind w:left="0"/>
        <w:jc w:val="both"/>
        <w:rPr>
          <w:sz w:val="20"/>
          <w:szCs w:val="20"/>
        </w:rPr>
      </w:pPr>
      <w:r w:rsidRPr="00A34D64">
        <w:rPr>
          <w:sz w:val="20"/>
          <w:szCs w:val="20"/>
        </w:rPr>
        <w:t xml:space="preserve">               </w:t>
      </w:r>
    </w:p>
    <w:p w14:paraId="44D8AD7E" w14:textId="77777777" w:rsidR="00A34D64" w:rsidRPr="00A34D64" w:rsidRDefault="00A34D64" w:rsidP="00A34D64">
      <w:pPr>
        <w:pStyle w:val="BodyTextIndent"/>
        <w:ind w:left="0"/>
        <w:jc w:val="both"/>
        <w:rPr>
          <w:sz w:val="20"/>
          <w:szCs w:val="20"/>
        </w:rPr>
      </w:pPr>
      <w:r w:rsidRPr="00A34D64">
        <w:rPr>
          <w:sz w:val="20"/>
          <w:szCs w:val="20"/>
        </w:rPr>
        <w:t xml:space="preserve">         6.8   Further appointment will be made and agreed with patient.  </w:t>
      </w:r>
    </w:p>
    <w:p w14:paraId="47848268" w14:textId="77777777" w:rsidR="00A34D64" w:rsidRPr="00A34D64" w:rsidRDefault="00A34D64" w:rsidP="00A34D64">
      <w:pPr>
        <w:pStyle w:val="BodyTextIndent"/>
        <w:ind w:left="0"/>
        <w:jc w:val="both"/>
        <w:rPr>
          <w:sz w:val="20"/>
          <w:szCs w:val="20"/>
        </w:rPr>
      </w:pPr>
    </w:p>
    <w:p w14:paraId="418B9C22" w14:textId="77777777" w:rsidR="00A34D64" w:rsidRPr="00A34D64" w:rsidRDefault="00A34D64" w:rsidP="00A34D64">
      <w:pPr>
        <w:pStyle w:val="BodyTextIndent"/>
        <w:ind w:left="0"/>
        <w:jc w:val="both"/>
        <w:rPr>
          <w:sz w:val="20"/>
          <w:szCs w:val="20"/>
        </w:rPr>
      </w:pPr>
    </w:p>
    <w:p w14:paraId="23F1A1B7" w14:textId="77777777" w:rsidR="00A34D64" w:rsidRPr="00A34D64" w:rsidRDefault="00A34D64" w:rsidP="00A34D64">
      <w:pPr>
        <w:pStyle w:val="BodyTextIndent"/>
        <w:numPr>
          <w:ilvl w:val="0"/>
          <w:numId w:val="15"/>
        </w:numPr>
        <w:jc w:val="both"/>
        <w:rPr>
          <w:sz w:val="20"/>
          <w:szCs w:val="20"/>
        </w:rPr>
      </w:pPr>
      <w:r w:rsidRPr="00A34D64">
        <w:rPr>
          <w:b/>
          <w:sz w:val="20"/>
          <w:szCs w:val="20"/>
          <w:u w:val="single"/>
        </w:rPr>
        <w:t>Audit of service</w:t>
      </w:r>
    </w:p>
    <w:p w14:paraId="07D5A966" w14:textId="77777777" w:rsidR="00A34D64" w:rsidRPr="00A34D64" w:rsidRDefault="00A34D64" w:rsidP="00A34D64">
      <w:pPr>
        <w:pStyle w:val="BodyTextIndent"/>
        <w:ind w:left="0"/>
        <w:jc w:val="both"/>
        <w:rPr>
          <w:b/>
          <w:sz w:val="20"/>
          <w:szCs w:val="20"/>
          <w:u w:val="single"/>
        </w:rPr>
      </w:pPr>
      <w:r w:rsidRPr="00A34D64">
        <w:rPr>
          <w:b/>
          <w:sz w:val="20"/>
          <w:szCs w:val="20"/>
          <w:u w:val="single"/>
        </w:rPr>
        <w:t xml:space="preserve"> </w:t>
      </w:r>
    </w:p>
    <w:p w14:paraId="48CAD3DE" w14:textId="4AB068FF" w:rsidR="005B5129" w:rsidRPr="007E47B0" w:rsidRDefault="00A34D64" w:rsidP="007E47B0">
      <w:pPr>
        <w:pStyle w:val="BodyTextIndent"/>
        <w:ind w:left="0"/>
        <w:jc w:val="both"/>
        <w:rPr>
          <w:sz w:val="20"/>
          <w:szCs w:val="20"/>
        </w:rPr>
      </w:pPr>
      <w:r w:rsidRPr="00A34D64">
        <w:rPr>
          <w:sz w:val="20"/>
          <w:szCs w:val="20"/>
        </w:rPr>
        <w:t xml:space="preserve">         7.1 Annual audit of patient satisfaction via patient questionnaire.</w:t>
      </w:r>
    </w:p>
    <w:p w14:paraId="1717B7BD" w14:textId="2213AA53" w:rsidR="00780652" w:rsidRDefault="006E6052" w:rsidP="007633A5">
      <w:pPr>
        <w:pStyle w:val="JAHeading1"/>
        <w:numPr>
          <w:ilvl w:val="0"/>
          <w:numId w:val="13"/>
        </w:numPr>
        <w:rPr>
          <w:rFonts w:asciiTheme="minorHAnsi" w:hAnsiTheme="minorHAnsi" w:cstheme="minorHAnsi"/>
          <w:sz w:val="24"/>
          <w:szCs w:val="24"/>
        </w:rPr>
      </w:pPr>
      <w:bookmarkStart w:id="10" w:name="_Toc111023015"/>
      <w:r>
        <w:rPr>
          <w:rFonts w:asciiTheme="minorHAnsi" w:hAnsiTheme="minorHAnsi" w:cstheme="minorHAnsi"/>
          <w:sz w:val="24"/>
          <w:szCs w:val="24"/>
        </w:rPr>
        <w:lastRenderedPageBreak/>
        <w:t>R</w:t>
      </w:r>
      <w:r w:rsidR="00362A03" w:rsidRPr="00552498">
        <w:rPr>
          <w:rFonts w:asciiTheme="minorHAnsi" w:hAnsiTheme="minorHAnsi" w:cstheme="minorHAnsi"/>
          <w:sz w:val="24"/>
          <w:szCs w:val="24"/>
        </w:rPr>
        <w:t>eferences</w:t>
      </w:r>
      <w:bookmarkEnd w:id="10"/>
    </w:p>
    <w:p w14:paraId="5478C4F6" w14:textId="3828FAA4" w:rsidR="007633A5" w:rsidRPr="007633A5" w:rsidRDefault="007633A5" w:rsidP="007633A5">
      <w:pPr>
        <w:pStyle w:val="JAHeading1"/>
        <w:rPr>
          <w:rFonts w:asciiTheme="minorHAnsi" w:hAnsiTheme="minorHAnsi" w:cstheme="minorHAnsi"/>
          <w:color w:val="auto"/>
          <w:sz w:val="24"/>
          <w:szCs w:val="24"/>
        </w:rPr>
      </w:pPr>
    </w:p>
    <w:p w14:paraId="66D2C567" w14:textId="40C8570E" w:rsidR="007633A5" w:rsidRPr="007E47B0" w:rsidRDefault="007633A5" w:rsidP="007633A5">
      <w:pPr>
        <w:pStyle w:val="JAHeading1"/>
        <w:rPr>
          <w:rFonts w:asciiTheme="minorHAnsi" w:hAnsiTheme="minorHAnsi" w:cstheme="minorHAnsi"/>
          <w:color w:val="auto"/>
          <w:sz w:val="24"/>
          <w:szCs w:val="24"/>
        </w:rPr>
      </w:pPr>
      <w:bookmarkStart w:id="11" w:name="_Toc111023016"/>
      <w:r w:rsidRPr="007E47B0">
        <w:rPr>
          <w:rFonts w:asciiTheme="minorHAnsi" w:hAnsiTheme="minorHAnsi" w:cstheme="minorHAnsi"/>
          <w:color w:val="auto"/>
          <w:sz w:val="24"/>
          <w:szCs w:val="24"/>
        </w:rPr>
        <w:t xml:space="preserve">5 Whys: Getting to the Root of a Problem Quickly. (2022). Retrieved 1 August 2022, from </w:t>
      </w:r>
      <w:hyperlink r:id="rId23" w:history="1">
        <w:r w:rsidR="004546CB" w:rsidRPr="007E47B0">
          <w:rPr>
            <w:rStyle w:val="Hyperlink"/>
            <w:rFonts w:asciiTheme="minorHAnsi" w:hAnsiTheme="minorHAnsi" w:cstheme="minorHAnsi"/>
            <w:color w:val="auto"/>
            <w:sz w:val="24"/>
            <w:szCs w:val="24"/>
          </w:rPr>
          <w:t>https://www.mindtools.com/pages/article/newTMC_5W.htm</w:t>
        </w:r>
        <w:bookmarkEnd w:id="11"/>
      </w:hyperlink>
    </w:p>
    <w:p w14:paraId="76383CF1" w14:textId="6A3ADF8E" w:rsidR="00C5011D" w:rsidRPr="007E47B0" w:rsidRDefault="00C5011D" w:rsidP="00780652">
      <w:pPr>
        <w:pStyle w:val="JAHeading1"/>
        <w:rPr>
          <w:rFonts w:asciiTheme="minorHAnsi" w:hAnsiTheme="minorHAnsi" w:cstheme="minorHAnsi"/>
          <w:color w:val="auto"/>
          <w:sz w:val="24"/>
          <w:szCs w:val="24"/>
        </w:rPr>
      </w:pPr>
      <w:bookmarkStart w:id="12" w:name="_Toc111023017"/>
      <w:r w:rsidRPr="007E47B0">
        <w:rPr>
          <w:rFonts w:asciiTheme="minorHAnsi" w:hAnsiTheme="minorHAnsi" w:cstheme="minorHAnsi"/>
          <w:color w:val="auto"/>
          <w:sz w:val="24"/>
          <w:szCs w:val="24"/>
        </w:rPr>
        <w:t xml:space="preserve">Complex Problem-Solving: Definition and Steps. (2022). Retrieved 1 August 2022, from </w:t>
      </w:r>
      <w:hyperlink r:id="rId24" w:history="1">
        <w:r w:rsidR="004546CB" w:rsidRPr="007E47B0">
          <w:rPr>
            <w:rStyle w:val="Hyperlink"/>
            <w:rFonts w:asciiTheme="minorHAnsi" w:hAnsiTheme="minorHAnsi" w:cstheme="minorHAnsi"/>
            <w:color w:val="auto"/>
            <w:sz w:val="24"/>
            <w:szCs w:val="24"/>
          </w:rPr>
          <w:t>https://www.indeed.com/career-advice/career-development/complex-problem-solving</w:t>
        </w:r>
        <w:bookmarkEnd w:id="12"/>
      </w:hyperlink>
    </w:p>
    <w:p w14:paraId="08F11385" w14:textId="14BF8A83" w:rsidR="004546CB" w:rsidRPr="007E47B0" w:rsidRDefault="004546CB" w:rsidP="00780652">
      <w:pPr>
        <w:pStyle w:val="JAHeading1"/>
        <w:rPr>
          <w:rFonts w:asciiTheme="minorHAnsi" w:hAnsiTheme="minorHAnsi" w:cstheme="minorHAnsi"/>
          <w:color w:val="auto"/>
          <w:sz w:val="24"/>
          <w:szCs w:val="24"/>
          <w:shd w:val="clear" w:color="auto" w:fill="FFFFFF"/>
        </w:rPr>
      </w:pPr>
      <w:bookmarkStart w:id="13" w:name="_Toc111023018"/>
      <w:r w:rsidRPr="007E47B0">
        <w:rPr>
          <w:rFonts w:asciiTheme="minorHAnsi" w:hAnsiTheme="minorHAnsi" w:cstheme="minorHAnsi"/>
          <w:i/>
          <w:iCs/>
          <w:color w:val="auto"/>
          <w:sz w:val="24"/>
          <w:szCs w:val="24"/>
          <w:shd w:val="clear" w:color="auto" w:fill="FFFFFF"/>
        </w:rPr>
        <w:t>Cost-Benefit Analysis: Deciding, Quantitatively, Whether to go Ahead</w:t>
      </w:r>
      <w:r w:rsidRPr="007E47B0">
        <w:rPr>
          <w:rFonts w:asciiTheme="minorHAnsi" w:hAnsiTheme="minorHAnsi" w:cstheme="minorHAnsi"/>
          <w:color w:val="auto"/>
          <w:sz w:val="24"/>
          <w:szCs w:val="24"/>
          <w:shd w:val="clear" w:color="auto" w:fill="FFFFFF"/>
        </w:rPr>
        <w:t xml:space="preserve">. Mindtools.com. (2022). Retrieved 2 August 2022, from </w:t>
      </w:r>
      <w:hyperlink r:id="rId25" w:history="1">
        <w:r w:rsidRPr="007E47B0">
          <w:rPr>
            <w:rStyle w:val="Hyperlink"/>
            <w:rFonts w:asciiTheme="minorHAnsi" w:hAnsiTheme="minorHAnsi" w:cstheme="minorHAnsi"/>
            <w:color w:val="auto"/>
            <w:sz w:val="24"/>
            <w:szCs w:val="24"/>
            <w:shd w:val="clear" w:color="auto" w:fill="FFFFFF"/>
          </w:rPr>
          <w:t>https://www.mindtools.com/pages/article/newTED_08.htm</w:t>
        </w:r>
      </w:hyperlink>
      <w:r w:rsidRPr="007E47B0">
        <w:rPr>
          <w:rFonts w:asciiTheme="minorHAnsi" w:hAnsiTheme="minorHAnsi" w:cstheme="minorHAnsi"/>
          <w:color w:val="auto"/>
          <w:sz w:val="24"/>
          <w:szCs w:val="24"/>
          <w:shd w:val="clear" w:color="auto" w:fill="FFFFFF"/>
        </w:rPr>
        <w:t>.</w:t>
      </w:r>
      <w:bookmarkEnd w:id="13"/>
    </w:p>
    <w:p w14:paraId="581B2410" w14:textId="40A89A15" w:rsidR="001E2AB1" w:rsidRDefault="001E2AB1" w:rsidP="00780652">
      <w:pPr>
        <w:pStyle w:val="JAHeading1"/>
        <w:rPr>
          <w:rFonts w:asciiTheme="minorHAnsi" w:hAnsiTheme="minorHAnsi" w:cstheme="minorHAnsi"/>
          <w:color w:val="auto"/>
          <w:sz w:val="24"/>
          <w:szCs w:val="24"/>
          <w:shd w:val="clear" w:color="auto" w:fill="FFFFFF"/>
        </w:rPr>
      </w:pPr>
      <w:bookmarkStart w:id="14" w:name="_Toc111023019"/>
      <w:r w:rsidRPr="007E47B0">
        <w:rPr>
          <w:rFonts w:asciiTheme="minorHAnsi" w:hAnsiTheme="minorHAnsi" w:cstheme="minorHAnsi"/>
          <w:color w:val="auto"/>
          <w:sz w:val="24"/>
          <w:szCs w:val="24"/>
          <w:shd w:val="clear" w:color="auto" w:fill="FFFFFF"/>
        </w:rPr>
        <w:t xml:space="preserve">ganttchart.com. (2022). Retrieved 2 August 2022, from </w:t>
      </w:r>
      <w:hyperlink r:id="rId26" w:history="1">
        <w:r w:rsidRPr="007E47B0">
          <w:rPr>
            <w:rStyle w:val="Hyperlink"/>
            <w:rFonts w:asciiTheme="minorHAnsi" w:hAnsiTheme="minorHAnsi" w:cstheme="minorHAnsi"/>
            <w:color w:val="auto"/>
            <w:sz w:val="24"/>
            <w:szCs w:val="24"/>
            <w:shd w:val="clear" w:color="auto" w:fill="FFFFFF"/>
          </w:rPr>
          <w:t>https://ganttchart.com/history_of_the_gantt_chart/</w:t>
        </w:r>
      </w:hyperlink>
      <w:r w:rsidRPr="007E47B0">
        <w:rPr>
          <w:rFonts w:asciiTheme="minorHAnsi" w:hAnsiTheme="minorHAnsi" w:cstheme="minorHAnsi"/>
          <w:color w:val="auto"/>
          <w:sz w:val="24"/>
          <w:szCs w:val="24"/>
          <w:shd w:val="clear" w:color="auto" w:fill="FFFFFF"/>
        </w:rPr>
        <w:t>.</w:t>
      </w:r>
      <w:bookmarkEnd w:id="14"/>
    </w:p>
    <w:p w14:paraId="4391D339" w14:textId="0E11ED3D" w:rsidR="0053683D" w:rsidRDefault="0053683D" w:rsidP="00780652">
      <w:pPr>
        <w:pStyle w:val="JAHeading1"/>
        <w:rPr>
          <w:rFonts w:asciiTheme="minorHAnsi" w:hAnsiTheme="minorHAnsi" w:cstheme="minorHAnsi"/>
          <w:color w:val="auto"/>
          <w:sz w:val="24"/>
          <w:szCs w:val="24"/>
          <w:shd w:val="clear" w:color="auto" w:fill="FFFFFF"/>
        </w:rPr>
      </w:pPr>
      <w:bookmarkStart w:id="15" w:name="_Toc111023020"/>
      <w:r w:rsidRPr="0053683D">
        <w:rPr>
          <w:rFonts w:asciiTheme="minorHAnsi" w:hAnsiTheme="minorHAnsi" w:cstheme="minorHAnsi"/>
          <w:color w:val="auto"/>
          <w:sz w:val="24"/>
          <w:szCs w:val="24"/>
          <w:shd w:val="clear" w:color="auto" w:fill="FFFFFF"/>
        </w:rPr>
        <w:t>Hoory, L. (2022). What Is A Stakeholder Analysis? Everything You Need To Know. Retrieved 8 August 2022, from https://www.forbes.com/advisor/business/what-is-stakeholder-analysis/</w:t>
      </w:r>
      <w:bookmarkEnd w:id="15"/>
    </w:p>
    <w:p w14:paraId="31FA387B" w14:textId="77777777" w:rsidR="00B91367" w:rsidRPr="007E47B0" w:rsidRDefault="00B91367" w:rsidP="00B91367">
      <w:pPr>
        <w:pStyle w:val="JAHeading1"/>
        <w:rPr>
          <w:rFonts w:asciiTheme="minorHAnsi" w:hAnsiTheme="minorHAnsi" w:cstheme="minorHAnsi"/>
          <w:color w:val="auto"/>
          <w:sz w:val="24"/>
          <w:szCs w:val="24"/>
        </w:rPr>
      </w:pPr>
      <w:bookmarkStart w:id="16" w:name="_Toc111023021"/>
      <w:r w:rsidRPr="007E47B0">
        <w:rPr>
          <w:rFonts w:asciiTheme="minorHAnsi" w:hAnsiTheme="minorHAnsi" w:cstheme="minorHAnsi"/>
          <w:color w:val="auto"/>
          <w:sz w:val="24"/>
          <w:szCs w:val="24"/>
        </w:rPr>
        <w:t xml:space="preserve">Malsam, W. (2022). What Is an Implementation Plan &amp; How Do I Create One? (Example Included). Retrieved 8 August 2022, from </w:t>
      </w:r>
      <w:hyperlink r:id="rId27" w:history="1">
        <w:r w:rsidRPr="007E47B0">
          <w:rPr>
            <w:rStyle w:val="Hyperlink"/>
            <w:rFonts w:asciiTheme="minorHAnsi" w:hAnsiTheme="minorHAnsi" w:cstheme="minorHAnsi"/>
            <w:color w:val="auto"/>
            <w:sz w:val="24"/>
            <w:szCs w:val="24"/>
          </w:rPr>
          <w:t>https://www.projectmanager.com/blog/implementation-plan</w:t>
        </w:r>
        <w:bookmarkEnd w:id="16"/>
      </w:hyperlink>
      <w:r w:rsidRPr="007E47B0">
        <w:rPr>
          <w:rFonts w:asciiTheme="minorHAnsi" w:hAnsiTheme="minorHAnsi" w:cstheme="minorHAnsi"/>
          <w:color w:val="auto"/>
          <w:sz w:val="24"/>
          <w:szCs w:val="24"/>
        </w:rPr>
        <w:t xml:space="preserve"> </w:t>
      </w:r>
    </w:p>
    <w:p w14:paraId="4A143C2E" w14:textId="577F7ECA" w:rsidR="00780652" w:rsidRDefault="00B91367" w:rsidP="00780652">
      <w:pPr>
        <w:pStyle w:val="JAHeading1"/>
        <w:rPr>
          <w:rStyle w:val="Hyperlink"/>
          <w:rFonts w:asciiTheme="minorHAnsi" w:hAnsiTheme="minorHAnsi" w:cstheme="minorHAnsi"/>
          <w:color w:val="auto"/>
          <w:sz w:val="24"/>
          <w:szCs w:val="24"/>
        </w:rPr>
      </w:pPr>
      <w:r>
        <w:rPr>
          <w:rFonts w:asciiTheme="minorHAnsi" w:hAnsiTheme="minorHAnsi" w:cstheme="minorHAnsi"/>
          <w:sz w:val="24"/>
          <w:szCs w:val="24"/>
        </w:rPr>
        <w:t xml:space="preserve"> </w:t>
      </w:r>
      <w:bookmarkStart w:id="17" w:name="_Toc111023022"/>
      <w:r w:rsidR="00C5011D" w:rsidRPr="007E47B0">
        <w:rPr>
          <w:rFonts w:asciiTheme="minorHAnsi" w:hAnsiTheme="minorHAnsi" w:cstheme="minorHAnsi"/>
          <w:color w:val="auto"/>
          <w:sz w:val="24"/>
          <w:szCs w:val="24"/>
        </w:rPr>
        <w:t xml:space="preserve">Management, G. (2022). Gantt Chart in Project Management | Learn How to Use Gantt Chart?. Retrieved 1 August 2022, from </w:t>
      </w:r>
      <w:hyperlink r:id="rId28" w:history="1">
        <w:r w:rsidR="004546CB" w:rsidRPr="007E47B0">
          <w:rPr>
            <w:rStyle w:val="Hyperlink"/>
            <w:rFonts w:asciiTheme="minorHAnsi" w:hAnsiTheme="minorHAnsi" w:cstheme="minorHAnsi"/>
            <w:color w:val="auto"/>
            <w:sz w:val="24"/>
            <w:szCs w:val="24"/>
          </w:rPr>
          <w:t>https://www.educba.com/gantt-chart-in-project-management/</w:t>
        </w:r>
        <w:bookmarkEnd w:id="17"/>
      </w:hyperlink>
    </w:p>
    <w:p w14:paraId="2582E9BB" w14:textId="77777777" w:rsidR="00B91367" w:rsidRPr="007E47B0" w:rsidRDefault="00B91367" w:rsidP="00B91367">
      <w:pPr>
        <w:pStyle w:val="JAHeading1"/>
        <w:rPr>
          <w:rFonts w:asciiTheme="minorHAnsi" w:hAnsiTheme="minorHAnsi" w:cstheme="minorHAnsi"/>
          <w:color w:val="auto"/>
          <w:sz w:val="24"/>
          <w:szCs w:val="24"/>
          <w:shd w:val="clear" w:color="auto" w:fill="FFFFFF"/>
        </w:rPr>
      </w:pPr>
      <w:bookmarkStart w:id="18" w:name="_Toc111023023"/>
      <w:r w:rsidRPr="00B91367">
        <w:rPr>
          <w:rFonts w:asciiTheme="minorHAnsi" w:hAnsiTheme="minorHAnsi" w:cstheme="minorHAnsi"/>
          <w:color w:val="auto"/>
          <w:sz w:val="24"/>
          <w:szCs w:val="24"/>
          <w:shd w:val="clear" w:color="auto" w:fill="FFFFFF"/>
        </w:rPr>
        <w:t>McCloskey, H. (2022). Stakeholder Analysis. Retrieved 8 August 2022, from https://www.productplan.com/glossary/stakeholder-analysis/</w:t>
      </w:r>
      <w:bookmarkEnd w:id="18"/>
    </w:p>
    <w:p w14:paraId="585BF463" w14:textId="2A4D77BD" w:rsidR="004546CB" w:rsidRDefault="000C2E49" w:rsidP="00780652">
      <w:pPr>
        <w:pStyle w:val="JAHeading1"/>
        <w:rPr>
          <w:rFonts w:asciiTheme="minorHAnsi" w:hAnsiTheme="minorHAnsi" w:cstheme="minorHAnsi"/>
          <w:color w:val="auto"/>
          <w:sz w:val="24"/>
          <w:szCs w:val="24"/>
          <w:shd w:val="clear" w:color="auto" w:fill="FFFFFF"/>
        </w:rPr>
      </w:pPr>
      <w:bookmarkStart w:id="19" w:name="_Toc111023024"/>
      <w:r w:rsidRPr="007E47B0">
        <w:rPr>
          <w:rFonts w:asciiTheme="minorHAnsi" w:hAnsiTheme="minorHAnsi" w:cstheme="minorHAnsi"/>
          <w:color w:val="auto"/>
          <w:sz w:val="24"/>
          <w:szCs w:val="24"/>
          <w:shd w:val="clear" w:color="auto" w:fill="FFFFFF"/>
        </w:rPr>
        <w:t xml:space="preserve">Root Cause Analysis Explained. (2022). Retrieved 2 August 2022, from </w:t>
      </w:r>
      <w:hyperlink r:id="rId29" w:history="1">
        <w:r w:rsidRPr="007E47B0">
          <w:rPr>
            <w:rStyle w:val="Hyperlink"/>
            <w:rFonts w:asciiTheme="minorHAnsi" w:hAnsiTheme="minorHAnsi" w:cstheme="minorHAnsi"/>
            <w:color w:val="auto"/>
            <w:sz w:val="24"/>
            <w:szCs w:val="24"/>
            <w:shd w:val="clear" w:color="auto" w:fill="FFFFFF"/>
          </w:rPr>
          <w:t>https://www.tableau.com/learn/articles/root-cause-analysis</w:t>
        </w:r>
      </w:hyperlink>
      <w:r w:rsidRPr="007E47B0">
        <w:rPr>
          <w:rFonts w:asciiTheme="minorHAnsi" w:hAnsiTheme="minorHAnsi" w:cstheme="minorHAnsi"/>
          <w:color w:val="auto"/>
          <w:sz w:val="24"/>
          <w:szCs w:val="24"/>
          <w:shd w:val="clear" w:color="auto" w:fill="FFFFFF"/>
        </w:rPr>
        <w:t>.</w:t>
      </w:r>
      <w:bookmarkEnd w:id="19"/>
    </w:p>
    <w:p w14:paraId="59DBE5A1" w14:textId="1BF2F143" w:rsidR="000C2E49" w:rsidRPr="007E47B0" w:rsidRDefault="0009500A" w:rsidP="00780652">
      <w:pPr>
        <w:pStyle w:val="JAHeading1"/>
        <w:rPr>
          <w:rFonts w:asciiTheme="minorHAnsi" w:hAnsiTheme="minorHAnsi" w:cstheme="minorHAnsi"/>
          <w:color w:val="auto"/>
          <w:sz w:val="24"/>
          <w:szCs w:val="24"/>
        </w:rPr>
      </w:pPr>
      <w:bookmarkStart w:id="20" w:name="_Toc111023025"/>
      <w:r w:rsidRPr="007E47B0">
        <w:rPr>
          <w:rFonts w:asciiTheme="minorHAnsi" w:hAnsiTheme="minorHAnsi" w:cstheme="minorHAnsi"/>
          <w:color w:val="auto"/>
          <w:sz w:val="24"/>
          <w:szCs w:val="24"/>
        </w:rPr>
        <w:t xml:space="preserve">What Are Problem-Solving Skills? Definitions and Examples | Indeed.com. (2022). Retrieved 8 August 2022, from </w:t>
      </w:r>
      <w:hyperlink r:id="rId30" w:history="1">
        <w:r w:rsidRPr="007E47B0">
          <w:rPr>
            <w:rStyle w:val="Hyperlink"/>
            <w:rFonts w:asciiTheme="minorHAnsi" w:hAnsiTheme="minorHAnsi" w:cstheme="minorHAnsi"/>
            <w:color w:val="auto"/>
            <w:sz w:val="24"/>
            <w:szCs w:val="24"/>
          </w:rPr>
          <w:t>https://www.indeed.com/career-advice/resumes-cover-letters/problem-solving-skills</w:t>
        </w:r>
        <w:bookmarkEnd w:id="20"/>
      </w:hyperlink>
      <w:r w:rsidRPr="007E47B0">
        <w:rPr>
          <w:rFonts w:asciiTheme="minorHAnsi" w:hAnsiTheme="minorHAnsi" w:cstheme="minorHAnsi"/>
          <w:color w:val="auto"/>
          <w:sz w:val="24"/>
          <w:szCs w:val="24"/>
        </w:rPr>
        <w:t xml:space="preserve"> </w:t>
      </w:r>
    </w:p>
    <w:p w14:paraId="2CF37429" w14:textId="6626908A" w:rsidR="00780652" w:rsidRPr="00552498" w:rsidRDefault="00780652" w:rsidP="00780652">
      <w:pPr>
        <w:pStyle w:val="JAHeading1"/>
        <w:rPr>
          <w:rFonts w:asciiTheme="minorHAnsi" w:hAnsiTheme="minorHAnsi" w:cstheme="minorHAnsi"/>
          <w:sz w:val="24"/>
          <w:szCs w:val="24"/>
        </w:rPr>
      </w:pPr>
    </w:p>
    <w:p w14:paraId="7083F69D" w14:textId="521E62EC" w:rsidR="00780652" w:rsidRPr="00552498" w:rsidRDefault="00780652" w:rsidP="00780652">
      <w:pPr>
        <w:pStyle w:val="JAHeading1"/>
        <w:rPr>
          <w:rFonts w:asciiTheme="minorHAnsi" w:hAnsiTheme="minorHAnsi" w:cstheme="minorHAnsi"/>
          <w:sz w:val="24"/>
          <w:szCs w:val="24"/>
        </w:rPr>
      </w:pPr>
    </w:p>
    <w:p w14:paraId="72C5EAE5" w14:textId="2DD15A5D" w:rsidR="000C3BF0" w:rsidRPr="00552498" w:rsidRDefault="000C3BF0" w:rsidP="00780652">
      <w:pPr>
        <w:pStyle w:val="JAHeading1"/>
        <w:rPr>
          <w:rFonts w:asciiTheme="minorHAnsi" w:hAnsiTheme="minorHAnsi" w:cstheme="minorHAnsi"/>
          <w:sz w:val="24"/>
          <w:szCs w:val="24"/>
        </w:rPr>
      </w:pPr>
    </w:p>
    <w:p w14:paraId="53846F56" w14:textId="40554479" w:rsidR="000C3BF0" w:rsidRPr="00552498" w:rsidRDefault="000C3BF0" w:rsidP="00780652">
      <w:pPr>
        <w:pStyle w:val="JAHeading1"/>
        <w:rPr>
          <w:rFonts w:asciiTheme="minorHAnsi" w:hAnsiTheme="minorHAnsi" w:cstheme="minorHAnsi"/>
          <w:sz w:val="24"/>
          <w:szCs w:val="24"/>
        </w:rPr>
      </w:pPr>
    </w:p>
    <w:p w14:paraId="2230A3CF" w14:textId="6FE9EA24" w:rsidR="000C3BF0" w:rsidRPr="00552498" w:rsidRDefault="000C3BF0" w:rsidP="00780652">
      <w:pPr>
        <w:pStyle w:val="JAHeading1"/>
        <w:rPr>
          <w:rFonts w:asciiTheme="minorHAnsi" w:hAnsiTheme="minorHAnsi" w:cstheme="minorHAnsi"/>
          <w:sz w:val="24"/>
          <w:szCs w:val="24"/>
        </w:rPr>
      </w:pPr>
    </w:p>
    <w:p w14:paraId="7BC84D34" w14:textId="77777777" w:rsidR="000C3BF0" w:rsidRPr="00552498" w:rsidRDefault="000C3BF0" w:rsidP="00780652">
      <w:pPr>
        <w:pStyle w:val="JAHeading1"/>
        <w:rPr>
          <w:rFonts w:asciiTheme="minorHAnsi" w:hAnsiTheme="minorHAnsi" w:cstheme="minorHAnsi"/>
          <w:sz w:val="24"/>
          <w:szCs w:val="24"/>
        </w:rPr>
      </w:pPr>
    </w:p>
    <w:p w14:paraId="3DF59D9C" w14:textId="7CA4FE43" w:rsidR="00780652" w:rsidRPr="00552498" w:rsidRDefault="00780652" w:rsidP="00780652">
      <w:pPr>
        <w:pStyle w:val="JAHeading1"/>
        <w:rPr>
          <w:rFonts w:asciiTheme="minorHAnsi" w:hAnsiTheme="minorHAnsi" w:cstheme="minorHAnsi"/>
          <w:sz w:val="24"/>
          <w:szCs w:val="24"/>
        </w:rPr>
      </w:pPr>
    </w:p>
    <w:p w14:paraId="60BB4FCB" w14:textId="449EAE2E" w:rsidR="00780652" w:rsidRPr="00552498" w:rsidRDefault="00780652" w:rsidP="00780652">
      <w:pPr>
        <w:pStyle w:val="JAHeading1"/>
        <w:rPr>
          <w:rFonts w:asciiTheme="minorHAnsi" w:hAnsiTheme="minorHAnsi" w:cstheme="minorHAnsi"/>
          <w:sz w:val="24"/>
          <w:szCs w:val="24"/>
        </w:rPr>
      </w:pPr>
    </w:p>
    <w:p w14:paraId="168CE3B2" w14:textId="2C20ACBC" w:rsidR="00780652" w:rsidRPr="00552498" w:rsidRDefault="00780652" w:rsidP="00780652">
      <w:pPr>
        <w:pStyle w:val="JAHeading1"/>
        <w:rPr>
          <w:rFonts w:asciiTheme="minorHAnsi" w:hAnsiTheme="minorHAnsi" w:cstheme="minorHAnsi"/>
          <w:sz w:val="24"/>
          <w:szCs w:val="24"/>
        </w:rPr>
      </w:pPr>
    </w:p>
    <w:p w14:paraId="7C8F66C9" w14:textId="15B3A426" w:rsidR="00780652" w:rsidRPr="00552498" w:rsidRDefault="00780652" w:rsidP="00780652">
      <w:pPr>
        <w:pStyle w:val="JAHeading1"/>
        <w:rPr>
          <w:rFonts w:asciiTheme="minorHAnsi" w:hAnsiTheme="minorHAnsi" w:cstheme="minorHAnsi"/>
          <w:sz w:val="24"/>
          <w:szCs w:val="24"/>
        </w:rPr>
      </w:pPr>
    </w:p>
    <w:p w14:paraId="27ACFA7B" w14:textId="44ABC334" w:rsidR="00780652" w:rsidRPr="00552498" w:rsidRDefault="00780652" w:rsidP="00780652">
      <w:pPr>
        <w:pStyle w:val="JAHeading1"/>
        <w:rPr>
          <w:rFonts w:asciiTheme="minorHAnsi" w:hAnsiTheme="minorHAnsi" w:cstheme="minorHAnsi"/>
          <w:sz w:val="24"/>
          <w:szCs w:val="24"/>
        </w:rPr>
      </w:pPr>
    </w:p>
    <w:p w14:paraId="0C6C8E2A" w14:textId="3F6BD022" w:rsidR="000C3BF0" w:rsidRPr="00552498" w:rsidRDefault="000C3BF0" w:rsidP="00780652">
      <w:pPr>
        <w:pStyle w:val="JAHeading1"/>
        <w:rPr>
          <w:rFonts w:asciiTheme="minorHAnsi" w:hAnsiTheme="minorHAnsi" w:cstheme="minorHAnsi"/>
          <w:sz w:val="24"/>
          <w:szCs w:val="24"/>
        </w:rPr>
      </w:pPr>
    </w:p>
    <w:p w14:paraId="261C8424" w14:textId="4A9533D4" w:rsidR="000C3BF0" w:rsidRPr="00552498" w:rsidRDefault="000C3BF0" w:rsidP="00780652">
      <w:pPr>
        <w:pStyle w:val="JAHeading1"/>
        <w:rPr>
          <w:rFonts w:asciiTheme="minorHAnsi" w:hAnsiTheme="minorHAnsi" w:cstheme="minorHAnsi"/>
          <w:sz w:val="24"/>
          <w:szCs w:val="24"/>
        </w:rPr>
      </w:pPr>
    </w:p>
    <w:p w14:paraId="58F22F4B" w14:textId="578B8A6D" w:rsidR="000C3BF0" w:rsidRPr="00552498" w:rsidRDefault="000C3BF0" w:rsidP="00780652">
      <w:pPr>
        <w:pStyle w:val="JAHeading1"/>
        <w:rPr>
          <w:rFonts w:asciiTheme="minorHAnsi" w:hAnsiTheme="minorHAnsi" w:cstheme="minorHAnsi"/>
          <w:sz w:val="24"/>
          <w:szCs w:val="24"/>
        </w:rPr>
      </w:pPr>
    </w:p>
    <w:p w14:paraId="1F4A53FD" w14:textId="77777777" w:rsidR="000C3BF0" w:rsidRPr="00552498" w:rsidRDefault="000C3BF0" w:rsidP="00780652">
      <w:pPr>
        <w:pStyle w:val="JAHeading1"/>
        <w:rPr>
          <w:rFonts w:asciiTheme="minorHAnsi" w:hAnsiTheme="minorHAnsi" w:cstheme="minorHAnsi"/>
          <w:sz w:val="24"/>
          <w:szCs w:val="24"/>
        </w:rPr>
      </w:pPr>
    </w:p>
    <w:p w14:paraId="74FA5205" w14:textId="77777777" w:rsidR="00780652" w:rsidRPr="00552498" w:rsidRDefault="00780652" w:rsidP="00780652">
      <w:pPr>
        <w:spacing w:line="216" w:lineRule="auto"/>
        <w:rPr>
          <w:rFonts w:cstheme="minorHAnsi"/>
          <w:b/>
          <w:sz w:val="24"/>
          <w:szCs w:val="24"/>
        </w:rPr>
      </w:pPr>
    </w:p>
    <w:p w14:paraId="4229744A" w14:textId="4A6B5D40" w:rsidR="00780652" w:rsidRPr="00552498" w:rsidRDefault="00780652" w:rsidP="00780652">
      <w:pPr>
        <w:spacing w:line="216" w:lineRule="auto"/>
        <w:rPr>
          <w:rFonts w:cstheme="minorHAnsi"/>
          <w:b/>
          <w:sz w:val="24"/>
          <w:szCs w:val="24"/>
        </w:rPr>
      </w:pPr>
    </w:p>
    <w:p w14:paraId="13E54063" w14:textId="5908A715" w:rsidR="00780652" w:rsidRPr="00552498" w:rsidRDefault="00780652" w:rsidP="00780652">
      <w:pPr>
        <w:spacing w:line="216" w:lineRule="auto"/>
        <w:rPr>
          <w:rFonts w:cstheme="minorHAnsi"/>
          <w:b/>
          <w:sz w:val="24"/>
          <w:szCs w:val="24"/>
        </w:rPr>
      </w:pPr>
    </w:p>
    <w:p w14:paraId="3BFEA779" w14:textId="144FC7D6" w:rsidR="00780652" w:rsidRPr="00552498" w:rsidRDefault="00780652" w:rsidP="00780652">
      <w:pPr>
        <w:spacing w:line="216" w:lineRule="auto"/>
        <w:rPr>
          <w:rFonts w:cstheme="minorHAnsi"/>
          <w:b/>
          <w:sz w:val="24"/>
          <w:szCs w:val="24"/>
        </w:rPr>
      </w:pPr>
    </w:p>
    <w:p w14:paraId="53B21BE8" w14:textId="15FC2C67" w:rsidR="00780652" w:rsidRPr="00552498" w:rsidRDefault="00780652" w:rsidP="00780652">
      <w:pPr>
        <w:spacing w:line="216" w:lineRule="auto"/>
        <w:rPr>
          <w:rFonts w:cstheme="minorHAnsi"/>
          <w:b/>
          <w:sz w:val="24"/>
          <w:szCs w:val="24"/>
        </w:rPr>
      </w:pPr>
    </w:p>
    <w:p w14:paraId="064031DB" w14:textId="51B2F9AF" w:rsidR="00780652" w:rsidRPr="00552498" w:rsidRDefault="00780652" w:rsidP="00780652">
      <w:pPr>
        <w:spacing w:line="216" w:lineRule="auto"/>
        <w:rPr>
          <w:rFonts w:cstheme="minorHAnsi"/>
          <w:b/>
          <w:sz w:val="24"/>
          <w:szCs w:val="24"/>
        </w:rPr>
      </w:pPr>
    </w:p>
    <w:p w14:paraId="5A218125" w14:textId="72DB5200" w:rsidR="000C3BF0" w:rsidRPr="00552498" w:rsidRDefault="000C3BF0" w:rsidP="00780652">
      <w:pPr>
        <w:spacing w:line="216" w:lineRule="auto"/>
        <w:rPr>
          <w:rFonts w:cstheme="minorHAnsi"/>
          <w:b/>
          <w:sz w:val="24"/>
          <w:szCs w:val="24"/>
        </w:rPr>
      </w:pPr>
    </w:p>
    <w:p w14:paraId="62E5B884" w14:textId="21E49D29" w:rsidR="000C3BF0" w:rsidRPr="00552498" w:rsidRDefault="000C3BF0" w:rsidP="00780652">
      <w:pPr>
        <w:spacing w:line="216" w:lineRule="auto"/>
        <w:rPr>
          <w:rFonts w:cstheme="minorHAnsi"/>
          <w:b/>
          <w:sz w:val="24"/>
          <w:szCs w:val="24"/>
        </w:rPr>
      </w:pPr>
    </w:p>
    <w:p w14:paraId="5A6DF560" w14:textId="476B48A7" w:rsidR="000C3BF0" w:rsidRPr="00552498" w:rsidRDefault="000C3BF0" w:rsidP="00780652">
      <w:pPr>
        <w:spacing w:line="216" w:lineRule="auto"/>
        <w:rPr>
          <w:rFonts w:cstheme="minorHAnsi"/>
          <w:b/>
          <w:sz w:val="24"/>
          <w:szCs w:val="24"/>
        </w:rPr>
      </w:pPr>
    </w:p>
    <w:p w14:paraId="79CF1444" w14:textId="18498099" w:rsidR="000C3BF0" w:rsidRPr="00552498" w:rsidRDefault="000C3BF0" w:rsidP="00780652">
      <w:pPr>
        <w:spacing w:line="216" w:lineRule="auto"/>
        <w:rPr>
          <w:rFonts w:cstheme="minorHAnsi"/>
          <w:b/>
          <w:sz w:val="24"/>
          <w:szCs w:val="24"/>
        </w:rPr>
      </w:pPr>
    </w:p>
    <w:p w14:paraId="56D725DA" w14:textId="77777777" w:rsidR="000C3BF0" w:rsidRPr="00552498" w:rsidRDefault="000C3BF0" w:rsidP="00780652">
      <w:pPr>
        <w:spacing w:line="216" w:lineRule="auto"/>
        <w:rPr>
          <w:rFonts w:cstheme="minorHAnsi"/>
          <w:b/>
          <w:sz w:val="24"/>
          <w:szCs w:val="24"/>
        </w:rPr>
      </w:pPr>
    </w:p>
    <w:p w14:paraId="5B308302" w14:textId="77777777" w:rsidR="00780652" w:rsidRPr="00552498" w:rsidRDefault="00780652" w:rsidP="00780652">
      <w:pPr>
        <w:spacing w:line="216" w:lineRule="auto"/>
        <w:rPr>
          <w:rFonts w:cstheme="minorHAnsi"/>
          <w:b/>
          <w:sz w:val="24"/>
          <w:szCs w:val="24"/>
        </w:rPr>
      </w:pPr>
    </w:p>
    <w:p w14:paraId="1A518761" w14:textId="782BBF1B" w:rsidR="00780652" w:rsidRPr="00552498" w:rsidRDefault="00780652" w:rsidP="00780652">
      <w:pPr>
        <w:pStyle w:val="JAHeading1"/>
        <w:rPr>
          <w:rFonts w:asciiTheme="minorHAnsi" w:hAnsiTheme="minorHAnsi" w:cstheme="minorHAnsi"/>
          <w:sz w:val="24"/>
          <w:szCs w:val="24"/>
        </w:rPr>
      </w:pPr>
    </w:p>
    <w:p w14:paraId="414F6199" w14:textId="0091AA5E" w:rsidR="00780652" w:rsidRPr="00552498" w:rsidRDefault="00780652" w:rsidP="00780652">
      <w:pPr>
        <w:pStyle w:val="JAHeading1"/>
        <w:rPr>
          <w:rFonts w:asciiTheme="minorHAnsi" w:hAnsiTheme="minorHAnsi" w:cstheme="minorHAnsi"/>
          <w:sz w:val="24"/>
          <w:szCs w:val="24"/>
        </w:rPr>
      </w:pPr>
    </w:p>
    <w:p w14:paraId="6F418E18" w14:textId="3AFDD85F" w:rsidR="00780652" w:rsidRPr="00552498" w:rsidRDefault="00780652" w:rsidP="00780652">
      <w:pPr>
        <w:pStyle w:val="JAHeading1"/>
        <w:rPr>
          <w:rFonts w:asciiTheme="minorHAnsi" w:hAnsiTheme="minorHAnsi" w:cstheme="minorHAnsi"/>
          <w:sz w:val="24"/>
          <w:szCs w:val="24"/>
        </w:rPr>
      </w:pPr>
    </w:p>
    <w:p w14:paraId="37628C8E" w14:textId="2756CE7E" w:rsidR="00780652" w:rsidRPr="00552498" w:rsidRDefault="00780652" w:rsidP="00780652">
      <w:pPr>
        <w:pStyle w:val="JAHeading1"/>
        <w:rPr>
          <w:rFonts w:asciiTheme="minorHAnsi" w:hAnsiTheme="minorHAnsi" w:cstheme="minorHAnsi"/>
          <w:sz w:val="24"/>
          <w:szCs w:val="24"/>
        </w:rPr>
      </w:pPr>
    </w:p>
    <w:p w14:paraId="483C8B51" w14:textId="5C7B6AA2" w:rsidR="00780652" w:rsidRPr="00552498" w:rsidRDefault="00780652" w:rsidP="00780652">
      <w:pPr>
        <w:pStyle w:val="JAHeading1"/>
        <w:rPr>
          <w:rFonts w:asciiTheme="minorHAnsi" w:hAnsiTheme="minorHAnsi" w:cstheme="minorHAnsi"/>
          <w:sz w:val="24"/>
          <w:szCs w:val="24"/>
        </w:rPr>
      </w:pPr>
    </w:p>
    <w:p w14:paraId="05B6AFE2" w14:textId="16D405D9" w:rsidR="00780652" w:rsidRPr="00552498" w:rsidRDefault="00780652" w:rsidP="00780652">
      <w:pPr>
        <w:pStyle w:val="JAHeading1"/>
        <w:rPr>
          <w:rFonts w:asciiTheme="minorHAnsi" w:hAnsiTheme="minorHAnsi" w:cstheme="minorHAnsi"/>
          <w:sz w:val="24"/>
          <w:szCs w:val="24"/>
        </w:rPr>
      </w:pPr>
    </w:p>
    <w:p w14:paraId="5EF10DA7" w14:textId="60A5A5DE" w:rsidR="000C3BF0" w:rsidRPr="00552498" w:rsidRDefault="000C3BF0" w:rsidP="00780652">
      <w:pPr>
        <w:pStyle w:val="JAHeading1"/>
        <w:rPr>
          <w:rFonts w:asciiTheme="minorHAnsi" w:hAnsiTheme="minorHAnsi" w:cstheme="minorHAnsi"/>
          <w:sz w:val="24"/>
          <w:szCs w:val="24"/>
        </w:rPr>
      </w:pPr>
    </w:p>
    <w:p w14:paraId="4DD92C8F" w14:textId="0F34BFB8" w:rsidR="000C3BF0" w:rsidRPr="00552498" w:rsidRDefault="000C3BF0" w:rsidP="00780652">
      <w:pPr>
        <w:pStyle w:val="JAHeading1"/>
        <w:rPr>
          <w:rFonts w:asciiTheme="minorHAnsi" w:hAnsiTheme="minorHAnsi" w:cstheme="minorHAnsi"/>
          <w:sz w:val="24"/>
          <w:szCs w:val="24"/>
        </w:rPr>
      </w:pPr>
    </w:p>
    <w:p w14:paraId="75ABA9EA" w14:textId="3FCDDB91" w:rsidR="000C3BF0" w:rsidRPr="00552498" w:rsidRDefault="000C3BF0" w:rsidP="00780652">
      <w:pPr>
        <w:pStyle w:val="JAHeading1"/>
        <w:rPr>
          <w:rFonts w:asciiTheme="minorHAnsi" w:hAnsiTheme="minorHAnsi" w:cstheme="minorHAnsi"/>
          <w:sz w:val="24"/>
          <w:szCs w:val="24"/>
        </w:rPr>
      </w:pPr>
    </w:p>
    <w:p w14:paraId="576D1760" w14:textId="2E8F4C55" w:rsidR="000C3BF0" w:rsidRPr="00552498" w:rsidRDefault="000C3BF0" w:rsidP="00780652">
      <w:pPr>
        <w:pStyle w:val="JAHeading1"/>
        <w:rPr>
          <w:rFonts w:asciiTheme="minorHAnsi" w:hAnsiTheme="minorHAnsi" w:cstheme="minorHAnsi"/>
          <w:sz w:val="24"/>
          <w:szCs w:val="24"/>
        </w:rPr>
      </w:pPr>
    </w:p>
    <w:p w14:paraId="4A701FB0" w14:textId="19EE65B2" w:rsidR="000C3BF0" w:rsidRPr="00552498" w:rsidRDefault="000C3BF0" w:rsidP="00780652">
      <w:pPr>
        <w:pStyle w:val="JAHeading1"/>
        <w:rPr>
          <w:rFonts w:asciiTheme="minorHAnsi" w:hAnsiTheme="minorHAnsi" w:cstheme="minorHAnsi"/>
          <w:sz w:val="24"/>
          <w:szCs w:val="24"/>
        </w:rPr>
      </w:pPr>
    </w:p>
    <w:p w14:paraId="69C00F30" w14:textId="77777777" w:rsidR="000C3BF0" w:rsidRPr="00552498" w:rsidRDefault="000C3BF0" w:rsidP="00780652">
      <w:pPr>
        <w:pStyle w:val="JAHeading1"/>
        <w:rPr>
          <w:rFonts w:asciiTheme="minorHAnsi" w:hAnsiTheme="minorHAnsi" w:cstheme="minorHAnsi"/>
          <w:sz w:val="24"/>
          <w:szCs w:val="24"/>
        </w:rPr>
      </w:pPr>
    </w:p>
    <w:p w14:paraId="0023DFE8" w14:textId="77777777" w:rsidR="00F47DC4" w:rsidRPr="00552498" w:rsidRDefault="00F47DC4" w:rsidP="00F47DC4">
      <w:pPr>
        <w:rPr>
          <w:rFonts w:cstheme="minorHAnsi"/>
          <w:sz w:val="24"/>
          <w:szCs w:val="24"/>
        </w:rPr>
      </w:pPr>
    </w:p>
    <w:bookmarkEnd w:id="2"/>
    <w:p w14:paraId="3F110435" w14:textId="77777777" w:rsidR="003F69D6" w:rsidRPr="00552498" w:rsidRDefault="003F69D6" w:rsidP="00D2291D">
      <w:pPr>
        <w:spacing w:line="360" w:lineRule="auto"/>
        <w:rPr>
          <w:rFonts w:cstheme="minorHAnsi"/>
          <w:sz w:val="24"/>
          <w:szCs w:val="24"/>
        </w:rPr>
      </w:pPr>
    </w:p>
    <w:p w14:paraId="16DA9D71" w14:textId="5F8C7582" w:rsidR="00D2291D" w:rsidRPr="00552498" w:rsidRDefault="00D2291D" w:rsidP="00D2291D">
      <w:pPr>
        <w:spacing w:line="360" w:lineRule="auto"/>
        <w:rPr>
          <w:rFonts w:cstheme="minorHAnsi"/>
          <w:sz w:val="24"/>
          <w:szCs w:val="24"/>
        </w:rPr>
      </w:pPr>
    </w:p>
    <w:p w14:paraId="2A84D851" w14:textId="454F9F98" w:rsidR="0030173B" w:rsidRPr="00552498" w:rsidRDefault="0030173B" w:rsidP="00D2291D">
      <w:pPr>
        <w:spacing w:line="360" w:lineRule="auto"/>
        <w:rPr>
          <w:rFonts w:cstheme="minorHAnsi"/>
          <w:sz w:val="24"/>
          <w:szCs w:val="24"/>
        </w:rPr>
      </w:pPr>
    </w:p>
    <w:p w14:paraId="1AAA664F" w14:textId="73A95CCB" w:rsidR="00806CDA" w:rsidRPr="00552498" w:rsidRDefault="00806CDA" w:rsidP="00D2291D">
      <w:pPr>
        <w:spacing w:line="360" w:lineRule="auto"/>
        <w:rPr>
          <w:rFonts w:cstheme="minorHAnsi"/>
          <w:sz w:val="24"/>
          <w:szCs w:val="24"/>
        </w:rPr>
      </w:pPr>
    </w:p>
    <w:p w14:paraId="4359C78A" w14:textId="6648D345" w:rsidR="00900C14" w:rsidRPr="00552498" w:rsidRDefault="00900C14" w:rsidP="00D2291D">
      <w:pPr>
        <w:spacing w:line="360" w:lineRule="auto"/>
        <w:rPr>
          <w:rFonts w:cstheme="minorHAnsi"/>
          <w:sz w:val="24"/>
          <w:szCs w:val="24"/>
        </w:rPr>
      </w:pPr>
    </w:p>
    <w:p w14:paraId="12DDEB9D" w14:textId="77777777" w:rsidR="00900C14" w:rsidRPr="00552498" w:rsidRDefault="00900C14" w:rsidP="00D2291D">
      <w:pPr>
        <w:spacing w:line="360" w:lineRule="auto"/>
        <w:rPr>
          <w:rFonts w:cstheme="minorHAnsi"/>
          <w:sz w:val="24"/>
          <w:szCs w:val="24"/>
        </w:rPr>
      </w:pPr>
    </w:p>
    <w:p w14:paraId="52CE6B68" w14:textId="77777777" w:rsidR="00885114" w:rsidRPr="00552498" w:rsidRDefault="00885114" w:rsidP="003F69D6">
      <w:pPr>
        <w:pStyle w:val="Heading2"/>
        <w:rPr>
          <w:rFonts w:asciiTheme="minorHAnsi" w:hAnsiTheme="minorHAnsi" w:cstheme="minorHAnsi"/>
          <w:sz w:val="24"/>
          <w:szCs w:val="24"/>
        </w:rPr>
      </w:pPr>
      <w:bookmarkStart w:id="21" w:name="_Toc456901523"/>
    </w:p>
    <w:p w14:paraId="1202B5C4" w14:textId="2F1864E6" w:rsidR="00885114" w:rsidRPr="00552498" w:rsidRDefault="00885114" w:rsidP="00E91684">
      <w:pPr>
        <w:rPr>
          <w:rFonts w:eastAsiaTheme="majorEastAsia" w:cstheme="minorHAnsi"/>
          <w:color w:val="2E74B5" w:themeColor="accent1" w:themeShade="BF"/>
          <w:sz w:val="24"/>
          <w:szCs w:val="24"/>
        </w:rPr>
      </w:pPr>
    </w:p>
    <w:bookmarkEnd w:id="21"/>
    <w:p w14:paraId="5ABE7B84" w14:textId="0A11B46C" w:rsidR="0030173B" w:rsidRPr="00552498" w:rsidRDefault="0030173B" w:rsidP="003F69D6">
      <w:pPr>
        <w:rPr>
          <w:rFonts w:cstheme="minorHAnsi"/>
          <w:sz w:val="24"/>
          <w:szCs w:val="24"/>
        </w:rPr>
      </w:pPr>
    </w:p>
    <w:sectPr w:rsidR="0030173B" w:rsidRPr="00552498" w:rsidSect="00F342D8">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F66979" w14:textId="77777777" w:rsidR="007E47B0" w:rsidRDefault="007E47B0" w:rsidP="007E47B0">
      <w:pPr>
        <w:spacing w:after="0" w:line="240" w:lineRule="auto"/>
      </w:pPr>
      <w:r>
        <w:separator/>
      </w:r>
    </w:p>
  </w:endnote>
  <w:endnote w:type="continuationSeparator" w:id="0">
    <w:p w14:paraId="35FF10A8" w14:textId="77777777" w:rsidR="007E47B0" w:rsidRDefault="007E47B0" w:rsidP="007E4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Arial"/>
    <w:charset w:val="00"/>
    <w:family w:val="swiss"/>
    <w:pitch w:val="variable"/>
    <w:sig w:usb0="00000001"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51AE12" w14:textId="77777777" w:rsidR="007E47B0" w:rsidRDefault="007E47B0" w:rsidP="007E47B0">
      <w:pPr>
        <w:spacing w:after="0" w:line="240" w:lineRule="auto"/>
      </w:pPr>
      <w:r>
        <w:separator/>
      </w:r>
    </w:p>
  </w:footnote>
  <w:footnote w:type="continuationSeparator" w:id="0">
    <w:p w14:paraId="2426708A" w14:textId="77777777" w:rsidR="007E47B0" w:rsidRDefault="007E47B0" w:rsidP="007E4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F46A1"/>
    <w:multiLevelType w:val="multilevel"/>
    <w:tmpl w:val="90243676"/>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355B9B"/>
    <w:multiLevelType w:val="multilevel"/>
    <w:tmpl w:val="1F9C21F6"/>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eastAsiaTheme="minorEastAsia" w:hint="default"/>
      </w:rPr>
    </w:lvl>
    <w:lvl w:ilvl="2">
      <w:start w:val="1"/>
      <w:numFmt w:val="decimal"/>
      <w:isLgl/>
      <w:lvlText w:val="%1.%2.%3"/>
      <w:lvlJc w:val="left"/>
      <w:pPr>
        <w:ind w:left="1080" w:hanging="720"/>
      </w:pPr>
      <w:rPr>
        <w:rFonts w:eastAsiaTheme="minorEastAsia" w:hint="default"/>
      </w:rPr>
    </w:lvl>
    <w:lvl w:ilvl="3">
      <w:start w:val="1"/>
      <w:numFmt w:val="decimal"/>
      <w:isLgl/>
      <w:lvlText w:val="%1.%2.%3.%4"/>
      <w:lvlJc w:val="left"/>
      <w:pPr>
        <w:ind w:left="1080" w:hanging="720"/>
      </w:pPr>
      <w:rPr>
        <w:rFonts w:eastAsiaTheme="minorEastAsia" w:hint="default"/>
      </w:rPr>
    </w:lvl>
    <w:lvl w:ilvl="4">
      <w:start w:val="1"/>
      <w:numFmt w:val="decimal"/>
      <w:isLgl/>
      <w:lvlText w:val="%1.%2.%3.%4.%5"/>
      <w:lvlJc w:val="left"/>
      <w:pPr>
        <w:ind w:left="1440" w:hanging="1080"/>
      </w:pPr>
      <w:rPr>
        <w:rFonts w:eastAsiaTheme="minorEastAsia" w:hint="default"/>
      </w:rPr>
    </w:lvl>
    <w:lvl w:ilvl="5">
      <w:start w:val="1"/>
      <w:numFmt w:val="decimal"/>
      <w:isLgl/>
      <w:lvlText w:val="%1.%2.%3.%4.%5.%6"/>
      <w:lvlJc w:val="left"/>
      <w:pPr>
        <w:ind w:left="1440" w:hanging="1080"/>
      </w:pPr>
      <w:rPr>
        <w:rFonts w:eastAsiaTheme="minorEastAsia" w:hint="default"/>
      </w:rPr>
    </w:lvl>
    <w:lvl w:ilvl="6">
      <w:start w:val="1"/>
      <w:numFmt w:val="decimal"/>
      <w:isLgl/>
      <w:lvlText w:val="%1.%2.%3.%4.%5.%6.%7"/>
      <w:lvlJc w:val="left"/>
      <w:pPr>
        <w:ind w:left="1800" w:hanging="1440"/>
      </w:pPr>
      <w:rPr>
        <w:rFonts w:eastAsiaTheme="minorEastAsia" w:hint="default"/>
      </w:rPr>
    </w:lvl>
    <w:lvl w:ilvl="7">
      <w:start w:val="1"/>
      <w:numFmt w:val="decimal"/>
      <w:isLgl/>
      <w:lvlText w:val="%1.%2.%3.%4.%5.%6.%7.%8"/>
      <w:lvlJc w:val="left"/>
      <w:pPr>
        <w:ind w:left="1800" w:hanging="1440"/>
      </w:pPr>
      <w:rPr>
        <w:rFonts w:eastAsiaTheme="minorEastAsia" w:hint="default"/>
      </w:rPr>
    </w:lvl>
    <w:lvl w:ilvl="8">
      <w:start w:val="1"/>
      <w:numFmt w:val="decimal"/>
      <w:isLgl/>
      <w:lvlText w:val="%1.%2.%3.%4.%5.%6.%7.%8.%9"/>
      <w:lvlJc w:val="left"/>
      <w:pPr>
        <w:ind w:left="2160" w:hanging="1800"/>
      </w:pPr>
      <w:rPr>
        <w:rFonts w:eastAsiaTheme="minorEastAsia" w:hint="default"/>
      </w:rPr>
    </w:lvl>
  </w:abstractNum>
  <w:abstractNum w:abstractNumId="4" w15:restartNumberingAfterBreak="0">
    <w:nsid w:val="13600BFB"/>
    <w:multiLevelType w:val="hybridMultilevel"/>
    <w:tmpl w:val="79C4D5AC"/>
    <w:lvl w:ilvl="0" w:tplc="FFFFFFFF">
      <w:start w:val="1"/>
      <w:numFmt w:val="bullet"/>
      <w:lvlText w:val=""/>
      <w:lvlJc w:val="left"/>
      <w:pPr>
        <w:tabs>
          <w:tab w:val="num" w:pos="2160"/>
        </w:tabs>
        <w:ind w:left="2160" w:hanging="360"/>
      </w:pPr>
      <w:rPr>
        <w:rFonts w:ascii="Symbol" w:hAnsi="Symbol" w:hint="default"/>
      </w:rPr>
    </w:lvl>
    <w:lvl w:ilvl="1" w:tplc="FFFFFFFF" w:tentative="1">
      <w:start w:val="1"/>
      <w:numFmt w:val="bullet"/>
      <w:lvlText w:val="o"/>
      <w:lvlJc w:val="left"/>
      <w:pPr>
        <w:tabs>
          <w:tab w:val="num" w:pos="2880"/>
        </w:tabs>
        <w:ind w:left="2880" w:hanging="360"/>
      </w:pPr>
      <w:rPr>
        <w:rFonts w:ascii="Courier New" w:hAnsi="Courier New" w:hint="default"/>
      </w:rPr>
    </w:lvl>
    <w:lvl w:ilvl="2" w:tplc="FFFFFFFF" w:tentative="1">
      <w:start w:val="1"/>
      <w:numFmt w:val="bullet"/>
      <w:lvlText w:val=""/>
      <w:lvlJc w:val="left"/>
      <w:pPr>
        <w:tabs>
          <w:tab w:val="num" w:pos="3600"/>
        </w:tabs>
        <w:ind w:left="3600" w:hanging="360"/>
      </w:pPr>
      <w:rPr>
        <w:rFonts w:ascii="Wingdings" w:hAnsi="Wingdings" w:hint="default"/>
      </w:rPr>
    </w:lvl>
    <w:lvl w:ilvl="3" w:tplc="FFFFFFFF" w:tentative="1">
      <w:start w:val="1"/>
      <w:numFmt w:val="bullet"/>
      <w:lvlText w:val=""/>
      <w:lvlJc w:val="left"/>
      <w:pPr>
        <w:tabs>
          <w:tab w:val="num" w:pos="4320"/>
        </w:tabs>
        <w:ind w:left="4320" w:hanging="360"/>
      </w:pPr>
      <w:rPr>
        <w:rFonts w:ascii="Symbol" w:hAnsi="Symbol" w:hint="default"/>
      </w:rPr>
    </w:lvl>
    <w:lvl w:ilvl="4" w:tplc="FFFFFFFF" w:tentative="1">
      <w:start w:val="1"/>
      <w:numFmt w:val="bullet"/>
      <w:lvlText w:val="o"/>
      <w:lvlJc w:val="left"/>
      <w:pPr>
        <w:tabs>
          <w:tab w:val="num" w:pos="5040"/>
        </w:tabs>
        <w:ind w:left="5040" w:hanging="360"/>
      </w:pPr>
      <w:rPr>
        <w:rFonts w:ascii="Courier New" w:hAnsi="Courier New" w:hint="default"/>
      </w:rPr>
    </w:lvl>
    <w:lvl w:ilvl="5" w:tplc="FFFFFFFF" w:tentative="1">
      <w:start w:val="1"/>
      <w:numFmt w:val="bullet"/>
      <w:lvlText w:val=""/>
      <w:lvlJc w:val="left"/>
      <w:pPr>
        <w:tabs>
          <w:tab w:val="num" w:pos="5760"/>
        </w:tabs>
        <w:ind w:left="5760" w:hanging="360"/>
      </w:pPr>
      <w:rPr>
        <w:rFonts w:ascii="Wingdings" w:hAnsi="Wingdings" w:hint="default"/>
      </w:rPr>
    </w:lvl>
    <w:lvl w:ilvl="6" w:tplc="FFFFFFFF" w:tentative="1">
      <w:start w:val="1"/>
      <w:numFmt w:val="bullet"/>
      <w:lvlText w:val=""/>
      <w:lvlJc w:val="left"/>
      <w:pPr>
        <w:tabs>
          <w:tab w:val="num" w:pos="6480"/>
        </w:tabs>
        <w:ind w:left="6480" w:hanging="360"/>
      </w:pPr>
      <w:rPr>
        <w:rFonts w:ascii="Symbol" w:hAnsi="Symbol" w:hint="default"/>
      </w:rPr>
    </w:lvl>
    <w:lvl w:ilvl="7" w:tplc="FFFFFFFF" w:tentative="1">
      <w:start w:val="1"/>
      <w:numFmt w:val="bullet"/>
      <w:lvlText w:val="o"/>
      <w:lvlJc w:val="left"/>
      <w:pPr>
        <w:tabs>
          <w:tab w:val="num" w:pos="7200"/>
        </w:tabs>
        <w:ind w:left="7200" w:hanging="360"/>
      </w:pPr>
      <w:rPr>
        <w:rFonts w:ascii="Courier New" w:hAnsi="Courier New" w:hint="default"/>
      </w:rPr>
    </w:lvl>
    <w:lvl w:ilvl="8" w:tplc="FFFFFFFF" w:tentative="1">
      <w:start w:val="1"/>
      <w:numFmt w:val="bullet"/>
      <w:lvlText w:val=""/>
      <w:lvlJc w:val="left"/>
      <w:pPr>
        <w:tabs>
          <w:tab w:val="num" w:pos="7920"/>
        </w:tabs>
        <w:ind w:left="792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8E22353"/>
    <w:multiLevelType w:val="hybridMultilevel"/>
    <w:tmpl w:val="3782C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2779E4"/>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2160"/>
        </w:tabs>
        <w:ind w:left="1728" w:hanging="648"/>
      </w:pPr>
    </w:lvl>
    <w:lvl w:ilvl="4">
      <w:start w:val="1"/>
      <w:numFmt w:val="decimal"/>
      <w:lvlText w:val="%1.%2.%3.%4.%5."/>
      <w:lvlJc w:val="left"/>
      <w:pPr>
        <w:tabs>
          <w:tab w:val="num" w:pos="2880"/>
        </w:tabs>
        <w:ind w:left="2232" w:hanging="792"/>
      </w:pPr>
    </w:lvl>
    <w:lvl w:ilvl="5">
      <w:start w:val="1"/>
      <w:numFmt w:val="decimal"/>
      <w:lvlText w:val="%1.%2.%3.%4.%5.%6."/>
      <w:lvlJc w:val="left"/>
      <w:pPr>
        <w:tabs>
          <w:tab w:val="num" w:pos="3240"/>
        </w:tabs>
        <w:ind w:left="2736" w:hanging="936"/>
      </w:pPr>
    </w:lvl>
    <w:lvl w:ilvl="6">
      <w:start w:val="1"/>
      <w:numFmt w:val="decimal"/>
      <w:lvlText w:val="%1.%2.%3.%4.%5.%6.%7."/>
      <w:lvlJc w:val="left"/>
      <w:pPr>
        <w:tabs>
          <w:tab w:val="num" w:pos="3960"/>
        </w:tabs>
        <w:ind w:left="3240" w:hanging="1080"/>
      </w:pPr>
    </w:lvl>
    <w:lvl w:ilvl="7">
      <w:start w:val="1"/>
      <w:numFmt w:val="decimal"/>
      <w:lvlText w:val="%1.%2.%3.%4.%5.%6.%7.%8."/>
      <w:lvlJc w:val="left"/>
      <w:pPr>
        <w:tabs>
          <w:tab w:val="num" w:pos="4680"/>
        </w:tabs>
        <w:ind w:left="3744" w:hanging="1224"/>
      </w:pPr>
    </w:lvl>
    <w:lvl w:ilvl="8">
      <w:start w:val="1"/>
      <w:numFmt w:val="decimal"/>
      <w:lvlText w:val="%1.%2.%3.%4.%5.%6.%7.%8.%9."/>
      <w:lvlJc w:val="left"/>
      <w:pPr>
        <w:tabs>
          <w:tab w:val="num" w:pos="5040"/>
        </w:tabs>
        <w:ind w:left="4320" w:hanging="1440"/>
      </w:pPr>
    </w:lvl>
  </w:abstractNum>
  <w:abstractNum w:abstractNumId="11" w15:restartNumberingAfterBreak="0">
    <w:nsid w:val="477B0F6E"/>
    <w:multiLevelType w:val="hybridMultilevel"/>
    <w:tmpl w:val="2CCE5D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19D3F23"/>
    <w:multiLevelType w:val="hybridMultilevel"/>
    <w:tmpl w:val="BC2E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316DCA"/>
    <w:multiLevelType w:val="multilevel"/>
    <w:tmpl w:val="6F3000AE"/>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70D72861"/>
    <w:multiLevelType w:val="hybridMultilevel"/>
    <w:tmpl w:val="8A5C5042"/>
    <w:lvl w:ilvl="0" w:tplc="FFFFFFFF">
      <w:start w:val="1"/>
      <w:numFmt w:val="bullet"/>
      <w:lvlText w:val=""/>
      <w:lvlJc w:val="left"/>
      <w:pPr>
        <w:tabs>
          <w:tab w:val="num" w:pos="1500"/>
        </w:tabs>
        <w:ind w:left="1500" w:hanging="360"/>
      </w:pPr>
      <w:rPr>
        <w:rFonts w:ascii="Symbol" w:hAnsi="Symbol" w:hint="default"/>
      </w:rPr>
    </w:lvl>
    <w:lvl w:ilvl="1" w:tplc="FFFFFFFF" w:tentative="1">
      <w:start w:val="1"/>
      <w:numFmt w:val="bullet"/>
      <w:lvlText w:val="o"/>
      <w:lvlJc w:val="left"/>
      <w:pPr>
        <w:tabs>
          <w:tab w:val="num" w:pos="2220"/>
        </w:tabs>
        <w:ind w:left="2220" w:hanging="360"/>
      </w:pPr>
      <w:rPr>
        <w:rFonts w:ascii="Courier New" w:hAnsi="Courier New" w:hint="default"/>
      </w:rPr>
    </w:lvl>
    <w:lvl w:ilvl="2" w:tplc="FFFFFFFF" w:tentative="1">
      <w:start w:val="1"/>
      <w:numFmt w:val="bullet"/>
      <w:lvlText w:val=""/>
      <w:lvlJc w:val="left"/>
      <w:pPr>
        <w:tabs>
          <w:tab w:val="num" w:pos="2940"/>
        </w:tabs>
        <w:ind w:left="2940" w:hanging="360"/>
      </w:pPr>
      <w:rPr>
        <w:rFonts w:ascii="Wingdings" w:hAnsi="Wingdings" w:hint="default"/>
      </w:rPr>
    </w:lvl>
    <w:lvl w:ilvl="3" w:tplc="FFFFFFFF" w:tentative="1">
      <w:start w:val="1"/>
      <w:numFmt w:val="bullet"/>
      <w:lvlText w:val=""/>
      <w:lvlJc w:val="left"/>
      <w:pPr>
        <w:tabs>
          <w:tab w:val="num" w:pos="3660"/>
        </w:tabs>
        <w:ind w:left="3660" w:hanging="360"/>
      </w:pPr>
      <w:rPr>
        <w:rFonts w:ascii="Symbol" w:hAnsi="Symbol" w:hint="default"/>
      </w:rPr>
    </w:lvl>
    <w:lvl w:ilvl="4" w:tplc="FFFFFFFF" w:tentative="1">
      <w:start w:val="1"/>
      <w:numFmt w:val="bullet"/>
      <w:lvlText w:val="o"/>
      <w:lvlJc w:val="left"/>
      <w:pPr>
        <w:tabs>
          <w:tab w:val="num" w:pos="4380"/>
        </w:tabs>
        <w:ind w:left="4380" w:hanging="360"/>
      </w:pPr>
      <w:rPr>
        <w:rFonts w:ascii="Courier New" w:hAnsi="Courier New" w:hint="default"/>
      </w:rPr>
    </w:lvl>
    <w:lvl w:ilvl="5" w:tplc="FFFFFFFF" w:tentative="1">
      <w:start w:val="1"/>
      <w:numFmt w:val="bullet"/>
      <w:lvlText w:val=""/>
      <w:lvlJc w:val="left"/>
      <w:pPr>
        <w:tabs>
          <w:tab w:val="num" w:pos="5100"/>
        </w:tabs>
        <w:ind w:left="5100" w:hanging="360"/>
      </w:pPr>
      <w:rPr>
        <w:rFonts w:ascii="Wingdings" w:hAnsi="Wingdings" w:hint="default"/>
      </w:rPr>
    </w:lvl>
    <w:lvl w:ilvl="6" w:tplc="FFFFFFFF" w:tentative="1">
      <w:start w:val="1"/>
      <w:numFmt w:val="bullet"/>
      <w:lvlText w:val=""/>
      <w:lvlJc w:val="left"/>
      <w:pPr>
        <w:tabs>
          <w:tab w:val="num" w:pos="5820"/>
        </w:tabs>
        <w:ind w:left="5820" w:hanging="360"/>
      </w:pPr>
      <w:rPr>
        <w:rFonts w:ascii="Symbol" w:hAnsi="Symbol" w:hint="default"/>
      </w:rPr>
    </w:lvl>
    <w:lvl w:ilvl="7" w:tplc="FFFFFFFF" w:tentative="1">
      <w:start w:val="1"/>
      <w:numFmt w:val="bullet"/>
      <w:lvlText w:val="o"/>
      <w:lvlJc w:val="left"/>
      <w:pPr>
        <w:tabs>
          <w:tab w:val="num" w:pos="6540"/>
        </w:tabs>
        <w:ind w:left="6540" w:hanging="360"/>
      </w:pPr>
      <w:rPr>
        <w:rFonts w:ascii="Courier New" w:hAnsi="Courier New" w:hint="default"/>
      </w:rPr>
    </w:lvl>
    <w:lvl w:ilvl="8" w:tplc="FFFFFFFF" w:tentative="1">
      <w:start w:val="1"/>
      <w:numFmt w:val="bullet"/>
      <w:lvlText w:val=""/>
      <w:lvlJc w:val="left"/>
      <w:pPr>
        <w:tabs>
          <w:tab w:val="num" w:pos="7260"/>
        </w:tabs>
        <w:ind w:left="7260" w:hanging="360"/>
      </w:pPr>
      <w:rPr>
        <w:rFonts w:ascii="Wingdings" w:hAnsi="Wingdings" w:hint="default"/>
      </w:rPr>
    </w:lvl>
  </w:abstractNum>
  <w:abstractNum w:abstractNumId="18" w15:restartNumberingAfterBreak="0">
    <w:nsid w:val="71907B8E"/>
    <w:multiLevelType w:val="multilevel"/>
    <w:tmpl w:val="9BF8F9BE"/>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E1257A0"/>
    <w:multiLevelType w:val="multilevel"/>
    <w:tmpl w:val="A7283E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9"/>
  </w:num>
  <w:num w:numId="3">
    <w:abstractNumId w:val="6"/>
  </w:num>
  <w:num w:numId="4">
    <w:abstractNumId w:val="13"/>
  </w:num>
  <w:num w:numId="5">
    <w:abstractNumId w:val="2"/>
  </w:num>
  <w:num w:numId="6">
    <w:abstractNumId w:val="7"/>
  </w:num>
  <w:num w:numId="7">
    <w:abstractNumId w:val="1"/>
  </w:num>
  <w:num w:numId="8">
    <w:abstractNumId w:val="21"/>
  </w:num>
  <w:num w:numId="9">
    <w:abstractNumId w:val="12"/>
  </w:num>
  <w:num w:numId="10">
    <w:abstractNumId w:val="20"/>
  </w:num>
  <w:num w:numId="11">
    <w:abstractNumId w:val="16"/>
  </w:num>
  <w:num w:numId="12">
    <w:abstractNumId w:val="5"/>
  </w:num>
  <w:num w:numId="13">
    <w:abstractNumId w:val="3"/>
  </w:num>
  <w:num w:numId="14">
    <w:abstractNumId w:val="8"/>
  </w:num>
  <w:num w:numId="15">
    <w:abstractNumId w:val="10"/>
  </w:num>
  <w:num w:numId="16">
    <w:abstractNumId w:val="22"/>
  </w:num>
  <w:num w:numId="17">
    <w:abstractNumId w:val="17"/>
  </w:num>
  <w:num w:numId="18">
    <w:abstractNumId w:val="18"/>
  </w:num>
  <w:num w:numId="19">
    <w:abstractNumId w:val="4"/>
  </w:num>
  <w:num w:numId="20">
    <w:abstractNumId w:val="0"/>
  </w:num>
  <w:num w:numId="21">
    <w:abstractNumId w:val="15"/>
  </w:num>
  <w:num w:numId="22">
    <w:abstractNumId w:val="14"/>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2EC1"/>
    <w:rsid w:val="00016992"/>
    <w:rsid w:val="000178FF"/>
    <w:rsid w:val="00045C47"/>
    <w:rsid w:val="000578CE"/>
    <w:rsid w:val="0006008A"/>
    <w:rsid w:val="0009500A"/>
    <w:rsid w:val="000A1B9D"/>
    <w:rsid w:val="000A61C9"/>
    <w:rsid w:val="000B3E5E"/>
    <w:rsid w:val="000C2E49"/>
    <w:rsid w:val="000C3BF0"/>
    <w:rsid w:val="000C5E1B"/>
    <w:rsid w:val="001130F2"/>
    <w:rsid w:val="00143632"/>
    <w:rsid w:val="0015027C"/>
    <w:rsid w:val="001828EE"/>
    <w:rsid w:val="001836B1"/>
    <w:rsid w:val="001C2120"/>
    <w:rsid w:val="001C2250"/>
    <w:rsid w:val="001D0C7A"/>
    <w:rsid w:val="001D5EDA"/>
    <w:rsid w:val="001E2AB1"/>
    <w:rsid w:val="001F20D7"/>
    <w:rsid w:val="001F5437"/>
    <w:rsid w:val="001F5A95"/>
    <w:rsid w:val="002049FE"/>
    <w:rsid w:val="0021380A"/>
    <w:rsid w:val="002154CB"/>
    <w:rsid w:val="002520B4"/>
    <w:rsid w:val="00252E68"/>
    <w:rsid w:val="00255FC4"/>
    <w:rsid w:val="00256A45"/>
    <w:rsid w:val="00276A31"/>
    <w:rsid w:val="0028301B"/>
    <w:rsid w:val="00284720"/>
    <w:rsid w:val="00285D09"/>
    <w:rsid w:val="002924AD"/>
    <w:rsid w:val="00296FAF"/>
    <w:rsid w:val="002A777F"/>
    <w:rsid w:val="002C4CAC"/>
    <w:rsid w:val="002D0F0D"/>
    <w:rsid w:val="002D4E64"/>
    <w:rsid w:val="0030173B"/>
    <w:rsid w:val="0030202B"/>
    <w:rsid w:val="00322C2E"/>
    <w:rsid w:val="00331B7F"/>
    <w:rsid w:val="00362A03"/>
    <w:rsid w:val="003751F2"/>
    <w:rsid w:val="003860FB"/>
    <w:rsid w:val="00391011"/>
    <w:rsid w:val="003B602D"/>
    <w:rsid w:val="003C3B33"/>
    <w:rsid w:val="003C4A80"/>
    <w:rsid w:val="003D34E8"/>
    <w:rsid w:val="003E62E7"/>
    <w:rsid w:val="003F64EA"/>
    <w:rsid w:val="003F69D6"/>
    <w:rsid w:val="00436B9A"/>
    <w:rsid w:val="004546CB"/>
    <w:rsid w:val="0046229B"/>
    <w:rsid w:val="00481CB5"/>
    <w:rsid w:val="004E3DBC"/>
    <w:rsid w:val="004E49AD"/>
    <w:rsid w:val="004F03CD"/>
    <w:rsid w:val="0051013F"/>
    <w:rsid w:val="00513050"/>
    <w:rsid w:val="005225BF"/>
    <w:rsid w:val="0053683D"/>
    <w:rsid w:val="00552498"/>
    <w:rsid w:val="00570958"/>
    <w:rsid w:val="00586056"/>
    <w:rsid w:val="0059562E"/>
    <w:rsid w:val="00595B1B"/>
    <w:rsid w:val="005B5129"/>
    <w:rsid w:val="005F7D2E"/>
    <w:rsid w:val="0062657F"/>
    <w:rsid w:val="00634AE8"/>
    <w:rsid w:val="006456BC"/>
    <w:rsid w:val="00645B20"/>
    <w:rsid w:val="0066356A"/>
    <w:rsid w:val="00670D2E"/>
    <w:rsid w:val="00671CBC"/>
    <w:rsid w:val="006745CC"/>
    <w:rsid w:val="00677D8B"/>
    <w:rsid w:val="006B2157"/>
    <w:rsid w:val="006C1D13"/>
    <w:rsid w:val="006C2BD6"/>
    <w:rsid w:val="006C7B8E"/>
    <w:rsid w:val="006E6052"/>
    <w:rsid w:val="00715A8B"/>
    <w:rsid w:val="0075131B"/>
    <w:rsid w:val="00761BE1"/>
    <w:rsid w:val="007633A5"/>
    <w:rsid w:val="00780652"/>
    <w:rsid w:val="007A0F0B"/>
    <w:rsid w:val="007A4561"/>
    <w:rsid w:val="007A7DB8"/>
    <w:rsid w:val="007B2E5D"/>
    <w:rsid w:val="007E47B0"/>
    <w:rsid w:val="007E734B"/>
    <w:rsid w:val="007F6D91"/>
    <w:rsid w:val="00806CDA"/>
    <w:rsid w:val="00812D37"/>
    <w:rsid w:val="008138EC"/>
    <w:rsid w:val="008346D5"/>
    <w:rsid w:val="00870424"/>
    <w:rsid w:val="00885114"/>
    <w:rsid w:val="008A1155"/>
    <w:rsid w:val="008B3D51"/>
    <w:rsid w:val="008B498D"/>
    <w:rsid w:val="008C2930"/>
    <w:rsid w:val="008E1632"/>
    <w:rsid w:val="008E29F3"/>
    <w:rsid w:val="008F2B5B"/>
    <w:rsid w:val="00900C14"/>
    <w:rsid w:val="00922115"/>
    <w:rsid w:val="009556EE"/>
    <w:rsid w:val="00964538"/>
    <w:rsid w:val="009B3062"/>
    <w:rsid w:val="009C1871"/>
    <w:rsid w:val="009D0524"/>
    <w:rsid w:val="009D3006"/>
    <w:rsid w:val="00A133B3"/>
    <w:rsid w:val="00A21F5B"/>
    <w:rsid w:val="00A3471E"/>
    <w:rsid w:val="00A34D64"/>
    <w:rsid w:val="00A3674F"/>
    <w:rsid w:val="00A4397C"/>
    <w:rsid w:val="00A43CC0"/>
    <w:rsid w:val="00A45277"/>
    <w:rsid w:val="00A51F56"/>
    <w:rsid w:val="00A90A1F"/>
    <w:rsid w:val="00A91384"/>
    <w:rsid w:val="00A930CB"/>
    <w:rsid w:val="00A976D8"/>
    <w:rsid w:val="00AB4149"/>
    <w:rsid w:val="00AE5513"/>
    <w:rsid w:val="00AE79EE"/>
    <w:rsid w:val="00AE7A21"/>
    <w:rsid w:val="00B02818"/>
    <w:rsid w:val="00B17877"/>
    <w:rsid w:val="00B220CB"/>
    <w:rsid w:val="00B26C7E"/>
    <w:rsid w:val="00B30080"/>
    <w:rsid w:val="00B6475F"/>
    <w:rsid w:val="00B80C98"/>
    <w:rsid w:val="00B91367"/>
    <w:rsid w:val="00BB07BE"/>
    <w:rsid w:val="00BC785C"/>
    <w:rsid w:val="00BD3AA5"/>
    <w:rsid w:val="00BF2C08"/>
    <w:rsid w:val="00C15A8A"/>
    <w:rsid w:val="00C308A7"/>
    <w:rsid w:val="00C5011D"/>
    <w:rsid w:val="00C53B1A"/>
    <w:rsid w:val="00C74EB7"/>
    <w:rsid w:val="00C80AF8"/>
    <w:rsid w:val="00C9032C"/>
    <w:rsid w:val="00CB27C4"/>
    <w:rsid w:val="00CC6920"/>
    <w:rsid w:val="00CF293C"/>
    <w:rsid w:val="00CF644C"/>
    <w:rsid w:val="00D01FF9"/>
    <w:rsid w:val="00D14017"/>
    <w:rsid w:val="00D15FF5"/>
    <w:rsid w:val="00D2291D"/>
    <w:rsid w:val="00D450BB"/>
    <w:rsid w:val="00D62B28"/>
    <w:rsid w:val="00D67E1F"/>
    <w:rsid w:val="00D81C84"/>
    <w:rsid w:val="00D92444"/>
    <w:rsid w:val="00DA3853"/>
    <w:rsid w:val="00DB2883"/>
    <w:rsid w:val="00DD3304"/>
    <w:rsid w:val="00DF21D0"/>
    <w:rsid w:val="00E24560"/>
    <w:rsid w:val="00E33CC4"/>
    <w:rsid w:val="00E56C5B"/>
    <w:rsid w:val="00E642D3"/>
    <w:rsid w:val="00E750E6"/>
    <w:rsid w:val="00E82EAC"/>
    <w:rsid w:val="00E900DE"/>
    <w:rsid w:val="00E91684"/>
    <w:rsid w:val="00E9394F"/>
    <w:rsid w:val="00E96C9C"/>
    <w:rsid w:val="00EA29B8"/>
    <w:rsid w:val="00EB1FDF"/>
    <w:rsid w:val="00EC45EF"/>
    <w:rsid w:val="00EC64A7"/>
    <w:rsid w:val="00EC674C"/>
    <w:rsid w:val="00EF3ED4"/>
    <w:rsid w:val="00F334D8"/>
    <w:rsid w:val="00F342D8"/>
    <w:rsid w:val="00F46162"/>
    <w:rsid w:val="00F47DC4"/>
    <w:rsid w:val="00F53EF8"/>
    <w:rsid w:val="00F75D71"/>
    <w:rsid w:val="00FA3DD1"/>
    <w:rsid w:val="00FA3F78"/>
    <w:rsid w:val="00FB42C7"/>
    <w:rsid w:val="00FC4F27"/>
    <w:rsid w:val="00FE3B66"/>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customStyle="1" w:styleId="UnresolvedMention">
    <w:name w:val="Unresolved Mention"/>
    <w:basedOn w:val="DefaultParagraphFont"/>
    <w:uiPriority w:val="99"/>
    <w:semiHidden/>
    <w:unhideWhenUsed/>
    <w:rsid w:val="004546CB"/>
    <w:rPr>
      <w:color w:val="605E5C"/>
      <w:shd w:val="clear" w:color="auto" w:fill="E1DFDD"/>
    </w:rPr>
  </w:style>
  <w:style w:type="paragraph" w:styleId="BodyTextIndent">
    <w:name w:val="Body Text Indent"/>
    <w:basedOn w:val="Normal"/>
    <w:link w:val="BodyTextIndentChar"/>
    <w:rsid w:val="00A34D64"/>
    <w:pPr>
      <w:spacing w:after="0" w:line="240" w:lineRule="auto"/>
      <w:ind w:left="360"/>
    </w:pPr>
    <w:rPr>
      <w:rFonts w:ascii="Times New Roman" w:eastAsia="Times New Roman" w:hAnsi="Times New Roman" w:cs="Times New Roman"/>
      <w:sz w:val="24"/>
      <w:szCs w:val="24"/>
    </w:rPr>
  </w:style>
  <w:style w:type="character" w:customStyle="1" w:styleId="BodyTextIndentChar">
    <w:name w:val="Body Text Indent Char"/>
    <w:basedOn w:val="DefaultParagraphFont"/>
    <w:link w:val="BodyTextIndent"/>
    <w:rsid w:val="00A34D64"/>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E4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530299">
      <w:bodyDiv w:val="1"/>
      <w:marLeft w:val="0"/>
      <w:marRight w:val="0"/>
      <w:marTop w:val="0"/>
      <w:marBottom w:val="0"/>
      <w:divBdr>
        <w:top w:val="none" w:sz="0" w:space="0" w:color="auto"/>
        <w:left w:val="none" w:sz="0" w:space="0" w:color="auto"/>
        <w:bottom w:val="none" w:sz="0" w:space="0" w:color="auto"/>
        <w:right w:val="none" w:sz="0" w:space="0" w:color="auto"/>
      </w:divBdr>
    </w:div>
    <w:div w:id="141400694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hyperlink" Target="https://ganttchart.com/history_of_the_gantt_chart/" TargetMode="Externa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hyperlink" Target="https://www.mindtools.com/pages/article/newTED_08.htm" TargetMode="Externa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openxmlformats.org/officeDocument/2006/relationships/hyperlink" Target="https://www.tableau.com/learn/articles/root-cause-analy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deed.com/career-advice/career-development/complex-problem-solving"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hyperlink" Target="https://www.mindtools.com/pages/article/newTMC_5W.htm" TargetMode="External"/><Relationship Id="rId28" Type="http://schemas.openxmlformats.org/officeDocument/2006/relationships/hyperlink" Target="https://www.educba.com/gantt-chart-in-project-management/" TargetMode="External"/><Relationship Id="rId10" Type="http://schemas.openxmlformats.org/officeDocument/2006/relationships/endnotes" Target="endnotes.xml"/><Relationship Id="rId19" Type="http://schemas.openxmlformats.org/officeDocument/2006/relationships/diagramLayout" Target="diagrams/layout2.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hyperlink" Target="https://www.projectmanager.com/blog/implementation-plan" TargetMode="External"/><Relationship Id="rId30" Type="http://schemas.openxmlformats.org/officeDocument/2006/relationships/hyperlink" Target="https://www.indeed.com/career-advice/resumes-cover-letters/problem-solving-skills" TargetMode="External"/></Relationships>
</file>

<file path=word/diagrams/_rels/data2.xml.rels><?xml version="1.0" encoding="UTF-8" standalone="yes"?>
<Relationships xmlns="http://schemas.openxmlformats.org/package/2006/relationships"><Relationship Id="rId1" Type="http://schemas.openxmlformats.org/officeDocument/2006/relationships/image" Target="../media/image3.jpeg"/></Relationships>
</file>

<file path=word/diagrams/_rels/drawing2.xml.rels><?xml version="1.0" encoding="UTF-8" standalone="yes"?>
<Relationships xmlns="http://schemas.openxmlformats.org/package/2006/relationships"><Relationship Id="rId1" Type="http://schemas.openxmlformats.org/officeDocument/2006/relationships/image" Target="../media/image3.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25CF48-E1DE-4F7D-A1FE-3220BF42AE93}"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US"/>
        </a:p>
      </dgm:t>
    </dgm:pt>
    <dgm:pt modelId="{1B46F0BD-2C43-411D-864F-CE2306479F84}">
      <dgm:prSet phldrT="[Text]" custT="1"/>
      <dgm:spPr/>
      <dgm:t>
        <a:bodyPr/>
        <a:lstStyle/>
        <a:p>
          <a:pPr algn="ctr"/>
          <a:r>
            <a:rPr lang="en-US" sz="1050" b="1" u="sng">
              <a:solidFill>
                <a:schemeClr val="tx1"/>
              </a:solidFill>
            </a:rPr>
            <a:t>Strengths</a:t>
          </a:r>
          <a:r>
            <a:rPr lang="en-US" sz="1050" b="1">
              <a:solidFill>
                <a:schemeClr val="tx1"/>
              </a:solidFill>
            </a:rPr>
            <a:t>	</a:t>
          </a:r>
        </a:p>
        <a:p>
          <a:pPr algn="ctr"/>
          <a:r>
            <a:rPr lang="en-US" sz="1050"/>
            <a:t>Already aware of palliative care teams</a:t>
          </a:r>
        </a:p>
        <a:p>
          <a:pPr algn="ctr"/>
          <a:endParaRPr lang="en-US" sz="1050"/>
        </a:p>
        <a:p>
          <a:pPr algn="ctr"/>
          <a:r>
            <a:rPr lang="en-US" sz="1050"/>
            <a:t>Clinic rooms available </a:t>
          </a:r>
        </a:p>
        <a:p>
          <a:pPr algn="ctr"/>
          <a:endParaRPr lang="en-US" sz="1050"/>
        </a:p>
        <a:p>
          <a:pPr algn="ctr"/>
          <a:r>
            <a:rPr lang="en-US" sz="1050"/>
            <a:t>Well experienced in end of life care</a:t>
          </a:r>
        </a:p>
        <a:p>
          <a:pPr algn="ctr"/>
          <a:r>
            <a:rPr lang="en-US" sz="1050"/>
            <a:t>		</a:t>
          </a:r>
        </a:p>
      </dgm:t>
    </dgm:pt>
    <dgm:pt modelId="{F780C302-9875-4BE0-8475-CE45C52C1237}" type="parTrans" cxnId="{37AD840D-B736-4517-AEE7-56242587CCF7}">
      <dgm:prSet/>
      <dgm:spPr/>
      <dgm:t>
        <a:bodyPr/>
        <a:lstStyle/>
        <a:p>
          <a:endParaRPr lang="en-US"/>
        </a:p>
      </dgm:t>
    </dgm:pt>
    <dgm:pt modelId="{208F11E1-4000-4F47-A355-F3F744899E48}" type="sibTrans" cxnId="{37AD840D-B736-4517-AEE7-56242587CCF7}">
      <dgm:prSet/>
      <dgm:spPr/>
      <dgm:t>
        <a:bodyPr/>
        <a:lstStyle/>
        <a:p>
          <a:endParaRPr lang="en-US"/>
        </a:p>
      </dgm:t>
    </dgm:pt>
    <dgm:pt modelId="{F9698EC8-4CEC-4C61-9DA1-ED775621F0EF}">
      <dgm:prSet phldrT="[Text]" custT="1"/>
      <dgm:spPr/>
      <dgm:t>
        <a:bodyPr/>
        <a:lstStyle/>
        <a:p>
          <a:r>
            <a:rPr lang="en-US" sz="1100" b="1" u="sng">
              <a:solidFill>
                <a:schemeClr val="tx1"/>
              </a:solidFill>
            </a:rPr>
            <a:t>Weaknesses</a:t>
          </a:r>
          <a:r>
            <a:rPr lang="en-US" sz="1100">
              <a:solidFill>
                <a:schemeClr val="tx1"/>
              </a:solidFill>
            </a:rPr>
            <a:t> </a:t>
          </a:r>
        </a:p>
        <a:p>
          <a:r>
            <a:rPr lang="en-US" sz="1100">
              <a:solidFill>
                <a:schemeClr val="bg1"/>
              </a:solidFill>
            </a:rPr>
            <a:t>Not capturing each patient needing help</a:t>
          </a:r>
        </a:p>
        <a:p>
          <a:endParaRPr lang="en-US" sz="1100">
            <a:solidFill>
              <a:schemeClr val="bg1"/>
            </a:solidFill>
          </a:endParaRPr>
        </a:p>
        <a:p>
          <a:r>
            <a:rPr lang="en-US" sz="1100"/>
            <a:t>Having a patient trust me as I am non-clinical</a:t>
          </a:r>
        </a:p>
        <a:p>
          <a:endParaRPr lang="en-US" sz="1100"/>
        </a:p>
        <a:p>
          <a:endParaRPr lang="en-US" sz="1100"/>
        </a:p>
        <a:p>
          <a:endParaRPr lang="en-US" sz="800"/>
        </a:p>
      </dgm:t>
    </dgm:pt>
    <dgm:pt modelId="{20D80B37-29F2-4DEC-A9A5-0AA20B80F7E0}" type="parTrans" cxnId="{84A4FE76-A759-4377-9C04-302AD2C8C1C4}">
      <dgm:prSet/>
      <dgm:spPr/>
      <dgm:t>
        <a:bodyPr/>
        <a:lstStyle/>
        <a:p>
          <a:endParaRPr lang="en-US"/>
        </a:p>
      </dgm:t>
    </dgm:pt>
    <dgm:pt modelId="{70609303-C17A-4555-B635-705921667D2A}" type="sibTrans" cxnId="{84A4FE76-A759-4377-9C04-302AD2C8C1C4}">
      <dgm:prSet/>
      <dgm:spPr/>
      <dgm:t>
        <a:bodyPr/>
        <a:lstStyle/>
        <a:p>
          <a:endParaRPr lang="en-US"/>
        </a:p>
      </dgm:t>
    </dgm:pt>
    <dgm:pt modelId="{889D4456-23E7-42C8-A11B-A48BBBD1FB2C}">
      <dgm:prSet phldrT="[Text]" custT="1"/>
      <dgm:spPr/>
      <dgm:t>
        <a:bodyPr/>
        <a:lstStyle/>
        <a:p>
          <a:endParaRPr lang="en-US" sz="1100" b="1" u="sng">
            <a:solidFill>
              <a:schemeClr val="tx1"/>
            </a:solidFill>
          </a:endParaRPr>
        </a:p>
        <a:p>
          <a:endParaRPr lang="en-US" sz="1100" b="1" u="sng">
            <a:solidFill>
              <a:schemeClr val="tx1"/>
            </a:solidFill>
          </a:endParaRPr>
        </a:p>
        <a:p>
          <a:r>
            <a:rPr lang="en-US" sz="1100" b="1" u="sng">
              <a:solidFill>
                <a:schemeClr val="tx1"/>
              </a:solidFill>
            </a:rPr>
            <a:t>Opportunities</a:t>
          </a:r>
          <a:endParaRPr lang="en-US" sz="1100" b="1" u="sng"/>
        </a:p>
        <a:p>
          <a:endParaRPr lang="en-US" sz="1100"/>
        </a:p>
        <a:p>
          <a:r>
            <a:rPr lang="en-US" sz="1100"/>
            <a:t>Increase patient care</a:t>
          </a:r>
        </a:p>
        <a:p>
          <a:endParaRPr lang="en-US" sz="1100"/>
        </a:p>
        <a:p>
          <a:r>
            <a:rPr lang="en-US" sz="1100"/>
            <a:t>A clinic that other teams can take on board</a:t>
          </a:r>
        </a:p>
        <a:p>
          <a:endParaRPr lang="en-US" sz="1100"/>
        </a:p>
        <a:p>
          <a:endParaRPr lang="en-US" sz="700"/>
        </a:p>
        <a:p>
          <a:endParaRPr lang="en-US" sz="700"/>
        </a:p>
        <a:p>
          <a:endParaRPr lang="en-US" sz="700"/>
        </a:p>
        <a:p>
          <a:endParaRPr lang="en-US" sz="700"/>
        </a:p>
      </dgm:t>
    </dgm:pt>
    <dgm:pt modelId="{F8C4B69D-9A3D-4D18-8744-B45BC19AEB3D}" type="parTrans" cxnId="{A3822480-B5F2-4F39-9877-84126479640C}">
      <dgm:prSet/>
      <dgm:spPr/>
      <dgm:t>
        <a:bodyPr/>
        <a:lstStyle/>
        <a:p>
          <a:endParaRPr lang="en-US"/>
        </a:p>
      </dgm:t>
    </dgm:pt>
    <dgm:pt modelId="{CEB84A10-0407-4A1C-9B2E-E12BAD188C70}" type="sibTrans" cxnId="{A3822480-B5F2-4F39-9877-84126479640C}">
      <dgm:prSet/>
      <dgm:spPr/>
      <dgm:t>
        <a:bodyPr/>
        <a:lstStyle/>
        <a:p>
          <a:endParaRPr lang="en-US"/>
        </a:p>
      </dgm:t>
    </dgm:pt>
    <dgm:pt modelId="{E130F166-2C73-48C2-8CFE-4AA2174EF800}">
      <dgm:prSet phldrT="[Text]" custT="1"/>
      <dgm:spPr/>
      <dgm:t>
        <a:bodyPr/>
        <a:lstStyle/>
        <a:p>
          <a:endParaRPr lang="en-US" sz="1050" b="1" u="sng">
            <a:solidFill>
              <a:schemeClr val="tx1"/>
            </a:solidFill>
          </a:endParaRPr>
        </a:p>
        <a:p>
          <a:r>
            <a:rPr lang="en-US" sz="1050" b="1" u="sng">
              <a:solidFill>
                <a:schemeClr val="tx1"/>
              </a:solidFill>
            </a:rPr>
            <a:t>Threats</a:t>
          </a:r>
        </a:p>
        <a:p>
          <a:r>
            <a:rPr lang="en-US" sz="1050"/>
            <a:t>Consultants not willing to embrace the clinic</a:t>
          </a:r>
        </a:p>
        <a:p>
          <a:endParaRPr lang="en-US" sz="1050"/>
        </a:p>
        <a:p>
          <a:endParaRPr lang="en-US" sz="1050"/>
        </a:p>
        <a:p>
          <a:r>
            <a:rPr lang="en-US" sz="1050"/>
            <a:t>Only virtual clinic at the moment</a:t>
          </a:r>
        </a:p>
        <a:p>
          <a:endParaRPr lang="en-US" sz="800"/>
        </a:p>
        <a:p>
          <a:endParaRPr lang="en-US" sz="800"/>
        </a:p>
        <a:p>
          <a:endParaRPr lang="en-US" sz="800"/>
        </a:p>
      </dgm:t>
    </dgm:pt>
    <dgm:pt modelId="{AB0C5F6C-B9FA-4BB6-8507-8BAC5488BA50}" type="parTrans" cxnId="{8474C0CD-7B6C-4154-9539-0033CF2F1708}">
      <dgm:prSet/>
      <dgm:spPr/>
      <dgm:t>
        <a:bodyPr/>
        <a:lstStyle/>
        <a:p>
          <a:endParaRPr lang="en-US"/>
        </a:p>
      </dgm:t>
    </dgm:pt>
    <dgm:pt modelId="{1E5B1252-DDE6-42FB-AD4D-8841A04F29D8}" type="sibTrans" cxnId="{8474C0CD-7B6C-4154-9539-0033CF2F1708}">
      <dgm:prSet/>
      <dgm:spPr/>
      <dgm:t>
        <a:bodyPr/>
        <a:lstStyle/>
        <a:p>
          <a:endParaRPr lang="en-US"/>
        </a:p>
      </dgm:t>
    </dgm:pt>
    <dgm:pt modelId="{4975016A-0785-40DA-927F-44F5AD6EC811}" type="pres">
      <dgm:prSet presAssocID="{3925CF48-E1DE-4F7D-A1FE-3220BF42AE93}" presName="matrix" presStyleCnt="0">
        <dgm:presLayoutVars>
          <dgm:chMax val="1"/>
          <dgm:dir/>
          <dgm:resizeHandles val="exact"/>
        </dgm:presLayoutVars>
      </dgm:prSet>
      <dgm:spPr/>
      <dgm:t>
        <a:bodyPr/>
        <a:lstStyle/>
        <a:p>
          <a:endParaRPr lang="en-US"/>
        </a:p>
      </dgm:t>
    </dgm:pt>
    <dgm:pt modelId="{1445A93F-49A2-459C-8B2C-1C01C5BA60BF}" type="pres">
      <dgm:prSet presAssocID="{3925CF48-E1DE-4F7D-A1FE-3220BF42AE93}" presName="diamond" presStyleLbl="bgShp" presStyleIdx="0" presStyleCnt="1"/>
      <dgm:spPr/>
    </dgm:pt>
    <dgm:pt modelId="{74D27019-51BE-4F66-93A3-1D30FF59AB29}" type="pres">
      <dgm:prSet presAssocID="{3925CF48-E1DE-4F7D-A1FE-3220BF42AE93}" presName="quad1" presStyleLbl="node1" presStyleIdx="0" presStyleCnt="4">
        <dgm:presLayoutVars>
          <dgm:chMax val="0"/>
          <dgm:chPref val="0"/>
          <dgm:bulletEnabled val="1"/>
        </dgm:presLayoutVars>
      </dgm:prSet>
      <dgm:spPr/>
      <dgm:t>
        <a:bodyPr/>
        <a:lstStyle/>
        <a:p>
          <a:endParaRPr lang="en-US"/>
        </a:p>
      </dgm:t>
    </dgm:pt>
    <dgm:pt modelId="{EB22374A-EF21-497C-A146-EE9254FC15F8}" type="pres">
      <dgm:prSet presAssocID="{3925CF48-E1DE-4F7D-A1FE-3220BF42AE93}" presName="quad2" presStyleLbl="node1" presStyleIdx="1" presStyleCnt="4" custLinFactNeighborX="1876" custLinFactNeighborY="348">
        <dgm:presLayoutVars>
          <dgm:chMax val="0"/>
          <dgm:chPref val="0"/>
          <dgm:bulletEnabled val="1"/>
        </dgm:presLayoutVars>
      </dgm:prSet>
      <dgm:spPr/>
      <dgm:t>
        <a:bodyPr/>
        <a:lstStyle/>
        <a:p>
          <a:endParaRPr lang="en-US"/>
        </a:p>
      </dgm:t>
    </dgm:pt>
    <dgm:pt modelId="{598F65B7-F110-4B47-8193-8C917A22117E}" type="pres">
      <dgm:prSet presAssocID="{3925CF48-E1DE-4F7D-A1FE-3220BF42AE93}" presName="quad3" presStyleLbl="node1" presStyleIdx="2" presStyleCnt="4" custLinFactNeighborX="-763" custLinFactNeighborY="-2289">
        <dgm:presLayoutVars>
          <dgm:chMax val="0"/>
          <dgm:chPref val="0"/>
          <dgm:bulletEnabled val="1"/>
        </dgm:presLayoutVars>
      </dgm:prSet>
      <dgm:spPr/>
      <dgm:t>
        <a:bodyPr/>
        <a:lstStyle/>
        <a:p>
          <a:endParaRPr lang="en-US"/>
        </a:p>
      </dgm:t>
    </dgm:pt>
    <dgm:pt modelId="{CB7B4172-A8C5-41DA-AB5A-CCEBCACF396E}" type="pres">
      <dgm:prSet presAssocID="{3925CF48-E1DE-4F7D-A1FE-3220BF42AE93}" presName="quad4" presStyleLbl="node1" presStyleIdx="3" presStyleCnt="4">
        <dgm:presLayoutVars>
          <dgm:chMax val="0"/>
          <dgm:chPref val="0"/>
          <dgm:bulletEnabled val="1"/>
        </dgm:presLayoutVars>
      </dgm:prSet>
      <dgm:spPr/>
      <dgm:t>
        <a:bodyPr/>
        <a:lstStyle/>
        <a:p>
          <a:endParaRPr lang="en-US"/>
        </a:p>
      </dgm:t>
    </dgm:pt>
  </dgm:ptLst>
  <dgm:cxnLst>
    <dgm:cxn modelId="{8474C0CD-7B6C-4154-9539-0033CF2F1708}" srcId="{3925CF48-E1DE-4F7D-A1FE-3220BF42AE93}" destId="{E130F166-2C73-48C2-8CFE-4AA2174EF800}" srcOrd="3" destOrd="0" parTransId="{AB0C5F6C-B9FA-4BB6-8507-8BAC5488BA50}" sibTransId="{1E5B1252-DDE6-42FB-AD4D-8841A04F29D8}"/>
    <dgm:cxn modelId="{1A6D21E5-A2E0-4005-8161-BAF89AB1B29E}" type="presOf" srcId="{1B46F0BD-2C43-411D-864F-CE2306479F84}" destId="{74D27019-51BE-4F66-93A3-1D30FF59AB29}" srcOrd="0" destOrd="0" presId="urn:microsoft.com/office/officeart/2005/8/layout/matrix3"/>
    <dgm:cxn modelId="{D0C96432-20F5-4908-93FC-B48910FA3A66}" type="presOf" srcId="{F9698EC8-4CEC-4C61-9DA1-ED775621F0EF}" destId="{EB22374A-EF21-497C-A146-EE9254FC15F8}" srcOrd="0" destOrd="0" presId="urn:microsoft.com/office/officeart/2005/8/layout/matrix3"/>
    <dgm:cxn modelId="{F3E2BD0E-361D-4F9B-BFBF-38180AE6EF1F}" type="presOf" srcId="{E130F166-2C73-48C2-8CFE-4AA2174EF800}" destId="{CB7B4172-A8C5-41DA-AB5A-CCEBCACF396E}" srcOrd="0" destOrd="0" presId="urn:microsoft.com/office/officeart/2005/8/layout/matrix3"/>
    <dgm:cxn modelId="{D77E9769-62D3-4ECE-9C0A-9ADEF9648A4D}" type="presOf" srcId="{889D4456-23E7-42C8-A11B-A48BBBD1FB2C}" destId="{598F65B7-F110-4B47-8193-8C917A22117E}" srcOrd="0" destOrd="0" presId="urn:microsoft.com/office/officeart/2005/8/layout/matrix3"/>
    <dgm:cxn modelId="{A3822480-B5F2-4F39-9877-84126479640C}" srcId="{3925CF48-E1DE-4F7D-A1FE-3220BF42AE93}" destId="{889D4456-23E7-42C8-A11B-A48BBBD1FB2C}" srcOrd="2" destOrd="0" parTransId="{F8C4B69D-9A3D-4D18-8744-B45BC19AEB3D}" sibTransId="{CEB84A10-0407-4A1C-9B2E-E12BAD188C70}"/>
    <dgm:cxn modelId="{84A4FE76-A759-4377-9C04-302AD2C8C1C4}" srcId="{3925CF48-E1DE-4F7D-A1FE-3220BF42AE93}" destId="{F9698EC8-4CEC-4C61-9DA1-ED775621F0EF}" srcOrd="1" destOrd="0" parTransId="{20D80B37-29F2-4DEC-A9A5-0AA20B80F7E0}" sibTransId="{70609303-C17A-4555-B635-705921667D2A}"/>
    <dgm:cxn modelId="{37AD840D-B736-4517-AEE7-56242587CCF7}" srcId="{3925CF48-E1DE-4F7D-A1FE-3220BF42AE93}" destId="{1B46F0BD-2C43-411D-864F-CE2306479F84}" srcOrd="0" destOrd="0" parTransId="{F780C302-9875-4BE0-8475-CE45C52C1237}" sibTransId="{208F11E1-4000-4F47-A355-F3F744899E48}"/>
    <dgm:cxn modelId="{F1595565-3A6F-4C7F-BF9D-BA55C9A99F10}" type="presOf" srcId="{3925CF48-E1DE-4F7D-A1FE-3220BF42AE93}" destId="{4975016A-0785-40DA-927F-44F5AD6EC811}" srcOrd="0" destOrd="0" presId="urn:microsoft.com/office/officeart/2005/8/layout/matrix3"/>
    <dgm:cxn modelId="{827A7350-5455-4459-A77B-A18E84E15422}" type="presParOf" srcId="{4975016A-0785-40DA-927F-44F5AD6EC811}" destId="{1445A93F-49A2-459C-8B2C-1C01C5BA60BF}" srcOrd="0" destOrd="0" presId="urn:microsoft.com/office/officeart/2005/8/layout/matrix3"/>
    <dgm:cxn modelId="{AB8D1860-DA3E-4227-A472-CC3603807E58}" type="presParOf" srcId="{4975016A-0785-40DA-927F-44F5AD6EC811}" destId="{74D27019-51BE-4F66-93A3-1D30FF59AB29}" srcOrd="1" destOrd="0" presId="urn:microsoft.com/office/officeart/2005/8/layout/matrix3"/>
    <dgm:cxn modelId="{0F6626D9-EE4B-4F0B-AB5F-7AF37E09813B}" type="presParOf" srcId="{4975016A-0785-40DA-927F-44F5AD6EC811}" destId="{EB22374A-EF21-497C-A146-EE9254FC15F8}" srcOrd="2" destOrd="0" presId="urn:microsoft.com/office/officeart/2005/8/layout/matrix3"/>
    <dgm:cxn modelId="{6E072160-C22C-4C64-BD09-3D3388AE7436}" type="presParOf" srcId="{4975016A-0785-40DA-927F-44F5AD6EC811}" destId="{598F65B7-F110-4B47-8193-8C917A22117E}" srcOrd="3" destOrd="0" presId="urn:microsoft.com/office/officeart/2005/8/layout/matrix3"/>
    <dgm:cxn modelId="{082D4742-0955-4DFF-978A-3C9484955095}" type="presParOf" srcId="{4975016A-0785-40DA-927F-44F5AD6EC811}" destId="{CB7B4172-A8C5-41DA-AB5A-CCEBCACF396E}"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2F707E-A5E8-42FB-8896-41FCAFE494F3}"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en-US"/>
        </a:p>
      </dgm:t>
    </dgm:pt>
    <dgm:pt modelId="{FCB0261D-A822-4D2C-A080-F6B50D0F3DBC}">
      <dgm:prSet phldrT="[Text]"/>
      <dgm:spPr/>
      <dgm:t>
        <a:bodyPr/>
        <a:lstStyle/>
        <a:p>
          <a:r>
            <a:rPr lang="en-US"/>
            <a:t>Line Mangers</a:t>
          </a:r>
        </a:p>
      </dgm:t>
    </dgm:pt>
    <dgm:pt modelId="{C900E9BD-9E72-4E19-BAF2-DF6A1C40C08C}" type="parTrans" cxnId="{9855944E-9BDE-44FA-B4E6-F7CFB038529A}">
      <dgm:prSet/>
      <dgm:spPr/>
      <dgm:t>
        <a:bodyPr/>
        <a:lstStyle/>
        <a:p>
          <a:endParaRPr lang="en-US"/>
        </a:p>
      </dgm:t>
    </dgm:pt>
    <dgm:pt modelId="{5540DD22-9A58-4A27-8CB2-E9C72B49E25F}" type="sibTrans" cxnId="{9855944E-9BDE-44FA-B4E6-F7CFB038529A}">
      <dgm:prSet/>
      <dgm:spPr/>
      <dgm:t>
        <a:bodyPr/>
        <a:lstStyle/>
        <a:p>
          <a:endParaRPr lang="en-US"/>
        </a:p>
      </dgm:t>
    </dgm:pt>
    <dgm:pt modelId="{56BC3E96-3A6F-43C0-8C40-4803D4ED6C92}">
      <dgm:prSet phldrT="[Text]"/>
      <dgm:spPr/>
      <dgm:t>
        <a:bodyPr/>
        <a:lstStyle/>
        <a:p>
          <a:r>
            <a:rPr lang="en-US"/>
            <a:t>Fear of change</a:t>
          </a:r>
        </a:p>
      </dgm:t>
    </dgm:pt>
    <dgm:pt modelId="{E992B437-A764-4101-9B96-0304B587BBB2}" type="parTrans" cxnId="{AFF6271A-9CB5-4314-AF0A-7893E6D91CB7}">
      <dgm:prSet/>
      <dgm:spPr/>
      <dgm:t>
        <a:bodyPr/>
        <a:lstStyle/>
        <a:p>
          <a:endParaRPr lang="en-US"/>
        </a:p>
      </dgm:t>
    </dgm:pt>
    <dgm:pt modelId="{664EFB1D-94FA-43DD-A7A4-D567BF5C9EAC}" type="sibTrans" cxnId="{AFF6271A-9CB5-4314-AF0A-7893E6D91CB7}">
      <dgm:prSet/>
      <dgm:spPr/>
      <dgm:t>
        <a:bodyPr/>
        <a:lstStyle/>
        <a:p>
          <a:endParaRPr lang="en-US"/>
        </a:p>
      </dgm:t>
    </dgm:pt>
    <dgm:pt modelId="{710185E7-C496-45CB-BBCF-15AA5F374760}">
      <dgm:prSet phldrT="[Text]"/>
      <dgm:spPr/>
      <dgm:t>
        <a:bodyPr/>
        <a:lstStyle/>
        <a:p>
          <a:r>
            <a:rPr lang="en-US"/>
            <a:t>Trust </a:t>
          </a:r>
        </a:p>
      </dgm:t>
    </dgm:pt>
    <dgm:pt modelId="{B4A2208B-BA8E-4FB0-8D9F-CCB317140641}" type="parTrans" cxnId="{165625A6-2C5A-4C85-8EEB-D67384BAB732}">
      <dgm:prSet/>
      <dgm:spPr/>
      <dgm:t>
        <a:bodyPr/>
        <a:lstStyle/>
        <a:p>
          <a:endParaRPr lang="en-US"/>
        </a:p>
      </dgm:t>
    </dgm:pt>
    <dgm:pt modelId="{B429E0AB-2AA2-4128-A6CB-2DF171B77383}" type="sibTrans" cxnId="{165625A6-2C5A-4C85-8EEB-D67384BAB732}">
      <dgm:prSet/>
      <dgm:spPr/>
      <dgm:t>
        <a:bodyPr/>
        <a:lstStyle/>
        <a:p>
          <a:endParaRPr lang="en-US"/>
        </a:p>
      </dgm:t>
    </dgm:pt>
    <dgm:pt modelId="{A1632E7A-B833-4401-BF25-C170C5A395A0}">
      <dgm:prSet phldrT="[Text]"/>
      <dgm:spPr/>
      <dgm:t>
        <a:bodyPr/>
        <a:lstStyle/>
        <a:p>
          <a:r>
            <a:rPr lang="en-US"/>
            <a:t>Consultants</a:t>
          </a:r>
        </a:p>
      </dgm:t>
    </dgm:pt>
    <dgm:pt modelId="{CF8A8CA6-8023-4D47-80ED-7891030BE19E}" type="parTrans" cxnId="{C1B9B869-E9EB-4A04-AADE-D688AA8C7572}">
      <dgm:prSet/>
      <dgm:spPr/>
      <dgm:t>
        <a:bodyPr/>
        <a:lstStyle/>
        <a:p>
          <a:endParaRPr lang="en-US"/>
        </a:p>
      </dgm:t>
    </dgm:pt>
    <dgm:pt modelId="{52593F10-C5EB-476B-899A-FDE432C44072}" type="sibTrans" cxnId="{C1B9B869-E9EB-4A04-AADE-D688AA8C7572}">
      <dgm:prSet/>
      <dgm:spPr/>
      <dgm:t>
        <a:bodyPr/>
        <a:lstStyle/>
        <a:p>
          <a:endParaRPr lang="en-US"/>
        </a:p>
      </dgm:t>
    </dgm:pt>
    <dgm:pt modelId="{DEF943CE-1F83-468C-A029-28665AD17B00}">
      <dgm:prSet phldrT="[Text]"/>
      <dgm:spPr/>
      <dgm:t>
        <a:bodyPr/>
        <a:lstStyle/>
        <a:p>
          <a:r>
            <a:rPr lang="en-US"/>
            <a:t>Lack of communication</a:t>
          </a:r>
        </a:p>
      </dgm:t>
    </dgm:pt>
    <dgm:pt modelId="{25940463-7AED-4E82-A0B3-6D8C5F5A570B}" type="parTrans" cxnId="{5268EA60-D046-47FF-9D1B-B0C19606E06A}">
      <dgm:prSet/>
      <dgm:spPr/>
      <dgm:t>
        <a:bodyPr/>
        <a:lstStyle/>
        <a:p>
          <a:endParaRPr lang="en-US"/>
        </a:p>
      </dgm:t>
    </dgm:pt>
    <dgm:pt modelId="{40E3EFAE-9A78-477B-B2B0-E393DF6F7246}" type="sibTrans" cxnId="{5268EA60-D046-47FF-9D1B-B0C19606E06A}">
      <dgm:prSet/>
      <dgm:spPr/>
      <dgm:t>
        <a:bodyPr/>
        <a:lstStyle/>
        <a:p>
          <a:endParaRPr lang="en-US"/>
        </a:p>
      </dgm:t>
    </dgm:pt>
    <dgm:pt modelId="{98440FE4-5164-4F66-A248-14217C0255C8}">
      <dgm:prSet phldrT="[Text]"/>
      <dgm:spPr/>
      <dgm:t>
        <a:bodyPr/>
        <a:lstStyle/>
        <a:p>
          <a:r>
            <a:rPr lang="en-US"/>
            <a:t>Unclear vision</a:t>
          </a:r>
        </a:p>
      </dgm:t>
    </dgm:pt>
    <dgm:pt modelId="{B16FA2AE-9C48-4401-9566-13F33CEF3B6A}" type="parTrans" cxnId="{BB81CC16-2194-46D8-8C4B-D63F081C0981}">
      <dgm:prSet/>
      <dgm:spPr/>
      <dgm:t>
        <a:bodyPr/>
        <a:lstStyle/>
        <a:p>
          <a:endParaRPr lang="en-US"/>
        </a:p>
      </dgm:t>
    </dgm:pt>
    <dgm:pt modelId="{403F6561-DF2A-4D86-9B75-0BD3FD4B62A5}" type="sibTrans" cxnId="{BB81CC16-2194-46D8-8C4B-D63F081C0981}">
      <dgm:prSet/>
      <dgm:spPr/>
      <dgm:t>
        <a:bodyPr/>
        <a:lstStyle/>
        <a:p>
          <a:endParaRPr lang="en-US"/>
        </a:p>
      </dgm:t>
    </dgm:pt>
    <dgm:pt modelId="{F6A46182-D9BB-4B00-9A0E-AF8E60EA0BFD}">
      <dgm:prSet phldrT="[Text]"/>
      <dgm:spPr/>
      <dgm:t>
        <a:bodyPr/>
        <a:lstStyle/>
        <a:p>
          <a:r>
            <a:rPr lang="en-US"/>
            <a:t>Patients</a:t>
          </a:r>
        </a:p>
      </dgm:t>
    </dgm:pt>
    <dgm:pt modelId="{E1203868-FB2A-4004-95F0-1BB97C45E631}" type="parTrans" cxnId="{FCEF84FD-509E-4B81-87F7-2D2A13879E33}">
      <dgm:prSet/>
      <dgm:spPr/>
      <dgm:t>
        <a:bodyPr/>
        <a:lstStyle/>
        <a:p>
          <a:endParaRPr lang="en-US"/>
        </a:p>
      </dgm:t>
    </dgm:pt>
    <dgm:pt modelId="{2D9AB6E7-A247-4584-985B-B1C9B7A0174C}" type="sibTrans" cxnId="{FCEF84FD-509E-4B81-87F7-2D2A13879E33}">
      <dgm:prSet/>
      <dgm:spPr/>
      <dgm:t>
        <a:bodyPr/>
        <a:lstStyle/>
        <a:p>
          <a:endParaRPr lang="en-US"/>
        </a:p>
      </dgm:t>
    </dgm:pt>
    <dgm:pt modelId="{D511C11C-A991-4CA3-A349-50B968C9A817}">
      <dgm:prSet phldrT="[Text]"/>
      <dgm:spPr/>
      <dgm:t>
        <a:bodyPr/>
        <a:lstStyle/>
        <a:p>
          <a:r>
            <a:rPr lang="en-US"/>
            <a:t>Unclear of purpose</a:t>
          </a:r>
        </a:p>
      </dgm:t>
    </dgm:pt>
    <dgm:pt modelId="{D62DE84A-92AB-4D7A-B9A5-11E7EB54AF72}" type="parTrans" cxnId="{92522AF6-D07A-4F4B-B5F9-F9681B4B4689}">
      <dgm:prSet/>
      <dgm:spPr/>
      <dgm:t>
        <a:bodyPr/>
        <a:lstStyle/>
        <a:p>
          <a:endParaRPr lang="en-US"/>
        </a:p>
      </dgm:t>
    </dgm:pt>
    <dgm:pt modelId="{B323C617-EFE4-4DAB-BFDE-F194D4148691}" type="sibTrans" cxnId="{92522AF6-D07A-4F4B-B5F9-F9681B4B4689}">
      <dgm:prSet/>
      <dgm:spPr/>
      <dgm:t>
        <a:bodyPr/>
        <a:lstStyle/>
        <a:p>
          <a:endParaRPr lang="en-US"/>
        </a:p>
      </dgm:t>
    </dgm:pt>
    <dgm:pt modelId="{45E0F769-53DA-46C3-A1B7-6301085DDB92}">
      <dgm:prSet phldrT="[Text]"/>
      <dgm:spPr/>
      <dgm:t>
        <a:bodyPr/>
        <a:lstStyle/>
        <a:p>
          <a:r>
            <a:rPr lang="en-US"/>
            <a:t>Trust in me</a:t>
          </a:r>
        </a:p>
      </dgm:t>
    </dgm:pt>
    <dgm:pt modelId="{C6612C28-DE32-43B9-BA5B-18D5BD801A97}" type="parTrans" cxnId="{27647E03-B9A1-41D6-8870-C273B7AF4AA1}">
      <dgm:prSet/>
      <dgm:spPr/>
      <dgm:t>
        <a:bodyPr/>
        <a:lstStyle/>
        <a:p>
          <a:endParaRPr lang="en-US"/>
        </a:p>
      </dgm:t>
    </dgm:pt>
    <dgm:pt modelId="{600BBC11-DC05-4C48-AF05-01FD9D9D365B}" type="sibTrans" cxnId="{27647E03-B9A1-41D6-8870-C273B7AF4AA1}">
      <dgm:prSet/>
      <dgm:spPr/>
      <dgm:t>
        <a:bodyPr/>
        <a:lstStyle/>
        <a:p>
          <a:endParaRPr lang="en-US"/>
        </a:p>
      </dgm:t>
    </dgm:pt>
    <dgm:pt modelId="{887FBA5D-E9F6-4C0E-AAB9-E87572050FFB}" type="pres">
      <dgm:prSet presAssocID="{5E2F707E-A5E8-42FB-8896-41FCAFE494F3}" presName="composite" presStyleCnt="0">
        <dgm:presLayoutVars>
          <dgm:chMax val="5"/>
          <dgm:dir/>
          <dgm:animLvl val="ctr"/>
          <dgm:resizeHandles val="exact"/>
        </dgm:presLayoutVars>
      </dgm:prSet>
      <dgm:spPr/>
      <dgm:t>
        <a:bodyPr/>
        <a:lstStyle/>
        <a:p>
          <a:endParaRPr lang="en-US"/>
        </a:p>
      </dgm:t>
    </dgm:pt>
    <dgm:pt modelId="{C9BE5306-6A8E-43EC-8ADF-9A8789EB30B9}" type="pres">
      <dgm:prSet presAssocID="{5E2F707E-A5E8-42FB-8896-41FCAFE494F3}" presName="cycle" presStyleCnt="0"/>
      <dgm:spPr/>
    </dgm:pt>
    <dgm:pt modelId="{38A10EC0-D44C-4817-96DC-4BF3609C2AD6}" type="pres">
      <dgm:prSet presAssocID="{5E2F707E-A5E8-42FB-8896-41FCAFE494F3}" presName="centerShape" presStyleCnt="0"/>
      <dgm:spPr/>
    </dgm:pt>
    <dgm:pt modelId="{877B1FB4-35AE-4F02-A3CD-38E16B5A7CBE}" type="pres">
      <dgm:prSet presAssocID="{5E2F707E-A5E8-42FB-8896-41FCAFE494F3}" presName="connSite" presStyleLbl="node1" presStyleIdx="0" presStyleCnt="4"/>
      <dgm:spPr/>
    </dgm:pt>
    <dgm:pt modelId="{5535DF6C-0A24-4E88-9454-081CE60D65B7}" type="pres">
      <dgm:prSet presAssocID="{5E2F707E-A5E8-42FB-8896-41FCAFE494F3}" presName="visible" presStyleLbl="node1" presStyleIdx="0" presStyleCnt="4" custScaleX="124538"/>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10000" r="-10000"/>
          </a:stretch>
        </a:blipFill>
      </dgm:spPr>
    </dgm:pt>
    <dgm:pt modelId="{87F56E80-4CDA-46DA-BDEA-02747131FA1A}" type="pres">
      <dgm:prSet presAssocID="{C900E9BD-9E72-4E19-BAF2-DF6A1C40C08C}" presName="Name25" presStyleLbl="parChTrans1D1" presStyleIdx="0" presStyleCnt="3"/>
      <dgm:spPr/>
      <dgm:t>
        <a:bodyPr/>
        <a:lstStyle/>
        <a:p>
          <a:endParaRPr lang="en-US"/>
        </a:p>
      </dgm:t>
    </dgm:pt>
    <dgm:pt modelId="{B2A6E258-19A8-4BCF-B702-A0B82746E221}" type="pres">
      <dgm:prSet presAssocID="{FCB0261D-A822-4D2C-A080-F6B50D0F3DBC}" presName="node" presStyleCnt="0"/>
      <dgm:spPr/>
    </dgm:pt>
    <dgm:pt modelId="{783D352C-8A37-4CD2-986E-BF212990FC8B}" type="pres">
      <dgm:prSet presAssocID="{FCB0261D-A822-4D2C-A080-F6B50D0F3DBC}" presName="parentNode" presStyleLbl="node1" presStyleIdx="1" presStyleCnt="4">
        <dgm:presLayoutVars>
          <dgm:chMax val="1"/>
          <dgm:bulletEnabled val="1"/>
        </dgm:presLayoutVars>
      </dgm:prSet>
      <dgm:spPr/>
      <dgm:t>
        <a:bodyPr/>
        <a:lstStyle/>
        <a:p>
          <a:endParaRPr lang="en-US"/>
        </a:p>
      </dgm:t>
    </dgm:pt>
    <dgm:pt modelId="{DCB8CECC-38EE-4724-940C-5E7769627FBE}" type="pres">
      <dgm:prSet presAssocID="{FCB0261D-A822-4D2C-A080-F6B50D0F3DBC}" presName="childNode" presStyleLbl="revTx" presStyleIdx="0" presStyleCnt="3">
        <dgm:presLayoutVars>
          <dgm:bulletEnabled val="1"/>
        </dgm:presLayoutVars>
      </dgm:prSet>
      <dgm:spPr/>
      <dgm:t>
        <a:bodyPr/>
        <a:lstStyle/>
        <a:p>
          <a:endParaRPr lang="en-US"/>
        </a:p>
      </dgm:t>
    </dgm:pt>
    <dgm:pt modelId="{16CB3164-DBB7-4CE8-845D-A77A14DD239A}" type="pres">
      <dgm:prSet presAssocID="{CF8A8CA6-8023-4D47-80ED-7891030BE19E}" presName="Name25" presStyleLbl="parChTrans1D1" presStyleIdx="1" presStyleCnt="3"/>
      <dgm:spPr/>
      <dgm:t>
        <a:bodyPr/>
        <a:lstStyle/>
        <a:p>
          <a:endParaRPr lang="en-US"/>
        </a:p>
      </dgm:t>
    </dgm:pt>
    <dgm:pt modelId="{3A73CB72-0B6F-4FD4-8878-1E93EAC0A0D5}" type="pres">
      <dgm:prSet presAssocID="{A1632E7A-B833-4401-BF25-C170C5A395A0}" presName="node" presStyleCnt="0"/>
      <dgm:spPr/>
    </dgm:pt>
    <dgm:pt modelId="{C8DFC3FD-5CF4-42AB-BFCA-511C3E3B98DA}" type="pres">
      <dgm:prSet presAssocID="{A1632E7A-B833-4401-BF25-C170C5A395A0}" presName="parentNode" presStyleLbl="node1" presStyleIdx="2" presStyleCnt="4">
        <dgm:presLayoutVars>
          <dgm:chMax val="1"/>
          <dgm:bulletEnabled val="1"/>
        </dgm:presLayoutVars>
      </dgm:prSet>
      <dgm:spPr/>
      <dgm:t>
        <a:bodyPr/>
        <a:lstStyle/>
        <a:p>
          <a:endParaRPr lang="en-US"/>
        </a:p>
      </dgm:t>
    </dgm:pt>
    <dgm:pt modelId="{65308D9E-5924-4B20-AAA2-39FC65F5E11C}" type="pres">
      <dgm:prSet presAssocID="{A1632E7A-B833-4401-BF25-C170C5A395A0}" presName="childNode" presStyleLbl="revTx" presStyleIdx="1" presStyleCnt="3">
        <dgm:presLayoutVars>
          <dgm:bulletEnabled val="1"/>
        </dgm:presLayoutVars>
      </dgm:prSet>
      <dgm:spPr/>
      <dgm:t>
        <a:bodyPr/>
        <a:lstStyle/>
        <a:p>
          <a:endParaRPr lang="en-US"/>
        </a:p>
      </dgm:t>
    </dgm:pt>
    <dgm:pt modelId="{7851AD39-14B2-4062-8904-A79CAEDAC6D9}" type="pres">
      <dgm:prSet presAssocID="{E1203868-FB2A-4004-95F0-1BB97C45E631}" presName="Name25" presStyleLbl="parChTrans1D1" presStyleIdx="2" presStyleCnt="3"/>
      <dgm:spPr/>
      <dgm:t>
        <a:bodyPr/>
        <a:lstStyle/>
        <a:p>
          <a:endParaRPr lang="en-US"/>
        </a:p>
      </dgm:t>
    </dgm:pt>
    <dgm:pt modelId="{057B267E-A4BF-44C7-8A95-29D8A7E11792}" type="pres">
      <dgm:prSet presAssocID="{F6A46182-D9BB-4B00-9A0E-AF8E60EA0BFD}" presName="node" presStyleCnt="0"/>
      <dgm:spPr/>
    </dgm:pt>
    <dgm:pt modelId="{908F054F-325B-4765-A10E-E1B4F612E55F}" type="pres">
      <dgm:prSet presAssocID="{F6A46182-D9BB-4B00-9A0E-AF8E60EA0BFD}" presName="parentNode" presStyleLbl="node1" presStyleIdx="3" presStyleCnt="4">
        <dgm:presLayoutVars>
          <dgm:chMax val="1"/>
          <dgm:bulletEnabled val="1"/>
        </dgm:presLayoutVars>
      </dgm:prSet>
      <dgm:spPr/>
      <dgm:t>
        <a:bodyPr/>
        <a:lstStyle/>
        <a:p>
          <a:endParaRPr lang="en-US"/>
        </a:p>
      </dgm:t>
    </dgm:pt>
    <dgm:pt modelId="{2FEFB922-B87B-4F1D-93CA-439BC00609A3}" type="pres">
      <dgm:prSet presAssocID="{F6A46182-D9BB-4B00-9A0E-AF8E60EA0BFD}" presName="childNode" presStyleLbl="revTx" presStyleIdx="2" presStyleCnt="3">
        <dgm:presLayoutVars>
          <dgm:bulletEnabled val="1"/>
        </dgm:presLayoutVars>
      </dgm:prSet>
      <dgm:spPr/>
      <dgm:t>
        <a:bodyPr/>
        <a:lstStyle/>
        <a:p>
          <a:endParaRPr lang="en-US"/>
        </a:p>
      </dgm:t>
    </dgm:pt>
  </dgm:ptLst>
  <dgm:cxnLst>
    <dgm:cxn modelId="{5C0BE8A8-7504-4E20-AFDD-23D7AA53C3B9}" type="presOf" srcId="{A1632E7A-B833-4401-BF25-C170C5A395A0}" destId="{C8DFC3FD-5CF4-42AB-BFCA-511C3E3B98DA}" srcOrd="0" destOrd="0" presId="urn:microsoft.com/office/officeart/2005/8/layout/radial2"/>
    <dgm:cxn modelId="{165625A6-2C5A-4C85-8EEB-D67384BAB732}" srcId="{FCB0261D-A822-4D2C-A080-F6B50D0F3DBC}" destId="{710185E7-C496-45CB-BBCF-15AA5F374760}" srcOrd="1" destOrd="0" parTransId="{B4A2208B-BA8E-4FB0-8D9F-CCB317140641}" sibTransId="{B429E0AB-2AA2-4128-A6CB-2DF171B77383}"/>
    <dgm:cxn modelId="{E9BCDE61-E00E-48B4-AB2D-E02F04A732F5}" type="presOf" srcId="{CF8A8CA6-8023-4D47-80ED-7891030BE19E}" destId="{16CB3164-DBB7-4CE8-845D-A77A14DD239A}" srcOrd="0" destOrd="0" presId="urn:microsoft.com/office/officeart/2005/8/layout/radial2"/>
    <dgm:cxn modelId="{FCEF84FD-509E-4B81-87F7-2D2A13879E33}" srcId="{5E2F707E-A5E8-42FB-8896-41FCAFE494F3}" destId="{F6A46182-D9BB-4B00-9A0E-AF8E60EA0BFD}" srcOrd="2" destOrd="0" parTransId="{E1203868-FB2A-4004-95F0-1BB97C45E631}" sibTransId="{2D9AB6E7-A247-4584-985B-B1C9B7A0174C}"/>
    <dgm:cxn modelId="{AFF6271A-9CB5-4314-AF0A-7893E6D91CB7}" srcId="{FCB0261D-A822-4D2C-A080-F6B50D0F3DBC}" destId="{56BC3E96-3A6F-43C0-8C40-4803D4ED6C92}" srcOrd="0" destOrd="0" parTransId="{E992B437-A764-4101-9B96-0304B587BBB2}" sibTransId="{664EFB1D-94FA-43DD-A7A4-D567BF5C9EAC}"/>
    <dgm:cxn modelId="{C1B9B869-E9EB-4A04-AADE-D688AA8C7572}" srcId="{5E2F707E-A5E8-42FB-8896-41FCAFE494F3}" destId="{A1632E7A-B833-4401-BF25-C170C5A395A0}" srcOrd="1" destOrd="0" parTransId="{CF8A8CA6-8023-4D47-80ED-7891030BE19E}" sibTransId="{52593F10-C5EB-476B-899A-FDE432C44072}"/>
    <dgm:cxn modelId="{F9A35EA2-F01D-4D0B-9378-A63D1AC2C2D6}" type="presOf" srcId="{D511C11C-A991-4CA3-A349-50B968C9A817}" destId="{2FEFB922-B87B-4F1D-93CA-439BC00609A3}" srcOrd="0" destOrd="0" presId="urn:microsoft.com/office/officeart/2005/8/layout/radial2"/>
    <dgm:cxn modelId="{BB81CC16-2194-46D8-8C4B-D63F081C0981}" srcId="{A1632E7A-B833-4401-BF25-C170C5A395A0}" destId="{98440FE4-5164-4F66-A248-14217C0255C8}" srcOrd="1" destOrd="0" parTransId="{B16FA2AE-9C48-4401-9566-13F33CEF3B6A}" sibTransId="{403F6561-DF2A-4D86-9B75-0BD3FD4B62A5}"/>
    <dgm:cxn modelId="{92522AF6-D07A-4F4B-B5F9-F9681B4B4689}" srcId="{F6A46182-D9BB-4B00-9A0E-AF8E60EA0BFD}" destId="{D511C11C-A991-4CA3-A349-50B968C9A817}" srcOrd="0" destOrd="0" parTransId="{D62DE84A-92AB-4D7A-B9A5-11E7EB54AF72}" sibTransId="{B323C617-EFE4-4DAB-BFDE-F194D4148691}"/>
    <dgm:cxn modelId="{27647E03-B9A1-41D6-8870-C273B7AF4AA1}" srcId="{F6A46182-D9BB-4B00-9A0E-AF8E60EA0BFD}" destId="{45E0F769-53DA-46C3-A1B7-6301085DDB92}" srcOrd="1" destOrd="0" parTransId="{C6612C28-DE32-43B9-BA5B-18D5BD801A97}" sibTransId="{600BBC11-DC05-4C48-AF05-01FD9D9D365B}"/>
    <dgm:cxn modelId="{EE6ED791-26BC-44E5-86F4-05364697C061}" type="presOf" srcId="{98440FE4-5164-4F66-A248-14217C0255C8}" destId="{65308D9E-5924-4B20-AAA2-39FC65F5E11C}" srcOrd="0" destOrd="1" presId="urn:microsoft.com/office/officeart/2005/8/layout/radial2"/>
    <dgm:cxn modelId="{ABE5CAE5-98F5-48E9-A767-933B01B86DC6}" type="presOf" srcId="{5E2F707E-A5E8-42FB-8896-41FCAFE494F3}" destId="{887FBA5D-E9F6-4C0E-AAB9-E87572050FFB}" srcOrd="0" destOrd="0" presId="urn:microsoft.com/office/officeart/2005/8/layout/radial2"/>
    <dgm:cxn modelId="{928791A2-9EFF-4DCD-8528-2D7C79191320}" type="presOf" srcId="{E1203868-FB2A-4004-95F0-1BB97C45E631}" destId="{7851AD39-14B2-4062-8904-A79CAEDAC6D9}" srcOrd="0" destOrd="0" presId="urn:microsoft.com/office/officeart/2005/8/layout/radial2"/>
    <dgm:cxn modelId="{CC32B434-DA1F-4601-A5B9-C8D5915EA424}" type="presOf" srcId="{45E0F769-53DA-46C3-A1B7-6301085DDB92}" destId="{2FEFB922-B87B-4F1D-93CA-439BC00609A3}" srcOrd="0" destOrd="1" presId="urn:microsoft.com/office/officeart/2005/8/layout/radial2"/>
    <dgm:cxn modelId="{9855944E-9BDE-44FA-B4E6-F7CFB038529A}" srcId="{5E2F707E-A5E8-42FB-8896-41FCAFE494F3}" destId="{FCB0261D-A822-4D2C-A080-F6B50D0F3DBC}" srcOrd="0" destOrd="0" parTransId="{C900E9BD-9E72-4E19-BAF2-DF6A1C40C08C}" sibTransId="{5540DD22-9A58-4A27-8CB2-E9C72B49E25F}"/>
    <dgm:cxn modelId="{82B903F5-23C3-4C82-A7B7-4B62A5C4B3F8}" type="presOf" srcId="{F6A46182-D9BB-4B00-9A0E-AF8E60EA0BFD}" destId="{908F054F-325B-4765-A10E-E1B4F612E55F}" srcOrd="0" destOrd="0" presId="urn:microsoft.com/office/officeart/2005/8/layout/radial2"/>
    <dgm:cxn modelId="{906BC1EA-2E9B-4460-970C-5264C767E471}" type="presOf" srcId="{56BC3E96-3A6F-43C0-8C40-4803D4ED6C92}" destId="{DCB8CECC-38EE-4724-940C-5E7769627FBE}" srcOrd="0" destOrd="0" presId="urn:microsoft.com/office/officeart/2005/8/layout/radial2"/>
    <dgm:cxn modelId="{5904D87B-13B6-4A94-B726-0B8C14C7BFB5}" type="presOf" srcId="{710185E7-C496-45CB-BBCF-15AA5F374760}" destId="{DCB8CECC-38EE-4724-940C-5E7769627FBE}" srcOrd="0" destOrd="1" presId="urn:microsoft.com/office/officeart/2005/8/layout/radial2"/>
    <dgm:cxn modelId="{42730541-11CB-447E-8BF1-7CD793CD9A5D}" type="presOf" srcId="{FCB0261D-A822-4D2C-A080-F6B50D0F3DBC}" destId="{783D352C-8A37-4CD2-986E-BF212990FC8B}" srcOrd="0" destOrd="0" presId="urn:microsoft.com/office/officeart/2005/8/layout/radial2"/>
    <dgm:cxn modelId="{5268EA60-D046-47FF-9D1B-B0C19606E06A}" srcId="{A1632E7A-B833-4401-BF25-C170C5A395A0}" destId="{DEF943CE-1F83-468C-A029-28665AD17B00}" srcOrd="0" destOrd="0" parTransId="{25940463-7AED-4E82-A0B3-6D8C5F5A570B}" sibTransId="{40E3EFAE-9A78-477B-B2B0-E393DF6F7246}"/>
    <dgm:cxn modelId="{7F290D64-B4B6-4F88-9BD6-7FECC4AF5244}" type="presOf" srcId="{C900E9BD-9E72-4E19-BAF2-DF6A1C40C08C}" destId="{87F56E80-4CDA-46DA-BDEA-02747131FA1A}" srcOrd="0" destOrd="0" presId="urn:microsoft.com/office/officeart/2005/8/layout/radial2"/>
    <dgm:cxn modelId="{917E4CA0-7064-4EBF-B511-4F3CB286D7F5}" type="presOf" srcId="{DEF943CE-1F83-468C-A029-28665AD17B00}" destId="{65308D9E-5924-4B20-AAA2-39FC65F5E11C}" srcOrd="0" destOrd="0" presId="urn:microsoft.com/office/officeart/2005/8/layout/radial2"/>
    <dgm:cxn modelId="{09EBA1E7-48BE-4D32-93B8-11A7DC8E03DF}" type="presParOf" srcId="{887FBA5D-E9F6-4C0E-AAB9-E87572050FFB}" destId="{C9BE5306-6A8E-43EC-8ADF-9A8789EB30B9}" srcOrd="0" destOrd="0" presId="urn:microsoft.com/office/officeart/2005/8/layout/radial2"/>
    <dgm:cxn modelId="{8370560C-303D-4B25-A153-434BCAB13C84}" type="presParOf" srcId="{C9BE5306-6A8E-43EC-8ADF-9A8789EB30B9}" destId="{38A10EC0-D44C-4817-96DC-4BF3609C2AD6}" srcOrd="0" destOrd="0" presId="urn:microsoft.com/office/officeart/2005/8/layout/radial2"/>
    <dgm:cxn modelId="{DA735FB2-0BB4-42B5-8AD5-88D06A61CC5E}" type="presParOf" srcId="{38A10EC0-D44C-4817-96DC-4BF3609C2AD6}" destId="{877B1FB4-35AE-4F02-A3CD-38E16B5A7CBE}" srcOrd="0" destOrd="0" presId="urn:microsoft.com/office/officeart/2005/8/layout/radial2"/>
    <dgm:cxn modelId="{61E5C0F7-9D53-4B8A-9AD5-004D43ADA75D}" type="presParOf" srcId="{38A10EC0-D44C-4817-96DC-4BF3609C2AD6}" destId="{5535DF6C-0A24-4E88-9454-081CE60D65B7}" srcOrd="1" destOrd="0" presId="urn:microsoft.com/office/officeart/2005/8/layout/radial2"/>
    <dgm:cxn modelId="{82198064-6E0A-4D2A-BFA2-869ECBF09B13}" type="presParOf" srcId="{C9BE5306-6A8E-43EC-8ADF-9A8789EB30B9}" destId="{87F56E80-4CDA-46DA-BDEA-02747131FA1A}" srcOrd="1" destOrd="0" presId="urn:microsoft.com/office/officeart/2005/8/layout/radial2"/>
    <dgm:cxn modelId="{E4F53167-C0DE-43E6-9676-120ABD9F2125}" type="presParOf" srcId="{C9BE5306-6A8E-43EC-8ADF-9A8789EB30B9}" destId="{B2A6E258-19A8-4BCF-B702-A0B82746E221}" srcOrd="2" destOrd="0" presId="urn:microsoft.com/office/officeart/2005/8/layout/radial2"/>
    <dgm:cxn modelId="{56C6EF0D-0BBF-4CF8-9F4F-E22CB47629BD}" type="presParOf" srcId="{B2A6E258-19A8-4BCF-B702-A0B82746E221}" destId="{783D352C-8A37-4CD2-986E-BF212990FC8B}" srcOrd="0" destOrd="0" presId="urn:microsoft.com/office/officeart/2005/8/layout/radial2"/>
    <dgm:cxn modelId="{D21AEA62-061C-4275-A0C3-D78D8898D450}" type="presParOf" srcId="{B2A6E258-19A8-4BCF-B702-A0B82746E221}" destId="{DCB8CECC-38EE-4724-940C-5E7769627FBE}" srcOrd="1" destOrd="0" presId="urn:microsoft.com/office/officeart/2005/8/layout/radial2"/>
    <dgm:cxn modelId="{A4A585DB-E69A-480B-8C7C-5BF8E449AF93}" type="presParOf" srcId="{C9BE5306-6A8E-43EC-8ADF-9A8789EB30B9}" destId="{16CB3164-DBB7-4CE8-845D-A77A14DD239A}" srcOrd="3" destOrd="0" presId="urn:microsoft.com/office/officeart/2005/8/layout/radial2"/>
    <dgm:cxn modelId="{808B1D52-462A-48A1-BF3B-1798D17CA252}" type="presParOf" srcId="{C9BE5306-6A8E-43EC-8ADF-9A8789EB30B9}" destId="{3A73CB72-0B6F-4FD4-8878-1E93EAC0A0D5}" srcOrd="4" destOrd="0" presId="urn:microsoft.com/office/officeart/2005/8/layout/radial2"/>
    <dgm:cxn modelId="{DFE9DABC-E003-4507-BFDB-83C473692760}" type="presParOf" srcId="{3A73CB72-0B6F-4FD4-8878-1E93EAC0A0D5}" destId="{C8DFC3FD-5CF4-42AB-BFCA-511C3E3B98DA}" srcOrd="0" destOrd="0" presId="urn:microsoft.com/office/officeart/2005/8/layout/radial2"/>
    <dgm:cxn modelId="{C7BA5497-85C2-4A95-8668-47B464E7ADE9}" type="presParOf" srcId="{3A73CB72-0B6F-4FD4-8878-1E93EAC0A0D5}" destId="{65308D9E-5924-4B20-AAA2-39FC65F5E11C}" srcOrd="1" destOrd="0" presId="urn:microsoft.com/office/officeart/2005/8/layout/radial2"/>
    <dgm:cxn modelId="{F5D87410-D332-46C6-B908-78E3BFDACB85}" type="presParOf" srcId="{C9BE5306-6A8E-43EC-8ADF-9A8789EB30B9}" destId="{7851AD39-14B2-4062-8904-A79CAEDAC6D9}" srcOrd="5" destOrd="0" presId="urn:microsoft.com/office/officeart/2005/8/layout/radial2"/>
    <dgm:cxn modelId="{9C49CF56-5BE2-4688-824E-3CB00F22574E}" type="presParOf" srcId="{C9BE5306-6A8E-43EC-8ADF-9A8789EB30B9}" destId="{057B267E-A4BF-44C7-8A95-29D8A7E11792}" srcOrd="6" destOrd="0" presId="urn:microsoft.com/office/officeart/2005/8/layout/radial2"/>
    <dgm:cxn modelId="{2D6DC367-7FDE-470F-9693-05298435417D}" type="presParOf" srcId="{057B267E-A4BF-44C7-8A95-29D8A7E11792}" destId="{908F054F-325B-4765-A10E-E1B4F612E55F}" srcOrd="0" destOrd="0" presId="urn:microsoft.com/office/officeart/2005/8/layout/radial2"/>
    <dgm:cxn modelId="{FBE45E1A-6656-4933-87C3-8C62BE72046D}" type="presParOf" srcId="{057B267E-A4BF-44C7-8A95-29D8A7E11792}" destId="{2FEFB922-B87B-4F1D-93CA-439BC00609A3}" srcOrd="1" destOrd="0" presId="urn:microsoft.com/office/officeart/2005/8/layout/radial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45A93F-49A2-459C-8B2C-1C01C5BA60BF}">
      <dsp:nvSpPr>
        <dsp:cNvPr id="0" name=""/>
        <dsp:cNvSpPr/>
      </dsp:nvSpPr>
      <dsp:spPr>
        <a:xfrm>
          <a:off x="1276350" y="0"/>
          <a:ext cx="4391025" cy="4391025"/>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4D27019-51BE-4F66-93A3-1D30FF59AB29}">
      <dsp:nvSpPr>
        <dsp:cNvPr id="0" name=""/>
        <dsp:cNvSpPr/>
      </dsp:nvSpPr>
      <dsp:spPr>
        <a:xfrm>
          <a:off x="1693497" y="417147"/>
          <a:ext cx="1712499" cy="17124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b="1" u="sng" kern="1200">
              <a:solidFill>
                <a:schemeClr val="tx1"/>
              </a:solidFill>
            </a:rPr>
            <a:t>Strengths</a:t>
          </a:r>
          <a:r>
            <a:rPr lang="en-US" sz="1050" b="1" kern="1200">
              <a:solidFill>
                <a:schemeClr val="tx1"/>
              </a:solidFill>
            </a:rPr>
            <a:t>	</a:t>
          </a:r>
        </a:p>
        <a:p>
          <a:pPr lvl="0" algn="ctr" defTabSz="466725">
            <a:lnSpc>
              <a:spcPct val="90000"/>
            </a:lnSpc>
            <a:spcBef>
              <a:spcPct val="0"/>
            </a:spcBef>
            <a:spcAft>
              <a:spcPct val="35000"/>
            </a:spcAft>
          </a:pPr>
          <a:r>
            <a:rPr lang="en-US" sz="1050" kern="1200"/>
            <a:t>Already aware of palliative care teams</a:t>
          </a:r>
        </a:p>
        <a:p>
          <a:pPr lvl="0" algn="ctr" defTabSz="466725">
            <a:lnSpc>
              <a:spcPct val="90000"/>
            </a:lnSpc>
            <a:spcBef>
              <a:spcPct val="0"/>
            </a:spcBef>
            <a:spcAft>
              <a:spcPct val="35000"/>
            </a:spcAft>
          </a:pPr>
          <a:endParaRPr lang="en-US" sz="1050" kern="1200"/>
        </a:p>
        <a:p>
          <a:pPr lvl="0" algn="ctr" defTabSz="466725">
            <a:lnSpc>
              <a:spcPct val="90000"/>
            </a:lnSpc>
            <a:spcBef>
              <a:spcPct val="0"/>
            </a:spcBef>
            <a:spcAft>
              <a:spcPct val="35000"/>
            </a:spcAft>
          </a:pPr>
          <a:r>
            <a:rPr lang="en-US" sz="1050" kern="1200"/>
            <a:t>Clinic rooms available </a:t>
          </a:r>
        </a:p>
        <a:p>
          <a:pPr lvl="0" algn="ctr" defTabSz="466725">
            <a:lnSpc>
              <a:spcPct val="90000"/>
            </a:lnSpc>
            <a:spcBef>
              <a:spcPct val="0"/>
            </a:spcBef>
            <a:spcAft>
              <a:spcPct val="35000"/>
            </a:spcAft>
          </a:pPr>
          <a:endParaRPr lang="en-US" sz="1050" kern="1200"/>
        </a:p>
        <a:p>
          <a:pPr lvl="0" algn="ctr" defTabSz="466725">
            <a:lnSpc>
              <a:spcPct val="90000"/>
            </a:lnSpc>
            <a:spcBef>
              <a:spcPct val="0"/>
            </a:spcBef>
            <a:spcAft>
              <a:spcPct val="35000"/>
            </a:spcAft>
          </a:pPr>
          <a:r>
            <a:rPr lang="en-US" sz="1050" kern="1200"/>
            <a:t>Well experienced in end of life care</a:t>
          </a:r>
        </a:p>
        <a:p>
          <a:pPr lvl="0" algn="ctr" defTabSz="466725">
            <a:lnSpc>
              <a:spcPct val="90000"/>
            </a:lnSpc>
            <a:spcBef>
              <a:spcPct val="0"/>
            </a:spcBef>
            <a:spcAft>
              <a:spcPct val="35000"/>
            </a:spcAft>
          </a:pPr>
          <a:r>
            <a:rPr lang="en-US" sz="1050" kern="1200"/>
            <a:t>		</a:t>
          </a:r>
        </a:p>
      </dsp:txBody>
      <dsp:txXfrm>
        <a:off x="1777094" y="500744"/>
        <a:ext cx="1545305" cy="1545305"/>
      </dsp:txXfrm>
    </dsp:sp>
    <dsp:sp modelId="{EB22374A-EF21-497C-A146-EE9254FC15F8}">
      <dsp:nvSpPr>
        <dsp:cNvPr id="0" name=""/>
        <dsp:cNvSpPr/>
      </dsp:nvSpPr>
      <dsp:spPr>
        <a:xfrm>
          <a:off x="3569854" y="423106"/>
          <a:ext cx="1712499" cy="17124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u="sng" kern="1200">
              <a:solidFill>
                <a:schemeClr val="tx1"/>
              </a:solidFill>
            </a:rPr>
            <a:t>Weaknesses</a:t>
          </a:r>
          <a:r>
            <a:rPr lang="en-US" sz="1100" kern="1200">
              <a:solidFill>
                <a:schemeClr val="tx1"/>
              </a:solidFill>
            </a:rPr>
            <a:t> </a:t>
          </a:r>
        </a:p>
        <a:p>
          <a:pPr lvl="0" algn="ctr" defTabSz="488950">
            <a:lnSpc>
              <a:spcPct val="90000"/>
            </a:lnSpc>
            <a:spcBef>
              <a:spcPct val="0"/>
            </a:spcBef>
            <a:spcAft>
              <a:spcPct val="35000"/>
            </a:spcAft>
          </a:pPr>
          <a:r>
            <a:rPr lang="en-US" sz="1100" kern="1200">
              <a:solidFill>
                <a:schemeClr val="bg1"/>
              </a:solidFill>
            </a:rPr>
            <a:t>Not capturing each patient needing help</a:t>
          </a:r>
        </a:p>
        <a:p>
          <a:pPr lvl="0" algn="ctr" defTabSz="488950">
            <a:lnSpc>
              <a:spcPct val="90000"/>
            </a:lnSpc>
            <a:spcBef>
              <a:spcPct val="0"/>
            </a:spcBef>
            <a:spcAft>
              <a:spcPct val="35000"/>
            </a:spcAft>
          </a:pPr>
          <a:endParaRPr lang="en-US" sz="1100" kern="1200">
            <a:solidFill>
              <a:schemeClr val="bg1"/>
            </a:solidFill>
          </a:endParaRPr>
        </a:p>
        <a:p>
          <a:pPr lvl="0" algn="ctr" defTabSz="488950">
            <a:lnSpc>
              <a:spcPct val="90000"/>
            </a:lnSpc>
            <a:spcBef>
              <a:spcPct val="0"/>
            </a:spcBef>
            <a:spcAft>
              <a:spcPct val="35000"/>
            </a:spcAft>
          </a:pPr>
          <a:r>
            <a:rPr lang="en-US" sz="1100" kern="1200"/>
            <a:t>Having a patient trust me as I am non-clinical</a:t>
          </a:r>
        </a:p>
        <a:p>
          <a:pPr lvl="0" algn="ctr" defTabSz="488950">
            <a:lnSpc>
              <a:spcPct val="90000"/>
            </a:lnSpc>
            <a:spcBef>
              <a:spcPct val="0"/>
            </a:spcBef>
            <a:spcAft>
              <a:spcPct val="35000"/>
            </a:spcAft>
          </a:pPr>
          <a:endParaRPr lang="en-US" sz="1100" kern="1200"/>
        </a:p>
        <a:p>
          <a:pPr lvl="0" algn="ctr" defTabSz="488950">
            <a:lnSpc>
              <a:spcPct val="90000"/>
            </a:lnSpc>
            <a:spcBef>
              <a:spcPct val="0"/>
            </a:spcBef>
            <a:spcAft>
              <a:spcPct val="35000"/>
            </a:spcAft>
          </a:pPr>
          <a:endParaRPr lang="en-US" sz="1100" kern="1200"/>
        </a:p>
        <a:p>
          <a:pPr lvl="0" algn="ctr" defTabSz="488950">
            <a:lnSpc>
              <a:spcPct val="90000"/>
            </a:lnSpc>
            <a:spcBef>
              <a:spcPct val="0"/>
            </a:spcBef>
            <a:spcAft>
              <a:spcPct val="35000"/>
            </a:spcAft>
          </a:pPr>
          <a:endParaRPr lang="en-US" sz="800" kern="1200"/>
        </a:p>
      </dsp:txBody>
      <dsp:txXfrm>
        <a:off x="3653451" y="506703"/>
        <a:ext cx="1545305" cy="1545305"/>
      </dsp:txXfrm>
    </dsp:sp>
    <dsp:sp modelId="{598F65B7-F110-4B47-8193-8C917A22117E}">
      <dsp:nvSpPr>
        <dsp:cNvPr id="0" name=""/>
        <dsp:cNvSpPr/>
      </dsp:nvSpPr>
      <dsp:spPr>
        <a:xfrm>
          <a:off x="1680431" y="2222178"/>
          <a:ext cx="1712499" cy="17124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endParaRPr lang="en-US" sz="1100" b="1" u="sng" kern="1200">
            <a:solidFill>
              <a:schemeClr val="tx1"/>
            </a:solidFill>
          </a:endParaRPr>
        </a:p>
        <a:p>
          <a:pPr lvl="0" algn="ctr" defTabSz="488950">
            <a:lnSpc>
              <a:spcPct val="90000"/>
            </a:lnSpc>
            <a:spcBef>
              <a:spcPct val="0"/>
            </a:spcBef>
            <a:spcAft>
              <a:spcPct val="35000"/>
            </a:spcAft>
          </a:pPr>
          <a:endParaRPr lang="en-US" sz="1100" b="1" u="sng" kern="1200">
            <a:solidFill>
              <a:schemeClr val="tx1"/>
            </a:solidFill>
          </a:endParaRPr>
        </a:p>
        <a:p>
          <a:pPr lvl="0" algn="ctr" defTabSz="488950">
            <a:lnSpc>
              <a:spcPct val="90000"/>
            </a:lnSpc>
            <a:spcBef>
              <a:spcPct val="0"/>
            </a:spcBef>
            <a:spcAft>
              <a:spcPct val="35000"/>
            </a:spcAft>
          </a:pPr>
          <a:r>
            <a:rPr lang="en-US" sz="1100" b="1" u="sng" kern="1200">
              <a:solidFill>
                <a:schemeClr val="tx1"/>
              </a:solidFill>
            </a:rPr>
            <a:t>Opportunities</a:t>
          </a:r>
          <a:endParaRPr lang="en-US" sz="1100" b="1" u="sng" kern="1200"/>
        </a:p>
        <a:p>
          <a:pPr lvl="0" algn="ctr" defTabSz="488950">
            <a:lnSpc>
              <a:spcPct val="90000"/>
            </a:lnSpc>
            <a:spcBef>
              <a:spcPct val="0"/>
            </a:spcBef>
            <a:spcAft>
              <a:spcPct val="35000"/>
            </a:spcAft>
          </a:pPr>
          <a:endParaRPr lang="en-US" sz="1100" kern="1200"/>
        </a:p>
        <a:p>
          <a:pPr lvl="0" algn="ctr" defTabSz="488950">
            <a:lnSpc>
              <a:spcPct val="90000"/>
            </a:lnSpc>
            <a:spcBef>
              <a:spcPct val="0"/>
            </a:spcBef>
            <a:spcAft>
              <a:spcPct val="35000"/>
            </a:spcAft>
          </a:pPr>
          <a:r>
            <a:rPr lang="en-US" sz="1100" kern="1200"/>
            <a:t>Increase patient care</a:t>
          </a:r>
        </a:p>
        <a:p>
          <a:pPr lvl="0" algn="ctr" defTabSz="488950">
            <a:lnSpc>
              <a:spcPct val="90000"/>
            </a:lnSpc>
            <a:spcBef>
              <a:spcPct val="0"/>
            </a:spcBef>
            <a:spcAft>
              <a:spcPct val="35000"/>
            </a:spcAft>
          </a:pPr>
          <a:endParaRPr lang="en-US" sz="1100" kern="1200"/>
        </a:p>
        <a:p>
          <a:pPr lvl="0" algn="ctr" defTabSz="488950">
            <a:lnSpc>
              <a:spcPct val="90000"/>
            </a:lnSpc>
            <a:spcBef>
              <a:spcPct val="0"/>
            </a:spcBef>
            <a:spcAft>
              <a:spcPct val="35000"/>
            </a:spcAft>
          </a:pPr>
          <a:r>
            <a:rPr lang="en-US" sz="1100" kern="1200"/>
            <a:t>A clinic that other teams can take on board</a:t>
          </a:r>
        </a:p>
        <a:p>
          <a:pPr lvl="0" algn="ctr" defTabSz="488950">
            <a:lnSpc>
              <a:spcPct val="90000"/>
            </a:lnSpc>
            <a:spcBef>
              <a:spcPct val="0"/>
            </a:spcBef>
            <a:spcAft>
              <a:spcPct val="35000"/>
            </a:spcAft>
          </a:pPr>
          <a:endParaRPr lang="en-US" sz="1100" kern="1200"/>
        </a:p>
        <a:p>
          <a:pPr lvl="0" algn="ctr" defTabSz="488950">
            <a:lnSpc>
              <a:spcPct val="90000"/>
            </a:lnSpc>
            <a:spcBef>
              <a:spcPct val="0"/>
            </a:spcBef>
            <a:spcAft>
              <a:spcPct val="35000"/>
            </a:spcAft>
          </a:pPr>
          <a:endParaRPr lang="en-US" sz="700" kern="1200"/>
        </a:p>
        <a:p>
          <a:pPr lvl="0" algn="ctr" defTabSz="488950">
            <a:lnSpc>
              <a:spcPct val="90000"/>
            </a:lnSpc>
            <a:spcBef>
              <a:spcPct val="0"/>
            </a:spcBef>
            <a:spcAft>
              <a:spcPct val="35000"/>
            </a:spcAft>
          </a:pPr>
          <a:endParaRPr lang="en-US" sz="700" kern="1200"/>
        </a:p>
        <a:p>
          <a:pPr lvl="0" algn="ctr" defTabSz="488950">
            <a:lnSpc>
              <a:spcPct val="90000"/>
            </a:lnSpc>
            <a:spcBef>
              <a:spcPct val="0"/>
            </a:spcBef>
            <a:spcAft>
              <a:spcPct val="35000"/>
            </a:spcAft>
          </a:pPr>
          <a:endParaRPr lang="en-US" sz="700" kern="1200"/>
        </a:p>
        <a:p>
          <a:pPr lvl="0" algn="ctr" defTabSz="488950">
            <a:lnSpc>
              <a:spcPct val="90000"/>
            </a:lnSpc>
            <a:spcBef>
              <a:spcPct val="0"/>
            </a:spcBef>
            <a:spcAft>
              <a:spcPct val="35000"/>
            </a:spcAft>
          </a:pPr>
          <a:endParaRPr lang="en-US" sz="700" kern="1200"/>
        </a:p>
      </dsp:txBody>
      <dsp:txXfrm>
        <a:off x="1764028" y="2305775"/>
        <a:ext cx="1545305" cy="1545305"/>
      </dsp:txXfrm>
    </dsp:sp>
    <dsp:sp modelId="{CB7B4172-A8C5-41DA-AB5A-CCEBCACF396E}">
      <dsp:nvSpPr>
        <dsp:cNvPr id="0" name=""/>
        <dsp:cNvSpPr/>
      </dsp:nvSpPr>
      <dsp:spPr>
        <a:xfrm>
          <a:off x="3537727" y="2261377"/>
          <a:ext cx="1712499" cy="17124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endParaRPr lang="en-US" sz="1050" b="1" u="sng" kern="1200">
            <a:solidFill>
              <a:schemeClr val="tx1"/>
            </a:solidFill>
          </a:endParaRPr>
        </a:p>
        <a:p>
          <a:pPr lvl="0" algn="ctr" defTabSz="466725">
            <a:lnSpc>
              <a:spcPct val="90000"/>
            </a:lnSpc>
            <a:spcBef>
              <a:spcPct val="0"/>
            </a:spcBef>
            <a:spcAft>
              <a:spcPct val="35000"/>
            </a:spcAft>
          </a:pPr>
          <a:r>
            <a:rPr lang="en-US" sz="1050" b="1" u="sng" kern="1200">
              <a:solidFill>
                <a:schemeClr val="tx1"/>
              </a:solidFill>
            </a:rPr>
            <a:t>Threats</a:t>
          </a:r>
        </a:p>
        <a:p>
          <a:pPr lvl="0" algn="ctr" defTabSz="466725">
            <a:lnSpc>
              <a:spcPct val="90000"/>
            </a:lnSpc>
            <a:spcBef>
              <a:spcPct val="0"/>
            </a:spcBef>
            <a:spcAft>
              <a:spcPct val="35000"/>
            </a:spcAft>
          </a:pPr>
          <a:r>
            <a:rPr lang="en-US" sz="1050" kern="1200"/>
            <a:t>Consultants not willing to embrace the clinic</a:t>
          </a:r>
        </a:p>
        <a:p>
          <a:pPr lvl="0" algn="ctr" defTabSz="466725">
            <a:lnSpc>
              <a:spcPct val="90000"/>
            </a:lnSpc>
            <a:spcBef>
              <a:spcPct val="0"/>
            </a:spcBef>
            <a:spcAft>
              <a:spcPct val="35000"/>
            </a:spcAft>
          </a:pPr>
          <a:endParaRPr lang="en-US" sz="1050" kern="1200"/>
        </a:p>
        <a:p>
          <a:pPr lvl="0" algn="ctr" defTabSz="466725">
            <a:lnSpc>
              <a:spcPct val="90000"/>
            </a:lnSpc>
            <a:spcBef>
              <a:spcPct val="0"/>
            </a:spcBef>
            <a:spcAft>
              <a:spcPct val="35000"/>
            </a:spcAft>
          </a:pPr>
          <a:endParaRPr lang="en-US" sz="1050" kern="1200"/>
        </a:p>
        <a:p>
          <a:pPr lvl="0" algn="ctr" defTabSz="466725">
            <a:lnSpc>
              <a:spcPct val="90000"/>
            </a:lnSpc>
            <a:spcBef>
              <a:spcPct val="0"/>
            </a:spcBef>
            <a:spcAft>
              <a:spcPct val="35000"/>
            </a:spcAft>
          </a:pPr>
          <a:r>
            <a:rPr lang="en-US" sz="1050" kern="1200"/>
            <a:t>Only virtual clinic at the moment</a:t>
          </a:r>
        </a:p>
        <a:p>
          <a:pPr lvl="0" algn="ctr" defTabSz="466725">
            <a:lnSpc>
              <a:spcPct val="90000"/>
            </a:lnSpc>
            <a:spcBef>
              <a:spcPct val="0"/>
            </a:spcBef>
            <a:spcAft>
              <a:spcPct val="35000"/>
            </a:spcAft>
          </a:pPr>
          <a:endParaRPr lang="en-US" sz="800" kern="1200"/>
        </a:p>
        <a:p>
          <a:pPr lvl="0" algn="ctr" defTabSz="466725">
            <a:lnSpc>
              <a:spcPct val="90000"/>
            </a:lnSpc>
            <a:spcBef>
              <a:spcPct val="0"/>
            </a:spcBef>
            <a:spcAft>
              <a:spcPct val="35000"/>
            </a:spcAft>
          </a:pPr>
          <a:endParaRPr lang="en-US" sz="800" kern="1200"/>
        </a:p>
        <a:p>
          <a:pPr lvl="0" algn="ctr" defTabSz="466725">
            <a:lnSpc>
              <a:spcPct val="90000"/>
            </a:lnSpc>
            <a:spcBef>
              <a:spcPct val="0"/>
            </a:spcBef>
            <a:spcAft>
              <a:spcPct val="35000"/>
            </a:spcAft>
          </a:pPr>
          <a:endParaRPr lang="en-US" sz="800" kern="1200"/>
        </a:p>
      </dsp:txBody>
      <dsp:txXfrm>
        <a:off x="3621324" y="2344974"/>
        <a:ext cx="1545305" cy="15453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51AD39-14B2-4062-8904-A79CAEDAC6D9}">
      <dsp:nvSpPr>
        <dsp:cNvPr id="0" name=""/>
        <dsp:cNvSpPr/>
      </dsp:nvSpPr>
      <dsp:spPr>
        <a:xfrm rot="2562931">
          <a:off x="2404725" y="1890847"/>
          <a:ext cx="413678" cy="38540"/>
        </a:xfrm>
        <a:custGeom>
          <a:avLst/>
          <a:gdLst/>
          <a:ahLst/>
          <a:cxnLst/>
          <a:rect l="0" t="0" r="0" b="0"/>
          <a:pathLst>
            <a:path>
              <a:moveTo>
                <a:pt x="0" y="19270"/>
              </a:moveTo>
              <a:lnTo>
                <a:pt x="413678" y="192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CB3164-DBB7-4CE8-845D-A77A14DD239A}">
      <dsp:nvSpPr>
        <dsp:cNvPr id="0" name=""/>
        <dsp:cNvSpPr/>
      </dsp:nvSpPr>
      <dsp:spPr>
        <a:xfrm>
          <a:off x="2459593" y="1324804"/>
          <a:ext cx="460205" cy="38540"/>
        </a:xfrm>
        <a:custGeom>
          <a:avLst/>
          <a:gdLst/>
          <a:ahLst/>
          <a:cxnLst/>
          <a:rect l="0" t="0" r="0" b="0"/>
          <a:pathLst>
            <a:path>
              <a:moveTo>
                <a:pt x="0" y="19270"/>
              </a:moveTo>
              <a:lnTo>
                <a:pt x="460205" y="192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F56E80-4CDA-46DA-BDEA-02747131FA1A}">
      <dsp:nvSpPr>
        <dsp:cNvPr id="0" name=""/>
        <dsp:cNvSpPr/>
      </dsp:nvSpPr>
      <dsp:spPr>
        <a:xfrm rot="19104372">
          <a:off x="2398756" y="755319"/>
          <a:ext cx="482585" cy="38540"/>
        </a:xfrm>
        <a:custGeom>
          <a:avLst/>
          <a:gdLst/>
          <a:ahLst/>
          <a:cxnLst/>
          <a:rect l="0" t="0" r="0" b="0"/>
          <a:pathLst>
            <a:path>
              <a:moveTo>
                <a:pt x="0" y="19270"/>
              </a:moveTo>
              <a:lnTo>
                <a:pt x="482585" y="1927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35DF6C-0A24-4E88-9454-081CE60D65B7}">
      <dsp:nvSpPr>
        <dsp:cNvPr id="0" name=""/>
        <dsp:cNvSpPr/>
      </dsp:nvSpPr>
      <dsp:spPr>
        <a:xfrm>
          <a:off x="1178114" y="685344"/>
          <a:ext cx="1640737" cy="131745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10000" r="-1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3D352C-8A37-4CD2-986E-BF212990FC8B}">
      <dsp:nvSpPr>
        <dsp:cNvPr id="0" name=""/>
        <dsp:cNvSpPr/>
      </dsp:nvSpPr>
      <dsp:spPr>
        <a:xfrm>
          <a:off x="2727529" y="845"/>
          <a:ext cx="737523" cy="73752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Line Mangers</a:t>
          </a:r>
        </a:p>
      </dsp:txBody>
      <dsp:txXfrm>
        <a:off x="2835537" y="108853"/>
        <a:ext cx="521507" cy="521507"/>
      </dsp:txXfrm>
    </dsp:sp>
    <dsp:sp modelId="{DCB8CECC-38EE-4724-940C-5E7769627FBE}">
      <dsp:nvSpPr>
        <dsp:cNvPr id="0" name=""/>
        <dsp:cNvSpPr/>
      </dsp:nvSpPr>
      <dsp:spPr>
        <a:xfrm>
          <a:off x="3538805" y="845"/>
          <a:ext cx="1106285" cy="7375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577850">
            <a:lnSpc>
              <a:spcPct val="90000"/>
            </a:lnSpc>
            <a:spcBef>
              <a:spcPct val="0"/>
            </a:spcBef>
            <a:spcAft>
              <a:spcPct val="15000"/>
            </a:spcAft>
            <a:buChar char="••"/>
          </a:pPr>
          <a:r>
            <a:rPr lang="en-US" sz="1300" kern="1200"/>
            <a:t>Fear of change</a:t>
          </a:r>
        </a:p>
        <a:p>
          <a:pPr marL="114300" lvl="1" indent="-114300" algn="l" defTabSz="577850">
            <a:lnSpc>
              <a:spcPct val="90000"/>
            </a:lnSpc>
            <a:spcBef>
              <a:spcPct val="0"/>
            </a:spcBef>
            <a:spcAft>
              <a:spcPct val="15000"/>
            </a:spcAft>
            <a:buChar char="••"/>
          </a:pPr>
          <a:r>
            <a:rPr lang="en-US" sz="1300" kern="1200"/>
            <a:t>Trust </a:t>
          </a:r>
        </a:p>
      </dsp:txBody>
      <dsp:txXfrm>
        <a:off x="3538805" y="845"/>
        <a:ext cx="1106285" cy="737523"/>
      </dsp:txXfrm>
    </dsp:sp>
    <dsp:sp modelId="{C8DFC3FD-5CF4-42AB-BFCA-511C3E3B98DA}">
      <dsp:nvSpPr>
        <dsp:cNvPr id="0" name=""/>
        <dsp:cNvSpPr/>
      </dsp:nvSpPr>
      <dsp:spPr>
        <a:xfrm>
          <a:off x="2919799" y="948836"/>
          <a:ext cx="790475" cy="7904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Consultants</a:t>
          </a:r>
        </a:p>
      </dsp:txBody>
      <dsp:txXfrm>
        <a:off x="3035561" y="1064598"/>
        <a:ext cx="558951" cy="558951"/>
      </dsp:txXfrm>
    </dsp:sp>
    <dsp:sp modelId="{65308D9E-5924-4B20-AAA2-39FC65F5E11C}">
      <dsp:nvSpPr>
        <dsp:cNvPr id="0" name=""/>
        <dsp:cNvSpPr/>
      </dsp:nvSpPr>
      <dsp:spPr>
        <a:xfrm>
          <a:off x="3789322" y="948836"/>
          <a:ext cx="1185713" cy="7904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577850">
            <a:lnSpc>
              <a:spcPct val="90000"/>
            </a:lnSpc>
            <a:spcBef>
              <a:spcPct val="0"/>
            </a:spcBef>
            <a:spcAft>
              <a:spcPct val="15000"/>
            </a:spcAft>
            <a:buChar char="••"/>
          </a:pPr>
          <a:r>
            <a:rPr lang="en-US" sz="1300" kern="1200"/>
            <a:t>Lack of communication</a:t>
          </a:r>
        </a:p>
        <a:p>
          <a:pPr marL="114300" lvl="1" indent="-114300" algn="l" defTabSz="577850">
            <a:lnSpc>
              <a:spcPct val="90000"/>
            </a:lnSpc>
            <a:spcBef>
              <a:spcPct val="0"/>
            </a:spcBef>
            <a:spcAft>
              <a:spcPct val="15000"/>
            </a:spcAft>
            <a:buChar char="••"/>
          </a:pPr>
          <a:r>
            <a:rPr lang="en-US" sz="1300" kern="1200"/>
            <a:t>Unclear vision</a:t>
          </a:r>
        </a:p>
      </dsp:txBody>
      <dsp:txXfrm>
        <a:off x="3789322" y="948836"/>
        <a:ext cx="1185713" cy="790475"/>
      </dsp:txXfrm>
    </dsp:sp>
    <dsp:sp modelId="{908F054F-325B-4765-A10E-E1B4F612E55F}">
      <dsp:nvSpPr>
        <dsp:cNvPr id="0" name=""/>
        <dsp:cNvSpPr/>
      </dsp:nvSpPr>
      <dsp:spPr>
        <a:xfrm>
          <a:off x="2658691" y="1923304"/>
          <a:ext cx="790475" cy="7904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US" sz="800" kern="1200"/>
            <a:t>Patients</a:t>
          </a:r>
        </a:p>
      </dsp:txBody>
      <dsp:txXfrm>
        <a:off x="2774453" y="2039066"/>
        <a:ext cx="558951" cy="558951"/>
      </dsp:txXfrm>
    </dsp:sp>
    <dsp:sp modelId="{2FEFB922-B87B-4F1D-93CA-439BC00609A3}">
      <dsp:nvSpPr>
        <dsp:cNvPr id="0" name=""/>
        <dsp:cNvSpPr/>
      </dsp:nvSpPr>
      <dsp:spPr>
        <a:xfrm>
          <a:off x="3528214" y="1923304"/>
          <a:ext cx="1185713" cy="7904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114300" lvl="1" indent="-114300" algn="l" defTabSz="577850">
            <a:lnSpc>
              <a:spcPct val="90000"/>
            </a:lnSpc>
            <a:spcBef>
              <a:spcPct val="0"/>
            </a:spcBef>
            <a:spcAft>
              <a:spcPct val="15000"/>
            </a:spcAft>
            <a:buChar char="••"/>
          </a:pPr>
          <a:r>
            <a:rPr lang="en-US" sz="1300" kern="1200"/>
            <a:t>Unclear of purpose</a:t>
          </a:r>
        </a:p>
        <a:p>
          <a:pPr marL="114300" lvl="1" indent="-114300" algn="l" defTabSz="577850">
            <a:lnSpc>
              <a:spcPct val="90000"/>
            </a:lnSpc>
            <a:spcBef>
              <a:spcPct val="0"/>
            </a:spcBef>
            <a:spcAft>
              <a:spcPct val="15000"/>
            </a:spcAft>
            <a:buChar char="••"/>
          </a:pPr>
          <a:r>
            <a:rPr lang="en-US" sz="1300" kern="1200"/>
            <a:t>Trust in me</a:t>
          </a:r>
        </a:p>
      </dsp:txBody>
      <dsp:txXfrm>
        <a:off x="3528214" y="1923304"/>
        <a:ext cx="1185713" cy="790475"/>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schemas.microsoft.com/office/2006/documentManagement/types"/>
    <ds:schemaRef ds:uri="http://purl.org/dc/terms/"/>
    <ds:schemaRef ds:uri="f66716c4-314f-46c1-b01e-5a44c61897d8"/>
    <ds:schemaRef ds:uri="http://purl.org/dc/dcmitype/"/>
    <ds:schemaRef ds:uri="http://schemas.microsoft.com/office/infopath/2007/PartnerControls"/>
    <ds:schemaRef ds:uri="http://schemas.openxmlformats.org/package/2006/metadata/core-properties"/>
    <ds:schemaRef ds:uri="a908d394-d138-480e-87a3-ff44c37f991a"/>
    <ds:schemaRef ds:uri="http://www.w3.org/XML/1998/namespac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0DE449-9B68-4382-B433-C136B355F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TotalTime>
  <Pages>15</Pages>
  <Words>3935</Words>
  <Characters>22433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Tracy Howells (Hywel Dda UHB - Clerical Officer)</cp:lastModifiedBy>
  <cp:revision>10</cp:revision>
  <dcterms:created xsi:type="dcterms:W3CDTF">2022-07-28T14:28:00Z</dcterms:created>
  <dcterms:modified xsi:type="dcterms:W3CDTF">2022-08-10T13:13:00Z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