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1391030"/>
        <w:docPartObj>
          <w:docPartGallery w:val="Cover Pages"/>
          <w:docPartUnique/>
        </w:docPartObj>
      </w:sdtPr>
      <w:sdtContent>
        <w:p w14:paraId="09BE39F9" w14:textId="653270DA" w:rsidR="00831D77" w:rsidRDefault="00831D77">
          <w:r>
            <w:rPr>
              <w:noProof/>
            </w:rPr>
            <mc:AlternateContent>
              <mc:Choice Requires="wpg">
                <w:drawing>
                  <wp:anchor distT="0" distB="0" distL="114300" distR="114300" simplePos="0" relativeHeight="251659264" behindDoc="1" locked="0" layoutInCell="1" allowOverlap="1" wp14:anchorId="61C2CB37" wp14:editId="1DC0752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DF9836" w14:textId="337FC588" w:rsidR="00831D77" w:rsidRDefault="00831D77">
                                      <w:pPr>
                                        <w:pStyle w:val="NoSpacing"/>
                                        <w:spacing w:before="120"/>
                                        <w:jc w:val="center"/>
                                        <w:rPr>
                                          <w:color w:val="FFFFFF" w:themeColor="background1"/>
                                        </w:rPr>
                                      </w:pPr>
                                      <w:r>
                                        <w:rPr>
                                          <w:color w:val="FFFFFF" w:themeColor="background1"/>
                                        </w:rPr>
                                        <w:t>STUDENT: MARGARETA ALICE OLTEANU</w:t>
                                      </w:r>
                                      <w:r w:rsidR="00967EB3">
                                        <w:rPr>
                                          <w:color w:val="FFFFFF" w:themeColor="background1"/>
                                        </w:rPr>
                                        <w:t xml:space="preserve"> (2017649)</w:t>
                                      </w:r>
                                    </w:p>
                                  </w:sdtContent>
                                </w:sdt>
                                <w:p w14:paraId="0ADF24BD" w14:textId="49C785C2" w:rsidR="00831D77" w:rsidRDefault="004A626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MODULE: </w:t>
                                      </w:r>
                                    </w:sdtContent>
                                  </w:sdt>
                                  <w:r w:rsidR="00967EB3">
                                    <w:rPr>
                                      <w:caps/>
                                      <w:color w:val="FFFFFF" w:themeColor="background1"/>
                                    </w:rPr>
                                    <w:t>Children, Young people and fAMILIES</w:t>
                                  </w:r>
                                  <w:r w:rsidR="00831D7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967EB3">
                                        <w:rPr>
                                          <w:color w:val="FFFFFF" w:themeColor="background1"/>
                                        </w:rPr>
                                        <w:t>BMHP 5004_BIRM</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9E6BA0" w14:textId="60404876" w:rsidR="00831D77" w:rsidRPr="00831D77" w:rsidRDefault="00831D77">
                                      <w:pPr>
                                        <w:pStyle w:val="NoSpacing"/>
                                        <w:jc w:val="center"/>
                                        <w:rPr>
                                          <w:rFonts w:asciiTheme="majorHAnsi" w:eastAsiaTheme="majorEastAsia" w:hAnsiTheme="majorHAnsi" w:cstheme="majorBidi"/>
                                          <w:b/>
                                          <w:bCs/>
                                          <w:caps/>
                                          <w:color w:val="4472C4" w:themeColor="accent1"/>
                                          <w:sz w:val="72"/>
                                          <w:szCs w:val="72"/>
                                        </w:rPr>
                                      </w:pPr>
                                      <w:r w:rsidRPr="00831D77">
                                        <w:rPr>
                                          <w:rFonts w:asciiTheme="majorHAnsi" w:eastAsiaTheme="majorEastAsia" w:hAnsiTheme="majorHAnsi" w:cstheme="majorBidi"/>
                                          <w:b/>
                                          <w:bCs/>
                                          <w:caps/>
                                          <w:color w:val="4472C4" w:themeColor="accent1"/>
                                          <w:sz w:val="72"/>
                                          <w:szCs w:val="72"/>
                                        </w:rPr>
                                        <w:t>Supporting paper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C2CB3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DF9836" w14:textId="337FC588" w:rsidR="00831D77" w:rsidRDefault="00831D77">
                                <w:pPr>
                                  <w:pStyle w:val="NoSpacing"/>
                                  <w:spacing w:before="120"/>
                                  <w:jc w:val="center"/>
                                  <w:rPr>
                                    <w:color w:val="FFFFFF" w:themeColor="background1"/>
                                  </w:rPr>
                                </w:pPr>
                                <w:r>
                                  <w:rPr>
                                    <w:color w:val="FFFFFF" w:themeColor="background1"/>
                                  </w:rPr>
                                  <w:t>STUDENT: MARGARETA ALICE OLTEANU</w:t>
                                </w:r>
                                <w:r w:rsidR="00967EB3">
                                  <w:rPr>
                                    <w:color w:val="FFFFFF" w:themeColor="background1"/>
                                  </w:rPr>
                                  <w:t xml:space="preserve"> (2017649)</w:t>
                                </w:r>
                              </w:p>
                            </w:sdtContent>
                          </w:sdt>
                          <w:p w14:paraId="0ADF24BD" w14:textId="49C785C2" w:rsidR="00831D77" w:rsidRDefault="004A626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MODULE: </w:t>
                                </w:r>
                              </w:sdtContent>
                            </w:sdt>
                            <w:r w:rsidR="00967EB3">
                              <w:rPr>
                                <w:caps/>
                                <w:color w:val="FFFFFF" w:themeColor="background1"/>
                              </w:rPr>
                              <w:t>Children, Young people and fAMILIES</w:t>
                            </w:r>
                            <w:r w:rsidR="00831D7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967EB3">
                                  <w:rPr>
                                    <w:color w:val="FFFFFF" w:themeColor="background1"/>
                                  </w:rPr>
                                  <w:t>BMHP 5004_BIRM</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9E6BA0" w14:textId="60404876" w:rsidR="00831D77" w:rsidRPr="00831D77" w:rsidRDefault="00831D77">
                                <w:pPr>
                                  <w:pStyle w:val="NoSpacing"/>
                                  <w:jc w:val="center"/>
                                  <w:rPr>
                                    <w:rFonts w:asciiTheme="majorHAnsi" w:eastAsiaTheme="majorEastAsia" w:hAnsiTheme="majorHAnsi" w:cstheme="majorBidi"/>
                                    <w:b/>
                                    <w:bCs/>
                                    <w:caps/>
                                    <w:color w:val="4472C4" w:themeColor="accent1"/>
                                    <w:sz w:val="72"/>
                                    <w:szCs w:val="72"/>
                                  </w:rPr>
                                </w:pPr>
                                <w:r w:rsidRPr="00831D77">
                                  <w:rPr>
                                    <w:rFonts w:asciiTheme="majorHAnsi" w:eastAsiaTheme="majorEastAsia" w:hAnsiTheme="majorHAnsi" w:cstheme="majorBidi"/>
                                    <w:b/>
                                    <w:bCs/>
                                    <w:caps/>
                                    <w:color w:val="4472C4" w:themeColor="accent1"/>
                                    <w:sz w:val="72"/>
                                    <w:szCs w:val="72"/>
                                  </w:rPr>
                                  <w:t>Supporting paper</w:t>
                                </w:r>
                              </w:p>
                            </w:sdtContent>
                          </w:sdt>
                        </w:txbxContent>
                      </v:textbox>
                    </v:shape>
                    <w10:wrap anchorx="page" anchory="page"/>
                  </v:group>
                </w:pict>
              </mc:Fallback>
            </mc:AlternateContent>
          </w:r>
        </w:p>
        <w:p w14:paraId="3D09F5A2" w14:textId="66A8CEA4" w:rsidR="00831D77" w:rsidRDefault="004A6267">
          <w:r>
            <w:rPr>
              <w:noProof/>
            </w:rPr>
            <mc:AlternateContent>
              <mc:Choice Requires="wps">
                <w:drawing>
                  <wp:anchor distT="45720" distB="45720" distL="114300" distR="114300" simplePos="0" relativeHeight="251661312" behindDoc="0" locked="0" layoutInCell="1" allowOverlap="1" wp14:anchorId="71244543" wp14:editId="58A28250">
                    <wp:simplePos x="0" y="0"/>
                    <wp:positionH relativeFrom="margin">
                      <wp:align>center</wp:align>
                    </wp:positionH>
                    <wp:positionV relativeFrom="paragraph">
                      <wp:posOffset>8599153</wp:posOffset>
                    </wp:positionV>
                    <wp:extent cx="2508531" cy="275129"/>
                    <wp:effectExtent l="0" t="0" r="25400" b="107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8531" cy="275129"/>
                            </a:xfrm>
                            <a:prstGeom prst="rect">
                              <a:avLst/>
                            </a:prstGeom>
                            <a:solidFill>
                              <a:srgbClr val="FFFFFF"/>
                            </a:solidFill>
                            <a:ln w="9525">
                              <a:solidFill>
                                <a:srgbClr val="000000"/>
                              </a:solidFill>
                              <a:miter lim="800000"/>
                              <a:headEnd/>
                              <a:tailEnd/>
                            </a:ln>
                          </wps:spPr>
                          <wps:txbx>
                            <w:txbxContent>
                              <w:p w14:paraId="4FAA6198" w14:textId="0EE32EA2" w:rsidR="004A6267" w:rsidRDefault="004A6267">
                                <w:r>
                                  <w:t>LECTURER: DR CRISFORD CHOGUGUDZA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44543" id="Text Box 2" o:spid="_x0000_s1030" type="#_x0000_t202" style="position:absolute;margin-left:0;margin-top:677.1pt;width:197.5pt;height:21.6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">
                    <v:textbox>
                      <w:txbxContent>
                        <w:p w14:paraId="4FAA6198" w14:textId="0EE32EA2" w:rsidR="004A6267" w:rsidRDefault="004A6267">
                          <w:r>
                            <w:t>LECTURER: DR CRISFORD CHOGUGUDZA</w:t>
                          </w:r>
                        </w:p>
                      </w:txbxContent>
                    </v:textbox>
                    <w10:wrap anchorx="margin"/>
                  </v:shape>
                </w:pict>
              </mc:Fallback>
            </mc:AlternateContent>
          </w:r>
          <w:r w:rsidR="00831D77">
            <w:br w:type="page"/>
          </w:r>
        </w:p>
      </w:sdtContent>
    </w:sdt>
    <w:p w14:paraId="553B9B2E" w14:textId="77777777" w:rsidR="00573DC2" w:rsidRPr="00573DC2" w:rsidRDefault="00573DC2" w:rsidP="00B10D97">
      <w:pPr>
        <w:pStyle w:val="Heading1"/>
        <w:spacing w:line="360" w:lineRule="auto"/>
        <w:jc w:val="both"/>
        <w:rPr>
          <w:rFonts w:ascii="Arial" w:hAnsi="Arial" w:cs="Arial"/>
          <w:sz w:val="22"/>
          <w:szCs w:val="22"/>
        </w:rPr>
      </w:pPr>
      <w:r w:rsidRPr="00573DC2">
        <w:rPr>
          <w:rFonts w:ascii="Arial" w:hAnsi="Arial" w:cs="Arial"/>
          <w:sz w:val="22"/>
          <w:szCs w:val="22"/>
        </w:rPr>
        <w:lastRenderedPageBreak/>
        <w:t>Introduction</w:t>
      </w:r>
    </w:p>
    <w:p w14:paraId="6ABD0814" w14:textId="0B50BE9E" w:rsidR="00573DC2" w:rsidRPr="00573DC2" w:rsidRDefault="00573DC2" w:rsidP="00B10D97">
      <w:pPr>
        <w:spacing w:line="360" w:lineRule="auto"/>
        <w:ind w:firstLine="720"/>
        <w:jc w:val="both"/>
        <w:rPr>
          <w:rFonts w:ascii="Arial" w:hAnsi="Arial" w:cs="Arial"/>
        </w:rPr>
      </w:pPr>
      <w:r w:rsidRPr="00573DC2">
        <w:rPr>
          <w:rFonts w:ascii="Arial" w:hAnsi="Arial" w:cs="Arial"/>
        </w:rPr>
        <w:t xml:space="preserve">We met as a group to discuss and </w:t>
      </w:r>
      <w:r w:rsidR="003D1A14" w:rsidRPr="00573DC2">
        <w:rPr>
          <w:rFonts w:ascii="Arial" w:hAnsi="Arial" w:cs="Arial"/>
        </w:rPr>
        <w:t>analyse</w:t>
      </w:r>
      <w:r w:rsidRPr="00573DC2">
        <w:rPr>
          <w:rFonts w:ascii="Arial" w:hAnsi="Arial" w:cs="Arial"/>
        </w:rPr>
        <w:t xml:space="preserve"> family A's issues. I had to collaboratively work with the group members, where I found out that all members of the group had a chance to speak and express their thoughts and feelings freely. We all had a common concept that resonated around how children, young people, and families are impacted by issues such as poverty, mental health, cleanliness, and the likelihood of drug abuse amongst the parents. I participated in group discussions in which each member had a variety of points concerning the well-being of family A. I reasoned with the group to devise a way to help the family. I was confidently arguing based on journals, articles, concepts acquired in the course, and other health and social care internet resources.</w:t>
      </w:r>
    </w:p>
    <w:p w14:paraId="70EBD555" w14:textId="77777777" w:rsidR="00573DC2" w:rsidRPr="00573DC2" w:rsidRDefault="00573DC2" w:rsidP="00B10D97">
      <w:pPr>
        <w:spacing w:line="360" w:lineRule="auto"/>
        <w:ind w:firstLine="720"/>
        <w:jc w:val="both"/>
        <w:rPr>
          <w:rFonts w:ascii="Arial" w:hAnsi="Arial" w:cs="Arial"/>
        </w:rPr>
      </w:pPr>
      <w:r w:rsidRPr="00573DC2">
        <w:rPr>
          <w:rFonts w:ascii="Arial" w:hAnsi="Arial" w:cs="Arial"/>
        </w:rPr>
        <w:t>I was conscious of time management, and other group members observed meeting times. I occasionally met my group members within the college to increase our focus on deeply understanding the noticeable issues at family A and develop a well-elaborated group work presentation. On the other hand, I experienced excellent communication from the group members where each member could explain the issues affecting family A. I felt I experienced the excellent communication skills that my team members portrayed. They actively listened, argued appropriately from health and social care perspectives, clarified their thoughts and expression accordingly, and portrayed proper nonverbal clues. Therefore, we were well prepared as group A to make an excellent presentation.</w:t>
      </w:r>
    </w:p>
    <w:p w14:paraId="22641791" w14:textId="77777777" w:rsidR="00573DC2" w:rsidRPr="00573DC2" w:rsidRDefault="00573DC2" w:rsidP="00B10D97">
      <w:pPr>
        <w:pStyle w:val="Heading1"/>
        <w:spacing w:line="360" w:lineRule="auto"/>
        <w:jc w:val="both"/>
        <w:rPr>
          <w:rFonts w:ascii="Arial" w:hAnsi="Arial" w:cs="Arial"/>
          <w:sz w:val="22"/>
          <w:szCs w:val="22"/>
        </w:rPr>
      </w:pPr>
      <w:r w:rsidRPr="00573DC2">
        <w:rPr>
          <w:rFonts w:ascii="Arial" w:hAnsi="Arial" w:cs="Arial"/>
          <w:sz w:val="22"/>
          <w:szCs w:val="22"/>
        </w:rPr>
        <w:t>Poverty</w:t>
      </w:r>
    </w:p>
    <w:p w14:paraId="74E8C88D" w14:textId="1DDA965A" w:rsidR="00573DC2" w:rsidRPr="00573DC2" w:rsidRDefault="00573DC2" w:rsidP="00B10D97">
      <w:pPr>
        <w:spacing w:line="360" w:lineRule="auto"/>
        <w:ind w:firstLine="720"/>
        <w:jc w:val="both"/>
        <w:rPr>
          <w:rFonts w:ascii="Arial" w:hAnsi="Arial" w:cs="Arial"/>
        </w:rPr>
      </w:pPr>
      <w:r w:rsidRPr="00573DC2">
        <w:rPr>
          <w:rFonts w:ascii="Arial" w:hAnsi="Arial" w:cs="Arial"/>
        </w:rPr>
        <w:t xml:space="preserve">As we were reasoning as a group, we found out that the key domain affecting family A is poverty. According to British Medical Association (2017), the cognitive development of children can be affected by poverty, </w:t>
      </w:r>
      <w:r w:rsidR="003D1A14" w:rsidRPr="00573DC2">
        <w:rPr>
          <w:rFonts w:ascii="Arial" w:hAnsi="Arial" w:cs="Arial"/>
        </w:rPr>
        <w:t>and</w:t>
      </w:r>
      <w:r w:rsidRPr="00573DC2">
        <w:rPr>
          <w:rFonts w:ascii="Arial" w:hAnsi="Arial" w:cs="Arial"/>
        </w:rPr>
        <w:t xml:space="preserve"> those living in poverty </w:t>
      </w:r>
      <w:r w:rsidR="00A022B6" w:rsidRPr="00573DC2">
        <w:rPr>
          <w:rFonts w:ascii="Arial" w:hAnsi="Arial" w:cs="Arial"/>
        </w:rPr>
        <w:t>is</w:t>
      </w:r>
      <w:r w:rsidRPr="00573DC2">
        <w:rPr>
          <w:rFonts w:ascii="Arial" w:hAnsi="Arial" w:cs="Arial"/>
        </w:rPr>
        <w:t xml:space="preserve"> more likely to suffer from </w:t>
      </w:r>
      <w:r w:rsidR="00A022B6" w:rsidRPr="00573DC2">
        <w:rPr>
          <w:rFonts w:ascii="Arial" w:hAnsi="Arial" w:cs="Arial"/>
        </w:rPr>
        <w:t>behavioural</w:t>
      </w:r>
      <w:r w:rsidRPr="00573DC2">
        <w:rPr>
          <w:rFonts w:ascii="Arial" w:hAnsi="Arial" w:cs="Arial"/>
        </w:rPr>
        <w:t xml:space="preserve"> and mental health problems. I related with the school-age boy who behaved disruptively and found out that poverty can negatively affect children's </w:t>
      </w:r>
      <w:r w:rsidR="00A022B6" w:rsidRPr="00573DC2">
        <w:rPr>
          <w:rFonts w:ascii="Arial" w:hAnsi="Arial" w:cs="Arial"/>
        </w:rPr>
        <w:t>behaviour</w:t>
      </w:r>
      <w:r w:rsidRPr="00573DC2">
        <w:rPr>
          <w:rFonts w:ascii="Arial" w:hAnsi="Arial" w:cs="Arial"/>
        </w:rPr>
        <w:t>. From the Compassion (</w:t>
      </w:r>
      <w:proofErr w:type="spellStart"/>
      <w:r w:rsidRPr="00573DC2">
        <w:rPr>
          <w:rFonts w:ascii="Arial" w:hAnsi="Arial" w:cs="Arial"/>
        </w:rPr>
        <w:t>n.d</w:t>
      </w:r>
      <w:proofErr w:type="spellEnd"/>
      <w:r w:rsidRPr="00573DC2">
        <w:rPr>
          <w:rFonts w:ascii="Arial" w:hAnsi="Arial" w:cs="Arial"/>
        </w:rPr>
        <w:t xml:space="preserve">) argument and the schoolboy from family A, I deduced that Children from low-income families are more prone to lack emotional and </w:t>
      </w:r>
      <w:r w:rsidR="00A022B6" w:rsidRPr="00573DC2">
        <w:rPr>
          <w:rFonts w:ascii="Arial" w:hAnsi="Arial" w:cs="Arial"/>
        </w:rPr>
        <w:t>behavioural</w:t>
      </w:r>
      <w:r w:rsidRPr="00573DC2">
        <w:rPr>
          <w:rFonts w:ascii="Arial" w:hAnsi="Arial" w:cs="Arial"/>
        </w:rPr>
        <w:t xml:space="preserve"> self-control and feel that their lives are out of their control. Additionally, I noticed that due to poverty, the family felt socially isolated since they did not have enough funds to engage in activity or social event affecting the children's general health and the family. I figured out that it was only through the intervention of agencies and multidisciplinary groups that provided training opportunities for both parents and engaged in rent payment to improve their social status. </w:t>
      </w:r>
    </w:p>
    <w:p w14:paraId="2162AFE0" w14:textId="77777777" w:rsidR="00573DC2" w:rsidRPr="00573DC2" w:rsidRDefault="00573DC2" w:rsidP="00B10D97">
      <w:pPr>
        <w:pStyle w:val="Heading1"/>
        <w:spacing w:line="360" w:lineRule="auto"/>
        <w:jc w:val="both"/>
        <w:rPr>
          <w:rFonts w:ascii="Arial" w:hAnsi="Arial" w:cs="Arial"/>
          <w:sz w:val="22"/>
          <w:szCs w:val="22"/>
        </w:rPr>
      </w:pPr>
      <w:r w:rsidRPr="00573DC2">
        <w:rPr>
          <w:rFonts w:ascii="Arial" w:hAnsi="Arial" w:cs="Arial"/>
          <w:sz w:val="22"/>
          <w:szCs w:val="22"/>
        </w:rPr>
        <w:lastRenderedPageBreak/>
        <w:t>Well-being</w:t>
      </w:r>
    </w:p>
    <w:p w14:paraId="6201F885" w14:textId="21063B9C" w:rsidR="00573DC2" w:rsidRPr="00573DC2" w:rsidRDefault="00573DC2" w:rsidP="00B10D97">
      <w:pPr>
        <w:spacing w:line="360" w:lineRule="auto"/>
        <w:jc w:val="both"/>
        <w:rPr>
          <w:rFonts w:ascii="Arial" w:hAnsi="Arial" w:cs="Arial"/>
        </w:rPr>
      </w:pPr>
      <w:r w:rsidRPr="00573DC2">
        <w:rPr>
          <w:rFonts w:ascii="Arial" w:hAnsi="Arial" w:cs="Arial"/>
          <w:b/>
        </w:rPr>
        <w:tab/>
      </w:r>
      <w:r w:rsidRPr="00573DC2">
        <w:rPr>
          <w:rFonts w:ascii="Arial" w:hAnsi="Arial" w:cs="Arial"/>
        </w:rPr>
        <w:t xml:space="preserve">In relation to family A, I found out that well-being is not only the absence of disease but also satisfaction with life. According to Thomas and </w:t>
      </w:r>
      <w:proofErr w:type="spellStart"/>
      <w:r w:rsidRPr="00573DC2">
        <w:rPr>
          <w:rFonts w:ascii="Arial" w:hAnsi="Arial" w:cs="Arial"/>
        </w:rPr>
        <w:t>Umberson</w:t>
      </w:r>
      <w:proofErr w:type="spellEnd"/>
      <w:r w:rsidRPr="00573DC2">
        <w:rPr>
          <w:rFonts w:ascii="Arial" w:hAnsi="Arial" w:cs="Arial"/>
        </w:rPr>
        <w:t xml:space="preserve"> (2017), I realized that children, young people, and family well-being is a complex combination of individual mental, physical, and emotional factors as well as social health factors. With family A's issues, I noted that well-being is directly linked to life satisfaction and happiness. Thus, I have fully understood that the intervention of agencies to the family A by supporting the cleanliness, rent payment, parents' </w:t>
      </w:r>
      <w:r w:rsidR="00A022B6" w:rsidRPr="00573DC2">
        <w:rPr>
          <w:rFonts w:ascii="Arial" w:hAnsi="Arial" w:cs="Arial"/>
        </w:rPr>
        <w:t>counselling</w:t>
      </w:r>
      <w:r w:rsidRPr="00573DC2">
        <w:rPr>
          <w:rFonts w:ascii="Arial" w:hAnsi="Arial" w:cs="Arial"/>
        </w:rPr>
        <w:t xml:space="preserve"> effort, training for opportunities, contacting connexions for an adolescent girl, and monitoring the </w:t>
      </w:r>
      <w:r w:rsidR="00A022B6" w:rsidRPr="00573DC2">
        <w:rPr>
          <w:rFonts w:ascii="Arial" w:hAnsi="Arial" w:cs="Arial"/>
        </w:rPr>
        <w:t>behaviour</w:t>
      </w:r>
      <w:r w:rsidRPr="00573DC2">
        <w:rPr>
          <w:rFonts w:ascii="Arial" w:hAnsi="Arial" w:cs="Arial"/>
        </w:rPr>
        <w:t xml:space="preserve"> and school attendance of the children was the efforts to ensure the family well-being is achieved. </w:t>
      </w:r>
    </w:p>
    <w:p w14:paraId="00A7DF7C" w14:textId="77777777" w:rsidR="00573DC2" w:rsidRPr="00573DC2" w:rsidRDefault="00573DC2" w:rsidP="00B10D97">
      <w:pPr>
        <w:pStyle w:val="Heading1"/>
        <w:spacing w:line="360" w:lineRule="auto"/>
        <w:jc w:val="both"/>
        <w:rPr>
          <w:rFonts w:ascii="Arial" w:hAnsi="Arial" w:cs="Arial"/>
          <w:sz w:val="22"/>
          <w:szCs w:val="22"/>
        </w:rPr>
      </w:pPr>
      <w:r w:rsidRPr="00573DC2">
        <w:rPr>
          <w:rFonts w:ascii="Arial" w:hAnsi="Arial" w:cs="Arial"/>
          <w:sz w:val="22"/>
          <w:szCs w:val="22"/>
        </w:rPr>
        <w:t>Financial Problem</w:t>
      </w:r>
    </w:p>
    <w:p w14:paraId="4335515E" w14:textId="77777777" w:rsidR="00573DC2" w:rsidRPr="00573DC2" w:rsidRDefault="00573DC2" w:rsidP="00B10D97">
      <w:pPr>
        <w:spacing w:line="360" w:lineRule="auto"/>
        <w:jc w:val="both"/>
        <w:rPr>
          <w:rFonts w:ascii="Arial" w:hAnsi="Arial" w:cs="Arial"/>
          <w:color w:val="222222"/>
          <w:shd w:val="clear" w:color="auto" w:fill="FFFFFF"/>
        </w:rPr>
      </w:pPr>
      <w:r w:rsidRPr="00573DC2">
        <w:rPr>
          <w:rFonts w:ascii="Arial" w:hAnsi="Arial" w:cs="Arial"/>
          <w:b/>
        </w:rPr>
        <w:tab/>
      </w:r>
      <w:r w:rsidRPr="00573DC2">
        <w:rPr>
          <w:rFonts w:ascii="Arial" w:hAnsi="Arial" w:cs="Arial"/>
        </w:rPr>
        <w:t xml:space="preserve">It came to my attention that lack of enough finances in the family setting leads to various issues. It is directly linked to poverty. From </w:t>
      </w:r>
      <w:r w:rsidRPr="00573DC2">
        <w:rPr>
          <w:rFonts w:ascii="Arial" w:hAnsi="Arial" w:cs="Arial"/>
          <w:color w:val="222222"/>
          <w:shd w:val="clear" w:color="auto" w:fill="FFFFFF"/>
        </w:rPr>
        <w:t>Huang et al. (2020), financial stress affects an individual's health and relationships, including arguing with the closest people. I figured out that family A had poor relationships. For instance, there was arguments and poor relationship between father and mother and between the father and one of the daughters leading the family relationships to breakdown.</w:t>
      </w:r>
    </w:p>
    <w:p w14:paraId="6F7F5B43" w14:textId="41077D51" w:rsidR="00573DC2" w:rsidRPr="00573DC2" w:rsidRDefault="00573DC2" w:rsidP="00B10D97">
      <w:pPr>
        <w:spacing w:line="360" w:lineRule="auto"/>
        <w:ind w:firstLine="720"/>
        <w:jc w:val="both"/>
        <w:rPr>
          <w:rFonts w:ascii="Arial" w:hAnsi="Arial" w:cs="Arial"/>
          <w:color w:val="222222"/>
          <w:shd w:val="clear" w:color="auto" w:fill="FFFFFF"/>
        </w:rPr>
      </w:pPr>
      <w:r w:rsidRPr="00573DC2">
        <w:rPr>
          <w:rFonts w:ascii="Arial" w:hAnsi="Arial" w:cs="Arial"/>
          <w:color w:val="222222"/>
          <w:shd w:val="clear" w:color="auto" w:fill="FFFFFF"/>
        </w:rPr>
        <w:t xml:space="preserve">Additionally, I noticed that aggression was experienced at home, showing that the family needed </w:t>
      </w:r>
      <w:r w:rsidR="00A022B6" w:rsidRPr="00573DC2">
        <w:rPr>
          <w:rFonts w:ascii="Arial" w:hAnsi="Arial" w:cs="Arial"/>
          <w:color w:val="222222"/>
          <w:shd w:val="clear" w:color="auto" w:fill="FFFFFF"/>
        </w:rPr>
        <w:t>counselling</w:t>
      </w:r>
      <w:r w:rsidRPr="00573DC2">
        <w:rPr>
          <w:rFonts w:ascii="Arial" w:hAnsi="Arial" w:cs="Arial"/>
          <w:color w:val="222222"/>
          <w:shd w:val="clear" w:color="auto" w:fill="FFFFFF"/>
        </w:rPr>
        <w:t xml:space="preserve"> on domestic violence. I figured out that the key domain for all these poor family relationships and aggression was </w:t>
      </w:r>
      <w:r w:rsidR="00A022B6" w:rsidRPr="00573DC2">
        <w:rPr>
          <w:rFonts w:ascii="Arial" w:hAnsi="Arial" w:cs="Arial"/>
          <w:color w:val="222222"/>
          <w:shd w:val="clear" w:color="auto" w:fill="FFFFFF"/>
        </w:rPr>
        <w:t>because of</w:t>
      </w:r>
      <w:r w:rsidRPr="00573DC2">
        <w:rPr>
          <w:rFonts w:ascii="Arial" w:hAnsi="Arial" w:cs="Arial"/>
          <w:color w:val="222222"/>
          <w:shd w:val="clear" w:color="auto" w:fill="FFFFFF"/>
        </w:rPr>
        <w:t xml:space="preserve"> financial problems. Both parents had low payments leading to rent payment issues and disrupting family A members' general health and well-being. I noticed that the agencies' intervention through monitoring rent payments and training both parents for opportunities was the best action on how to help family A financially.</w:t>
      </w:r>
    </w:p>
    <w:p w14:paraId="03DD1606" w14:textId="77777777" w:rsidR="00573DC2" w:rsidRPr="00573DC2" w:rsidRDefault="00573DC2" w:rsidP="00B10D97">
      <w:pPr>
        <w:pStyle w:val="Heading1"/>
        <w:spacing w:line="360" w:lineRule="auto"/>
        <w:jc w:val="both"/>
        <w:rPr>
          <w:rFonts w:ascii="Arial" w:hAnsi="Arial" w:cs="Arial"/>
          <w:sz w:val="22"/>
          <w:szCs w:val="22"/>
          <w:shd w:val="clear" w:color="auto" w:fill="FFFFFF"/>
        </w:rPr>
      </w:pPr>
      <w:r w:rsidRPr="00573DC2">
        <w:rPr>
          <w:rFonts w:ascii="Arial" w:hAnsi="Arial" w:cs="Arial"/>
          <w:sz w:val="22"/>
          <w:szCs w:val="22"/>
          <w:shd w:val="clear" w:color="auto" w:fill="FFFFFF"/>
        </w:rPr>
        <w:t>Mental Health Problems in Children</w:t>
      </w:r>
    </w:p>
    <w:p w14:paraId="53A2A13F" w14:textId="6551CDF7" w:rsidR="00573DC2" w:rsidRPr="00573DC2" w:rsidRDefault="00573DC2" w:rsidP="00B10D97">
      <w:pPr>
        <w:spacing w:line="360" w:lineRule="auto"/>
        <w:jc w:val="both"/>
        <w:rPr>
          <w:rFonts w:ascii="Arial" w:hAnsi="Arial" w:cs="Arial"/>
          <w:color w:val="222222"/>
          <w:shd w:val="clear" w:color="auto" w:fill="FFFFFF"/>
        </w:rPr>
      </w:pPr>
      <w:r w:rsidRPr="00573DC2">
        <w:rPr>
          <w:rFonts w:ascii="Arial" w:hAnsi="Arial" w:cs="Arial"/>
          <w:color w:val="222222"/>
          <w:shd w:val="clear" w:color="auto" w:fill="FFFFFF"/>
        </w:rPr>
        <w:tab/>
        <w:t>Poverty was the cause of every issue in family A. According to CDC (</w:t>
      </w:r>
      <w:proofErr w:type="spellStart"/>
      <w:r w:rsidRPr="00573DC2">
        <w:rPr>
          <w:rFonts w:ascii="Arial" w:hAnsi="Arial" w:cs="Arial"/>
          <w:color w:val="222222"/>
          <w:shd w:val="clear" w:color="auto" w:fill="FFFFFF"/>
        </w:rPr>
        <w:t>n.d</w:t>
      </w:r>
      <w:proofErr w:type="spellEnd"/>
      <w:r w:rsidRPr="00573DC2">
        <w:rPr>
          <w:rFonts w:ascii="Arial" w:hAnsi="Arial" w:cs="Arial"/>
          <w:color w:val="222222"/>
          <w:shd w:val="clear" w:color="auto" w:fill="FFFFFF"/>
        </w:rPr>
        <w:t xml:space="preserve">), when a family lives in poverty, it means it has limited access to food and housing security, healthcare, greater risks of children dropping out of school, homelessness, and unemployment </w:t>
      </w:r>
      <w:r w:rsidR="00A022B6" w:rsidRPr="00573DC2">
        <w:rPr>
          <w:rFonts w:ascii="Arial" w:hAnsi="Arial" w:cs="Arial"/>
          <w:color w:val="222222"/>
          <w:shd w:val="clear" w:color="auto" w:fill="FFFFFF"/>
        </w:rPr>
        <w:t>because of</w:t>
      </w:r>
      <w:r w:rsidRPr="00573DC2">
        <w:rPr>
          <w:rFonts w:ascii="Arial" w:hAnsi="Arial" w:cs="Arial"/>
          <w:color w:val="222222"/>
          <w:shd w:val="clear" w:color="auto" w:fill="FFFFFF"/>
        </w:rPr>
        <w:t xml:space="preserve"> lack of education to seize opportunities, and poor child support. From Yoshikawa et al. (2012), I found out that 1 in 5 children living in poverty reported having </w:t>
      </w:r>
      <w:r w:rsidR="00A022B6" w:rsidRPr="00573DC2">
        <w:rPr>
          <w:rFonts w:ascii="Arial" w:hAnsi="Arial" w:cs="Arial"/>
          <w:color w:val="222222"/>
          <w:shd w:val="clear" w:color="auto" w:fill="FFFFFF"/>
        </w:rPr>
        <w:t>behavioural</w:t>
      </w:r>
      <w:r w:rsidRPr="00573DC2">
        <w:rPr>
          <w:rFonts w:ascii="Arial" w:hAnsi="Arial" w:cs="Arial"/>
          <w:color w:val="222222"/>
          <w:shd w:val="clear" w:color="auto" w:fill="FFFFFF"/>
        </w:rPr>
        <w:t xml:space="preserve">, mental, or developmental disorders. In relation to family A, the school-age boy behaved disruptively, while the children's </w:t>
      </w:r>
      <w:r w:rsidR="00A022B6" w:rsidRPr="00573DC2">
        <w:rPr>
          <w:rFonts w:ascii="Arial" w:hAnsi="Arial" w:cs="Arial"/>
          <w:color w:val="222222"/>
          <w:shd w:val="clear" w:color="auto" w:fill="FFFFFF"/>
        </w:rPr>
        <w:t>behaviour</w:t>
      </w:r>
      <w:r w:rsidRPr="00573DC2">
        <w:rPr>
          <w:rFonts w:ascii="Arial" w:hAnsi="Arial" w:cs="Arial"/>
          <w:color w:val="222222"/>
          <w:shd w:val="clear" w:color="auto" w:fill="FFFFFF"/>
        </w:rPr>
        <w:t xml:space="preserve"> and school attendance were also an issue. Mental disorders among children and young people are known to be a serious change in how the children behave, learn, or handle their emotions leading to problems and distress getting through the day. Therefore, I concluded that poverty has led to mental health problems in family A children </w:t>
      </w:r>
      <w:r w:rsidRPr="00573DC2">
        <w:rPr>
          <w:rFonts w:ascii="Arial" w:hAnsi="Arial" w:cs="Arial"/>
          <w:color w:val="222222"/>
          <w:shd w:val="clear" w:color="auto" w:fill="FFFFFF"/>
        </w:rPr>
        <w:lastRenderedPageBreak/>
        <w:t xml:space="preserve">leading to violent </w:t>
      </w:r>
      <w:r w:rsidR="00A022B6" w:rsidRPr="00573DC2">
        <w:rPr>
          <w:rFonts w:ascii="Arial" w:hAnsi="Arial" w:cs="Arial"/>
          <w:color w:val="222222"/>
          <w:shd w:val="clear" w:color="auto" w:fill="FFFFFF"/>
        </w:rPr>
        <w:t>behaviour</w:t>
      </w:r>
      <w:r w:rsidRPr="00573DC2">
        <w:rPr>
          <w:rFonts w:ascii="Arial" w:hAnsi="Arial" w:cs="Arial"/>
          <w:color w:val="222222"/>
          <w:shd w:val="clear" w:color="auto" w:fill="FFFFFF"/>
        </w:rPr>
        <w:t xml:space="preserve"> and issues with school attendance due to diminished economic opportunities to their parents and low parental income, isolating them from receiving essential social services and attending schools with sufficient resources </w:t>
      </w:r>
      <w:r w:rsidRPr="00573DC2">
        <w:rPr>
          <w:rFonts w:ascii="Arial" w:hAnsi="Arial" w:cs="Arial"/>
        </w:rPr>
        <w:t>(</w:t>
      </w:r>
      <w:proofErr w:type="spellStart"/>
      <w:r w:rsidRPr="00573DC2">
        <w:rPr>
          <w:rFonts w:ascii="Arial" w:hAnsi="Arial" w:cs="Arial"/>
          <w:color w:val="222222"/>
          <w:shd w:val="clear" w:color="auto" w:fill="FFFFFF"/>
        </w:rPr>
        <w:t>McLoyd</w:t>
      </w:r>
      <w:proofErr w:type="spellEnd"/>
      <w:r w:rsidRPr="00573DC2">
        <w:rPr>
          <w:rFonts w:ascii="Arial" w:hAnsi="Arial" w:cs="Arial"/>
          <w:color w:val="222222"/>
          <w:shd w:val="clear" w:color="auto" w:fill="FFFFFF"/>
        </w:rPr>
        <w:t xml:space="preserve">, 2014. The agencies' intervention through policies and actions were generally helping to improve family A well-being. </w:t>
      </w:r>
    </w:p>
    <w:p w14:paraId="2110C927" w14:textId="77777777" w:rsidR="00573DC2" w:rsidRPr="00573DC2" w:rsidRDefault="00573DC2" w:rsidP="00B10D97">
      <w:pPr>
        <w:pStyle w:val="Heading1"/>
        <w:spacing w:line="360" w:lineRule="auto"/>
        <w:jc w:val="both"/>
        <w:rPr>
          <w:rFonts w:ascii="Arial" w:hAnsi="Arial" w:cs="Arial"/>
          <w:sz w:val="22"/>
          <w:szCs w:val="22"/>
          <w:shd w:val="clear" w:color="auto" w:fill="FFFFFF"/>
        </w:rPr>
      </w:pPr>
      <w:r w:rsidRPr="00573DC2">
        <w:rPr>
          <w:rFonts w:ascii="Arial" w:hAnsi="Arial" w:cs="Arial"/>
          <w:sz w:val="22"/>
          <w:szCs w:val="22"/>
          <w:shd w:val="clear" w:color="auto" w:fill="FFFFFF"/>
        </w:rPr>
        <w:t>Conclusion</w:t>
      </w:r>
    </w:p>
    <w:p w14:paraId="1C0199CA" w14:textId="77777777" w:rsidR="00573DC2" w:rsidRPr="00573DC2" w:rsidRDefault="00573DC2" w:rsidP="00B10D97">
      <w:pPr>
        <w:spacing w:line="360" w:lineRule="auto"/>
        <w:jc w:val="both"/>
        <w:rPr>
          <w:rFonts w:ascii="Arial" w:hAnsi="Arial" w:cs="Arial"/>
        </w:rPr>
      </w:pPr>
      <w:r w:rsidRPr="00573DC2">
        <w:rPr>
          <w:rFonts w:ascii="Arial" w:hAnsi="Arial" w:cs="Arial"/>
          <w:b/>
        </w:rPr>
        <w:tab/>
      </w:r>
      <w:r w:rsidRPr="00573DC2">
        <w:rPr>
          <w:rFonts w:ascii="Arial" w:hAnsi="Arial" w:cs="Arial"/>
        </w:rPr>
        <w:t>In conclusion, family A case study taught me various aspects of children, young people and families health and social care. I found out that poverty is the main domain leading to various problems in a family. It leads to a poor relationship between parents and parents and children. Since children will not access essential services and social activities due to parents' funds issues, they tend to be affected mentally, leading to developmental disorders and mental health issues. I noted that when parents lack finances due to low payments, it leads to poor family well-being, which is vital for children, young people, and families. However, I found out that with the agencies' interventions, there is hope for the family affected by poverty, the main domain in family issues.</w:t>
      </w:r>
    </w:p>
    <w:p w14:paraId="04758BD7" w14:textId="77777777" w:rsidR="00573DC2" w:rsidRPr="00573DC2" w:rsidRDefault="00573DC2" w:rsidP="00B10D97">
      <w:pPr>
        <w:spacing w:line="360" w:lineRule="auto"/>
        <w:jc w:val="both"/>
        <w:rPr>
          <w:rFonts w:ascii="Arial" w:hAnsi="Arial" w:cs="Arial"/>
        </w:rPr>
      </w:pPr>
      <w:r w:rsidRPr="00573DC2">
        <w:rPr>
          <w:rFonts w:ascii="Arial" w:hAnsi="Arial" w:cs="Arial"/>
        </w:rPr>
        <w:br w:type="page"/>
      </w:r>
    </w:p>
    <w:p w14:paraId="2C826616" w14:textId="77777777" w:rsidR="00573DC2" w:rsidRPr="00573DC2" w:rsidRDefault="00573DC2" w:rsidP="00B10D97">
      <w:pPr>
        <w:pStyle w:val="Heading1"/>
        <w:spacing w:line="360" w:lineRule="auto"/>
        <w:jc w:val="both"/>
        <w:rPr>
          <w:rFonts w:ascii="Arial" w:hAnsi="Arial" w:cs="Arial"/>
          <w:sz w:val="22"/>
          <w:szCs w:val="22"/>
        </w:rPr>
      </w:pPr>
      <w:r w:rsidRPr="00573DC2">
        <w:rPr>
          <w:rFonts w:ascii="Arial" w:hAnsi="Arial" w:cs="Arial"/>
          <w:sz w:val="22"/>
          <w:szCs w:val="22"/>
        </w:rPr>
        <w:lastRenderedPageBreak/>
        <w:t>References</w:t>
      </w:r>
    </w:p>
    <w:p w14:paraId="13D3C11F" w14:textId="77777777" w:rsidR="00A022B6" w:rsidRPr="00573DC2" w:rsidRDefault="00A022B6" w:rsidP="00B10D97">
      <w:pPr>
        <w:spacing w:after="0" w:line="360" w:lineRule="auto"/>
        <w:ind w:left="720" w:hanging="720"/>
        <w:jc w:val="both"/>
        <w:rPr>
          <w:rFonts w:ascii="Arial" w:hAnsi="Arial" w:cs="Arial"/>
          <w:color w:val="222222"/>
          <w:shd w:val="clear" w:color="auto" w:fill="FFFFFF"/>
        </w:rPr>
      </w:pPr>
      <w:r w:rsidRPr="00573DC2">
        <w:rPr>
          <w:rFonts w:ascii="Arial" w:hAnsi="Arial" w:cs="Arial"/>
          <w:color w:val="222222"/>
          <w:shd w:val="clear" w:color="auto" w:fill="FFFFFF"/>
        </w:rPr>
        <w:t>British Medical Association, 2017. Health at a Price Reducing the Impact of poverty. bma.org.uk</w:t>
      </w:r>
    </w:p>
    <w:p w14:paraId="3DA47656" w14:textId="77777777" w:rsidR="00A022B6" w:rsidRPr="00573DC2" w:rsidRDefault="00A022B6" w:rsidP="00B10D97">
      <w:pPr>
        <w:spacing w:after="0" w:line="360" w:lineRule="auto"/>
        <w:ind w:left="720" w:hanging="720"/>
        <w:jc w:val="both"/>
        <w:rPr>
          <w:rFonts w:ascii="Arial" w:hAnsi="Arial" w:cs="Arial"/>
        </w:rPr>
      </w:pPr>
      <w:proofErr w:type="spellStart"/>
      <w:r w:rsidRPr="00573DC2">
        <w:rPr>
          <w:rFonts w:ascii="Arial" w:hAnsi="Arial" w:cs="Arial"/>
        </w:rPr>
        <w:t>Center</w:t>
      </w:r>
      <w:proofErr w:type="spellEnd"/>
      <w:r w:rsidRPr="00573DC2">
        <w:rPr>
          <w:rFonts w:ascii="Arial" w:hAnsi="Arial" w:cs="Arial"/>
        </w:rPr>
        <w:t xml:space="preserve"> for Disease Control and Prevention, n.d. Data and Statistics on Children's Mental Health.</w:t>
      </w:r>
      <w:r>
        <w:rPr>
          <w:rFonts w:ascii="Arial" w:hAnsi="Arial" w:cs="Arial"/>
        </w:rPr>
        <w:t xml:space="preserve"> </w:t>
      </w:r>
      <w:r w:rsidRPr="00573DC2">
        <w:rPr>
          <w:rFonts w:ascii="Arial" w:hAnsi="Arial" w:cs="Arial"/>
        </w:rPr>
        <w:t xml:space="preserve">Retrieved from </w:t>
      </w:r>
      <w:hyperlink r:id="rId8" w:anchor=":~:text=Among%20children%20living%20below%20100,%2C%20behavioral%2C%20or%20developmental%20disorder.&amp;text=Age%20and%20poverty%20level%20affected,%2C%20depression%2C%20or%20behavior%20problems" w:history="1">
        <w:r w:rsidRPr="00573DC2">
          <w:rPr>
            <w:rStyle w:val="Hyperlink"/>
            <w:rFonts w:ascii="Arial" w:hAnsi="Arial" w:cs="Arial"/>
          </w:rPr>
          <w:t>https://www.cdc.gov/childrensmentalhealth/data.html#:~:text=Among%20children%20living%20below%20100,%2C%20behavioral%2C%20or%20developmental%20disorder.&amp;text=Age%20and%20poverty%20level%20affected,%2C%20depression%2C%20or%20behavior%20problems</w:t>
        </w:r>
      </w:hyperlink>
      <w:r w:rsidRPr="00573DC2">
        <w:rPr>
          <w:rFonts w:ascii="Arial" w:hAnsi="Arial" w:cs="Arial"/>
        </w:rPr>
        <w:t>.</w:t>
      </w:r>
    </w:p>
    <w:p w14:paraId="695CA44C" w14:textId="77777777" w:rsidR="00A022B6" w:rsidRPr="00573DC2" w:rsidRDefault="00A022B6" w:rsidP="00B10D97">
      <w:pPr>
        <w:spacing w:after="0" w:line="360" w:lineRule="auto"/>
        <w:ind w:left="720" w:hanging="720"/>
        <w:jc w:val="both"/>
        <w:rPr>
          <w:rFonts w:ascii="Arial" w:hAnsi="Arial" w:cs="Arial"/>
        </w:rPr>
      </w:pPr>
      <w:proofErr w:type="spellStart"/>
      <w:r w:rsidRPr="00573DC2">
        <w:rPr>
          <w:rFonts w:ascii="Arial" w:hAnsi="Arial" w:cs="Arial"/>
        </w:rPr>
        <w:t>Center</w:t>
      </w:r>
      <w:proofErr w:type="spellEnd"/>
      <w:r w:rsidRPr="00573DC2">
        <w:rPr>
          <w:rFonts w:ascii="Arial" w:hAnsi="Arial" w:cs="Arial"/>
        </w:rPr>
        <w:t xml:space="preserve"> for Disease Control and Prevention, n.d. Improving Access to Children's Mental Health care. Retrieved from </w:t>
      </w:r>
      <w:hyperlink r:id="rId9" w:history="1">
        <w:r w:rsidRPr="00573DC2">
          <w:rPr>
            <w:rStyle w:val="Hyperlink"/>
            <w:rFonts w:ascii="Arial" w:hAnsi="Arial" w:cs="Arial"/>
          </w:rPr>
          <w:t>https://www.cdc.gov/childrensmentalhealth/access.html</w:t>
        </w:r>
      </w:hyperlink>
    </w:p>
    <w:p w14:paraId="2217D665" w14:textId="77777777" w:rsidR="00A022B6" w:rsidRPr="00573DC2" w:rsidRDefault="00A022B6" w:rsidP="00B10D97">
      <w:pPr>
        <w:spacing w:after="0" w:line="360" w:lineRule="auto"/>
        <w:ind w:left="720" w:hanging="720"/>
        <w:jc w:val="both"/>
        <w:rPr>
          <w:rFonts w:ascii="Arial" w:hAnsi="Arial" w:cs="Arial"/>
        </w:rPr>
      </w:pPr>
      <w:r w:rsidRPr="00573DC2">
        <w:rPr>
          <w:rFonts w:ascii="Arial" w:hAnsi="Arial" w:cs="Arial"/>
        </w:rPr>
        <w:t xml:space="preserve">Compassion, n.d. Effects of Poverty on Children. Retrieved from </w:t>
      </w:r>
      <w:hyperlink r:id="rId10" w:history="1">
        <w:r w:rsidRPr="00573DC2">
          <w:rPr>
            <w:rStyle w:val="Hyperlink"/>
            <w:rFonts w:ascii="Arial" w:hAnsi="Arial" w:cs="Arial"/>
          </w:rPr>
          <w:t>https://www.compassion.com/poverty/effects-of-poverty-on-children.htm</w:t>
        </w:r>
      </w:hyperlink>
    </w:p>
    <w:p w14:paraId="0788B1EB" w14:textId="77777777" w:rsidR="00A022B6" w:rsidRPr="00573DC2" w:rsidRDefault="00A022B6" w:rsidP="00B10D97">
      <w:pPr>
        <w:spacing w:after="0" w:line="360" w:lineRule="auto"/>
        <w:ind w:left="720" w:hanging="720"/>
        <w:jc w:val="both"/>
        <w:rPr>
          <w:rFonts w:ascii="Arial" w:hAnsi="Arial" w:cs="Arial"/>
          <w:color w:val="222222"/>
          <w:shd w:val="clear" w:color="auto" w:fill="FFFFFF"/>
        </w:rPr>
      </w:pPr>
      <w:r w:rsidRPr="00573DC2">
        <w:rPr>
          <w:rFonts w:ascii="Arial" w:hAnsi="Arial" w:cs="Arial"/>
          <w:color w:val="222222"/>
          <w:shd w:val="clear" w:color="auto" w:fill="FFFFFF"/>
        </w:rPr>
        <w:t>Huang, R., Ghose, B., and Tang, S., 2020. Effect of financial stress on self-rereported health and quality of life among older adults in five developing countries: a cross-sectional analysis of WHO-SAGE survey. </w:t>
      </w:r>
      <w:r w:rsidRPr="00573DC2">
        <w:rPr>
          <w:rFonts w:ascii="Arial" w:hAnsi="Arial" w:cs="Arial"/>
          <w:i/>
          <w:iCs/>
          <w:color w:val="222222"/>
          <w:shd w:val="clear" w:color="auto" w:fill="FFFFFF"/>
        </w:rPr>
        <w:t>BMC geriatrics</w:t>
      </w:r>
      <w:r w:rsidRPr="00573DC2">
        <w:rPr>
          <w:rFonts w:ascii="Arial" w:hAnsi="Arial" w:cs="Arial"/>
          <w:color w:val="222222"/>
          <w:shd w:val="clear" w:color="auto" w:fill="FFFFFF"/>
        </w:rPr>
        <w:t>, </w:t>
      </w:r>
      <w:r w:rsidRPr="00573DC2">
        <w:rPr>
          <w:rFonts w:ascii="Arial" w:hAnsi="Arial" w:cs="Arial"/>
          <w:i/>
          <w:iCs/>
          <w:color w:val="222222"/>
          <w:shd w:val="clear" w:color="auto" w:fill="FFFFFF"/>
        </w:rPr>
        <w:t>20</w:t>
      </w:r>
      <w:r w:rsidRPr="00573DC2">
        <w:rPr>
          <w:rFonts w:ascii="Arial" w:hAnsi="Arial" w:cs="Arial"/>
          <w:color w:val="222222"/>
          <w:shd w:val="clear" w:color="auto" w:fill="FFFFFF"/>
        </w:rPr>
        <w:t>(1), pp.1-12.</w:t>
      </w:r>
    </w:p>
    <w:p w14:paraId="221E33F4" w14:textId="77777777" w:rsidR="00A022B6" w:rsidRPr="00573DC2" w:rsidRDefault="00A022B6" w:rsidP="00B10D97">
      <w:pPr>
        <w:spacing w:after="0" w:line="360" w:lineRule="auto"/>
        <w:ind w:left="720" w:hanging="720"/>
        <w:jc w:val="both"/>
        <w:rPr>
          <w:rFonts w:ascii="Arial" w:hAnsi="Arial" w:cs="Arial"/>
          <w:color w:val="222222"/>
          <w:shd w:val="clear" w:color="auto" w:fill="FFFFFF"/>
        </w:rPr>
      </w:pPr>
      <w:proofErr w:type="spellStart"/>
      <w:r w:rsidRPr="00573DC2">
        <w:rPr>
          <w:rFonts w:ascii="Arial" w:hAnsi="Arial" w:cs="Arial"/>
          <w:color w:val="222222"/>
          <w:shd w:val="clear" w:color="auto" w:fill="FFFFFF"/>
        </w:rPr>
        <w:t>Jelenik</w:t>
      </w:r>
      <w:proofErr w:type="spellEnd"/>
      <w:r w:rsidRPr="00573DC2">
        <w:rPr>
          <w:rFonts w:ascii="Arial" w:hAnsi="Arial" w:cs="Arial"/>
          <w:color w:val="222222"/>
          <w:shd w:val="clear" w:color="auto" w:fill="FFFFFF"/>
        </w:rPr>
        <w:t xml:space="preserve">, V. 2014. Link between Poverty, Violence Complex. Retrieved from </w:t>
      </w:r>
      <w:hyperlink r:id="rId11" w:anchor=":~:text=The%20CDC%20says%20that%20causes,high%20population%20of%20poor%20residents" w:history="1">
        <w:r w:rsidRPr="00573DC2">
          <w:rPr>
            <w:rStyle w:val="Hyperlink"/>
            <w:rFonts w:ascii="Arial" w:hAnsi="Arial" w:cs="Arial"/>
            <w:shd w:val="clear" w:color="auto" w:fill="FFFFFF"/>
          </w:rPr>
          <w:t>http://c-hit.org/2014/08/07/link-between-poverty-violence-complex/#:~:text=The%20CDC%20says%20that%20causes,high%20population%20of%20poor%20residents</w:t>
        </w:r>
      </w:hyperlink>
      <w:r w:rsidRPr="00573DC2">
        <w:rPr>
          <w:rFonts w:ascii="Arial" w:hAnsi="Arial" w:cs="Arial"/>
          <w:color w:val="222222"/>
          <w:shd w:val="clear" w:color="auto" w:fill="FFFFFF"/>
        </w:rPr>
        <w:t>.</w:t>
      </w:r>
    </w:p>
    <w:p w14:paraId="7BBBD83A" w14:textId="77777777" w:rsidR="00A022B6" w:rsidRPr="00573DC2" w:rsidRDefault="00A022B6" w:rsidP="00B10D97">
      <w:pPr>
        <w:spacing w:after="0" w:line="360" w:lineRule="auto"/>
        <w:ind w:left="720" w:hanging="720"/>
        <w:jc w:val="both"/>
        <w:rPr>
          <w:rFonts w:ascii="Arial" w:hAnsi="Arial" w:cs="Arial"/>
          <w:b/>
        </w:rPr>
      </w:pPr>
      <w:proofErr w:type="spellStart"/>
      <w:r w:rsidRPr="00573DC2">
        <w:rPr>
          <w:rFonts w:ascii="Arial" w:hAnsi="Arial" w:cs="Arial"/>
          <w:color w:val="222222"/>
          <w:shd w:val="clear" w:color="auto" w:fill="FFFFFF"/>
        </w:rPr>
        <w:t>McLoyd</w:t>
      </w:r>
      <w:proofErr w:type="spellEnd"/>
      <w:r w:rsidRPr="00573DC2">
        <w:rPr>
          <w:rFonts w:ascii="Arial" w:hAnsi="Arial" w:cs="Arial"/>
          <w:color w:val="222222"/>
          <w:shd w:val="clear" w:color="auto" w:fill="FFFFFF"/>
        </w:rPr>
        <w:t>, V., Mistry, R.S. and Hardaway, C.R., 2014. Poverty and children's development. </w:t>
      </w:r>
      <w:r w:rsidRPr="00573DC2">
        <w:rPr>
          <w:rFonts w:ascii="Arial" w:hAnsi="Arial" w:cs="Arial"/>
          <w:i/>
          <w:iCs/>
          <w:color w:val="222222"/>
          <w:shd w:val="clear" w:color="auto" w:fill="FFFFFF"/>
        </w:rPr>
        <w:t>Societal contexts of child development: Pathways of influence and implications for practice and policy</w:t>
      </w:r>
      <w:r w:rsidRPr="00573DC2">
        <w:rPr>
          <w:rFonts w:ascii="Arial" w:hAnsi="Arial" w:cs="Arial"/>
          <w:color w:val="222222"/>
          <w:shd w:val="clear" w:color="auto" w:fill="FFFFFF"/>
        </w:rPr>
        <w:t>, pp.109-124.</w:t>
      </w:r>
    </w:p>
    <w:p w14:paraId="706318F0" w14:textId="77777777" w:rsidR="00A022B6" w:rsidRPr="00573DC2" w:rsidRDefault="00A022B6" w:rsidP="00B10D97">
      <w:pPr>
        <w:spacing w:after="0" w:line="360" w:lineRule="auto"/>
        <w:ind w:left="720" w:hanging="720"/>
        <w:jc w:val="both"/>
        <w:rPr>
          <w:rFonts w:ascii="Arial" w:hAnsi="Arial" w:cs="Arial"/>
          <w:color w:val="222222"/>
          <w:shd w:val="clear" w:color="auto" w:fill="FFFFFF"/>
        </w:rPr>
      </w:pPr>
      <w:r w:rsidRPr="00573DC2">
        <w:rPr>
          <w:rFonts w:ascii="Arial" w:hAnsi="Arial" w:cs="Arial"/>
          <w:color w:val="222222"/>
          <w:shd w:val="clear" w:color="auto" w:fill="FFFFFF"/>
        </w:rPr>
        <w:t xml:space="preserve">Thomas, P.A., Liu, H. and </w:t>
      </w:r>
      <w:proofErr w:type="spellStart"/>
      <w:r w:rsidRPr="00573DC2">
        <w:rPr>
          <w:rFonts w:ascii="Arial" w:hAnsi="Arial" w:cs="Arial"/>
          <w:color w:val="222222"/>
          <w:shd w:val="clear" w:color="auto" w:fill="FFFFFF"/>
        </w:rPr>
        <w:t>Umberson</w:t>
      </w:r>
      <w:proofErr w:type="spellEnd"/>
      <w:r w:rsidRPr="00573DC2">
        <w:rPr>
          <w:rFonts w:ascii="Arial" w:hAnsi="Arial" w:cs="Arial"/>
          <w:color w:val="222222"/>
          <w:shd w:val="clear" w:color="auto" w:fill="FFFFFF"/>
        </w:rPr>
        <w:t>, D., 2017. Family relationships and well-being. </w:t>
      </w:r>
      <w:r w:rsidRPr="00573DC2">
        <w:rPr>
          <w:rFonts w:ascii="Arial" w:hAnsi="Arial" w:cs="Arial"/>
          <w:i/>
          <w:iCs/>
          <w:color w:val="222222"/>
          <w:shd w:val="clear" w:color="auto" w:fill="FFFFFF"/>
        </w:rPr>
        <w:t>Innovation in Aging</w:t>
      </w:r>
      <w:r w:rsidRPr="00573DC2">
        <w:rPr>
          <w:rFonts w:ascii="Arial" w:hAnsi="Arial" w:cs="Arial"/>
          <w:color w:val="222222"/>
          <w:shd w:val="clear" w:color="auto" w:fill="FFFFFF"/>
        </w:rPr>
        <w:t>, </w:t>
      </w:r>
      <w:r w:rsidRPr="00573DC2">
        <w:rPr>
          <w:rFonts w:ascii="Arial" w:hAnsi="Arial" w:cs="Arial"/>
          <w:i/>
          <w:iCs/>
          <w:color w:val="222222"/>
          <w:shd w:val="clear" w:color="auto" w:fill="FFFFFF"/>
        </w:rPr>
        <w:t>1</w:t>
      </w:r>
      <w:r w:rsidRPr="00573DC2">
        <w:rPr>
          <w:rFonts w:ascii="Arial" w:hAnsi="Arial" w:cs="Arial"/>
          <w:color w:val="222222"/>
          <w:shd w:val="clear" w:color="auto" w:fill="FFFFFF"/>
        </w:rPr>
        <w:t xml:space="preserve">(3), </w:t>
      </w:r>
      <w:proofErr w:type="gramStart"/>
      <w:r w:rsidRPr="00573DC2">
        <w:rPr>
          <w:rFonts w:ascii="Arial" w:hAnsi="Arial" w:cs="Arial"/>
          <w:color w:val="222222"/>
          <w:shd w:val="clear" w:color="auto" w:fill="FFFFFF"/>
        </w:rPr>
        <w:t>p.igx</w:t>
      </w:r>
      <w:proofErr w:type="gramEnd"/>
      <w:r w:rsidRPr="00573DC2">
        <w:rPr>
          <w:rFonts w:ascii="Arial" w:hAnsi="Arial" w:cs="Arial"/>
          <w:color w:val="222222"/>
          <w:shd w:val="clear" w:color="auto" w:fill="FFFFFF"/>
        </w:rPr>
        <w:t>025.</w:t>
      </w:r>
    </w:p>
    <w:p w14:paraId="24C0905F" w14:textId="77777777" w:rsidR="00A022B6" w:rsidRPr="00573DC2" w:rsidRDefault="00A022B6" w:rsidP="00B10D97">
      <w:pPr>
        <w:spacing w:after="0" w:line="360" w:lineRule="auto"/>
        <w:ind w:left="720" w:hanging="720"/>
        <w:jc w:val="both"/>
        <w:rPr>
          <w:rFonts w:ascii="Arial" w:hAnsi="Arial" w:cs="Arial"/>
          <w:color w:val="222222"/>
          <w:shd w:val="clear" w:color="auto" w:fill="FFFFFF"/>
        </w:rPr>
      </w:pPr>
      <w:r w:rsidRPr="00573DC2">
        <w:rPr>
          <w:rFonts w:ascii="Arial" w:hAnsi="Arial" w:cs="Arial"/>
          <w:color w:val="222222"/>
          <w:shd w:val="clear" w:color="auto" w:fill="FFFFFF"/>
        </w:rPr>
        <w:t xml:space="preserve">Yoshikawa, H., Aber, J.L. and </w:t>
      </w:r>
      <w:proofErr w:type="spellStart"/>
      <w:r w:rsidRPr="00573DC2">
        <w:rPr>
          <w:rFonts w:ascii="Arial" w:hAnsi="Arial" w:cs="Arial"/>
          <w:color w:val="222222"/>
          <w:shd w:val="clear" w:color="auto" w:fill="FFFFFF"/>
        </w:rPr>
        <w:t>Beardslee</w:t>
      </w:r>
      <w:proofErr w:type="spellEnd"/>
      <w:r w:rsidRPr="00573DC2">
        <w:rPr>
          <w:rFonts w:ascii="Arial" w:hAnsi="Arial" w:cs="Arial"/>
          <w:color w:val="222222"/>
          <w:shd w:val="clear" w:color="auto" w:fill="FFFFFF"/>
        </w:rPr>
        <w:t xml:space="preserve">, W.R., 2012. The effects of poverty on the mental, emotional, and </w:t>
      </w:r>
      <w:proofErr w:type="spellStart"/>
      <w:r w:rsidRPr="00573DC2">
        <w:rPr>
          <w:rFonts w:ascii="Arial" w:hAnsi="Arial" w:cs="Arial"/>
          <w:color w:val="222222"/>
          <w:shd w:val="clear" w:color="auto" w:fill="FFFFFF"/>
        </w:rPr>
        <w:t>behavioral</w:t>
      </w:r>
      <w:proofErr w:type="spellEnd"/>
      <w:r w:rsidRPr="00573DC2">
        <w:rPr>
          <w:rFonts w:ascii="Arial" w:hAnsi="Arial" w:cs="Arial"/>
          <w:color w:val="222222"/>
          <w:shd w:val="clear" w:color="auto" w:fill="FFFFFF"/>
        </w:rPr>
        <w:t xml:space="preserve"> health of children and youth: implications for prevention. </w:t>
      </w:r>
      <w:r w:rsidRPr="00573DC2">
        <w:rPr>
          <w:rFonts w:ascii="Arial" w:hAnsi="Arial" w:cs="Arial"/>
          <w:i/>
          <w:iCs/>
          <w:color w:val="222222"/>
          <w:shd w:val="clear" w:color="auto" w:fill="FFFFFF"/>
        </w:rPr>
        <w:t>American Psychologist</w:t>
      </w:r>
      <w:r w:rsidRPr="00573DC2">
        <w:rPr>
          <w:rFonts w:ascii="Arial" w:hAnsi="Arial" w:cs="Arial"/>
          <w:color w:val="222222"/>
          <w:shd w:val="clear" w:color="auto" w:fill="FFFFFF"/>
        </w:rPr>
        <w:t>, </w:t>
      </w:r>
      <w:r w:rsidRPr="00573DC2">
        <w:rPr>
          <w:rFonts w:ascii="Arial" w:hAnsi="Arial" w:cs="Arial"/>
          <w:i/>
          <w:iCs/>
          <w:color w:val="222222"/>
          <w:shd w:val="clear" w:color="auto" w:fill="FFFFFF"/>
        </w:rPr>
        <w:t>67</w:t>
      </w:r>
      <w:r w:rsidRPr="00573DC2">
        <w:rPr>
          <w:rFonts w:ascii="Arial" w:hAnsi="Arial" w:cs="Arial"/>
          <w:color w:val="222222"/>
          <w:shd w:val="clear" w:color="auto" w:fill="FFFFFF"/>
        </w:rPr>
        <w:t>(4), p.272.</w:t>
      </w:r>
    </w:p>
    <w:p w14:paraId="35E5EE18" w14:textId="5AE655D4" w:rsidR="004A6267" w:rsidRPr="00573DC2" w:rsidRDefault="004A6267" w:rsidP="00B10D97">
      <w:pPr>
        <w:spacing w:line="360" w:lineRule="auto"/>
        <w:jc w:val="both"/>
        <w:rPr>
          <w:rFonts w:ascii="Arial" w:hAnsi="Arial" w:cs="Arial"/>
        </w:rPr>
      </w:pPr>
    </w:p>
    <w:p w14:paraId="612E7A23" w14:textId="44CF7ADA" w:rsidR="006A513D" w:rsidRPr="00573DC2" w:rsidRDefault="006A513D" w:rsidP="00B10D97">
      <w:pPr>
        <w:spacing w:line="360" w:lineRule="auto"/>
        <w:jc w:val="both"/>
        <w:rPr>
          <w:rFonts w:ascii="Arial" w:hAnsi="Arial" w:cs="Arial"/>
        </w:rPr>
      </w:pPr>
    </w:p>
    <w:sectPr w:rsidR="006A513D" w:rsidRPr="00573DC2" w:rsidSect="00831D7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5611E" w14:textId="77777777" w:rsidR="00646465" w:rsidRDefault="00646465" w:rsidP="00A022B6">
      <w:pPr>
        <w:spacing w:after="0" w:line="240" w:lineRule="auto"/>
      </w:pPr>
      <w:r>
        <w:separator/>
      </w:r>
    </w:p>
  </w:endnote>
  <w:endnote w:type="continuationSeparator" w:id="0">
    <w:p w14:paraId="3F3EF9B1" w14:textId="77777777" w:rsidR="00646465" w:rsidRDefault="00646465" w:rsidP="00A02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801535"/>
      <w:docPartObj>
        <w:docPartGallery w:val="Page Numbers (Bottom of Page)"/>
        <w:docPartUnique/>
      </w:docPartObj>
    </w:sdtPr>
    <w:sdtEndPr>
      <w:rPr>
        <w:noProof/>
      </w:rPr>
    </w:sdtEndPr>
    <w:sdtContent>
      <w:p w14:paraId="4580D3B2" w14:textId="738885CC" w:rsidR="00A022B6" w:rsidRDefault="00A022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A9FB3" w14:textId="77777777" w:rsidR="00A022B6" w:rsidRDefault="00A02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4A997" w14:textId="77777777" w:rsidR="00646465" w:rsidRDefault="00646465" w:rsidP="00A022B6">
      <w:pPr>
        <w:spacing w:after="0" w:line="240" w:lineRule="auto"/>
      </w:pPr>
      <w:r>
        <w:separator/>
      </w:r>
    </w:p>
  </w:footnote>
  <w:footnote w:type="continuationSeparator" w:id="0">
    <w:p w14:paraId="152FDB76" w14:textId="77777777" w:rsidR="00646465" w:rsidRDefault="00646465" w:rsidP="00A022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981"/>
    <w:rsid w:val="00200981"/>
    <w:rsid w:val="003D1A14"/>
    <w:rsid w:val="004A6267"/>
    <w:rsid w:val="005243A6"/>
    <w:rsid w:val="00573DC2"/>
    <w:rsid w:val="00646465"/>
    <w:rsid w:val="006A513D"/>
    <w:rsid w:val="006D3600"/>
    <w:rsid w:val="00831D77"/>
    <w:rsid w:val="00967EB3"/>
    <w:rsid w:val="00A022B6"/>
    <w:rsid w:val="00B10D97"/>
    <w:rsid w:val="00C27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01AA6"/>
  <w15:chartTrackingRefBased/>
  <w15:docId w15:val="{EA04F52D-02B7-451C-98D2-8F2AD8C97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DC2"/>
    <w:pPr>
      <w:keepNext/>
      <w:keepLines/>
      <w:spacing w:before="480" w:after="0" w:line="276" w:lineRule="auto"/>
      <w:jc w:val="center"/>
      <w:outlineLvl w:val="0"/>
    </w:pPr>
    <w:rPr>
      <w:rFonts w:asciiTheme="majorHAnsi" w:eastAsiaTheme="majorEastAsia" w:hAnsiTheme="majorHAnsi" w:cstheme="majorBidi"/>
      <w:b/>
      <w:bCs/>
      <w:color w:val="000000" w:themeColor="text1"/>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1D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D77"/>
    <w:rPr>
      <w:rFonts w:eastAsiaTheme="minorEastAsia"/>
      <w:lang w:val="en-US"/>
    </w:rPr>
  </w:style>
  <w:style w:type="character" w:customStyle="1" w:styleId="Heading1Char">
    <w:name w:val="Heading 1 Char"/>
    <w:basedOn w:val="DefaultParagraphFont"/>
    <w:link w:val="Heading1"/>
    <w:uiPriority w:val="9"/>
    <w:rsid w:val="00573DC2"/>
    <w:rPr>
      <w:rFonts w:asciiTheme="majorHAnsi" w:eastAsiaTheme="majorEastAsia" w:hAnsiTheme="majorHAnsi" w:cstheme="majorBidi"/>
      <w:b/>
      <w:bCs/>
      <w:color w:val="000000" w:themeColor="text1"/>
      <w:sz w:val="24"/>
      <w:szCs w:val="28"/>
      <w:lang w:val="en-US"/>
    </w:rPr>
  </w:style>
  <w:style w:type="character" w:styleId="Hyperlink">
    <w:name w:val="Hyperlink"/>
    <w:basedOn w:val="DefaultParagraphFont"/>
    <w:uiPriority w:val="99"/>
    <w:semiHidden/>
    <w:unhideWhenUsed/>
    <w:rsid w:val="00573DC2"/>
    <w:rPr>
      <w:color w:val="0563C1" w:themeColor="hyperlink"/>
      <w:u w:val="single"/>
    </w:rPr>
  </w:style>
  <w:style w:type="paragraph" w:styleId="Header">
    <w:name w:val="header"/>
    <w:basedOn w:val="Normal"/>
    <w:link w:val="HeaderChar"/>
    <w:uiPriority w:val="99"/>
    <w:unhideWhenUsed/>
    <w:rsid w:val="00A02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2B6"/>
  </w:style>
  <w:style w:type="paragraph" w:styleId="Footer">
    <w:name w:val="footer"/>
    <w:basedOn w:val="Normal"/>
    <w:link w:val="FooterChar"/>
    <w:uiPriority w:val="99"/>
    <w:unhideWhenUsed/>
    <w:rsid w:val="00A02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290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hildrensmentalhealth/data.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hit.org/2014/08/07/link-between-poverty-violence-complex/" TargetMode="External"/><Relationship Id="rId5" Type="http://schemas.openxmlformats.org/officeDocument/2006/relationships/webSettings" Target="webSettings.xml"/><Relationship Id="rId10" Type="http://schemas.openxmlformats.org/officeDocument/2006/relationships/hyperlink" Target="https://www.compassion.com/poverty/effects-of-poverty-on-children.htm" TargetMode="External"/><Relationship Id="rId4" Type="http://schemas.openxmlformats.org/officeDocument/2006/relationships/settings" Target="settings.xml"/><Relationship Id="rId9" Type="http://schemas.openxmlformats.org/officeDocument/2006/relationships/hyperlink" Target="https://www.cdc.gov/childrensmentalhealth/acces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BMHP 5004_BIRM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B902D8-82F5-4CF5-824F-3B8C4C25D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1345</Words>
  <Characters>7670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MODULE:</Company>
  <LinksUpToDate>false</LinksUpToDate>
  <CharactersWithSpaces>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
  <dc:creator>STUDENT: MARGARETA ALICE OLTEANU (2017649)</dc:creator>
  <cp:keywords/>
  <dc:description/>
  <cp:lastModifiedBy>Margareta</cp:lastModifiedBy>
  <cp:revision>2</cp:revision>
  <dcterms:created xsi:type="dcterms:W3CDTF">2022-07-28T20:35:00Z</dcterms:created>
  <dcterms:modified xsi:type="dcterms:W3CDTF">2022-07-28T20:35:00Z</dcterms:modified>
</cp:coreProperties>
</file>