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948DE" w14:textId="77777777" w:rsidR="007637D0" w:rsidRPr="007637D0" w:rsidRDefault="007637D0" w:rsidP="007637D0">
      <w:pPr>
        <w:rPr>
          <w:rFonts w:ascii="Arial" w:hAnsi="Arial" w:cs="Arial"/>
          <w:b/>
          <w:color w:val="000000" w:themeColor="text1"/>
          <w:sz w:val="22"/>
          <w:szCs w:val="22"/>
        </w:rPr>
      </w:pPr>
      <w:r w:rsidRPr="007637D0">
        <w:rPr>
          <w:rFonts w:ascii="Arial" w:hAnsi="Arial" w:cs="Arial"/>
          <w:b/>
          <w:color w:val="000000" w:themeColor="text1"/>
          <w:sz w:val="22"/>
          <w:szCs w:val="22"/>
        </w:rPr>
        <w:t>Professional and Career development</w:t>
      </w:r>
    </w:p>
    <w:p w14:paraId="480D4284" w14:textId="77777777" w:rsidR="007637D0" w:rsidRPr="007637D0" w:rsidRDefault="007637D0" w:rsidP="007637D0">
      <w:pPr>
        <w:rPr>
          <w:rFonts w:ascii="Arial" w:hAnsi="Arial" w:cs="Arial"/>
          <w:b/>
          <w:color w:val="000000" w:themeColor="text1"/>
          <w:sz w:val="22"/>
          <w:szCs w:val="22"/>
        </w:rPr>
      </w:pPr>
    </w:p>
    <w:p w14:paraId="3FBDA1F0" w14:textId="77777777" w:rsidR="007637D0" w:rsidRPr="007637D0" w:rsidRDefault="007637D0" w:rsidP="007637D0">
      <w:pPr>
        <w:rPr>
          <w:rFonts w:ascii="Arial" w:hAnsi="Arial" w:cs="Arial"/>
          <w:b/>
          <w:color w:val="000000" w:themeColor="text1"/>
          <w:sz w:val="22"/>
          <w:szCs w:val="22"/>
        </w:rPr>
      </w:pPr>
      <w:r w:rsidRPr="007637D0">
        <w:rPr>
          <w:rFonts w:ascii="Arial" w:hAnsi="Arial" w:cs="Arial"/>
          <w:b/>
          <w:color w:val="000000" w:themeColor="text1"/>
          <w:sz w:val="22"/>
          <w:szCs w:val="22"/>
        </w:rPr>
        <w:t>BMSW 4005</w:t>
      </w:r>
    </w:p>
    <w:p w14:paraId="68FA41D0" w14:textId="4FDD74CA" w:rsidR="007637D0" w:rsidRPr="007637D0" w:rsidRDefault="007637D0" w:rsidP="007637D0">
      <w:pPr>
        <w:rPr>
          <w:b/>
        </w:rPr>
      </w:pPr>
      <w:r w:rsidRPr="007637D0">
        <w:rPr>
          <w:rFonts w:ascii="Arial" w:hAnsi="Arial" w:cs="Arial"/>
          <w:b/>
          <w:color w:val="000000" w:themeColor="text1"/>
          <w:sz w:val="22"/>
          <w:szCs w:val="22"/>
        </w:rPr>
        <w:t>Task 1</w:t>
      </w:r>
      <w:r w:rsidRPr="007637D0">
        <w:rPr>
          <w:rFonts w:ascii="Arial" w:hAnsi="Arial" w:cs="Arial"/>
          <w:b/>
          <w:color w:val="000000" w:themeColor="text1"/>
          <w:sz w:val="22"/>
          <w:szCs w:val="22"/>
        </w:rPr>
        <w:t>: Q1</w:t>
      </w:r>
    </w:p>
    <w:p w14:paraId="63BBA94B" w14:textId="77777777" w:rsidR="007637D0" w:rsidRPr="007637D0" w:rsidRDefault="007637D0" w:rsidP="007637D0">
      <w:pPr>
        <w:rPr>
          <w:rFonts w:ascii="Source Sans Pro" w:hAnsi="Source Sans Pro"/>
          <w:b/>
          <w:color w:val="333333"/>
          <w:sz w:val="21"/>
          <w:szCs w:val="21"/>
          <w:shd w:val="clear" w:color="auto" w:fill="F0F3F4"/>
        </w:rPr>
      </w:pPr>
      <w:r w:rsidRPr="007637D0">
        <w:rPr>
          <w:b/>
        </w:rPr>
        <w:t xml:space="preserve">Fawaz Abdala Yaslam </w:t>
      </w:r>
      <w:r w:rsidRPr="007637D0">
        <w:rPr>
          <w:rFonts w:ascii="Source Sans Pro" w:hAnsi="Source Sans Pro"/>
          <w:b/>
          <w:color w:val="333333"/>
          <w:sz w:val="21"/>
          <w:szCs w:val="21"/>
          <w:shd w:val="clear" w:color="auto" w:fill="F0F3F4"/>
        </w:rPr>
        <w:t>2113070</w:t>
      </w:r>
    </w:p>
    <w:p w14:paraId="315A8F31" w14:textId="7A3428AF" w:rsidR="007637D0" w:rsidRPr="007637D0" w:rsidRDefault="007637D0" w:rsidP="007637D0">
      <w:pPr>
        <w:rPr>
          <w:rFonts w:ascii="Source Sans Pro" w:hAnsi="Source Sans Pro"/>
          <w:b/>
          <w:color w:val="333333"/>
          <w:sz w:val="21"/>
          <w:szCs w:val="21"/>
          <w:shd w:val="clear" w:color="auto" w:fill="FFFFFF"/>
        </w:rPr>
      </w:pPr>
      <w:proofErr w:type="spellStart"/>
      <w:r w:rsidRPr="00076F4A">
        <w:rPr>
          <w:rFonts w:ascii="Source Sans Pro" w:hAnsi="Source Sans Pro"/>
          <w:b/>
          <w:color w:val="333333"/>
          <w:sz w:val="21"/>
          <w:szCs w:val="21"/>
          <w:shd w:val="clear" w:color="auto" w:fill="FFFFFF"/>
        </w:rPr>
        <w:t>Olubukola</w:t>
      </w:r>
      <w:proofErr w:type="spellEnd"/>
      <w:r w:rsidRPr="00076F4A">
        <w:rPr>
          <w:rFonts w:ascii="Source Sans Pro" w:hAnsi="Source Sans Pro"/>
          <w:b/>
          <w:color w:val="333333"/>
          <w:sz w:val="21"/>
          <w:szCs w:val="21"/>
          <w:shd w:val="clear" w:color="auto" w:fill="FFFFFF"/>
        </w:rPr>
        <w:t xml:space="preserve"> Adegbite (Ade)</w:t>
      </w:r>
    </w:p>
    <w:p w14:paraId="3E09B244" w14:textId="1508BBBD" w:rsidR="007637D0" w:rsidRPr="007637D0" w:rsidRDefault="007637D0" w:rsidP="007637D0">
      <w:pPr>
        <w:rPr>
          <w:rFonts w:ascii="Source Sans Pro" w:hAnsi="Source Sans Pro"/>
          <w:b/>
          <w:color w:val="333333"/>
          <w:sz w:val="21"/>
          <w:szCs w:val="21"/>
          <w:shd w:val="clear" w:color="auto" w:fill="FFFFFF"/>
        </w:rPr>
      </w:pPr>
    </w:p>
    <w:p w14:paraId="0B16FDC2" w14:textId="0C11A285" w:rsidR="007637D0" w:rsidRDefault="007637D0" w:rsidP="007637D0">
      <w:pPr>
        <w:rPr>
          <w:rFonts w:ascii="Source Sans Pro" w:hAnsi="Source Sans Pro"/>
          <w:color w:val="333333"/>
          <w:sz w:val="21"/>
          <w:szCs w:val="21"/>
          <w:shd w:val="clear" w:color="auto" w:fill="FFFFFF"/>
        </w:rPr>
      </w:pPr>
    </w:p>
    <w:p w14:paraId="1B946DC8" w14:textId="77777777" w:rsidR="007637D0" w:rsidRPr="00076F4A" w:rsidRDefault="007637D0" w:rsidP="007637D0"/>
    <w:p w14:paraId="2719C53F" w14:textId="2AA85985" w:rsidR="008E74EC" w:rsidRPr="007637D0" w:rsidRDefault="00687715" w:rsidP="007637D0">
      <w:pPr>
        <w:spacing w:line="360" w:lineRule="auto"/>
        <w:rPr>
          <w:rFonts w:ascii="Arial" w:hAnsi="Arial" w:cs="Arial"/>
          <w:sz w:val="22"/>
          <w:szCs w:val="22"/>
        </w:rPr>
      </w:pPr>
      <w:r w:rsidRPr="007637D0">
        <w:rPr>
          <w:rFonts w:ascii="Arial" w:hAnsi="Arial" w:cs="Arial"/>
          <w:sz w:val="22"/>
          <w:szCs w:val="22"/>
        </w:rPr>
        <w:t xml:space="preserve">Mental health is the state of being cognitively, behaviourally, and emotionally healthy. </w:t>
      </w:r>
      <w:r w:rsidR="00072A1F" w:rsidRPr="007637D0">
        <w:rPr>
          <w:rFonts w:ascii="Arial" w:hAnsi="Arial" w:cs="Arial"/>
          <w:sz w:val="22"/>
          <w:szCs w:val="22"/>
        </w:rPr>
        <w:t>What people believe, how they feel, and how they act are the most important factors</w:t>
      </w:r>
      <w:r w:rsidRPr="007637D0">
        <w:rPr>
          <w:rFonts w:ascii="Arial" w:hAnsi="Arial" w:cs="Arial"/>
          <w:sz w:val="22"/>
          <w:szCs w:val="22"/>
        </w:rPr>
        <w:t xml:space="preserve"> (</w:t>
      </w:r>
      <w:proofErr w:type="spellStart"/>
      <w:r w:rsidRPr="007637D0">
        <w:rPr>
          <w:rFonts w:ascii="Arial" w:hAnsi="Arial" w:cs="Arial"/>
          <w:sz w:val="22"/>
          <w:szCs w:val="22"/>
        </w:rPr>
        <w:t>Felman</w:t>
      </w:r>
      <w:proofErr w:type="spellEnd"/>
      <w:r w:rsidRPr="007637D0">
        <w:rPr>
          <w:rFonts w:ascii="Arial" w:hAnsi="Arial" w:cs="Arial"/>
          <w:sz w:val="22"/>
          <w:szCs w:val="22"/>
        </w:rPr>
        <w:t xml:space="preserve"> and Tee-</w:t>
      </w:r>
      <w:proofErr w:type="spellStart"/>
      <w:r w:rsidRPr="007637D0">
        <w:rPr>
          <w:rFonts w:ascii="Arial" w:hAnsi="Arial" w:cs="Arial"/>
          <w:sz w:val="22"/>
          <w:szCs w:val="22"/>
        </w:rPr>
        <w:t>Melegrito</w:t>
      </w:r>
      <w:proofErr w:type="spellEnd"/>
      <w:r w:rsidRPr="007637D0">
        <w:rPr>
          <w:rFonts w:ascii="Arial" w:hAnsi="Arial" w:cs="Arial"/>
          <w:sz w:val="22"/>
          <w:szCs w:val="22"/>
        </w:rPr>
        <w:t>, 2022).</w:t>
      </w:r>
      <w:r w:rsidR="00AA7AB4" w:rsidRPr="007637D0">
        <w:rPr>
          <w:rFonts w:ascii="Arial" w:hAnsi="Arial" w:cs="Arial"/>
          <w:sz w:val="22"/>
          <w:szCs w:val="22"/>
        </w:rPr>
        <w:t xml:space="preserve"> </w:t>
      </w:r>
      <w:r w:rsidR="008E74EC" w:rsidRPr="007637D0">
        <w:rPr>
          <w:rFonts w:ascii="Arial" w:hAnsi="Arial" w:cs="Arial"/>
          <w:sz w:val="22"/>
          <w:szCs w:val="22"/>
        </w:rPr>
        <w:t>In the majority of countries, mental illness is currently the largest source of both sick leave and incapacity payments due to absence from work (</w:t>
      </w:r>
      <w:proofErr w:type="spellStart"/>
      <w:proofErr w:type="gramStart"/>
      <w:r w:rsidR="008E74EC" w:rsidRPr="007637D0">
        <w:rPr>
          <w:rFonts w:ascii="Arial" w:hAnsi="Arial" w:cs="Arial"/>
          <w:color w:val="222222"/>
          <w:sz w:val="22"/>
          <w:szCs w:val="22"/>
          <w:shd w:val="clear" w:color="auto" w:fill="FFFFFF"/>
        </w:rPr>
        <w:t>Harvey,Henderson</w:t>
      </w:r>
      <w:proofErr w:type="spellEnd"/>
      <w:proofErr w:type="gramEnd"/>
      <w:r w:rsidR="008E74EC" w:rsidRPr="007637D0">
        <w:rPr>
          <w:rFonts w:ascii="Arial" w:hAnsi="Arial" w:cs="Arial"/>
          <w:color w:val="222222"/>
          <w:sz w:val="22"/>
          <w:szCs w:val="22"/>
          <w:shd w:val="clear" w:color="auto" w:fill="FFFFFF"/>
        </w:rPr>
        <w:t xml:space="preserve">, </w:t>
      </w:r>
      <w:proofErr w:type="spellStart"/>
      <w:r w:rsidR="008E74EC" w:rsidRPr="007637D0">
        <w:rPr>
          <w:rFonts w:ascii="Arial" w:hAnsi="Arial" w:cs="Arial"/>
          <w:color w:val="222222"/>
          <w:sz w:val="22"/>
          <w:szCs w:val="22"/>
          <w:shd w:val="clear" w:color="auto" w:fill="FFFFFF"/>
        </w:rPr>
        <w:t>Lelliott</w:t>
      </w:r>
      <w:proofErr w:type="spellEnd"/>
      <w:r w:rsidR="008E74EC" w:rsidRPr="007637D0">
        <w:rPr>
          <w:rFonts w:ascii="Arial" w:hAnsi="Arial" w:cs="Arial"/>
          <w:color w:val="222222"/>
          <w:sz w:val="22"/>
          <w:szCs w:val="22"/>
          <w:shd w:val="clear" w:color="auto" w:fill="FFFFFF"/>
        </w:rPr>
        <w:t xml:space="preserve">, and </w:t>
      </w:r>
      <w:proofErr w:type="spellStart"/>
      <w:r w:rsidR="008E74EC" w:rsidRPr="007637D0">
        <w:rPr>
          <w:rFonts w:ascii="Arial" w:hAnsi="Arial" w:cs="Arial"/>
          <w:color w:val="222222"/>
          <w:sz w:val="22"/>
          <w:szCs w:val="22"/>
          <w:shd w:val="clear" w:color="auto" w:fill="FFFFFF"/>
        </w:rPr>
        <w:t>Hotopf</w:t>
      </w:r>
      <w:proofErr w:type="spellEnd"/>
      <w:r w:rsidR="008E74EC" w:rsidRPr="007637D0">
        <w:rPr>
          <w:rFonts w:ascii="Arial" w:hAnsi="Arial" w:cs="Arial"/>
          <w:color w:val="222222"/>
          <w:sz w:val="22"/>
          <w:szCs w:val="22"/>
          <w:shd w:val="clear" w:color="auto" w:fill="FFFFFF"/>
        </w:rPr>
        <w:t xml:space="preserve">, 2009). In 2006, there were approximately 175 million business days lost due to absence from work in the economy of the United Kingdom, which is equal to seven days lost by each employee (Cooper and </w:t>
      </w:r>
      <w:proofErr w:type="spellStart"/>
      <w:r w:rsidR="008E74EC" w:rsidRPr="007637D0">
        <w:rPr>
          <w:rFonts w:ascii="Arial" w:hAnsi="Arial" w:cs="Arial"/>
          <w:color w:val="222222"/>
          <w:sz w:val="22"/>
          <w:szCs w:val="22"/>
          <w:shd w:val="clear" w:color="auto" w:fill="FFFFFF"/>
        </w:rPr>
        <w:t>Dewe</w:t>
      </w:r>
      <w:proofErr w:type="spellEnd"/>
      <w:r w:rsidR="008E74EC" w:rsidRPr="007637D0">
        <w:rPr>
          <w:rFonts w:ascii="Arial" w:hAnsi="Arial" w:cs="Arial"/>
          <w:color w:val="222222"/>
          <w:sz w:val="22"/>
          <w:szCs w:val="22"/>
          <w:shd w:val="clear" w:color="auto" w:fill="FFFFFF"/>
        </w:rPr>
        <w:t>, 2008).</w:t>
      </w:r>
      <w:r w:rsidR="00993A1E" w:rsidRPr="007637D0">
        <w:rPr>
          <w:rFonts w:ascii="Arial" w:hAnsi="Arial" w:cs="Arial"/>
          <w:color w:val="222222"/>
          <w:sz w:val="22"/>
          <w:szCs w:val="22"/>
          <w:shd w:val="clear" w:color="auto" w:fill="FFFFFF"/>
        </w:rPr>
        <w:t xml:space="preserve"> To be better equipped to spot mental health difficulties in the workplace, one should keep an open mind and be on the lookout for potential symptoms such as atypical exhaustion, frequent errors, isolation, and perhaps even uncontrolled attitude.</w:t>
      </w:r>
    </w:p>
    <w:p w14:paraId="1DB6F622" w14:textId="7DD64218" w:rsidR="008F6035" w:rsidRDefault="00AA7AB4" w:rsidP="007637D0">
      <w:pPr>
        <w:spacing w:line="360" w:lineRule="auto"/>
        <w:rPr>
          <w:rFonts w:ascii="Arial" w:hAnsi="Arial" w:cs="Arial"/>
          <w:sz w:val="22"/>
          <w:szCs w:val="22"/>
        </w:rPr>
      </w:pPr>
      <w:r w:rsidRPr="007637D0">
        <w:rPr>
          <w:rFonts w:ascii="Arial" w:hAnsi="Arial" w:cs="Arial"/>
          <w:sz w:val="22"/>
          <w:szCs w:val="22"/>
        </w:rPr>
        <w:t>A decent state of health and wellbeing, as well as favourable working environment, are necessary for maintaining and promoting satisfactory job performance.</w:t>
      </w:r>
      <w:r w:rsidR="00AA3ACC" w:rsidRPr="007637D0">
        <w:rPr>
          <w:rFonts w:ascii="Arial" w:hAnsi="Arial" w:cs="Arial"/>
          <w:sz w:val="22"/>
          <w:szCs w:val="22"/>
        </w:rPr>
        <w:t xml:space="preserve"> For </w:t>
      </w:r>
      <w:proofErr w:type="gramStart"/>
      <w:r w:rsidR="00AA3ACC" w:rsidRPr="007637D0">
        <w:rPr>
          <w:rFonts w:ascii="Arial" w:hAnsi="Arial" w:cs="Arial"/>
          <w:sz w:val="22"/>
          <w:szCs w:val="22"/>
        </w:rPr>
        <w:t>the vast majority of</w:t>
      </w:r>
      <w:proofErr w:type="gramEnd"/>
      <w:r w:rsidR="00AA3ACC" w:rsidRPr="007637D0">
        <w:rPr>
          <w:rFonts w:ascii="Arial" w:hAnsi="Arial" w:cs="Arial"/>
          <w:sz w:val="22"/>
          <w:szCs w:val="22"/>
        </w:rPr>
        <w:t xml:space="preserve"> adults, their work is both an essential activity and a primary contributor to their sense of identity. The concept of mental wellbeing is quite nuanced. If it is not treated, will have a significant impact on </w:t>
      </w:r>
      <w:proofErr w:type="gramStart"/>
      <w:r w:rsidR="00AA3ACC" w:rsidRPr="007637D0">
        <w:rPr>
          <w:rFonts w:ascii="Arial" w:hAnsi="Arial" w:cs="Arial"/>
          <w:sz w:val="22"/>
          <w:szCs w:val="22"/>
        </w:rPr>
        <w:t>each and every</w:t>
      </w:r>
      <w:proofErr w:type="gramEnd"/>
      <w:r w:rsidR="00AA3ACC" w:rsidRPr="007637D0">
        <w:rPr>
          <w:rFonts w:ascii="Arial" w:hAnsi="Arial" w:cs="Arial"/>
          <w:sz w:val="22"/>
          <w:szCs w:val="22"/>
        </w:rPr>
        <w:t xml:space="preserve"> people. The person's ability to concentrate on their work may suffer, which may result in them having to put in extra hours or perhaps taking extra time off. Having a problem with your mental health may also </w:t>
      </w:r>
      <w:proofErr w:type="gramStart"/>
      <w:r w:rsidR="00AA3ACC" w:rsidRPr="007637D0">
        <w:rPr>
          <w:rFonts w:ascii="Arial" w:hAnsi="Arial" w:cs="Arial"/>
          <w:sz w:val="22"/>
          <w:szCs w:val="22"/>
        </w:rPr>
        <w:t>have an effect on</w:t>
      </w:r>
      <w:proofErr w:type="gramEnd"/>
      <w:r w:rsidR="00AA3ACC" w:rsidRPr="007637D0">
        <w:rPr>
          <w:rFonts w:ascii="Arial" w:hAnsi="Arial" w:cs="Arial"/>
          <w:sz w:val="22"/>
          <w:szCs w:val="22"/>
        </w:rPr>
        <w:t xml:space="preserve"> the relationship you have with your </w:t>
      </w:r>
      <w:proofErr w:type="spellStart"/>
      <w:r w:rsidR="00AA3ACC" w:rsidRPr="007637D0">
        <w:rPr>
          <w:rFonts w:ascii="Arial" w:hAnsi="Arial" w:cs="Arial"/>
          <w:sz w:val="22"/>
          <w:szCs w:val="22"/>
        </w:rPr>
        <w:t>coworkers</w:t>
      </w:r>
      <w:proofErr w:type="spellEnd"/>
      <w:r w:rsidR="00AA3ACC" w:rsidRPr="007637D0">
        <w:rPr>
          <w:rFonts w:ascii="Arial" w:hAnsi="Arial" w:cs="Arial"/>
          <w:sz w:val="22"/>
          <w:szCs w:val="22"/>
        </w:rPr>
        <w:t xml:space="preserve">; for example, you may feel excluded, </w:t>
      </w:r>
      <w:proofErr w:type="spellStart"/>
      <w:r w:rsidR="00AA3ACC" w:rsidRPr="007637D0">
        <w:rPr>
          <w:rFonts w:ascii="Arial" w:hAnsi="Arial" w:cs="Arial"/>
          <w:sz w:val="22"/>
          <w:szCs w:val="22"/>
        </w:rPr>
        <w:t>missunderstood</w:t>
      </w:r>
      <w:proofErr w:type="spellEnd"/>
      <w:r w:rsidR="00AA3ACC" w:rsidRPr="007637D0">
        <w:rPr>
          <w:rFonts w:ascii="Arial" w:hAnsi="Arial" w:cs="Arial"/>
          <w:sz w:val="22"/>
          <w:szCs w:val="22"/>
        </w:rPr>
        <w:t> or unappreciated.</w:t>
      </w:r>
      <w:r w:rsidR="008E74EC" w:rsidRPr="007637D0">
        <w:rPr>
          <w:rFonts w:ascii="Arial" w:hAnsi="Arial" w:cs="Arial"/>
          <w:sz w:val="22"/>
          <w:szCs w:val="22"/>
        </w:rPr>
        <w:t xml:space="preserve"> Loss of attention can be a symptom of mental health conditions such as anxiety, which makes it exceedingly challenging for a person to multitask and perform the tasks required in their jobs. Maintaining a state of sound mental health is one of the most important factors in maintaining employment. </w:t>
      </w:r>
      <w:r w:rsidR="000A1D95" w:rsidRPr="007637D0">
        <w:rPr>
          <w:rFonts w:ascii="Arial" w:hAnsi="Arial" w:cs="Arial"/>
          <w:sz w:val="22"/>
          <w:szCs w:val="22"/>
        </w:rPr>
        <w:t xml:space="preserve">People </w:t>
      </w:r>
      <w:proofErr w:type="gramStart"/>
      <w:r w:rsidR="000A1D95" w:rsidRPr="007637D0">
        <w:rPr>
          <w:rFonts w:ascii="Arial" w:hAnsi="Arial" w:cs="Arial"/>
          <w:sz w:val="22"/>
          <w:szCs w:val="22"/>
        </w:rPr>
        <w:t>have to</w:t>
      </w:r>
      <w:proofErr w:type="gramEnd"/>
      <w:r w:rsidR="000A1D95" w:rsidRPr="007637D0">
        <w:rPr>
          <w:rFonts w:ascii="Arial" w:hAnsi="Arial" w:cs="Arial"/>
          <w:sz w:val="22"/>
          <w:szCs w:val="22"/>
        </w:rPr>
        <w:t xml:space="preserve"> be able to put themselves in a position where they are not embarrassed to ask for assistance first.</w:t>
      </w:r>
      <w:r w:rsidR="00C16593" w:rsidRPr="007637D0">
        <w:rPr>
          <w:rFonts w:ascii="Arial" w:hAnsi="Arial" w:cs="Arial"/>
          <w:sz w:val="22"/>
          <w:szCs w:val="22"/>
        </w:rPr>
        <w:t xml:space="preserve"> Having issues with one's mental health will have repercussions on the individual's professional life as well as their personal life. If not treated in a timely manner could lead to more serious disorders, such as depression, and even to suicidal thoughts and behaviours.</w:t>
      </w:r>
    </w:p>
    <w:p w14:paraId="1FB29552" w14:textId="77777777" w:rsidR="007637D0" w:rsidRPr="007637D0" w:rsidRDefault="007637D0" w:rsidP="007637D0">
      <w:pPr>
        <w:spacing w:line="360" w:lineRule="auto"/>
        <w:rPr>
          <w:rFonts w:ascii="Arial" w:hAnsi="Arial" w:cs="Arial"/>
          <w:sz w:val="22"/>
          <w:szCs w:val="22"/>
        </w:rPr>
      </w:pPr>
    </w:p>
    <w:p w14:paraId="187D30F0" w14:textId="15CB1CD7" w:rsidR="00687715" w:rsidRPr="007637D0" w:rsidRDefault="00687715" w:rsidP="007637D0">
      <w:pPr>
        <w:spacing w:line="360" w:lineRule="auto"/>
        <w:rPr>
          <w:rFonts w:ascii="Arial" w:hAnsi="Arial" w:cs="Arial"/>
          <w:sz w:val="22"/>
          <w:szCs w:val="22"/>
        </w:rPr>
      </w:pPr>
    </w:p>
    <w:p w14:paraId="1CDE611C" w14:textId="77777777" w:rsidR="00DB22C2" w:rsidRPr="007637D0" w:rsidRDefault="00562F19" w:rsidP="007637D0">
      <w:pPr>
        <w:spacing w:line="360" w:lineRule="auto"/>
        <w:rPr>
          <w:rFonts w:ascii="Arial" w:hAnsi="Arial" w:cs="Arial"/>
          <w:sz w:val="22"/>
          <w:szCs w:val="22"/>
        </w:rPr>
      </w:pPr>
      <w:proofErr w:type="spellStart"/>
      <w:r w:rsidRPr="007637D0">
        <w:rPr>
          <w:rFonts w:ascii="Arial" w:hAnsi="Arial" w:cs="Arial"/>
          <w:sz w:val="22"/>
          <w:szCs w:val="22"/>
        </w:rPr>
        <w:lastRenderedPageBreak/>
        <w:t>Felman</w:t>
      </w:r>
      <w:proofErr w:type="spellEnd"/>
      <w:r w:rsidRPr="007637D0">
        <w:rPr>
          <w:rFonts w:ascii="Arial" w:hAnsi="Arial" w:cs="Arial"/>
          <w:sz w:val="22"/>
          <w:szCs w:val="22"/>
        </w:rPr>
        <w:t>, A., Tee-</w:t>
      </w:r>
      <w:proofErr w:type="spellStart"/>
      <w:r w:rsidRPr="007637D0">
        <w:rPr>
          <w:rFonts w:ascii="Arial" w:hAnsi="Arial" w:cs="Arial"/>
          <w:sz w:val="22"/>
          <w:szCs w:val="22"/>
        </w:rPr>
        <w:t>Melegrito</w:t>
      </w:r>
      <w:proofErr w:type="spellEnd"/>
      <w:r w:rsidRPr="007637D0">
        <w:rPr>
          <w:rFonts w:ascii="Arial" w:hAnsi="Arial" w:cs="Arial"/>
          <w:sz w:val="22"/>
          <w:szCs w:val="22"/>
        </w:rPr>
        <w:t xml:space="preserve">, R., A. (2022) What is mental health? </w:t>
      </w:r>
      <w:r w:rsidRPr="007637D0">
        <w:rPr>
          <w:rFonts w:ascii="Arial" w:hAnsi="Arial" w:cs="Arial"/>
          <w:i/>
          <w:iCs/>
          <w:sz w:val="22"/>
          <w:szCs w:val="22"/>
        </w:rPr>
        <w:t>MEDICALNEWSTODAY,</w:t>
      </w:r>
      <w:r w:rsidRPr="007637D0">
        <w:rPr>
          <w:rFonts w:ascii="Arial" w:hAnsi="Arial" w:cs="Arial"/>
          <w:sz w:val="22"/>
          <w:szCs w:val="22"/>
        </w:rPr>
        <w:t xml:space="preserve"> Available at: </w:t>
      </w:r>
      <w:hyperlink r:id="rId4" w:history="1">
        <w:r w:rsidRPr="007637D0">
          <w:rPr>
            <w:rStyle w:val="Hyperlink"/>
            <w:rFonts w:ascii="Arial" w:hAnsi="Arial" w:cs="Arial"/>
            <w:sz w:val="22"/>
            <w:szCs w:val="22"/>
          </w:rPr>
          <w:t>https://www.medicalnewstoday.com/articles/154543</w:t>
        </w:r>
      </w:hyperlink>
      <w:r w:rsidRPr="007637D0">
        <w:rPr>
          <w:rFonts w:ascii="Arial" w:hAnsi="Arial" w:cs="Arial"/>
          <w:sz w:val="22"/>
          <w:szCs w:val="22"/>
        </w:rPr>
        <w:t xml:space="preserve"> (Accessed: 5 October 2022).</w:t>
      </w:r>
    </w:p>
    <w:p w14:paraId="335464DB" w14:textId="4BB99C3F" w:rsidR="00DB22C2" w:rsidRPr="007637D0" w:rsidRDefault="00DB22C2" w:rsidP="007637D0">
      <w:pPr>
        <w:spacing w:line="360" w:lineRule="auto"/>
        <w:rPr>
          <w:rFonts w:ascii="Arial" w:hAnsi="Arial" w:cs="Arial"/>
          <w:sz w:val="22"/>
          <w:szCs w:val="22"/>
        </w:rPr>
      </w:pPr>
      <w:r w:rsidRPr="007637D0">
        <w:rPr>
          <w:rFonts w:ascii="Arial" w:hAnsi="Arial" w:cs="Arial"/>
          <w:color w:val="222222"/>
          <w:sz w:val="22"/>
          <w:szCs w:val="22"/>
          <w:shd w:val="clear" w:color="auto" w:fill="FFFFFF"/>
        </w:rPr>
        <w:t xml:space="preserve">Harvey, S.B., Henderson, M., </w:t>
      </w:r>
      <w:proofErr w:type="spellStart"/>
      <w:r w:rsidRPr="007637D0">
        <w:rPr>
          <w:rFonts w:ascii="Arial" w:hAnsi="Arial" w:cs="Arial"/>
          <w:color w:val="222222"/>
          <w:sz w:val="22"/>
          <w:szCs w:val="22"/>
          <w:shd w:val="clear" w:color="auto" w:fill="FFFFFF"/>
        </w:rPr>
        <w:t>Lelliott</w:t>
      </w:r>
      <w:proofErr w:type="spellEnd"/>
      <w:r w:rsidRPr="007637D0">
        <w:rPr>
          <w:rFonts w:ascii="Arial" w:hAnsi="Arial" w:cs="Arial"/>
          <w:color w:val="222222"/>
          <w:sz w:val="22"/>
          <w:szCs w:val="22"/>
          <w:shd w:val="clear" w:color="auto" w:fill="FFFFFF"/>
        </w:rPr>
        <w:t xml:space="preserve">, P. and </w:t>
      </w:r>
      <w:proofErr w:type="spellStart"/>
      <w:r w:rsidRPr="007637D0">
        <w:rPr>
          <w:rFonts w:ascii="Arial" w:hAnsi="Arial" w:cs="Arial"/>
          <w:color w:val="222222"/>
          <w:sz w:val="22"/>
          <w:szCs w:val="22"/>
          <w:shd w:val="clear" w:color="auto" w:fill="FFFFFF"/>
        </w:rPr>
        <w:t>Hotopf</w:t>
      </w:r>
      <w:proofErr w:type="spellEnd"/>
      <w:r w:rsidRPr="007637D0">
        <w:rPr>
          <w:rFonts w:ascii="Arial" w:hAnsi="Arial" w:cs="Arial"/>
          <w:color w:val="222222"/>
          <w:sz w:val="22"/>
          <w:szCs w:val="22"/>
          <w:shd w:val="clear" w:color="auto" w:fill="FFFFFF"/>
        </w:rPr>
        <w:t>, M., 2009 ‘Mental health and employment: much work still to be done’. </w:t>
      </w:r>
      <w:r w:rsidRPr="007637D0">
        <w:rPr>
          <w:rFonts w:ascii="Arial" w:hAnsi="Arial" w:cs="Arial"/>
          <w:i/>
          <w:iCs/>
          <w:color w:val="222222"/>
          <w:sz w:val="22"/>
          <w:szCs w:val="22"/>
          <w:shd w:val="clear" w:color="auto" w:fill="FFFFFF"/>
        </w:rPr>
        <w:t>The British Journal of Psychiatry</w:t>
      </w:r>
      <w:r w:rsidRPr="007637D0">
        <w:rPr>
          <w:rFonts w:ascii="Arial" w:hAnsi="Arial" w:cs="Arial"/>
          <w:color w:val="222222"/>
          <w:sz w:val="22"/>
          <w:szCs w:val="22"/>
          <w:shd w:val="clear" w:color="auto" w:fill="FFFFFF"/>
        </w:rPr>
        <w:t>, </w:t>
      </w:r>
      <w:r w:rsidRPr="007637D0">
        <w:rPr>
          <w:rFonts w:ascii="Arial" w:hAnsi="Arial" w:cs="Arial"/>
          <w:i/>
          <w:iCs/>
          <w:color w:val="222222"/>
          <w:sz w:val="22"/>
          <w:szCs w:val="22"/>
          <w:shd w:val="clear" w:color="auto" w:fill="FFFFFF"/>
        </w:rPr>
        <w:t>194</w:t>
      </w:r>
      <w:r w:rsidRPr="007637D0">
        <w:rPr>
          <w:rFonts w:ascii="Arial" w:hAnsi="Arial" w:cs="Arial"/>
          <w:color w:val="222222"/>
          <w:sz w:val="22"/>
          <w:szCs w:val="22"/>
          <w:shd w:val="clear" w:color="auto" w:fill="FFFFFF"/>
        </w:rPr>
        <w:t>(3), pp.201-203.</w:t>
      </w:r>
    </w:p>
    <w:p w14:paraId="2C1E19AE" w14:textId="783488D8" w:rsidR="00687715" w:rsidRPr="007637D0" w:rsidRDefault="00687715" w:rsidP="007637D0">
      <w:pPr>
        <w:spacing w:line="360" w:lineRule="auto"/>
        <w:rPr>
          <w:rFonts w:ascii="Arial" w:hAnsi="Arial" w:cs="Arial"/>
          <w:sz w:val="22"/>
          <w:szCs w:val="22"/>
        </w:rPr>
      </w:pPr>
    </w:p>
    <w:p w14:paraId="41CA4502" w14:textId="631B6F9C" w:rsidR="00AA7AB4" w:rsidRPr="007637D0" w:rsidRDefault="00AA7AB4" w:rsidP="007637D0">
      <w:pPr>
        <w:spacing w:line="360" w:lineRule="auto"/>
        <w:rPr>
          <w:rFonts w:ascii="Arial" w:hAnsi="Arial" w:cs="Arial"/>
          <w:sz w:val="22"/>
          <w:szCs w:val="22"/>
        </w:rPr>
      </w:pPr>
      <w:r w:rsidRPr="007637D0">
        <w:rPr>
          <w:rFonts w:ascii="Arial" w:hAnsi="Arial" w:cs="Arial"/>
          <w:color w:val="222222"/>
          <w:sz w:val="22"/>
          <w:szCs w:val="22"/>
          <w:shd w:val="clear" w:color="auto" w:fill="FFFFFF"/>
        </w:rPr>
        <w:t xml:space="preserve">Cooper, C. and </w:t>
      </w:r>
      <w:proofErr w:type="spellStart"/>
      <w:r w:rsidRPr="007637D0">
        <w:rPr>
          <w:rFonts w:ascii="Arial" w:hAnsi="Arial" w:cs="Arial"/>
          <w:color w:val="222222"/>
          <w:sz w:val="22"/>
          <w:szCs w:val="22"/>
          <w:shd w:val="clear" w:color="auto" w:fill="FFFFFF"/>
        </w:rPr>
        <w:t>Dewe</w:t>
      </w:r>
      <w:proofErr w:type="spellEnd"/>
      <w:r w:rsidRPr="007637D0">
        <w:rPr>
          <w:rFonts w:ascii="Arial" w:hAnsi="Arial" w:cs="Arial"/>
          <w:color w:val="222222"/>
          <w:sz w:val="22"/>
          <w:szCs w:val="22"/>
          <w:shd w:val="clear" w:color="auto" w:fill="FFFFFF"/>
        </w:rPr>
        <w:t xml:space="preserve">, P., 2008 ‘Well-being—absenteeism, presenteeism, costs and </w:t>
      </w:r>
      <w:proofErr w:type="gramStart"/>
      <w:r w:rsidRPr="007637D0">
        <w:rPr>
          <w:rFonts w:ascii="Arial" w:hAnsi="Arial" w:cs="Arial"/>
          <w:color w:val="222222"/>
          <w:sz w:val="22"/>
          <w:szCs w:val="22"/>
          <w:shd w:val="clear" w:color="auto" w:fill="FFFFFF"/>
        </w:rPr>
        <w:t>challenges’</w:t>
      </w:r>
      <w:proofErr w:type="gramEnd"/>
      <w:r w:rsidRPr="007637D0">
        <w:rPr>
          <w:rFonts w:ascii="Arial" w:hAnsi="Arial" w:cs="Arial"/>
          <w:color w:val="222222"/>
          <w:sz w:val="22"/>
          <w:szCs w:val="22"/>
          <w:shd w:val="clear" w:color="auto" w:fill="FFFFFF"/>
        </w:rPr>
        <w:t>. </w:t>
      </w:r>
      <w:r w:rsidRPr="007637D0">
        <w:rPr>
          <w:rFonts w:ascii="Arial" w:hAnsi="Arial" w:cs="Arial"/>
          <w:i/>
          <w:iCs/>
          <w:color w:val="222222"/>
          <w:sz w:val="22"/>
          <w:szCs w:val="22"/>
          <w:shd w:val="clear" w:color="auto" w:fill="FFFFFF"/>
        </w:rPr>
        <w:t>Occupational medicine</w:t>
      </w:r>
      <w:r w:rsidRPr="007637D0">
        <w:rPr>
          <w:rFonts w:ascii="Arial" w:hAnsi="Arial" w:cs="Arial"/>
          <w:color w:val="222222"/>
          <w:sz w:val="22"/>
          <w:szCs w:val="22"/>
          <w:shd w:val="clear" w:color="auto" w:fill="FFFFFF"/>
        </w:rPr>
        <w:t>, </w:t>
      </w:r>
      <w:r w:rsidRPr="007637D0">
        <w:rPr>
          <w:rFonts w:ascii="Arial" w:hAnsi="Arial" w:cs="Arial"/>
          <w:i/>
          <w:iCs/>
          <w:color w:val="222222"/>
          <w:sz w:val="22"/>
          <w:szCs w:val="22"/>
          <w:shd w:val="clear" w:color="auto" w:fill="FFFFFF"/>
        </w:rPr>
        <w:t>58</w:t>
      </w:r>
      <w:r w:rsidRPr="007637D0">
        <w:rPr>
          <w:rFonts w:ascii="Arial" w:hAnsi="Arial" w:cs="Arial"/>
          <w:color w:val="222222"/>
          <w:sz w:val="22"/>
          <w:szCs w:val="22"/>
          <w:shd w:val="clear" w:color="auto" w:fill="FFFFFF"/>
        </w:rPr>
        <w:t>(8), pp.522-524.</w:t>
      </w:r>
    </w:p>
    <w:p w14:paraId="2046692F" w14:textId="77777777" w:rsidR="0062462B" w:rsidRPr="007637D0" w:rsidRDefault="0062462B" w:rsidP="007637D0">
      <w:pPr>
        <w:spacing w:line="360" w:lineRule="auto"/>
        <w:rPr>
          <w:rFonts w:ascii="Arial" w:hAnsi="Arial" w:cs="Arial"/>
          <w:sz w:val="22"/>
          <w:szCs w:val="22"/>
        </w:rPr>
      </w:pPr>
      <w:proofErr w:type="spellStart"/>
      <w:r w:rsidRPr="007637D0">
        <w:rPr>
          <w:rFonts w:ascii="Arial" w:hAnsi="Arial" w:cs="Arial"/>
          <w:color w:val="222222"/>
          <w:sz w:val="22"/>
          <w:szCs w:val="22"/>
          <w:shd w:val="clear" w:color="auto" w:fill="FFFFFF"/>
        </w:rPr>
        <w:t>Verkuil</w:t>
      </w:r>
      <w:proofErr w:type="spellEnd"/>
      <w:r w:rsidRPr="007637D0">
        <w:rPr>
          <w:rFonts w:ascii="Arial" w:hAnsi="Arial" w:cs="Arial"/>
          <w:color w:val="222222"/>
          <w:sz w:val="22"/>
          <w:szCs w:val="22"/>
          <w:shd w:val="clear" w:color="auto" w:fill="FFFFFF"/>
        </w:rPr>
        <w:t xml:space="preserve">, B., </w:t>
      </w:r>
      <w:proofErr w:type="spellStart"/>
      <w:r w:rsidRPr="007637D0">
        <w:rPr>
          <w:rFonts w:ascii="Arial" w:hAnsi="Arial" w:cs="Arial"/>
          <w:color w:val="222222"/>
          <w:sz w:val="22"/>
          <w:szCs w:val="22"/>
          <w:shd w:val="clear" w:color="auto" w:fill="FFFFFF"/>
        </w:rPr>
        <w:t>Atasayi</w:t>
      </w:r>
      <w:proofErr w:type="spellEnd"/>
      <w:r w:rsidRPr="007637D0">
        <w:rPr>
          <w:rFonts w:ascii="Arial" w:hAnsi="Arial" w:cs="Arial"/>
          <w:color w:val="222222"/>
          <w:sz w:val="22"/>
          <w:szCs w:val="22"/>
          <w:shd w:val="clear" w:color="auto" w:fill="FFFFFF"/>
        </w:rPr>
        <w:t xml:space="preserve">, S. and </w:t>
      </w:r>
      <w:proofErr w:type="spellStart"/>
      <w:r w:rsidRPr="007637D0">
        <w:rPr>
          <w:rFonts w:ascii="Arial" w:hAnsi="Arial" w:cs="Arial"/>
          <w:color w:val="222222"/>
          <w:sz w:val="22"/>
          <w:szCs w:val="22"/>
          <w:shd w:val="clear" w:color="auto" w:fill="FFFFFF"/>
        </w:rPr>
        <w:t>Molendijk</w:t>
      </w:r>
      <w:proofErr w:type="spellEnd"/>
      <w:r w:rsidRPr="007637D0">
        <w:rPr>
          <w:rFonts w:ascii="Arial" w:hAnsi="Arial" w:cs="Arial"/>
          <w:color w:val="222222"/>
          <w:sz w:val="22"/>
          <w:szCs w:val="22"/>
          <w:shd w:val="clear" w:color="auto" w:fill="FFFFFF"/>
        </w:rPr>
        <w:t>, M.L., 2015. Workplace bullying and mental health: a meta-analysis on cross-sectional and longitudinal data. </w:t>
      </w:r>
      <w:proofErr w:type="spellStart"/>
      <w:r w:rsidRPr="007637D0">
        <w:rPr>
          <w:rFonts w:ascii="Arial" w:hAnsi="Arial" w:cs="Arial"/>
          <w:i/>
          <w:iCs/>
          <w:color w:val="222222"/>
          <w:sz w:val="22"/>
          <w:szCs w:val="22"/>
          <w:shd w:val="clear" w:color="auto" w:fill="FFFFFF"/>
        </w:rPr>
        <w:t>PloS</w:t>
      </w:r>
      <w:proofErr w:type="spellEnd"/>
      <w:r w:rsidRPr="007637D0">
        <w:rPr>
          <w:rFonts w:ascii="Arial" w:hAnsi="Arial" w:cs="Arial"/>
          <w:i/>
          <w:iCs/>
          <w:color w:val="222222"/>
          <w:sz w:val="22"/>
          <w:szCs w:val="22"/>
          <w:shd w:val="clear" w:color="auto" w:fill="FFFFFF"/>
        </w:rPr>
        <w:t xml:space="preserve"> one</w:t>
      </w:r>
      <w:r w:rsidRPr="007637D0">
        <w:rPr>
          <w:rFonts w:ascii="Arial" w:hAnsi="Arial" w:cs="Arial"/>
          <w:color w:val="222222"/>
          <w:sz w:val="22"/>
          <w:szCs w:val="22"/>
          <w:shd w:val="clear" w:color="auto" w:fill="FFFFFF"/>
        </w:rPr>
        <w:t>, </w:t>
      </w:r>
      <w:r w:rsidRPr="007637D0">
        <w:rPr>
          <w:rFonts w:ascii="Arial" w:hAnsi="Arial" w:cs="Arial"/>
          <w:i/>
          <w:iCs/>
          <w:color w:val="222222"/>
          <w:sz w:val="22"/>
          <w:szCs w:val="22"/>
          <w:shd w:val="clear" w:color="auto" w:fill="FFFFFF"/>
        </w:rPr>
        <w:t>10</w:t>
      </w:r>
      <w:r w:rsidRPr="007637D0">
        <w:rPr>
          <w:rFonts w:ascii="Arial" w:hAnsi="Arial" w:cs="Arial"/>
          <w:color w:val="222222"/>
          <w:sz w:val="22"/>
          <w:szCs w:val="22"/>
          <w:shd w:val="clear" w:color="auto" w:fill="FFFFFF"/>
        </w:rPr>
        <w:t>(8), p.e0135225.</w:t>
      </w:r>
    </w:p>
    <w:p w14:paraId="1272CF5E" w14:textId="77777777" w:rsidR="00DB22C2" w:rsidRPr="007637D0" w:rsidRDefault="00DB22C2" w:rsidP="007637D0">
      <w:pPr>
        <w:spacing w:line="360" w:lineRule="auto"/>
        <w:rPr>
          <w:rFonts w:ascii="Arial" w:hAnsi="Arial" w:cs="Arial"/>
          <w:sz w:val="22"/>
          <w:szCs w:val="22"/>
        </w:rPr>
      </w:pPr>
    </w:p>
    <w:sectPr w:rsidR="00DB22C2" w:rsidRPr="007637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A1F"/>
    <w:rsid w:val="00072A1F"/>
    <w:rsid w:val="000A1D95"/>
    <w:rsid w:val="00562F19"/>
    <w:rsid w:val="0062462B"/>
    <w:rsid w:val="00687715"/>
    <w:rsid w:val="007637D0"/>
    <w:rsid w:val="008E74EC"/>
    <w:rsid w:val="008F6035"/>
    <w:rsid w:val="00993A1E"/>
    <w:rsid w:val="00AA3ACC"/>
    <w:rsid w:val="00AA7AB4"/>
    <w:rsid w:val="00C16593"/>
    <w:rsid w:val="00D63BA6"/>
    <w:rsid w:val="00DB2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57ECB0"/>
  <w15:chartTrackingRefBased/>
  <w15:docId w15:val="{F7C2A1BF-A281-EB4E-9B15-91F8EFF78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62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2F19"/>
    <w:rPr>
      <w:color w:val="0563C1" w:themeColor="hyperlink"/>
      <w:u w:val="single"/>
    </w:rPr>
  </w:style>
  <w:style w:type="character" w:styleId="UnresolvedMention">
    <w:name w:val="Unresolved Mention"/>
    <w:basedOn w:val="DefaultParagraphFont"/>
    <w:uiPriority w:val="99"/>
    <w:semiHidden/>
    <w:unhideWhenUsed/>
    <w:rsid w:val="00562F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568824">
      <w:bodyDiv w:val="1"/>
      <w:marLeft w:val="0"/>
      <w:marRight w:val="0"/>
      <w:marTop w:val="0"/>
      <w:marBottom w:val="0"/>
      <w:divBdr>
        <w:top w:val="none" w:sz="0" w:space="0" w:color="auto"/>
        <w:left w:val="none" w:sz="0" w:space="0" w:color="auto"/>
        <w:bottom w:val="none" w:sz="0" w:space="0" w:color="auto"/>
        <w:right w:val="none" w:sz="0" w:space="0" w:color="auto"/>
      </w:divBdr>
    </w:div>
    <w:div w:id="709888450">
      <w:bodyDiv w:val="1"/>
      <w:marLeft w:val="0"/>
      <w:marRight w:val="0"/>
      <w:marTop w:val="0"/>
      <w:marBottom w:val="0"/>
      <w:divBdr>
        <w:top w:val="none" w:sz="0" w:space="0" w:color="auto"/>
        <w:left w:val="none" w:sz="0" w:space="0" w:color="auto"/>
        <w:bottom w:val="none" w:sz="0" w:space="0" w:color="auto"/>
        <w:right w:val="none" w:sz="0" w:space="0" w:color="auto"/>
      </w:divBdr>
    </w:div>
    <w:div w:id="83364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medicalnewstoday.com/articles/1545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466</Words>
  <Characters>2661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Cot (1913213)</dc:creator>
  <cp:keywords/>
  <dc:description/>
  <cp:lastModifiedBy>Fawaz Yaslam (2113070)</cp:lastModifiedBy>
  <cp:revision>3</cp:revision>
  <dcterms:created xsi:type="dcterms:W3CDTF">2022-10-05T14:59:00Z</dcterms:created>
  <dcterms:modified xsi:type="dcterms:W3CDTF">2022-10-05T14:57:00Z</dcterms:modified>
</cp:coreProperties>
</file>