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3F00C64" w:rsidP="63F00C64" w:rsidRDefault="63F00C64" w14:paraId="2AD32DD8" w14:textId="3330D766">
      <w:pPr>
        <w:spacing w:line="360" w:lineRule="auto"/>
        <w:jc w:val="center"/>
        <w:rPr>
          <w:rFonts w:ascii="Arial" w:hAnsi="Arial" w:eastAsia="Arial" w:cs="Arial"/>
        </w:rPr>
      </w:pPr>
      <w:r w:rsidRPr="63F00C64" w:rsidR="63F00C64">
        <w:rPr>
          <w:rFonts w:ascii="Arial" w:hAnsi="Arial" w:eastAsia="Arial" w:cs="Arial"/>
        </w:rPr>
        <w:t xml:space="preserve">Natasha Oglesby-Biggs </w:t>
      </w:r>
    </w:p>
    <w:p w:rsidR="63F00C64" w:rsidP="63F00C64" w:rsidRDefault="63F00C64" w14:paraId="75867ACD" w14:textId="7AD874C9">
      <w:pPr>
        <w:pStyle w:val="Normal"/>
        <w:spacing w:line="360" w:lineRule="auto"/>
        <w:jc w:val="center"/>
        <w:rPr>
          <w:rFonts w:ascii="Arial" w:hAnsi="Arial" w:eastAsia="Arial" w:cs="Arial"/>
        </w:rPr>
      </w:pPr>
      <w:r w:rsidRPr="63F00C64" w:rsidR="63F00C64">
        <w:rPr>
          <w:rFonts w:ascii="Arial" w:hAnsi="Arial" w:eastAsia="Arial" w:cs="Arial"/>
        </w:rPr>
        <w:t>1914088</w:t>
      </w:r>
    </w:p>
    <w:p w:rsidR="63F00C64" w:rsidP="63F00C64" w:rsidRDefault="63F00C64" w14:paraId="09C5216A" w14:textId="3CBC690F">
      <w:pPr>
        <w:pStyle w:val="Normal"/>
        <w:spacing w:line="360" w:lineRule="auto"/>
        <w:jc w:val="center"/>
        <w:rPr>
          <w:rFonts w:ascii="Arial" w:hAnsi="Arial" w:eastAsia="Arial" w:cs="Arial"/>
        </w:rPr>
      </w:pPr>
      <w:r w:rsidRPr="63F00C64" w:rsidR="63F00C64">
        <w:rPr>
          <w:rFonts w:ascii="Arial" w:hAnsi="Arial" w:eastAsia="Arial" w:cs="Arial"/>
        </w:rPr>
        <w:t>BMHP6009 BIRM</w:t>
      </w:r>
    </w:p>
    <w:p w:rsidR="63F00C64" w:rsidP="63F00C64" w:rsidRDefault="63F00C64" w14:paraId="05430035" w14:textId="3858C1E9">
      <w:pPr>
        <w:pStyle w:val="Normal"/>
        <w:spacing w:line="360" w:lineRule="auto"/>
        <w:jc w:val="center"/>
        <w:rPr>
          <w:rFonts w:ascii="Arial" w:hAnsi="Arial" w:eastAsia="Arial" w:cs="Arial"/>
        </w:rPr>
      </w:pPr>
      <w:r w:rsidRPr="63F00C64" w:rsidR="63F00C64">
        <w:rPr>
          <w:rFonts w:ascii="Arial" w:hAnsi="Arial" w:eastAsia="Arial" w:cs="Arial"/>
        </w:rPr>
        <w:t>Living with Care: The Older Person</w:t>
      </w:r>
    </w:p>
    <w:p w:rsidR="63F00C64" w:rsidP="63F00C64" w:rsidRDefault="63F00C64" w14:paraId="085A8DA2" w14:textId="4E271BA4">
      <w:pPr>
        <w:pStyle w:val="Normal"/>
        <w:spacing w:line="360" w:lineRule="auto"/>
        <w:jc w:val="center"/>
        <w:rPr>
          <w:rFonts w:ascii="Arial" w:hAnsi="Arial" w:eastAsia="Arial" w:cs="Arial"/>
        </w:rPr>
      </w:pPr>
      <w:r w:rsidRPr="63F00C64" w:rsidR="63F00C64">
        <w:rPr>
          <w:rFonts w:ascii="Arial" w:hAnsi="Arial" w:eastAsia="Arial" w:cs="Arial"/>
        </w:rPr>
        <w:t xml:space="preserve">Component 2: Written </w:t>
      </w:r>
      <w:r w:rsidRPr="63F00C64" w:rsidR="63F00C64">
        <w:rPr>
          <w:rFonts w:ascii="Arial" w:hAnsi="Arial" w:eastAsia="Arial" w:cs="Arial"/>
        </w:rPr>
        <w:t>Assignment</w:t>
      </w:r>
      <w:r w:rsidRPr="63F00C64" w:rsidR="63F00C64">
        <w:rPr>
          <w:rFonts w:ascii="Arial" w:hAnsi="Arial" w:eastAsia="Arial" w:cs="Arial"/>
        </w:rPr>
        <w:t xml:space="preserve"> - Essay</w:t>
      </w:r>
    </w:p>
    <w:p w:rsidR="63F00C64" w:rsidP="63F00C64" w:rsidRDefault="63F00C64" w14:paraId="0F4B413C" w14:textId="54229B0B">
      <w:pPr>
        <w:pStyle w:val="Normal"/>
        <w:spacing w:line="360" w:lineRule="auto"/>
        <w:jc w:val="center"/>
        <w:rPr>
          <w:rFonts w:ascii="Arial" w:hAnsi="Arial" w:eastAsia="Arial" w:cs="Arial"/>
        </w:rPr>
      </w:pPr>
      <w:r w:rsidRPr="63F00C64" w:rsidR="63F00C64">
        <w:rPr>
          <w:rFonts w:ascii="Arial" w:hAnsi="Arial" w:eastAsia="Arial" w:cs="Arial"/>
        </w:rPr>
        <w:t xml:space="preserve">Joanna Davies </w:t>
      </w:r>
    </w:p>
    <w:p w:rsidR="63F00C64" w:rsidP="63F00C64" w:rsidRDefault="63F00C64" w14:paraId="0C6BBFC5" w14:textId="41AA71E0">
      <w:pPr>
        <w:pStyle w:val="Normal"/>
        <w:spacing w:line="360" w:lineRule="auto"/>
        <w:jc w:val="center"/>
        <w:rPr>
          <w:rFonts w:ascii="Arial" w:hAnsi="Arial" w:eastAsia="Arial" w:cs="Arial"/>
        </w:rPr>
      </w:pPr>
    </w:p>
    <w:p w:rsidR="63F00C64" w:rsidP="63F00C64" w:rsidRDefault="63F00C64" w14:paraId="4BF219BD" w14:textId="4ED11FC6">
      <w:pPr>
        <w:spacing w:line="360" w:lineRule="auto"/>
        <w:rPr>
          <w:rFonts w:ascii="Arial" w:hAnsi="Arial" w:eastAsia="Arial" w:cs="Arial"/>
        </w:rPr>
      </w:pPr>
    </w:p>
    <w:p w:rsidR="63F00C64" w:rsidP="63F00C64" w:rsidRDefault="63F00C64" w14:paraId="46E71962" w14:textId="3BA47FF1">
      <w:pPr>
        <w:spacing w:line="360" w:lineRule="auto"/>
        <w:rPr>
          <w:rFonts w:ascii="Arial" w:hAnsi="Arial" w:eastAsia="Arial" w:cs="Arial"/>
        </w:rPr>
      </w:pPr>
    </w:p>
    <w:p w:rsidR="63F00C64" w:rsidP="63F00C64" w:rsidRDefault="63F00C64" w14:paraId="1A89CF99" w14:textId="4A40CC7E">
      <w:pPr>
        <w:spacing w:line="360" w:lineRule="auto"/>
        <w:rPr>
          <w:rFonts w:ascii="Arial" w:hAnsi="Arial" w:eastAsia="Arial" w:cs="Arial"/>
        </w:rPr>
      </w:pPr>
    </w:p>
    <w:p w:rsidR="63F00C64" w:rsidP="63F00C64" w:rsidRDefault="63F00C64" w14:paraId="079434A6" w14:textId="0598F2E4">
      <w:pPr>
        <w:spacing w:line="360" w:lineRule="auto"/>
        <w:rPr>
          <w:rFonts w:ascii="Arial" w:hAnsi="Arial" w:eastAsia="Arial" w:cs="Arial"/>
        </w:rPr>
      </w:pPr>
    </w:p>
    <w:p w:rsidR="63F00C64" w:rsidP="63F00C64" w:rsidRDefault="63F00C64" w14:paraId="2A3B0A4C" w14:textId="6622596B">
      <w:pPr>
        <w:spacing w:line="360" w:lineRule="auto"/>
        <w:rPr>
          <w:rFonts w:ascii="Arial" w:hAnsi="Arial" w:eastAsia="Arial" w:cs="Arial"/>
        </w:rPr>
      </w:pPr>
    </w:p>
    <w:p w:rsidR="63F00C64" w:rsidP="63F00C64" w:rsidRDefault="63F00C64" w14:paraId="70A5A96D" w14:textId="23932AE2">
      <w:pPr>
        <w:spacing w:line="360" w:lineRule="auto"/>
        <w:rPr>
          <w:rFonts w:ascii="Arial" w:hAnsi="Arial" w:eastAsia="Arial" w:cs="Arial"/>
        </w:rPr>
      </w:pPr>
    </w:p>
    <w:p w:rsidR="63F00C64" w:rsidP="63F00C64" w:rsidRDefault="63F00C64" w14:paraId="71CACE1D" w14:textId="7DA27E96">
      <w:pPr>
        <w:spacing w:line="360" w:lineRule="auto"/>
        <w:rPr>
          <w:rFonts w:ascii="Arial" w:hAnsi="Arial" w:eastAsia="Arial" w:cs="Arial"/>
        </w:rPr>
      </w:pPr>
    </w:p>
    <w:p w:rsidR="63F00C64" w:rsidP="63F00C64" w:rsidRDefault="63F00C64" w14:paraId="0226D268" w14:textId="1552E46C">
      <w:pPr>
        <w:spacing w:line="360" w:lineRule="auto"/>
        <w:rPr>
          <w:rFonts w:ascii="Arial" w:hAnsi="Arial" w:eastAsia="Arial" w:cs="Arial"/>
        </w:rPr>
      </w:pPr>
    </w:p>
    <w:p w:rsidR="63F00C64" w:rsidP="63F00C64" w:rsidRDefault="63F00C64" w14:paraId="2F263544" w14:textId="4E7E67F8">
      <w:pPr>
        <w:spacing w:line="360" w:lineRule="auto"/>
        <w:rPr>
          <w:rFonts w:ascii="Arial" w:hAnsi="Arial" w:eastAsia="Arial" w:cs="Arial"/>
        </w:rPr>
      </w:pPr>
    </w:p>
    <w:p w:rsidR="63F00C64" w:rsidP="63F00C64" w:rsidRDefault="63F00C64" w14:paraId="31FAFB02" w14:textId="572231B6">
      <w:pPr>
        <w:spacing w:line="360" w:lineRule="auto"/>
        <w:rPr>
          <w:rFonts w:ascii="Arial" w:hAnsi="Arial" w:eastAsia="Arial" w:cs="Arial"/>
        </w:rPr>
      </w:pPr>
    </w:p>
    <w:p w:rsidR="63F00C64" w:rsidP="63F00C64" w:rsidRDefault="63F00C64" w14:paraId="1AA3C920" w14:textId="62C1293B">
      <w:pPr>
        <w:pStyle w:val="Normal"/>
        <w:spacing w:line="360" w:lineRule="auto"/>
        <w:rPr>
          <w:rFonts w:ascii="Arial" w:hAnsi="Arial" w:eastAsia="Arial" w:cs="Arial"/>
        </w:rPr>
      </w:pPr>
    </w:p>
    <w:p w:rsidR="63F00C64" w:rsidP="63F00C64" w:rsidRDefault="63F00C64" w14:paraId="2C5D967F" w14:textId="4C7BB7D9">
      <w:pPr>
        <w:pStyle w:val="Normal"/>
        <w:spacing w:line="360" w:lineRule="auto"/>
        <w:rPr>
          <w:rFonts w:ascii="Arial" w:hAnsi="Arial" w:eastAsia="Arial" w:cs="Arial"/>
        </w:rPr>
      </w:pPr>
    </w:p>
    <w:p w:rsidR="63F00C64" w:rsidP="63F00C64" w:rsidRDefault="63F00C64" w14:paraId="7D3C27DE" w14:textId="2423CAEA">
      <w:pPr>
        <w:spacing w:line="360" w:lineRule="auto"/>
        <w:rPr>
          <w:rFonts w:ascii="Arial" w:hAnsi="Arial" w:eastAsia="Arial" w:cs="Arial"/>
        </w:rPr>
      </w:pPr>
    </w:p>
    <w:p w:rsidR="63F00C64" w:rsidP="63F00C64" w:rsidRDefault="63F00C64" w14:paraId="22FE6C04" w14:textId="145DE83E">
      <w:pPr>
        <w:spacing w:line="360" w:lineRule="auto"/>
        <w:rPr>
          <w:rFonts w:ascii="Arial" w:hAnsi="Arial" w:eastAsia="Arial" w:cs="Arial"/>
        </w:rPr>
      </w:pPr>
    </w:p>
    <w:p w:rsidR="63F00C64" w:rsidP="63F00C64" w:rsidRDefault="63F00C64" w14:paraId="79490538" w14:textId="0E19A58E">
      <w:pPr>
        <w:spacing w:line="360" w:lineRule="auto"/>
        <w:rPr>
          <w:rFonts w:ascii="Arial" w:hAnsi="Arial" w:eastAsia="Arial" w:cs="Arial"/>
        </w:rPr>
      </w:pPr>
    </w:p>
    <w:p w:rsidR="63F00C64" w:rsidP="63F00C64" w:rsidRDefault="63F00C64" w14:paraId="68FDF9C1" w14:textId="450E745C">
      <w:pPr>
        <w:spacing w:line="360" w:lineRule="auto"/>
        <w:rPr>
          <w:rFonts w:ascii="Arial" w:hAnsi="Arial" w:eastAsia="Arial" w:cs="Arial"/>
        </w:rPr>
      </w:pPr>
    </w:p>
    <w:p w:rsidR="63F00C64" w:rsidP="63F00C64" w:rsidRDefault="63F00C64" w14:paraId="3BCDD9FD" w14:textId="74B1AE70">
      <w:pPr>
        <w:spacing w:line="360" w:lineRule="auto"/>
        <w:rPr>
          <w:rFonts w:ascii="Arial" w:hAnsi="Arial" w:eastAsia="Arial" w:cs="Arial"/>
        </w:rPr>
      </w:pPr>
    </w:p>
    <w:p w:rsidR="63F00C64" w:rsidP="63F00C64" w:rsidRDefault="63F00C64" w14:paraId="1AC688AB" w14:textId="36AEEB66">
      <w:pPr>
        <w:pStyle w:val="Normal"/>
        <w:spacing w:line="360" w:lineRule="auto"/>
        <w:rPr>
          <w:rFonts w:ascii="Arial" w:hAnsi="Arial" w:eastAsia="Arial" w:cs="Arial"/>
        </w:rPr>
      </w:pPr>
    </w:p>
    <w:p w:rsidR="63F00C64" w:rsidP="63F00C64" w:rsidRDefault="63F00C64" w14:paraId="13E70BB8" w14:textId="5349C781">
      <w:pPr>
        <w:pStyle w:val="Normal"/>
        <w:spacing w:line="360" w:lineRule="auto"/>
        <w:rPr>
          <w:rFonts w:ascii="Arial" w:hAnsi="Arial" w:eastAsia="Arial" w:cs="Arial"/>
        </w:rPr>
      </w:pPr>
    </w:p>
    <w:p w:rsidR="63F00C64" w:rsidP="63F00C64" w:rsidRDefault="63F00C64" w14:paraId="48252E18" w14:textId="505320BC">
      <w:pPr>
        <w:pStyle w:val="Normal"/>
        <w:spacing w:line="360" w:lineRule="auto"/>
        <w:rPr>
          <w:rFonts w:ascii="Arial" w:hAnsi="Arial" w:eastAsia="Arial" w:cs="Arial"/>
        </w:rPr>
      </w:pPr>
    </w:p>
    <w:p w:rsidR="63F00C64" w:rsidP="63F00C64" w:rsidRDefault="63F00C64" w14:paraId="7F07E58C" w14:textId="12F2CDAB">
      <w:pPr>
        <w:spacing w:line="360" w:lineRule="auto"/>
        <w:rPr>
          <w:rFonts w:ascii="Arial" w:hAnsi="Arial" w:eastAsia="Arial" w:cs="Arial"/>
        </w:rPr>
      </w:pPr>
    </w:p>
    <w:p w:rsidR="63F00C64" w:rsidP="63F00C64" w:rsidRDefault="63F00C64" w14:paraId="187D6A3A" w14:textId="3FC5A6AF">
      <w:pPr>
        <w:spacing w:line="360" w:lineRule="auto"/>
        <w:rPr>
          <w:rFonts w:ascii="Arial" w:hAnsi="Arial" w:eastAsia="Arial" w:cs="Arial"/>
        </w:rPr>
      </w:pPr>
    </w:p>
    <w:p w:rsidR="0FFA52D2" w:rsidP="63F00C64" w:rsidRDefault="0FFA52D2" w14:paraId="62A74C18" w14:textId="7DDC3CDC">
      <w:pPr>
        <w:spacing w:line="360" w:lineRule="auto"/>
        <w:rPr>
          <w:rFonts w:ascii="Arial" w:hAnsi="Arial" w:eastAsia="Arial" w:cs="Arial"/>
        </w:rPr>
      </w:pPr>
      <w:bookmarkStart w:name="_GoBack" w:id="0"/>
      <w:bookmarkEnd w:id="0"/>
      <w:r w:rsidRPr="63F00C64" w:rsidR="0FFA52D2">
        <w:rPr>
          <w:rFonts w:ascii="Arial" w:hAnsi="Arial" w:eastAsia="Arial" w:cs="Arial"/>
        </w:rPr>
        <w:t>This</w:t>
      </w:r>
      <w:r w:rsidRPr="63F00C64" w:rsidR="0FFA52D2">
        <w:rPr>
          <w:rFonts w:ascii="Arial" w:hAnsi="Arial" w:eastAsia="Arial" w:cs="Arial"/>
        </w:rPr>
        <w:t xml:space="preserve"> essay </w:t>
      </w:r>
      <w:r w:rsidRPr="63F00C64" w:rsidR="0FFA52D2">
        <w:rPr>
          <w:rFonts w:ascii="Arial" w:hAnsi="Arial" w:eastAsia="Arial" w:cs="Arial"/>
        </w:rPr>
        <w:t>will explore</w:t>
      </w:r>
      <w:r w:rsidRPr="63F00C64" w:rsidR="0FFA52D2">
        <w:rPr>
          <w:rFonts w:ascii="Arial" w:hAnsi="Arial" w:eastAsia="Arial" w:cs="Arial"/>
        </w:rPr>
        <w:t xml:space="preserve"> the meaning of what it is to be an older person in the UK today, what it means to be growth of the elderly population and will even discuss the issues that older people could face. Then there will be focus on COVID-19 pandemic, the strict restrictions and how the impact affected the elderly generation. There will be 5 different theories of ageing in the essay such as programmed theories of ageing, error theories of ageing, genetic theory of ageing, biochemical theory of ageing and anti-aging behaviours. The Care Act 2014 is one of the legislations, another legislation is The Equality Act 2010, Human Right Act 1998. Covid-19 is </w:t>
      </w:r>
      <w:r w:rsidRPr="63F00C64" w:rsidR="0FFA52D2">
        <w:rPr>
          <w:rFonts w:ascii="Arial" w:hAnsi="Arial" w:eastAsia="Arial" w:cs="Arial"/>
        </w:rPr>
        <w:t>an</w:t>
      </w:r>
      <w:r w:rsidRPr="63F00C64" w:rsidR="0FFA52D2">
        <w:rPr>
          <w:rFonts w:ascii="Arial" w:hAnsi="Arial" w:eastAsia="Arial" w:cs="Arial"/>
        </w:rPr>
        <w:t xml:space="preserve"> infectious disease that can be spread to different people of any age by mouth, nose, or small liquid particles when a person coughs, sneezes, speak or breathes too close to someone. </w:t>
      </w:r>
    </w:p>
    <w:p w:rsidR="0FFA52D2" w:rsidP="63F00C64" w:rsidRDefault="0FFA52D2" w14:paraId="12F87B7C" w14:textId="721222E7">
      <w:pPr>
        <w:pStyle w:val="Normal"/>
        <w:spacing w:line="360" w:lineRule="auto"/>
        <w:rPr>
          <w:rFonts w:ascii="Arial" w:hAnsi="Arial" w:eastAsia="Arial" w:cs="Arial"/>
        </w:rPr>
      </w:pPr>
    </w:p>
    <w:p w:rsidR="0FFA52D2" w:rsidP="63F00C64" w:rsidRDefault="0FFA52D2" w14:paraId="0F24E34E" w14:textId="4462CD75">
      <w:pPr>
        <w:pStyle w:val="Normal"/>
        <w:spacing w:line="360" w:lineRule="auto"/>
        <w:rPr>
          <w:rFonts w:ascii="Arial" w:hAnsi="Arial" w:eastAsia="Arial" w:cs="Arial"/>
          <w:noProof w:val="0"/>
          <w:sz w:val="22"/>
          <w:szCs w:val="22"/>
          <w:lang w:val="en-GB"/>
        </w:rPr>
      </w:pPr>
      <w:r w:rsidRPr="63F00C64" w:rsidR="0FFA52D2">
        <w:rPr>
          <w:rFonts w:ascii="Arial" w:hAnsi="Arial" w:eastAsia="Arial" w:cs="Arial"/>
        </w:rPr>
        <w:t xml:space="preserve">There are different definitions of old age, one of the definitions states that old age is the last period of human life, it can often be the years after 65, </w:t>
      </w:r>
      <w:r w:rsidRPr="63F00C64" w:rsidR="0FFA52D2">
        <w:rPr>
          <w:rFonts w:ascii="Arial" w:hAnsi="Arial" w:eastAsia="Arial" w:cs="Arial"/>
          <w:noProof w:val="0"/>
          <w:sz w:val="22"/>
          <w:szCs w:val="22"/>
          <w:lang w:val="en-GB"/>
        </w:rPr>
        <w:t xml:space="preserve">(Dictionary, 2022). Another definition of old age is that old age is also called senescence in human beings the final stage of the normal life spam, old age can be defined as 60 years old to 65 years old, (Rodriguez, 2018). It </w:t>
      </w:r>
      <w:r w:rsidRPr="63F00C64" w:rsidR="0FFA52D2">
        <w:rPr>
          <w:rFonts w:ascii="Arial" w:hAnsi="Arial" w:eastAsia="Arial" w:cs="Arial"/>
          <w:noProof w:val="0"/>
          <w:sz w:val="22"/>
          <w:szCs w:val="22"/>
          <w:lang w:val="en-GB"/>
        </w:rPr>
        <w:t>states</w:t>
      </w:r>
      <w:r w:rsidRPr="63F00C64" w:rsidR="0FFA52D2">
        <w:rPr>
          <w:rFonts w:ascii="Arial" w:hAnsi="Arial" w:eastAsia="Arial" w:cs="Arial"/>
          <w:noProof w:val="0"/>
          <w:sz w:val="22"/>
          <w:szCs w:val="22"/>
          <w:lang w:val="en-GB"/>
        </w:rPr>
        <w:t xml:space="preserve"> on another definition of old age that old age can be defined as someone who is over the age of 65 or at the age of 65 however it is not easy to apply a strict definition because a person can be biologically age at different rates which means that someone who is at the age of 76 could be healthily then someone who is 60 years old, (NHS, 2022). I will be focusing on the NHS definition in this essay as it gives more and a better definition on old age and the NHS is always a reliable source of information. The issues that elderly people in the UK could/can be facing are loneliness as the elderly person family could be busy at work, the partner could have passed away, they live too far away from family and not having no friends, being a family caregiver, this can be where a family member is elderly themselves, but they are caring for an sick elderly family member or friend while they have their own health issues and they will be caring for their family or friend as they do not want to see them go into a care home or residential home,  adjusting to retirement as an elderly person has a retire age in the UK so when they retire it can come as a big shock to them having to readjust their lifestyle so this can create stress and loneliness, relocation moving a loved from their home either to another family home, care home or residential home as this can mean they have to adjust to the new areas, new bedrooms, new city, new country, even down to making new friends, new doctors, new dentist this can have a strain on an elderly person life more than you might think it would, bereavement can effect anyone at any age but been elderly it can start of mental health, it can change their life dramatically more than an young person life and self-neglect for an elderly person can mean they forget personal hygiene, eating three times a day, they can neglect cleaning the house and not even remembering to take medication this can again start off mental health issues, (Care Hub, 2021). There </w:t>
      </w:r>
      <w:proofErr w:type="gramStart"/>
      <w:r w:rsidRPr="63F00C64" w:rsidR="0FFA52D2">
        <w:rPr>
          <w:rFonts w:ascii="Arial" w:hAnsi="Arial" w:eastAsia="Arial" w:cs="Arial"/>
          <w:noProof w:val="0"/>
          <w:sz w:val="22"/>
          <w:szCs w:val="22"/>
          <w:lang w:val="en-GB"/>
        </w:rPr>
        <w:t>is</w:t>
      </w:r>
      <w:proofErr w:type="gramEnd"/>
      <w:r w:rsidRPr="63F00C64" w:rsidR="0FFA52D2">
        <w:rPr>
          <w:rFonts w:ascii="Arial" w:hAnsi="Arial" w:eastAsia="Arial" w:cs="Arial"/>
          <w:noProof w:val="0"/>
          <w:sz w:val="22"/>
          <w:szCs w:val="22"/>
          <w:lang w:val="en-GB"/>
        </w:rPr>
        <w:t xml:space="preserve"> 7 different forms of abuse that elderly people can experience in their </w:t>
      </w:r>
      <w:proofErr w:type="gramStart"/>
      <w:r w:rsidRPr="63F00C64" w:rsidR="0FFA52D2">
        <w:rPr>
          <w:rFonts w:ascii="Arial" w:hAnsi="Arial" w:eastAsia="Arial" w:cs="Arial"/>
          <w:noProof w:val="0"/>
          <w:sz w:val="22"/>
          <w:szCs w:val="22"/>
          <w:lang w:val="en-GB"/>
        </w:rPr>
        <w:t>life time</w:t>
      </w:r>
      <w:proofErr w:type="gramEnd"/>
      <w:r w:rsidRPr="63F00C64" w:rsidR="0FFA52D2">
        <w:rPr>
          <w:rFonts w:ascii="Arial" w:hAnsi="Arial" w:eastAsia="Arial" w:cs="Arial"/>
          <w:noProof w:val="0"/>
          <w:sz w:val="22"/>
          <w:szCs w:val="22"/>
          <w:lang w:val="en-GB"/>
        </w:rPr>
        <w:t xml:space="preserve">, there are physical abuse, sexual abuse, emotional abuse, psychological abuse, neglect, financial </w:t>
      </w:r>
      <w:r w:rsidRPr="63F00C64" w:rsidR="0FFA52D2">
        <w:rPr>
          <w:rFonts w:ascii="Arial" w:hAnsi="Arial" w:eastAsia="Arial" w:cs="Arial"/>
          <w:noProof w:val="0"/>
          <w:sz w:val="22"/>
          <w:szCs w:val="22"/>
          <w:lang w:val="en-GB"/>
        </w:rPr>
        <w:t>abuse</w:t>
      </w:r>
      <w:r w:rsidRPr="63F00C64" w:rsidR="0FFA52D2">
        <w:rPr>
          <w:rFonts w:ascii="Arial" w:hAnsi="Arial" w:eastAsia="Arial" w:cs="Arial"/>
          <w:noProof w:val="0"/>
          <w:sz w:val="22"/>
          <w:szCs w:val="22"/>
          <w:lang w:val="en-GB"/>
        </w:rPr>
        <w:t xml:space="preserve"> and self-neglect, </w:t>
      </w:r>
      <w:r w:rsidRPr="63F00C64" w:rsidR="63F00C64">
        <w:rPr>
          <w:rFonts w:ascii="Arial" w:hAnsi="Arial" w:eastAsia="Arial" w:cs="Arial"/>
          <w:noProof w:val="0"/>
          <w:sz w:val="22"/>
          <w:szCs w:val="22"/>
          <w:lang w:val="en-GB"/>
        </w:rPr>
        <w:t xml:space="preserve">(Nursing Home Abuse Support </w:t>
      </w:r>
      <w:proofErr w:type="spellStart"/>
      <w:r w:rsidRPr="63F00C64" w:rsidR="63F00C64">
        <w:rPr>
          <w:rFonts w:ascii="Arial" w:hAnsi="Arial" w:eastAsia="Arial" w:cs="Arial"/>
          <w:noProof w:val="0"/>
          <w:sz w:val="22"/>
          <w:szCs w:val="22"/>
          <w:lang w:val="en-GB"/>
        </w:rPr>
        <w:t>TeamLast</w:t>
      </w:r>
      <w:proofErr w:type="spellEnd"/>
      <w:r w:rsidRPr="63F00C64" w:rsidR="63F00C64">
        <w:rPr>
          <w:rFonts w:ascii="Arial" w:hAnsi="Arial" w:eastAsia="Arial" w:cs="Arial"/>
          <w:noProof w:val="0"/>
          <w:sz w:val="22"/>
          <w:szCs w:val="22"/>
          <w:lang w:val="en-GB"/>
        </w:rPr>
        <w:t xml:space="preserve"> modified: March 4 et al., 2020). Around 1 in 6 people 60 years and older have experienced some form of abuse in a community setting in the last year and in Covid-19 abuse rates increased, (Organization, 2021). </w:t>
      </w:r>
      <w:proofErr w:type="gramStart"/>
      <w:r w:rsidRPr="63F00C64" w:rsidR="63F00C64">
        <w:rPr>
          <w:rFonts w:ascii="Arial" w:hAnsi="Arial" w:eastAsia="Arial" w:cs="Arial"/>
          <w:noProof w:val="0"/>
          <w:sz w:val="22"/>
          <w:szCs w:val="22"/>
          <w:lang w:val="en-GB"/>
        </w:rPr>
        <w:t>Its</w:t>
      </w:r>
      <w:proofErr w:type="gramEnd"/>
      <w:r w:rsidRPr="63F00C64" w:rsidR="63F00C64">
        <w:rPr>
          <w:rFonts w:ascii="Arial" w:hAnsi="Arial" w:eastAsia="Arial" w:cs="Arial"/>
          <w:noProof w:val="0"/>
          <w:sz w:val="22"/>
          <w:szCs w:val="22"/>
          <w:lang w:val="en-GB"/>
        </w:rPr>
        <w:t xml:space="preserve"> found in the UK that 1 in 5 residents have surveyed that 22% of them have suffered personal abuse as an older person aged 65 plus or they know someone who has been abused, (Shepperd, 2021). </w:t>
      </w:r>
    </w:p>
    <w:p w:rsidR="0FFA52D2" w:rsidP="63F00C64" w:rsidRDefault="0FFA52D2" w14:paraId="092E8FFB" w14:textId="485D0A6B">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 xml:space="preserve">The UK population is ageing, there primarily driven by improvements in the life expectancy and decling fertility, around one in five of the UK 19% was aged 65 over in 2019 or around 12.3 million people. The older population in the UK is projected to grow with people aged 65 and over making up 24% of the population by 2043, the proportion of the population that is aged 75 and over is projected to rise from 8% in 2018 to 13% in 2043 while the proportion aged 85 and over is projected to rise from 2% to 4%, </w:t>
      </w:r>
      <w:r w:rsidRPr="63F00C64" w:rsidR="63F00C64">
        <w:rPr>
          <w:rFonts w:ascii="Arial" w:hAnsi="Arial" w:eastAsia="Arial" w:cs="Arial"/>
          <w:noProof w:val="0"/>
          <w:sz w:val="22"/>
          <w:szCs w:val="22"/>
          <w:lang w:val="en-GB"/>
        </w:rPr>
        <w:t>(Lewis et al., 2021). In the 20</w:t>
      </w:r>
      <w:r w:rsidRPr="63F00C64" w:rsidR="63F00C64">
        <w:rPr>
          <w:rFonts w:ascii="Arial" w:hAnsi="Arial" w:eastAsia="Arial" w:cs="Arial"/>
          <w:noProof w:val="0"/>
          <w:sz w:val="22"/>
          <w:szCs w:val="22"/>
          <w:vertAlign w:val="superscript"/>
          <w:lang w:val="en-GB"/>
        </w:rPr>
        <w:t>th</w:t>
      </w:r>
      <w:r w:rsidRPr="63F00C64" w:rsidR="63F00C64">
        <w:rPr>
          <w:rFonts w:ascii="Arial" w:hAnsi="Arial" w:eastAsia="Arial" w:cs="Arial"/>
          <w:noProof w:val="0"/>
          <w:sz w:val="22"/>
          <w:szCs w:val="22"/>
          <w:lang w:val="en-GB"/>
        </w:rPr>
        <w:t xml:space="preserve"> century the UK population has been steadily getting older and this trend is project to continue in the future, in 2016 there was 11.8 million UK residents aged 65 and over representing 18% total of the population, but 25 years before there were 9.1 million accounting for 15.8% of the population, but looking ahead into 2041 the 1960’s baby boomers who are in the 50’s now will have moved into older age by 2066 there will be a further 8.6 million projected UK residents aged 65 years and over taking the total number to in the group to 20.4 million and making up 26% of the total population, the increase in numbers is broadly equivalent to the size of the population of London today, the fastest increase will been seen in the 85 years and over age group, in the mid-2016 there were 1.6 million people aged 85 years and over by the mid-2041 this is the projected to double to 3.2 million and by 2066 to treble by which time there will be 5.1 million people aged 85 years and over making up 7% of the total the UK population but in contrast the population aged 16-64 years is projected to increase by only 2% over the next 25 years and by 5% by 2066, (Shepperd, 2021). In a health and social care services there must be fair and accessible to everyone, so they are treated in the same way regardless of who, what they are or the lifestyle they live. The Age UK has stated that there are 12 million people in the UK aged over 65 and with greater numbers they of the elderly living into theirs 90’s more than ever before. There are legislations that people must follow if they are working in health and social care setting and these legislations are as follows The Equality Act 2010, The Mental Capacity Act 2005, The Humans Right Act 1998, The Health and Social Act 2012, The Care Act 2014, (Lee, 2021). </w:t>
      </w:r>
    </w:p>
    <w:p w:rsidR="0FFA52D2" w:rsidP="63F00C64" w:rsidRDefault="0FFA52D2" w14:paraId="0EA5D1A5" w14:textId="0CA628F7">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Covid-19 has had is impacted on everyone in the world, but it effected elderly people worse as even though them staying at home helped to save lives of some it also made it very worse for them. As much as staying in had it positives for elderly people like keeping them safe, spending more time with loved ones if they lived in the same house as each other, using technology to stay connected, taking care of each other, they don’t spend any money, but there is a lot of negative as well such as missing family members, if the elderly women or man is alone, health issues, no technology, bad diet, mental health decreasing and so much more. Elderly people who were already suffering from dementia was affected a lot in covid-19 due to the lockdown and having a change of routine, daily tasks, the sleep pattern was affected, memory was decreasing and behaviour changing, it was stated that 82% of people who had dementia had an increase in symptoms during in the lockdown which included more loss of memory, difficulty in concentrating and restfulness, (UK, 2020). Covid-19 was first spotted in China in December 2019 but did not come to the UK until March 2020, in 2020 the NHS received non Covid-19 calls, appointments and walk ins, it has been stated that the NHS 111 system had a massive spike in calls in 2020. In March 2019 the system received 1.44 million calls then in March 2020 the calls had doubled to 2.96 million calls. The GP’S dropped a face-to-face appointment to protect themselves and the patients in March 2020 but they experienced more medical calls from 75 years old based on medical treatments, or health care assessments. A&amp;E spiked in 2020 with ambulance attending people homes or people walking into hospitals A&amp;E but even with the spike in ambulances been sent out to homes it didn’t spike in bringing people into hospital as most of the calls was based on little accidents that people was having, or the paramedics could get the patient then and there and people was trying to avoid been took into hospital. With people walking into hospital in Covid-19 that spiked massively with it been overcrowded in hospitals with people who didn't have no Covid-19 symptoms, (</w:t>
      </w:r>
      <w:r w:rsidRPr="63F00C64" w:rsidR="63F00C64">
        <w:rPr>
          <w:rFonts w:ascii="Arial" w:hAnsi="Arial" w:eastAsia="Arial" w:cs="Arial"/>
          <w:noProof w:val="0"/>
          <w:sz w:val="22"/>
          <w:szCs w:val="22"/>
          <w:lang w:val="en-GB"/>
        </w:rPr>
        <w:t>Thorlby</w:t>
      </w:r>
      <w:r w:rsidRPr="63F00C64" w:rsidR="63F00C64">
        <w:rPr>
          <w:rFonts w:ascii="Arial" w:hAnsi="Arial" w:eastAsia="Arial" w:cs="Arial"/>
          <w:noProof w:val="0"/>
          <w:sz w:val="22"/>
          <w:szCs w:val="22"/>
          <w:lang w:val="en-GB"/>
        </w:rPr>
        <w:t xml:space="preserve"> et al., 2020). The Covid-19 would have made old people not want to ring the doctor’s as in an older person mind set, they don't want to bother the doctors for reasons that they would only see as been a silly or pathetic reason when they need to speak to a doctor or seek medical attendance but everything they have seen on the news or read in a newspaper would have put them off from ringing or attending a face-to-face appointment. Technology was good gadgets to use in Covid-19 as it got to keep elderly people and their family members together, the technology that could have been used for elderly people in the pandemic was Alexa, laptops, iPads, smart phones and camera’s with microphones in them this was able to keep families in touch but also keep them safe, it can also keep uplifting their spirts knowing that they was going to receive a phone call, video call or drop in phone call, </w:t>
      </w:r>
      <w:r w:rsidRPr="63F00C64" w:rsidR="63F00C64">
        <w:rPr>
          <w:rFonts w:ascii="Arial" w:hAnsi="Arial" w:eastAsia="Arial" w:cs="Arial"/>
          <w:noProof w:val="0"/>
          <w:sz w:val="22"/>
          <w:szCs w:val="22"/>
          <w:lang w:val="en-GB"/>
        </w:rPr>
        <w:t>(</w:t>
      </w:r>
      <w:proofErr w:type="spellStart"/>
      <w:r w:rsidRPr="63F00C64" w:rsidR="63F00C64">
        <w:rPr>
          <w:rFonts w:ascii="Arial" w:hAnsi="Arial" w:eastAsia="Arial" w:cs="Arial"/>
          <w:noProof w:val="0"/>
          <w:sz w:val="22"/>
          <w:szCs w:val="22"/>
          <w:lang w:val="en-GB"/>
        </w:rPr>
        <w:t>Arbaje</w:t>
      </w:r>
      <w:proofErr w:type="spellEnd"/>
      <w:r w:rsidRPr="63F00C64" w:rsidR="63F00C64">
        <w:rPr>
          <w:rFonts w:ascii="Arial" w:hAnsi="Arial" w:eastAsia="Arial" w:cs="Arial"/>
          <w:noProof w:val="0"/>
          <w:sz w:val="22"/>
          <w:szCs w:val="22"/>
          <w:lang w:val="en-GB"/>
        </w:rPr>
        <w:t>, 2021). In 2019 the figures on internet show that almost half of the of the UK population people from 75 and over 47% were now recent internet users for the sake of food shopping, contact with friends and family and tv shows, (</w:t>
      </w:r>
      <w:proofErr w:type="gramStart"/>
      <w:r w:rsidRPr="63F00C64" w:rsidR="63F00C64">
        <w:rPr>
          <w:rFonts w:ascii="Arial" w:hAnsi="Arial" w:eastAsia="Arial" w:cs="Arial"/>
          <w:noProof w:val="0"/>
          <w:sz w:val="22"/>
          <w:szCs w:val="22"/>
          <w:lang w:val="en-GB"/>
        </w:rPr>
        <w:t>Tabassum ,</w:t>
      </w:r>
      <w:proofErr w:type="gramEnd"/>
      <w:r w:rsidRPr="63F00C64" w:rsidR="63F00C64">
        <w:rPr>
          <w:rFonts w:ascii="Arial" w:hAnsi="Arial" w:eastAsia="Arial" w:cs="Arial"/>
          <w:noProof w:val="0"/>
          <w:sz w:val="22"/>
          <w:szCs w:val="22"/>
          <w:lang w:val="en-GB"/>
        </w:rPr>
        <w:t xml:space="preserve"> 2020). The positives of having technology in the elderly family homes is keeping in contact, facetimes, phone calls, drop in, check cameras and speak to them through Alexa device, the best technology that I would state for having for elderly people while they were in covid-19 pandemic was Amazon Alexa device and cameras as with an Amazon Alexa you can drop in and listen to what to make sure that everything is okay with your elderly families members and with dropping in it is like having a phone call just not holding a phone and with the cameras you can check in any day and any night any time to see what family members are doing and if they are okay and then camera come with a microphone so again loved ones can contact families. With every positive there can also be a lot of negatives and there is a lot of negatives of having technology and with any smart phone there will be software update faults, freezing, battery life, with amazon Alexas if they are not plugged in then they will not work, if they are not connected to internet it won’t work, camera if they log in details are wrong, family member could have moved the camera and if the cameras cut out for the day or system could be down, there is a lot of negative’s that come with having </w:t>
      </w:r>
      <w:r w:rsidRPr="63F00C64" w:rsidR="63F00C64">
        <w:rPr>
          <w:rFonts w:ascii="Arial" w:hAnsi="Arial" w:eastAsia="Arial" w:cs="Arial"/>
          <w:noProof w:val="0"/>
          <w:sz w:val="22"/>
          <w:szCs w:val="22"/>
          <w:lang w:val="en-GB"/>
        </w:rPr>
        <w:t>technology</w:t>
      </w:r>
      <w:r w:rsidRPr="63F00C64" w:rsidR="63F00C64">
        <w:rPr>
          <w:rFonts w:ascii="Arial" w:hAnsi="Arial" w:eastAsia="Arial" w:cs="Arial"/>
          <w:noProof w:val="0"/>
          <w:sz w:val="22"/>
          <w:szCs w:val="22"/>
          <w:lang w:val="en-GB"/>
        </w:rPr>
        <w:t xml:space="preserve"> In </w:t>
      </w:r>
      <w:r w:rsidRPr="63F00C64" w:rsidR="63F00C64">
        <w:rPr>
          <w:rFonts w:ascii="Arial" w:hAnsi="Arial" w:eastAsia="Arial" w:cs="Arial"/>
          <w:noProof w:val="0"/>
          <w:sz w:val="22"/>
          <w:szCs w:val="22"/>
          <w:lang w:val="en-GB"/>
        </w:rPr>
        <w:t>an</w:t>
      </w:r>
      <w:r w:rsidRPr="63F00C64" w:rsidR="63F00C64">
        <w:rPr>
          <w:rFonts w:ascii="Arial" w:hAnsi="Arial" w:eastAsia="Arial" w:cs="Arial"/>
          <w:noProof w:val="0"/>
          <w:sz w:val="22"/>
          <w:szCs w:val="22"/>
          <w:lang w:val="en-GB"/>
        </w:rPr>
        <w:t xml:space="preserve"> elderly person home. </w:t>
      </w:r>
    </w:p>
    <w:p w:rsidR="0FFA52D2" w:rsidP="63F00C64" w:rsidRDefault="0FFA52D2" w14:paraId="412B87D3" w14:textId="79817C85">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Health and Social Care is the treatment of ill health and medical conditions in hospitals, health centres and in community. Social care is the care and support of vulnerable people usually in the community, (Valley, 2016). Social care can also cover a wide range of support provided to children, young people, working age and older adults as well as their careers. This support can be provided formally either by local authorities, private companies, charities, or other bodies informally by family members, friends, or even neighbours, (</w:t>
      </w:r>
      <w:proofErr w:type="gramStart"/>
      <w:r w:rsidRPr="63F00C64" w:rsidR="63F00C64">
        <w:rPr>
          <w:rFonts w:ascii="Arial" w:hAnsi="Arial" w:eastAsia="Arial" w:cs="Arial"/>
          <w:noProof w:val="0"/>
          <w:sz w:val="22"/>
          <w:szCs w:val="22"/>
          <w:lang w:val="en-GB"/>
        </w:rPr>
        <w:t>Brown ,</w:t>
      </w:r>
      <w:proofErr w:type="gramEnd"/>
      <w:r w:rsidRPr="63F00C64" w:rsidR="63F00C64">
        <w:rPr>
          <w:rFonts w:ascii="Arial" w:hAnsi="Arial" w:eastAsia="Arial" w:cs="Arial"/>
          <w:noProof w:val="0"/>
          <w:sz w:val="22"/>
          <w:szCs w:val="22"/>
          <w:lang w:val="en-GB"/>
        </w:rPr>
        <w:t xml:space="preserve"> 2021). Covid-19 brought a sharp relief that is changeling facing adult social care and in a lot of cases exacerbated them and it has also powerfully underlined the essential value of social care in supporting people to live the life that they want to lead, (Life, 2021). Covid-19 made it hardly for people who work in social care as it was if they didn’t have the vaccine they were pushed out of a job and the pandemic made the challenges even harder as there was longstanding finacial pressures, undervalued workforce and an increase in workforce shortages, </w:t>
      </w:r>
      <w:r w:rsidRPr="63F00C64" w:rsidR="63F00C64">
        <w:rPr>
          <w:rFonts w:ascii="Arial" w:hAnsi="Arial" w:eastAsia="Arial" w:cs="Arial"/>
          <w:noProof w:val="0"/>
          <w:sz w:val="22"/>
          <w:szCs w:val="22"/>
          <w:lang w:val="en-GB"/>
        </w:rPr>
        <w:t>(</w:t>
      </w:r>
      <w:proofErr w:type="gramStart"/>
      <w:r w:rsidRPr="63F00C64" w:rsidR="63F00C64">
        <w:rPr>
          <w:rFonts w:ascii="Arial" w:hAnsi="Arial" w:eastAsia="Arial" w:cs="Arial"/>
          <w:noProof w:val="0"/>
          <w:sz w:val="22"/>
          <w:szCs w:val="22"/>
          <w:lang w:val="en-GB"/>
        </w:rPr>
        <w:t>Care ,</w:t>
      </w:r>
      <w:proofErr w:type="gramEnd"/>
      <w:r w:rsidRPr="63F00C64" w:rsidR="63F00C64">
        <w:rPr>
          <w:rFonts w:ascii="Arial" w:hAnsi="Arial" w:eastAsia="Arial" w:cs="Arial"/>
          <w:noProof w:val="0"/>
          <w:sz w:val="22"/>
          <w:szCs w:val="22"/>
          <w:lang w:val="en-GB"/>
        </w:rPr>
        <w:t xml:space="preserve"> 2022). T</w:t>
      </w:r>
      <w:r w:rsidRPr="63F00C64" w:rsidR="63F00C64">
        <w:rPr>
          <w:rFonts w:ascii="Arial" w:hAnsi="Arial" w:eastAsia="Arial" w:cs="Arial"/>
          <w:noProof w:val="0"/>
          <w:sz w:val="22"/>
          <w:szCs w:val="22"/>
          <w:lang w:val="en-GB"/>
        </w:rPr>
        <w:t xml:space="preserve">his is how covid messed up the whole world not just people life, how has everyone lost something over one virus? Why did this virus need to happen? How has this virus helped anyone? Why has people lost their jib over not having a </w:t>
      </w:r>
      <w:proofErr w:type="gramStart"/>
      <w:r w:rsidRPr="63F00C64" w:rsidR="63F00C64">
        <w:rPr>
          <w:rFonts w:ascii="Arial" w:hAnsi="Arial" w:eastAsia="Arial" w:cs="Arial"/>
          <w:noProof w:val="0"/>
          <w:sz w:val="22"/>
          <w:szCs w:val="22"/>
          <w:lang w:val="en-GB"/>
        </w:rPr>
        <w:t>needle?,</w:t>
      </w:r>
      <w:proofErr w:type="gramEnd"/>
      <w:r w:rsidRPr="63F00C64" w:rsidR="63F00C64">
        <w:rPr>
          <w:rFonts w:ascii="Arial" w:hAnsi="Arial" w:eastAsia="Arial" w:cs="Arial"/>
          <w:noProof w:val="0"/>
          <w:sz w:val="22"/>
          <w:szCs w:val="22"/>
          <w:lang w:val="en-GB"/>
        </w:rPr>
        <w:t xml:space="preserve"> covid-19 has been the biggest issue of the world, we all lost two years of lives been told to stay indoors, not seeing family members, forced to have an injection that was made within a few months but when making a cure or medication for something it can usually take years, this pandemic has never been good for people or the country. 4,000 people working in the social care setting lost </w:t>
      </w:r>
      <w:r w:rsidRPr="63F00C64" w:rsidR="63F00C64">
        <w:rPr>
          <w:rFonts w:ascii="Arial" w:hAnsi="Arial" w:eastAsia="Arial" w:cs="Arial"/>
          <w:noProof w:val="0"/>
          <w:sz w:val="22"/>
          <w:szCs w:val="22"/>
          <w:lang w:val="en-GB"/>
        </w:rPr>
        <w:t>their</w:t>
      </w:r>
      <w:r w:rsidRPr="63F00C64" w:rsidR="63F00C64">
        <w:rPr>
          <w:rFonts w:ascii="Arial" w:hAnsi="Arial" w:eastAsia="Arial" w:cs="Arial"/>
          <w:noProof w:val="0"/>
          <w:sz w:val="22"/>
          <w:szCs w:val="22"/>
          <w:lang w:val="en-GB"/>
        </w:rPr>
        <w:t xml:space="preserve"> job just in one week due to not having a vaccine,</w:t>
      </w:r>
      <w:r w:rsidRPr="63F00C64" w:rsidR="63F00C64">
        <w:rPr>
          <w:rFonts w:ascii="Arial" w:hAnsi="Arial" w:eastAsia="Arial" w:cs="Arial"/>
          <w:noProof w:val="0"/>
          <w:sz w:val="22"/>
          <w:szCs w:val="22"/>
          <w:lang w:val="en-GB"/>
        </w:rPr>
        <w:t xml:space="preserve"> (Seddon, 2021). </w:t>
      </w:r>
    </w:p>
    <w:p w:rsidR="0FFA52D2" w:rsidP="63F00C64" w:rsidRDefault="0FFA52D2" w14:paraId="6B4E4413" w14:textId="43B4896A">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The primster Mr Boris Johnson and everyone else in the government have realsed a statement that says that in the pandemic in March 2020 there was 500,000 people that had been admitted into hospital with covid-19 and then in January 2021 over 39,000 people with covid where been treated with covid-19 in hospital, the government states that they are going to give 1.1 million NHS staff workers a pay rise by 3 per cent, (</w:t>
      </w:r>
      <w:r w:rsidRPr="63F00C64" w:rsidR="63F00C64">
        <w:rPr>
          <w:rFonts w:ascii="Arial" w:hAnsi="Arial" w:eastAsia="Arial" w:cs="Arial"/>
          <w:i w:val="1"/>
          <w:iCs w:val="1"/>
          <w:noProof w:val="0"/>
          <w:sz w:val="22"/>
          <w:szCs w:val="22"/>
          <w:lang w:val="en-GB"/>
        </w:rPr>
        <w:t>Build back better: Our plan for health and social care</w:t>
      </w:r>
      <w:r w:rsidRPr="63F00C64" w:rsidR="63F00C64">
        <w:rPr>
          <w:rFonts w:ascii="Arial" w:hAnsi="Arial" w:eastAsia="Arial" w:cs="Arial"/>
          <w:noProof w:val="0"/>
          <w:sz w:val="22"/>
          <w:szCs w:val="22"/>
          <w:lang w:val="en-GB"/>
        </w:rPr>
        <w:t xml:space="preserve"> 2022), again we say how can you only give the NHS a pay rise now while they are battling covid-19? the government want to tackle the black log of appointments, operations and face to face appointments, they want to put the NHS back on a sustainable footing and they hope to focus on the presentation, (</w:t>
      </w:r>
      <w:r w:rsidRPr="63F00C64" w:rsidR="63F00C64">
        <w:rPr>
          <w:rFonts w:ascii="Arial" w:hAnsi="Arial" w:eastAsia="Arial" w:cs="Arial"/>
          <w:i w:val="1"/>
          <w:iCs w:val="1"/>
          <w:noProof w:val="0"/>
          <w:sz w:val="22"/>
          <w:szCs w:val="22"/>
          <w:lang w:val="en-GB"/>
        </w:rPr>
        <w:t>Build back better: Our plan for health and social care</w:t>
      </w:r>
      <w:r w:rsidRPr="63F00C64" w:rsidR="63F00C64">
        <w:rPr>
          <w:rFonts w:ascii="Arial" w:hAnsi="Arial" w:eastAsia="Arial" w:cs="Arial"/>
          <w:noProof w:val="0"/>
          <w:sz w:val="22"/>
          <w:szCs w:val="22"/>
          <w:lang w:val="en-GB"/>
        </w:rPr>
        <w:t xml:space="preserve"> 2022</w:t>
      </w:r>
      <w:r w:rsidRPr="63F00C64" w:rsidR="63F00C64">
        <w:rPr>
          <w:rFonts w:ascii="Arial" w:hAnsi="Arial" w:eastAsia="Arial" w:cs="Arial"/>
          <w:noProof w:val="0"/>
          <w:sz w:val="22"/>
          <w:szCs w:val="22"/>
          <w:lang w:val="en-GB"/>
        </w:rPr>
        <w:t>) .</w:t>
      </w:r>
      <w:r w:rsidRPr="63F00C64" w:rsidR="63F00C64">
        <w:rPr>
          <w:rFonts w:ascii="Arial" w:hAnsi="Arial" w:eastAsia="Arial" w:cs="Arial"/>
          <w:noProof w:val="0"/>
          <w:sz w:val="22"/>
          <w:szCs w:val="22"/>
          <w:lang w:val="en-GB"/>
        </w:rPr>
        <w:t xml:space="preserve"> The government is committed to hopefully creating a sustainable adult care system which is making sure there is funding for core budgets at the spending review, expect demographic and unit cost pressures with they want to be met through council tax, social care precept and long term efficiencies and the overall level of local government funding, including council tax, and social care precept will be determined to round at the spending review and they will invest £5.4 billion back into adult social care, (</w:t>
      </w:r>
      <w:r w:rsidRPr="63F00C64" w:rsidR="63F00C64">
        <w:rPr>
          <w:rFonts w:ascii="Arial" w:hAnsi="Arial" w:eastAsia="Arial" w:cs="Arial"/>
          <w:i w:val="1"/>
          <w:iCs w:val="1"/>
          <w:noProof w:val="0"/>
          <w:sz w:val="22"/>
          <w:szCs w:val="22"/>
          <w:lang w:val="en-GB"/>
        </w:rPr>
        <w:t>Build back better: Our plan for health and social care</w:t>
      </w:r>
      <w:r w:rsidRPr="63F00C64" w:rsidR="63F00C64">
        <w:rPr>
          <w:rFonts w:ascii="Arial" w:hAnsi="Arial" w:eastAsia="Arial" w:cs="Arial"/>
          <w:noProof w:val="0"/>
          <w:sz w:val="22"/>
          <w:szCs w:val="22"/>
          <w:lang w:val="en-GB"/>
        </w:rPr>
        <w:t xml:space="preserve"> 2022). </w:t>
      </w:r>
    </w:p>
    <w:p w:rsidR="0FFA52D2" w:rsidP="63F00C64" w:rsidRDefault="0FFA52D2" w14:paraId="05DC6370" w14:textId="635EC52D">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 xml:space="preserve">The Health and Social Care Levy Bill was intruded by the government on the 8 of September 2021, Boris Johnson announced the plans to provide an additional £12 billion per year for health and social care on average over the next three years which will be funded by a new UK-wide 1.25 per cent Health and Social Care Levy which was to be introduced in April 2022, (Seely &amp; Foster, 2021). There are main people who are going to be affected by the Health and Social Care Levy are the employers, self-employed and employees who are liable to pay National Insurance contributions and individuals that would be liable to pay National Insurance contributions were it not for pension age restrictions. The Government is committed to responsible management of the public finances, the plan for the Health and Social Care is set by the Prime Minster and secretary of state for the Health and Social Care which will lead to a permanent increase in spending, and it would be irresponsible to meet the costs through higher borrowing particularly in the context of record borrowing and debt fund the economic response to covid-19 which means therefore the government has taken the decision to increase tax, (UK, 2021). The third sectors relationships have the, The Care Act 2014 in a wide range of set changes to the adult social care in more than 40 years, (Sinclair,2017). </w:t>
      </w:r>
    </w:p>
    <w:p w:rsidR="0FFA52D2" w:rsidP="63F00C64" w:rsidRDefault="0FFA52D2" w14:paraId="075C9CDA" w14:textId="3A235D95">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 xml:space="preserve">There are different theories of ageing, and all the different theories have a different meaning behind them that regarding the ageing of elderly people. The theory of ageing can be divided into two different categories that are why do we age? And how do we </w:t>
      </w:r>
      <w:proofErr w:type="gramStart"/>
      <w:r w:rsidRPr="63F00C64" w:rsidR="63F00C64">
        <w:rPr>
          <w:rFonts w:ascii="Arial" w:hAnsi="Arial" w:eastAsia="Arial" w:cs="Arial"/>
          <w:noProof w:val="0"/>
          <w:sz w:val="22"/>
          <w:szCs w:val="22"/>
          <w:lang w:val="en-GB"/>
        </w:rPr>
        <w:t>age?,</w:t>
      </w:r>
      <w:proofErr w:type="gramEnd"/>
      <w:r w:rsidRPr="63F00C64" w:rsidR="63F00C64">
        <w:rPr>
          <w:rFonts w:ascii="Arial" w:hAnsi="Arial" w:eastAsia="Arial" w:cs="Arial"/>
          <w:noProof w:val="0"/>
          <w:sz w:val="22"/>
          <w:szCs w:val="22"/>
          <w:lang w:val="en-GB"/>
        </w:rPr>
        <w:t xml:space="preserve"> (Federation, 2016). Health ageing defines as the process of developing and maintain the functional ability that enables wellbeing in older age, the functional ability is about having the capabilities that enables all people to be and do what they reason to value, this can include a person basic need, learn grow and make decisions, be mobile, build, maintain relationships and contribute to society, (Organization, 2020). Government will be hoping for a faster ecomic growth, otherwise further tax rises as with Healthy and Social Care Levy may become increasingly necessary to fund the higher costs of health care and other public services, (Tallack et al., 2021). Disengagement Theory is it proposed that as people age, they have a withdrawal from interactions and relationships to the various system of which they belong, (2017). There is also the activity </w:t>
      </w:r>
      <w:proofErr w:type="spellStart"/>
      <w:r w:rsidRPr="63F00C64" w:rsidR="63F00C64">
        <w:rPr>
          <w:rFonts w:ascii="Arial" w:hAnsi="Arial" w:eastAsia="Arial" w:cs="Arial"/>
          <w:noProof w:val="0"/>
          <w:sz w:val="22"/>
          <w:szCs w:val="22"/>
          <w:lang w:val="en-GB"/>
        </w:rPr>
        <w:t>thoery</w:t>
      </w:r>
      <w:proofErr w:type="spellEnd"/>
      <w:r w:rsidRPr="63F00C64" w:rsidR="63F00C64">
        <w:rPr>
          <w:rFonts w:ascii="Arial" w:hAnsi="Arial" w:eastAsia="Arial" w:cs="Arial"/>
          <w:noProof w:val="0"/>
          <w:sz w:val="22"/>
          <w:szCs w:val="22"/>
          <w:lang w:val="en-GB"/>
        </w:rPr>
        <w:t xml:space="preserve"> that states that it is put into place for elderly people to stay mentally and physically active as adults, (Sociology, 2016). It is stated that the prime minster appointment of Tracey Crouch as the UKs first ministerial lead for loneliness signals the growing importance of the issues and the emphasis now being given to a problem said to affect 9 million adults in the UK, (</w:t>
      </w:r>
      <w:proofErr w:type="spellStart"/>
      <w:r w:rsidRPr="63F00C64" w:rsidR="63F00C64">
        <w:rPr>
          <w:rFonts w:ascii="Arial" w:hAnsi="Arial" w:eastAsia="Arial" w:cs="Arial"/>
          <w:noProof w:val="0"/>
          <w:sz w:val="22"/>
          <w:szCs w:val="22"/>
          <w:lang w:val="en-GB"/>
        </w:rPr>
        <w:t>Sagoe</w:t>
      </w:r>
      <w:proofErr w:type="spellEnd"/>
      <w:r w:rsidRPr="63F00C64" w:rsidR="63F00C64">
        <w:rPr>
          <w:rFonts w:ascii="Arial" w:hAnsi="Arial" w:eastAsia="Arial" w:cs="Arial"/>
          <w:noProof w:val="0"/>
          <w:sz w:val="22"/>
          <w:szCs w:val="22"/>
          <w:lang w:val="en-GB"/>
        </w:rPr>
        <w:t xml:space="preserve">, 2018). </w:t>
      </w:r>
    </w:p>
    <w:p w:rsidR="0FFA52D2" w:rsidP="63F00C64" w:rsidRDefault="0FFA52D2" w14:paraId="03DD0241" w14:textId="4EA10C33">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The national policy on older people 1999 envisages state support to ensure financial and food security, health care, shelter and other needs of older persons, equitable share in development, protection against abuse and exploitation and availability of services to improve the quality of their lives, this policy also covers the issues like social, security, intergenerational bonding, family as the primary caretaker role of non-governmental organisations,  (</w:t>
      </w:r>
      <w:r w:rsidRPr="63F00C64" w:rsidR="63F00C64">
        <w:rPr>
          <w:rFonts w:ascii="Arial" w:hAnsi="Arial" w:eastAsia="Arial" w:cs="Arial"/>
          <w:i w:val="1"/>
          <w:iCs w:val="1"/>
          <w:noProof w:val="0"/>
          <w:sz w:val="22"/>
          <w:szCs w:val="22"/>
          <w:lang w:val="en-GB"/>
        </w:rPr>
        <w:t>National Policy for Older Person</w:t>
      </w:r>
      <w:r w:rsidRPr="63F00C64" w:rsidR="63F00C64">
        <w:rPr>
          <w:rFonts w:ascii="Arial" w:hAnsi="Arial" w:eastAsia="Arial" w:cs="Arial"/>
          <w:noProof w:val="0"/>
          <w:sz w:val="22"/>
          <w:szCs w:val="22"/>
          <w:lang w:val="en-GB"/>
        </w:rPr>
        <w:t xml:space="preserve"> 2014). Social Policy on Ageing Information Network (SPAIN) is another policy that was used for elderly people to discuss with the government why they have been </w:t>
      </w:r>
      <w:proofErr w:type="spellStart"/>
      <w:r w:rsidRPr="63F00C64" w:rsidR="63F00C64">
        <w:rPr>
          <w:rFonts w:ascii="Arial" w:hAnsi="Arial" w:eastAsia="Arial" w:cs="Arial"/>
          <w:noProof w:val="0"/>
          <w:sz w:val="22"/>
          <w:szCs w:val="22"/>
          <w:lang w:val="en-GB"/>
        </w:rPr>
        <w:t>unfunding</w:t>
      </w:r>
      <w:proofErr w:type="spellEnd"/>
      <w:r w:rsidRPr="63F00C64" w:rsidR="63F00C64">
        <w:rPr>
          <w:rFonts w:ascii="Arial" w:hAnsi="Arial" w:eastAsia="Arial" w:cs="Arial"/>
          <w:noProof w:val="0"/>
          <w:sz w:val="22"/>
          <w:szCs w:val="22"/>
          <w:lang w:val="en-GB"/>
        </w:rPr>
        <w:t xml:space="preserve"> the social care, (</w:t>
      </w:r>
      <w:r w:rsidRPr="63F00C64" w:rsidR="63F00C64">
        <w:rPr>
          <w:rFonts w:ascii="Arial" w:hAnsi="Arial" w:eastAsia="Arial" w:cs="Arial"/>
          <w:i w:val="1"/>
          <w:iCs w:val="1"/>
          <w:noProof w:val="0"/>
          <w:sz w:val="22"/>
          <w:szCs w:val="22"/>
          <w:lang w:val="en-GB"/>
        </w:rPr>
        <w:t xml:space="preserve">Centre for Policy on Ageing </w:t>
      </w:r>
      <w:r w:rsidRPr="63F00C64" w:rsidR="63F00C64">
        <w:rPr>
          <w:rFonts w:ascii="Arial" w:hAnsi="Arial" w:eastAsia="Arial" w:cs="Arial"/>
          <w:noProof w:val="0"/>
          <w:sz w:val="22"/>
          <w:szCs w:val="22"/>
          <w:lang w:val="en-GB"/>
        </w:rPr>
        <w:t xml:space="preserve">2021). </w:t>
      </w:r>
    </w:p>
    <w:p w:rsidR="63F00C64" w:rsidP="63F00C64" w:rsidRDefault="63F00C64" w14:paraId="521C17BB" w14:textId="24E92E16">
      <w:pPr>
        <w:pStyle w:val="Normal"/>
        <w:spacing w:line="360" w:lineRule="auto"/>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 xml:space="preserve">In conclusion I am now going to bring all my research together and after critically examining all the evidence and opposing the views and theories it will now help me </w:t>
      </w:r>
      <w:proofErr w:type="gramStart"/>
      <w:r w:rsidRPr="63F00C64" w:rsidR="63F00C64">
        <w:rPr>
          <w:rFonts w:ascii="Arial" w:hAnsi="Arial" w:eastAsia="Arial" w:cs="Arial"/>
          <w:noProof w:val="0"/>
          <w:sz w:val="22"/>
          <w:szCs w:val="22"/>
          <w:lang w:val="en-GB"/>
        </w:rPr>
        <w:t>form</w:t>
      </w:r>
      <w:proofErr w:type="gramEnd"/>
      <w:r w:rsidRPr="63F00C64" w:rsidR="63F00C64">
        <w:rPr>
          <w:rFonts w:ascii="Arial" w:hAnsi="Arial" w:eastAsia="Arial" w:cs="Arial"/>
          <w:noProof w:val="0"/>
          <w:sz w:val="22"/>
          <w:szCs w:val="22"/>
          <w:lang w:val="en-GB"/>
        </w:rPr>
        <w:t xml:space="preserve"> my conclusion and perhaps, I suggest recommendations. It Is reasonably be assumed that then from the evidence that is highlighted throughout the this research that the pandemic has overall had such a negative impact on the elderly population of the UK that everything had to be put on to stand by and the elderly people who needed treatments, operations, needed extra support or even just needed their family for shopping or anything was all stopped and paused due to a lockdown that really didn’t not need to happen. In the research it shows figures that how covid-19 has messed up a lot of elderly people lives and how many people was affected by it. I think that if I was to make changes the NHS should have never stopped on giving extra support, operations, treatments and families as now it has </w:t>
      </w:r>
      <w:r w:rsidRPr="63F00C64" w:rsidR="63F00C64">
        <w:rPr>
          <w:rFonts w:ascii="Arial" w:hAnsi="Arial" w:eastAsia="Arial" w:cs="Arial"/>
          <w:noProof w:val="0"/>
          <w:sz w:val="22"/>
          <w:szCs w:val="22"/>
          <w:lang w:val="en-GB"/>
        </w:rPr>
        <w:t>messed</w:t>
      </w:r>
      <w:r w:rsidRPr="63F00C64" w:rsidR="63F00C64">
        <w:rPr>
          <w:rFonts w:ascii="Arial" w:hAnsi="Arial" w:eastAsia="Arial" w:cs="Arial"/>
          <w:noProof w:val="0"/>
          <w:sz w:val="22"/>
          <w:szCs w:val="22"/>
          <w:lang w:val="en-GB"/>
        </w:rPr>
        <w:t xml:space="preserve"> up the NHS for worse and </w:t>
      </w:r>
      <w:r w:rsidRPr="63F00C64" w:rsidR="63F00C64">
        <w:rPr>
          <w:rFonts w:ascii="Arial" w:hAnsi="Arial" w:eastAsia="Arial" w:cs="Arial"/>
          <w:noProof w:val="0"/>
          <w:sz w:val="22"/>
          <w:szCs w:val="22"/>
          <w:lang w:val="en-GB"/>
        </w:rPr>
        <w:t>the</w:t>
      </w:r>
      <w:r w:rsidRPr="63F00C64" w:rsidR="63F00C64">
        <w:rPr>
          <w:rFonts w:ascii="Arial" w:hAnsi="Arial" w:eastAsia="Arial" w:cs="Arial"/>
          <w:noProof w:val="0"/>
          <w:sz w:val="22"/>
          <w:szCs w:val="22"/>
          <w:lang w:val="en-GB"/>
        </w:rPr>
        <w:t xml:space="preserve"> whole world is suffering due to a pandemic that the UK has had for two years. </w:t>
      </w:r>
    </w:p>
    <w:p w:rsidR="0FFA52D2" w:rsidP="63F00C64" w:rsidRDefault="0FFA52D2" w14:paraId="7E9D16B3" w14:textId="5EAC67C5">
      <w:pPr>
        <w:pStyle w:val="Normal"/>
        <w:spacing w:line="360" w:lineRule="auto"/>
        <w:rPr>
          <w:rFonts w:ascii="Arial" w:hAnsi="Arial" w:eastAsia="Arial" w:cs="Arial"/>
          <w:noProof w:val="0"/>
          <w:sz w:val="22"/>
          <w:szCs w:val="22"/>
          <w:lang w:val="en-GB"/>
        </w:rPr>
      </w:pPr>
    </w:p>
    <w:p w:rsidR="0FFA52D2" w:rsidP="63F00C64" w:rsidRDefault="0FFA52D2" w14:paraId="512285A4" w14:textId="602B3B54">
      <w:pPr>
        <w:pStyle w:val="Normal"/>
        <w:spacing w:line="360" w:lineRule="auto"/>
        <w:rPr>
          <w:rFonts w:ascii="Arial" w:hAnsi="Arial" w:eastAsia="Arial" w:cs="Arial"/>
          <w:noProof w:val="0"/>
          <w:sz w:val="22"/>
          <w:szCs w:val="22"/>
          <w:lang w:val="en-GB"/>
        </w:rPr>
      </w:pPr>
    </w:p>
    <w:p w:rsidR="0FFA52D2" w:rsidP="63F00C64" w:rsidRDefault="0FFA52D2" w14:paraId="04CD0BD8" w14:textId="76430F57">
      <w:pPr>
        <w:pStyle w:val="Normal"/>
        <w:spacing w:line="360" w:lineRule="auto"/>
        <w:rPr>
          <w:rFonts w:ascii="Arial" w:hAnsi="Arial" w:eastAsia="Arial" w:cs="Arial"/>
          <w:noProof w:val="0"/>
          <w:sz w:val="22"/>
          <w:szCs w:val="22"/>
          <w:lang w:val="en-GB"/>
        </w:rPr>
      </w:pPr>
    </w:p>
    <w:p w:rsidR="0FFA52D2" w:rsidP="63F00C64" w:rsidRDefault="0FFA52D2" w14:paraId="135646CC" w14:textId="5477AE21">
      <w:pPr>
        <w:pStyle w:val="Normal"/>
        <w:spacing w:line="360" w:lineRule="auto"/>
        <w:rPr>
          <w:rFonts w:ascii="Arial" w:hAnsi="Arial" w:eastAsia="Arial" w:cs="Arial"/>
          <w:noProof w:val="0"/>
          <w:sz w:val="22"/>
          <w:szCs w:val="22"/>
          <w:lang w:val="en-GB"/>
        </w:rPr>
      </w:pPr>
    </w:p>
    <w:p w:rsidR="0FFA52D2" w:rsidP="63F00C64" w:rsidRDefault="0FFA52D2" w14:paraId="3D1D4ED5" w14:textId="6E3A7A5B">
      <w:pPr>
        <w:pStyle w:val="Normal"/>
        <w:spacing w:line="360" w:lineRule="auto"/>
        <w:rPr>
          <w:rFonts w:ascii="Arial" w:hAnsi="Arial" w:eastAsia="Arial" w:cs="Arial"/>
          <w:noProof w:val="0"/>
          <w:sz w:val="22"/>
          <w:szCs w:val="22"/>
          <w:lang w:val="en-GB"/>
        </w:rPr>
      </w:pPr>
    </w:p>
    <w:p w:rsidR="0FFA52D2" w:rsidP="63F00C64" w:rsidRDefault="0FFA52D2" w14:paraId="7BA4F2BC" w14:textId="7A0A729B">
      <w:pPr>
        <w:pStyle w:val="Normal"/>
        <w:spacing w:line="360" w:lineRule="auto"/>
        <w:rPr>
          <w:rFonts w:ascii="Arial" w:hAnsi="Arial" w:eastAsia="Arial" w:cs="Arial"/>
          <w:noProof w:val="0"/>
          <w:sz w:val="22"/>
          <w:szCs w:val="22"/>
          <w:lang w:val="en-GB"/>
        </w:rPr>
      </w:pPr>
    </w:p>
    <w:p w:rsidR="0FFA52D2" w:rsidP="63F00C64" w:rsidRDefault="0FFA52D2" w14:paraId="1BDEF061" w14:textId="67687ABC">
      <w:pPr>
        <w:pStyle w:val="Normal"/>
        <w:spacing w:line="360" w:lineRule="auto"/>
        <w:rPr>
          <w:rFonts w:ascii="Arial" w:hAnsi="Arial" w:eastAsia="Arial" w:cs="Arial"/>
          <w:noProof w:val="0"/>
          <w:sz w:val="22"/>
          <w:szCs w:val="22"/>
          <w:lang w:val="en-GB"/>
        </w:rPr>
      </w:pPr>
    </w:p>
    <w:p w:rsidR="0FFA52D2" w:rsidP="63F00C64" w:rsidRDefault="0FFA52D2" w14:paraId="4782CBF9" w14:textId="01AF6FD9">
      <w:pPr>
        <w:pStyle w:val="Normal"/>
        <w:spacing w:line="360" w:lineRule="auto"/>
        <w:rPr>
          <w:rFonts w:ascii="Arial" w:hAnsi="Arial" w:eastAsia="Arial" w:cs="Arial"/>
          <w:noProof w:val="0"/>
          <w:sz w:val="22"/>
          <w:szCs w:val="22"/>
          <w:lang w:val="en-GB"/>
        </w:rPr>
      </w:pPr>
    </w:p>
    <w:p w:rsidR="0FFA52D2" w:rsidP="63F00C64" w:rsidRDefault="0FFA52D2" w14:paraId="460B57AE" w14:textId="09178344">
      <w:pPr>
        <w:pStyle w:val="Normal"/>
        <w:spacing w:line="360" w:lineRule="auto"/>
        <w:rPr>
          <w:rFonts w:ascii="Arial" w:hAnsi="Arial" w:eastAsia="Arial" w:cs="Arial"/>
          <w:noProof w:val="0"/>
          <w:sz w:val="22"/>
          <w:szCs w:val="22"/>
          <w:lang w:val="en-GB"/>
        </w:rPr>
      </w:pPr>
    </w:p>
    <w:p w:rsidR="0FFA52D2" w:rsidP="63F00C64" w:rsidRDefault="0FFA52D2" w14:paraId="322AA29B" w14:textId="3E6EE7F3">
      <w:pPr>
        <w:pStyle w:val="Normal"/>
        <w:spacing w:line="360" w:lineRule="auto"/>
        <w:rPr>
          <w:rFonts w:ascii="Arial" w:hAnsi="Arial" w:eastAsia="Arial" w:cs="Arial"/>
          <w:noProof w:val="0"/>
          <w:sz w:val="22"/>
          <w:szCs w:val="22"/>
          <w:lang w:val="en-GB"/>
        </w:rPr>
      </w:pPr>
    </w:p>
    <w:p w:rsidR="0FFA52D2" w:rsidP="63F00C64" w:rsidRDefault="0FFA52D2" w14:paraId="4545ED1D" w14:textId="57782A7E">
      <w:pPr>
        <w:pStyle w:val="Normal"/>
        <w:spacing w:line="360" w:lineRule="auto"/>
        <w:rPr>
          <w:rFonts w:ascii="Arial" w:hAnsi="Arial" w:eastAsia="Arial" w:cs="Arial"/>
          <w:noProof w:val="0"/>
          <w:sz w:val="22"/>
          <w:szCs w:val="22"/>
          <w:lang w:val="en-GB"/>
        </w:rPr>
      </w:pPr>
    </w:p>
    <w:p w:rsidR="0FFA52D2" w:rsidP="63F00C64" w:rsidRDefault="0FFA52D2" w14:paraId="365341AE" w14:textId="6BDBCEFB">
      <w:pPr>
        <w:pStyle w:val="Normal"/>
        <w:spacing w:line="360" w:lineRule="auto"/>
        <w:rPr>
          <w:rFonts w:ascii="Arial" w:hAnsi="Arial" w:eastAsia="Arial" w:cs="Arial"/>
          <w:noProof w:val="0"/>
          <w:sz w:val="22"/>
          <w:szCs w:val="22"/>
          <w:lang w:val="en-GB"/>
        </w:rPr>
      </w:pPr>
    </w:p>
    <w:p w:rsidR="0FFA52D2" w:rsidP="63F00C64" w:rsidRDefault="0FFA52D2" w14:paraId="249BB85C" w14:textId="4EC96DAD">
      <w:pPr>
        <w:pStyle w:val="Normal"/>
        <w:spacing w:line="360" w:lineRule="auto"/>
        <w:rPr>
          <w:rFonts w:ascii="Arial" w:hAnsi="Arial" w:eastAsia="Arial" w:cs="Arial"/>
          <w:noProof w:val="0"/>
          <w:sz w:val="22"/>
          <w:szCs w:val="22"/>
          <w:lang w:val="en-GB"/>
        </w:rPr>
      </w:pPr>
    </w:p>
    <w:p w:rsidR="0FFA52D2" w:rsidP="63F00C64" w:rsidRDefault="0FFA52D2" w14:paraId="0E08EE24" w14:textId="3C662436">
      <w:pPr>
        <w:pStyle w:val="Normal"/>
        <w:spacing w:line="360" w:lineRule="auto"/>
        <w:rPr>
          <w:rFonts w:ascii="Arial" w:hAnsi="Arial" w:eastAsia="Arial" w:cs="Arial"/>
          <w:b w:val="1"/>
          <w:bCs w:val="1"/>
          <w:noProof w:val="0"/>
          <w:sz w:val="22"/>
          <w:szCs w:val="22"/>
          <w:lang w:val="en-GB"/>
        </w:rPr>
      </w:pPr>
    </w:p>
    <w:p w:rsidR="0FFA52D2" w:rsidP="63F00C64" w:rsidRDefault="0FFA52D2" w14:paraId="0FFD38A0" w14:textId="1D6FB7CF">
      <w:pPr>
        <w:pStyle w:val="Normal"/>
        <w:spacing w:line="360" w:lineRule="auto"/>
        <w:rPr>
          <w:rFonts w:ascii="Arial" w:hAnsi="Arial" w:eastAsia="Arial" w:cs="Arial"/>
          <w:b w:val="1"/>
          <w:bCs w:val="1"/>
          <w:noProof w:val="0"/>
          <w:sz w:val="22"/>
          <w:szCs w:val="22"/>
          <w:lang w:val="en-GB"/>
        </w:rPr>
      </w:pPr>
    </w:p>
    <w:p w:rsidR="0FFA52D2" w:rsidP="63F00C64" w:rsidRDefault="0FFA52D2" w14:paraId="69E4683E" w14:textId="0A08FC1F">
      <w:pPr>
        <w:pStyle w:val="Normal"/>
        <w:spacing w:line="360" w:lineRule="auto"/>
        <w:rPr>
          <w:rFonts w:ascii="Arial" w:hAnsi="Arial" w:eastAsia="Arial" w:cs="Arial"/>
          <w:b w:val="1"/>
          <w:bCs w:val="1"/>
          <w:noProof w:val="0"/>
          <w:sz w:val="22"/>
          <w:szCs w:val="22"/>
          <w:lang w:val="en-GB"/>
        </w:rPr>
      </w:pPr>
    </w:p>
    <w:p w:rsidR="0FFA52D2" w:rsidP="63F00C64" w:rsidRDefault="0FFA52D2" w14:paraId="4497E374" w14:textId="2C036B02">
      <w:pPr>
        <w:pStyle w:val="Normal"/>
        <w:spacing w:line="360" w:lineRule="auto"/>
        <w:rPr>
          <w:rFonts w:ascii="Arial" w:hAnsi="Arial" w:eastAsia="Arial" w:cs="Arial"/>
          <w:b w:val="1"/>
          <w:bCs w:val="1"/>
          <w:noProof w:val="0"/>
          <w:sz w:val="22"/>
          <w:szCs w:val="22"/>
          <w:lang w:val="en-GB"/>
        </w:rPr>
      </w:pPr>
    </w:p>
    <w:p w:rsidR="0FFA52D2" w:rsidP="63F00C64" w:rsidRDefault="0FFA52D2" w14:paraId="5C6F5C62" w14:textId="780019E5">
      <w:pPr>
        <w:pStyle w:val="Normal"/>
        <w:spacing w:line="360" w:lineRule="auto"/>
        <w:rPr>
          <w:rFonts w:ascii="Arial" w:hAnsi="Arial" w:eastAsia="Arial" w:cs="Arial"/>
          <w:b w:val="1"/>
          <w:bCs w:val="1"/>
          <w:noProof w:val="0"/>
          <w:sz w:val="22"/>
          <w:szCs w:val="22"/>
          <w:lang w:val="en-GB"/>
        </w:rPr>
      </w:pPr>
    </w:p>
    <w:p w:rsidR="0FFA52D2" w:rsidP="63F00C64" w:rsidRDefault="0FFA52D2" w14:paraId="1D894B6A" w14:textId="06B125C2">
      <w:pPr>
        <w:pStyle w:val="Normal"/>
        <w:spacing w:line="360" w:lineRule="auto"/>
        <w:rPr>
          <w:rFonts w:ascii="Arial" w:hAnsi="Arial" w:eastAsia="Arial" w:cs="Arial"/>
          <w:b w:val="1"/>
          <w:bCs w:val="1"/>
          <w:noProof w:val="0"/>
          <w:sz w:val="22"/>
          <w:szCs w:val="22"/>
          <w:lang w:val="en-GB"/>
        </w:rPr>
      </w:pPr>
    </w:p>
    <w:p w:rsidR="0FFA52D2" w:rsidP="63F00C64" w:rsidRDefault="0FFA52D2" w14:paraId="22A9D1C0" w14:textId="6781454A">
      <w:pPr>
        <w:pStyle w:val="Normal"/>
        <w:spacing w:line="360" w:lineRule="auto"/>
        <w:rPr>
          <w:rFonts w:ascii="Arial" w:hAnsi="Arial" w:eastAsia="Arial" w:cs="Arial"/>
          <w:b w:val="1"/>
          <w:bCs w:val="1"/>
          <w:noProof w:val="0"/>
          <w:sz w:val="22"/>
          <w:szCs w:val="22"/>
          <w:lang w:val="en-GB"/>
        </w:rPr>
      </w:pPr>
    </w:p>
    <w:p w:rsidR="0FFA52D2" w:rsidP="63F00C64" w:rsidRDefault="0FFA52D2" w14:paraId="6B190740" w14:textId="7D1694B6">
      <w:pPr>
        <w:pStyle w:val="Normal"/>
        <w:spacing w:line="360" w:lineRule="auto"/>
        <w:rPr>
          <w:rFonts w:ascii="Arial" w:hAnsi="Arial" w:eastAsia="Arial" w:cs="Arial"/>
          <w:b w:val="1"/>
          <w:bCs w:val="1"/>
          <w:noProof w:val="0"/>
          <w:sz w:val="22"/>
          <w:szCs w:val="22"/>
          <w:lang w:val="en-GB"/>
        </w:rPr>
      </w:pPr>
    </w:p>
    <w:p w:rsidR="0FFA52D2" w:rsidP="63F00C64" w:rsidRDefault="0FFA52D2" w14:paraId="4E60E269" w14:textId="0DE7831C">
      <w:pPr>
        <w:pStyle w:val="Normal"/>
        <w:spacing w:line="360" w:lineRule="auto"/>
        <w:rPr>
          <w:rFonts w:ascii="Arial" w:hAnsi="Arial" w:eastAsia="Arial" w:cs="Arial"/>
          <w:b w:val="1"/>
          <w:bCs w:val="1"/>
          <w:noProof w:val="0"/>
          <w:sz w:val="22"/>
          <w:szCs w:val="22"/>
          <w:lang w:val="en-GB"/>
        </w:rPr>
      </w:pPr>
    </w:p>
    <w:p w:rsidR="0FFA52D2" w:rsidP="63F00C64" w:rsidRDefault="0FFA52D2" w14:paraId="76D36E64" w14:textId="014EAB99">
      <w:pPr>
        <w:pStyle w:val="Normal"/>
        <w:spacing w:line="360" w:lineRule="auto"/>
        <w:rPr>
          <w:rFonts w:ascii="Arial" w:hAnsi="Arial" w:eastAsia="Arial" w:cs="Arial"/>
          <w:b w:val="1"/>
          <w:bCs w:val="1"/>
          <w:noProof w:val="0"/>
          <w:sz w:val="22"/>
          <w:szCs w:val="22"/>
          <w:lang w:val="en-GB"/>
        </w:rPr>
      </w:pPr>
    </w:p>
    <w:p w:rsidR="0FFA52D2" w:rsidP="63F00C64" w:rsidRDefault="0FFA52D2" w14:paraId="23DCA469" w14:textId="61464BB9">
      <w:pPr>
        <w:pStyle w:val="Normal"/>
        <w:spacing w:line="360" w:lineRule="auto"/>
        <w:rPr>
          <w:rFonts w:ascii="Arial" w:hAnsi="Arial" w:eastAsia="Arial" w:cs="Arial"/>
          <w:b w:val="1"/>
          <w:bCs w:val="1"/>
          <w:noProof w:val="0"/>
          <w:sz w:val="22"/>
          <w:szCs w:val="22"/>
          <w:lang w:val="en-GB"/>
        </w:rPr>
      </w:pPr>
    </w:p>
    <w:p w:rsidR="0FFA52D2" w:rsidP="63F00C64" w:rsidRDefault="0FFA52D2" w14:paraId="7DE5C431" w14:textId="7C3D01A1">
      <w:pPr>
        <w:pStyle w:val="Normal"/>
        <w:spacing w:line="360" w:lineRule="auto"/>
        <w:rPr>
          <w:rFonts w:ascii="Arial" w:hAnsi="Arial" w:eastAsia="Arial" w:cs="Arial"/>
          <w:b w:val="1"/>
          <w:bCs w:val="1"/>
          <w:noProof w:val="0"/>
          <w:sz w:val="22"/>
          <w:szCs w:val="22"/>
          <w:lang w:val="en-GB"/>
        </w:rPr>
      </w:pPr>
    </w:p>
    <w:p w:rsidR="0FFA52D2" w:rsidP="63F00C64" w:rsidRDefault="0FFA52D2" w14:paraId="0EF74155" w14:textId="6855304F">
      <w:pPr>
        <w:pStyle w:val="Normal"/>
        <w:spacing w:line="360" w:lineRule="auto"/>
        <w:rPr>
          <w:rFonts w:ascii="Arial" w:hAnsi="Arial" w:eastAsia="Arial" w:cs="Arial"/>
          <w:b w:val="1"/>
          <w:bCs w:val="1"/>
          <w:noProof w:val="0"/>
          <w:sz w:val="22"/>
          <w:szCs w:val="22"/>
          <w:lang w:val="en-GB"/>
        </w:rPr>
      </w:pPr>
    </w:p>
    <w:p w:rsidR="0FFA52D2" w:rsidP="63F00C64" w:rsidRDefault="0FFA52D2" w14:paraId="6C269D72" w14:textId="0DFE50AB">
      <w:pPr>
        <w:pStyle w:val="Normal"/>
        <w:spacing w:line="360" w:lineRule="auto"/>
        <w:rPr>
          <w:rFonts w:ascii="Arial" w:hAnsi="Arial" w:eastAsia="Arial" w:cs="Arial"/>
          <w:b w:val="1"/>
          <w:bCs w:val="1"/>
          <w:noProof w:val="0"/>
          <w:sz w:val="22"/>
          <w:szCs w:val="22"/>
          <w:lang w:val="en-GB"/>
        </w:rPr>
      </w:pPr>
      <w:r w:rsidRPr="63F00C64" w:rsidR="63F00C64">
        <w:rPr>
          <w:rFonts w:ascii="Arial" w:hAnsi="Arial" w:eastAsia="Arial" w:cs="Arial"/>
          <w:b w:val="1"/>
          <w:bCs w:val="1"/>
          <w:noProof w:val="0"/>
          <w:sz w:val="22"/>
          <w:szCs w:val="22"/>
          <w:lang w:val="en-GB"/>
        </w:rPr>
        <w:t xml:space="preserve">References. </w:t>
      </w:r>
    </w:p>
    <w:p w:rsidR="0FFA52D2" w:rsidP="63F00C64" w:rsidRDefault="0FFA52D2" w14:paraId="212E7FBD" w14:textId="42073992">
      <w:pPr>
        <w:spacing w:line="360" w:lineRule="auto"/>
        <w:ind w:left="567" w:hanging="567"/>
      </w:pPr>
      <w:proofErr w:type="spellStart"/>
      <w:r w:rsidRPr="63F00C64" w:rsidR="63F00C64">
        <w:rPr>
          <w:rFonts w:ascii="Arial" w:hAnsi="Arial" w:eastAsia="Arial" w:cs="Arial"/>
          <w:noProof w:val="0"/>
          <w:sz w:val="22"/>
          <w:szCs w:val="22"/>
          <w:lang w:val="en-GB"/>
        </w:rPr>
        <w:t>Arbaje</w:t>
      </w:r>
      <w:proofErr w:type="spellEnd"/>
      <w:r w:rsidRPr="63F00C64" w:rsidR="63F00C64">
        <w:rPr>
          <w:rFonts w:ascii="Arial" w:hAnsi="Arial" w:eastAsia="Arial" w:cs="Arial"/>
          <w:noProof w:val="0"/>
          <w:sz w:val="22"/>
          <w:szCs w:val="22"/>
          <w:lang w:val="en-GB"/>
        </w:rPr>
        <w:t xml:space="preserve">, A., 2021. Coronavirus and covid-19: Caregiving for the elderly. </w:t>
      </w:r>
      <w:r w:rsidRPr="63F00C64" w:rsidR="63F00C64">
        <w:rPr>
          <w:rFonts w:ascii="Arial" w:hAnsi="Arial" w:eastAsia="Arial" w:cs="Arial"/>
          <w:i w:val="1"/>
          <w:iCs w:val="1"/>
          <w:noProof w:val="0"/>
          <w:sz w:val="22"/>
          <w:szCs w:val="22"/>
          <w:lang w:val="en-GB"/>
        </w:rPr>
        <w:t>Johns Hopkins Medicine</w:t>
      </w:r>
      <w:r w:rsidRPr="63F00C64" w:rsidR="63F00C64">
        <w:rPr>
          <w:rFonts w:ascii="Arial" w:hAnsi="Arial" w:eastAsia="Arial" w:cs="Arial"/>
          <w:noProof w:val="0"/>
          <w:sz w:val="22"/>
          <w:szCs w:val="22"/>
          <w:lang w:val="en-GB"/>
        </w:rPr>
        <w:t xml:space="preserve">. Available at: </w:t>
      </w:r>
      <w:hyperlink r:id="R50ac8c26e8374f29">
        <w:r w:rsidRPr="63F00C64" w:rsidR="63F00C64">
          <w:rPr>
            <w:rStyle w:val="Hyperlink"/>
            <w:rFonts w:ascii="Arial" w:hAnsi="Arial" w:eastAsia="Arial" w:cs="Arial"/>
            <w:noProof w:val="0"/>
            <w:sz w:val="22"/>
            <w:szCs w:val="22"/>
            <w:lang w:val="en-GB"/>
          </w:rPr>
          <w:t>https://www.hopkinsmedicine.org/health/conditions-and-diseases/coronavirus/coronavirus-caregiving-for-the-elderly</w:t>
        </w:r>
      </w:hyperlink>
      <w:r w:rsidRPr="63F00C64" w:rsidR="63F00C64">
        <w:rPr>
          <w:rFonts w:ascii="Arial" w:hAnsi="Arial" w:eastAsia="Arial" w:cs="Arial"/>
          <w:noProof w:val="0"/>
          <w:sz w:val="22"/>
          <w:szCs w:val="22"/>
          <w:lang w:val="en-GB"/>
        </w:rPr>
        <w:t xml:space="preserve"> [Accessed April 5, 2022].</w:t>
      </w:r>
    </w:p>
    <w:p w:rsidR="0FFA52D2" w:rsidP="63F00C64" w:rsidRDefault="0FFA52D2" w14:paraId="359B0946" w14:textId="17955EF6">
      <w:pPr>
        <w:spacing w:line="360" w:lineRule="auto"/>
        <w:ind w:left="567" w:hanging="567"/>
      </w:pPr>
      <w:r w:rsidRPr="63F00C64" w:rsidR="63F00C64">
        <w:rPr>
          <w:rFonts w:ascii="Arial" w:hAnsi="Arial" w:eastAsia="Arial" w:cs="Arial"/>
          <w:noProof w:val="0"/>
          <w:sz w:val="22"/>
          <w:szCs w:val="22"/>
          <w:lang w:val="en-GB"/>
        </w:rPr>
        <w:t xml:space="preserve">Anon, 2021. Centre for Policy on </w:t>
      </w:r>
      <w:proofErr w:type="gramStart"/>
      <w:r w:rsidRPr="63F00C64" w:rsidR="63F00C64">
        <w:rPr>
          <w:rFonts w:ascii="Arial" w:hAnsi="Arial" w:eastAsia="Arial" w:cs="Arial"/>
          <w:noProof w:val="0"/>
          <w:sz w:val="22"/>
          <w:szCs w:val="22"/>
          <w:lang w:val="en-GB"/>
        </w:rPr>
        <w:t>Ageing .</w:t>
      </w:r>
      <w:proofErr w:type="gramEnd"/>
      <w:r w:rsidRPr="63F00C64" w:rsidR="63F00C64">
        <w:rPr>
          <w:rFonts w:ascii="Arial" w:hAnsi="Arial" w:eastAsia="Arial" w:cs="Arial"/>
          <w:noProof w:val="0"/>
          <w:sz w:val="22"/>
          <w:szCs w:val="22"/>
          <w:lang w:val="en-GB"/>
        </w:rPr>
        <w:t xml:space="preserve"> </w:t>
      </w:r>
      <w:r w:rsidRPr="63F00C64" w:rsidR="63F00C64">
        <w:rPr>
          <w:rFonts w:ascii="Arial" w:hAnsi="Arial" w:eastAsia="Arial" w:cs="Arial"/>
          <w:i w:val="1"/>
          <w:iCs w:val="1"/>
          <w:noProof w:val="0"/>
          <w:sz w:val="22"/>
          <w:szCs w:val="22"/>
          <w:lang w:val="en-GB"/>
        </w:rPr>
        <w:t>Centre for policy on ageing - policies on ageing -</w:t>
      </w:r>
      <w:r w:rsidRPr="63F00C64" w:rsidR="63F00C64">
        <w:rPr>
          <w:rFonts w:ascii="Arial" w:hAnsi="Arial" w:eastAsia="Arial" w:cs="Arial"/>
          <w:noProof w:val="0"/>
          <w:sz w:val="22"/>
          <w:szCs w:val="22"/>
          <w:lang w:val="en-GB"/>
        </w:rPr>
        <w:t xml:space="preserve">. Available at: </w:t>
      </w:r>
      <w:hyperlink r:id="R9ac6b386a6cf44e9">
        <w:r w:rsidRPr="63F00C64" w:rsidR="63F00C64">
          <w:rPr>
            <w:rStyle w:val="Hyperlink"/>
            <w:rFonts w:ascii="Arial" w:hAnsi="Arial" w:eastAsia="Arial" w:cs="Arial"/>
            <w:noProof w:val="0"/>
            <w:sz w:val="22"/>
            <w:szCs w:val="22"/>
            <w:lang w:val="en-GB"/>
          </w:rPr>
          <w:t>http://www.cpa.org.uk/cpa/policies_on_ageing.html</w:t>
        </w:r>
      </w:hyperlink>
      <w:r w:rsidRPr="63F00C64" w:rsidR="63F00C64">
        <w:rPr>
          <w:rFonts w:ascii="Arial" w:hAnsi="Arial" w:eastAsia="Arial" w:cs="Arial"/>
          <w:noProof w:val="0"/>
          <w:sz w:val="22"/>
          <w:szCs w:val="22"/>
          <w:lang w:val="en-GB"/>
        </w:rPr>
        <w:t xml:space="preserve"> [Accessed April 8, 2022].</w:t>
      </w:r>
    </w:p>
    <w:p w:rsidR="63F00C64" w:rsidP="63F00C64" w:rsidRDefault="63F00C64" w14:paraId="031250BA" w14:textId="5BA7E7F4">
      <w:pPr>
        <w:spacing w:line="360" w:lineRule="auto"/>
        <w:ind w:left="567" w:hanging="567"/>
      </w:pPr>
      <w:r w:rsidRPr="63F00C64" w:rsidR="63F00C64">
        <w:rPr>
          <w:rFonts w:ascii="Arial" w:hAnsi="Arial" w:eastAsia="Arial" w:cs="Arial"/>
          <w:noProof w:val="0"/>
          <w:sz w:val="22"/>
          <w:szCs w:val="22"/>
          <w:lang w:val="en-GB"/>
        </w:rPr>
        <w:t xml:space="preserve">Anon, 2017. Disengagement theory of aging explained. </w:t>
      </w:r>
      <w:r w:rsidRPr="63F00C64" w:rsidR="63F00C64">
        <w:rPr>
          <w:rFonts w:ascii="Arial" w:hAnsi="Arial" w:eastAsia="Arial" w:cs="Arial"/>
          <w:i w:val="1"/>
          <w:iCs w:val="1"/>
          <w:noProof w:val="0"/>
          <w:sz w:val="22"/>
          <w:szCs w:val="22"/>
          <w:lang w:val="en-GB"/>
        </w:rPr>
        <w:t>HRF</w:t>
      </w:r>
      <w:r w:rsidRPr="63F00C64" w:rsidR="63F00C64">
        <w:rPr>
          <w:rFonts w:ascii="Arial" w:hAnsi="Arial" w:eastAsia="Arial" w:cs="Arial"/>
          <w:noProof w:val="0"/>
          <w:sz w:val="22"/>
          <w:szCs w:val="22"/>
          <w:lang w:val="en-GB"/>
        </w:rPr>
        <w:t xml:space="preserve">. Available at: </w:t>
      </w:r>
      <w:hyperlink r:id="R36ea0b6440d24908">
        <w:r w:rsidRPr="63F00C64" w:rsidR="63F00C64">
          <w:rPr>
            <w:rStyle w:val="Hyperlink"/>
            <w:rFonts w:ascii="Arial" w:hAnsi="Arial" w:eastAsia="Arial" w:cs="Arial"/>
            <w:noProof w:val="0"/>
            <w:sz w:val="22"/>
            <w:szCs w:val="22"/>
            <w:lang w:val="en-GB"/>
          </w:rPr>
          <w:t>https://healthresearchfunding.org/disengagement-theory-of-aging-explained/</w:t>
        </w:r>
      </w:hyperlink>
      <w:r w:rsidRPr="63F00C64" w:rsidR="63F00C64">
        <w:rPr>
          <w:rFonts w:ascii="Arial" w:hAnsi="Arial" w:eastAsia="Arial" w:cs="Arial"/>
          <w:noProof w:val="0"/>
          <w:sz w:val="22"/>
          <w:szCs w:val="22"/>
          <w:lang w:val="en-GB"/>
        </w:rPr>
        <w:t xml:space="preserve"> [Accessed April 7, 2022].</w:t>
      </w:r>
    </w:p>
    <w:p w:rsidR="0FFA52D2" w:rsidP="63F00C64" w:rsidRDefault="0FFA52D2" w14:paraId="16E5D21A" w14:textId="73DE5017">
      <w:pPr>
        <w:spacing w:line="360" w:lineRule="auto"/>
        <w:ind w:left="567" w:hanging="567"/>
      </w:pPr>
      <w:r w:rsidRPr="63F00C64" w:rsidR="0FFA52D2">
        <w:rPr>
          <w:rFonts w:ascii="Arial" w:hAnsi="Arial" w:eastAsia="Arial" w:cs="Arial"/>
          <w:noProof w:val="0"/>
          <w:sz w:val="22"/>
          <w:szCs w:val="22"/>
          <w:lang w:val="en-GB"/>
        </w:rPr>
        <w:t xml:space="preserve">Anon, Improving care for older </w:t>
      </w:r>
      <w:proofErr w:type="gramStart"/>
      <w:r w:rsidRPr="63F00C64" w:rsidR="0FFA52D2">
        <w:rPr>
          <w:rFonts w:ascii="Arial" w:hAnsi="Arial" w:eastAsia="Arial" w:cs="Arial"/>
          <w:noProof w:val="0"/>
          <w:sz w:val="22"/>
          <w:szCs w:val="22"/>
          <w:lang w:val="en-GB"/>
        </w:rPr>
        <w:t>people .</w:t>
      </w:r>
      <w:proofErr w:type="gramEnd"/>
      <w:r w:rsidRPr="63F00C64" w:rsidR="0FFA52D2">
        <w:rPr>
          <w:rFonts w:ascii="Arial" w:hAnsi="Arial" w:eastAsia="Arial" w:cs="Arial"/>
          <w:noProof w:val="0"/>
          <w:sz w:val="22"/>
          <w:szCs w:val="22"/>
          <w:lang w:val="en-GB"/>
        </w:rPr>
        <w:t xml:space="preserve"> </w:t>
      </w:r>
      <w:r w:rsidRPr="63F00C64" w:rsidR="0FFA52D2">
        <w:rPr>
          <w:rFonts w:ascii="Arial" w:hAnsi="Arial" w:eastAsia="Arial" w:cs="Arial"/>
          <w:i w:val="1"/>
          <w:iCs w:val="1"/>
          <w:noProof w:val="0"/>
          <w:sz w:val="22"/>
          <w:szCs w:val="22"/>
          <w:lang w:val="en-GB"/>
        </w:rPr>
        <w:t>NHS choices</w:t>
      </w:r>
      <w:r w:rsidRPr="63F00C64" w:rsidR="0FFA52D2">
        <w:rPr>
          <w:rFonts w:ascii="Arial" w:hAnsi="Arial" w:eastAsia="Arial" w:cs="Arial"/>
          <w:noProof w:val="0"/>
          <w:sz w:val="22"/>
          <w:szCs w:val="22"/>
          <w:lang w:val="en-GB"/>
        </w:rPr>
        <w:t xml:space="preserve">. Available at: </w:t>
      </w:r>
      <w:hyperlink w:anchor=":~:text=Generally%2C%20someone%20over%20the%20age,healthier%20than%20someone%20aged%2060" r:id="Rb6b9403612bb4ac4">
        <w:r w:rsidRPr="63F00C64" w:rsidR="0FFA52D2">
          <w:rPr>
            <w:rStyle w:val="Hyperlink"/>
            <w:rFonts w:ascii="Arial" w:hAnsi="Arial" w:eastAsia="Arial" w:cs="Arial"/>
            <w:noProof w:val="0"/>
            <w:sz w:val="22"/>
            <w:szCs w:val="22"/>
            <w:lang w:val="en-GB"/>
          </w:rPr>
          <w:t>https://www.england.nhs.uk/ourwork/clinical-policy/older-people/improving-care-for-older-people/#:~:text=Generally%2C%20someone%20over%20the%20age,healthier%20than%20someone%20aged%2060</w:t>
        </w:r>
      </w:hyperlink>
      <w:r w:rsidRPr="63F00C64" w:rsidR="0FFA52D2">
        <w:rPr>
          <w:rFonts w:ascii="Arial" w:hAnsi="Arial" w:eastAsia="Arial" w:cs="Arial"/>
          <w:noProof w:val="0"/>
          <w:sz w:val="22"/>
          <w:szCs w:val="22"/>
          <w:lang w:val="en-GB"/>
        </w:rPr>
        <w:t>. [Accessed March 31, 2022].</w:t>
      </w:r>
    </w:p>
    <w:p w:rsidR="63F00C64" w:rsidP="63F00C64" w:rsidRDefault="63F00C64" w14:paraId="2E3A5542" w14:textId="137E2FF4">
      <w:pPr>
        <w:spacing w:line="360" w:lineRule="auto"/>
        <w:ind w:left="567" w:hanging="567"/>
      </w:pPr>
      <w:r w:rsidRPr="63F00C64" w:rsidR="63F00C64">
        <w:rPr>
          <w:rFonts w:ascii="Arial" w:hAnsi="Arial" w:eastAsia="Arial" w:cs="Arial"/>
          <w:noProof w:val="0"/>
          <w:sz w:val="22"/>
          <w:szCs w:val="22"/>
          <w:lang w:val="en-GB"/>
        </w:rPr>
        <w:t xml:space="preserve">Anon, 2014. National Policy for Older Person. </w:t>
      </w:r>
      <w:r w:rsidRPr="63F00C64" w:rsidR="63F00C64">
        <w:rPr>
          <w:rFonts w:ascii="Arial" w:hAnsi="Arial" w:eastAsia="Arial" w:cs="Arial"/>
          <w:i w:val="1"/>
          <w:iCs w:val="1"/>
          <w:noProof w:val="0"/>
          <w:sz w:val="22"/>
          <w:szCs w:val="22"/>
          <w:lang w:val="en-GB"/>
        </w:rPr>
        <w:t>National policy for older persons</w:t>
      </w:r>
      <w:r w:rsidRPr="63F00C64" w:rsidR="63F00C64">
        <w:rPr>
          <w:rFonts w:ascii="Arial" w:hAnsi="Arial" w:eastAsia="Arial" w:cs="Arial"/>
          <w:noProof w:val="0"/>
          <w:sz w:val="22"/>
          <w:szCs w:val="22"/>
          <w:lang w:val="en-GB"/>
        </w:rPr>
        <w:t xml:space="preserve">. Available at: </w:t>
      </w:r>
      <w:hyperlink r:id="Rcf62b164b3064d1c">
        <w:r w:rsidRPr="63F00C64" w:rsidR="63F00C64">
          <w:rPr>
            <w:rStyle w:val="Hyperlink"/>
            <w:rFonts w:ascii="Arial" w:hAnsi="Arial" w:eastAsia="Arial" w:cs="Arial"/>
            <w:noProof w:val="0"/>
            <w:sz w:val="22"/>
            <w:szCs w:val="22"/>
            <w:lang w:val="en-GB"/>
          </w:rPr>
          <w:t>https://pib.gov.in/newsite/PrintRelease.aspx?relid=108092</w:t>
        </w:r>
      </w:hyperlink>
      <w:r w:rsidRPr="63F00C64" w:rsidR="63F00C64">
        <w:rPr>
          <w:rFonts w:ascii="Arial" w:hAnsi="Arial" w:eastAsia="Arial" w:cs="Arial"/>
          <w:noProof w:val="0"/>
          <w:sz w:val="22"/>
          <w:szCs w:val="22"/>
          <w:lang w:val="en-GB"/>
        </w:rPr>
        <w:t xml:space="preserve"> [Accessed April 8, 2022].</w:t>
      </w:r>
    </w:p>
    <w:p w:rsidR="63F00C64" w:rsidP="63F00C64" w:rsidRDefault="63F00C64" w14:paraId="73884266" w14:textId="073AA3C3">
      <w:pPr>
        <w:spacing w:line="360" w:lineRule="auto"/>
        <w:ind w:left="567" w:hanging="567"/>
      </w:pPr>
      <w:proofErr w:type="gramStart"/>
      <w:r w:rsidRPr="63F00C64" w:rsidR="63F00C64">
        <w:rPr>
          <w:rFonts w:ascii="Arial" w:hAnsi="Arial" w:eastAsia="Arial" w:cs="Arial"/>
          <w:noProof w:val="0"/>
          <w:sz w:val="22"/>
          <w:szCs w:val="22"/>
          <w:lang w:val="en-GB"/>
        </w:rPr>
        <w:t>Brown ,</w:t>
      </w:r>
      <w:proofErr w:type="gramEnd"/>
      <w:r w:rsidRPr="63F00C64" w:rsidR="63F00C64">
        <w:rPr>
          <w:rFonts w:ascii="Arial" w:hAnsi="Arial" w:eastAsia="Arial" w:cs="Arial"/>
          <w:noProof w:val="0"/>
          <w:sz w:val="22"/>
          <w:szCs w:val="22"/>
          <w:lang w:val="en-GB"/>
        </w:rPr>
        <w:t xml:space="preserve"> T., 2021. Social Care Provision in the UK and the role of carers ... Available at: </w:t>
      </w:r>
      <w:hyperlink r:id="R411907d454e0423b">
        <w:r w:rsidRPr="63F00C64" w:rsidR="63F00C64">
          <w:rPr>
            <w:rStyle w:val="Hyperlink"/>
            <w:rFonts w:ascii="Arial" w:hAnsi="Arial" w:eastAsia="Arial" w:cs="Arial"/>
            <w:noProof w:val="0"/>
            <w:sz w:val="22"/>
            <w:szCs w:val="22"/>
            <w:lang w:val="en-GB"/>
          </w:rPr>
          <w:t>https://lordslibrary.parliament.uk/research-briefings/lln-2021-0014/</w:t>
        </w:r>
      </w:hyperlink>
      <w:r w:rsidRPr="63F00C64" w:rsidR="63F00C64">
        <w:rPr>
          <w:rFonts w:ascii="Arial" w:hAnsi="Arial" w:eastAsia="Arial" w:cs="Arial"/>
          <w:noProof w:val="0"/>
          <w:sz w:val="22"/>
          <w:szCs w:val="22"/>
          <w:lang w:val="en-GB"/>
        </w:rPr>
        <w:t xml:space="preserve"> [Accessed April 6, 2022].</w:t>
      </w:r>
    </w:p>
    <w:p w:rsidR="0FFA52D2" w:rsidP="63F00C64" w:rsidRDefault="0FFA52D2" w14:paraId="4C6C10C7" w14:textId="248025B5">
      <w:pPr>
        <w:spacing w:line="360" w:lineRule="auto"/>
        <w:ind w:left="567" w:hanging="567"/>
      </w:pPr>
      <w:r w:rsidRPr="63F00C64" w:rsidR="0FFA52D2">
        <w:rPr>
          <w:rFonts w:ascii="Arial" w:hAnsi="Arial" w:eastAsia="Arial" w:cs="Arial"/>
          <w:noProof w:val="0"/>
          <w:sz w:val="22"/>
          <w:szCs w:val="22"/>
          <w:lang w:val="en-GB"/>
        </w:rPr>
        <w:t xml:space="preserve">Care Hub, T.L.-in, 2021. Issues affecting the elderly: A guide by the live-in care hub. </w:t>
      </w:r>
      <w:r w:rsidRPr="63F00C64" w:rsidR="0FFA52D2">
        <w:rPr>
          <w:rFonts w:ascii="Arial" w:hAnsi="Arial" w:eastAsia="Arial" w:cs="Arial"/>
          <w:i w:val="1"/>
          <w:iCs w:val="1"/>
          <w:noProof w:val="0"/>
          <w:sz w:val="22"/>
          <w:szCs w:val="22"/>
          <w:lang w:val="en-GB"/>
        </w:rPr>
        <w:t>The Live-in Care Hub</w:t>
      </w:r>
      <w:r w:rsidRPr="63F00C64" w:rsidR="0FFA52D2">
        <w:rPr>
          <w:rFonts w:ascii="Arial" w:hAnsi="Arial" w:eastAsia="Arial" w:cs="Arial"/>
          <w:noProof w:val="0"/>
          <w:sz w:val="22"/>
          <w:szCs w:val="22"/>
          <w:lang w:val="en-GB"/>
        </w:rPr>
        <w:t xml:space="preserve">. Available at: </w:t>
      </w:r>
      <w:hyperlink r:id="R21125a4b840a49f7">
        <w:r w:rsidRPr="63F00C64" w:rsidR="0FFA52D2">
          <w:rPr>
            <w:rStyle w:val="Hyperlink"/>
            <w:rFonts w:ascii="Arial" w:hAnsi="Arial" w:eastAsia="Arial" w:cs="Arial"/>
            <w:noProof w:val="0"/>
            <w:sz w:val="22"/>
            <w:szCs w:val="22"/>
            <w:lang w:val="en-GB"/>
          </w:rPr>
          <w:t>https://www.liveincarehub.co.uk/guide-to-issues-affecting-the-elderly/</w:t>
        </w:r>
      </w:hyperlink>
      <w:r w:rsidRPr="63F00C64" w:rsidR="0FFA52D2">
        <w:rPr>
          <w:rFonts w:ascii="Arial" w:hAnsi="Arial" w:eastAsia="Arial" w:cs="Arial"/>
          <w:noProof w:val="0"/>
          <w:sz w:val="22"/>
          <w:szCs w:val="22"/>
          <w:lang w:val="en-GB"/>
        </w:rPr>
        <w:t xml:space="preserve"> [Accessed March 31, 2022].</w:t>
      </w:r>
    </w:p>
    <w:p w:rsidR="63F00C64" w:rsidP="63F00C64" w:rsidRDefault="63F00C64" w14:paraId="0FE49EA6" w14:textId="20F80466">
      <w:pPr>
        <w:spacing w:line="360" w:lineRule="auto"/>
        <w:ind w:left="567" w:hanging="567"/>
      </w:pPr>
      <w:proofErr w:type="gramStart"/>
      <w:r w:rsidRPr="63F00C64" w:rsidR="63F00C64">
        <w:rPr>
          <w:rFonts w:ascii="Arial" w:hAnsi="Arial" w:eastAsia="Arial" w:cs="Arial"/>
          <w:noProof w:val="0"/>
          <w:sz w:val="22"/>
          <w:szCs w:val="22"/>
          <w:lang w:val="en-GB"/>
        </w:rPr>
        <w:t>Care ,</w:t>
      </w:r>
      <w:proofErr w:type="gramEnd"/>
      <w:r w:rsidRPr="63F00C64" w:rsidR="63F00C64">
        <w:rPr>
          <w:rFonts w:ascii="Arial" w:hAnsi="Arial" w:eastAsia="Arial" w:cs="Arial"/>
          <w:noProof w:val="0"/>
          <w:sz w:val="22"/>
          <w:szCs w:val="22"/>
          <w:lang w:val="en-GB"/>
        </w:rPr>
        <w:t xml:space="preserve"> S., 2022. Challenges and solutions: Commissioning social care during COVID-19. </w:t>
      </w:r>
      <w:r w:rsidRPr="63F00C64" w:rsidR="63F00C64">
        <w:rPr>
          <w:rFonts w:ascii="Arial" w:hAnsi="Arial" w:eastAsia="Arial" w:cs="Arial"/>
          <w:i w:val="1"/>
          <w:iCs w:val="1"/>
          <w:noProof w:val="0"/>
          <w:sz w:val="22"/>
          <w:szCs w:val="22"/>
          <w:lang w:val="en-GB"/>
        </w:rPr>
        <w:t>Social Care Institute for Excellence (SCIE)</w:t>
      </w:r>
      <w:r w:rsidRPr="63F00C64" w:rsidR="63F00C64">
        <w:rPr>
          <w:rFonts w:ascii="Arial" w:hAnsi="Arial" w:eastAsia="Arial" w:cs="Arial"/>
          <w:noProof w:val="0"/>
          <w:sz w:val="22"/>
          <w:szCs w:val="22"/>
          <w:lang w:val="en-GB"/>
        </w:rPr>
        <w:t xml:space="preserve">. Available at: </w:t>
      </w:r>
      <w:hyperlink w:anchor="intro" r:id="R53e942cc9a6f48fc">
        <w:r w:rsidRPr="63F00C64" w:rsidR="63F00C64">
          <w:rPr>
            <w:rStyle w:val="Hyperlink"/>
            <w:rFonts w:ascii="Arial" w:hAnsi="Arial" w:eastAsia="Arial" w:cs="Arial"/>
            <w:noProof w:val="0"/>
            <w:sz w:val="22"/>
            <w:szCs w:val="22"/>
            <w:lang w:val="en-GB"/>
          </w:rPr>
          <w:t>https://www.scie.org.uk/care-providers/coronavirus-covid-19/commissioning/challenges-and-solutions#intro</w:t>
        </w:r>
      </w:hyperlink>
      <w:r w:rsidRPr="63F00C64" w:rsidR="63F00C64">
        <w:rPr>
          <w:rFonts w:ascii="Arial" w:hAnsi="Arial" w:eastAsia="Arial" w:cs="Arial"/>
          <w:noProof w:val="0"/>
          <w:sz w:val="22"/>
          <w:szCs w:val="22"/>
          <w:lang w:val="en-GB"/>
        </w:rPr>
        <w:t xml:space="preserve"> [Accessed April 6, 2022].</w:t>
      </w:r>
    </w:p>
    <w:p w:rsidR="0FFA52D2" w:rsidP="63F00C64" w:rsidRDefault="0FFA52D2" w14:paraId="6169E018" w14:textId="3F244BE9">
      <w:pPr>
        <w:spacing w:line="360" w:lineRule="auto"/>
        <w:ind w:left="567" w:hanging="567"/>
      </w:pPr>
      <w:r w:rsidRPr="63F00C64" w:rsidR="0FFA52D2">
        <w:rPr>
          <w:rFonts w:ascii="Arial" w:hAnsi="Arial" w:eastAsia="Arial" w:cs="Arial"/>
          <w:noProof w:val="0"/>
          <w:sz w:val="22"/>
          <w:szCs w:val="22"/>
          <w:lang w:val="en-GB"/>
        </w:rPr>
        <w:t xml:space="preserve">Dictionary, 2022. Old age definition &amp; meaning. </w:t>
      </w:r>
      <w:r w:rsidRPr="63F00C64" w:rsidR="0FFA52D2">
        <w:rPr>
          <w:rFonts w:ascii="Arial" w:hAnsi="Arial" w:eastAsia="Arial" w:cs="Arial"/>
          <w:i w:val="1"/>
          <w:iCs w:val="1"/>
          <w:noProof w:val="0"/>
          <w:sz w:val="22"/>
          <w:szCs w:val="22"/>
          <w:lang w:val="en-GB"/>
        </w:rPr>
        <w:t>Dictionary.com</w:t>
      </w:r>
      <w:r w:rsidRPr="63F00C64" w:rsidR="0FFA52D2">
        <w:rPr>
          <w:rFonts w:ascii="Arial" w:hAnsi="Arial" w:eastAsia="Arial" w:cs="Arial"/>
          <w:noProof w:val="0"/>
          <w:sz w:val="22"/>
          <w:szCs w:val="22"/>
          <w:lang w:val="en-GB"/>
        </w:rPr>
        <w:t xml:space="preserve">. Available at: </w:t>
      </w:r>
      <w:hyperlink r:id="R72038213a98e4106">
        <w:r w:rsidRPr="63F00C64" w:rsidR="0FFA52D2">
          <w:rPr>
            <w:rStyle w:val="Hyperlink"/>
            <w:rFonts w:ascii="Arial" w:hAnsi="Arial" w:eastAsia="Arial" w:cs="Arial"/>
            <w:noProof w:val="0"/>
            <w:sz w:val="22"/>
            <w:szCs w:val="22"/>
            <w:lang w:val="en-GB"/>
          </w:rPr>
          <w:t>https://www.dictionary.com/browse/old-age</w:t>
        </w:r>
      </w:hyperlink>
      <w:r w:rsidRPr="63F00C64" w:rsidR="0FFA52D2">
        <w:rPr>
          <w:rFonts w:ascii="Arial" w:hAnsi="Arial" w:eastAsia="Arial" w:cs="Arial"/>
          <w:noProof w:val="0"/>
          <w:sz w:val="22"/>
          <w:szCs w:val="22"/>
          <w:lang w:val="en-GB"/>
        </w:rPr>
        <w:t xml:space="preserve"> [Accessed March 31, 2022].</w:t>
      </w:r>
    </w:p>
    <w:p w:rsidR="63F00C64" w:rsidP="63F00C64" w:rsidRDefault="63F00C64" w14:paraId="2F847988" w14:textId="5EDFE787">
      <w:pPr>
        <w:spacing w:line="360" w:lineRule="auto"/>
        <w:ind w:left="567" w:hanging="567"/>
      </w:pPr>
      <w:r w:rsidRPr="63F00C64" w:rsidR="63F00C64">
        <w:rPr>
          <w:rFonts w:ascii="Arial" w:hAnsi="Arial" w:eastAsia="Arial" w:cs="Arial"/>
          <w:noProof w:val="0"/>
          <w:sz w:val="22"/>
          <w:szCs w:val="22"/>
          <w:lang w:val="en-GB"/>
        </w:rPr>
        <w:t xml:space="preserve">Federation, A., 2016. Theories of aging - </w:t>
      </w:r>
      <w:proofErr w:type="spellStart"/>
      <w:r w:rsidRPr="63F00C64" w:rsidR="63F00C64">
        <w:rPr>
          <w:rFonts w:ascii="Arial" w:hAnsi="Arial" w:eastAsia="Arial" w:cs="Arial"/>
          <w:noProof w:val="0"/>
          <w:sz w:val="22"/>
          <w:szCs w:val="22"/>
          <w:lang w:val="en-GB"/>
        </w:rPr>
        <w:t>american</w:t>
      </w:r>
      <w:proofErr w:type="spellEnd"/>
      <w:r w:rsidRPr="63F00C64" w:rsidR="63F00C64">
        <w:rPr>
          <w:rFonts w:ascii="Arial" w:hAnsi="Arial" w:eastAsia="Arial" w:cs="Arial"/>
          <w:noProof w:val="0"/>
          <w:sz w:val="22"/>
          <w:szCs w:val="22"/>
          <w:lang w:val="en-GB"/>
        </w:rPr>
        <w:t xml:space="preserve"> federation for aging research. Available at: </w:t>
      </w:r>
      <w:hyperlink r:id="R9b4da64793674f68">
        <w:r w:rsidRPr="63F00C64" w:rsidR="63F00C64">
          <w:rPr>
            <w:rStyle w:val="Hyperlink"/>
            <w:rFonts w:ascii="Arial" w:hAnsi="Arial" w:eastAsia="Arial" w:cs="Arial"/>
            <w:noProof w:val="0"/>
            <w:sz w:val="22"/>
            <w:szCs w:val="22"/>
            <w:lang w:val="en-GB"/>
          </w:rPr>
          <w:t>https://www.afar.org/imported/AFAR_INFOAGING_GUIDE_THEORIES_OF_AGING_2016.pdf</w:t>
        </w:r>
      </w:hyperlink>
      <w:r w:rsidRPr="63F00C64" w:rsidR="63F00C64">
        <w:rPr>
          <w:rFonts w:ascii="Arial" w:hAnsi="Arial" w:eastAsia="Arial" w:cs="Arial"/>
          <w:noProof w:val="0"/>
          <w:sz w:val="22"/>
          <w:szCs w:val="22"/>
          <w:lang w:val="en-GB"/>
        </w:rPr>
        <w:t xml:space="preserve"> [Accessed April 6, 2022].</w:t>
      </w:r>
    </w:p>
    <w:p w:rsidR="63F00C64" w:rsidP="63F00C64" w:rsidRDefault="63F00C64" w14:paraId="49AC3879" w14:textId="1B233816">
      <w:pPr>
        <w:spacing w:line="360" w:lineRule="auto"/>
        <w:ind w:left="567" w:hanging="567"/>
      </w:pPr>
      <w:r w:rsidRPr="63F00C64" w:rsidR="63F00C64">
        <w:rPr>
          <w:rFonts w:ascii="Arial" w:hAnsi="Arial" w:eastAsia="Arial" w:cs="Arial"/>
          <w:noProof w:val="0"/>
          <w:sz w:val="22"/>
          <w:szCs w:val="22"/>
          <w:lang w:val="en-GB"/>
        </w:rPr>
        <w:t xml:space="preserve">Gov, 2022. Build back better: Our plan for health and social care. </w:t>
      </w:r>
      <w:r w:rsidRPr="63F00C64" w:rsidR="63F00C64">
        <w:rPr>
          <w:rFonts w:ascii="Arial" w:hAnsi="Arial" w:eastAsia="Arial" w:cs="Arial"/>
          <w:i w:val="1"/>
          <w:iCs w:val="1"/>
          <w:noProof w:val="0"/>
          <w:sz w:val="22"/>
          <w:szCs w:val="22"/>
          <w:lang w:val="en-GB"/>
        </w:rPr>
        <w:t>GOV.UK</w:t>
      </w:r>
      <w:r w:rsidRPr="63F00C64" w:rsidR="63F00C64">
        <w:rPr>
          <w:rFonts w:ascii="Arial" w:hAnsi="Arial" w:eastAsia="Arial" w:cs="Arial"/>
          <w:noProof w:val="0"/>
          <w:sz w:val="22"/>
          <w:szCs w:val="22"/>
          <w:lang w:val="en-GB"/>
        </w:rPr>
        <w:t xml:space="preserve">. Available at: </w:t>
      </w:r>
      <w:hyperlink r:id="R6db7ab0d56984757">
        <w:r w:rsidRPr="63F00C64" w:rsidR="63F00C64">
          <w:rPr>
            <w:rStyle w:val="Hyperlink"/>
            <w:rFonts w:ascii="Arial" w:hAnsi="Arial" w:eastAsia="Arial" w:cs="Arial"/>
            <w:noProof w:val="0"/>
            <w:sz w:val="22"/>
            <w:szCs w:val="22"/>
            <w:lang w:val="en-GB"/>
          </w:rPr>
          <w:t>https://www.gov.uk/government/publications/build-back-better-our-plan-for-health-and-social-care/build-back-better-our-plan-for-health-and-social-care</w:t>
        </w:r>
      </w:hyperlink>
      <w:r w:rsidRPr="63F00C64" w:rsidR="63F00C64">
        <w:rPr>
          <w:rFonts w:ascii="Arial" w:hAnsi="Arial" w:eastAsia="Arial" w:cs="Arial"/>
          <w:noProof w:val="0"/>
          <w:sz w:val="22"/>
          <w:szCs w:val="22"/>
          <w:lang w:val="en-GB"/>
        </w:rPr>
        <w:t xml:space="preserve"> [Accessed April 6, 2022].</w:t>
      </w:r>
    </w:p>
    <w:p w:rsidR="63F00C64" w:rsidP="63F00C64" w:rsidRDefault="63F00C64" w14:paraId="4026B37A" w14:textId="5D0DE95D">
      <w:pPr>
        <w:spacing w:line="360" w:lineRule="auto"/>
        <w:ind w:left="567" w:hanging="567"/>
      </w:pPr>
      <w:r w:rsidRPr="63F00C64" w:rsidR="63F00C64">
        <w:rPr>
          <w:rFonts w:ascii="Arial" w:hAnsi="Arial" w:eastAsia="Arial" w:cs="Arial"/>
          <w:noProof w:val="0"/>
          <w:sz w:val="22"/>
          <w:szCs w:val="22"/>
          <w:lang w:val="en-GB"/>
        </w:rPr>
        <w:t xml:space="preserve">Lee, E., 2021. Equality in health and Social Care. </w:t>
      </w:r>
      <w:r w:rsidRPr="63F00C64" w:rsidR="63F00C64">
        <w:rPr>
          <w:rFonts w:ascii="Arial" w:hAnsi="Arial" w:eastAsia="Arial" w:cs="Arial"/>
          <w:i w:val="1"/>
          <w:iCs w:val="1"/>
          <w:noProof w:val="0"/>
          <w:sz w:val="22"/>
          <w:szCs w:val="22"/>
          <w:lang w:val="en-GB"/>
        </w:rPr>
        <w:t>CPD Online College</w:t>
      </w:r>
      <w:r w:rsidRPr="63F00C64" w:rsidR="63F00C64">
        <w:rPr>
          <w:rFonts w:ascii="Arial" w:hAnsi="Arial" w:eastAsia="Arial" w:cs="Arial"/>
          <w:noProof w:val="0"/>
          <w:sz w:val="22"/>
          <w:szCs w:val="22"/>
          <w:lang w:val="en-GB"/>
        </w:rPr>
        <w:t xml:space="preserve">. Available at: </w:t>
      </w:r>
      <w:hyperlink r:id="R5a744bc7fb254613">
        <w:r w:rsidRPr="63F00C64" w:rsidR="63F00C64">
          <w:rPr>
            <w:rStyle w:val="Hyperlink"/>
            <w:rFonts w:ascii="Arial" w:hAnsi="Arial" w:eastAsia="Arial" w:cs="Arial"/>
            <w:noProof w:val="0"/>
            <w:sz w:val="22"/>
            <w:szCs w:val="22"/>
            <w:lang w:val="en-GB"/>
          </w:rPr>
          <w:t>https://cpdonline.co.uk/knowledge-base/care/equality-in-health-and-social-care/</w:t>
        </w:r>
      </w:hyperlink>
      <w:r w:rsidRPr="63F00C64" w:rsidR="63F00C64">
        <w:rPr>
          <w:rFonts w:ascii="Arial" w:hAnsi="Arial" w:eastAsia="Arial" w:cs="Arial"/>
          <w:noProof w:val="0"/>
          <w:sz w:val="22"/>
          <w:szCs w:val="22"/>
          <w:lang w:val="en-GB"/>
        </w:rPr>
        <w:t xml:space="preserve"> [Accessed April 5, 2022].</w:t>
      </w:r>
    </w:p>
    <w:p w:rsidR="63F00C64" w:rsidP="63F00C64" w:rsidRDefault="63F00C64" w14:paraId="1F29B426" w14:textId="321F411C">
      <w:pPr>
        <w:spacing w:line="360" w:lineRule="auto"/>
        <w:ind w:left="567" w:hanging="567"/>
      </w:pPr>
      <w:r w:rsidRPr="63F00C64" w:rsidR="63F00C64">
        <w:rPr>
          <w:rFonts w:ascii="Arial" w:hAnsi="Arial" w:eastAsia="Arial" w:cs="Arial"/>
          <w:noProof w:val="0"/>
          <w:sz w:val="22"/>
          <w:szCs w:val="22"/>
          <w:lang w:val="en-GB"/>
        </w:rPr>
        <w:t xml:space="preserve">Lewis, A., Barton, C. &amp; Cromarty, H., 2021. The House of Commons Library. Available at: </w:t>
      </w:r>
      <w:hyperlink r:id="R40c7eddbdd564750">
        <w:r w:rsidRPr="63F00C64" w:rsidR="63F00C64">
          <w:rPr>
            <w:rStyle w:val="Hyperlink"/>
            <w:rFonts w:ascii="Arial" w:hAnsi="Arial" w:eastAsia="Arial" w:cs="Arial"/>
            <w:noProof w:val="0"/>
            <w:sz w:val="22"/>
            <w:szCs w:val="22"/>
            <w:lang w:val="en-GB"/>
          </w:rPr>
          <w:t>https://commonslibrary.parliament.uk/</w:t>
        </w:r>
      </w:hyperlink>
      <w:r w:rsidRPr="63F00C64" w:rsidR="63F00C64">
        <w:rPr>
          <w:rFonts w:ascii="Arial" w:hAnsi="Arial" w:eastAsia="Arial" w:cs="Arial"/>
          <w:noProof w:val="0"/>
          <w:sz w:val="22"/>
          <w:szCs w:val="22"/>
          <w:lang w:val="en-GB"/>
        </w:rPr>
        <w:t xml:space="preserve"> [Accessed April 4, 2022].</w:t>
      </w:r>
    </w:p>
    <w:p w:rsidR="63F00C64" w:rsidP="63F00C64" w:rsidRDefault="63F00C64" w14:paraId="202280AE" w14:textId="18CEAE41">
      <w:pPr>
        <w:spacing w:line="360" w:lineRule="auto"/>
        <w:ind w:left="567" w:hanging="567"/>
      </w:pPr>
      <w:r w:rsidRPr="63F00C64" w:rsidR="63F00C64">
        <w:rPr>
          <w:rFonts w:ascii="Arial" w:hAnsi="Arial" w:eastAsia="Arial" w:cs="Arial"/>
          <w:noProof w:val="0"/>
          <w:sz w:val="22"/>
          <w:szCs w:val="22"/>
          <w:lang w:val="en-GB"/>
        </w:rPr>
        <w:t xml:space="preserve">Life, A.S., 2021. Debate on challenges facing Social Care in England following the pandemic, and effect of the health and Social Care Levy on government social care plans House of Lords, 14 October 2021. </w:t>
      </w:r>
      <w:r w:rsidRPr="63F00C64" w:rsidR="63F00C64">
        <w:rPr>
          <w:rFonts w:ascii="Arial" w:hAnsi="Arial" w:eastAsia="Arial" w:cs="Arial"/>
          <w:i w:val="1"/>
          <w:iCs w:val="1"/>
          <w:noProof w:val="0"/>
          <w:sz w:val="22"/>
          <w:szCs w:val="22"/>
          <w:lang w:val="en-GB"/>
        </w:rPr>
        <w:t>Local Government Association</w:t>
      </w:r>
      <w:r w:rsidRPr="63F00C64" w:rsidR="63F00C64">
        <w:rPr>
          <w:rFonts w:ascii="Arial" w:hAnsi="Arial" w:eastAsia="Arial" w:cs="Arial"/>
          <w:noProof w:val="0"/>
          <w:sz w:val="22"/>
          <w:szCs w:val="22"/>
          <w:lang w:val="en-GB"/>
        </w:rPr>
        <w:t xml:space="preserve">. Available at: </w:t>
      </w:r>
      <w:hyperlink r:id="R87fa7d3f498144a6">
        <w:r w:rsidRPr="63F00C64" w:rsidR="63F00C64">
          <w:rPr>
            <w:rStyle w:val="Hyperlink"/>
            <w:rFonts w:ascii="Arial" w:hAnsi="Arial" w:eastAsia="Arial" w:cs="Arial"/>
            <w:noProof w:val="0"/>
            <w:sz w:val="22"/>
            <w:szCs w:val="22"/>
            <w:lang w:val="en-GB"/>
          </w:rPr>
          <w:t>https://www.local.gov.uk/parliament/briefings-and-responses/debate-challenges-facing-social-care-england-following-pandemic</w:t>
        </w:r>
      </w:hyperlink>
      <w:r w:rsidRPr="63F00C64" w:rsidR="63F00C64">
        <w:rPr>
          <w:rFonts w:ascii="Arial" w:hAnsi="Arial" w:eastAsia="Arial" w:cs="Arial"/>
          <w:noProof w:val="0"/>
          <w:sz w:val="22"/>
          <w:szCs w:val="22"/>
          <w:lang w:val="en-GB"/>
        </w:rPr>
        <w:t xml:space="preserve"> [Accessed April 6, 2022].</w:t>
      </w:r>
    </w:p>
    <w:p w:rsidR="63F00C64" w:rsidP="63F00C64" w:rsidRDefault="63F00C64" w14:paraId="4F162B05" w14:textId="5BB9F800">
      <w:pPr>
        <w:spacing w:line="360" w:lineRule="auto"/>
        <w:ind w:left="567" w:hanging="567"/>
      </w:pPr>
      <w:r w:rsidRPr="63F00C64" w:rsidR="63F00C64">
        <w:rPr>
          <w:rFonts w:ascii="Arial" w:hAnsi="Arial" w:eastAsia="Arial" w:cs="Arial"/>
          <w:noProof w:val="0"/>
          <w:sz w:val="22"/>
          <w:szCs w:val="22"/>
          <w:lang w:val="en-GB"/>
        </w:rPr>
        <w:t xml:space="preserve">Nursing Home Abuse Support </w:t>
      </w:r>
      <w:proofErr w:type="spellStart"/>
      <w:r w:rsidRPr="63F00C64" w:rsidR="63F00C64">
        <w:rPr>
          <w:rFonts w:ascii="Arial" w:hAnsi="Arial" w:eastAsia="Arial" w:cs="Arial"/>
          <w:noProof w:val="0"/>
          <w:sz w:val="22"/>
          <w:szCs w:val="22"/>
          <w:lang w:val="en-GB"/>
        </w:rPr>
        <w:t>TeamLast</w:t>
      </w:r>
      <w:proofErr w:type="spellEnd"/>
      <w:r w:rsidRPr="63F00C64" w:rsidR="63F00C64">
        <w:rPr>
          <w:rFonts w:ascii="Arial" w:hAnsi="Arial" w:eastAsia="Arial" w:cs="Arial"/>
          <w:noProof w:val="0"/>
          <w:sz w:val="22"/>
          <w:szCs w:val="22"/>
          <w:lang w:val="en-GB"/>
        </w:rPr>
        <w:t xml:space="preserve"> modified: March 4 et al., 2020. Types of elder abuse - know the 7 different forms of abuse. </w:t>
      </w:r>
      <w:r w:rsidRPr="63F00C64" w:rsidR="63F00C64">
        <w:rPr>
          <w:rFonts w:ascii="Arial" w:hAnsi="Arial" w:eastAsia="Arial" w:cs="Arial"/>
          <w:i w:val="1"/>
          <w:iCs w:val="1"/>
          <w:noProof w:val="0"/>
          <w:sz w:val="22"/>
          <w:szCs w:val="22"/>
          <w:lang w:val="en-GB"/>
        </w:rPr>
        <w:t>Nursing Home Abuse Center</w:t>
      </w:r>
      <w:r w:rsidRPr="63F00C64" w:rsidR="63F00C64">
        <w:rPr>
          <w:rFonts w:ascii="Arial" w:hAnsi="Arial" w:eastAsia="Arial" w:cs="Arial"/>
          <w:noProof w:val="0"/>
          <w:sz w:val="22"/>
          <w:szCs w:val="22"/>
          <w:lang w:val="en-GB"/>
        </w:rPr>
        <w:t xml:space="preserve">. Available at: </w:t>
      </w:r>
      <w:hyperlink r:id="R8ce6c33c17b84790">
        <w:r w:rsidRPr="63F00C64" w:rsidR="63F00C64">
          <w:rPr>
            <w:rStyle w:val="Hyperlink"/>
            <w:rFonts w:ascii="Arial" w:hAnsi="Arial" w:eastAsia="Arial" w:cs="Arial"/>
            <w:noProof w:val="0"/>
            <w:sz w:val="22"/>
            <w:szCs w:val="22"/>
            <w:lang w:val="en-GB"/>
          </w:rPr>
          <w:t>https://www.nursinghomeabusecenter.com/elder-abuse/types/</w:t>
        </w:r>
      </w:hyperlink>
      <w:r w:rsidRPr="63F00C64" w:rsidR="63F00C64">
        <w:rPr>
          <w:rFonts w:ascii="Arial" w:hAnsi="Arial" w:eastAsia="Arial" w:cs="Arial"/>
          <w:noProof w:val="0"/>
          <w:sz w:val="22"/>
          <w:szCs w:val="22"/>
          <w:lang w:val="en-GB"/>
        </w:rPr>
        <w:t xml:space="preserve"> [Accessed April 4, 2022].</w:t>
      </w:r>
    </w:p>
    <w:p w:rsidR="63F00C64" w:rsidP="63F00C64" w:rsidRDefault="63F00C64" w14:paraId="2DEC017E" w14:textId="3BDACA68">
      <w:pPr>
        <w:spacing w:line="360" w:lineRule="auto"/>
        <w:ind w:left="567" w:hanging="567"/>
      </w:pPr>
      <w:r w:rsidRPr="63F00C64" w:rsidR="63F00C64">
        <w:rPr>
          <w:rFonts w:ascii="Arial" w:hAnsi="Arial" w:eastAsia="Arial" w:cs="Arial"/>
          <w:noProof w:val="0"/>
          <w:sz w:val="22"/>
          <w:szCs w:val="22"/>
          <w:lang w:val="en-GB"/>
        </w:rPr>
        <w:t xml:space="preserve">Organization, W.H., 2020. Healthy ageing and functional ability. </w:t>
      </w:r>
      <w:r w:rsidRPr="63F00C64" w:rsidR="63F00C64">
        <w:rPr>
          <w:rFonts w:ascii="Arial" w:hAnsi="Arial" w:eastAsia="Arial" w:cs="Arial"/>
          <w:i w:val="1"/>
          <w:iCs w:val="1"/>
          <w:noProof w:val="0"/>
          <w:sz w:val="22"/>
          <w:szCs w:val="22"/>
          <w:lang w:val="en-GB"/>
        </w:rPr>
        <w:t>World Health Organization</w:t>
      </w:r>
      <w:r w:rsidRPr="63F00C64" w:rsidR="63F00C64">
        <w:rPr>
          <w:rFonts w:ascii="Arial" w:hAnsi="Arial" w:eastAsia="Arial" w:cs="Arial"/>
          <w:noProof w:val="0"/>
          <w:sz w:val="22"/>
          <w:szCs w:val="22"/>
          <w:lang w:val="en-GB"/>
        </w:rPr>
        <w:t xml:space="preserve">. Available at: </w:t>
      </w:r>
      <w:hyperlink w:anchor=":~:text=WHO%20defines%20healthy%20ageing%20as,they%20have%20reason%20to%20value" r:id="Rbf2d697fcc564320">
        <w:r w:rsidRPr="63F00C64" w:rsidR="63F00C64">
          <w:rPr>
            <w:rStyle w:val="Hyperlink"/>
            <w:rFonts w:ascii="Arial" w:hAnsi="Arial" w:eastAsia="Arial" w:cs="Arial"/>
            <w:noProof w:val="0"/>
            <w:sz w:val="22"/>
            <w:szCs w:val="22"/>
            <w:lang w:val="en-GB"/>
          </w:rPr>
          <w:t>https://www.who.int/news-room/questions-and-answers/item/healthy-ageing-and-functional-ability#:~:text=WHO%20defines%20healthy%20ageing%20as,they%20have%20reason%20to%20value</w:t>
        </w:r>
      </w:hyperlink>
      <w:r w:rsidRPr="63F00C64" w:rsidR="63F00C64">
        <w:rPr>
          <w:rFonts w:ascii="Arial" w:hAnsi="Arial" w:eastAsia="Arial" w:cs="Arial"/>
          <w:noProof w:val="0"/>
          <w:sz w:val="22"/>
          <w:szCs w:val="22"/>
          <w:lang w:val="en-GB"/>
        </w:rPr>
        <w:t>. [Accessed April 7, 2022].</w:t>
      </w:r>
    </w:p>
    <w:p w:rsidR="63F00C64" w:rsidP="63F00C64" w:rsidRDefault="63F00C64" w14:paraId="748A8BD2" w14:textId="27E9B96A">
      <w:pPr>
        <w:spacing w:line="360" w:lineRule="auto"/>
        <w:ind w:left="567" w:hanging="567"/>
      </w:pPr>
      <w:r w:rsidRPr="63F00C64" w:rsidR="63F00C64">
        <w:rPr>
          <w:rFonts w:ascii="Arial" w:hAnsi="Arial" w:eastAsia="Arial" w:cs="Arial"/>
          <w:noProof w:val="0"/>
          <w:sz w:val="22"/>
          <w:szCs w:val="22"/>
          <w:lang w:val="en-GB"/>
        </w:rPr>
        <w:t xml:space="preserve">Organization, W.H., 2021. Elder abuse. </w:t>
      </w:r>
      <w:r w:rsidRPr="63F00C64" w:rsidR="63F00C64">
        <w:rPr>
          <w:rFonts w:ascii="Arial" w:hAnsi="Arial" w:eastAsia="Arial" w:cs="Arial"/>
          <w:i w:val="1"/>
          <w:iCs w:val="1"/>
          <w:noProof w:val="0"/>
          <w:sz w:val="22"/>
          <w:szCs w:val="22"/>
          <w:lang w:val="en-GB"/>
        </w:rPr>
        <w:t>World Health Organization</w:t>
      </w:r>
      <w:r w:rsidRPr="63F00C64" w:rsidR="63F00C64">
        <w:rPr>
          <w:rFonts w:ascii="Arial" w:hAnsi="Arial" w:eastAsia="Arial" w:cs="Arial"/>
          <w:noProof w:val="0"/>
          <w:sz w:val="22"/>
          <w:szCs w:val="22"/>
          <w:lang w:val="en-GB"/>
        </w:rPr>
        <w:t xml:space="preserve">. Available at: </w:t>
      </w:r>
      <w:hyperlink r:id="R83dd118632c64e65">
        <w:r w:rsidRPr="63F00C64" w:rsidR="63F00C64">
          <w:rPr>
            <w:rStyle w:val="Hyperlink"/>
            <w:rFonts w:ascii="Arial" w:hAnsi="Arial" w:eastAsia="Arial" w:cs="Arial"/>
            <w:noProof w:val="0"/>
            <w:sz w:val="22"/>
            <w:szCs w:val="22"/>
            <w:lang w:val="en-GB"/>
          </w:rPr>
          <w:t>https://www.who.int/news-room/fact-sheets/detail/elder-abuse</w:t>
        </w:r>
      </w:hyperlink>
      <w:r w:rsidRPr="63F00C64" w:rsidR="63F00C64">
        <w:rPr>
          <w:rFonts w:ascii="Arial" w:hAnsi="Arial" w:eastAsia="Arial" w:cs="Arial"/>
          <w:noProof w:val="0"/>
          <w:sz w:val="22"/>
          <w:szCs w:val="22"/>
          <w:lang w:val="en-GB"/>
        </w:rPr>
        <w:t xml:space="preserve"> [Accessed April 4, 2022].</w:t>
      </w:r>
    </w:p>
    <w:p w:rsidR="0FFA52D2" w:rsidP="63F00C64" w:rsidRDefault="0FFA52D2" w14:paraId="327E2344" w14:textId="6C01CE17">
      <w:pPr>
        <w:spacing w:line="360" w:lineRule="auto"/>
        <w:ind w:left="567" w:hanging="567"/>
      </w:pPr>
      <w:r w:rsidRPr="63F00C64" w:rsidR="0FFA52D2">
        <w:rPr>
          <w:rFonts w:ascii="Arial" w:hAnsi="Arial" w:eastAsia="Arial" w:cs="Arial"/>
          <w:noProof w:val="0"/>
          <w:sz w:val="22"/>
          <w:szCs w:val="22"/>
          <w:lang w:val="en-GB"/>
        </w:rPr>
        <w:t xml:space="preserve">Rodriguez, E., 2018. Old age. </w:t>
      </w:r>
      <w:proofErr w:type="spellStart"/>
      <w:r w:rsidRPr="63F00C64" w:rsidR="0FFA52D2">
        <w:rPr>
          <w:rFonts w:ascii="Arial" w:hAnsi="Arial" w:eastAsia="Arial" w:cs="Arial"/>
          <w:i w:val="1"/>
          <w:iCs w:val="1"/>
          <w:noProof w:val="0"/>
          <w:sz w:val="22"/>
          <w:szCs w:val="22"/>
          <w:lang w:val="en-GB"/>
        </w:rPr>
        <w:t>Encyclopædia</w:t>
      </w:r>
      <w:proofErr w:type="spellEnd"/>
      <w:r w:rsidRPr="63F00C64" w:rsidR="0FFA52D2">
        <w:rPr>
          <w:rFonts w:ascii="Arial" w:hAnsi="Arial" w:eastAsia="Arial" w:cs="Arial"/>
          <w:i w:val="1"/>
          <w:iCs w:val="1"/>
          <w:noProof w:val="0"/>
          <w:sz w:val="22"/>
          <w:szCs w:val="22"/>
          <w:lang w:val="en-GB"/>
        </w:rPr>
        <w:t xml:space="preserve"> Britannica</w:t>
      </w:r>
      <w:r w:rsidRPr="63F00C64" w:rsidR="0FFA52D2">
        <w:rPr>
          <w:rFonts w:ascii="Arial" w:hAnsi="Arial" w:eastAsia="Arial" w:cs="Arial"/>
          <w:noProof w:val="0"/>
          <w:sz w:val="22"/>
          <w:szCs w:val="22"/>
          <w:lang w:val="en-GB"/>
        </w:rPr>
        <w:t xml:space="preserve">. Available at: </w:t>
      </w:r>
      <w:hyperlink r:id="R94bbf514047f4aa7">
        <w:r w:rsidRPr="63F00C64" w:rsidR="0FFA52D2">
          <w:rPr>
            <w:rStyle w:val="Hyperlink"/>
            <w:rFonts w:ascii="Arial" w:hAnsi="Arial" w:eastAsia="Arial" w:cs="Arial"/>
            <w:noProof w:val="0"/>
            <w:sz w:val="22"/>
            <w:szCs w:val="22"/>
            <w:lang w:val="en-GB"/>
          </w:rPr>
          <w:t>https://www.britannica.com/science/old-age</w:t>
        </w:r>
      </w:hyperlink>
      <w:r w:rsidRPr="63F00C64" w:rsidR="0FFA52D2">
        <w:rPr>
          <w:rFonts w:ascii="Arial" w:hAnsi="Arial" w:eastAsia="Arial" w:cs="Arial"/>
          <w:noProof w:val="0"/>
          <w:sz w:val="22"/>
          <w:szCs w:val="22"/>
          <w:lang w:val="en-GB"/>
        </w:rPr>
        <w:t xml:space="preserve"> [Accessed March 31, 2022].</w:t>
      </w:r>
    </w:p>
    <w:p w:rsidR="63F00C64" w:rsidP="63F00C64" w:rsidRDefault="63F00C64" w14:paraId="39A487F7" w14:textId="1D255D5F">
      <w:pPr>
        <w:spacing w:line="360" w:lineRule="auto"/>
        <w:ind w:left="567" w:hanging="567"/>
      </w:pPr>
      <w:proofErr w:type="spellStart"/>
      <w:r w:rsidRPr="63F00C64" w:rsidR="63F00C64">
        <w:rPr>
          <w:rFonts w:ascii="Arial" w:hAnsi="Arial" w:eastAsia="Arial" w:cs="Arial"/>
          <w:noProof w:val="0"/>
          <w:sz w:val="22"/>
          <w:szCs w:val="22"/>
          <w:lang w:val="en-GB"/>
        </w:rPr>
        <w:t>Sagoe</w:t>
      </w:r>
      <w:proofErr w:type="spellEnd"/>
      <w:r w:rsidRPr="63F00C64" w:rsidR="63F00C64">
        <w:rPr>
          <w:rFonts w:ascii="Arial" w:hAnsi="Arial" w:eastAsia="Arial" w:cs="Arial"/>
          <w:noProof w:val="0"/>
          <w:sz w:val="22"/>
          <w:szCs w:val="22"/>
          <w:lang w:val="en-GB"/>
        </w:rPr>
        <w:t xml:space="preserve">, G., 2018. Can physical activity tackle the UK's Loneliness Crisis? </w:t>
      </w:r>
      <w:proofErr w:type="spellStart"/>
      <w:r w:rsidRPr="63F00C64" w:rsidR="63F00C64">
        <w:rPr>
          <w:rFonts w:ascii="Arial" w:hAnsi="Arial" w:eastAsia="Arial" w:cs="Arial"/>
          <w:i w:val="1"/>
          <w:iCs w:val="1"/>
          <w:noProof w:val="0"/>
          <w:sz w:val="22"/>
          <w:szCs w:val="22"/>
          <w:lang w:val="en-GB"/>
        </w:rPr>
        <w:t>ukactive</w:t>
      </w:r>
      <w:proofErr w:type="spellEnd"/>
      <w:r w:rsidRPr="63F00C64" w:rsidR="63F00C64">
        <w:rPr>
          <w:rFonts w:ascii="Arial" w:hAnsi="Arial" w:eastAsia="Arial" w:cs="Arial"/>
          <w:noProof w:val="0"/>
          <w:sz w:val="22"/>
          <w:szCs w:val="22"/>
          <w:lang w:val="en-GB"/>
        </w:rPr>
        <w:t xml:space="preserve">. Available at: </w:t>
      </w:r>
      <w:hyperlink r:id="Rbd24bb8b7f294b92">
        <w:r w:rsidRPr="63F00C64" w:rsidR="63F00C64">
          <w:rPr>
            <w:rStyle w:val="Hyperlink"/>
            <w:rFonts w:ascii="Arial" w:hAnsi="Arial" w:eastAsia="Arial" w:cs="Arial"/>
            <w:noProof w:val="0"/>
            <w:sz w:val="22"/>
            <w:szCs w:val="22"/>
            <w:lang w:val="en-GB"/>
          </w:rPr>
          <w:t>https://www.ukactive.com/blog/can-physical-activity-tackle-the-uks-loneliness-crisis/</w:t>
        </w:r>
      </w:hyperlink>
      <w:r w:rsidRPr="63F00C64" w:rsidR="63F00C64">
        <w:rPr>
          <w:rFonts w:ascii="Arial" w:hAnsi="Arial" w:eastAsia="Arial" w:cs="Arial"/>
          <w:noProof w:val="0"/>
          <w:sz w:val="22"/>
          <w:szCs w:val="22"/>
          <w:lang w:val="en-GB"/>
        </w:rPr>
        <w:t xml:space="preserve"> [Accessed April 7, 2022].</w:t>
      </w:r>
    </w:p>
    <w:p w:rsidR="63F00C64" w:rsidP="63F00C64" w:rsidRDefault="63F00C64" w14:paraId="6B89036F" w14:textId="22FC897E">
      <w:pPr>
        <w:spacing w:line="360" w:lineRule="auto"/>
        <w:ind w:left="567" w:hanging="567"/>
      </w:pPr>
      <w:proofErr w:type="gramStart"/>
      <w:r w:rsidRPr="63F00C64" w:rsidR="63F00C64">
        <w:rPr>
          <w:rFonts w:ascii="Arial" w:hAnsi="Arial" w:eastAsia="Arial" w:cs="Arial"/>
          <w:noProof w:val="0"/>
          <w:sz w:val="22"/>
          <w:szCs w:val="22"/>
          <w:lang w:val="en-GB"/>
        </w:rPr>
        <w:t>Seely ,</w:t>
      </w:r>
      <w:proofErr w:type="gramEnd"/>
      <w:r w:rsidRPr="63F00C64" w:rsidR="63F00C64">
        <w:rPr>
          <w:rFonts w:ascii="Arial" w:hAnsi="Arial" w:eastAsia="Arial" w:cs="Arial"/>
          <w:noProof w:val="0"/>
          <w:sz w:val="22"/>
          <w:szCs w:val="22"/>
          <w:lang w:val="en-GB"/>
        </w:rPr>
        <w:t xml:space="preserve"> A. &amp; Foster, D., 2021. Health and Social Care Levy - House of Commons Library. </w:t>
      </w:r>
      <w:r w:rsidRPr="63F00C64" w:rsidR="63F00C64">
        <w:rPr>
          <w:rFonts w:ascii="Arial" w:hAnsi="Arial" w:eastAsia="Arial" w:cs="Arial"/>
          <w:i w:val="1"/>
          <w:iCs w:val="1"/>
          <w:noProof w:val="0"/>
          <w:sz w:val="22"/>
          <w:szCs w:val="22"/>
          <w:lang w:val="en-GB"/>
        </w:rPr>
        <w:t xml:space="preserve">Health and Social Care </w:t>
      </w:r>
      <w:proofErr w:type="gramStart"/>
      <w:r w:rsidRPr="63F00C64" w:rsidR="63F00C64">
        <w:rPr>
          <w:rFonts w:ascii="Arial" w:hAnsi="Arial" w:eastAsia="Arial" w:cs="Arial"/>
          <w:i w:val="1"/>
          <w:iCs w:val="1"/>
          <w:noProof w:val="0"/>
          <w:sz w:val="22"/>
          <w:szCs w:val="22"/>
          <w:lang w:val="en-GB"/>
        </w:rPr>
        <w:t xml:space="preserve">Levy </w:t>
      </w:r>
      <w:r w:rsidRPr="63F00C64" w:rsidR="63F00C64">
        <w:rPr>
          <w:rFonts w:ascii="Arial" w:hAnsi="Arial" w:eastAsia="Arial" w:cs="Arial"/>
          <w:noProof w:val="0"/>
          <w:sz w:val="22"/>
          <w:szCs w:val="22"/>
          <w:lang w:val="en-GB"/>
        </w:rPr>
        <w:t>.</w:t>
      </w:r>
      <w:proofErr w:type="gramEnd"/>
      <w:r w:rsidRPr="63F00C64" w:rsidR="63F00C64">
        <w:rPr>
          <w:rFonts w:ascii="Arial" w:hAnsi="Arial" w:eastAsia="Arial" w:cs="Arial"/>
          <w:noProof w:val="0"/>
          <w:sz w:val="22"/>
          <w:szCs w:val="22"/>
          <w:lang w:val="en-GB"/>
        </w:rPr>
        <w:t xml:space="preserve"> Available at: </w:t>
      </w:r>
      <w:hyperlink r:id="R99bbf1fb0f5343e4">
        <w:r w:rsidRPr="63F00C64" w:rsidR="63F00C64">
          <w:rPr>
            <w:rStyle w:val="Hyperlink"/>
            <w:rFonts w:ascii="Arial" w:hAnsi="Arial" w:eastAsia="Arial" w:cs="Arial"/>
            <w:noProof w:val="0"/>
            <w:sz w:val="22"/>
            <w:szCs w:val="22"/>
            <w:lang w:val="en-GB"/>
          </w:rPr>
          <w:t>https://commonslibrary.parliament.uk/research-briefings/cdp-2021-0139/</w:t>
        </w:r>
      </w:hyperlink>
      <w:r w:rsidRPr="63F00C64" w:rsidR="63F00C64">
        <w:rPr>
          <w:rFonts w:ascii="Arial" w:hAnsi="Arial" w:eastAsia="Arial" w:cs="Arial"/>
          <w:noProof w:val="0"/>
          <w:sz w:val="22"/>
          <w:szCs w:val="22"/>
          <w:lang w:val="en-GB"/>
        </w:rPr>
        <w:t xml:space="preserve"> [Accessed April 6, 2022].</w:t>
      </w:r>
    </w:p>
    <w:p w:rsidR="63F00C64" w:rsidP="63F00C64" w:rsidRDefault="63F00C64" w14:paraId="542840AC" w14:textId="6A256088">
      <w:pPr>
        <w:spacing w:line="360" w:lineRule="auto"/>
        <w:ind w:left="567" w:hanging="567"/>
      </w:pPr>
      <w:r w:rsidRPr="63F00C64" w:rsidR="63F00C64">
        <w:rPr>
          <w:rFonts w:ascii="Arial" w:hAnsi="Arial" w:eastAsia="Arial" w:cs="Arial"/>
          <w:noProof w:val="0"/>
          <w:sz w:val="22"/>
          <w:szCs w:val="22"/>
          <w:lang w:val="en-GB"/>
        </w:rPr>
        <w:t xml:space="preserve">Seddon, S., 2021. Almost 4,000 unvaccinated carers lost their jobs in the last week. </w:t>
      </w:r>
      <w:r w:rsidRPr="63F00C64" w:rsidR="63F00C64">
        <w:rPr>
          <w:rFonts w:ascii="Arial" w:hAnsi="Arial" w:eastAsia="Arial" w:cs="Arial"/>
          <w:i w:val="1"/>
          <w:iCs w:val="1"/>
          <w:noProof w:val="0"/>
          <w:sz w:val="22"/>
          <w:szCs w:val="22"/>
          <w:lang w:val="en-GB"/>
        </w:rPr>
        <w:t>Metro</w:t>
      </w:r>
      <w:r w:rsidRPr="63F00C64" w:rsidR="63F00C64">
        <w:rPr>
          <w:rFonts w:ascii="Arial" w:hAnsi="Arial" w:eastAsia="Arial" w:cs="Arial"/>
          <w:noProof w:val="0"/>
          <w:sz w:val="22"/>
          <w:szCs w:val="22"/>
          <w:lang w:val="en-GB"/>
        </w:rPr>
        <w:t xml:space="preserve">. Available at: </w:t>
      </w:r>
      <w:hyperlink r:id="R047c7526be3d4e2d">
        <w:r w:rsidRPr="63F00C64" w:rsidR="63F00C64">
          <w:rPr>
            <w:rStyle w:val="Hyperlink"/>
            <w:rFonts w:ascii="Arial" w:hAnsi="Arial" w:eastAsia="Arial" w:cs="Arial"/>
            <w:noProof w:val="0"/>
            <w:sz w:val="22"/>
            <w:szCs w:val="22"/>
            <w:lang w:val="en-GB"/>
          </w:rPr>
          <w:t>https://metro.co.uk/2021/11/19/3700-carers-lose-job-after-refusing-covid-vaccine-say-nhs-england-15629306/</w:t>
        </w:r>
      </w:hyperlink>
      <w:r w:rsidRPr="63F00C64" w:rsidR="63F00C64">
        <w:rPr>
          <w:rFonts w:ascii="Arial" w:hAnsi="Arial" w:eastAsia="Arial" w:cs="Arial"/>
          <w:noProof w:val="0"/>
          <w:sz w:val="22"/>
          <w:szCs w:val="22"/>
          <w:lang w:val="en-GB"/>
        </w:rPr>
        <w:t xml:space="preserve"> [Accessed April 6, 2022].</w:t>
      </w:r>
    </w:p>
    <w:p w:rsidR="63F00C64" w:rsidP="63F00C64" w:rsidRDefault="63F00C64" w14:paraId="2ACD58F7" w14:textId="75BE7D8A">
      <w:pPr>
        <w:spacing w:line="360" w:lineRule="auto"/>
        <w:ind w:left="567" w:hanging="567"/>
      </w:pPr>
      <w:r w:rsidRPr="63F00C64" w:rsidR="63F00C64">
        <w:rPr>
          <w:rFonts w:ascii="Arial" w:hAnsi="Arial" w:eastAsia="Arial" w:cs="Arial"/>
          <w:noProof w:val="0"/>
          <w:sz w:val="22"/>
          <w:szCs w:val="22"/>
          <w:lang w:val="en-GB"/>
        </w:rPr>
        <w:t xml:space="preserve">Shepperd, L., 2021. Domestic abuse: </w:t>
      </w:r>
      <w:proofErr w:type="gramStart"/>
      <w:r w:rsidRPr="63F00C64" w:rsidR="63F00C64">
        <w:rPr>
          <w:rFonts w:ascii="Arial" w:hAnsi="Arial" w:eastAsia="Arial" w:cs="Arial"/>
          <w:noProof w:val="0"/>
          <w:sz w:val="22"/>
          <w:szCs w:val="22"/>
          <w:lang w:val="en-GB"/>
        </w:rPr>
        <w:t>Older</w:t>
      </w:r>
      <w:proofErr w:type="gramEnd"/>
      <w:r w:rsidRPr="63F00C64" w:rsidR="63F00C64">
        <w:rPr>
          <w:rFonts w:ascii="Arial" w:hAnsi="Arial" w:eastAsia="Arial" w:cs="Arial"/>
          <w:noProof w:val="0"/>
          <w:sz w:val="22"/>
          <w:szCs w:val="22"/>
          <w:lang w:val="en-GB"/>
        </w:rPr>
        <w:t xml:space="preserve"> people - </w:t>
      </w:r>
      <w:proofErr w:type="spellStart"/>
      <w:r w:rsidRPr="63F00C64" w:rsidR="63F00C64">
        <w:rPr>
          <w:rFonts w:ascii="Arial" w:hAnsi="Arial" w:eastAsia="Arial" w:cs="Arial"/>
          <w:noProof w:val="0"/>
          <w:sz w:val="22"/>
          <w:szCs w:val="22"/>
          <w:lang w:val="en-GB"/>
        </w:rPr>
        <w:t>hansard</w:t>
      </w:r>
      <w:proofErr w:type="spellEnd"/>
      <w:r w:rsidRPr="63F00C64" w:rsidR="63F00C64">
        <w:rPr>
          <w:rFonts w:ascii="Arial" w:hAnsi="Arial" w:eastAsia="Arial" w:cs="Arial"/>
          <w:noProof w:val="0"/>
          <w:sz w:val="22"/>
          <w:szCs w:val="22"/>
          <w:lang w:val="en-GB"/>
        </w:rPr>
        <w:t xml:space="preserve"> - UK parliament. </w:t>
      </w:r>
      <w:r w:rsidRPr="63F00C64" w:rsidR="63F00C64">
        <w:rPr>
          <w:rFonts w:ascii="Arial" w:hAnsi="Arial" w:eastAsia="Arial" w:cs="Arial"/>
          <w:i w:val="1"/>
          <w:iCs w:val="1"/>
          <w:noProof w:val="0"/>
          <w:sz w:val="22"/>
          <w:szCs w:val="22"/>
          <w:lang w:val="en-GB"/>
        </w:rPr>
        <w:t xml:space="preserve">Domestic Abuse of older </w:t>
      </w:r>
      <w:proofErr w:type="gramStart"/>
      <w:r w:rsidRPr="63F00C64" w:rsidR="63F00C64">
        <w:rPr>
          <w:rFonts w:ascii="Arial" w:hAnsi="Arial" w:eastAsia="Arial" w:cs="Arial"/>
          <w:i w:val="1"/>
          <w:iCs w:val="1"/>
          <w:noProof w:val="0"/>
          <w:sz w:val="22"/>
          <w:szCs w:val="22"/>
          <w:lang w:val="en-GB"/>
        </w:rPr>
        <w:t xml:space="preserve">people </w:t>
      </w:r>
      <w:r w:rsidRPr="63F00C64" w:rsidR="63F00C64">
        <w:rPr>
          <w:rFonts w:ascii="Arial" w:hAnsi="Arial" w:eastAsia="Arial" w:cs="Arial"/>
          <w:noProof w:val="0"/>
          <w:sz w:val="22"/>
          <w:szCs w:val="22"/>
          <w:lang w:val="en-GB"/>
        </w:rPr>
        <w:t>.</w:t>
      </w:r>
      <w:proofErr w:type="gramEnd"/>
      <w:r w:rsidRPr="63F00C64" w:rsidR="63F00C64">
        <w:rPr>
          <w:rFonts w:ascii="Arial" w:hAnsi="Arial" w:eastAsia="Arial" w:cs="Arial"/>
          <w:noProof w:val="0"/>
          <w:sz w:val="22"/>
          <w:szCs w:val="22"/>
          <w:lang w:val="en-GB"/>
        </w:rPr>
        <w:t xml:space="preserve"> Available at: </w:t>
      </w:r>
      <w:hyperlink r:id="Rc7cfcb249fac4ab1">
        <w:r w:rsidRPr="63F00C64" w:rsidR="63F00C64">
          <w:rPr>
            <w:rStyle w:val="Hyperlink"/>
            <w:rFonts w:ascii="Arial" w:hAnsi="Arial" w:eastAsia="Arial" w:cs="Arial"/>
            <w:noProof w:val="0"/>
            <w:sz w:val="22"/>
            <w:szCs w:val="22"/>
            <w:lang w:val="en-GB"/>
          </w:rPr>
          <w:t>https://hansard.parliament.uk/Lords/2021-11-30/debates/EE2D9783-9154-4D8E-8D30-E582CCC17E6D/details</w:t>
        </w:r>
      </w:hyperlink>
      <w:r w:rsidRPr="63F00C64" w:rsidR="63F00C64">
        <w:rPr>
          <w:rFonts w:ascii="Arial" w:hAnsi="Arial" w:eastAsia="Arial" w:cs="Arial"/>
          <w:noProof w:val="0"/>
          <w:sz w:val="22"/>
          <w:szCs w:val="22"/>
          <w:lang w:val="en-GB"/>
        </w:rPr>
        <w:t xml:space="preserve"> [Accessed April 4, 2022].</w:t>
      </w:r>
    </w:p>
    <w:p w:rsidR="63F00C64" w:rsidP="63F00C64" w:rsidRDefault="63F00C64" w14:paraId="1385B885" w14:textId="2E062364">
      <w:pPr>
        <w:pStyle w:val="Normal"/>
        <w:spacing w:line="360" w:lineRule="auto"/>
        <w:ind w:left="567" w:hanging="567"/>
        <w:rPr>
          <w:rFonts w:ascii="Arial" w:hAnsi="Arial" w:eastAsia="Arial" w:cs="Arial"/>
          <w:noProof w:val="0"/>
          <w:sz w:val="22"/>
          <w:szCs w:val="22"/>
          <w:lang w:val="en-GB"/>
        </w:rPr>
      </w:pPr>
      <w:r w:rsidRPr="63F00C64" w:rsidR="63F00C64">
        <w:rPr>
          <w:rFonts w:ascii="Arial" w:hAnsi="Arial" w:eastAsia="Arial" w:cs="Arial"/>
          <w:noProof w:val="0"/>
          <w:sz w:val="22"/>
          <w:szCs w:val="22"/>
          <w:lang w:val="en-GB"/>
        </w:rPr>
        <w:t xml:space="preserve">Sinclair, C., 2017. Role of third sector and care providers. Available at: </w:t>
      </w:r>
      <w:hyperlink r:id="Ra13f398963ee40b7">
        <w:r w:rsidRPr="63F00C64" w:rsidR="63F00C64">
          <w:rPr>
            <w:rStyle w:val="Hyperlink"/>
            <w:rFonts w:ascii="Arial" w:hAnsi="Arial" w:eastAsia="Arial" w:cs="Arial"/>
            <w:noProof w:val="0"/>
            <w:sz w:val="22"/>
            <w:szCs w:val="22"/>
            <w:lang w:val="en-GB"/>
          </w:rPr>
          <w:t>https://www.local.gov.uk/sites/default/files/documents/BH044%20-%2010_%20Role%20of%20the%20third%20sector%20and%20care%20providers-V6-2_1.pdf.</w:t>
        </w:r>
      </w:hyperlink>
      <w:r w:rsidRPr="63F00C64" w:rsidR="63F00C64">
        <w:rPr>
          <w:rFonts w:ascii="Arial" w:hAnsi="Arial" w:eastAsia="Arial" w:cs="Arial"/>
          <w:noProof w:val="0"/>
          <w:sz w:val="22"/>
          <w:szCs w:val="22"/>
          <w:lang w:val="en-GB"/>
        </w:rPr>
        <w:t xml:space="preserve"> [Accessed April 6</w:t>
      </w:r>
      <w:proofErr w:type="gramStart"/>
      <w:r w:rsidRPr="63F00C64" w:rsidR="63F00C64">
        <w:rPr>
          <w:rFonts w:ascii="Arial" w:hAnsi="Arial" w:eastAsia="Arial" w:cs="Arial"/>
          <w:noProof w:val="0"/>
          <w:sz w:val="22"/>
          <w:szCs w:val="22"/>
          <w:lang w:val="en-GB"/>
        </w:rPr>
        <w:t xml:space="preserve"> 2022</w:t>
      </w:r>
      <w:proofErr w:type="gramEnd"/>
      <w:r w:rsidRPr="63F00C64" w:rsidR="63F00C64">
        <w:rPr>
          <w:rFonts w:ascii="Arial" w:hAnsi="Arial" w:eastAsia="Arial" w:cs="Arial"/>
          <w:noProof w:val="0"/>
          <w:sz w:val="22"/>
          <w:szCs w:val="22"/>
          <w:lang w:val="en-GB"/>
        </w:rPr>
        <w:t>].</w:t>
      </w:r>
    </w:p>
    <w:p w:rsidR="63F00C64" w:rsidP="63F00C64" w:rsidRDefault="63F00C64" w14:paraId="04F1F5E3" w14:textId="0D24DCC5">
      <w:pPr>
        <w:spacing w:line="360" w:lineRule="auto"/>
        <w:ind w:left="567" w:hanging="567"/>
      </w:pPr>
      <w:r w:rsidRPr="63F00C64" w:rsidR="63F00C64">
        <w:rPr>
          <w:rFonts w:ascii="Arial" w:hAnsi="Arial" w:eastAsia="Arial" w:cs="Arial"/>
          <w:noProof w:val="0"/>
          <w:sz w:val="22"/>
          <w:szCs w:val="22"/>
          <w:lang w:val="en-GB"/>
        </w:rPr>
        <w:t xml:space="preserve">Sociology, B.`, 2016. Boundless sociology. </w:t>
      </w:r>
      <w:r w:rsidRPr="63F00C64" w:rsidR="63F00C64">
        <w:rPr>
          <w:rFonts w:ascii="Arial" w:hAnsi="Arial" w:eastAsia="Arial" w:cs="Arial"/>
          <w:i w:val="1"/>
          <w:iCs w:val="1"/>
          <w:noProof w:val="0"/>
          <w:sz w:val="22"/>
          <w:szCs w:val="22"/>
          <w:lang w:val="en-GB"/>
        </w:rPr>
        <w:t>Lumen</w:t>
      </w:r>
      <w:r w:rsidRPr="63F00C64" w:rsidR="63F00C64">
        <w:rPr>
          <w:rFonts w:ascii="Arial" w:hAnsi="Arial" w:eastAsia="Arial" w:cs="Arial"/>
          <w:noProof w:val="0"/>
          <w:sz w:val="22"/>
          <w:szCs w:val="22"/>
          <w:lang w:val="en-GB"/>
        </w:rPr>
        <w:t xml:space="preserve">. Available at: </w:t>
      </w:r>
      <w:hyperlink w:anchor=":~:text=disengagement%20theory%3A%20The%20disengagement%20theory,active%20preserves%20older%20adults%20happier" r:id="R2ce0a91bf5bd4994">
        <w:r w:rsidRPr="63F00C64" w:rsidR="63F00C64">
          <w:rPr>
            <w:rStyle w:val="Hyperlink"/>
            <w:rFonts w:ascii="Arial" w:hAnsi="Arial" w:eastAsia="Arial" w:cs="Arial"/>
            <w:noProof w:val="0"/>
            <w:sz w:val="22"/>
            <w:szCs w:val="22"/>
            <w:lang w:val="en-GB"/>
          </w:rPr>
          <w:t>https://courses.lumenlearning.com/boundless-sociology/chapter/the-functionalist-perspective-on-aging/#:~:text=disengagement%20theory%3A%20The%20disengagement%20theory,active%20preserves%20older%20adults%20happier</w:t>
        </w:r>
      </w:hyperlink>
      <w:r w:rsidRPr="63F00C64" w:rsidR="63F00C64">
        <w:rPr>
          <w:rFonts w:ascii="Arial" w:hAnsi="Arial" w:eastAsia="Arial" w:cs="Arial"/>
          <w:noProof w:val="0"/>
          <w:sz w:val="22"/>
          <w:szCs w:val="22"/>
          <w:lang w:val="en-GB"/>
        </w:rPr>
        <w:t>. [Accessed April 7, 2022].</w:t>
      </w:r>
    </w:p>
    <w:p w:rsidR="63F00C64" w:rsidP="63F00C64" w:rsidRDefault="63F00C64" w14:paraId="7F443EA2" w14:textId="64A1CE52">
      <w:pPr>
        <w:spacing w:line="360" w:lineRule="auto"/>
        <w:ind w:left="567" w:hanging="567"/>
      </w:pPr>
      <w:r w:rsidRPr="63F00C64" w:rsidR="63F00C64">
        <w:rPr>
          <w:rFonts w:ascii="Arial" w:hAnsi="Arial" w:eastAsia="Arial" w:cs="Arial"/>
          <w:noProof w:val="0"/>
          <w:sz w:val="22"/>
          <w:szCs w:val="22"/>
          <w:lang w:val="en-GB"/>
        </w:rPr>
        <w:t xml:space="preserve">Storey, A., 2018. Living longer: How our population is changing and why it matters. </w:t>
      </w:r>
      <w:r w:rsidRPr="63F00C64" w:rsidR="63F00C64">
        <w:rPr>
          <w:rFonts w:ascii="Arial" w:hAnsi="Arial" w:eastAsia="Arial" w:cs="Arial"/>
          <w:i w:val="1"/>
          <w:iCs w:val="1"/>
          <w:noProof w:val="0"/>
          <w:sz w:val="22"/>
          <w:szCs w:val="22"/>
          <w:lang w:val="en-GB"/>
        </w:rPr>
        <w:t>Living longer - Office for National Statistics</w:t>
      </w:r>
      <w:r w:rsidRPr="63F00C64" w:rsidR="63F00C64">
        <w:rPr>
          <w:rFonts w:ascii="Arial" w:hAnsi="Arial" w:eastAsia="Arial" w:cs="Arial"/>
          <w:noProof w:val="0"/>
          <w:sz w:val="22"/>
          <w:szCs w:val="22"/>
          <w:lang w:val="en-GB"/>
        </w:rPr>
        <w:t xml:space="preserve">. Available at: </w:t>
      </w:r>
      <w:hyperlink r:id="Rc837d30d8a0a40e3">
        <w:r w:rsidRPr="63F00C64" w:rsidR="63F00C64">
          <w:rPr>
            <w:rStyle w:val="Hyperlink"/>
            <w:rFonts w:ascii="Arial" w:hAnsi="Arial" w:eastAsia="Arial" w:cs="Arial"/>
            <w:noProof w:val="0"/>
            <w:sz w:val="22"/>
            <w:szCs w:val="22"/>
            <w:lang w:val="en-GB"/>
          </w:rPr>
          <w:t>https://www.ons.gov.uk/peoplepopulationandcommunity/birthsdeathsandmarriages/ageing/articles/livinglongerhowourpopulationischangingandwhyitmatters/2018-08-13</w:t>
        </w:r>
      </w:hyperlink>
      <w:r w:rsidRPr="63F00C64" w:rsidR="63F00C64">
        <w:rPr>
          <w:rFonts w:ascii="Arial" w:hAnsi="Arial" w:eastAsia="Arial" w:cs="Arial"/>
          <w:noProof w:val="0"/>
          <w:sz w:val="22"/>
          <w:szCs w:val="22"/>
          <w:lang w:val="en-GB"/>
        </w:rPr>
        <w:t xml:space="preserve"> [Accessed April 4, 2022].</w:t>
      </w:r>
    </w:p>
    <w:p w:rsidR="63F00C64" w:rsidP="63F00C64" w:rsidRDefault="63F00C64" w14:paraId="2E59B4F7" w14:textId="35101EF6">
      <w:pPr>
        <w:spacing w:line="360" w:lineRule="auto"/>
        <w:ind w:left="567" w:hanging="567"/>
      </w:pPr>
      <w:proofErr w:type="gramStart"/>
      <w:r w:rsidRPr="63F00C64" w:rsidR="63F00C64">
        <w:rPr>
          <w:rFonts w:ascii="Arial" w:hAnsi="Arial" w:eastAsia="Arial" w:cs="Arial"/>
          <w:noProof w:val="0"/>
          <w:sz w:val="22"/>
          <w:szCs w:val="22"/>
          <w:lang w:val="en-GB"/>
        </w:rPr>
        <w:t>Tabassum ,</w:t>
      </w:r>
      <w:proofErr w:type="gramEnd"/>
      <w:r w:rsidRPr="63F00C64" w:rsidR="63F00C64">
        <w:rPr>
          <w:rFonts w:ascii="Arial" w:hAnsi="Arial" w:eastAsia="Arial" w:cs="Arial"/>
          <w:noProof w:val="0"/>
          <w:sz w:val="22"/>
          <w:szCs w:val="22"/>
          <w:lang w:val="en-GB"/>
        </w:rPr>
        <w:t xml:space="preserve"> N., 2020. How are older people adapting to digital technology during the COVID-19 pandemic. </w:t>
      </w:r>
      <w:r w:rsidRPr="63F00C64" w:rsidR="63F00C64">
        <w:rPr>
          <w:rFonts w:ascii="Arial" w:hAnsi="Arial" w:eastAsia="Arial" w:cs="Arial"/>
          <w:i w:val="1"/>
          <w:iCs w:val="1"/>
          <w:noProof w:val="0"/>
          <w:sz w:val="22"/>
          <w:szCs w:val="22"/>
          <w:lang w:val="en-GB"/>
        </w:rPr>
        <w:t>Centre for Ageing Better</w:t>
      </w:r>
      <w:r w:rsidRPr="63F00C64" w:rsidR="63F00C64">
        <w:rPr>
          <w:rFonts w:ascii="Arial" w:hAnsi="Arial" w:eastAsia="Arial" w:cs="Arial"/>
          <w:noProof w:val="0"/>
          <w:sz w:val="22"/>
          <w:szCs w:val="22"/>
          <w:lang w:val="en-GB"/>
        </w:rPr>
        <w:t xml:space="preserve">. Available at: </w:t>
      </w:r>
      <w:hyperlink r:id="R1d399d64854b4628">
        <w:r w:rsidRPr="63F00C64" w:rsidR="63F00C64">
          <w:rPr>
            <w:rStyle w:val="Hyperlink"/>
            <w:rFonts w:ascii="Arial" w:hAnsi="Arial" w:eastAsia="Arial" w:cs="Arial"/>
            <w:noProof w:val="0"/>
            <w:sz w:val="22"/>
            <w:szCs w:val="22"/>
            <w:lang w:val="en-GB"/>
          </w:rPr>
          <w:t>https://ageing-better.org.uk/blogs/how-are-older-people-adapting-digital-technology-during-covid-19-pandemic</w:t>
        </w:r>
      </w:hyperlink>
      <w:r w:rsidRPr="63F00C64" w:rsidR="63F00C64">
        <w:rPr>
          <w:rFonts w:ascii="Arial" w:hAnsi="Arial" w:eastAsia="Arial" w:cs="Arial"/>
          <w:noProof w:val="0"/>
          <w:sz w:val="22"/>
          <w:szCs w:val="22"/>
          <w:lang w:val="en-GB"/>
        </w:rPr>
        <w:t xml:space="preserve"> [Accessed April 5, 2022].</w:t>
      </w:r>
    </w:p>
    <w:p w:rsidR="63F00C64" w:rsidP="63F00C64" w:rsidRDefault="63F00C64" w14:paraId="5276CFCF" w14:textId="5553CBA8">
      <w:pPr>
        <w:spacing w:line="360" w:lineRule="auto"/>
        <w:ind w:left="567" w:hanging="567"/>
      </w:pPr>
      <w:r w:rsidRPr="63F00C64" w:rsidR="63F00C64">
        <w:rPr>
          <w:rFonts w:ascii="Arial" w:hAnsi="Arial" w:eastAsia="Arial" w:cs="Arial"/>
          <w:noProof w:val="0"/>
          <w:sz w:val="22"/>
          <w:szCs w:val="22"/>
          <w:lang w:val="en-GB"/>
        </w:rPr>
        <w:t xml:space="preserve">Tallack , C. et al., 2021. Spending review 2021: What it means for health and Social Care. </w:t>
      </w:r>
      <w:r w:rsidRPr="63F00C64" w:rsidR="63F00C64">
        <w:rPr>
          <w:rFonts w:ascii="Arial" w:hAnsi="Arial" w:eastAsia="Arial" w:cs="Arial"/>
          <w:i w:val="1"/>
          <w:iCs w:val="1"/>
          <w:noProof w:val="0"/>
          <w:sz w:val="22"/>
          <w:szCs w:val="22"/>
          <w:lang w:val="en-GB"/>
        </w:rPr>
        <w:t>The Health Foundation</w:t>
      </w:r>
      <w:r w:rsidRPr="63F00C64" w:rsidR="63F00C64">
        <w:rPr>
          <w:rFonts w:ascii="Arial" w:hAnsi="Arial" w:eastAsia="Arial" w:cs="Arial"/>
          <w:noProof w:val="0"/>
          <w:sz w:val="22"/>
          <w:szCs w:val="22"/>
          <w:lang w:val="en-GB"/>
        </w:rPr>
        <w:t xml:space="preserve">. Available at: </w:t>
      </w:r>
      <w:hyperlink r:id="R41552e00a2104d71">
        <w:r w:rsidRPr="63F00C64" w:rsidR="63F00C64">
          <w:rPr>
            <w:rStyle w:val="Hyperlink"/>
            <w:rFonts w:ascii="Arial" w:hAnsi="Arial" w:eastAsia="Arial" w:cs="Arial"/>
            <w:noProof w:val="0"/>
            <w:sz w:val="22"/>
            <w:szCs w:val="22"/>
            <w:lang w:val="en-GB"/>
          </w:rPr>
          <w:t>https://www.health.org.uk/news-and-comment/charts-and-infographics/spending-review-2021-what-it-means-for-health-and-social-care</w:t>
        </w:r>
      </w:hyperlink>
      <w:r w:rsidRPr="63F00C64" w:rsidR="63F00C64">
        <w:rPr>
          <w:rFonts w:ascii="Arial" w:hAnsi="Arial" w:eastAsia="Arial" w:cs="Arial"/>
          <w:noProof w:val="0"/>
          <w:sz w:val="22"/>
          <w:szCs w:val="22"/>
          <w:lang w:val="en-GB"/>
        </w:rPr>
        <w:t xml:space="preserve"> [Accessed April 7, 2022].</w:t>
      </w:r>
    </w:p>
    <w:p w:rsidR="63F00C64" w:rsidP="63F00C64" w:rsidRDefault="63F00C64" w14:paraId="3C77D7D2" w14:textId="23D5E3B5">
      <w:pPr>
        <w:spacing w:line="360" w:lineRule="auto"/>
        <w:ind w:left="567" w:hanging="567"/>
      </w:pPr>
      <w:proofErr w:type="spellStart"/>
      <w:r w:rsidRPr="63F00C64" w:rsidR="63F00C64">
        <w:rPr>
          <w:rFonts w:ascii="Arial" w:hAnsi="Arial" w:eastAsia="Arial" w:cs="Arial"/>
          <w:noProof w:val="0"/>
          <w:sz w:val="22"/>
          <w:szCs w:val="22"/>
          <w:lang w:val="en-GB"/>
        </w:rPr>
        <w:t>Thorlby</w:t>
      </w:r>
      <w:proofErr w:type="spellEnd"/>
      <w:r w:rsidRPr="63F00C64" w:rsidR="63F00C64">
        <w:rPr>
          <w:rFonts w:ascii="Arial" w:hAnsi="Arial" w:eastAsia="Arial" w:cs="Arial"/>
          <w:noProof w:val="0"/>
          <w:sz w:val="22"/>
          <w:szCs w:val="22"/>
          <w:lang w:val="en-GB"/>
        </w:rPr>
        <w:t xml:space="preserve">, R., Fraser, C. &amp; Gardner, T., 2020. Non-covid-19 NHS care during the pandemic. </w:t>
      </w:r>
      <w:r w:rsidRPr="63F00C64" w:rsidR="63F00C64">
        <w:rPr>
          <w:rFonts w:ascii="Arial" w:hAnsi="Arial" w:eastAsia="Arial" w:cs="Arial"/>
          <w:i w:val="1"/>
          <w:iCs w:val="1"/>
          <w:noProof w:val="0"/>
          <w:sz w:val="22"/>
          <w:szCs w:val="22"/>
          <w:lang w:val="en-GB"/>
        </w:rPr>
        <w:t>The Health Foundation</w:t>
      </w:r>
      <w:r w:rsidRPr="63F00C64" w:rsidR="63F00C64">
        <w:rPr>
          <w:rFonts w:ascii="Arial" w:hAnsi="Arial" w:eastAsia="Arial" w:cs="Arial"/>
          <w:noProof w:val="0"/>
          <w:sz w:val="22"/>
          <w:szCs w:val="22"/>
          <w:lang w:val="en-GB"/>
        </w:rPr>
        <w:t xml:space="preserve">. Available at: </w:t>
      </w:r>
      <w:hyperlink r:id="R8b111f6127fe4584">
        <w:r w:rsidRPr="63F00C64" w:rsidR="63F00C64">
          <w:rPr>
            <w:rStyle w:val="Hyperlink"/>
            <w:rFonts w:ascii="Arial" w:hAnsi="Arial" w:eastAsia="Arial" w:cs="Arial"/>
            <w:noProof w:val="0"/>
            <w:sz w:val="22"/>
            <w:szCs w:val="22"/>
            <w:lang w:val="en-GB"/>
          </w:rPr>
          <w:t>https://www.health.org.uk/news-and-comment/charts-and-infographics/non-covid-19-nhs-care-during-the-pandemic</w:t>
        </w:r>
      </w:hyperlink>
      <w:r w:rsidRPr="63F00C64" w:rsidR="63F00C64">
        <w:rPr>
          <w:rFonts w:ascii="Arial" w:hAnsi="Arial" w:eastAsia="Arial" w:cs="Arial"/>
          <w:noProof w:val="0"/>
          <w:sz w:val="22"/>
          <w:szCs w:val="22"/>
          <w:lang w:val="en-GB"/>
        </w:rPr>
        <w:t xml:space="preserve"> [Accessed April 5, 2022].</w:t>
      </w:r>
    </w:p>
    <w:p w:rsidR="63F00C64" w:rsidP="63F00C64" w:rsidRDefault="63F00C64" w14:paraId="0883387F" w14:textId="332A8EFE">
      <w:pPr>
        <w:spacing w:line="360" w:lineRule="auto"/>
        <w:ind w:left="567" w:hanging="567"/>
      </w:pPr>
      <w:r w:rsidRPr="63F00C64" w:rsidR="63F00C64">
        <w:rPr>
          <w:rFonts w:ascii="Arial" w:hAnsi="Arial" w:eastAsia="Arial" w:cs="Arial"/>
          <w:noProof w:val="0"/>
          <w:sz w:val="22"/>
          <w:szCs w:val="22"/>
          <w:lang w:val="en-GB"/>
        </w:rPr>
        <w:t xml:space="preserve">UK, A., 2020. The impact of covid-19 to date on older people ... - age UK. Available at: </w:t>
      </w:r>
      <w:hyperlink r:id="R9cfe302d22484978">
        <w:r w:rsidRPr="63F00C64" w:rsidR="63F00C64">
          <w:rPr>
            <w:rStyle w:val="Hyperlink"/>
            <w:rFonts w:ascii="Arial" w:hAnsi="Arial" w:eastAsia="Arial" w:cs="Arial"/>
            <w:noProof w:val="0"/>
            <w:sz w:val="22"/>
            <w:szCs w:val="22"/>
            <w:lang w:val="en-GB"/>
          </w:rPr>
          <w:t>https://www.ageuk.org.uk/globalassets/age-uk/documents/reports-and-publications/reports-and-briefings/health--wellbeing/the-impact-of-covid-19-on-older-people_age-uk.pdf</w:t>
        </w:r>
      </w:hyperlink>
      <w:r w:rsidRPr="63F00C64" w:rsidR="63F00C64">
        <w:rPr>
          <w:rFonts w:ascii="Arial" w:hAnsi="Arial" w:eastAsia="Arial" w:cs="Arial"/>
          <w:noProof w:val="0"/>
          <w:sz w:val="22"/>
          <w:szCs w:val="22"/>
          <w:lang w:val="en-GB"/>
        </w:rPr>
        <w:t xml:space="preserve"> [Accessed April 5, 2022].</w:t>
      </w:r>
    </w:p>
    <w:p w:rsidR="63F00C64" w:rsidP="63F00C64" w:rsidRDefault="63F00C64" w14:paraId="733FD7D3" w14:textId="0865C209">
      <w:pPr>
        <w:spacing w:line="360" w:lineRule="auto"/>
        <w:ind w:left="567" w:hanging="567"/>
      </w:pPr>
      <w:r w:rsidRPr="63F00C64" w:rsidR="63F00C64">
        <w:rPr>
          <w:rFonts w:ascii="Arial" w:hAnsi="Arial" w:eastAsia="Arial" w:cs="Arial"/>
          <w:noProof w:val="0"/>
          <w:sz w:val="22"/>
          <w:szCs w:val="22"/>
          <w:lang w:val="en-GB"/>
        </w:rPr>
        <w:t xml:space="preserve">UK, G., 2021. Health and Social Care Levy. </w:t>
      </w:r>
      <w:r w:rsidRPr="63F00C64" w:rsidR="63F00C64">
        <w:rPr>
          <w:rFonts w:ascii="Arial" w:hAnsi="Arial" w:eastAsia="Arial" w:cs="Arial"/>
          <w:i w:val="1"/>
          <w:iCs w:val="1"/>
          <w:noProof w:val="0"/>
          <w:sz w:val="22"/>
          <w:szCs w:val="22"/>
          <w:lang w:val="en-GB"/>
        </w:rPr>
        <w:t>GOV.UK</w:t>
      </w:r>
      <w:r w:rsidRPr="63F00C64" w:rsidR="63F00C64">
        <w:rPr>
          <w:rFonts w:ascii="Arial" w:hAnsi="Arial" w:eastAsia="Arial" w:cs="Arial"/>
          <w:noProof w:val="0"/>
          <w:sz w:val="22"/>
          <w:szCs w:val="22"/>
          <w:lang w:val="en-GB"/>
        </w:rPr>
        <w:t xml:space="preserve">. Available at: </w:t>
      </w:r>
      <w:hyperlink r:id="Rf062e83deba6408b">
        <w:r w:rsidRPr="63F00C64" w:rsidR="63F00C64">
          <w:rPr>
            <w:rStyle w:val="Hyperlink"/>
            <w:rFonts w:ascii="Arial" w:hAnsi="Arial" w:eastAsia="Arial" w:cs="Arial"/>
            <w:noProof w:val="0"/>
            <w:sz w:val="22"/>
            <w:szCs w:val="22"/>
            <w:lang w:val="en-GB"/>
          </w:rPr>
          <w:t>https://www.gov.uk/government/publications/health-and-social-care-levy/health-and-social-care-levy</w:t>
        </w:r>
      </w:hyperlink>
      <w:r w:rsidRPr="63F00C64" w:rsidR="63F00C64">
        <w:rPr>
          <w:rFonts w:ascii="Arial" w:hAnsi="Arial" w:eastAsia="Arial" w:cs="Arial"/>
          <w:noProof w:val="0"/>
          <w:sz w:val="22"/>
          <w:szCs w:val="22"/>
          <w:lang w:val="en-GB"/>
        </w:rPr>
        <w:t xml:space="preserve"> [Accessed April 6, 2022].</w:t>
      </w:r>
    </w:p>
    <w:p w:rsidR="63F00C64" w:rsidP="63F00C64" w:rsidRDefault="63F00C64" w14:paraId="27E7CB89" w14:textId="28BD12B7">
      <w:pPr>
        <w:spacing w:line="360" w:lineRule="auto"/>
        <w:ind w:left="567" w:hanging="567"/>
      </w:pPr>
      <w:r w:rsidRPr="63F00C64" w:rsidR="63F00C64">
        <w:rPr>
          <w:rFonts w:ascii="Arial" w:hAnsi="Arial" w:eastAsia="Arial" w:cs="Arial"/>
          <w:noProof w:val="0"/>
          <w:sz w:val="22"/>
          <w:szCs w:val="22"/>
          <w:lang w:val="en-GB"/>
        </w:rPr>
        <w:t xml:space="preserve">Valley, T., 2016. What is the health and Social Care Sector? Available at: </w:t>
      </w:r>
      <w:hyperlink r:id="R9e1c5e46bb20438e">
        <w:r w:rsidRPr="63F00C64" w:rsidR="63F00C64">
          <w:rPr>
            <w:rStyle w:val="Hyperlink"/>
            <w:rFonts w:ascii="Arial" w:hAnsi="Arial" w:eastAsia="Arial" w:cs="Arial"/>
            <w:noProof w:val="0"/>
            <w:sz w:val="22"/>
            <w:szCs w:val="22"/>
            <w:lang w:val="en-GB"/>
          </w:rPr>
          <w:t>https://teesvalley-ca.gov.uk/wp-content/uploads/2016/11/Health-and-Social-Care-Factsheet.pdf</w:t>
        </w:r>
      </w:hyperlink>
      <w:r w:rsidRPr="63F00C64" w:rsidR="63F00C64">
        <w:rPr>
          <w:rFonts w:ascii="Arial" w:hAnsi="Arial" w:eastAsia="Arial" w:cs="Arial"/>
          <w:noProof w:val="0"/>
          <w:sz w:val="22"/>
          <w:szCs w:val="22"/>
          <w:lang w:val="en-GB"/>
        </w:rPr>
        <w:t xml:space="preserve"> [Accessed April 5, 2022].</w:t>
      </w:r>
    </w:p>
    <w:p w:rsidR="63F00C64" w:rsidP="63F00C64" w:rsidRDefault="63F00C64" w14:paraId="337B1CA9" w14:textId="2EFB4943">
      <w:pPr>
        <w:pStyle w:val="Normal"/>
        <w:spacing w:line="360" w:lineRule="auto"/>
        <w:ind w:left="0" w:hanging="0"/>
        <w:rPr>
          <w:rFonts w:ascii="Arial" w:hAnsi="Arial" w:eastAsia="Arial" w:cs="Arial"/>
          <w:noProof w:val="0"/>
          <w:sz w:val="22"/>
          <w:szCs w:val="22"/>
          <w:lang w:val="en-GB"/>
        </w:rPr>
      </w:pPr>
    </w:p>
    <w:p w:rsidR="0FFA52D2" w:rsidP="63F00C64" w:rsidRDefault="0FFA52D2" w14:paraId="76F94765" w14:textId="2B3169A5">
      <w:pPr>
        <w:pStyle w:val="Normal"/>
        <w:spacing w:line="360" w:lineRule="auto"/>
        <w:rPr>
          <w:rFonts w:ascii="Arial" w:hAnsi="Arial" w:eastAsia="Arial" w:cs="Arial"/>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upTDrloqahElIh" id="aSOGFlia"/>
    <int:WordHash hashCode="XdnpUm5JO8EzPr" id="LFC9yBGO"/>
    <int:ParagraphRange paragraphId="515255645" textId="2124398834" start="3329" length="10" invalidationStart="3329" invalidationLength="10" id="yN9YMZUR"/>
    <int:WordHash hashCode="wfkN5X51oqhx+X" id="Ohrj5pE2"/>
    <int:WordHash hashCode="krdkHyNcocSI1C" id="llCvfmYC"/>
    <int:WordHash hashCode="gtDyKFvHHzdd19" id="sgwcAQ0z"/>
    <int:WordHash hashCode="hGwMgAZyUaufss" id="CLMNfF31"/>
    <int:WordHash hashCode="d70b3zz4lZEEh4" id="EMJDwTfS"/>
    <int:WordHash hashCode="IBth3jU/l7Nqya" id="JrDHAg2V"/>
    <int:WordHash hashCode="f3vLsScI6I52Ud" id="PAH4Yc2G"/>
  </int:Manifest>
  <int:Observations>
    <int:Content id="aSOGFlia">
      <int:Rejection type="LegacyProofing"/>
    </int:Content>
    <int:Content id="LFC9yBGO">
      <int:Rejection type="LegacyProofing"/>
    </int:Content>
    <int:Content id="yN9YMZUR">
      <int:Rejection type="LegacyProofing"/>
    </int:Content>
    <int:Content id="Ohrj5pE2">
      <int:Rejection type="LegacyProofing"/>
    </int:Content>
    <int:Content id="llCvfmYC">
      <int:Rejection type="LegacyProofing"/>
    </int:Content>
    <int:Content id="sgwcAQ0z">
      <int:Rejection type="LegacyProofing"/>
    </int:Content>
    <int:Content id="CLMNfF31">
      <int:Rejection type="LegacyProofing"/>
    </int:Content>
    <int:Content id="EMJDwTfS">
      <int:Rejection type="LegacyProofing"/>
    </int:Content>
    <int:Content id="JrDHAg2V">
      <int:Rejection type="LegacyProofing"/>
    </int:Content>
    <int:Content id="PAH4Yc2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E33043"/>
    <w:rsid w:val="0012A401"/>
    <w:rsid w:val="001D3AE6"/>
    <w:rsid w:val="001D3AE6"/>
    <w:rsid w:val="0028F56B"/>
    <w:rsid w:val="00342CA1"/>
    <w:rsid w:val="00767BF0"/>
    <w:rsid w:val="00CAA899"/>
    <w:rsid w:val="00CAA899"/>
    <w:rsid w:val="00F9E755"/>
    <w:rsid w:val="0121B9D8"/>
    <w:rsid w:val="016E91C1"/>
    <w:rsid w:val="0179B4CE"/>
    <w:rsid w:val="01882BA2"/>
    <w:rsid w:val="01882BA2"/>
    <w:rsid w:val="01DBCBF3"/>
    <w:rsid w:val="01DBCBF3"/>
    <w:rsid w:val="023C9336"/>
    <w:rsid w:val="0256E931"/>
    <w:rsid w:val="02EC4F6F"/>
    <w:rsid w:val="02EC4F6F"/>
    <w:rsid w:val="030C2C4B"/>
    <w:rsid w:val="0315852F"/>
    <w:rsid w:val="0323FC03"/>
    <w:rsid w:val="032DE008"/>
    <w:rsid w:val="032DE008"/>
    <w:rsid w:val="033BC05A"/>
    <w:rsid w:val="033BC05A"/>
    <w:rsid w:val="036C1861"/>
    <w:rsid w:val="0387FD8E"/>
    <w:rsid w:val="03988903"/>
    <w:rsid w:val="03988903"/>
    <w:rsid w:val="03AEB1E3"/>
    <w:rsid w:val="03BF4C82"/>
    <w:rsid w:val="03BF4C82"/>
    <w:rsid w:val="0444EC8F"/>
    <w:rsid w:val="04FA4458"/>
    <w:rsid w:val="055B1CE3"/>
    <w:rsid w:val="066580CA"/>
    <w:rsid w:val="06CF7A20"/>
    <w:rsid w:val="06FDB427"/>
    <w:rsid w:val="06FDB427"/>
    <w:rsid w:val="07DF9D6E"/>
    <w:rsid w:val="07E56A7D"/>
    <w:rsid w:val="08311BCC"/>
    <w:rsid w:val="08311BCC"/>
    <w:rsid w:val="08D3FE3B"/>
    <w:rsid w:val="08D4A1B9"/>
    <w:rsid w:val="094B8DE5"/>
    <w:rsid w:val="094B8DE5"/>
    <w:rsid w:val="0972522A"/>
    <w:rsid w:val="0972522A"/>
    <w:rsid w:val="09747BE7"/>
    <w:rsid w:val="09807C6B"/>
    <w:rsid w:val="09BD76C3"/>
    <w:rsid w:val="09CCEC2D"/>
    <w:rsid w:val="09FBB1D6"/>
    <w:rsid w:val="0A2AA5D7"/>
    <w:rsid w:val="0A7F85E8"/>
    <w:rsid w:val="0A7F85E8"/>
    <w:rsid w:val="0AD242B7"/>
    <w:rsid w:val="0B104C48"/>
    <w:rsid w:val="0B104C48"/>
    <w:rsid w:val="0B105832"/>
    <w:rsid w:val="0B13D8A9"/>
    <w:rsid w:val="0B9E16D5"/>
    <w:rsid w:val="0BCA1838"/>
    <w:rsid w:val="0C1B5649"/>
    <w:rsid w:val="0C54BAA7"/>
    <w:rsid w:val="0C6C5A05"/>
    <w:rsid w:val="0C6C5A05"/>
    <w:rsid w:val="0C844A7D"/>
    <w:rsid w:val="0CFE0ED3"/>
    <w:rsid w:val="0DBF4200"/>
    <w:rsid w:val="0E33EC6C"/>
    <w:rsid w:val="0E5E8271"/>
    <w:rsid w:val="0EA3752A"/>
    <w:rsid w:val="0EBC6AB6"/>
    <w:rsid w:val="0F0832CA"/>
    <w:rsid w:val="0F23CBC0"/>
    <w:rsid w:val="0F8C5B69"/>
    <w:rsid w:val="0F8F17C6"/>
    <w:rsid w:val="0F931BA2"/>
    <w:rsid w:val="0FB086BD"/>
    <w:rsid w:val="0FFA52D2"/>
    <w:rsid w:val="1035AF95"/>
    <w:rsid w:val="103CF6FF"/>
    <w:rsid w:val="107860EA"/>
    <w:rsid w:val="107F349C"/>
    <w:rsid w:val="109BB8CE"/>
    <w:rsid w:val="109E0959"/>
    <w:rsid w:val="10BF9C21"/>
    <w:rsid w:val="10FB53C4"/>
    <w:rsid w:val="111B91B0"/>
    <w:rsid w:val="11282BCA"/>
    <w:rsid w:val="11282BCA"/>
    <w:rsid w:val="114A1E69"/>
    <w:rsid w:val="117D6D55"/>
    <w:rsid w:val="11CC52E1"/>
    <w:rsid w:val="11D17FF6"/>
    <w:rsid w:val="11D17FF6"/>
    <w:rsid w:val="12056A7F"/>
    <w:rsid w:val="12056A7F"/>
    <w:rsid w:val="1214314B"/>
    <w:rsid w:val="1214314B"/>
    <w:rsid w:val="12510E63"/>
    <w:rsid w:val="12B23E99"/>
    <w:rsid w:val="12B23E99"/>
    <w:rsid w:val="12C3FC2B"/>
    <w:rsid w:val="12C52C67"/>
    <w:rsid w:val="12F9A32C"/>
    <w:rsid w:val="12F9A32C"/>
    <w:rsid w:val="130F4B15"/>
    <w:rsid w:val="130F4B15"/>
    <w:rsid w:val="13281D24"/>
    <w:rsid w:val="13430972"/>
    <w:rsid w:val="13430972"/>
    <w:rsid w:val="144B3902"/>
    <w:rsid w:val="145EB259"/>
    <w:rsid w:val="1495738D"/>
    <w:rsid w:val="149E0F7D"/>
    <w:rsid w:val="149EDB12"/>
    <w:rsid w:val="15018252"/>
    <w:rsid w:val="150F86A7"/>
    <w:rsid w:val="153A3E76"/>
    <w:rsid w:val="15553076"/>
    <w:rsid w:val="15553076"/>
    <w:rsid w:val="159D90FB"/>
    <w:rsid w:val="160B1A32"/>
    <w:rsid w:val="163143EE"/>
    <w:rsid w:val="16CEB9C4"/>
    <w:rsid w:val="17210765"/>
    <w:rsid w:val="17210765"/>
    <w:rsid w:val="17399A09"/>
    <w:rsid w:val="175160A5"/>
    <w:rsid w:val="17858CF7"/>
    <w:rsid w:val="17E1C25E"/>
    <w:rsid w:val="17FB8E47"/>
    <w:rsid w:val="17FB8E47"/>
    <w:rsid w:val="18174535"/>
    <w:rsid w:val="18392314"/>
    <w:rsid w:val="18392314"/>
    <w:rsid w:val="183D4258"/>
    <w:rsid w:val="186A8A25"/>
    <w:rsid w:val="186A8A25"/>
    <w:rsid w:val="186AF1DD"/>
    <w:rsid w:val="18C97332"/>
    <w:rsid w:val="18D19D26"/>
    <w:rsid w:val="1918B5D8"/>
    <w:rsid w:val="1931B4B0"/>
    <w:rsid w:val="19717754"/>
    <w:rsid w:val="19A2D803"/>
    <w:rsid w:val="19A2D803"/>
    <w:rsid w:val="19B17615"/>
    <w:rsid w:val="1A155062"/>
    <w:rsid w:val="1A155062"/>
    <w:rsid w:val="1A42F7C1"/>
    <w:rsid w:val="1A58A827"/>
    <w:rsid w:val="1A65B66B"/>
    <w:rsid w:val="1A713ACB"/>
    <w:rsid w:val="1A8DDFEC"/>
    <w:rsid w:val="1B0D4570"/>
    <w:rsid w:val="1B1A5CFA"/>
    <w:rsid w:val="1B51C941"/>
    <w:rsid w:val="1B7EC82B"/>
    <w:rsid w:val="1BD30EC0"/>
    <w:rsid w:val="1C25D2A3"/>
    <w:rsid w:val="1CB10EE8"/>
    <w:rsid w:val="1CB62D5B"/>
    <w:rsid w:val="1CEBD95E"/>
    <w:rsid w:val="1D2D6BB6"/>
    <w:rsid w:val="1D2D6BB6"/>
    <w:rsid w:val="1D5CCCF4"/>
    <w:rsid w:val="1D7A9883"/>
    <w:rsid w:val="1D83A199"/>
    <w:rsid w:val="1D9048E9"/>
    <w:rsid w:val="1D9048E9"/>
    <w:rsid w:val="1DB42217"/>
    <w:rsid w:val="1DD36100"/>
    <w:rsid w:val="1DED7D29"/>
    <w:rsid w:val="1E0525D3"/>
    <w:rsid w:val="1E0525D3"/>
    <w:rsid w:val="1E51FDBC"/>
    <w:rsid w:val="1EA2B9C8"/>
    <w:rsid w:val="1EF89D55"/>
    <w:rsid w:val="1EF89D55"/>
    <w:rsid w:val="1F1F71FA"/>
    <w:rsid w:val="1F1F71FA"/>
    <w:rsid w:val="1F9BE927"/>
    <w:rsid w:val="1FBE9715"/>
    <w:rsid w:val="1FBFE159"/>
    <w:rsid w:val="210EB2EC"/>
    <w:rsid w:val="210EB2EC"/>
    <w:rsid w:val="2173F695"/>
    <w:rsid w:val="2186842D"/>
    <w:rsid w:val="2186842D"/>
    <w:rsid w:val="21B7688E"/>
    <w:rsid w:val="21B7BE94"/>
    <w:rsid w:val="22116246"/>
    <w:rsid w:val="22487A00"/>
    <w:rsid w:val="22E8CDB4"/>
    <w:rsid w:val="22F5585E"/>
    <w:rsid w:val="22F5585E"/>
    <w:rsid w:val="2370B1B3"/>
    <w:rsid w:val="240A4B8D"/>
    <w:rsid w:val="240A4B8D"/>
    <w:rsid w:val="24920838"/>
    <w:rsid w:val="24BE24EF"/>
    <w:rsid w:val="24E0735F"/>
    <w:rsid w:val="24E0735F"/>
    <w:rsid w:val="24EF0950"/>
    <w:rsid w:val="24EF0950"/>
    <w:rsid w:val="24F57EEA"/>
    <w:rsid w:val="25A22A77"/>
    <w:rsid w:val="25A22A77"/>
    <w:rsid w:val="261C6A9A"/>
    <w:rsid w:val="261C6A9A"/>
    <w:rsid w:val="262DD899"/>
    <w:rsid w:val="2657F12E"/>
    <w:rsid w:val="26914F4B"/>
    <w:rsid w:val="26914F4B"/>
    <w:rsid w:val="26F3F68B"/>
    <w:rsid w:val="26F6304F"/>
    <w:rsid w:val="273F416F"/>
    <w:rsid w:val="2767846F"/>
    <w:rsid w:val="27C6A8B3"/>
    <w:rsid w:val="27C6A8B3"/>
    <w:rsid w:val="27C9A8FA"/>
    <w:rsid w:val="27C9A8FA"/>
    <w:rsid w:val="27D187DC"/>
    <w:rsid w:val="27D187DC"/>
    <w:rsid w:val="28A1841F"/>
    <w:rsid w:val="28DB11D0"/>
    <w:rsid w:val="28F43A2D"/>
    <w:rsid w:val="29540B5C"/>
    <w:rsid w:val="2965795B"/>
    <w:rsid w:val="2A59A310"/>
    <w:rsid w:val="2A6F4AF9"/>
    <w:rsid w:val="2A8B7ED7"/>
    <w:rsid w:val="2ADCB7FC"/>
    <w:rsid w:val="2AE5BB4A"/>
    <w:rsid w:val="2B0149BC"/>
    <w:rsid w:val="2B2B6251"/>
    <w:rsid w:val="2B2B6251"/>
    <w:rsid w:val="2B7AA673"/>
    <w:rsid w:val="2C1C3138"/>
    <w:rsid w:val="2C9D1A1D"/>
    <w:rsid w:val="2CC732B2"/>
    <w:rsid w:val="2D777845"/>
    <w:rsid w:val="2DBFBDCA"/>
    <w:rsid w:val="2DDAA8CC"/>
    <w:rsid w:val="2DF3082C"/>
    <w:rsid w:val="2DF3082C"/>
    <w:rsid w:val="2E1458BE"/>
    <w:rsid w:val="2E1458BE"/>
    <w:rsid w:val="2E9999ED"/>
    <w:rsid w:val="2ECEB0EF"/>
    <w:rsid w:val="2ECEB0EF"/>
    <w:rsid w:val="2F0CB8D5"/>
    <w:rsid w:val="2F552A9F"/>
    <w:rsid w:val="2F635F4E"/>
    <w:rsid w:val="2F635F4E"/>
    <w:rsid w:val="2F76792D"/>
    <w:rsid w:val="2F7A83DA"/>
    <w:rsid w:val="2FF60146"/>
    <w:rsid w:val="3053CBB2"/>
    <w:rsid w:val="30D174F3"/>
    <w:rsid w:val="30E5FAFB"/>
    <w:rsid w:val="30E623B5"/>
    <w:rsid w:val="30E623B5"/>
    <w:rsid w:val="30FE8D9F"/>
    <w:rsid w:val="3112498E"/>
    <w:rsid w:val="3112498E"/>
    <w:rsid w:val="312678C2"/>
    <w:rsid w:val="31C5B64F"/>
    <w:rsid w:val="31C5B64F"/>
    <w:rsid w:val="323611BA"/>
    <w:rsid w:val="324A465D"/>
    <w:rsid w:val="326D4554"/>
    <w:rsid w:val="327A5CDE"/>
    <w:rsid w:val="327A5CDE"/>
    <w:rsid w:val="328CCB61"/>
    <w:rsid w:val="32DEC80F"/>
    <w:rsid w:val="331369AE"/>
    <w:rsid w:val="33730E60"/>
    <w:rsid w:val="3378519A"/>
    <w:rsid w:val="33AD3CA2"/>
    <w:rsid w:val="33D54C21"/>
    <w:rsid w:val="33D54C21"/>
    <w:rsid w:val="33D5BB09"/>
    <w:rsid w:val="33E1663A"/>
    <w:rsid w:val="34289BC2"/>
    <w:rsid w:val="342EFF4E"/>
    <w:rsid w:val="3431846C"/>
    <w:rsid w:val="3460B3D4"/>
    <w:rsid w:val="346C941B"/>
    <w:rsid w:val="349DFB2C"/>
    <w:rsid w:val="350EDEC1"/>
    <w:rsid w:val="350EDEC1"/>
    <w:rsid w:val="35552197"/>
    <w:rsid w:val="356525B7"/>
    <w:rsid w:val="359C55B7"/>
    <w:rsid w:val="359E2C12"/>
    <w:rsid w:val="35B994D8"/>
    <w:rsid w:val="35D1FEC2"/>
    <w:rsid w:val="366B4A77"/>
    <w:rsid w:val="367ACAA3"/>
    <w:rsid w:val="36A4ABD2"/>
    <w:rsid w:val="3740B677"/>
    <w:rsid w:val="3758F10E"/>
    <w:rsid w:val="3758F10E"/>
    <w:rsid w:val="375E53F1"/>
    <w:rsid w:val="376E8D96"/>
    <w:rsid w:val="378D7DD1"/>
    <w:rsid w:val="38071AD8"/>
    <w:rsid w:val="38071AD8"/>
    <w:rsid w:val="3827E98F"/>
    <w:rsid w:val="38D3F679"/>
    <w:rsid w:val="38D3F679"/>
    <w:rsid w:val="38F4C16F"/>
    <w:rsid w:val="38F92320"/>
    <w:rsid w:val="38F92320"/>
    <w:rsid w:val="39083DC3"/>
    <w:rsid w:val="39083DC3"/>
    <w:rsid w:val="393071E2"/>
    <w:rsid w:val="3993B861"/>
    <w:rsid w:val="39BD7DA2"/>
    <w:rsid w:val="39CB11BD"/>
    <w:rsid w:val="39CE2253"/>
    <w:rsid w:val="3A4038EF"/>
    <w:rsid w:val="3A448DA5"/>
    <w:rsid w:val="3A448DA5"/>
    <w:rsid w:val="3A9AD973"/>
    <w:rsid w:val="3AA62E58"/>
    <w:rsid w:val="3AFC1298"/>
    <w:rsid w:val="3B19BCC2"/>
    <w:rsid w:val="3B2E12E0"/>
    <w:rsid w:val="3B50629F"/>
    <w:rsid w:val="3B53BB4F"/>
    <w:rsid w:val="3B6C285B"/>
    <w:rsid w:val="3B9E3436"/>
    <w:rsid w:val="3C0D6D96"/>
    <w:rsid w:val="3C28D65C"/>
    <w:rsid w:val="3C3FDE85"/>
    <w:rsid w:val="3C8731EC"/>
    <w:rsid w:val="3CCAF9EB"/>
    <w:rsid w:val="3CCAF9EB"/>
    <w:rsid w:val="3CEF8BB0"/>
    <w:rsid w:val="3CEF8BB0"/>
    <w:rsid w:val="3D486519"/>
    <w:rsid w:val="3D486519"/>
    <w:rsid w:val="3D8F22C1"/>
    <w:rsid w:val="3D9EC8B5"/>
    <w:rsid w:val="3DAD390B"/>
    <w:rsid w:val="3DAF5522"/>
    <w:rsid w:val="3DBD0F85"/>
    <w:rsid w:val="3DCEEFAC"/>
    <w:rsid w:val="3DCEEFAC"/>
    <w:rsid w:val="3E2E3CED"/>
    <w:rsid w:val="3EE4357A"/>
    <w:rsid w:val="3F2FDE73"/>
    <w:rsid w:val="3F6402F3"/>
    <w:rsid w:val="3F75638C"/>
    <w:rsid w:val="3FF6FC2F"/>
    <w:rsid w:val="40272C72"/>
    <w:rsid w:val="40370588"/>
    <w:rsid w:val="40C6C383"/>
    <w:rsid w:val="40C6C383"/>
    <w:rsid w:val="41388364"/>
    <w:rsid w:val="4148C21C"/>
    <w:rsid w:val="418DD0F5"/>
    <w:rsid w:val="4225B1B9"/>
    <w:rsid w:val="42A5225B"/>
    <w:rsid w:val="42A5225B"/>
    <w:rsid w:val="42A9840C"/>
    <w:rsid w:val="4329A156"/>
    <w:rsid w:val="4339C1C2"/>
    <w:rsid w:val="4339C1C2"/>
    <w:rsid w:val="4352597C"/>
    <w:rsid w:val="43A22902"/>
    <w:rsid w:val="43E766A6"/>
    <w:rsid w:val="43EBBE67"/>
    <w:rsid w:val="440627D3"/>
    <w:rsid w:val="443344B5"/>
    <w:rsid w:val="443344B5"/>
    <w:rsid w:val="44349AE3"/>
    <w:rsid w:val="443AFCB0"/>
    <w:rsid w:val="443AFCB0"/>
    <w:rsid w:val="4440F2BC"/>
    <w:rsid w:val="448062DE"/>
    <w:rsid w:val="44C571B7"/>
    <w:rsid w:val="44C571B7"/>
    <w:rsid w:val="44CA6D52"/>
    <w:rsid w:val="44D23F81"/>
    <w:rsid w:val="44DE538F"/>
    <w:rsid w:val="44FA9D95"/>
    <w:rsid w:val="45231F7D"/>
    <w:rsid w:val="45231F7D"/>
    <w:rsid w:val="455D527B"/>
    <w:rsid w:val="456A382F"/>
    <w:rsid w:val="459FF86F"/>
    <w:rsid w:val="45A1F834"/>
    <w:rsid w:val="45A9DA9A"/>
    <w:rsid w:val="45BA0045"/>
    <w:rsid w:val="45E61CFC"/>
    <w:rsid w:val="4602ECD9"/>
    <w:rsid w:val="4602F86C"/>
    <w:rsid w:val="46589D52"/>
    <w:rsid w:val="46614218"/>
    <w:rsid w:val="46663DB3"/>
    <w:rsid w:val="467A23F0"/>
    <w:rsid w:val="46966DF6"/>
    <w:rsid w:val="46AA2A7E"/>
    <w:rsid w:val="46AA5338"/>
    <w:rsid w:val="46CE03AC"/>
    <w:rsid w:val="4721026E"/>
    <w:rsid w:val="4784B160"/>
    <w:rsid w:val="4784C881"/>
    <w:rsid w:val="4784C881"/>
    <w:rsid w:val="47E88DF2"/>
    <w:rsid w:val="47E88DF2"/>
    <w:rsid w:val="47EBB520"/>
    <w:rsid w:val="48462399"/>
    <w:rsid w:val="48A2F792"/>
    <w:rsid w:val="48A2F792"/>
    <w:rsid w:val="48A5D2B9"/>
    <w:rsid w:val="48D79931"/>
    <w:rsid w:val="48E17B5C"/>
    <w:rsid w:val="48E17B5C"/>
    <w:rsid w:val="49075964"/>
    <w:rsid w:val="493A992E"/>
    <w:rsid w:val="49B1202B"/>
    <w:rsid w:val="49B1202B"/>
    <w:rsid w:val="49B18749"/>
    <w:rsid w:val="49C589BA"/>
    <w:rsid w:val="49CC1B04"/>
    <w:rsid w:val="49CE0EB8"/>
    <w:rsid w:val="49CE0EB8"/>
    <w:rsid w:val="4A5AFFEB"/>
    <w:rsid w:val="4AB40603"/>
    <w:rsid w:val="4AB40603"/>
    <w:rsid w:val="4ACEFD56"/>
    <w:rsid w:val="4AD4F87A"/>
    <w:rsid w:val="4AD4F87A"/>
    <w:rsid w:val="4B354C05"/>
    <w:rsid w:val="4B4D9513"/>
    <w:rsid w:val="4B911FA9"/>
    <w:rsid w:val="4BE29E07"/>
    <w:rsid w:val="4C034EBB"/>
    <w:rsid w:val="4C034EBB"/>
    <w:rsid w:val="4C0F2BC2"/>
    <w:rsid w:val="4D0CDF11"/>
    <w:rsid w:val="4D189D9C"/>
    <w:rsid w:val="4D3D4530"/>
    <w:rsid w:val="4D603543"/>
    <w:rsid w:val="4D9367E5"/>
    <w:rsid w:val="4DF4BAB6"/>
    <w:rsid w:val="4F46DAB5"/>
    <w:rsid w:val="4F7E886E"/>
    <w:rsid w:val="4F90B255"/>
    <w:rsid w:val="4F90B255"/>
    <w:rsid w:val="4FA26E79"/>
    <w:rsid w:val="4FB6A106"/>
    <w:rsid w:val="5051357E"/>
    <w:rsid w:val="5051357E"/>
    <w:rsid w:val="50586491"/>
    <w:rsid w:val="508980E7"/>
    <w:rsid w:val="50C5E9AE"/>
    <w:rsid w:val="50FD19AE"/>
    <w:rsid w:val="5131F5B6"/>
    <w:rsid w:val="51BE2B49"/>
    <w:rsid w:val="51D19D19"/>
    <w:rsid w:val="51D19D19"/>
    <w:rsid w:val="51E56EA7"/>
    <w:rsid w:val="51E56EA7"/>
    <w:rsid w:val="52396273"/>
    <w:rsid w:val="52B06283"/>
    <w:rsid w:val="52B06283"/>
    <w:rsid w:val="52B62930"/>
    <w:rsid w:val="52B62930"/>
    <w:rsid w:val="52CB159E"/>
    <w:rsid w:val="52CB159E"/>
    <w:rsid w:val="52CD3159"/>
    <w:rsid w:val="536B2165"/>
    <w:rsid w:val="53C121A9"/>
    <w:rsid w:val="541B3D5F"/>
    <w:rsid w:val="541C7595"/>
    <w:rsid w:val="54230A33"/>
    <w:rsid w:val="547501FB"/>
    <w:rsid w:val="547DCF80"/>
    <w:rsid w:val="549E742E"/>
    <w:rsid w:val="549E742E"/>
    <w:rsid w:val="54FEAE3A"/>
    <w:rsid w:val="54FF4CB9"/>
    <w:rsid w:val="5529A7EB"/>
    <w:rsid w:val="552B4D90"/>
    <w:rsid w:val="553B445B"/>
    <w:rsid w:val="55691C86"/>
    <w:rsid w:val="55E80345"/>
    <w:rsid w:val="56A80B8E"/>
    <w:rsid w:val="57417079"/>
    <w:rsid w:val="57541657"/>
    <w:rsid w:val="5763BC4B"/>
    <w:rsid w:val="5763BC4B"/>
    <w:rsid w:val="57702470"/>
    <w:rsid w:val="57702470"/>
    <w:rsid w:val="577AB89E"/>
    <w:rsid w:val="577AB89E"/>
    <w:rsid w:val="57D614F0"/>
    <w:rsid w:val="58201F64"/>
    <w:rsid w:val="58201F64"/>
    <w:rsid w:val="585C4763"/>
    <w:rsid w:val="58C1EA5D"/>
    <w:rsid w:val="590BF4D1"/>
    <w:rsid w:val="59256AB4"/>
    <w:rsid w:val="59256AB4"/>
    <w:rsid w:val="5979CB7A"/>
    <w:rsid w:val="59EB6219"/>
    <w:rsid w:val="5A13FE72"/>
    <w:rsid w:val="5A73321E"/>
    <w:rsid w:val="5AFE27AE"/>
    <w:rsid w:val="5AFE27AE"/>
    <w:rsid w:val="5B159BDB"/>
    <w:rsid w:val="5B159BDB"/>
    <w:rsid w:val="5BFA80DC"/>
    <w:rsid w:val="5C14E19C"/>
    <w:rsid w:val="5C14E19C"/>
    <w:rsid w:val="5C372D6E"/>
    <w:rsid w:val="5C5A9D79"/>
    <w:rsid w:val="5C5A9D79"/>
    <w:rsid w:val="5C5D0B76"/>
    <w:rsid w:val="5C6E5A01"/>
    <w:rsid w:val="5C9F99ED"/>
    <w:rsid w:val="5CD773CD"/>
    <w:rsid w:val="5CF39087"/>
    <w:rsid w:val="5D3F75C7"/>
    <w:rsid w:val="5D46C0AF"/>
    <w:rsid w:val="5D8675B0"/>
    <w:rsid w:val="5D8A94F4"/>
    <w:rsid w:val="5D8A94F4"/>
    <w:rsid w:val="5DD75E12"/>
    <w:rsid w:val="5DED86F2"/>
    <w:rsid w:val="5DED86F2"/>
    <w:rsid w:val="5DF7BC7E"/>
    <w:rsid w:val="5E665DC7"/>
    <w:rsid w:val="5EBCF8F0"/>
    <w:rsid w:val="5EBED5DA"/>
    <w:rsid w:val="5EE4C865"/>
    <w:rsid w:val="5F879E21"/>
    <w:rsid w:val="60A75F66"/>
    <w:rsid w:val="60A75F66"/>
    <w:rsid w:val="612E0E9C"/>
    <w:rsid w:val="621A31D2"/>
    <w:rsid w:val="62AD94F7"/>
    <w:rsid w:val="62AD94F7"/>
    <w:rsid w:val="62D62D07"/>
    <w:rsid w:val="630174B3"/>
    <w:rsid w:val="630174B3"/>
    <w:rsid w:val="636F39D7"/>
    <w:rsid w:val="636F39D7"/>
    <w:rsid w:val="639EFA0A"/>
    <w:rsid w:val="639EFA0A"/>
    <w:rsid w:val="63B424DC"/>
    <w:rsid w:val="63B82267"/>
    <w:rsid w:val="63F00C64"/>
    <w:rsid w:val="64197102"/>
    <w:rsid w:val="6474EE8A"/>
    <w:rsid w:val="64FA3F9B"/>
    <w:rsid w:val="650BE9B1"/>
    <w:rsid w:val="652578D0"/>
    <w:rsid w:val="653B2D96"/>
    <w:rsid w:val="657B0FB1"/>
    <w:rsid w:val="65B793B0"/>
    <w:rsid w:val="65BFF94E"/>
    <w:rsid w:val="65BFF94E"/>
    <w:rsid w:val="65E85762"/>
    <w:rsid w:val="65F8E065"/>
    <w:rsid w:val="6601CD88"/>
    <w:rsid w:val="6601CD88"/>
    <w:rsid w:val="6628C04F"/>
    <w:rsid w:val="6628C04F"/>
    <w:rsid w:val="662DCEEB"/>
    <w:rsid w:val="662DCEEB"/>
    <w:rsid w:val="66960FFC"/>
    <w:rsid w:val="6727AD26"/>
    <w:rsid w:val="674FB888"/>
    <w:rsid w:val="675EB4E2"/>
    <w:rsid w:val="6794B0C6"/>
    <w:rsid w:val="679C86A0"/>
    <w:rsid w:val="679C86A0"/>
    <w:rsid w:val="67AC8F4C"/>
    <w:rsid w:val="67AC8F4C"/>
    <w:rsid w:val="67BBF923"/>
    <w:rsid w:val="67BBF923"/>
    <w:rsid w:val="68438A73"/>
    <w:rsid w:val="68438A73"/>
    <w:rsid w:val="684D58BA"/>
    <w:rsid w:val="694E39B2"/>
    <w:rsid w:val="69DFC196"/>
    <w:rsid w:val="6A1F17CC"/>
    <w:rsid w:val="6A1F17CC"/>
    <w:rsid w:val="6A5BBB7F"/>
    <w:rsid w:val="6B04BCD2"/>
    <w:rsid w:val="6B7A4BBC"/>
    <w:rsid w:val="6B904006"/>
    <w:rsid w:val="6BE7A0BC"/>
    <w:rsid w:val="6C08BEF0"/>
    <w:rsid w:val="6C0A014E"/>
    <w:rsid w:val="6C1907CD"/>
    <w:rsid w:val="6C8C940B"/>
    <w:rsid w:val="6CE03258"/>
    <w:rsid w:val="6CFCC713"/>
    <w:rsid w:val="6D64D1FF"/>
    <w:rsid w:val="6D64D1FF"/>
    <w:rsid w:val="6D6CBA11"/>
    <w:rsid w:val="6DA5D1AF"/>
    <w:rsid w:val="6DD62D39"/>
    <w:rsid w:val="6EF6A4B2"/>
    <w:rsid w:val="6F61BF39"/>
    <w:rsid w:val="6F801F48"/>
    <w:rsid w:val="6FAE1BF7"/>
    <w:rsid w:val="70885ABF"/>
    <w:rsid w:val="7088F66D"/>
    <w:rsid w:val="709C72C1"/>
    <w:rsid w:val="714B649B"/>
    <w:rsid w:val="7160052E"/>
    <w:rsid w:val="7160052E"/>
    <w:rsid w:val="71A3C8F7"/>
    <w:rsid w:val="71AED4D2"/>
    <w:rsid w:val="71AED4D2"/>
    <w:rsid w:val="71B3A37B"/>
    <w:rsid w:val="72110154"/>
    <w:rsid w:val="7224C6CE"/>
    <w:rsid w:val="7224C6CE"/>
    <w:rsid w:val="72402B34"/>
    <w:rsid w:val="72402B34"/>
    <w:rsid w:val="72E734FC"/>
    <w:rsid w:val="72E734FC"/>
    <w:rsid w:val="72FBD58F"/>
    <w:rsid w:val="737DEA96"/>
    <w:rsid w:val="73ACD1B5"/>
    <w:rsid w:val="73F23313"/>
    <w:rsid w:val="73FF99D1"/>
    <w:rsid w:val="74E1BC21"/>
    <w:rsid w:val="74E1BC21"/>
    <w:rsid w:val="74F75510"/>
    <w:rsid w:val="754D86D6"/>
    <w:rsid w:val="7565E636"/>
    <w:rsid w:val="7595C854"/>
    <w:rsid w:val="75BFDFEE"/>
    <w:rsid w:val="75BFDFEE"/>
    <w:rsid w:val="75EA6531"/>
    <w:rsid w:val="76034709"/>
    <w:rsid w:val="761D9D5B"/>
    <w:rsid w:val="761D9D5B"/>
    <w:rsid w:val="762BDF19"/>
    <w:rsid w:val="76850258"/>
    <w:rsid w:val="76AA2587"/>
    <w:rsid w:val="76CF0B0A"/>
    <w:rsid w:val="76CF0B0A"/>
    <w:rsid w:val="776BF92C"/>
    <w:rsid w:val="776F1473"/>
    <w:rsid w:val="776F1473"/>
    <w:rsid w:val="77BA9A35"/>
    <w:rsid w:val="77E33043"/>
    <w:rsid w:val="78BA5DAC"/>
    <w:rsid w:val="78BA5DAC"/>
    <w:rsid w:val="78FF0894"/>
    <w:rsid w:val="7915AB60"/>
    <w:rsid w:val="793A4344"/>
    <w:rsid w:val="794D833E"/>
    <w:rsid w:val="794D833E"/>
    <w:rsid w:val="794DD7F2"/>
    <w:rsid w:val="794DD7F2"/>
    <w:rsid w:val="79553961"/>
    <w:rsid w:val="79553961"/>
    <w:rsid w:val="796B1713"/>
    <w:rsid w:val="79973CEC"/>
    <w:rsid w:val="79E42304"/>
    <w:rsid w:val="7A58206F"/>
    <w:rsid w:val="7A6E00EF"/>
    <w:rsid w:val="7A8D9B79"/>
    <w:rsid w:val="7A8D9B79"/>
    <w:rsid w:val="7AA27433"/>
    <w:rsid w:val="7AA27433"/>
    <w:rsid w:val="7B75265B"/>
    <w:rsid w:val="7BDA516D"/>
    <w:rsid w:val="7BF3F0D0"/>
    <w:rsid w:val="7C4D4C22"/>
    <w:rsid w:val="7C5A3F7F"/>
    <w:rsid w:val="7CB5B551"/>
    <w:rsid w:val="7CB5B551"/>
    <w:rsid w:val="7D9307D6"/>
    <w:rsid w:val="7D973802"/>
    <w:rsid w:val="7DD1E486"/>
    <w:rsid w:val="7E8233D2"/>
    <w:rsid w:val="7EDAAB8E"/>
    <w:rsid w:val="7EDAAB8E"/>
    <w:rsid w:val="7F0C8F30"/>
    <w:rsid w:val="7F2B9192"/>
    <w:rsid w:val="7FDA5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082FC"/>
  <w15:chartTrackingRefBased/>
  <w15:docId w15:val="{00FFF7DF-4F2F-4270-8A7A-05D85814A0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FFA52D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0FFA52D2"/>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0FFA52D2"/>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0FFA52D2"/>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0FFA52D2"/>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0FFA52D2"/>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0FFA52D2"/>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0FFA52D2"/>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0FFA52D2"/>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0FFA52D2"/>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0FFA52D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FFA52D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0FFA52D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FFA52D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0FFA52D2"/>
    <w:pPr>
      <w:spacing/>
      <w:ind w:left="720"/>
      <w:contextualSpacing/>
    </w:pPr>
  </w:style>
  <w:style w:type="character" w:styleId="Heading1Char" w:customStyle="true">
    <w:uiPriority w:val="9"/>
    <w:name w:val="Heading 1 Char"/>
    <w:basedOn w:val="DefaultParagraphFont"/>
    <w:link w:val="Heading1"/>
    <w:rsid w:val="0FFA52D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0FFA52D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FFA52D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FFA52D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FFA52D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FFA52D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FFA52D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FFA52D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FFA52D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FFA52D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FFA52D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FFA52D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FFA52D2"/>
    <w:rPr>
      <w:i w:val="1"/>
      <w:iCs w:val="1"/>
      <w:noProof w:val="0"/>
      <w:color w:val="4472C4" w:themeColor="accent1" w:themeTint="FF" w:themeShade="FF"/>
      <w:lang w:val="en-GB"/>
    </w:rPr>
  </w:style>
  <w:style w:type="paragraph" w:styleId="TOC1">
    <w:uiPriority w:val="39"/>
    <w:name w:val="toc 1"/>
    <w:basedOn w:val="Normal"/>
    <w:next w:val="Normal"/>
    <w:unhideWhenUsed/>
    <w:rsid w:val="0FFA52D2"/>
    <w:pPr>
      <w:spacing w:after="100"/>
    </w:pPr>
  </w:style>
  <w:style w:type="paragraph" w:styleId="TOC2">
    <w:uiPriority w:val="39"/>
    <w:name w:val="toc 2"/>
    <w:basedOn w:val="Normal"/>
    <w:next w:val="Normal"/>
    <w:unhideWhenUsed/>
    <w:rsid w:val="0FFA52D2"/>
    <w:pPr>
      <w:spacing w:after="100"/>
      <w:ind w:left="220"/>
    </w:pPr>
  </w:style>
  <w:style w:type="paragraph" w:styleId="TOC3">
    <w:uiPriority w:val="39"/>
    <w:name w:val="toc 3"/>
    <w:basedOn w:val="Normal"/>
    <w:next w:val="Normal"/>
    <w:unhideWhenUsed/>
    <w:rsid w:val="0FFA52D2"/>
    <w:pPr>
      <w:spacing w:after="100"/>
      <w:ind w:left="440"/>
    </w:pPr>
  </w:style>
  <w:style w:type="paragraph" w:styleId="TOC4">
    <w:uiPriority w:val="39"/>
    <w:name w:val="toc 4"/>
    <w:basedOn w:val="Normal"/>
    <w:next w:val="Normal"/>
    <w:unhideWhenUsed/>
    <w:rsid w:val="0FFA52D2"/>
    <w:pPr>
      <w:spacing w:after="100"/>
      <w:ind w:left="660"/>
    </w:pPr>
  </w:style>
  <w:style w:type="paragraph" w:styleId="TOC5">
    <w:uiPriority w:val="39"/>
    <w:name w:val="toc 5"/>
    <w:basedOn w:val="Normal"/>
    <w:next w:val="Normal"/>
    <w:unhideWhenUsed/>
    <w:rsid w:val="0FFA52D2"/>
    <w:pPr>
      <w:spacing w:after="100"/>
      <w:ind w:left="880"/>
    </w:pPr>
  </w:style>
  <w:style w:type="paragraph" w:styleId="TOC6">
    <w:uiPriority w:val="39"/>
    <w:name w:val="toc 6"/>
    <w:basedOn w:val="Normal"/>
    <w:next w:val="Normal"/>
    <w:unhideWhenUsed/>
    <w:rsid w:val="0FFA52D2"/>
    <w:pPr>
      <w:spacing w:after="100"/>
      <w:ind w:left="1100"/>
    </w:pPr>
  </w:style>
  <w:style w:type="paragraph" w:styleId="TOC7">
    <w:uiPriority w:val="39"/>
    <w:name w:val="toc 7"/>
    <w:basedOn w:val="Normal"/>
    <w:next w:val="Normal"/>
    <w:unhideWhenUsed/>
    <w:rsid w:val="0FFA52D2"/>
    <w:pPr>
      <w:spacing w:after="100"/>
      <w:ind w:left="1320"/>
    </w:pPr>
  </w:style>
  <w:style w:type="paragraph" w:styleId="TOC8">
    <w:uiPriority w:val="39"/>
    <w:name w:val="toc 8"/>
    <w:basedOn w:val="Normal"/>
    <w:next w:val="Normal"/>
    <w:unhideWhenUsed/>
    <w:rsid w:val="0FFA52D2"/>
    <w:pPr>
      <w:spacing w:after="100"/>
      <w:ind w:left="1540"/>
    </w:pPr>
  </w:style>
  <w:style w:type="paragraph" w:styleId="TOC9">
    <w:uiPriority w:val="39"/>
    <w:name w:val="toc 9"/>
    <w:basedOn w:val="Normal"/>
    <w:next w:val="Normal"/>
    <w:unhideWhenUsed/>
    <w:rsid w:val="0FFA52D2"/>
    <w:pPr>
      <w:spacing w:after="100"/>
      <w:ind w:left="1760"/>
    </w:pPr>
  </w:style>
  <w:style w:type="paragraph" w:styleId="EndnoteText">
    <w:uiPriority w:val="99"/>
    <w:name w:val="endnote text"/>
    <w:basedOn w:val="Normal"/>
    <w:semiHidden/>
    <w:unhideWhenUsed/>
    <w:link w:val="EndnoteTextChar"/>
    <w:rsid w:val="0FFA52D2"/>
    <w:rPr>
      <w:sz w:val="20"/>
      <w:szCs w:val="20"/>
    </w:rPr>
    <w:pPr>
      <w:spacing w:after="0"/>
    </w:pPr>
  </w:style>
  <w:style w:type="character" w:styleId="EndnoteTextChar" w:customStyle="true">
    <w:uiPriority w:val="99"/>
    <w:name w:val="Endnote Text Char"/>
    <w:basedOn w:val="DefaultParagraphFont"/>
    <w:semiHidden/>
    <w:link w:val="EndnoteText"/>
    <w:rsid w:val="0FFA52D2"/>
    <w:rPr>
      <w:noProof w:val="0"/>
      <w:sz w:val="20"/>
      <w:szCs w:val="20"/>
      <w:lang w:val="en-GB"/>
    </w:rPr>
  </w:style>
  <w:style w:type="paragraph" w:styleId="Footer">
    <w:uiPriority w:val="99"/>
    <w:name w:val="footer"/>
    <w:basedOn w:val="Normal"/>
    <w:unhideWhenUsed/>
    <w:link w:val="FooterChar"/>
    <w:rsid w:val="0FFA52D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FFA52D2"/>
    <w:rPr>
      <w:noProof w:val="0"/>
      <w:lang w:val="en-GB"/>
    </w:rPr>
  </w:style>
  <w:style w:type="paragraph" w:styleId="FootnoteText">
    <w:uiPriority w:val="99"/>
    <w:name w:val="footnote text"/>
    <w:basedOn w:val="Normal"/>
    <w:semiHidden/>
    <w:unhideWhenUsed/>
    <w:link w:val="FootnoteTextChar"/>
    <w:rsid w:val="0FFA52D2"/>
    <w:rPr>
      <w:sz w:val="20"/>
      <w:szCs w:val="20"/>
    </w:rPr>
    <w:pPr>
      <w:spacing w:after="0"/>
    </w:pPr>
  </w:style>
  <w:style w:type="character" w:styleId="FootnoteTextChar" w:customStyle="true">
    <w:uiPriority w:val="99"/>
    <w:name w:val="Footnote Text Char"/>
    <w:basedOn w:val="DefaultParagraphFont"/>
    <w:semiHidden/>
    <w:link w:val="FootnoteText"/>
    <w:rsid w:val="0FFA52D2"/>
    <w:rPr>
      <w:noProof w:val="0"/>
      <w:sz w:val="20"/>
      <w:szCs w:val="20"/>
      <w:lang w:val="en-GB"/>
    </w:rPr>
  </w:style>
  <w:style w:type="paragraph" w:styleId="Header">
    <w:uiPriority w:val="99"/>
    <w:name w:val="header"/>
    <w:basedOn w:val="Normal"/>
    <w:unhideWhenUsed/>
    <w:link w:val="HeaderChar"/>
    <w:rsid w:val="0FFA52D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FFA52D2"/>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hopkinsmedicine.org/health/conditions-and-diseases/coronavirus/coronavirus-caregiving-for-the-elderly" TargetMode="External" Id="R50ac8c26e8374f29" /><Relationship Type="http://schemas.openxmlformats.org/officeDocument/2006/relationships/hyperlink" Target="http://www.cpa.org.uk/cpa/policies_on_ageing.html" TargetMode="External" Id="R9ac6b386a6cf44e9" /><Relationship Type="http://schemas.openxmlformats.org/officeDocument/2006/relationships/hyperlink" Target="https://healthresearchfunding.org/disengagement-theory-of-aging-explained/" TargetMode="External" Id="R36ea0b6440d24908" /><Relationship Type="http://schemas.openxmlformats.org/officeDocument/2006/relationships/hyperlink" Target="https://www.england.nhs.uk/ourwork/clinical-policy/older-people/improving-care-for-older-people/" TargetMode="External" Id="Rb6b9403612bb4ac4" /><Relationship Type="http://schemas.openxmlformats.org/officeDocument/2006/relationships/hyperlink" Target="https://pib.gov.in/newsite/PrintRelease.aspx?relid=108092" TargetMode="External" Id="Rcf62b164b3064d1c" /><Relationship Type="http://schemas.openxmlformats.org/officeDocument/2006/relationships/hyperlink" Target="https://lordslibrary.parliament.uk/research-briefings/lln-2021-0014/" TargetMode="External" Id="R411907d454e0423b" /><Relationship Type="http://schemas.openxmlformats.org/officeDocument/2006/relationships/hyperlink" Target="https://www.liveincarehub.co.uk/guide-to-issues-affecting-the-elderly/" TargetMode="External" Id="R21125a4b840a49f7" /><Relationship Type="http://schemas.openxmlformats.org/officeDocument/2006/relationships/hyperlink" Target="https://www.scie.org.uk/care-providers/coronavirus-covid-19/commissioning/challenges-and-solutions" TargetMode="External" Id="R53e942cc9a6f48fc" /><Relationship Type="http://schemas.openxmlformats.org/officeDocument/2006/relationships/hyperlink" Target="https://www.dictionary.com/browse/old-age" TargetMode="External" Id="R72038213a98e4106" /><Relationship Type="http://schemas.openxmlformats.org/officeDocument/2006/relationships/hyperlink" Target="https://www.afar.org/imported/AFAR_INFOAGING_GUIDE_THEORIES_OF_AGING_2016.pdf" TargetMode="External" Id="R9b4da64793674f68" /><Relationship Type="http://schemas.openxmlformats.org/officeDocument/2006/relationships/hyperlink" Target="https://www.gov.uk/government/publications/build-back-better-our-plan-for-health-and-social-care/build-back-better-our-plan-for-health-and-social-care" TargetMode="External" Id="R6db7ab0d56984757" /><Relationship Type="http://schemas.openxmlformats.org/officeDocument/2006/relationships/hyperlink" Target="https://cpdonline.co.uk/knowledge-base/care/equality-in-health-and-social-care/" TargetMode="External" Id="R5a744bc7fb254613" /><Relationship Type="http://schemas.openxmlformats.org/officeDocument/2006/relationships/hyperlink" Target="https://commonslibrary.parliament.uk/" TargetMode="External" Id="R40c7eddbdd564750" /><Relationship Type="http://schemas.openxmlformats.org/officeDocument/2006/relationships/hyperlink" Target="https://www.local.gov.uk/parliament/briefings-and-responses/debate-challenges-facing-social-care-england-following-pandemic" TargetMode="External" Id="R87fa7d3f498144a6" /><Relationship Type="http://schemas.openxmlformats.org/officeDocument/2006/relationships/hyperlink" Target="https://www.nursinghomeabusecenter.com/elder-abuse/types/" TargetMode="External" Id="R8ce6c33c17b84790" /><Relationship Type="http://schemas.openxmlformats.org/officeDocument/2006/relationships/hyperlink" Target="https://www.who.int/news-room/questions-and-answers/item/healthy-ageing-and-functional-ability" TargetMode="External" Id="Rbf2d697fcc564320" /><Relationship Type="http://schemas.openxmlformats.org/officeDocument/2006/relationships/hyperlink" Target="https://www.who.int/news-room/fact-sheets/detail/elder-abuse" TargetMode="External" Id="R83dd118632c64e65" /><Relationship Type="http://schemas.openxmlformats.org/officeDocument/2006/relationships/hyperlink" Target="https://www.britannica.com/science/old-age" TargetMode="External" Id="R94bbf514047f4aa7" /><Relationship Type="http://schemas.openxmlformats.org/officeDocument/2006/relationships/hyperlink" Target="https://www.ukactive.com/blog/can-physical-activity-tackle-the-uks-loneliness-crisis/" TargetMode="External" Id="Rbd24bb8b7f294b92" /><Relationship Type="http://schemas.openxmlformats.org/officeDocument/2006/relationships/hyperlink" Target="https://commonslibrary.parliament.uk/research-briefings/cdp-2021-0139/" TargetMode="External" Id="R99bbf1fb0f5343e4" /><Relationship Type="http://schemas.openxmlformats.org/officeDocument/2006/relationships/hyperlink" Target="https://metro.co.uk/2021/11/19/3700-carers-lose-job-after-refusing-covid-vaccine-say-nhs-england-15629306/" TargetMode="External" Id="R047c7526be3d4e2d" /><Relationship Type="http://schemas.openxmlformats.org/officeDocument/2006/relationships/hyperlink" Target="https://hansard.parliament.uk/Lords/2021-11-30/debates/EE2D9783-9154-4D8E-8D30-E582CCC17E6D/details" TargetMode="External" Id="Rc7cfcb249fac4ab1" /><Relationship Type="http://schemas.openxmlformats.org/officeDocument/2006/relationships/hyperlink" Target="https://www.local.gov.uk/sites/default/files/documents/BH044%20-%2010_%20Role%20of%20the%20third%20sector%20and%20care%20providers-V6-2_1.pdf." TargetMode="External" Id="Ra13f398963ee40b7" /><Relationship Type="http://schemas.openxmlformats.org/officeDocument/2006/relationships/hyperlink" Target="https://courses.lumenlearning.com/boundless-sociology/chapter/the-functionalist-perspective-on-aging/" TargetMode="External" Id="R2ce0a91bf5bd4994" /><Relationship Type="http://schemas.openxmlformats.org/officeDocument/2006/relationships/hyperlink" Target="https://www.ons.gov.uk/peoplepopulationandcommunity/birthsdeathsandmarriages/ageing/articles/livinglongerhowourpopulationischangingandwhyitmatters/2018-08-13" TargetMode="External" Id="Rc837d30d8a0a40e3" /><Relationship Type="http://schemas.openxmlformats.org/officeDocument/2006/relationships/hyperlink" Target="https://ageing-better.org.uk/blogs/how-are-older-people-adapting-digital-technology-during-covid-19-pandemic" TargetMode="External" Id="R1d399d64854b4628" /><Relationship Type="http://schemas.openxmlformats.org/officeDocument/2006/relationships/hyperlink" Target="https://www.health.org.uk/news-and-comment/charts-and-infographics/spending-review-2021-what-it-means-for-health-and-social-care" TargetMode="External" Id="R41552e00a2104d71" /><Relationship Type="http://schemas.openxmlformats.org/officeDocument/2006/relationships/hyperlink" Target="https://www.health.org.uk/news-and-comment/charts-and-infographics/non-covid-19-nhs-care-during-the-pandemic" TargetMode="External" Id="R8b111f6127fe4584" /><Relationship Type="http://schemas.openxmlformats.org/officeDocument/2006/relationships/hyperlink" Target="https://www.ageuk.org.uk/globalassets/age-uk/documents/reports-and-publications/reports-and-briefings/health--wellbeing/the-impact-of-covid-19-on-older-people_age-uk.pdf" TargetMode="External" Id="R9cfe302d22484978" /><Relationship Type="http://schemas.openxmlformats.org/officeDocument/2006/relationships/hyperlink" Target="https://www.gov.uk/government/publications/health-and-social-care-levy/health-and-social-care-levy" TargetMode="External" Id="Rf062e83deba6408b" /><Relationship Type="http://schemas.openxmlformats.org/officeDocument/2006/relationships/hyperlink" Target="https://teesvalley-ca.gov.uk/wp-content/uploads/2016/11/Health-and-Social-Care-Factsheet.pdf" TargetMode="External" Id="R9e1c5e46bb20438e" /><Relationship Type="http://schemas.microsoft.com/office/2019/09/relationships/intelligence" Target="intelligence.xml" Id="Rfb7018a99a094a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2022-03-31T16:53:51.9150006Z</dcterms:created>
  <dcterms:modified xsi:type="dcterms:W3CDTF">2022-04-07T23:40:40.0119779Z</dcterms:modified>
  <dc:creator>Natasha Oglesby-Biggs (1914088)</dc:creator>
  <lastModifiedBy>Natasha Oglesby-Biggs (1914088)</lastModifiedBy>
</coreProperties>
</file>