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F0D42" w14:textId="77777777" w:rsidR="006E479E" w:rsidRPr="009279AD" w:rsidRDefault="006E479E" w:rsidP="009279AD">
      <w:pPr>
        <w:spacing w:after="0" w:line="360" w:lineRule="auto"/>
        <w:jc w:val="center"/>
        <w:rPr>
          <w:rFonts w:ascii="Arial" w:eastAsia="Arial" w:hAnsi="Arial" w:cs="Arial"/>
          <w:b/>
          <w:kern w:val="0"/>
          <w:sz w:val="24"/>
          <w:szCs w:val="24"/>
          <w14:ligatures w14:val="none"/>
        </w:rPr>
      </w:pPr>
      <w:r w:rsidRPr="009279AD">
        <w:rPr>
          <w:rFonts w:ascii="Arial" w:eastAsia="Arial" w:hAnsi="Arial" w:cs="Arial"/>
          <w:b/>
          <w:kern w:val="0"/>
          <w:sz w:val="24"/>
          <w:szCs w:val="24"/>
          <w14:ligatures w14:val="none"/>
        </w:rPr>
        <w:t>Module Name- Personnel Resourcing and Development</w:t>
      </w:r>
    </w:p>
    <w:p w14:paraId="132C6C54" w14:textId="77777777" w:rsidR="006E479E" w:rsidRPr="009279AD" w:rsidRDefault="006E479E" w:rsidP="009279AD">
      <w:pPr>
        <w:spacing w:after="0" w:line="360" w:lineRule="auto"/>
        <w:jc w:val="center"/>
        <w:rPr>
          <w:rFonts w:ascii="Arial" w:eastAsia="Arial" w:hAnsi="Arial" w:cs="Arial"/>
          <w:b/>
          <w:kern w:val="0"/>
          <w:sz w:val="24"/>
          <w:szCs w:val="24"/>
          <w14:ligatures w14:val="none"/>
        </w:rPr>
      </w:pPr>
      <w:r w:rsidRPr="009279AD">
        <w:rPr>
          <w:rFonts w:ascii="Arial" w:eastAsia="Arial" w:hAnsi="Arial" w:cs="Arial"/>
          <w:b/>
          <w:kern w:val="0"/>
          <w:sz w:val="24"/>
          <w:szCs w:val="24"/>
          <w14:ligatures w14:val="none"/>
        </w:rPr>
        <w:t>Module Code- BMIH5005</w:t>
      </w:r>
    </w:p>
    <w:p w14:paraId="1A410B31" w14:textId="65C90B7F" w:rsidR="00EB0934" w:rsidRPr="009279AD" w:rsidRDefault="00EB0934" w:rsidP="009279AD">
      <w:pPr>
        <w:spacing w:after="0" w:line="360" w:lineRule="auto"/>
        <w:jc w:val="center"/>
        <w:rPr>
          <w:rFonts w:ascii="Arial" w:eastAsia="Arial" w:hAnsi="Arial" w:cs="Arial"/>
          <w:b/>
          <w:kern w:val="0"/>
          <w:sz w:val="24"/>
          <w:szCs w:val="24"/>
          <w14:ligatures w14:val="none"/>
        </w:rPr>
      </w:pPr>
      <w:r w:rsidRPr="009279AD">
        <w:rPr>
          <w:rFonts w:ascii="Arial" w:eastAsia="Arial" w:hAnsi="Arial" w:cs="Arial"/>
          <w:b/>
          <w:kern w:val="0"/>
          <w:sz w:val="24"/>
          <w:szCs w:val="24"/>
          <w14:ligatures w14:val="none"/>
        </w:rPr>
        <w:t>Lecturer`s name- Helen Lee</w:t>
      </w:r>
    </w:p>
    <w:p w14:paraId="2A4493B4" w14:textId="6CCB0384" w:rsidR="006E479E" w:rsidRPr="009279AD" w:rsidRDefault="006E479E" w:rsidP="009279AD">
      <w:pPr>
        <w:spacing w:after="0" w:line="360" w:lineRule="auto"/>
        <w:jc w:val="center"/>
        <w:rPr>
          <w:rFonts w:ascii="Arial" w:eastAsia="Arial" w:hAnsi="Arial" w:cs="Arial"/>
          <w:b/>
          <w:kern w:val="0"/>
          <w:sz w:val="24"/>
          <w:szCs w:val="24"/>
          <w14:ligatures w14:val="none"/>
        </w:rPr>
      </w:pPr>
      <w:r w:rsidRPr="009279AD">
        <w:rPr>
          <w:rFonts w:ascii="Arial" w:eastAsia="Arial" w:hAnsi="Arial" w:cs="Arial"/>
          <w:b/>
          <w:kern w:val="0"/>
          <w:sz w:val="24"/>
          <w:szCs w:val="24"/>
          <w14:ligatures w14:val="none"/>
        </w:rPr>
        <w:t>Student Name-</w:t>
      </w:r>
      <w:r w:rsidR="00EB0934" w:rsidRPr="009279AD">
        <w:rPr>
          <w:rFonts w:ascii="Arial" w:eastAsia="Arial" w:hAnsi="Arial" w:cs="Arial"/>
          <w:b/>
          <w:kern w:val="0"/>
          <w:sz w:val="24"/>
          <w:szCs w:val="24"/>
          <w14:ligatures w14:val="none"/>
        </w:rPr>
        <w:t xml:space="preserve"> Nicoleta Elena Bugaciu</w:t>
      </w:r>
    </w:p>
    <w:p w14:paraId="23E33B48" w14:textId="4352CCE0" w:rsidR="006E479E" w:rsidRPr="009279AD" w:rsidRDefault="006E479E" w:rsidP="009279AD">
      <w:pPr>
        <w:spacing w:after="0" w:line="360" w:lineRule="auto"/>
        <w:jc w:val="center"/>
        <w:rPr>
          <w:rFonts w:ascii="Arial" w:eastAsia="Arial" w:hAnsi="Arial" w:cs="Arial"/>
          <w:b/>
          <w:kern w:val="0"/>
          <w:sz w:val="24"/>
          <w:szCs w:val="24"/>
          <w14:ligatures w14:val="none"/>
        </w:rPr>
      </w:pPr>
      <w:r w:rsidRPr="009279AD">
        <w:rPr>
          <w:rFonts w:ascii="Arial" w:eastAsia="Arial" w:hAnsi="Arial" w:cs="Arial"/>
          <w:b/>
          <w:kern w:val="0"/>
          <w:sz w:val="24"/>
          <w:szCs w:val="24"/>
          <w14:ligatures w14:val="none"/>
        </w:rPr>
        <w:t>Student ID-</w:t>
      </w:r>
      <w:r w:rsidR="00EB0934" w:rsidRPr="009279AD">
        <w:rPr>
          <w:rFonts w:ascii="Arial" w:eastAsia="Arial" w:hAnsi="Arial" w:cs="Arial"/>
          <w:b/>
          <w:kern w:val="0"/>
          <w:sz w:val="24"/>
          <w:szCs w:val="24"/>
          <w14:ligatures w14:val="none"/>
        </w:rPr>
        <w:t xml:space="preserve"> 2230707</w:t>
      </w:r>
    </w:p>
    <w:p w14:paraId="5F65F94B" w14:textId="77777777" w:rsidR="006E479E" w:rsidRPr="006E479E" w:rsidRDefault="006E479E" w:rsidP="009279AD">
      <w:pPr>
        <w:spacing w:after="0" w:line="360" w:lineRule="auto"/>
        <w:jc w:val="center"/>
        <w:rPr>
          <w:rFonts w:ascii="Arial" w:eastAsia="Arial" w:hAnsi="Arial" w:cs="Arial"/>
          <w:b/>
          <w:kern w:val="0"/>
          <w:sz w:val="36"/>
          <w:szCs w:val="36"/>
          <w14:ligatures w14:val="none"/>
        </w:rPr>
      </w:pPr>
    </w:p>
    <w:p w14:paraId="66199EAA" w14:textId="77777777" w:rsidR="006E479E" w:rsidRPr="006E479E" w:rsidRDefault="006E479E" w:rsidP="009279AD">
      <w:pPr>
        <w:spacing w:after="0" w:line="360" w:lineRule="auto"/>
        <w:jc w:val="center"/>
        <w:rPr>
          <w:rFonts w:ascii="Arial" w:eastAsia="Arial" w:hAnsi="Arial" w:cs="Arial"/>
          <w:b/>
          <w:kern w:val="0"/>
          <w:sz w:val="36"/>
          <w:szCs w:val="36"/>
          <w14:ligatures w14:val="none"/>
        </w:rPr>
      </w:pPr>
    </w:p>
    <w:p w14:paraId="7FE8D996" w14:textId="3F242C89" w:rsidR="006E479E" w:rsidRDefault="006E479E" w:rsidP="009279AD">
      <w:pPr>
        <w:spacing w:after="0" w:line="360" w:lineRule="auto"/>
        <w:rPr>
          <w:rFonts w:ascii="Arial" w:eastAsia="Arial" w:hAnsi="Arial" w:cs="Arial"/>
          <w:kern w:val="0"/>
          <w:sz w:val="24"/>
          <w:szCs w:val="24"/>
          <w14:ligatures w14:val="none"/>
        </w:rPr>
      </w:pPr>
      <w:r w:rsidRPr="006E479E">
        <w:rPr>
          <w:rFonts w:ascii="Arial" w:eastAsia="Arial" w:hAnsi="Arial" w:cs="Arial"/>
          <w:kern w:val="0"/>
          <w:sz w:val="24"/>
          <w:szCs w:val="24"/>
          <w14:ligatures w14:val="none"/>
        </w:rPr>
        <w:br w:type="page"/>
      </w:r>
    </w:p>
    <w:p w14:paraId="7C22EC66" w14:textId="77777777" w:rsidR="009279AD" w:rsidRDefault="009279AD" w:rsidP="009279AD">
      <w:pPr>
        <w:spacing w:after="0" w:line="360" w:lineRule="auto"/>
        <w:rPr>
          <w:rFonts w:ascii="Arial" w:eastAsia="Arial" w:hAnsi="Arial" w:cs="Arial"/>
          <w:kern w:val="0"/>
          <w:sz w:val="24"/>
          <w:szCs w:val="24"/>
          <w14:ligatures w14:val="none"/>
        </w:rPr>
      </w:pPr>
    </w:p>
    <w:p w14:paraId="681D78CC" w14:textId="77777777" w:rsidR="009279AD" w:rsidRDefault="009279AD" w:rsidP="009279AD">
      <w:pPr>
        <w:spacing w:after="0" w:line="360" w:lineRule="auto"/>
        <w:rPr>
          <w:rFonts w:ascii="Arial" w:eastAsia="Arial" w:hAnsi="Arial" w:cs="Arial"/>
          <w:kern w:val="0"/>
          <w:sz w:val="24"/>
          <w:szCs w:val="24"/>
          <w14:ligatures w14:val="none"/>
        </w:rPr>
      </w:pPr>
    </w:p>
    <w:p w14:paraId="765D5E62" w14:textId="77777777" w:rsidR="009279AD" w:rsidRDefault="009279AD" w:rsidP="009279AD">
      <w:pPr>
        <w:spacing w:after="0" w:line="360" w:lineRule="auto"/>
        <w:rPr>
          <w:rFonts w:ascii="Arial" w:eastAsia="Arial" w:hAnsi="Arial" w:cs="Arial"/>
          <w:kern w:val="0"/>
          <w:sz w:val="24"/>
          <w:szCs w:val="24"/>
          <w14:ligatures w14:val="none"/>
        </w:rPr>
      </w:pPr>
    </w:p>
    <w:p w14:paraId="0F61F797" w14:textId="77777777" w:rsidR="009279AD" w:rsidRDefault="009279AD" w:rsidP="009279AD">
      <w:pPr>
        <w:spacing w:after="0" w:line="360" w:lineRule="auto"/>
        <w:rPr>
          <w:rFonts w:ascii="Arial" w:eastAsia="Arial" w:hAnsi="Arial" w:cs="Arial"/>
          <w:kern w:val="0"/>
          <w:sz w:val="24"/>
          <w:szCs w:val="24"/>
          <w14:ligatures w14:val="none"/>
        </w:rPr>
      </w:pPr>
    </w:p>
    <w:p w14:paraId="780EC6FF" w14:textId="6D794235" w:rsidR="009279AD" w:rsidRPr="009279AD" w:rsidRDefault="009279AD" w:rsidP="009279AD">
      <w:pPr>
        <w:spacing w:after="0" w:line="360" w:lineRule="auto"/>
        <w:jc w:val="both"/>
        <w:rPr>
          <w:rFonts w:ascii="Arial" w:eastAsia="Arial" w:hAnsi="Arial" w:cs="Arial"/>
          <w:b/>
          <w:bCs/>
          <w:kern w:val="0"/>
          <w:sz w:val="24"/>
          <w:szCs w:val="24"/>
          <w:lang w:eastAsia="en-IN"/>
          <w14:ligatures w14:val="none"/>
        </w:rPr>
      </w:pPr>
      <w:r w:rsidRPr="009279AD">
        <w:rPr>
          <w:rFonts w:ascii="Arial" w:eastAsia="Arial" w:hAnsi="Arial" w:cs="Arial"/>
          <w:b/>
          <w:bCs/>
          <w:kern w:val="0"/>
          <w:sz w:val="24"/>
          <w:szCs w:val="24"/>
          <w:lang w:eastAsia="en-IN"/>
          <w14:ligatures w14:val="none"/>
        </w:rPr>
        <w:t xml:space="preserve">Discuss how the evolution of HRM facilitates the strategic development of an international hotel brand through workforce planning, </w:t>
      </w:r>
      <w:proofErr w:type="gramStart"/>
      <w:r w:rsidRPr="009279AD">
        <w:rPr>
          <w:rFonts w:ascii="Arial" w:eastAsia="Arial" w:hAnsi="Arial" w:cs="Arial"/>
          <w:b/>
          <w:bCs/>
          <w:kern w:val="0"/>
          <w:sz w:val="24"/>
          <w:szCs w:val="24"/>
          <w:lang w:eastAsia="en-IN"/>
          <w14:ligatures w14:val="none"/>
        </w:rPr>
        <w:t>recruitment</w:t>
      </w:r>
      <w:proofErr w:type="gramEnd"/>
      <w:r w:rsidRPr="009279AD">
        <w:rPr>
          <w:rFonts w:ascii="Arial" w:eastAsia="Arial" w:hAnsi="Arial" w:cs="Arial"/>
          <w:b/>
          <w:bCs/>
          <w:kern w:val="0"/>
          <w:sz w:val="24"/>
          <w:szCs w:val="24"/>
          <w:lang w:eastAsia="en-IN"/>
          <w14:ligatures w14:val="none"/>
        </w:rPr>
        <w:t xml:space="preserve"> and selection</w:t>
      </w:r>
      <w:r w:rsidR="00ED204A">
        <w:rPr>
          <w:rFonts w:ascii="Arial" w:eastAsia="Arial" w:hAnsi="Arial" w:cs="Arial"/>
          <w:b/>
          <w:bCs/>
          <w:kern w:val="0"/>
          <w:sz w:val="24"/>
          <w:szCs w:val="24"/>
          <w:lang w:eastAsia="en-IN"/>
          <w14:ligatures w14:val="none"/>
        </w:rPr>
        <w:t>.</w:t>
      </w:r>
    </w:p>
    <w:p w14:paraId="65E67EF6" w14:textId="77777777" w:rsidR="009279AD" w:rsidRPr="009279AD" w:rsidRDefault="009279AD" w:rsidP="009279AD">
      <w:pPr>
        <w:spacing w:after="0" w:line="360" w:lineRule="auto"/>
        <w:jc w:val="both"/>
        <w:rPr>
          <w:rFonts w:ascii="Arial" w:eastAsia="Arial" w:hAnsi="Arial" w:cs="Arial"/>
          <w:b/>
          <w:bCs/>
          <w:kern w:val="0"/>
          <w:sz w:val="24"/>
          <w:szCs w:val="24"/>
          <w:lang w:eastAsia="en-IN"/>
          <w14:ligatures w14:val="none"/>
        </w:rPr>
      </w:pPr>
    </w:p>
    <w:p w14:paraId="11213452" w14:textId="77777777" w:rsidR="009279AD" w:rsidRPr="009279AD" w:rsidRDefault="009279AD" w:rsidP="009279AD">
      <w:pPr>
        <w:spacing w:after="0" w:line="360" w:lineRule="auto"/>
        <w:jc w:val="both"/>
        <w:rPr>
          <w:rFonts w:ascii="Arial" w:eastAsia="Arial" w:hAnsi="Arial" w:cs="Arial"/>
          <w:b/>
          <w:bCs/>
          <w:kern w:val="0"/>
          <w:sz w:val="24"/>
          <w:szCs w:val="24"/>
          <w:lang w:eastAsia="en-IN"/>
          <w14:ligatures w14:val="none"/>
        </w:rPr>
      </w:pPr>
    </w:p>
    <w:p w14:paraId="6A03CCD3" w14:textId="77777777" w:rsidR="009279AD" w:rsidRPr="009279AD" w:rsidRDefault="009279AD" w:rsidP="009279AD">
      <w:pPr>
        <w:spacing w:after="0" w:line="360" w:lineRule="auto"/>
        <w:jc w:val="both"/>
        <w:rPr>
          <w:rFonts w:ascii="Arial" w:eastAsia="Arial" w:hAnsi="Arial" w:cs="Arial"/>
          <w:b/>
          <w:bCs/>
          <w:kern w:val="0"/>
          <w:sz w:val="24"/>
          <w:szCs w:val="24"/>
          <w:lang w:eastAsia="en-IN"/>
          <w14:ligatures w14:val="none"/>
        </w:rPr>
      </w:pPr>
    </w:p>
    <w:p w14:paraId="539A2CD7" w14:textId="77777777" w:rsidR="009279AD" w:rsidRPr="009279AD" w:rsidRDefault="009279AD" w:rsidP="009279AD">
      <w:pPr>
        <w:spacing w:after="0" w:line="360" w:lineRule="auto"/>
        <w:jc w:val="both"/>
        <w:rPr>
          <w:rFonts w:ascii="Arial" w:eastAsia="Arial" w:hAnsi="Arial" w:cs="Arial"/>
          <w:b/>
          <w:bCs/>
          <w:kern w:val="0"/>
          <w:sz w:val="24"/>
          <w:szCs w:val="24"/>
          <w:lang w:eastAsia="en-IN"/>
          <w14:ligatures w14:val="none"/>
        </w:rPr>
      </w:pPr>
    </w:p>
    <w:p w14:paraId="76A742AF" w14:textId="77777777" w:rsidR="009279AD" w:rsidRPr="009279AD" w:rsidRDefault="009279AD" w:rsidP="009279AD">
      <w:pPr>
        <w:spacing w:after="0" w:line="360" w:lineRule="auto"/>
        <w:jc w:val="both"/>
        <w:rPr>
          <w:rFonts w:ascii="Arial" w:eastAsia="Arial" w:hAnsi="Arial" w:cs="Arial"/>
          <w:b/>
          <w:bCs/>
          <w:kern w:val="0"/>
          <w:sz w:val="24"/>
          <w:szCs w:val="24"/>
          <w:lang w:eastAsia="en-IN"/>
          <w14:ligatures w14:val="none"/>
        </w:rPr>
      </w:pPr>
    </w:p>
    <w:p w14:paraId="2E88640F" w14:textId="77777777" w:rsidR="009279AD" w:rsidRPr="009279AD" w:rsidRDefault="009279AD" w:rsidP="009279AD">
      <w:pPr>
        <w:spacing w:after="0" w:line="360" w:lineRule="auto"/>
        <w:jc w:val="both"/>
        <w:rPr>
          <w:rFonts w:ascii="Arial" w:eastAsia="Arial" w:hAnsi="Arial" w:cs="Arial"/>
          <w:kern w:val="0"/>
          <w:sz w:val="24"/>
          <w:szCs w:val="24"/>
          <w14:ligatures w14:val="none"/>
        </w:rPr>
      </w:pPr>
    </w:p>
    <w:p w14:paraId="7D25B754" w14:textId="77777777" w:rsidR="009279AD" w:rsidRPr="009279AD" w:rsidRDefault="009279AD" w:rsidP="009279AD">
      <w:pPr>
        <w:spacing w:after="0" w:line="360" w:lineRule="auto"/>
        <w:jc w:val="both"/>
        <w:rPr>
          <w:rFonts w:ascii="Arial" w:eastAsia="Arial" w:hAnsi="Arial" w:cs="Arial"/>
          <w:kern w:val="0"/>
          <w:sz w:val="24"/>
          <w:szCs w:val="24"/>
          <w14:ligatures w14:val="none"/>
        </w:rPr>
      </w:pPr>
    </w:p>
    <w:p w14:paraId="62B4BA12" w14:textId="77777777" w:rsidR="009279AD" w:rsidRPr="009279AD" w:rsidRDefault="009279AD" w:rsidP="009279AD">
      <w:pPr>
        <w:spacing w:after="0" w:line="360" w:lineRule="auto"/>
        <w:jc w:val="both"/>
        <w:rPr>
          <w:rFonts w:ascii="Arial" w:eastAsia="Arial" w:hAnsi="Arial" w:cs="Arial"/>
          <w:kern w:val="0"/>
          <w:sz w:val="24"/>
          <w:szCs w:val="24"/>
          <w14:ligatures w14:val="none"/>
        </w:rPr>
      </w:pPr>
    </w:p>
    <w:p w14:paraId="73ACCACB" w14:textId="77777777" w:rsidR="009279AD" w:rsidRPr="009279AD" w:rsidRDefault="009279AD" w:rsidP="009279AD">
      <w:pPr>
        <w:spacing w:after="0" w:line="360" w:lineRule="auto"/>
        <w:jc w:val="both"/>
        <w:rPr>
          <w:rFonts w:ascii="Arial" w:eastAsia="Arial" w:hAnsi="Arial" w:cs="Arial"/>
          <w:kern w:val="0"/>
          <w:sz w:val="24"/>
          <w:szCs w:val="24"/>
          <w14:ligatures w14:val="none"/>
        </w:rPr>
      </w:pPr>
    </w:p>
    <w:p w14:paraId="03752E2C" w14:textId="77777777" w:rsidR="009279AD" w:rsidRPr="009279AD" w:rsidRDefault="009279AD" w:rsidP="009279AD">
      <w:pPr>
        <w:spacing w:after="0" w:line="360" w:lineRule="auto"/>
        <w:jc w:val="both"/>
        <w:rPr>
          <w:rFonts w:ascii="Arial" w:eastAsia="Arial" w:hAnsi="Arial" w:cs="Arial"/>
          <w:b/>
          <w:kern w:val="0"/>
          <w:sz w:val="24"/>
          <w:szCs w:val="24"/>
          <w14:ligatures w14:val="none"/>
        </w:rPr>
      </w:pPr>
    </w:p>
    <w:sdt>
      <w:sdtPr>
        <w:rPr>
          <w:rFonts w:ascii="Arial" w:eastAsia="Arial" w:hAnsi="Arial" w:cs="Arial"/>
          <w:kern w:val="0"/>
          <w:sz w:val="24"/>
          <w:szCs w:val="24"/>
          <w14:ligatures w14:val="none"/>
        </w:rPr>
        <w:id w:val="-56013822"/>
        <w:docPartObj>
          <w:docPartGallery w:val="Table of Contents"/>
          <w:docPartUnique/>
        </w:docPartObj>
      </w:sdtPr>
      <w:sdtEndPr>
        <w:rPr>
          <w:b/>
          <w:bCs/>
          <w:noProof/>
        </w:rPr>
      </w:sdtEndPr>
      <w:sdtContent>
        <w:p w14:paraId="22F05D09" w14:textId="77777777" w:rsidR="006E479E" w:rsidRPr="009279AD" w:rsidRDefault="006E479E" w:rsidP="009279AD">
          <w:pPr>
            <w:keepNext/>
            <w:keepLines/>
            <w:spacing w:before="240" w:after="0" w:line="360" w:lineRule="auto"/>
            <w:jc w:val="both"/>
            <w:rPr>
              <w:rFonts w:ascii="Arial" w:eastAsia="Times New Roman" w:hAnsi="Arial" w:cs="Arial"/>
              <w:b/>
              <w:kern w:val="0"/>
              <w:sz w:val="24"/>
              <w:szCs w:val="24"/>
              <w:lang w:val="en-US"/>
              <w14:ligatures w14:val="none"/>
            </w:rPr>
          </w:pPr>
          <w:r w:rsidRPr="009279AD">
            <w:rPr>
              <w:rFonts w:ascii="Arial" w:eastAsia="Times New Roman" w:hAnsi="Arial" w:cs="Arial"/>
              <w:b/>
              <w:kern w:val="0"/>
              <w:sz w:val="24"/>
              <w:szCs w:val="24"/>
              <w:lang w:val="en-US"/>
              <w14:ligatures w14:val="none"/>
            </w:rPr>
            <w:t>Table of Contents</w:t>
          </w:r>
        </w:p>
        <w:p w14:paraId="7A2DDA63" w14:textId="77777777" w:rsidR="006E479E" w:rsidRPr="009279AD" w:rsidRDefault="006E479E" w:rsidP="009279AD">
          <w:pPr>
            <w:tabs>
              <w:tab w:val="right" w:leader="dot" w:pos="9350"/>
            </w:tabs>
            <w:spacing w:after="100" w:line="360" w:lineRule="auto"/>
            <w:jc w:val="both"/>
            <w:rPr>
              <w:rFonts w:ascii="Arial" w:eastAsia="Arial" w:hAnsi="Arial" w:cs="Arial"/>
              <w:noProof/>
              <w:kern w:val="0"/>
              <w:sz w:val="24"/>
              <w:szCs w:val="24"/>
              <w14:ligatures w14:val="none"/>
            </w:rPr>
          </w:pPr>
          <w:r w:rsidRPr="009279AD">
            <w:rPr>
              <w:rFonts w:ascii="Arial" w:eastAsia="Arial" w:hAnsi="Arial" w:cs="Arial"/>
              <w:kern w:val="0"/>
              <w:sz w:val="24"/>
              <w:szCs w:val="24"/>
              <w14:ligatures w14:val="none"/>
            </w:rPr>
            <w:fldChar w:fldCharType="begin"/>
          </w:r>
          <w:r w:rsidRPr="009279AD">
            <w:rPr>
              <w:rFonts w:ascii="Arial" w:eastAsia="Arial" w:hAnsi="Arial" w:cs="Arial"/>
              <w:kern w:val="0"/>
              <w:sz w:val="24"/>
              <w:szCs w:val="24"/>
              <w14:ligatures w14:val="none"/>
            </w:rPr>
            <w:instrText xml:space="preserve"> TOC \o "1-3" \h \z \u </w:instrText>
          </w:r>
          <w:r w:rsidRPr="009279AD">
            <w:rPr>
              <w:rFonts w:ascii="Arial" w:eastAsia="Arial" w:hAnsi="Arial" w:cs="Arial"/>
              <w:kern w:val="0"/>
              <w:sz w:val="24"/>
              <w:szCs w:val="24"/>
              <w14:ligatures w14:val="none"/>
            </w:rPr>
            <w:fldChar w:fldCharType="separate"/>
          </w:r>
          <w:hyperlink w:anchor="_Toc157270224" w:history="1">
            <w:r w:rsidRPr="009279AD">
              <w:rPr>
                <w:rFonts w:ascii="Arial" w:eastAsia="Arial" w:hAnsi="Arial" w:cs="Arial"/>
                <w:noProof/>
                <w:color w:val="0000FF"/>
                <w:kern w:val="0"/>
                <w:sz w:val="24"/>
                <w:szCs w:val="24"/>
                <w:u w:val="single"/>
                <w14:ligatures w14:val="none"/>
              </w:rPr>
              <w:t>Introduction</w:t>
            </w:r>
            <w:r w:rsidRPr="009279AD">
              <w:rPr>
                <w:rFonts w:ascii="Arial" w:eastAsia="Arial" w:hAnsi="Arial" w:cs="Arial"/>
                <w:noProof/>
                <w:webHidden/>
                <w:kern w:val="0"/>
                <w:sz w:val="24"/>
                <w:szCs w:val="24"/>
                <w14:ligatures w14:val="none"/>
              </w:rPr>
              <w:tab/>
            </w:r>
            <w:r w:rsidRPr="009279AD">
              <w:rPr>
                <w:rFonts w:ascii="Arial" w:eastAsia="Arial" w:hAnsi="Arial" w:cs="Arial"/>
                <w:noProof/>
                <w:webHidden/>
                <w:kern w:val="0"/>
                <w:sz w:val="24"/>
                <w:szCs w:val="24"/>
                <w14:ligatures w14:val="none"/>
              </w:rPr>
              <w:fldChar w:fldCharType="begin"/>
            </w:r>
            <w:r w:rsidRPr="009279AD">
              <w:rPr>
                <w:rFonts w:ascii="Arial" w:eastAsia="Arial" w:hAnsi="Arial" w:cs="Arial"/>
                <w:noProof/>
                <w:webHidden/>
                <w:kern w:val="0"/>
                <w:sz w:val="24"/>
                <w:szCs w:val="24"/>
                <w14:ligatures w14:val="none"/>
              </w:rPr>
              <w:instrText xml:space="preserve"> PAGEREF _Toc157270224 \h </w:instrText>
            </w:r>
            <w:r w:rsidRPr="009279AD">
              <w:rPr>
                <w:rFonts w:ascii="Arial" w:eastAsia="Arial" w:hAnsi="Arial" w:cs="Arial"/>
                <w:noProof/>
                <w:webHidden/>
                <w:kern w:val="0"/>
                <w:sz w:val="24"/>
                <w:szCs w:val="24"/>
                <w14:ligatures w14:val="none"/>
              </w:rPr>
            </w:r>
            <w:r w:rsidRPr="009279AD">
              <w:rPr>
                <w:rFonts w:ascii="Arial" w:eastAsia="Arial" w:hAnsi="Arial" w:cs="Arial"/>
                <w:noProof/>
                <w:webHidden/>
                <w:kern w:val="0"/>
                <w:sz w:val="24"/>
                <w:szCs w:val="24"/>
                <w14:ligatures w14:val="none"/>
              </w:rPr>
              <w:fldChar w:fldCharType="separate"/>
            </w:r>
            <w:r w:rsidRPr="009279AD">
              <w:rPr>
                <w:rFonts w:ascii="Arial" w:eastAsia="Arial" w:hAnsi="Arial" w:cs="Arial"/>
                <w:noProof/>
                <w:webHidden/>
                <w:kern w:val="0"/>
                <w:sz w:val="24"/>
                <w:szCs w:val="24"/>
                <w14:ligatures w14:val="none"/>
              </w:rPr>
              <w:t>3</w:t>
            </w:r>
            <w:r w:rsidRPr="009279AD">
              <w:rPr>
                <w:rFonts w:ascii="Arial" w:eastAsia="Arial" w:hAnsi="Arial" w:cs="Arial"/>
                <w:noProof/>
                <w:webHidden/>
                <w:kern w:val="0"/>
                <w:sz w:val="24"/>
                <w:szCs w:val="24"/>
                <w14:ligatures w14:val="none"/>
              </w:rPr>
              <w:fldChar w:fldCharType="end"/>
            </w:r>
          </w:hyperlink>
        </w:p>
        <w:p w14:paraId="4C200A0A" w14:textId="77777777" w:rsidR="006E479E" w:rsidRPr="009279AD" w:rsidRDefault="00000000" w:rsidP="009279AD">
          <w:pPr>
            <w:tabs>
              <w:tab w:val="right" w:leader="dot" w:pos="9350"/>
            </w:tabs>
            <w:spacing w:after="100" w:line="360" w:lineRule="auto"/>
            <w:jc w:val="both"/>
            <w:rPr>
              <w:rFonts w:ascii="Arial" w:eastAsia="Arial" w:hAnsi="Arial" w:cs="Arial"/>
              <w:noProof/>
              <w:kern w:val="0"/>
              <w:sz w:val="24"/>
              <w:szCs w:val="24"/>
              <w14:ligatures w14:val="none"/>
            </w:rPr>
          </w:pPr>
          <w:hyperlink w:anchor="_Toc157270225" w:history="1">
            <w:r w:rsidR="006E479E" w:rsidRPr="009279AD">
              <w:rPr>
                <w:rFonts w:ascii="Arial" w:eastAsia="Arial" w:hAnsi="Arial" w:cs="Arial"/>
                <w:noProof/>
                <w:color w:val="0000FF"/>
                <w:kern w:val="0"/>
                <w:sz w:val="24"/>
                <w:szCs w:val="24"/>
                <w:u w:val="single"/>
                <w14:ligatures w14:val="none"/>
              </w:rPr>
              <w:t>Main body</w:t>
            </w:r>
            <w:r w:rsidR="006E479E" w:rsidRPr="009279AD">
              <w:rPr>
                <w:rFonts w:ascii="Arial" w:eastAsia="Arial" w:hAnsi="Arial" w:cs="Arial"/>
                <w:noProof/>
                <w:webHidden/>
                <w:kern w:val="0"/>
                <w:sz w:val="24"/>
                <w:szCs w:val="24"/>
                <w14:ligatures w14:val="none"/>
              </w:rPr>
              <w:tab/>
            </w:r>
            <w:r w:rsidR="006E479E" w:rsidRPr="009279AD">
              <w:rPr>
                <w:rFonts w:ascii="Arial" w:eastAsia="Arial" w:hAnsi="Arial" w:cs="Arial"/>
                <w:noProof/>
                <w:webHidden/>
                <w:kern w:val="0"/>
                <w:sz w:val="24"/>
                <w:szCs w:val="24"/>
                <w14:ligatures w14:val="none"/>
              </w:rPr>
              <w:fldChar w:fldCharType="begin"/>
            </w:r>
            <w:r w:rsidR="006E479E" w:rsidRPr="009279AD">
              <w:rPr>
                <w:rFonts w:ascii="Arial" w:eastAsia="Arial" w:hAnsi="Arial" w:cs="Arial"/>
                <w:noProof/>
                <w:webHidden/>
                <w:kern w:val="0"/>
                <w:sz w:val="24"/>
                <w:szCs w:val="24"/>
                <w14:ligatures w14:val="none"/>
              </w:rPr>
              <w:instrText xml:space="preserve"> PAGEREF _Toc157270225 \h </w:instrText>
            </w:r>
            <w:r w:rsidR="006E479E" w:rsidRPr="009279AD">
              <w:rPr>
                <w:rFonts w:ascii="Arial" w:eastAsia="Arial" w:hAnsi="Arial" w:cs="Arial"/>
                <w:noProof/>
                <w:webHidden/>
                <w:kern w:val="0"/>
                <w:sz w:val="24"/>
                <w:szCs w:val="24"/>
                <w14:ligatures w14:val="none"/>
              </w:rPr>
            </w:r>
            <w:r w:rsidR="006E479E" w:rsidRPr="009279AD">
              <w:rPr>
                <w:rFonts w:ascii="Arial" w:eastAsia="Arial" w:hAnsi="Arial" w:cs="Arial"/>
                <w:noProof/>
                <w:webHidden/>
                <w:kern w:val="0"/>
                <w:sz w:val="24"/>
                <w:szCs w:val="24"/>
                <w14:ligatures w14:val="none"/>
              </w:rPr>
              <w:fldChar w:fldCharType="separate"/>
            </w:r>
            <w:r w:rsidR="006E479E" w:rsidRPr="009279AD">
              <w:rPr>
                <w:rFonts w:ascii="Arial" w:eastAsia="Arial" w:hAnsi="Arial" w:cs="Arial"/>
                <w:noProof/>
                <w:webHidden/>
                <w:kern w:val="0"/>
                <w:sz w:val="24"/>
                <w:szCs w:val="24"/>
                <w14:ligatures w14:val="none"/>
              </w:rPr>
              <w:t>4</w:t>
            </w:r>
            <w:r w:rsidR="006E479E" w:rsidRPr="009279AD">
              <w:rPr>
                <w:rFonts w:ascii="Arial" w:eastAsia="Arial" w:hAnsi="Arial" w:cs="Arial"/>
                <w:noProof/>
                <w:webHidden/>
                <w:kern w:val="0"/>
                <w:sz w:val="24"/>
                <w:szCs w:val="24"/>
                <w14:ligatures w14:val="none"/>
              </w:rPr>
              <w:fldChar w:fldCharType="end"/>
            </w:r>
          </w:hyperlink>
        </w:p>
        <w:p w14:paraId="042E0810" w14:textId="77777777" w:rsidR="006E479E" w:rsidRPr="009279AD" w:rsidRDefault="00000000" w:rsidP="009279AD">
          <w:pPr>
            <w:tabs>
              <w:tab w:val="right" w:leader="dot" w:pos="9350"/>
            </w:tabs>
            <w:spacing w:after="100" w:line="360" w:lineRule="auto"/>
            <w:jc w:val="both"/>
            <w:rPr>
              <w:rFonts w:ascii="Arial" w:eastAsia="Arial" w:hAnsi="Arial" w:cs="Arial"/>
              <w:noProof/>
              <w:kern w:val="0"/>
              <w:sz w:val="24"/>
              <w:szCs w:val="24"/>
              <w14:ligatures w14:val="none"/>
            </w:rPr>
          </w:pPr>
          <w:hyperlink w:anchor="_Toc157270226" w:history="1">
            <w:r w:rsidR="006E479E" w:rsidRPr="009279AD">
              <w:rPr>
                <w:rFonts w:ascii="Arial" w:eastAsia="Arial" w:hAnsi="Arial" w:cs="Arial"/>
                <w:noProof/>
                <w:color w:val="0000FF"/>
                <w:kern w:val="0"/>
                <w:sz w:val="24"/>
                <w:szCs w:val="24"/>
                <w:u w:val="single"/>
                <w14:ligatures w14:val="none"/>
              </w:rPr>
              <w:t>Conclusion</w:t>
            </w:r>
            <w:r w:rsidR="006E479E" w:rsidRPr="009279AD">
              <w:rPr>
                <w:rFonts w:ascii="Arial" w:eastAsia="Arial" w:hAnsi="Arial" w:cs="Arial"/>
                <w:noProof/>
                <w:webHidden/>
                <w:kern w:val="0"/>
                <w:sz w:val="24"/>
                <w:szCs w:val="24"/>
                <w14:ligatures w14:val="none"/>
              </w:rPr>
              <w:tab/>
            </w:r>
            <w:r w:rsidR="006E479E" w:rsidRPr="009279AD">
              <w:rPr>
                <w:rFonts w:ascii="Arial" w:eastAsia="Arial" w:hAnsi="Arial" w:cs="Arial"/>
                <w:noProof/>
                <w:webHidden/>
                <w:kern w:val="0"/>
                <w:sz w:val="24"/>
                <w:szCs w:val="24"/>
                <w14:ligatures w14:val="none"/>
              </w:rPr>
              <w:fldChar w:fldCharType="begin"/>
            </w:r>
            <w:r w:rsidR="006E479E" w:rsidRPr="009279AD">
              <w:rPr>
                <w:rFonts w:ascii="Arial" w:eastAsia="Arial" w:hAnsi="Arial" w:cs="Arial"/>
                <w:noProof/>
                <w:webHidden/>
                <w:kern w:val="0"/>
                <w:sz w:val="24"/>
                <w:szCs w:val="24"/>
                <w14:ligatures w14:val="none"/>
              </w:rPr>
              <w:instrText xml:space="preserve"> PAGEREF _Toc157270226 \h </w:instrText>
            </w:r>
            <w:r w:rsidR="006E479E" w:rsidRPr="009279AD">
              <w:rPr>
                <w:rFonts w:ascii="Arial" w:eastAsia="Arial" w:hAnsi="Arial" w:cs="Arial"/>
                <w:noProof/>
                <w:webHidden/>
                <w:kern w:val="0"/>
                <w:sz w:val="24"/>
                <w:szCs w:val="24"/>
                <w14:ligatures w14:val="none"/>
              </w:rPr>
            </w:r>
            <w:r w:rsidR="006E479E" w:rsidRPr="009279AD">
              <w:rPr>
                <w:rFonts w:ascii="Arial" w:eastAsia="Arial" w:hAnsi="Arial" w:cs="Arial"/>
                <w:noProof/>
                <w:webHidden/>
                <w:kern w:val="0"/>
                <w:sz w:val="24"/>
                <w:szCs w:val="24"/>
                <w14:ligatures w14:val="none"/>
              </w:rPr>
              <w:fldChar w:fldCharType="separate"/>
            </w:r>
            <w:r w:rsidR="006E479E" w:rsidRPr="009279AD">
              <w:rPr>
                <w:rFonts w:ascii="Arial" w:eastAsia="Arial" w:hAnsi="Arial" w:cs="Arial"/>
                <w:noProof/>
                <w:webHidden/>
                <w:kern w:val="0"/>
                <w:sz w:val="24"/>
                <w:szCs w:val="24"/>
                <w14:ligatures w14:val="none"/>
              </w:rPr>
              <w:t>9</w:t>
            </w:r>
            <w:r w:rsidR="006E479E" w:rsidRPr="009279AD">
              <w:rPr>
                <w:rFonts w:ascii="Arial" w:eastAsia="Arial" w:hAnsi="Arial" w:cs="Arial"/>
                <w:noProof/>
                <w:webHidden/>
                <w:kern w:val="0"/>
                <w:sz w:val="24"/>
                <w:szCs w:val="24"/>
                <w14:ligatures w14:val="none"/>
              </w:rPr>
              <w:fldChar w:fldCharType="end"/>
            </w:r>
          </w:hyperlink>
        </w:p>
        <w:p w14:paraId="74F80CE6" w14:textId="77777777" w:rsidR="006E479E" w:rsidRPr="009279AD" w:rsidRDefault="00000000" w:rsidP="009279AD">
          <w:pPr>
            <w:tabs>
              <w:tab w:val="right" w:leader="dot" w:pos="9350"/>
            </w:tabs>
            <w:spacing w:after="100" w:line="360" w:lineRule="auto"/>
            <w:jc w:val="both"/>
            <w:rPr>
              <w:rFonts w:ascii="Arial" w:eastAsia="Arial" w:hAnsi="Arial" w:cs="Arial"/>
              <w:noProof/>
              <w:kern w:val="0"/>
              <w:sz w:val="24"/>
              <w:szCs w:val="24"/>
              <w14:ligatures w14:val="none"/>
            </w:rPr>
          </w:pPr>
          <w:hyperlink w:anchor="_Toc157270227" w:history="1">
            <w:r w:rsidR="006E479E" w:rsidRPr="009279AD">
              <w:rPr>
                <w:rFonts w:ascii="Arial" w:eastAsia="Arial" w:hAnsi="Arial" w:cs="Arial"/>
                <w:noProof/>
                <w:color w:val="0000FF"/>
                <w:kern w:val="0"/>
                <w:sz w:val="24"/>
                <w:szCs w:val="24"/>
                <w:u w:val="single"/>
                <w14:ligatures w14:val="none"/>
              </w:rPr>
              <w:t>References</w:t>
            </w:r>
            <w:r w:rsidR="006E479E" w:rsidRPr="009279AD">
              <w:rPr>
                <w:rFonts w:ascii="Arial" w:eastAsia="Arial" w:hAnsi="Arial" w:cs="Arial"/>
                <w:noProof/>
                <w:webHidden/>
                <w:kern w:val="0"/>
                <w:sz w:val="24"/>
                <w:szCs w:val="24"/>
                <w14:ligatures w14:val="none"/>
              </w:rPr>
              <w:tab/>
            </w:r>
            <w:r w:rsidR="006E479E" w:rsidRPr="009279AD">
              <w:rPr>
                <w:rFonts w:ascii="Arial" w:eastAsia="Arial" w:hAnsi="Arial" w:cs="Arial"/>
                <w:noProof/>
                <w:webHidden/>
                <w:kern w:val="0"/>
                <w:sz w:val="24"/>
                <w:szCs w:val="24"/>
                <w14:ligatures w14:val="none"/>
              </w:rPr>
              <w:fldChar w:fldCharType="begin"/>
            </w:r>
            <w:r w:rsidR="006E479E" w:rsidRPr="009279AD">
              <w:rPr>
                <w:rFonts w:ascii="Arial" w:eastAsia="Arial" w:hAnsi="Arial" w:cs="Arial"/>
                <w:noProof/>
                <w:webHidden/>
                <w:kern w:val="0"/>
                <w:sz w:val="24"/>
                <w:szCs w:val="24"/>
                <w14:ligatures w14:val="none"/>
              </w:rPr>
              <w:instrText xml:space="preserve"> PAGEREF _Toc157270227 \h </w:instrText>
            </w:r>
            <w:r w:rsidR="006E479E" w:rsidRPr="009279AD">
              <w:rPr>
                <w:rFonts w:ascii="Arial" w:eastAsia="Arial" w:hAnsi="Arial" w:cs="Arial"/>
                <w:noProof/>
                <w:webHidden/>
                <w:kern w:val="0"/>
                <w:sz w:val="24"/>
                <w:szCs w:val="24"/>
                <w14:ligatures w14:val="none"/>
              </w:rPr>
            </w:r>
            <w:r w:rsidR="006E479E" w:rsidRPr="009279AD">
              <w:rPr>
                <w:rFonts w:ascii="Arial" w:eastAsia="Arial" w:hAnsi="Arial" w:cs="Arial"/>
                <w:noProof/>
                <w:webHidden/>
                <w:kern w:val="0"/>
                <w:sz w:val="24"/>
                <w:szCs w:val="24"/>
                <w14:ligatures w14:val="none"/>
              </w:rPr>
              <w:fldChar w:fldCharType="separate"/>
            </w:r>
            <w:r w:rsidR="006E479E" w:rsidRPr="009279AD">
              <w:rPr>
                <w:rFonts w:ascii="Arial" w:eastAsia="Arial" w:hAnsi="Arial" w:cs="Arial"/>
                <w:noProof/>
                <w:webHidden/>
                <w:kern w:val="0"/>
                <w:sz w:val="24"/>
                <w:szCs w:val="24"/>
                <w14:ligatures w14:val="none"/>
              </w:rPr>
              <w:t>10</w:t>
            </w:r>
            <w:r w:rsidR="006E479E" w:rsidRPr="009279AD">
              <w:rPr>
                <w:rFonts w:ascii="Arial" w:eastAsia="Arial" w:hAnsi="Arial" w:cs="Arial"/>
                <w:noProof/>
                <w:webHidden/>
                <w:kern w:val="0"/>
                <w:sz w:val="24"/>
                <w:szCs w:val="24"/>
                <w14:ligatures w14:val="none"/>
              </w:rPr>
              <w:fldChar w:fldCharType="end"/>
            </w:r>
          </w:hyperlink>
        </w:p>
        <w:p w14:paraId="6B13D182"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b/>
              <w:bCs/>
              <w:noProof/>
              <w:kern w:val="0"/>
              <w:sz w:val="24"/>
              <w:szCs w:val="24"/>
              <w14:ligatures w14:val="none"/>
            </w:rPr>
            <w:fldChar w:fldCharType="end"/>
          </w:r>
        </w:p>
      </w:sdtContent>
    </w:sdt>
    <w:p w14:paraId="72594F1A" w14:textId="77777777" w:rsidR="006E479E" w:rsidRPr="009279AD" w:rsidRDefault="006E479E" w:rsidP="009279AD">
      <w:pPr>
        <w:spacing w:after="0" w:line="360" w:lineRule="auto"/>
        <w:jc w:val="both"/>
        <w:rPr>
          <w:rFonts w:ascii="Arial" w:eastAsia="Arial" w:hAnsi="Arial" w:cs="Arial"/>
          <w:b/>
          <w:kern w:val="0"/>
          <w:sz w:val="24"/>
          <w:szCs w:val="24"/>
          <w14:ligatures w14:val="none"/>
        </w:rPr>
      </w:pPr>
      <w:r w:rsidRPr="009279AD">
        <w:rPr>
          <w:rFonts w:ascii="Arial" w:eastAsia="Arial" w:hAnsi="Arial" w:cs="Arial"/>
          <w:kern w:val="0"/>
          <w:sz w:val="24"/>
          <w:szCs w:val="24"/>
          <w14:ligatures w14:val="none"/>
        </w:rPr>
        <w:br w:type="page"/>
      </w:r>
    </w:p>
    <w:p w14:paraId="673C816B" w14:textId="77777777" w:rsidR="006E479E" w:rsidRPr="009279AD" w:rsidRDefault="006E479E" w:rsidP="009279AD">
      <w:pPr>
        <w:keepNext/>
        <w:keepLines/>
        <w:spacing w:after="0" w:line="360" w:lineRule="auto"/>
        <w:jc w:val="both"/>
        <w:outlineLvl w:val="0"/>
        <w:rPr>
          <w:rFonts w:ascii="Arial" w:eastAsia="Arial" w:hAnsi="Arial" w:cs="Arial"/>
          <w:b/>
          <w:kern w:val="0"/>
          <w:sz w:val="24"/>
          <w:szCs w:val="24"/>
          <w14:ligatures w14:val="none"/>
        </w:rPr>
      </w:pPr>
      <w:bookmarkStart w:id="0" w:name="_3ghdrt397jpm" w:colFirst="0" w:colLast="0"/>
      <w:bookmarkStart w:id="1" w:name="_Toc157270224"/>
      <w:bookmarkEnd w:id="0"/>
      <w:r w:rsidRPr="009279AD">
        <w:rPr>
          <w:rFonts w:ascii="Arial" w:eastAsia="Arial" w:hAnsi="Arial" w:cs="Arial"/>
          <w:b/>
          <w:kern w:val="0"/>
          <w:sz w:val="24"/>
          <w:szCs w:val="24"/>
          <w14:ligatures w14:val="none"/>
        </w:rPr>
        <w:lastRenderedPageBreak/>
        <w:t>Introduction</w:t>
      </w:r>
      <w:bookmarkEnd w:id="1"/>
    </w:p>
    <w:p w14:paraId="173DD225"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The study aims to discuss the changes in roles and responsibilities of Human Resource Management in a famous international hotel brand in the UK, Park International Hotel. The dynamics of the hospitality industry are modifying continuously. The hotel is situated near Hyde Park in London and offers luxurious rooms to its customers (</w:t>
      </w:r>
      <w:r w:rsidRPr="009279AD">
        <w:rPr>
          <w:rFonts w:ascii="Arial" w:eastAsia="Arial" w:hAnsi="Arial" w:cs="Arial"/>
          <w:kern w:val="0"/>
          <w:sz w:val="24"/>
          <w:szCs w:val="24"/>
          <w:highlight w:val="white"/>
          <w14:ligatures w14:val="none"/>
        </w:rPr>
        <w:t xml:space="preserve">Tan and </w:t>
      </w:r>
      <w:proofErr w:type="spellStart"/>
      <w:r w:rsidRPr="009279AD">
        <w:rPr>
          <w:rFonts w:ascii="Arial" w:eastAsia="Arial" w:hAnsi="Arial" w:cs="Arial"/>
          <w:kern w:val="0"/>
          <w:sz w:val="24"/>
          <w:szCs w:val="24"/>
          <w:highlight w:val="white"/>
          <w14:ligatures w14:val="none"/>
        </w:rPr>
        <w:t>Despotis</w:t>
      </w:r>
      <w:proofErr w:type="spellEnd"/>
      <w:r w:rsidRPr="009279AD">
        <w:rPr>
          <w:rFonts w:ascii="Arial" w:eastAsia="Arial" w:hAnsi="Arial" w:cs="Arial"/>
          <w:kern w:val="0"/>
          <w:sz w:val="24"/>
          <w:szCs w:val="24"/>
          <w:highlight w:val="white"/>
          <w14:ligatures w14:val="none"/>
        </w:rPr>
        <w:t>, 2021</w:t>
      </w:r>
      <w:r w:rsidRPr="009279AD">
        <w:rPr>
          <w:rFonts w:ascii="Arial" w:eastAsia="Arial" w:hAnsi="Arial" w:cs="Arial"/>
          <w:kern w:val="0"/>
          <w:sz w:val="24"/>
          <w:szCs w:val="24"/>
          <w14:ligatures w14:val="none"/>
        </w:rPr>
        <w:t xml:space="preserve">). The service quality, offered by the hotel is the main reason behind the increasing revenue of the hotel. Currently, the leaders of the hotel brand have engaged themselves in making strategic changes </w:t>
      </w:r>
      <w:proofErr w:type="gramStart"/>
      <w:r w:rsidRPr="009279AD">
        <w:rPr>
          <w:rFonts w:ascii="Arial" w:eastAsia="Arial" w:hAnsi="Arial" w:cs="Arial"/>
          <w:kern w:val="0"/>
          <w:sz w:val="24"/>
          <w:szCs w:val="24"/>
          <w14:ligatures w14:val="none"/>
        </w:rPr>
        <w:t>in order to</w:t>
      </w:r>
      <w:proofErr w:type="gramEnd"/>
      <w:r w:rsidRPr="009279AD">
        <w:rPr>
          <w:rFonts w:ascii="Arial" w:eastAsia="Arial" w:hAnsi="Arial" w:cs="Arial"/>
          <w:kern w:val="0"/>
          <w:sz w:val="24"/>
          <w:szCs w:val="24"/>
          <w14:ligatures w14:val="none"/>
        </w:rPr>
        <w:t xml:space="preserve"> achieve a competitive advantage, which caused an evolution in the HRM facilities of the hotel. HRM is regarded as a set of processes, that include supply, allocation, management, and coordination of human capital within the workforce of an organisation (Armstrong and Taylor,2020). The HRM carries out the responsibility of minimising the human resource requirement of an organisation as well as managing talent in the workforce through recruiting and selecting employees and creating a workforce for organisations. Strategic HRM is a new concept regarding human resources, which explains the ways of connecting HRM processes with core business strategies. The study will reflect such SHRM processes in Park International Hotel.                </w:t>
      </w:r>
    </w:p>
    <w:p w14:paraId="39B39AFA" w14:textId="77777777" w:rsidR="006E479E" w:rsidRPr="009279AD" w:rsidRDefault="006E479E" w:rsidP="009279AD">
      <w:pPr>
        <w:spacing w:after="0" w:line="360" w:lineRule="auto"/>
        <w:jc w:val="both"/>
        <w:rPr>
          <w:rFonts w:ascii="Arial" w:eastAsia="Arial" w:hAnsi="Arial" w:cs="Arial"/>
          <w:b/>
          <w:kern w:val="0"/>
          <w:sz w:val="24"/>
          <w:szCs w:val="24"/>
          <w14:ligatures w14:val="none"/>
        </w:rPr>
      </w:pPr>
      <w:r w:rsidRPr="009279AD">
        <w:rPr>
          <w:rFonts w:ascii="Arial" w:eastAsia="Arial" w:hAnsi="Arial" w:cs="Arial"/>
          <w:kern w:val="0"/>
          <w:sz w:val="24"/>
          <w:szCs w:val="24"/>
          <w14:ligatures w14:val="none"/>
        </w:rPr>
        <w:br w:type="page"/>
      </w:r>
    </w:p>
    <w:p w14:paraId="3A4D31E0" w14:textId="77777777" w:rsidR="006E479E" w:rsidRPr="009279AD" w:rsidRDefault="006E479E" w:rsidP="009279AD">
      <w:pPr>
        <w:keepNext/>
        <w:keepLines/>
        <w:spacing w:after="0" w:line="360" w:lineRule="auto"/>
        <w:jc w:val="both"/>
        <w:outlineLvl w:val="0"/>
        <w:rPr>
          <w:rFonts w:ascii="Arial" w:eastAsia="Arial" w:hAnsi="Arial" w:cs="Arial"/>
          <w:b/>
          <w:kern w:val="0"/>
          <w:sz w:val="24"/>
          <w:szCs w:val="24"/>
          <w14:ligatures w14:val="none"/>
        </w:rPr>
      </w:pPr>
      <w:bookmarkStart w:id="2" w:name="_x4wz06jyo4qm" w:colFirst="0" w:colLast="0"/>
      <w:bookmarkStart w:id="3" w:name="_Toc157270225"/>
      <w:bookmarkEnd w:id="2"/>
      <w:r w:rsidRPr="009279AD">
        <w:rPr>
          <w:rFonts w:ascii="Arial" w:eastAsia="Arial" w:hAnsi="Arial" w:cs="Arial"/>
          <w:b/>
          <w:kern w:val="0"/>
          <w:sz w:val="24"/>
          <w:szCs w:val="24"/>
          <w14:ligatures w14:val="none"/>
        </w:rPr>
        <w:lastRenderedPageBreak/>
        <w:t>Main body</w:t>
      </w:r>
      <w:bookmarkEnd w:id="3"/>
    </w:p>
    <w:p w14:paraId="3E7F3C09"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Park International Hotel is a well-known hotel brand in the UK. The hotel is appreciated by the customers due to its location in the heart of the city, </w:t>
      </w:r>
      <w:proofErr w:type="gramStart"/>
      <w:r w:rsidRPr="009279AD">
        <w:rPr>
          <w:rFonts w:ascii="Arial" w:eastAsia="Arial" w:hAnsi="Arial" w:cs="Arial"/>
          <w:kern w:val="0"/>
          <w:sz w:val="24"/>
          <w:szCs w:val="24"/>
          <w14:ligatures w14:val="none"/>
        </w:rPr>
        <w:t>London</w:t>
      </w:r>
      <w:proofErr w:type="gramEnd"/>
      <w:r w:rsidRPr="009279AD">
        <w:rPr>
          <w:rFonts w:ascii="Arial" w:eastAsia="Arial" w:hAnsi="Arial" w:cs="Arial"/>
          <w:kern w:val="0"/>
          <w:sz w:val="24"/>
          <w:szCs w:val="24"/>
          <w14:ligatures w14:val="none"/>
        </w:rPr>
        <w:t xml:space="preserve"> and its service quality as well (Park International Hotel, 2024). The hotel has raised its customer base by offering premium quality rooms to both domestic and international guests. Park International Hotel is renowned for increasing its service quality as per customer preferences. The HR of the company is dedicated to aligning the talent of its workforce according to the strategic changes in hotel service processes. Consequently, the hotel has experienced an evolution in the HRM processes.       </w:t>
      </w:r>
    </w:p>
    <w:p w14:paraId="322F010F"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The dynamics of the hospitality industry are modifying continuously. The need for improvement in service quality has become an essential objective for the hospitality business. The strategic development has also occurred at Park International Hotel. The strategic changes have influenced an evolution in HRM roles. Previously, the HRM of any organisation was </w:t>
      </w:r>
      <w:proofErr w:type="gramStart"/>
      <w:r w:rsidRPr="009279AD">
        <w:rPr>
          <w:rFonts w:ascii="Arial" w:eastAsia="Arial" w:hAnsi="Arial" w:cs="Arial"/>
          <w:kern w:val="0"/>
          <w:sz w:val="24"/>
          <w:szCs w:val="24"/>
          <w14:ligatures w14:val="none"/>
        </w:rPr>
        <w:t>profit-oriented</w:t>
      </w:r>
      <w:proofErr w:type="gramEnd"/>
      <w:r w:rsidRPr="009279AD">
        <w:rPr>
          <w:rFonts w:ascii="Arial" w:eastAsia="Arial" w:hAnsi="Arial" w:cs="Arial"/>
          <w:kern w:val="0"/>
          <w:sz w:val="24"/>
          <w:szCs w:val="24"/>
          <w14:ligatures w14:val="none"/>
        </w:rPr>
        <w:t xml:space="preserve">. In the case of Park International Hotel, the HR managers emphasised the business profit rather than showing concern for the employees. However, such strategies caused a decrease in employee engagement in the workplace (Torrington </w:t>
      </w:r>
      <w:r w:rsidRPr="009279AD">
        <w:rPr>
          <w:rFonts w:ascii="Arial" w:eastAsia="Arial" w:hAnsi="Arial" w:cs="Arial"/>
          <w:i/>
          <w:kern w:val="0"/>
          <w:sz w:val="24"/>
          <w:szCs w:val="24"/>
          <w14:ligatures w14:val="none"/>
        </w:rPr>
        <w:t>et al.,</w:t>
      </w:r>
      <w:r w:rsidRPr="009279AD">
        <w:rPr>
          <w:rFonts w:ascii="Arial" w:eastAsia="Arial" w:hAnsi="Arial" w:cs="Arial"/>
          <w:kern w:val="0"/>
          <w:sz w:val="24"/>
          <w:szCs w:val="24"/>
          <w14:ligatures w14:val="none"/>
        </w:rPr>
        <w:t xml:space="preserve"> 2020). The employees lacked the motivation to increase the workforce strength of the Hotel brand. Moreover, the absence of proper workforce planning allocated business tasks disorganised. The HR of the hotel has recently started following the aspects of Strategic HRM concepts. The theory influences HR managers to take business strategies that, can be appropriately aligned with the business purpose of the brand. Park International Hotel aims to become the leading hotel brand in the UK (</w:t>
      </w:r>
      <w:r w:rsidRPr="009279AD">
        <w:rPr>
          <w:rFonts w:ascii="Arial" w:eastAsia="Arial" w:hAnsi="Arial" w:cs="Arial"/>
          <w:kern w:val="0"/>
          <w:sz w:val="24"/>
          <w:szCs w:val="24"/>
          <w:highlight w:val="white"/>
          <w14:ligatures w14:val="none"/>
        </w:rPr>
        <w:t xml:space="preserve">López-Gamero </w:t>
      </w:r>
      <w:r w:rsidRPr="009279AD">
        <w:rPr>
          <w:rFonts w:ascii="Arial" w:eastAsia="Arial" w:hAnsi="Arial" w:cs="Arial"/>
          <w:i/>
          <w:kern w:val="0"/>
          <w:sz w:val="24"/>
          <w:szCs w:val="24"/>
          <w:highlight w:val="white"/>
          <w14:ligatures w14:val="none"/>
        </w:rPr>
        <w:t>et al.,</w:t>
      </w:r>
      <w:r w:rsidRPr="009279AD">
        <w:rPr>
          <w:rFonts w:ascii="Arial" w:eastAsia="Arial" w:hAnsi="Arial" w:cs="Arial"/>
          <w:kern w:val="0"/>
          <w:sz w:val="24"/>
          <w:szCs w:val="24"/>
          <w:highlight w:val="white"/>
          <w14:ligatures w14:val="none"/>
        </w:rPr>
        <w:t xml:space="preserve"> 2023</w:t>
      </w:r>
      <w:r w:rsidRPr="009279AD">
        <w:rPr>
          <w:rFonts w:ascii="Arial" w:eastAsia="Arial" w:hAnsi="Arial" w:cs="Arial"/>
          <w:kern w:val="0"/>
          <w:sz w:val="24"/>
          <w:szCs w:val="24"/>
          <w14:ligatures w14:val="none"/>
        </w:rPr>
        <w:t xml:space="preserve">). The aim raised the urgency of coherent strategic planning within the workforce. HRM has taken a strategy to forecast the labour demand in the workplace to decrease work pressure on the existing employees and increase the strength of human capital. Such a strategy of the HR in the hotel indicates the evolution of HR perspectives, from being profit-oriented to becoming people-oriented. </w:t>
      </w:r>
    </w:p>
    <w:p w14:paraId="5048637B"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The strategic role of stakeholders within an organisation influences it to become more focused on its management practices and business methods. The main aim of the HR function of a business organisation is to develop a strong framework for workforce management through recruiting, developing, and managing new employees </w:t>
      </w:r>
      <w:r w:rsidRPr="009279AD">
        <w:rPr>
          <w:rFonts w:ascii="Arial" w:eastAsia="Arial" w:hAnsi="Arial" w:cs="Arial"/>
          <w:kern w:val="0"/>
          <w:sz w:val="24"/>
          <w:szCs w:val="24"/>
          <w14:ligatures w14:val="none"/>
        </w:rPr>
        <w:lastRenderedPageBreak/>
        <w:t xml:space="preserve">(Friedman,2012). The HR of the chosen international hotel brand also includes the processes of employee selection and recruitment. The HR of the hotel company takes action to select the most suitable talent for the organisation. The recruitment process is carried out precisely so that the selection can be appropriate for the company’s strategic goal. </w:t>
      </w:r>
    </w:p>
    <w:p w14:paraId="041D4705"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Another important HR function of an organisation is performance management. HR puts effort into making the employees efficient in carrying out the allocated job roles (Gallagher,2016). The productivity of a company depends on the extent of the performance of the employees. The newly hired workers face issues in coping with the business strategies of an organisation. Hence, the HR practitioners of Park International Hotel carry out the responsibility of making the workers familiar with the current business strategies of the hotel through training sessions. Performance management plays an important strategic role in maintaining the consistency of hotel services. The evolution of </w:t>
      </w:r>
      <w:proofErr w:type="gramStart"/>
      <w:r w:rsidRPr="009279AD">
        <w:rPr>
          <w:rFonts w:ascii="Arial" w:eastAsia="Arial" w:hAnsi="Arial" w:cs="Arial"/>
          <w:kern w:val="0"/>
          <w:sz w:val="24"/>
          <w:szCs w:val="24"/>
          <w14:ligatures w14:val="none"/>
        </w:rPr>
        <w:t>people-oriented</w:t>
      </w:r>
      <w:proofErr w:type="gramEnd"/>
      <w:r w:rsidRPr="009279AD">
        <w:rPr>
          <w:rFonts w:ascii="Arial" w:eastAsia="Arial" w:hAnsi="Arial" w:cs="Arial"/>
          <w:kern w:val="0"/>
          <w:sz w:val="24"/>
          <w:szCs w:val="24"/>
          <w14:ligatures w14:val="none"/>
        </w:rPr>
        <w:t xml:space="preserve"> HRM in the hotel brand has incorporated HR functions regarding employee relations within the workplace. Good employee relations maintain an innovative workplace within the organisation (Horn,2009). The HR function of maintaining employee relations has executed a strategic role of increasing employee engagement.                       </w:t>
      </w:r>
    </w:p>
    <w:p w14:paraId="723A3C6B"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The Human resources of Park International Hotel has started applying qualitative approaches to evaluate the requirements of the labour force within the organisation. Based on analysis of the financial progress of the organisation and trends in the workforce, the HR managers have started creating documentation on labour demand within the organisation. One of the major HR functions is supplying labour for an organisation (Johnston </w:t>
      </w:r>
      <w:r w:rsidRPr="009279AD">
        <w:rPr>
          <w:rFonts w:ascii="Arial" w:eastAsia="Arial" w:hAnsi="Arial" w:cs="Arial"/>
          <w:i/>
          <w:kern w:val="0"/>
          <w:sz w:val="24"/>
          <w:szCs w:val="24"/>
          <w14:ligatures w14:val="none"/>
        </w:rPr>
        <w:t>et al.,</w:t>
      </w:r>
      <w:r w:rsidRPr="009279AD">
        <w:rPr>
          <w:rFonts w:ascii="Arial" w:eastAsia="Arial" w:hAnsi="Arial" w:cs="Arial"/>
          <w:kern w:val="0"/>
          <w:sz w:val="24"/>
          <w:szCs w:val="24"/>
          <w14:ligatures w14:val="none"/>
        </w:rPr>
        <w:t xml:space="preserve"> 2012). Consequently, the HR of the hotel started taking steps to forecast labour supply. The HR manager has applied the Delphi method for forecasting labour supply. The method involves taking opinions from individuals or a group of experts on a particular subject, by asking questions on the subject (Marchington and Wilkinson, 2016). Through conducting a survey, the HR practitioners evaluated the extent to which the demand for labour in the hotel brand can be mitigated through labour supply. </w:t>
      </w:r>
    </w:p>
    <w:p w14:paraId="3F2CB827"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The major aspect of SHRM is to set an aim for people management processes, aligning with the mission statement of the organisation. Goal setting is an important HR function, </w:t>
      </w:r>
      <w:r w:rsidRPr="009279AD">
        <w:rPr>
          <w:rFonts w:ascii="Arial" w:eastAsia="Arial" w:hAnsi="Arial" w:cs="Arial"/>
          <w:kern w:val="0"/>
          <w:sz w:val="24"/>
          <w:szCs w:val="24"/>
          <w14:ligatures w14:val="none"/>
        </w:rPr>
        <w:lastRenderedPageBreak/>
        <w:t xml:space="preserve">through which the requirement of talent in the workforce can be managed in a particular direction (Murton </w:t>
      </w:r>
      <w:r w:rsidRPr="009279AD">
        <w:rPr>
          <w:rFonts w:ascii="Arial" w:eastAsia="Arial" w:hAnsi="Arial" w:cs="Arial"/>
          <w:i/>
          <w:kern w:val="0"/>
          <w:sz w:val="24"/>
          <w:szCs w:val="24"/>
          <w14:ligatures w14:val="none"/>
        </w:rPr>
        <w:t>et al.,</w:t>
      </w:r>
      <w:r w:rsidRPr="009279AD">
        <w:rPr>
          <w:rFonts w:ascii="Arial" w:eastAsia="Arial" w:hAnsi="Arial" w:cs="Arial"/>
          <w:kern w:val="0"/>
          <w:sz w:val="24"/>
          <w:szCs w:val="24"/>
          <w14:ligatures w14:val="none"/>
        </w:rPr>
        <w:t xml:space="preserve"> 2010). The competitors of Part International Hotel are diversifying their business by increasing the number of employees and helping them acquire the proper skills, needed for completing business tasks. Similarly, the HR manager of the hotel brand has set a goal to improve the capabilities of the employees by giving them proper training. The mission of Park International Hotel is to provide the best quality service to the customers and improve their experience while taking service from the hotel by bringing innovation (</w:t>
      </w:r>
      <w:r w:rsidRPr="009279AD">
        <w:rPr>
          <w:rFonts w:ascii="Arial" w:eastAsia="Arial" w:hAnsi="Arial" w:cs="Arial"/>
          <w:kern w:val="0"/>
          <w:sz w:val="24"/>
          <w:szCs w:val="24"/>
          <w:highlight w:val="white"/>
          <w14:ligatures w14:val="none"/>
        </w:rPr>
        <w:t xml:space="preserve">Grefe </w:t>
      </w:r>
      <w:r w:rsidRPr="009279AD">
        <w:rPr>
          <w:rFonts w:ascii="Arial" w:eastAsia="Arial" w:hAnsi="Arial" w:cs="Arial"/>
          <w:i/>
          <w:kern w:val="0"/>
          <w:sz w:val="24"/>
          <w:szCs w:val="24"/>
          <w:highlight w:val="white"/>
          <w14:ligatures w14:val="none"/>
        </w:rPr>
        <w:t>et al.,</w:t>
      </w:r>
      <w:r w:rsidRPr="009279AD">
        <w:rPr>
          <w:rFonts w:ascii="Arial" w:eastAsia="Arial" w:hAnsi="Arial" w:cs="Arial"/>
          <w:kern w:val="0"/>
          <w:sz w:val="24"/>
          <w:szCs w:val="24"/>
          <w:highlight w:val="white"/>
          <w14:ligatures w14:val="none"/>
        </w:rPr>
        <w:t xml:space="preserve"> 2020</w:t>
      </w:r>
      <w:r w:rsidRPr="009279AD">
        <w:rPr>
          <w:rFonts w:ascii="Arial" w:eastAsia="Arial" w:hAnsi="Arial" w:cs="Arial"/>
          <w:kern w:val="0"/>
          <w:sz w:val="24"/>
          <w:szCs w:val="24"/>
          <w14:ligatures w14:val="none"/>
        </w:rPr>
        <w:t xml:space="preserve">). The global hospitality market has started adopting digitalisation in the hotel service. The process of hotel booking, payment method and other processes have become digitalised in the hotels. Park International Hotel has also implemented digital processes in its services so that it can improve customer service quality. The strategic change in the hotel has increased the demand for technological knowledge of the workers. Eventually, the HR of the brand took a strategic plan to arrange training sessions on the processes of handling modern technologies for business purposes. The arrangement of training can increase the efficiency of the employees in using technological tools. </w:t>
      </w:r>
    </w:p>
    <w:p w14:paraId="31A17D92"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The training is a vital employee management process, arranged by the HR of an organisation, which makes the employees competent for making the organisation's progress towards its goals. The arrangement of training is an integral part of strategic planning, which is carried out as per the goal, set by the HR. The cultural issues are major challenges regarding the improvement of customer service (</w:t>
      </w:r>
      <w:r w:rsidRPr="009279AD">
        <w:rPr>
          <w:rFonts w:ascii="Arial" w:eastAsia="Arial" w:hAnsi="Arial" w:cs="Arial"/>
          <w:color w:val="222222"/>
          <w:kern w:val="0"/>
          <w:sz w:val="24"/>
          <w:szCs w:val="24"/>
          <w:highlight w:val="white"/>
          <w14:ligatures w14:val="none"/>
        </w:rPr>
        <w:t>Daskalaki, 2020</w:t>
      </w:r>
      <w:r w:rsidRPr="009279AD">
        <w:rPr>
          <w:rFonts w:ascii="Arial" w:eastAsia="Arial" w:hAnsi="Arial" w:cs="Arial"/>
          <w:kern w:val="0"/>
          <w:sz w:val="24"/>
          <w:szCs w:val="24"/>
          <w14:ligatures w14:val="none"/>
        </w:rPr>
        <w:t>). The hotel is trying to mitigate the problems, that arise due to cultural misunderstandings between the customers and the employees. Previously, there was no coherent plan to mitigate such issues. However, the current people-oriented HR has brought some modifications to the training sessions by incorporating cultural sensitivity training sessions, where the employees are influenced to maintain ethical behaviour while communicating with customers. Cultural sensitivity plays an important role in increasing customer satisfaction, especially from foreign customers (</w:t>
      </w:r>
      <w:r w:rsidRPr="009279AD">
        <w:rPr>
          <w:rFonts w:ascii="Arial" w:eastAsia="Arial" w:hAnsi="Arial" w:cs="Arial"/>
          <w:color w:val="222222"/>
          <w:kern w:val="0"/>
          <w:sz w:val="24"/>
          <w:szCs w:val="24"/>
          <w:highlight w:val="white"/>
          <w14:ligatures w14:val="none"/>
        </w:rPr>
        <w:t xml:space="preserve">Sarwar </w:t>
      </w:r>
      <w:r w:rsidRPr="009279AD">
        <w:rPr>
          <w:rFonts w:ascii="Arial" w:eastAsia="Arial" w:hAnsi="Arial" w:cs="Arial"/>
          <w:i/>
          <w:color w:val="222222"/>
          <w:kern w:val="0"/>
          <w:sz w:val="24"/>
          <w:szCs w:val="24"/>
          <w:highlight w:val="white"/>
          <w14:ligatures w14:val="none"/>
        </w:rPr>
        <w:t>et al.,</w:t>
      </w:r>
      <w:r w:rsidRPr="009279AD">
        <w:rPr>
          <w:rFonts w:ascii="Arial" w:eastAsia="Arial" w:hAnsi="Arial" w:cs="Arial"/>
          <w:color w:val="222222"/>
          <w:kern w:val="0"/>
          <w:sz w:val="24"/>
          <w:szCs w:val="24"/>
          <w:highlight w:val="white"/>
          <w14:ligatures w14:val="none"/>
        </w:rPr>
        <w:t xml:space="preserve"> 2022).  </w:t>
      </w:r>
      <w:r w:rsidRPr="009279AD">
        <w:rPr>
          <w:rFonts w:ascii="Arial" w:eastAsia="Arial" w:hAnsi="Arial" w:cs="Arial"/>
          <w:kern w:val="0"/>
          <w:sz w:val="24"/>
          <w:szCs w:val="24"/>
          <w14:ligatures w14:val="none"/>
        </w:rPr>
        <w:t xml:space="preserve">The training plan of the HR can bring strategic development to Park International Hotel while the training session on cultural sensitivity can also be helpful in developing a strong bond among the employees. The quality of hotel service depends on the cooperation among the employees of different </w:t>
      </w:r>
      <w:r w:rsidRPr="009279AD">
        <w:rPr>
          <w:rFonts w:ascii="Arial" w:eastAsia="Arial" w:hAnsi="Arial" w:cs="Arial"/>
          <w:kern w:val="0"/>
          <w:sz w:val="24"/>
          <w:szCs w:val="24"/>
          <w14:ligatures w14:val="none"/>
        </w:rPr>
        <w:lastRenderedPageBreak/>
        <w:t>sectors (</w:t>
      </w:r>
      <w:r w:rsidRPr="009279AD">
        <w:rPr>
          <w:rFonts w:ascii="Arial" w:eastAsia="Arial" w:hAnsi="Arial" w:cs="Arial"/>
          <w:kern w:val="0"/>
          <w:sz w:val="24"/>
          <w:szCs w:val="24"/>
          <w:highlight w:val="white"/>
          <w14:ligatures w14:val="none"/>
        </w:rPr>
        <w:t xml:space="preserve">Wood </w:t>
      </w:r>
      <w:r w:rsidRPr="009279AD">
        <w:rPr>
          <w:rFonts w:ascii="Arial" w:eastAsia="Arial" w:hAnsi="Arial" w:cs="Arial"/>
          <w:i/>
          <w:kern w:val="0"/>
          <w:sz w:val="24"/>
          <w:szCs w:val="24"/>
          <w:highlight w:val="white"/>
          <w14:ligatures w14:val="none"/>
        </w:rPr>
        <w:t xml:space="preserve">et al., </w:t>
      </w:r>
      <w:r w:rsidRPr="009279AD">
        <w:rPr>
          <w:rFonts w:ascii="Arial" w:eastAsia="Arial" w:hAnsi="Arial" w:cs="Arial"/>
          <w:kern w:val="0"/>
          <w:sz w:val="24"/>
          <w:szCs w:val="24"/>
          <w:highlight w:val="white"/>
          <w14:ligatures w14:val="none"/>
        </w:rPr>
        <w:t>2022</w:t>
      </w:r>
      <w:r w:rsidRPr="009279AD">
        <w:rPr>
          <w:rFonts w:ascii="Arial" w:eastAsia="Arial" w:hAnsi="Arial" w:cs="Arial"/>
          <w:kern w:val="0"/>
          <w:sz w:val="24"/>
          <w:szCs w:val="24"/>
          <w14:ligatures w14:val="none"/>
        </w:rPr>
        <w:t xml:space="preserve">). Hence, the development of employee relations through training programs can encourage effective communication in the working environment. Consequently, the hotel HRM team can successfully carry out strategic development by achieving maximum efforts from the employees to fulfil its objectives. </w:t>
      </w:r>
    </w:p>
    <w:p w14:paraId="1B5B15DE"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Strategic planning can be successful through proper program implementation processes. Organisational change is necessary for a hotel brand to keep a good market position in the hospitality industry (</w:t>
      </w:r>
      <w:r w:rsidRPr="009279AD">
        <w:rPr>
          <w:rFonts w:ascii="Arial" w:eastAsia="Arial" w:hAnsi="Arial" w:cs="Arial"/>
          <w:kern w:val="0"/>
          <w:sz w:val="24"/>
          <w:szCs w:val="24"/>
          <w:highlight w:val="white"/>
          <w14:ligatures w14:val="none"/>
        </w:rPr>
        <w:t xml:space="preserve">Kim </w:t>
      </w:r>
      <w:r w:rsidRPr="009279AD">
        <w:rPr>
          <w:rFonts w:ascii="Arial" w:eastAsia="Arial" w:hAnsi="Arial" w:cs="Arial"/>
          <w:i/>
          <w:kern w:val="0"/>
          <w:sz w:val="24"/>
          <w:szCs w:val="24"/>
          <w:highlight w:val="white"/>
          <w14:ligatures w14:val="none"/>
        </w:rPr>
        <w:t xml:space="preserve">et al., </w:t>
      </w:r>
      <w:r w:rsidRPr="009279AD">
        <w:rPr>
          <w:rFonts w:ascii="Arial" w:eastAsia="Arial" w:hAnsi="Arial" w:cs="Arial"/>
          <w:kern w:val="0"/>
          <w:sz w:val="24"/>
          <w:szCs w:val="24"/>
          <w:highlight w:val="white"/>
          <w14:ligatures w14:val="none"/>
        </w:rPr>
        <w:t>2021</w:t>
      </w:r>
      <w:r w:rsidRPr="009279AD">
        <w:rPr>
          <w:rFonts w:ascii="Arial" w:eastAsia="Arial" w:hAnsi="Arial" w:cs="Arial"/>
          <w:kern w:val="0"/>
          <w:sz w:val="24"/>
          <w:szCs w:val="24"/>
          <w14:ligatures w14:val="none"/>
        </w:rPr>
        <w:t>). The changes can be possible to bring out in the workplace by carefully implementing the plan and evaluating the progress as well. The HR of the selected hotel brand has put effort into the implementation of programmes and the employees are motivated to attend newly arranged training sessions by arranging conferences. The employees were taught about the importance of technology and cultural awareness as well through the conferences. In addition to this, the newly hired employees are influenced to join training sessions. The quality of a trainer heavily influences the success of training sessions (</w:t>
      </w:r>
      <w:r w:rsidRPr="009279AD">
        <w:rPr>
          <w:rFonts w:ascii="Arial" w:eastAsia="Arial" w:hAnsi="Arial" w:cs="Arial"/>
          <w:kern w:val="0"/>
          <w:sz w:val="24"/>
          <w:szCs w:val="24"/>
          <w:highlight w:val="white"/>
          <w14:ligatures w14:val="none"/>
        </w:rPr>
        <w:t xml:space="preserve">Papadopoulos </w:t>
      </w:r>
      <w:r w:rsidRPr="009279AD">
        <w:rPr>
          <w:rFonts w:ascii="Arial" w:eastAsia="Arial" w:hAnsi="Arial" w:cs="Arial"/>
          <w:i/>
          <w:kern w:val="0"/>
          <w:sz w:val="24"/>
          <w:szCs w:val="24"/>
          <w:highlight w:val="white"/>
          <w14:ligatures w14:val="none"/>
        </w:rPr>
        <w:t>et al.,</w:t>
      </w:r>
      <w:r w:rsidRPr="009279AD">
        <w:rPr>
          <w:rFonts w:ascii="Arial" w:eastAsia="Arial" w:hAnsi="Arial" w:cs="Arial"/>
          <w:kern w:val="0"/>
          <w:sz w:val="24"/>
          <w:szCs w:val="24"/>
          <w:highlight w:val="white"/>
          <w14:ligatures w14:val="none"/>
        </w:rPr>
        <w:t xml:space="preserve"> 2021</w:t>
      </w:r>
      <w:r w:rsidRPr="009279AD">
        <w:rPr>
          <w:rFonts w:ascii="Arial" w:eastAsia="Arial" w:hAnsi="Arial" w:cs="Arial"/>
          <w:kern w:val="0"/>
          <w:sz w:val="24"/>
          <w:szCs w:val="24"/>
          <w14:ligatures w14:val="none"/>
        </w:rPr>
        <w:t xml:space="preserve">). Hence, the HR of the hotel has taken strategies to carry out the training under the governance of technological experts. Multiple experts were hired by HR to increase the knowledge of the employees on the processes of using high-tech digital tools. The program implementation process has managed the improve the performance of the hotel staff to some extent. </w:t>
      </w:r>
    </w:p>
    <w:p w14:paraId="1062B899"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The evaluation is another necessary part of the Strategic planning processes of HR. The evaluation helps in measuring the extent of the progress of a plan towards the fulfilment of its aim (</w:t>
      </w:r>
      <w:r w:rsidRPr="009279AD">
        <w:rPr>
          <w:rFonts w:ascii="Arial" w:eastAsia="Arial" w:hAnsi="Arial" w:cs="Arial"/>
          <w:kern w:val="0"/>
          <w:sz w:val="24"/>
          <w:szCs w:val="24"/>
          <w:highlight w:val="white"/>
          <w14:ligatures w14:val="none"/>
        </w:rPr>
        <w:t>Palguna, 2021</w:t>
      </w:r>
      <w:r w:rsidRPr="009279AD">
        <w:rPr>
          <w:rFonts w:ascii="Arial" w:eastAsia="Arial" w:hAnsi="Arial" w:cs="Arial"/>
          <w:kern w:val="0"/>
          <w:sz w:val="24"/>
          <w:szCs w:val="24"/>
          <w14:ligatures w14:val="none"/>
        </w:rPr>
        <w:t xml:space="preserve">). Through evaluation, the HR managers can generate an idea of the weaknesses and strengths of the developed workforce planning. </w:t>
      </w:r>
      <w:proofErr w:type="gramStart"/>
      <w:r w:rsidRPr="009279AD">
        <w:rPr>
          <w:rFonts w:ascii="Arial" w:eastAsia="Arial" w:hAnsi="Arial" w:cs="Arial"/>
          <w:kern w:val="0"/>
          <w:sz w:val="24"/>
          <w:szCs w:val="24"/>
          <w14:ligatures w14:val="none"/>
        </w:rPr>
        <w:t>As a consequence</w:t>
      </w:r>
      <w:proofErr w:type="gramEnd"/>
      <w:r w:rsidRPr="009279AD">
        <w:rPr>
          <w:rFonts w:ascii="Arial" w:eastAsia="Arial" w:hAnsi="Arial" w:cs="Arial"/>
          <w:kern w:val="0"/>
          <w:sz w:val="24"/>
          <w:szCs w:val="24"/>
          <w14:ligatures w14:val="none"/>
        </w:rPr>
        <w:t>, a change can be brought in the program implementation processes for improvement in outcomes. Employee feedback is an appropriate way to understand their feeling on strategic planning processes (</w:t>
      </w:r>
      <w:r w:rsidRPr="009279AD">
        <w:rPr>
          <w:rFonts w:ascii="Arial" w:eastAsia="Arial" w:hAnsi="Arial" w:cs="Arial"/>
          <w:kern w:val="0"/>
          <w:sz w:val="24"/>
          <w:szCs w:val="24"/>
          <w:highlight w:val="white"/>
          <w14:ligatures w14:val="none"/>
        </w:rPr>
        <w:t>Ari, 2023</w:t>
      </w:r>
      <w:r w:rsidRPr="009279AD">
        <w:rPr>
          <w:rFonts w:ascii="Arial" w:eastAsia="Arial" w:hAnsi="Arial" w:cs="Arial"/>
          <w:kern w:val="0"/>
          <w:sz w:val="24"/>
          <w:szCs w:val="24"/>
          <w14:ligatures w14:val="none"/>
        </w:rPr>
        <w:t>). Hence, the HR of Park International has implemented a strategy of an employee review, where they can express their thoughts on the HR planning regarding changes in the workforce. For the evaluation of training programs, HR has taken steps to take an evaluation test of the employees after the completion of the training program.</w:t>
      </w:r>
    </w:p>
    <w:p w14:paraId="36507BFB" w14:textId="77777777" w:rsidR="006E479E" w:rsidRPr="009279AD"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The HR planning at Park International has contributed to the improvement of organisational performance. Employee recruitment and selection are the primary job roles </w:t>
      </w:r>
      <w:r w:rsidRPr="009279AD">
        <w:rPr>
          <w:rFonts w:ascii="Arial" w:eastAsia="Arial" w:hAnsi="Arial" w:cs="Arial"/>
          <w:kern w:val="0"/>
          <w:sz w:val="24"/>
          <w:szCs w:val="24"/>
          <w14:ligatures w14:val="none"/>
        </w:rPr>
        <w:lastRenderedPageBreak/>
        <w:t>of HR managers through which the labour demand and supply in balanced in the workplace (</w:t>
      </w:r>
      <w:r w:rsidRPr="009279AD">
        <w:rPr>
          <w:rFonts w:ascii="Arial" w:eastAsia="Arial" w:hAnsi="Arial" w:cs="Arial"/>
          <w:kern w:val="0"/>
          <w:sz w:val="24"/>
          <w:szCs w:val="24"/>
          <w:highlight w:val="white"/>
          <w14:ligatures w14:val="none"/>
        </w:rPr>
        <w:t>Ishaq</w:t>
      </w:r>
      <w:r w:rsidRPr="009279AD">
        <w:rPr>
          <w:rFonts w:ascii="Arial" w:eastAsia="Arial" w:hAnsi="Arial" w:cs="Arial"/>
          <w:i/>
          <w:kern w:val="0"/>
          <w:sz w:val="24"/>
          <w:szCs w:val="24"/>
          <w:highlight w:val="white"/>
          <w14:ligatures w14:val="none"/>
        </w:rPr>
        <w:t xml:space="preserve"> et al.,</w:t>
      </w:r>
      <w:r w:rsidRPr="009279AD">
        <w:rPr>
          <w:rFonts w:ascii="Arial" w:eastAsia="Arial" w:hAnsi="Arial" w:cs="Arial"/>
          <w:kern w:val="0"/>
          <w:sz w:val="24"/>
          <w:szCs w:val="24"/>
          <w:highlight w:val="white"/>
          <w14:ligatures w14:val="none"/>
        </w:rPr>
        <w:t xml:space="preserve"> 2023</w:t>
      </w:r>
      <w:r w:rsidRPr="009279AD">
        <w:rPr>
          <w:rFonts w:ascii="Arial" w:eastAsia="Arial" w:hAnsi="Arial" w:cs="Arial"/>
          <w:kern w:val="0"/>
          <w:sz w:val="24"/>
          <w:szCs w:val="24"/>
          <w14:ligatures w14:val="none"/>
        </w:rPr>
        <w:t xml:space="preserve">). With the modification in HR roles, in the hotel, the processes of recruitment have also changed. The level of transparency has increased in the recruitment process. The HR has focused on the evaluation of the candidate’s skills, knowledge, and experiences during the recruitment process. The need for technological intervention in business services has influenced HR managers to analyse the technological knowledge of the employees by conducting interviews. Moreover, </w:t>
      </w:r>
      <w:proofErr w:type="gramStart"/>
      <w:r w:rsidRPr="009279AD">
        <w:rPr>
          <w:rFonts w:ascii="Arial" w:eastAsia="Arial" w:hAnsi="Arial" w:cs="Arial"/>
          <w:kern w:val="0"/>
          <w:sz w:val="24"/>
          <w:szCs w:val="24"/>
          <w14:ligatures w14:val="none"/>
        </w:rPr>
        <w:t>in order to</w:t>
      </w:r>
      <w:proofErr w:type="gramEnd"/>
      <w:r w:rsidRPr="009279AD">
        <w:rPr>
          <w:rFonts w:ascii="Arial" w:eastAsia="Arial" w:hAnsi="Arial" w:cs="Arial"/>
          <w:kern w:val="0"/>
          <w:sz w:val="24"/>
          <w:szCs w:val="24"/>
          <w14:ligatures w14:val="none"/>
        </w:rPr>
        <w:t xml:space="preserve"> maintain cultural awareness, HR has included a personality test in the selection process.                                        </w:t>
      </w:r>
    </w:p>
    <w:p w14:paraId="48B12114" w14:textId="77777777" w:rsidR="006E479E" w:rsidRPr="009279AD" w:rsidRDefault="006E479E" w:rsidP="009279AD">
      <w:pPr>
        <w:spacing w:after="0" w:line="360" w:lineRule="auto"/>
        <w:jc w:val="both"/>
        <w:rPr>
          <w:rFonts w:ascii="Arial" w:eastAsia="Arial" w:hAnsi="Arial" w:cs="Arial"/>
          <w:b/>
          <w:kern w:val="0"/>
          <w:sz w:val="24"/>
          <w:szCs w:val="24"/>
          <w14:ligatures w14:val="none"/>
        </w:rPr>
      </w:pPr>
      <w:r w:rsidRPr="009279AD">
        <w:rPr>
          <w:rFonts w:ascii="Arial" w:eastAsia="Arial" w:hAnsi="Arial" w:cs="Arial"/>
          <w:kern w:val="0"/>
          <w:sz w:val="24"/>
          <w:szCs w:val="24"/>
          <w14:ligatures w14:val="none"/>
        </w:rPr>
        <w:t xml:space="preserve">                          </w:t>
      </w:r>
      <w:r w:rsidRPr="009279AD">
        <w:rPr>
          <w:rFonts w:ascii="Arial" w:eastAsia="Arial" w:hAnsi="Arial" w:cs="Arial"/>
          <w:kern w:val="0"/>
          <w:sz w:val="24"/>
          <w:szCs w:val="24"/>
          <w14:ligatures w14:val="none"/>
        </w:rPr>
        <w:br w:type="page"/>
      </w:r>
    </w:p>
    <w:p w14:paraId="4E4ECE63" w14:textId="77777777" w:rsidR="006E479E" w:rsidRPr="009279AD" w:rsidRDefault="006E479E" w:rsidP="009279AD">
      <w:pPr>
        <w:keepNext/>
        <w:keepLines/>
        <w:spacing w:after="0" w:line="360" w:lineRule="auto"/>
        <w:jc w:val="both"/>
        <w:outlineLvl w:val="0"/>
        <w:rPr>
          <w:rFonts w:ascii="Arial" w:eastAsia="Arial" w:hAnsi="Arial" w:cs="Arial"/>
          <w:b/>
          <w:kern w:val="0"/>
          <w:sz w:val="24"/>
          <w:szCs w:val="24"/>
          <w14:ligatures w14:val="none"/>
        </w:rPr>
      </w:pPr>
      <w:bookmarkStart w:id="4" w:name="_c7je48gb651" w:colFirst="0" w:colLast="0"/>
      <w:bookmarkStart w:id="5" w:name="_Toc157270226"/>
      <w:bookmarkEnd w:id="4"/>
      <w:r w:rsidRPr="009279AD">
        <w:rPr>
          <w:rFonts w:ascii="Arial" w:eastAsia="Arial" w:hAnsi="Arial" w:cs="Arial"/>
          <w:b/>
          <w:kern w:val="0"/>
          <w:sz w:val="24"/>
          <w:szCs w:val="24"/>
          <w14:ligatures w14:val="none"/>
        </w:rPr>
        <w:lastRenderedPageBreak/>
        <w:t>Conclusion</w:t>
      </w:r>
      <w:bookmarkEnd w:id="5"/>
    </w:p>
    <w:p w14:paraId="405088CD" w14:textId="77777777" w:rsidR="006E479E" w:rsidRPr="006E479E" w:rsidRDefault="006E479E" w:rsidP="009279AD">
      <w:pPr>
        <w:spacing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On a concluding note, it can be stated that the HR functions within hotel organisations are continuously changing with the changes in the characteristics of the global hospitality industry. The HR functions of Park International were described, where it is elaborate, how the HR practitioners carry out the role of selecting, recruiting, and managing the workers. The HR in the hotel is highly focused on the maintenance of strong bonds among employees, which has helped in the generation of an innovative culture. The development of strategic HRM became necessary for Park International to adapt to the changes and increase the profitability of the hotel. The HR management system in the hotel was changed and became more people-oriented, which made people management more effective in the organisation. The HR follows a quantitative and qualitative approach to forecast labour demand. The Delphi method is applied for labour supply forecasting. The HR has set goals for workforce management as per business objectives and planned for training the employees while the program implementation process is executed in an efficient manner and evaluation is carried out by taking reviews. Transparency has been increased in the hiring process so that organisational performance can be improved with the support of the most suitable employees.</w:t>
      </w:r>
      <w:r w:rsidRPr="006E479E">
        <w:rPr>
          <w:rFonts w:ascii="Arial" w:eastAsia="Arial" w:hAnsi="Arial" w:cs="Arial"/>
          <w:kern w:val="0"/>
          <w:sz w:val="24"/>
          <w:szCs w:val="24"/>
          <w14:ligatures w14:val="none"/>
        </w:rPr>
        <w:br w:type="page"/>
      </w:r>
    </w:p>
    <w:p w14:paraId="6C9CFC55" w14:textId="77777777" w:rsidR="006E479E" w:rsidRPr="009279AD" w:rsidRDefault="006E479E" w:rsidP="009279AD">
      <w:pPr>
        <w:keepNext/>
        <w:keepLines/>
        <w:spacing w:after="0" w:line="360" w:lineRule="auto"/>
        <w:jc w:val="both"/>
        <w:outlineLvl w:val="0"/>
        <w:rPr>
          <w:rFonts w:ascii="Arial" w:eastAsia="Arial" w:hAnsi="Arial" w:cs="Arial"/>
          <w:b/>
          <w:kern w:val="0"/>
          <w:sz w:val="24"/>
          <w:szCs w:val="24"/>
          <w14:ligatures w14:val="none"/>
        </w:rPr>
      </w:pPr>
      <w:bookmarkStart w:id="6" w:name="_yj5oh8rz5o8n" w:colFirst="0" w:colLast="0"/>
      <w:bookmarkStart w:id="7" w:name="_Toc157270227"/>
      <w:bookmarkEnd w:id="6"/>
      <w:r w:rsidRPr="009279AD">
        <w:rPr>
          <w:rFonts w:ascii="Arial" w:eastAsia="Arial" w:hAnsi="Arial" w:cs="Arial"/>
          <w:b/>
          <w:kern w:val="0"/>
          <w:sz w:val="24"/>
          <w:szCs w:val="24"/>
          <w14:ligatures w14:val="none"/>
        </w:rPr>
        <w:lastRenderedPageBreak/>
        <w:t>References</w:t>
      </w:r>
      <w:bookmarkEnd w:id="7"/>
    </w:p>
    <w:p w14:paraId="5D893D3E" w14:textId="77777777" w:rsidR="006E479E" w:rsidRPr="009279AD" w:rsidRDefault="006E479E" w:rsidP="009279AD">
      <w:pPr>
        <w:spacing w:before="200" w:after="0" w:line="360" w:lineRule="auto"/>
        <w:jc w:val="both"/>
        <w:rPr>
          <w:rFonts w:ascii="Arial" w:eastAsia="Arial" w:hAnsi="Arial" w:cs="Arial"/>
          <w:kern w:val="0"/>
          <w:sz w:val="24"/>
          <w:szCs w:val="24"/>
          <w:highlight w:val="white"/>
          <w14:ligatures w14:val="none"/>
        </w:rPr>
      </w:pPr>
      <w:r w:rsidRPr="009279AD">
        <w:rPr>
          <w:rFonts w:ascii="Arial" w:eastAsia="Arial" w:hAnsi="Arial" w:cs="Arial"/>
          <w:kern w:val="0"/>
          <w:sz w:val="24"/>
          <w:szCs w:val="24"/>
          <w:highlight w:val="white"/>
          <w14:ligatures w14:val="none"/>
        </w:rPr>
        <w:t xml:space="preserve">Ari, E., 2023. Human resource risk challenges in the hotel industry. </w:t>
      </w:r>
      <w:r w:rsidRPr="009279AD">
        <w:rPr>
          <w:rFonts w:ascii="Arial" w:eastAsia="Arial" w:hAnsi="Arial" w:cs="Arial"/>
          <w:i/>
          <w:kern w:val="0"/>
          <w:sz w:val="24"/>
          <w:szCs w:val="24"/>
          <w:highlight w:val="white"/>
          <w14:ligatures w14:val="none"/>
        </w:rPr>
        <w:t>Journal of Hospitality and Tourism Insights</w:t>
      </w:r>
      <w:r w:rsidRPr="009279AD">
        <w:rPr>
          <w:rFonts w:ascii="Arial" w:eastAsia="Arial" w:hAnsi="Arial" w:cs="Arial"/>
          <w:kern w:val="0"/>
          <w:sz w:val="24"/>
          <w:szCs w:val="24"/>
          <w:highlight w:val="white"/>
          <w14:ligatures w14:val="none"/>
        </w:rPr>
        <w:t xml:space="preserve">, </w:t>
      </w:r>
      <w:r w:rsidRPr="009279AD">
        <w:rPr>
          <w:rFonts w:ascii="Arial" w:eastAsia="Arial" w:hAnsi="Arial" w:cs="Arial"/>
          <w:i/>
          <w:kern w:val="0"/>
          <w:sz w:val="24"/>
          <w:szCs w:val="24"/>
          <w:highlight w:val="white"/>
          <w14:ligatures w14:val="none"/>
        </w:rPr>
        <w:t>6</w:t>
      </w:r>
      <w:r w:rsidRPr="009279AD">
        <w:rPr>
          <w:rFonts w:ascii="Arial" w:eastAsia="Arial" w:hAnsi="Arial" w:cs="Arial"/>
          <w:kern w:val="0"/>
          <w:sz w:val="24"/>
          <w:szCs w:val="24"/>
          <w:highlight w:val="white"/>
          <w14:ligatures w14:val="none"/>
        </w:rPr>
        <w:t>(5), pp.2073-2092.</w:t>
      </w:r>
    </w:p>
    <w:p w14:paraId="74FF50CE"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Armstrong, M. and Taylor, S.,2020. Armstrong’s handbook of human resource management practice. 15th edition. London, United </w:t>
      </w:r>
      <w:proofErr w:type="gramStart"/>
      <w:r w:rsidRPr="009279AD">
        <w:rPr>
          <w:rFonts w:ascii="Arial" w:eastAsia="Arial" w:hAnsi="Arial" w:cs="Arial"/>
          <w:kern w:val="0"/>
          <w:sz w:val="24"/>
          <w:szCs w:val="24"/>
          <w14:ligatures w14:val="none"/>
        </w:rPr>
        <w:t>Kingdom ;</w:t>
      </w:r>
      <w:proofErr w:type="gramEnd"/>
      <w:r w:rsidRPr="009279AD">
        <w:rPr>
          <w:rFonts w:ascii="Arial" w:eastAsia="Arial" w:hAnsi="Arial" w:cs="Arial"/>
          <w:kern w:val="0"/>
          <w:sz w:val="24"/>
          <w:szCs w:val="24"/>
          <w14:ligatures w14:val="none"/>
        </w:rPr>
        <w:t xml:space="preserve">: </w:t>
      </w:r>
      <w:proofErr w:type="spellStart"/>
      <w:r w:rsidRPr="009279AD">
        <w:rPr>
          <w:rFonts w:ascii="Arial" w:eastAsia="Arial" w:hAnsi="Arial" w:cs="Arial"/>
          <w:kern w:val="0"/>
          <w:sz w:val="24"/>
          <w:szCs w:val="24"/>
          <w14:ligatures w14:val="none"/>
        </w:rPr>
        <w:t>KoganPage</w:t>
      </w:r>
      <w:proofErr w:type="spellEnd"/>
      <w:r w:rsidRPr="009279AD">
        <w:rPr>
          <w:rFonts w:ascii="Arial" w:eastAsia="Arial" w:hAnsi="Arial" w:cs="Arial"/>
          <w:kern w:val="0"/>
          <w:sz w:val="24"/>
          <w:szCs w:val="24"/>
          <w14:ligatures w14:val="none"/>
        </w:rPr>
        <w:t xml:space="preserve">. </w:t>
      </w:r>
    </w:p>
    <w:p w14:paraId="01CBF483"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color w:val="222222"/>
          <w:kern w:val="0"/>
          <w:sz w:val="24"/>
          <w:szCs w:val="24"/>
          <w:highlight w:val="white"/>
          <w14:ligatures w14:val="none"/>
        </w:rPr>
        <w:t xml:space="preserve">Daskalaki, E., 2020. Cultural Diversity and Indicated Intercultural Implications in the Hotel Working Environment in the United Kingdom: Underpinning the Employee’s Perspective. </w:t>
      </w:r>
      <w:r w:rsidRPr="009279AD">
        <w:rPr>
          <w:rFonts w:ascii="Arial" w:eastAsia="Arial" w:hAnsi="Arial" w:cs="Arial"/>
          <w:i/>
          <w:color w:val="222222"/>
          <w:kern w:val="0"/>
          <w:sz w:val="24"/>
          <w:szCs w:val="24"/>
          <w:highlight w:val="white"/>
          <w14:ligatures w14:val="none"/>
        </w:rPr>
        <w:t>The Market: International Journal of Business</w:t>
      </w:r>
      <w:r w:rsidRPr="009279AD">
        <w:rPr>
          <w:rFonts w:ascii="Arial" w:eastAsia="Arial" w:hAnsi="Arial" w:cs="Arial"/>
          <w:color w:val="222222"/>
          <w:kern w:val="0"/>
          <w:sz w:val="24"/>
          <w:szCs w:val="24"/>
          <w:highlight w:val="white"/>
          <w14:ligatures w14:val="none"/>
        </w:rPr>
        <w:t xml:space="preserve">, </w:t>
      </w:r>
      <w:r w:rsidRPr="009279AD">
        <w:rPr>
          <w:rFonts w:ascii="Arial" w:eastAsia="Arial" w:hAnsi="Arial" w:cs="Arial"/>
          <w:i/>
          <w:color w:val="222222"/>
          <w:kern w:val="0"/>
          <w:sz w:val="24"/>
          <w:szCs w:val="24"/>
          <w:highlight w:val="white"/>
          <w14:ligatures w14:val="none"/>
        </w:rPr>
        <w:t>1</w:t>
      </w:r>
      <w:r w:rsidRPr="009279AD">
        <w:rPr>
          <w:rFonts w:ascii="Arial" w:eastAsia="Arial" w:hAnsi="Arial" w:cs="Arial"/>
          <w:color w:val="222222"/>
          <w:kern w:val="0"/>
          <w:sz w:val="24"/>
          <w:szCs w:val="24"/>
          <w:highlight w:val="white"/>
          <w14:ligatures w14:val="none"/>
        </w:rPr>
        <w:t>, pp.91-107.</w:t>
      </w:r>
      <w:r w:rsidRPr="009279AD">
        <w:rPr>
          <w:rFonts w:ascii="Arial" w:eastAsia="Arial" w:hAnsi="Arial" w:cs="Arial"/>
          <w:kern w:val="0"/>
          <w:sz w:val="24"/>
          <w:szCs w:val="24"/>
          <w14:ligatures w14:val="none"/>
        </w:rPr>
        <w:t xml:space="preserve"> </w:t>
      </w:r>
    </w:p>
    <w:p w14:paraId="086FFADE"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Friedman, A.,2012. Continuing professional development: lifelong learning of millions. London: Routledge.</w:t>
      </w:r>
    </w:p>
    <w:p w14:paraId="4AF7CFBF"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Gallagher, K.,2016. Essential study and employment skills for business and management students. Oxford: Oxford University Press.</w:t>
      </w:r>
    </w:p>
    <w:p w14:paraId="1FE9AC98" w14:textId="77777777" w:rsidR="006E479E" w:rsidRPr="009279AD" w:rsidRDefault="006E479E" w:rsidP="009279AD">
      <w:pPr>
        <w:spacing w:before="200" w:after="0" w:line="360" w:lineRule="auto"/>
        <w:jc w:val="both"/>
        <w:rPr>
          <w:rFonts w:ascii="Arial" w:eastAsia="Arial" w:hAnsi="Arial" w:cs="Arial"/>
          <w:kern w:val="0"/>
          <w:sz w:val="24"/>
          <w:szCs w:val="24"/>
          <w:highlight w:val="white"/>
          <w14:ligatures w14:val="none"/>
        </w:rPr>
      </w:pPr>
      <w:r w:rsidRPr="009279AD">
        <w:rPr>
          <w:rFonts w:ascii="Arial" w:eastAsia="Arial" w:hAnsi="Arial" w:cs="Arial"/>
          <w:kern w:val="0"/>
          <w:sz w:val="24"/>
          <w:szCs w:val="24"/>
          <w:highlight w:val="white"/>
          <w14:ligatures w14:val="none"/>
        </w:rPr>
        <w:t xml:space="preserve">Grefe, G. and </w:t>
      </w:r>
      <w:proofErr w:type="spellStart"/>
      <w:r w:rsidRPr="009279AD">
        <w:rPr>
          <w:rFonts w:ascii="Arial" w:eastAsia="Arial" w:hAnsi="Arial" w:cs="Arial"/>
          <w:kern w:val="0"/>
          <w:sz w:val="24"/>
          <w:szCs w:val="24"/>
          <w:highlight w:val="white"/>
          <w14:ligatures w14:val="none"/>
        </w:rPr>
        <w:t>Peyrat</w:t>
      </w:r>
      <w:proofErr w:type="spellEnd"/>
      <w:r w:rsidRPr="009279AD">
        <w:rPr>
          <w:rFonts w:ascii="Arial" w:eastAsia="Arial" w:hAnsi="Arial" w:cs="Arial"/>
          <w:kern w:val="0"/>
          <w:sz w:val="24"/>
          <w:szCs w:val="24"/>
          <w:highlight w:val="white"/>
          <w14:ligatures w14:val="none"/>
        </w:rPr>
        <w:t xml:space="preserve">-Guillard, D. eds., 2020. </w:t>
      </w:r>
      <w:r w:rsidRPr="009279AD">
        <w:rPr>
          <w:rFonts w:ascii="Arial" w:eastAsia="Arial" w:hAnsi="Arial" w:cs="Arial"/>
          <w:i/>
          <w:kern w:val="0"/>
          <w:sz w:val="24"/>
          <w:szCs w:val="24"/>
          <w:highlight w:val="white"/>
          <w14:ligatures w14:val="none"/>
        </w:rPr>
        <w:t>Shapes of Tourism Employment: HRM in the Worlds of Hotels and Air Transport</w:t>
      </w:r>
      <w:r w:rsidRPr="009279AD">
        <w:rPr>
          <w:rFonts w:ascii="Arial" w:eastAsia="Arial" w:hAnsi="Arial" w:cs="Arial"/>
          <w:kern w:val="0"/>
          <w:sz w:val="24"/>
          <w:szCs w:val="24"/>
          <w:highlight w:val="white"/>
          <w14:ligatures w14:val="none"/>
        </w:rPr>
        <w:t>. John Wiley &amp; Sons.</w:t>
      </w:r>
    </w:p>
    <w:p w14:paraId="628F0215"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Horn, R.,2009. The business skills handbook. London: Chartered Institute of Personnel and Development.   </w:t>
      </w:r>
    </w:p>
    <w:p w14:paraId="234FC8AE" w14:textId="77777777" w:rsidR="006E479E" w:rsidRPr="009279AD" w:rsidRDefault="006E479E" w:rsidP="009279AD">
      <w:pPr>
        <w:spacing w:before="200" w:after="0" w:line="360" w:lineRule="auto"/>
        <w:jc w:val="both"/>
        <w:rPr>
          <w:rFonts w:ascii="Arial" w:eastAsia="Arial" w:hAnsi="Arial" w:cs="Arial"/>
          <w:kern w:val="0"/>
          <w:sz w:val="24"/>
          <w:szCs w:val="24"/>
          <w:highlight w:val="white"/>
          <w14:ligatures w14:val="none"/>
        </w:rPr>
      </w:pPr>
      <w:r w:rsidRPr="009279AD">
        <w:rPr>
          <w:rFonts w:ascii="Arial" w:eastAsia="Arial" w:hAnsi="Arial" w:cs="Arial"/>
          <w:kern w:val="0"/>
          <w:sz w:val="24"/>
          <w:szCs w:val="24"/>
          <w:highlight w:val="white"/>
          <w14:ligatures w14:val="none"/>
        </w:rPr>
        <w:t xml:space="preserve">Ishaq, M.I., Sarwar, H., Franzoni, S. and Palermo, O., 2023. The nexus of human resource management, corporate social </w:t>
      </w:r>
      <w:proofErr w:type="gramStart"/>
      <w:r w:rsidRPr="009279AD">
        <w:rPr>
          <w:rFonts w:ascii="Arial" w:eastAsia="Arial" w:hAnsi="Arial" w:cs="Arial"/>
          <w:kern w:val="0"/>
          <w:sz w:val="24"/>
          <w:szCs w:val="24"/>
          <w:highlight w:val="white"/>
          <w14:ligatures w14:val="none"/>
        </w:rPr>
        <w:t>responsibility</w:t>
      </w:r>
      <w:proofErr w:type="gramEnd"/>
      <w:r w:rsidRPr="009279AD">
        <w:rPr>
          <w:rFonts w:ascii="Arial" w:eastAsia="Arial" w:hAnsi="Arial" w:cs="Arial"/>
          <w:kern w:val="0"/>
          <w:sz w:val="24"/>
          <w:szCs w:val="24"/>
          <w:highlight w:val="white"/>
          <w14:ligatures w14:val="none"/>
        </w:rPr>
        <w:t xml:space="preserve"> and sustainable performance in upscale hotels: a mixed-method study. </w:t>
      </w:r>
      <w:r w:rsidRPr="009279AD">
        <w:rPr>
          <w:rFonts w:ascii="Arial" w:eastAsia="Arial" w:hAnsi="Arial" w:cs="Arial"/>
          <w:i/>
          <w:kern w:val="0"/>
          <w:sz w:val="24"/>
          <w:szCs w:val="24"/>
          <w:highlight w:val="white"/>
          <w14:ligatures w14:val="none"/>
        </w:rPr>
        <w:t>International Journal of Emerging Markets</w:t>
      </w:r>
      <w:r w:rsidRPr="009279AD">
        <w:rPr>
          <w:rFonts w:ascii="Arial" w:eastAsia="Arial" w:hAnsi="Arial" w:cs="Arial"/>
          <w:kern w:val="0"/>
          <w:sz w:val="24"/>
          <w:szCs w:val="24"/>
          <w:highlight w:val="white"/>
          <w14:ligatures w14:val="none"/>
        </w:rPr>
        <w:t>.</w:t>
      </w:r>
    </w:p>
    <w:p w14:paraId="46D28803"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Johnston, R. Clark, G. </w:t>
      </w:r>
      <w:proofErr w:type="spellStart"/>
      <w:r w:rsidRPr="009279AD">
        <w:rPr>
          <w:rFonts w:ascii="Arial" w:eastAsia="Arial" w:hAnsi="Arial" w:cs="Arial"/>
          <w:kern w:val="0"/>
          <w:sz w:val="24"/>
          <w:szCs w:val="24"/>
          <w14:ligatures w14:val="none"/>
        </w:rPr>
        <w:t>Shulver</w:t>
      </w:r>
      <w:proofErr w:type="spellEnd"/>
      <w:r w:rsidRPr="009279AD">
        <w:rPr>
          <w:rFonts w:ascii="Arial" w:eastAsia="Arial" w:hAnsi="Arial" w:cs="Arial"/>
          <w:kern w:val="0"/>
          <w:sz w:val="24"/>
          <w:szCs w:val="24"/>
          <w14:ligatures w14:val="none"/>
        </w:rPr>
        <w:t xml:space="preserve">, M,2012. Service Operations </w:t>
      </w:r>
      <w:proofErr w:type="gramStart"/>
      <w:r w:rsidRPr="009279AD">
        <w:rPr>
          <w:rFonts w:ascii="Arial" w:eastAsia="Arial" w:hAnsi="Arial" w:cs="Arial"/>
          <w:kern w:val="0"/>
          <w:sz w:val="24"/>
          <w:szCs w:val="24"/>
          <w14:ligatures w14:val="none"/>
        </w:rPr>
        <w:t>Management ,Pearson</w:t>
      </w:r>
      <w:proofErr w:type="gramEnd"/>
      <w:r w:rsidRPr="009279AD">
        <w:rPr>
          <w:rFonts w:ascii="Arial" w:eastAsia="Arial" w:hAnsi="Arial" w:cs="Arial"/>
          <w:kern w:val="0"/>
          <w:sz w:val="24"/>
          <w:szCs w:val="24"/>
          <w14:ligatures w14:val="none"/>
        </w:rPr>
        <w:t>, London.</w:t>
      </w:r>
    </w:p>
    <w:p w14:paraId="15B8BBE6" w14:textId="77777777" w:rsidR="006E479E" w:rsidRPr="009279AD" w:rsidRDefault="006E479E" w:rsidP="009279AD">
      <w:pPr>
        <w:spacing w:before="200" w:after="0" w:line="360" w:lineRule="auto"/>
        <w:jc w:val="both"/>
        <w:rPr>
          <w:rFonts w:ascii="Arial" w:eastAsia="Arial" w:hAnsi="Arial" w:cs="Arial"/>
          <w:kern w:val="0"/>
          <w:sz w:val="24"/>
          <w:szCs w:val="24"/>
          <w:highlight w:val="white"/>
          <w14:ligatures w14:val="none"/>
        </w:rPr>
      </w:pPr>
      <w:r w:rsidRPr="009279AD">
        <w:rPr>
          <w:rFonts w:ascii="Arial" w:eastAsia="Arial" w:hAnsi="Arial" w:cs="Arial"/>
          <w:kern w:val="0"/>
          <w:sz w:val="24"/>
          <w:szCs w:val="24"/>
          <w:highlight w:val="white"/>
          <w14:ligatures w14:val="none"/>
        </w:rPr>
        <w:t xml:space="preserve">Kim, Y.R., Williams, A.M., Park, </w:t>
      </w:r>
      <w:proofErr w:type="gramStart"/>
      <w:r w:rsidRPr="009279AD">
        <w:rPr>
          <w:rFonts w:ascii="Arial" w:eastAsia="Arial" w:hAnsi="Arial" w:cs="Arial"/>
          <w:kern w:val="0"/>
          <w:sz w:val="24"/>
          <w:szCs w:val="24"/>
          <w:highlight w:val="white"/>
          <w14:ligatures w14:val="none"/>
        </w:rPr>
        <w:t>S.</w:t>
      </w:r>
      <w:proofErr w:type="gramEnd"/>
      <w:r w:rsidRPr="009279AD">
        <w:rPr>
          <w:rFonts w:ascii="Arial" w:eastAsia="Arial" w:hAnsi="Arial" w:cs="Arial"/>
          <w:kern w:val="0"/>
          <w:sz w:val="24"/>
          <w:szCs w:val="24"/>
          <w:highlight w:val="white"/>
          <w14:ligatures w14:val="none"/>
        </w:rPr>
        <w:t xml:space="preserve"> and Chen, J.L., 2021. Spatial spillovers of agglomeration economies and productivity in the tourism industry: The case of the UK. </w:t>
      </w:r>
      <w:r w:rsidRPr="009279AD">
        <w:rPr>
          <w:rFonts w:ascii="Arial" w:eastAsia="Arial" w:hAnsi="Arial" w:cs="Arial"/>
          <w:i/>
          <w:kern w:val="0"/>
          <w:sz w:val="24"/>
          <w:szCs w:val="24"/>
          <w:highlight w:val="white"/>
          <w14:ligatures w14:val="none"/>
        </w:rPr>
        <w:t>Tourism Management</w:t>
      </w:r>
      <w:r w:rsidRPr="009279AD">
        <w:rPr>
          <w:rFonts w:ascii="Arial" w:eastAsia="Arial" w:hAnsi="Arial" w:cs="Arial"/>
          <w:kern w:val="0"/>
          <w:sz w:val="24"/>
          <w:szCs w:val="24"/>
          <w:highlight w:val="white"/>
          <w14:ligatures w14:val="none"/>
        </w:rPr>
        <w:t xml:space="preserve">, </w:t>
      </w:r>
      <w:r w:rsidRPr="009279AD">
        <w:rPr>
          <w:rFonts w:ascii="Arial" w:eastAsia="Arial" w:hAnsi="Arial" w:cs="Arial"/>
          <w:i/>
          <w:kern w:val="0"/>
          <w:sz w:val="24"/>
          <w:szCs w:val="24"/>
          <w:highlight w:val="white"/>
          <w14:ligatures w14:val="none"/>
        </w:rPr>
        <w:t>82</w:t>
      </w:r>
      <w:r w:rsidRPr="009279AD">
        <w:rPr>
          <w:rFonts w:ascii="Arial" w:eastAsia="Arial" w:hAnsi="Arial" w:cs="Arial"/>
          <w:kern w:val="0"/>
          <w:sz w:val="24"/>
          <w:szCs w:val="24"/>
          <w:highlight w:val="white"/>
          <w14:ligatures w14:val="none"/>
        </w:rPr>
        <w:t>, p.104201.</w:t>
      </w:r>
    </w:p>
    <w:p w14:paraId="6B0D341A" w14:textId="77777777" w:rsidR="006E479E" w:rsidRPr="009279AD" w:rsidRDefault="006E479E" w:rsidP="009279AD">
      <w:pPr>
        <w:spacing w:before="200" w:after="0" w:line="360" w:lineRule="auto"/>
        <w:jc w:val="both"/>
        <w:rPr>
          <w:rFonts w:ascii="Arial" w:eastAsia="Arial" w:hAnsi="Arial" w:cs="Arial"/>
          <w:kern w:val="0"/>
          <w:sz w:val="24"/>
          <w:szCs w:val="24"/>
          <w:highlight w:val="white"/>
          <w14:ligatures w14:val="none"/>
        </w:rPr>
      </w:pPr>
      <w:r w:rsidRPr="009279AD">
        <w:rPr>
          <w:rFonts w:ascii="Arial" w:eastAsia="Arial" w:hAnsi="Arial" w:cs="Arial"/>
          <w:kern w:val="0"/>
          <w:sz w:val="24"/>
          <w:szCs w:val="24"/>
          <w:highlight w:val="white"/>
          <w14:ligatures w14:val="none"/>
        </w:rPr>
        <w:t>López-Gamero, M.D., Pereira-Moliner, J., Molina-</w:t>
      </w:r>
      <w:proofErr w:type="spellStart"/>
      <w:r w:rsidRPr="009279AD">
        <w:rPr>
          <w:rFonts w:ascii="Arial" w:eastAsia="Arial" w:hAnsi="Arial" w:cs="Arial"/>
          <w:kern w:val="0"/>
          <w:sz w:val="24"/>
          <w:szCs w:val="24"/>
          <w:highlight w:val="white"/>
          <w14:ligatures w14:val="none"/>
        </w:rPr>
        <w:t>Azorín</w:t>
      </w:r>
      <w:proofErr w:type="spellEnd"/>
      <w:r w:rsidRPr="009279AD">
        <w:rPr>
          <w:rFonts w:ascii="Arial" w:eastAsia="Arial" w:hAnsi="Arial" w:cs="Arial"/>
          <w:kern w:val="0"/>
          <w:sz w:val="24"/>
          <w:szCs w:val="24"/>
          <w:highlight w:val="white"/>
          <w14:ligatures w14:val="none"/>
        </w:rPr>
        <w:t xml:space="preserve">, J.F., </w:t>
      </w:r>
      <w:proofErr w:type="spellStart"/>
      <w:r w:rsidRPr="009279AD">
        <w:rPr>
          <w:rFonts w:ascii="Arial" w:eastAsia="Arial" w:hAnsi="Arial" w:cs="Arial"/>
          <w:kern w:val="0"/>
          <w:sz w:val="24"/>
          <w:szCs w:val="24"/>
          <w:highlight w:val="white"/>
          <w14:ligatures w14:val="none"/>
        </w:rPr>
        <w:t>Tarí</w:t>
      </w:r>
      <w:proofErr w:type="spellEnd"/>
      <w:r w:rsidRPr="009279AD">
        <w:rPr>
          <w:rFonts w:ascii="Arial" w:eastAsia="Arial" w:hAnsi="Arial" w:cs="Arial"/>
          <w:kern w:val="0"/>
          <w:sz w:val="24"/>
          <w:szCs w:val="24"/>
          <w:highlight w:val="white"/>
          <w14:ligatures w14:val="none"/>
        </w:rPr>
        <w:t xml:space="preserve">, J.J. and </w:t>
      </w:r>
      <w:proofErr w:type="spellStart"/>
      <w:r w:rsidRPr="009279AD">
        <w:rPr>
          <w:rFonts w:ascii="Arial" w:eastAsia="Arial" w:hAnsi="Arial" w:cs="Arial"/>
          <w:kern w:val="0"/>
          <w:sz w:val="24"/>
          <w:szCs w:val="24"/>
          <w:highlight w:val="white"/>
          <w14:ligatures w14:val="none"/>
        </w:rPr>
        <w:t>Pertusa</w:t>
      </w:r>
      <w:proofErr w:type="spellEnd"/>
      <w:r w:rsidRPr="009279AD">
        <w:rPr>
          <w:rFonts w:ascii="Arial" w:eastAsia="Arial" w:hAnsi="Arial" w:cs="Arial"/>
          <w:kern w:val="0"/>
          <w:sz w:val="24"/>
          <w:szCs w:val="24"/>
          <w:highlight w:val="white"/>
          <w14:ligatures w14:val="none"/>
        </w:rPr>
        <w:t xml:space="preserve">-Ortega, E.M., 2023. Human resource management as an internal antecedent of </w:t>
      </w:r>
      <w:r w:rsidRPr="009279AD">
        <w:rPr>
          <w:rFonts w:ascii="Arial" w:eastAsia="Arial" w:hAnsi="Arial" w:cs="Arial"/>
          <w:kern w:val="0"/>
          <w:sz w:val="24"/>
          <w:szCs w:val="24"/>
          <w:highlight w:val="white"/>
          <w14:ligatures w14:val="none"/>
        </w:rPr>
        <w:lastRenderedPageBreak/>
        <w:t xml:space="preserve">environmental management: a joint analysis with competitive consequences in the hotel industry. </w:t>
      </w:r>
      <w:r w:rsidRPr="009279AD">
        <w:rPr>
          <w:rFonts w:ascii="Arial" w:eastAsia="Arial" w:hAnsi="Arial" w:cs="Arial"/>
          <w:i/>
          <w:kern w:val="0"/>
          <w:sz w:val="24"/>
          <w:szCs w:val="24"/>
          <w:highlight w:val="white"/>
          <w14:ligatures w14:val="none"/>
        </w:rPr>
        <w:t>Journal of Sustainable Tourism</w:t>
      </w:r>
      <w:r w:rsidRPr="009279AD">
        <w:rPr>
          <w:rFonts w:ascii="Arial" w:eastAsia="Arial" w:hAnsi="Arial" w:cs="Arial"/>
          <w:kern w:val="0"/>
          <w:sz w:val="24"/>
          <w:szCs w:val="24"/>
          <w:highlight w:val="white"/>
          <w14:ligatures w14:val="none"/>
        </w:rPr>
        <w:t xml:space="preserve">, </w:t>
      </w:r>
      <w:r w:rsidRPr="009279AD">
        <w:rPr>
          <w:rFonts w:ascii="Arial" w:eastAsia="Arial" w:hAnsi="Arial" w:cs="Arial"/>
          <w:i/>
          <w:kern w:val="0"/>
          <w:sz w:val="24"/>
          <w:szCs w:val="24"/>
          <w:highlight w:val="white"/>
          <w14:ligatures w14:val="none"/>
        </w:rPr>
        <w:t>31</w:t>
      </w:r>
      <w:r w:rsidRPr="009279AD">
        <w:rPr>
          <w:rFonts w:ascii="Arial" w:eastAsia="Arial" w:hAnsi="Arial" w:cs="Arial"/>
          <w:kern w:val="0"/>
          <w:sz w:val="24"/>
          <w:szCs w:val="24"/>
          <w:highlight w:val="white"/>
          <w14:ligatures w14:val="none"/>
        </w:rPr>
        <w:t>(6), pp.1293-1314.</w:t>
      </w:r>
    </w:p>
    <w:p w14:paraId="7494C992"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Marchington, M. and Wilkinson, A.,2016. Human resource management at work. 6th ed. London: Chartered Institute of Personnel and Development.</w:t>
      </w:r>
    </w:p>
    <w:p w14:paraId="0B05D742"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Murton, </w:t>
      </w:r>
      <w:proofErr w:type="gramStart"/>
      <w:r w:rsidRPr="009279AD">
        <w:rPr>
          <w:rFonts w:ascii="Arial" w:eastAsia="Arial" w:hAnsi="Arial" w:cs="Arial"/>
          <w:kern w:val="0"/>
          <w:sz w:val="24"/>
          <w:szCs w:val="24"/>
          <w14:ligatures w14:val="none"/>
        </w:rPr>
        <w:t>A,.</w:t>
      </w:r>
      <w:proofErr w:type="gramEnd"/>
      <w:r w:rsidRPr="009279AD">
        <w:rPr>
          <w:rFonts w:ascii="Arial" w:eastAsia="Arial" w:hAnsi="Arial" w:cs="Arial"/>
          <w:kern w:val="0"/>
          <w:sz w:val="24"/>
          <w:szCs w:val="24"/>
          <w14:ligatures w14:val="none"/>
        </w:rPr>
        <w:t xml:space="preserve"> Inman, M., O’Sullivan, N.,2010. Unlocking Human Resource Management, Hodder Education.</w:t>
      </w:r>
    </w:p>
    <w:p w14:paraId="7A1FC422" w14:textId="77777777" w:rsidR="006E479E" w:rsidRPr="009279AD" w:rsidRDefault="006E479E" w:rsidP="009279AD">
      <w:pPr>
        <w:spacing w:before="200" w:after="0" w:line="360" w:lineRule="auto"/>
        <w:jc w:val="both"/>
        <w:rPr>
          <w:rFonts w:ascii="Arial" w:eastAsia="Arial" w:hAnsi="Arial" w:cs="Arial"/>
          <w:kern w:val="0"/>
          <w:sz w:val="24"/>
          <w:szCs w:val="24"/>
          <w:highlight w:val="white"/>
          <w14:ligatures w14:val="none"/>
        </w:rPr>
      </w:pPr>
      <w:r w:rsidRPr="009279AD">
        <w:rPr>
          <w:rFonts w:ascii="Arial" w:eastAsia="Arial" w:hAnsi="Arial" w:cs="Arial"/>
          <w:kern w:val="0"/>
          <w:sz w:val="24"/>
          <w:szCs w:val="24"/>
          <w:highlight w:val="white"/>
          <w14:ligatures w14:val="none"/>
        </w:rPr>
        <w:t xml:space="preserve">Palguna, I.G.R., 2021. Green Human Resource Management Practices in Hospitality Industry: A General Review. </w:t>
      </w:r>
      <w:r w:rsidRPr="009279AD">
        <w:rPr>
          <w:rFonts w:ascii="Arial" w:eastAsia="Arial" w:hAnsi="Arial" w:cs="Arial"/>
          <w:i/>
          <w:kern w:val="0"/>
          <w:sz w:val="24"/>
          <w:szCs w:val="24"/>
          <w:highlight w:val="white"/>
          <w14:ligatures w14:val="none"/>
        </w:rPr>
        <w:t xml:space="preserve">International Journal of </w:t>
      </w:r>
      <w:proofErr w:type="spellStart"/>
      <w:r w:rsidRPr="009279AD">
        <w:rPr>
          <w:rFonts w:ascii="Arial" w:eastAsia="Arial" w:hAnsi="Arial" w:cs="Arial"/>
          <w:i/>
          <w:kern w:val="0"/>
          <w:sz w:val="24"/>
          <w:szCs w:val="24"/>
          <w:highlight w:val="white"/>
          <w14:ligatures w14:val="none"/>
        </w:rPr>
        <w:t>Glocal</w:t>
      </w:r>
      <w:proofErr w:type="spellEnd"/>
      <w:r w:rsidRPr="009279AD">
        <w:rPr>
          <w:rFonts w:ascii="Arial" w:eastAsia="Arial" w:hAnsi="Arial" w:cs="Arial"/>
          <w:i/>
          <w:kern w:val="0"/>
          <w:sz w:val="24"/>
          <w:szCs w:val="24"/>
          <w:highlight w:val="white"/>
          <w14:ligatures w14:val="none"/>
        </w:rPr>
        <w:t xml:space="preserve"> Tourism</w:t>
      </w:r>
      <w:r w:rsidRPr="009279AD">
        <w:rPr>
          <w:rFonts w:ascii="Arial" w:eastAsia="Arial" w:hAnsi="Arial" w:cs="Arial"/>
          <w:kern w:val="0"/>
          <w:sz w:val="24"/>
          <w:szCs w:val="24"/>
          <w:highlight w:val="white"/>
          <w14:ligatures w14:val="none"/>
        </w:rPr>
        <w:t xml:space="preserve">, </w:t>
      </w:r>
      <w:r w:rsidRPr="009279AD">
        <w:rPr>
          <w:rFonts w:ascii="Arial" w:eastAsia="Arial" w:hAnsi="Arial" w:cs="Arial"/>
          <w:i/>
          <w:kern w:val="0"/>
          <w:sz w:val="24"/>
          <w:szCs w:val="24"/>
          <w:highlight w:val="white"/>
          <w14:ligatures w14:val="none"/>
        </w:rPr>
        <w:t>2</w:t>
      </w:r>
      <w:r w:rsidRPr="009279AD">
        <w:rPr>
          <w:rFonts w:ascii="Arial" w:eastAsia="Arial" w:hAnsi="Arial" w:cs="Arial"/>
          <w:kern w:val="0"/>
          <w:sz w:val="24"/>
          <w:szCs w:val="24"/>
          <w:highlight w:val="white"/>
          <w14:ligatures w14:val="none"/>
        </w:rPr>
        <w:t>(2), pp.75-84.</w:t>
      </w:r>
    </w:p>
    <w:p w14:paraId="2FB43F4B" w14:textId="77777777" w:rsidR="006E479E" w:rsidRPr="009279AD" w:rsidRDefault="006E479E" w:rsidP="009279AD">
      <w:pPr>
        <w:spacing w:before="200" w:after="0" w:line="360" w:lineRule="auto"/>
        <w:jc w:val="both"/>
        <w:rPr>
          <w:rFonts w:ascii="Arial" w:eastAsia="Arial" w:hAnsi="Arial" w:cs="Arial"/>
          <w:kern w:val="0"/>
          <w:sz w:val="24"/>
          <w:szCs w:val="24"/>
          <w:highlight w:val="white"/>
          <w14:ligatures w14:val="none"/>
        </w:rPr>
      </w:pPr>
      <w:r w:rsidRPr="009279AD">
        <w:rPr>
          <w:rFonts w:ascii="Arial" w:eastAsia="Arial" w:hAnsi="Arial" w:cs="Arial"/>
          <w:kern w:val="0"/>
          <w:sz w:val="24"/>
          <w:szCs w:val="24"/>
          <w:highlight w:val="white"/>
          <w14:ligatures w14:val="none"/>
        </w:rPr>
        <w:t>Papadopoulos, O., Lopez</w:t>
      </w:r>
      <w:r w:rsidRPr="009279AD">
        <w:rPr>
          <w:rFonts w:ascii="Cambria Math" w:eastAsia="Arial" w:hAnsi="Cambria Math" w:cs="Cambria Math"/>
          <w:kern w:val="0"/>
          <w:sz w:val="24"/>
          <w:szCs w:val="24"/>
          <w:highlight w:val="white"/>
          <w14:ligatures w14:val="none"/>
        </w:rPr>
        <w:t>‐</w:t>
      </w:r>
      <w:r w:rsidRPr="009279AD">
        <w:rPr>
          <w:rFonts w:ascii="Arial" w:eastAsia="Arial" w:hAnsi="Arial" w:cs="Arial"/>
          <w:kern w:val="0"/>
          <w:sz w:val="24"/>
          <w:szCs w:val="24"/>
          <w:highlight w:val="white"/>
          <w14:ligatures w14:val="none"/>
        </w:rPr>
        <w:t xml:space="preserve">Andreu, M. and </w:t>
      </w:r>
      <w:proofErr w:type="spellStart"/>
      <w:r w:rsidRPr="009279AD">
        <w:rPr>
          <w:rFonts w:ascii="Arial" w:eastAsia="Arial" w:hAnsi="Arial" w:cs="Arial"/>
          <w:kern w:val="0"/>
          <w:sz w:val="24"/>
          <w:szCs w:val="24"/>
          <w:highlight w:val="white"/>
          <w14:ligatures w14:val="none"/>
        </w:rPr>
        <w:t>Jamalian</w:t>
      </w:r>
      <w:proofErr w:type="spellEnd"/>
      <w:r w:rsidRPr="009279AD">
        <w:rPr>
          <w:rFonts w:ascii="Arial" w:eastAsia="Arial" w:hAnsi="Arial" w:cs="Arial"/>
          <w:kern w:val="0"/>
          <w:sz w:val="24"/>
          <w:szCs w:val="24"/>
          <w:highlight w:val="white"/>
          <w14:ligatures w14:val="none"/>
        </w:rPr>
        <w:t xml:space="preserve">, M., 2021. Violation and lack of awareness of employment rights in the United Kingdom's hotel industry: Isolation, </w:t>
      </w:r>
      <w:proofErr w:type="gramStart"/>
      <w:r w:rsidRPr="009279AD">
        <w:rPr>
          <w:rFonts w:ascii="Arial" w:eastAsia="Arial" w:hAnsi="Arial" w:cs="Arial"/>
          <w:kern w:val="0"/>
          <w:sz w:val="24"/>
          <w:szCs w:val="24"/>
          <w:highlight w:val="white"/>
          <w14:ligatures w14:val="none"/>
        </w:rPr>
        <w:t>fragmentation</w:t>
      </w:r>
      <w:proofErr w:type="gramEnd"/>
      <w:r w:rsidRPr="009279AD">
        <w:rPr>
          <w:rFonts w:ascii="Arial" w:eastAsia="Arial" w:hAnsi="Arial" w:cs="Arial"/>
          <w:kern w:val="0"/>
          <w:sz w:val="24"/>
          <w:szCs w:val="24"/>
          <w:highlight w:val="white"/>
          <w14:ligatures w14:val="none"/>
        </w:rPr>
        <w:t xml:space="preserve"> and barriers to labour enforcement. </w:t>
      </w:r>
      <w:r w:rsidRPr="009279AD">
        <w:rPr>
          <w:rFonts w:ascii="Arial" w:eastAsia="Arial" w:hAnsi="Arial" w:cs="Arial"/>
          <w:i/>
          <w:kern w:val="0"/>
          <w:sz w:val="24"/>
          <w:szCs w:val="24"/>
          <w:highlight w:val="white"/>
          <w14:ligatures w14:val="none"/>
        </w:rPr>
        <w:t>Industrial Relations Journal</w:t>
      </w:r>
      <w:r w:rsidRPr="009279AD">
        <w:rPr>
          <w:rFonts w:ascii="Arial" w:eastAsia="Arial" w:hAnsi="Arial" w:cs="Arial"/>
          <w:kern w:val="0"/>
          <w:sz w:val="24"/>
          <w:szCs w:val="24"/>
          <w:highlight w:val="white"/>
          <w14:ligatures w14:val="none"/>
        </w:rPr>
        <w:t xml:space="preserve">, </w:t>
      </w:r>
      <w:r w:rsidRPr="009279AD">
        <w:rPr>
          <w:rFonts w:ascii="Arial" w:eastAsia="Arial" w:hAnsi="Arial" w:cs="Arial"/>
          <w:i/>
          <w:kern w:val="0"/>
          <w:sz w:val="24"/>
          <w:szCs w:val="24"/>
          <w:highlight w:val="white"/>
          <w14:ligatures w14:val="none"/>
        </w:rPr>
        <w:t>52</w:t>
      </w:r>
      <w:r w:rsidRPr="009279AD">
        <w:rPr>
          <w:rFonts w:ascii="Arial" w:eastAsia="Arial" w:hAnsi="Arial" w:cs="Arial"/>
          <w:kern w:val="0"/>
          <w:sz w:val="24"/>
          <w:szCs w:val="24"/>
          <w:highlight w:val="white"/>
          <w14:ligatures w14:val="none"/>
        </w:rPr>
        <w:t>(4), pp.315-330.</w:t>
      </w:r>
    </w:p>
    <w:p w14:paraId="30ECEC4D"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Park International Hotel, 2024. </w:t>
      </w:r>
      <w:r w:rsidRPr="009279AD">
        <w:rPr>
          <w:rFonts w:ascii="Arial" w:eastAsia="Arial" w:hAnsi="Arial" w:cs="Arial"/>
          <w:i/>
          <w:kern w:val="0"/>
          <w:sz w:val="24"/>
          <w:szCs w:val="24"/>
          <w14:ligatures w14:val="none"/>
        </w:rPr>
        <w:t xml:space="preserve">Park International Hotel </w:t>
      </w:r>
      <w:r w:rsidRPr="009279AD">
        <w:rPr>
          <w:rFonts w:ascii="Arial" w:eastAsia="Arial" w:hAnsi="Arial" w:cs="Arial"/>
          <w:kern w:val="0"/>
          <w:sz w:val="24"/>
          <w:szCs w:val="24"/>
          <w14:ligatures w14:val="none"/>
        </w:rPr>
        <w:t xml:space="preserve">[Online] Available at:&lt;https://park-international-london.h-rez.com/?lbl=ggl-uk-rsp&amp;gad_source=1&amp;gclid=CjwKCAiA8NKtBhBtEiwAq5aX2M70Q7_atLcoK_eZ0SPvSuROiKHXl0iGp2I3LoabXpE7LImvUoVojBoCbhUQAvD_BwE&gt; [Accessed on: 27th January 2024] </w:t>
      </w:r>
    </w:p>
    <w:p w14:paraId="0C320777" w14:textId="77777777" w:rsidR="006E479E" w:rsidRPr="009279AD" w:rsidRDefault="006E479E" w:rsidP="009279AD">
      <w:pPr>
        <w:spacing w:before="200" w:after="0" w:line="360" w:lineRule="auto"/>
        <w:jc w:val="both"/>
        <w:rPr>
          <w:rFonts w:ascii="Arial" w:eastAsia="Arial" w:hAnsi="Arial" w:cs="Arial"/>
          <w:color w:val="222222"/>
          <w:kern w:val="0"/>
          <w:sz w:val="24"/>
          <w:szCs w:val="24"/>
          <w:highlight w:val="white"/>
          <w14:ligatures w14:val="none"/>
        </w:rPr>
      </w:pPr>
      <w:r w:rsidRPr="009279AD">
        <w:rPr>
          <w:rFonts w:ascii="Arial" w:eastAsia="Arial" w:hAnsi="Arial" w:cs="Arial"/>
          <w:color w:val="222222"/>
          <w:kern w:val="0"/>
          <w:sz w:val="24"/>
          <w:szCs w:val="24"/>
          <w:highlight w:val="white"/>
          <w14:ligatures w14:val="none"/>
        </w:rPr>
        <w:t xml:space="preserve">Sarwar, H., Ishaq, M.I. and Franzoni, S., 2022. Influence of HRM on CSR and performance of upscale hotels in developed and developing countries. </w:t>
      </w:r>
      <w:r w:rsidRPr="009279AD">
        <w:rPr>
          <w:rFonts w:ascii="Arial" w:eastAsia="Arial" w:hAnsi="Arial" w:cs="Arial"/>
          <w:i/>
          <w:color w:val="222222"/>
          <w:kern w:val="0"/>
          <w:sz w:val="24"/>
          <w:szCs w:val="24"/>
          <w:highlight w:val="white"/>
          <w14:ligatures w14:val="none"/>
        </w:rPr>
        <w:t>Environment, Development and Sustainability</w:t>
      </w:r>
      <w:r w:rsidRPr="009279AD">
        <w:rPr>
          <w:rFonts w:ascii="Arial" w:eastAsia="Arial" w:hAnsi="Arial" w:cs="Arial"/>
          <w:color w:val="222222"/>
          <w:kern w:val="0"/>
          <w:sz w:val="24"/>
          <w:szCs w:val="24"/>
          <w:highlight w:val="white"/>
          <w14:ligatures w14:val="none"/>
        </w:rPr>
        <w:t>, pp.1-23.</w:t>
      </w:r>
    </w:p>
    <w:p w14:paraId="76550A43" w14:textId="77777777" w:rsidR="006E479E" w:rsidRPr="009279AD" w:rsidRDefault="006E479E" w:rsidP="009279AD">
      <w:pPr>
        <w:spacing w:before="200" w:after="0" w:line="360" w:lineRule="auto"/>
        <w:jc w:val="both"/>
        <w:rPr>
          <w:rFonts w:ascii="Arial" w:eastAsia="Arial" w:hAnsi="Arial" w:cs="Arial"/>
          <w:kern w:val="0"/>
          <w:sz w:val="24"/>
          <w:szCs w:val="24"/>
          <w:highlight w:val="white"/>
          <w14:ligatures w14:val="none"/>
        </w:rPr>
      </w:pPr>
      <w:r w:rsidRPr="009279AD">
        <w:rPr>
          <w:rFonts w:ascii="Arial" w:eastAsia="Arial" w:hAnsi="Arial" w:cs="Arial"/>
          <w:kern w:val="0"/>
          <w:sz w:val="24"/>
          <w:szCs w:val="24"/>
          <w:highlight w:val="white"/>
          <w14:ligatures w14:val="none"/>
        </w:rPr>
        <w:t xml:space="preserve">Tan, Y. and </w:t>
      </w:r>
      <w:proofErr w:type="spellStart"/>
      <w:r w:rsidRPr="009279AD">
        <w:rPr>
          <w:rFonts w:ascii="Arial" w:eastAsia="Arial" w:hAnsi="Arial" w:cs="Arial"/>
          <w:kern w:val="0"/>
          <w:sz w:val="24"/>
          <w:szCs w:val="24"/>
          <w:highlight w:val="white"/>
          <w14:ligatures w14:val="none"/>
        </w:rPr>
        <w:t>Despotis</w:t>
      </w:r>
      <w:proofErr w:type="spellEnd"/>
      <w:r w:rsidRPr="009279AD">
        <w:rPr>
          <w:rFonts w:ascii="Arial" w:eastAsia="Arial" w:hAnsi="Arial" w:cs="Arial"/>
          <w:kern w:val="0"/>
          <w:sz w:val="24"/>
          <w:szCs w:val="24"/>
          <w:highlight w:val="white"/>
          <w14:ligatures w14:val="none"/>
        </w:rPr>
        <w:t xml:space="preserve">, D., 2021. Investigation of efficiency in the UK hotel industry: a network data envelopment analysis approach. </w:t>
      </w:r>
      <w:r w:rsidRPr="009279AD">
        <w:rPr>
          <w:rFonts w:ascii="Arial" w:eastAsia="Arial" w:hAnsi="Arial" w:cs="Arial"/>
          <w:i/>
          <w:kern w:val="0"/>
          <w:sz w:val="24"/>
          <w:szCs w:val="24"/>
          <w:highlight w:val="white"/>
          <w14:ligatures w14:val="none"/>
        </w:rPr>
        <w:t>International Journal of Contemporary Hospitality Management</w:t>
      </w:r>
      <w:r w:rsidRPr="009279AD">
        <w:rPr>
          <w:rFonts w:ascii="Arial" w:eastAsia="Arial" w:hAnsi="Arial" w:cs="Arial"/>
          <w:kern w:val="0"/>
          <w:sz w:val="24"/>
          <w:szCs w:val="24"/>
          <w:highlight w:val="white"/>
          <w14:ligatures w14:val="none"/>
        </w:rPr>
        <w:t xml:space="preserve">, </w:t>
      </w:r>
      <w:r w:rsidRPr="009279AD">
        <w:rPr>
          <w:rFonts w:ascii="Arial" w:eastAsia="Arial" w:hAnsi="Arial" w:cs="Arial"/>
          <w:i/>
          <w:kern w:val="0"/>
          <w:sz w:val="24"/>
          <w:szCs w:val="24"/>
          <w:highlight w:val="white"/>
          <w14:ligatures w14:val="none"/>
        </w:rPr>
        <w:t>33</w:t>
      </w:r>
      <w:r w:rsidRPr="009279AD">
        <w:rPr>
          <w:rFonts w:ascii="Arial" w:eastAsia="Arial" w:hAnsi="Arial" w:cs="Arial"/>
          <w:kern w:val="0"/>
          <w:sz w:val="24"/>
          <w:szCs w:val="24"/>
          <w:highlight w:val="white"/>
          <w14:ligatures w14:val="none"/>
        </w:rPr>
        <w:t>(3), pp.1080-1104.</w:t>
      </w:r>
    </w:p>
    <w:p w14:paraId="3777A8B9" w14:textId="77777777" w:rsidR="006E479E" w:rsidRPr="009279AD" w:rsidRDefault="006E479E" w:rsidP="009279AD">
      <w:pPr>
        <w:spacing w:before="200" w:after="0" w:line="360" w:lineRule="auto"/>
        <w:jc w:val="both"/>
        <w:rPr>
          <w:rFonts w:ascii="Arial" w:eastAsia="Arial" w:hAnsi="Arial" w:cs="Arial"/>
          <w:kern w:val="0"/>
          <w:sz w:val="24"/>
          <w:szCs w:val="24"/>
          <w14:ligatures w14:val="none"/>
        </w:rPr>
      </w:pPr>
      <w:r w:rsidRPr="009279AD">
        <w:rPr>
          <w:rFonts w:ascii="Arial" w:eastAsia="Arial" w:hAnsi="Arial" w:cs="Arial"/>
          <w:kern w:val="0"/>
          <w:sz w:val="24"/>
          <w:szCs w:val="24"/>
          <w14:ligatures w14:val="none"/>
        </w:rPr>
        <w:t xml:space="preserve">Torrington, D, Hall, L, Atkinson, C, and Taylor, S,2020., Human Resource Management PDF </w:t>
      </w:r>
      <w:proofErr w:type="spellStart"/>
      <w:r w:rsidRPr="009279AD">
        <w:rPr>
          <w:rFonts w:ascii="Arial" w:eastAsia="Arial" w:hAnsi="Arial" w:cs="Arial"/>
          <w:kern w:val="0"/>
          <w:sz w:val="24"/>
          <w:szCs w:val="24"/>
          <w14:ligatures w14:val="none"/>
        </w:rPr>
        <w:t>EBook</w:t>
      </w:r>
      <w:proofErr w:type="spellEnd"/>
      <w:r w:rsidRPr="009279AD">
        <w:rPr>
          <w:rFonts w:ascii="Arial" w:eastAsia="Arial" w:hAnsi="Arial" w:cs="Arial"/>
          <w:kern w:val="0"/>
          <w:sz w:val="24"/>
          <w:szCs w:val="24"/>
          <w14:ligatures w14:val="none"/>
        </w:rPr>
        <w:t xml:space="preserve">, Pearson Education, Limited, Harlow. Available from: ProQuest </w:t>
      </w:r>
      <w:proofErr w:type="spellStart"/>
      <w:r w:rsidRPr="009279AD">
        <w:rPr>
          <w:rFonts w:ascii="Arial" w:eastAsia="Arial" w:hAnsi="Arial" w:cs="Arial"/>
          <w:kern w:val="0"/>
          <w:sz w:val="24"/>
          <w:szCs w:val="24"/>
          <w14:ligatures w14:val="none"/>
        </w:rPr>
        <w:t>Ebook</w:t>
      </w:r>
      <w:proofErr w:type="spellEnd"/>
      <w:r w:rsidRPr="009279AD">
        <w:rPr>
          <w:rFonts w:ascii="Arial" w:eastAsia="Arial" w:hAnsi="Arial" w:cs="Arial"/>
          <w:kern w:val="0"/>
          <w:sz w:val="24"/>
          <w:szCs w:val="24"/>
          <w14:ligatures w14:val="none"/>
        </w:rPr>
        <w:t xml:space="preserve"> Central.</w:t>
      </w:r>
    </w:p>
    <w:p w14:paraId="049088C4" w14:textId="77777777" w:rsidR="006E479E" w:rsidRPr="009279AD" w:rsidRDefault="006E479E" w:rsidP="009279AD">
      <w:pPr>
        <w:spacing w:before="200" w:after="0" w:line="360" w:lineRule="auto"/>
        <w:jc w:val="both"/>
        <w:rPr>
          <w:rFonts w:ascii="Arial" w:eastAsia="Arial" w:hAnsi="Arial" w:cs="Arial"/>
          <w:kern w:val="0"/>
          <w:sz w:val="24"/>
          <w:szCs w:val="24"/>
          <w:highlight w:val="white"/>
          <w14:ligatures w14:val="none"/>
        </w:rPr>
      </w:pPr>
      <w:r w:rsidRPr="009279AD">
        <w:rPr>
          <w:rFonts w:ascii="Arial" w:eastAsia="Arial" w:hAnsi="Arial" w:cs="Arial"/>
          <w:kern w:val="0"/>
          <w:sz w:val="24"/>
          <w:szCs w:val="24"/>
          <w:highlight w:val="white"/>
          <w14:ligatures w14:val="none"/>
        </w:rPr>
        <w:lastRenderedPageBreak/>
        <w:t xml:space="preserve">Wood, G., </w:t>
      </w:r>
      <w:proofErr w:type="spellStart"/>
      <w:r w:rsidRPr="009279AD">
        <w:rPr>
          <w:rFonts w:ascii="Arial" w:eastAsia="Arial" w:hAnsi="Arial" w:cs="Arial"/>
          <w:kern w:val="0"/>
          <w:sz w:val="24"/>
          <w:szCs w:val="24"/>
          <w:highlight w:val="white"/>
          <w14:ligatures w14:val="none"/>
        </w:rPr>
        <w:t>Demirbag</w:t>
      </w:r>
      <w:proofErr w:type="spellEnd"/>
      <w:r w:rsidRPr="009279AD">
        <w:rPr>
          <w:rFonts w:ascii="Arial" w:eastAsia="Arial" w:hAnsi="Arial" w:cs="Arial"/>
          <w:kern w:val="0"/>
          <w:sz w:val="24"/>
          <w:szCs w:val="24"/>
          <w:highlight w:val="white"/>
          <w14:ligatures w14:val="none"/>
        </w:rPr>
        <w:t xml:space="preserve">, M., Kwong, </w:t>
      </w:r>
      <w:proofErr w:type="gramStart"/>
      <w:r w:rsidRPr="009279AD">
        <w:rPr>
          <w:rFonts w:ascii="Arial" w:eastAsia="Arial" w:hAnsi="Arial" w:cs="Arial"/>
          <w:kern w:val="0"/>
          <w:sz w:val="24"/>
          <w:szCs w:val="24"/>
          <w:highlight w:val="white"/>
          <w14:ligatures w14:val="none"/>
        </w:rPr>
        <w:t>C.</w:t>
      </w:r>
      <w:proofErr w:type="gramEnd"/>
      <w:r w:rsidRPr="009279AD">
        <w:rPr>
          <w:rFonts w:ascii="Arial" w:eastAsia="Arial" w:hAnsi="Arial" w:cs="Arial"/>
          <w:kern w:val="0"/>
          <w:sz w:val="24"/>
          <w:szCs w:val="24"/>
          <w:highlight w:val="white"/>
          <w14:ligatures w14:val="none"/>
        </w:rPr>
        <w:t xml:space="preserve"> and Cooke, F.L. eds., 2022. </w:t>
      </w:r>
      <w:r w:rsidRPr="009279AD">
        <w:rPr>
          <w:rFonts w:ascii="Arial" w:eastAsia="Arial" w:hAnsi="Arial" w:cs="Arial"/>
          <w:i/>
          <w:kern w:val="0"/>
          <w:sz w:val="24"/>
          <w:szCs w:val="24"/>
          <w:highlight w:val="white"/>
          <w14:ligatures w14:val="none"/>
        </w:rPr>
        <w:t>International HRM in an Uncertain World</w:t>
      </w:r>
      <w:r w:rsidRPr="009279AD">
        <w:rPr>
          <w:rFonts w:ascii="Arial" w:eastAsia="Arial" w:hAnsi="Arial" w:cs="Arial"/>
          <w:kern w:val="0"/>
          <w:sz w:val="24"/>
          <w:szCs w:val="24"/>
          <w:highlight w:val="white"/>
          <w14:ligatures w14:val="none"/>
        </w:rPr>
        <w:t>. Taylor &amp; Francis.</w:t>
      </w:r>
    </w:p>
    <w:p w14:paraId="37DB8C96" w14:textId="77777777" w:rsidR="006E479E" w:rsidRPr="006E479E" w:rsidRDefault="006E479E" w:rsidP="006E479E">
      <w:pPr>
        <w:spacing w:after="0" w:line="360" w:lineRule="auto"/>
        <w:jc w:val="both"/>
        <w:rPr>
          <w:rFonts w:ascii="Arial" w:eastAsia="Arial" w:hAnsi="Arial" w:cs="Arial"/>
          <w:kern w:val="0"/>
          <w:sz w:val="24"/>
          <w:szCs w:val="24"/>
          <w14:ligatures w14:val="none"/>
        </w:rPr>
      </w:pPr>
      <w:r w:rsidRPr="006E479E">
        <w:rPr>
          <w:rFonts w:ascii="Arial" w:eastAsia="Arial" w:hAnsi="Arial" w:cs="Arial"/>
          <w:kern w:val="0"/>
          <w:sz w:val="24"/>
          <w:szCs w:val="24"/>
          <w14:ligatures w14:val="none"/>
        </w:rPr>
        <w:t xml:space="preserve">     </w:t>
      </w:r>
    </w:p>
    <w:p w14:paraId="41F293DB" w14:textId="77777777" w:rsidR="000125E7" w:rsidRDefault="000125E7"/>
    <w:sectPr w:rsidR="000125E7" w:rsidSect="00246DD5">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84784" w14:textId="77777777" w:rsidR="00246DD5" w:rsidRDefault="00246DD5">
      <w:pPr>
        <w:spacing w:after="0" w:line="240" w:lineRule="auto"/>
      </w:pPr>
      <w:r>
        <w:separator/>
      </w:r>
    </w:p>
  </w:endnote>
  <w:endnote w:type="continuationSeparator" w:id="0">
    <w:p w14:paraId="6C8D31EA" w14:textId="77777777" w:rsidR="00246DD5" w:rsidRDefault="00246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404083"/>
      <w:docPartObj>
        <w:docPartGallery w:val="Page Numbers (Bottom of Page)"/>
        <w:docPartUnique/>
      </w:docPartObj>
    </w:sdtPr>
    <w:sdtEndPr>
      <w:rPr>
        <w:noProof/>
      </w:rPr>
    </w:sdtEndPr>
    <w:sdtContent>
      <w:p w14:paraId="7CAD37F8" w14:textId="77777777" w:rsidR="0052461A" w:rsidRDefault="00000000">
        <w:pPr>
          <w:pStyle w:val="Subsol"/>
          <w:jc w:val="right"/>
        </w:pPr>
        <w:r>
          <w:fldChar w:fldCharType="begin"/>
        </w:r>
        <w:r>
          <w:instrText xml:space="preserve"> PAGE   \* MERGEFORMAT </w:instrText>
        </w:r>
        <w:r>
          <w:fldChar w:fldCharType="separate"/>
        </w:r>
        <w:r>
          <w:rPr>
            <w:noProof/>
          </w:rPr>
          <w:t>11</w:t>
        </w:r>
        <w:r>
          <w:rPr>
            <w:noProof/>
          </w:rPr>
          <w:fldChar w:fldCharType="end"/>
        </w:r>
      </w:p>
    </w:sdtContent>
  </w:sdt>
  <w:p w14:paraId="1C49315D" w14:textId="77777777" w:rsidR="0052461A" w:rsidRDefault="0052461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3B91D" w14:textId="77777777" w:rsidR="00246DD5" w:rsidRDefault="00246DD5">
      <w:pPr>
        <w:spacing w:after="0" w:line="240" w:lineRule="auto"/>
      </w:pPr>
      <w:r>
        <w:separator/>
      </w:r>
    </w:p>
  </w:footnote>
  <w:footnote w:type="continuationSeparator" w:id="0">
    <w:p w14:paraId="530F1AE4" w14:textId="77777777" w:rsidR="00246DD5" w:rsidRDefault="00246D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C84"/>
    <w:rsid w:val="000125E7"/>
    <w:rsid w:val="001E4C84"/>
    <w:rsid w:val="00246DD5"/>
    <w:rsid w:val="0052461A"/>
    <w:rsid w:val="006E479E"/>
    <w:rsid w:val="009279AD"/>
    <w:rsid w:val="00CD454D"/>
    <w:rsid w:val="00EB0934"/>
    <w:rsid w:val="00ED2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2719C"/>
  <w15:chartTrackingRefBased/>
  <w15:docId w15:val="{1252BB26-4F77-4FE3-8628-FD155FE53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Subsol">
    <w:name w:val="footer"/>
    <w:basedOn w:val="Normal"/>
    <w:link w:val="SubsolCaracter"/>
    <w:uiPriority w:val="99"/>
    <w:semiHidden/>
    <w:unhideWhenUsed/>
    <w:rsid w:val="006E479E"/>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6E47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2668</Words>
  <Characters>15209</Characters>
  <Application>Microsoft Office Word</Application>
  <DocSecurity>0</DocSecurity>
  <Lines>126</Lines>
  <Paragraphs>35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5</cp:revision>
  <dcterms:created xsi:type="dcterms:W3CDTF">2024-02-04T15:20:00Z</dcterms:created>
  <dcterms:modified xsi:type="dcterms:W3CDTF">2024-02-05T13:56:00Z</dcterms:modified>
</cp:coreProperties>
</file>