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9F95D" w14:textId="77777777" w:rsidR="00176D4F" w:rsidRPr="00C04C1A"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Qualification: </w:t>
      </w:r>
      <w:r w:rsidRPr="00C04C1A">
        <w:rPr>
          <w:rFonts w:ascii="Arial" w:hAnsi="Arial" w:cs="Arial"/>
          <w:sz w:val="24"/>
          <w:szCs w:val="24"/>
        </w:rPr>
        <w:t>PGDip/MA in Strategic People Management</w:t>
      </w:r>
    </w:p>
    <w:p w14:paraId="43303722" w14:textId="77777777" w:rsidR="00176D4F" w:rsidRPr="00C04C1A" w:rsidRDefault="00176D4F" w:rsidP="00176D4F">
      <w:pPr>
        <w:spacing w:line="276" w:lineRule="auto"/>
        <w:rPr>
          <w:rFonts w:ascii="Arial" w:hAnsi="Arial" w:cs="Arial"/>
          <w:color w:val="000000" w:themeColor="text1"/>
          <w:sz w:val="24"/>
          <w:szCs w:val="24"/>
        </w:rPr>
      </w:pPr>
    </w:p>
    <w:p w14:paraId="2BBFDEBB" w14:textId="74390098" w:rsidR="00176D4F" w:rsidRPr="00C04C1A" w:rsidRDefault="00176D4F" w:rsidP="00176D4F">
      <w:pPr>
        <w:spacing w:line="276" w:lineRule="auto"/>
        <w:rPr>
          <w:rFonts w:ascii="Arial" w:hAnsi="Arial" w:cs="Arial"/>
          <w:sz w:val="24"/>
          <w:szCs w:val="24"/>
        </w:rPr>
      </w:pPr>
      <w:r w:rsidRPr="00C04C1A">
        <w:rPr>
          <w:rFonts w:ascii="Arial" w:hAnsi="Arial" w:cs="Arial"/>
          <w:color w:val="000000" w:themeColor="text1"/>
          <w:sz w:val="24"/>
          <w:szCs w:val="24"/>
        </w:rPr>
        <w:t xml:space="preserve">Module Name: </w:t>
      </w:r>
      <w:r w:rsidR="00D45B09" w:rsidRPr="00C04C1A">
        <w:rPr>
          <w:rFonts w:ascii="Arial" w:hAnsi="Arial" w:cs="Arial"/>
          <w:sz w:val="24"/>
          <w:szCs w:val="24"/>
        </w:rPr>
        <w:t xml:space="preserve">Driving Change and Building Business Cases </w:t>
      </w:r>
      <w:r w:rsidR="00016F6F" w:rsidRPr="00C04C1A">
        <w:rPr>
          <w:rFonts w:ascii="Arial" w:hAnsi="Arial" w:cs="Arial"/>
          <w:sz w:val="24"/>
          <w:szCs w:val="24"/>
        </w:rPr>
        <w:t>(Task 1 – Supplementary Notes)</w:t>
      </w:r>
    </w:p>
    <w:p w14:paraId="7AD07B6E" w14:textId="77777777" w:rsidR="00176D4F" w:rsidRPr="00C04C1A" w:rsidRDefault="00176D4F" w:rsidP="00176D4F">
      <w:pPr>
        <w:spacing w:line="276" w:lineRule="auto"/>
        <w:rPr>
          <w:rFonts w:ascii="Arial" w:hAnsi="Arial" w:cs="Arial"/>
          <w:color w:val="000000" w:themeColor="text1"/>
          <w:sz w:val="24"/>
          <w:szCs w:val="24"/>
        </w:rPr>
      </w:pPr>
    </w:p>
    <w:p w14:paraId="2B1C2073" w14:textId="1D7393BB" w:rsidR="00176D4F"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Word count: </w:t>
      </w:r>
      <w:r w:rsidR="009678B2">
        <w:rPr>
          <w:rFonts w:ascii="Arial" w:hAnsi="Arial" w:cs="Arial"/>
          <w:color w:val="000000" w:themeColor="text1"/>
          <w:sz w:val="24"/>
          <w:szCs w:val="24"/>
        </w:rPr>
        <w:t>30</w:t>
      </w:r>
      <w:r w:rsidR="004C4390">
        <w:rPr>
          <w:rFonts w:ascii="Arial" w:hAnsi="Arial" w:cs="Arial"/>
          <w:color w:val="000000" w:themeColor="text1"/>
          <w:sz w:val="24"/>
          <w:szCs w:val="24"/>
        </w:rPr>
        <w:t>78</w:t>
      </w:r>
      <w:r w:rsidRPr="00C04C1A">
        <w:rPr>
          <w:rFonts w:ascii="Arial" w:hAnsi="Arial" w:cs="Arial"/>
          <w:color w:val="000000" w:themeColor="text1"/>
          <w:sz w:val="24"/>
          <w:szCs w:val="24"/>
        </w:rPr>
        <w:t xml:space="preserve"> words</w:t>
      </w:r>
    </w:p>
    <w:p w14:paraId="282CA515" w14:textId="244B0AEE" w:rsidR="004C4390" w:rsidRDefault="004C4390" w:rsidP="00176D4F">
      <w:pPr>
        <w:spacing w:line="276" w:lineRule="auto"/>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r>
      <w:r w:rsidR="007D4B3A">
        <w:rPr>
          <w:rFonts w:ascii="Arial" w:hAnsi="Arial" w:cs="Arial"/>
          <w:color w:val="000000" w:themeColor="text1"/>
          <w:sz w:val="24"/>
          <w:szCs w:val="24"/>
        </w:rPr>
        <w:t>Plus 772 words for Task 1 – Poster</w:t>
      </w:r>
    </w:p>
    <w:p w14:paraId="0D148B34" w14:textId="7072E583" w:rsidR="007D4B3A" w:rsidRPr="00C04C1A" w:rsidRDefault="007D4B3A" w:rsidP="00176D4F">
      <w:pPr>
        <w:spacing w:line="276" w:lineRule="auto"/>
        <w:rPr>
          <w:rFonts w:ascii="Arial" w:hAnsi="Arial" w:cs="Arial"/>
          <w:color w:val="000000" w:themeColor="text1"/>
          <w:sz w:val="24"/>
          <w:szCs w:val="24"/>
        </w:rPr>
      </w:pPr>
      <w:r>
        <w:rPr>
          <w:rFonts w:ascii="Arial" w:hAnsi="Arial" w:cs="Arial"/>
          <w:color w:val="000000" w:themeColor="text1"/>
          <w:sz w:val="24"/>
          <w:szCs w:val="24"/>
        </w:rPr>
        <w:tab/>
      </w:r>
      <w:r>
        <w:rPr>
          <w:rFonts w:ascii="Arial" w:hAnsi="Arial" w:cs="Arial"/>
          <w:color w:val="000000" w:themeColor="text1"/>
          <w:sz w:val="24"/>
          <w:szCs w:val="24"/>
        </w:rPr>
        <w:tab/>
        <w:t>Total Task 1 words = 3850 words</w:t>
      </w:r>
    </w:p>
    <w:p w14:paraId="7115AE6C" w14:textId="77777777" w:rsidR="00176D4F" w:rsidRPr="00C04C1A" w:rsidRDefault="00176D4F" w:rsidP="00176D4F">
      <w:pPr>
        <w:spacing w:line="276" w:lineRule="auto"/>
        <w:rPr>
          <w:rFonts w:ascii="Arial" w:hAnsi="Arial" w:cs="Arial"/>
          <w:color w:val="000000" w:themeColor="text1"/>
          <w:sz w:val="24"/>
          <w:szCs w:val="24"/>
        </w:rPr>
      </w:pPr>
    </w:p>
    <w:p w14:paraId="67D14C7C" w14:textId="77777777" w:rsidR="00176D4F" w:rsidRPr="00C04C1A"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Student Name: Joanne Thomas</w:t>
      </w:r>
    </w:p>
    <w:p w14:paraId="63701693" w14:textId="77777777" w:rsidR="00176D4F" w:rsidRPr="00C04C1A"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Student Number: 1403229</w:t>
      </w:r>
    </w:p>
    <w:p w14:paraId="5E1EE3F6" w14:textId="77777777" w:rsidR="00176D4F" w:rsidRPr="00C04C1A"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CIPD Membership Number: </w:t>
      </w:r>
      <w:r w:rsidRPr="00C04C1A">
        <w:rPr>
          <w:rFonts w:ascii="Arial" w:hAnsi="Arial" w:cs="Arial"/>
          <w:bCs/>
          <w:color w:val="000000" w:themeColor="text1"/>
          <w:sz w:val="24"/>
          <w:szCs w:val="24"/>
          <w:shd w:val="clear" w:color="auto" w:fill="FFFFFF"/>
        </w:rPr>
        <w:t>53274130</w:t>
      </w:r>
    </w:p>
    <w:p w14:paraId="621C370C" w14:textId="77777777" w:rsidR="00176D4F" w:rsidRPr="00C04C1A" w:rsidRDefault="00176D4F" w:rsidP="00176D4F">
      <w:pPr>
        <w:spacing w:line="276" w:lineRule="auto"/>
        <w:rPr>
          <w:rFonts w:ascii="Arial" w:hAnsi="Arial" w:cs="Arial"/>
          <w:color w:val="000000" w:themeColor="text1"/>
          <w:sz w:val="24"/>
          <w:szCs w:val="24"/>
        </w:rPr>
      </w:pPr>
    </w:p>
    <w:p w14:paraId="6F78A9AA" w14:textId="77777777" w:rsidR="00176D4F" w:rsidRPr="00C04C1A"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14:paraId="0311C497" w14:textId="77777777" w:rsidR="00176D4F" w:rsidRPr="00C04C1A" w:rsidRDefault="00176D4F" w:rsidP="00176D4F">
      <w:pPr>
        <w:spacing w:line="276" w:lineRule="auto"/>
        <w:rPr>
          <w:rFonts w:ascii="Arial" w:hAnsi="Arial" w:cs="Arial"/>
          <w:color w:val="000000" w:themeColor="text1"/>
          <w:sz w:val="24"/>
          <w:szCs w:val="24"/>
        </w:rPr>
      </w:pPr>
    </w:p>
    <w:p w14:paraId="5BAF82A3" w14:textId="77777777" w:rsidR="00176D4F" w:rsidRPr="00C04C1A"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Signed: </w:t>
      </w:r>
      <w:r w:rsidRPr="00C04C1A">
        <w:rPr>
          <w:rFonts w:ascii="Arial" w:hAnsi="Arial" w:cs="Arial"/>
          <w:noProof/>
          <w:sz w:val="24"/>
          <w:szCs w:val="24"/>
          <w:lang w:eastAsia="en-GB"/>
        </w:rPr>
        <w:drawing>
          <wp:inline distT="0" distB="0" distL="0" distR="0" wp14:anchorId="0DD0FFEE" wp14:editId="25F6F626">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8"/>
                    <a:stretch>
                      <a:fillRect/>
                    </a:stretch>
                  </pic:blipFill>
                  <pic:spPr>
                    <a:xfrm>
                      <a:off x="0" y="0"/>
                      <a:ext cx="1143000" cy="523875"/>
                    </a:xfrm>
                    <a:prstGeom prst="rect">
                      <a:avLst/>
                    </a:prstGeom>
                  </pic:spPr>
                </pic:pic>
              </a:graphicData>
            </a:graphic>
          </wp:inline>
        </w:drawing>
      </w:r>
      <w:r w:rsidRPr="00C04C1A">
        <w:rPr>
          <w:rFonts w:ascii="Arial" w:hAnsi="Arial" w:cs="Arial"/>
          <w:color w:val="000000" w:themeColor="text1"/>
          <w:sz w:val="24"/>
          <w:szCs w:val="24"/>
        </w:rPr>
        <w:t xml:space="preserve"> J. Thomas</w:t>
      </w:r>
    </w:p>
    <w:p w14:paraId="77338061" w14:textId="0DDB3056" w:rsidR="00176D4F" w:rsidRPr="00C04C1A" w:rsidRDefault="00176D4F" w:rsidP="00176D4F">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Date: </w:t>
      </w:r>
      <w:r w:rsidR="007D3A4D" w:rsidRPr="00C04C1A">
        <w:rPr>
          <w:rFonts w:ascii="Arial" w:hAnsi="Arial" w:cs="Arial"/>
          <w:color w:val="000000" w:themeColor="text1"/>
          <w:sz w:val="24"/>
          <w:szCs w:val="24"/>
        </w:rPr>
        <w:t>30</w:t>
      </w:r>
      <w:r w:rsidR="007D3A4D" w:rsidRPr="00C04C1A">
        <w:rPr>
          <w:rFonts w:ascii="Arial" w:hAnsi="Arial" w:cs="Arial"/>
          <w:color w:val="000000" w:themeColor="text1"/>
          <w:sz w:val="24"/>
          <w:szCs w:val="24"/>
          <w:vertAlign w:val="superscript"/>
        </w:rPr>
        <w:t>th</w:t>
      </w:r>
      <w:r w:rsidR="007D3A4D" w:rsidRPr="00C04C1A">
        <w:rPr>
          <w:rFonts w:ascii="Arial" w:hAnsi="Arial" w:cs="Arial"/>
          <w:color w:val="000000" w:themeColor="text1"/>
          <w:sz w:val="24"/>
          <w:szCs w:val="24"/>
        </w:rPr>
        <w:t xml:space="preserve"> September 2023</w:t>
      </w:r>
    </w:p>
    <w:p w14:paraId="04EB8EFB" w14:textId="77777777" w:rsidR="00176D4F" w:rsidRPr="00C04C1A" w:rsidRDefault="00176D4F" w:rsidP="00AA5D33">
      <w:pPr>
        <w:widowControl w:val="0"/>
        <w:autoSpaceDE w:val="0"/>
        <w:autoSpaceDN w:val="0"/>
        <w:adjustRightInd w:val="0"/>
        <w:spacing w:after="0" w:line="268" w:lineRule="exact"/>
        <w:jc w:val="both"/>
        <w:rPr>
          <w:rFonts w:ascii="Arial" w:hAnsi="Arial" w:cs="Arial"/>
          <w:b/>
          <w:bCs/>
          <w:color w:val="000000"/>
          <w:sz w:val="24"/>
          <w:szCs w:val="24"/>
          <w:u w:val="single"/>
        </w:rPr>
      </w:pPr>
    </w:p>
    <w:p w14:paraId="2B3551A5" w14:textId="77777777" w:rsidR="00176D4F" w:rsidRPr="00C04C1A" w:rsidRDefault="00176D4F">
      <w:pPr>
        <w:rPr>
          <w:rFonts w:ascii="Arial" w:hAnsi="Arial" w:cs="Arial"/>
          <w:b/>
          <w:bCs/>
          <w:color w:val="000000"/>
          <w:sz w:val="24"/>
          <w:szCs w:val="24"/>
          <w:u w:val="single"/>
        </w:rPr>
      </w:pPr>
      <w:r w:rsidRPr="00C04C1A">
        <w:rPr>
          <w:rFonts w:ascii="Arial" w:hAnsi="Arial" w:cs="Arial"/>
          <w:b/>
          <w:bCs/>
          <w:color w:val="000000"/>
          <w:sz w:val="24"/>
          <w:szCs w:val="24"/>
          <w:u w:val="single"/>
        </w:rPr>
        <w:br w:type="page"/>
      </w:r>
    </w:p>
    <w:p w14:paraId="2483A822" w14:textId="6816DAA4" w:rsidR="007A3726" w:rsidRPr="00C04C1A" w:rsidRDefault="007A3726" w:rsidP="002A6E2C">
      <w:pPr>
        <w:widowControl w:val="0"/>
        <w:autoSpaceDE w:val="0"/>
        <w:autoSpaceDN w:val="0"/>
        <w:adjustRightInd w:val="0"/>
        <w:spacing w:after="0" w:line="360" w:lineRule="auto"/>
        <w:jc w:val="both"/>
        <w:rPr>
          <w:rFonts w:ascii="Arial" w:hAnsi="Arial" w:cs="Arial"/>
          <w:b/>
          <w:bCs/>
          <w:color w:val="000000"/>
          <w:sz w:val="24"/>
          <w:szCs w:val="24"/>
          <w:u w:val="single"/>
        </w:rPr>
      </w:pPr>
    </w:p>
    <w:p w14:paraId="4FD52804" w14:textId="28F27B15" w:rsidR="007A3726" w:rsidRPr="00C04C1A" w:rsidRDefault="00F66E84">
      <w:pPr>
        <w:rPr>
          <w:rFonts w:ascii="Arial" w:hAnsi="Arial" w:cs="Arial"/>
          <w:b/>
          <w:bCs/>
          <w:color w:val="000000"/>
          <w:sz w:val="24"/>
          <w:szCs w:val="24"/>
          <w:u w:val="single"/>
        </w:rPr>
      </w:pPr>
      <w:r w:rsidRPr="00C04C1A">
        <w:rPr>
          <w:rFonts w:ascii="Arial" w:hAnsi="Arial" w:cs="Arial"/>
          <w:b/>
          <w:bCs/>
          <w:noProof/>
          <w:color w:val="000000"/>
          <w:sz w:val="24"/>
          <w:szCs w:val="24"/>
          <w:u w:val="single"/>
        </w:rPr>
        <mc:AlternateContent>
          <mc:Choice Requires="wps">
            <w:drawing>
              <wp:anchor distT="45720" distB="45720" distL="114300" distR="114300" simplePos="0" relativeHeight="251677696" behindDoc="0" locked="0" layoutInCell="1" allowOverlap="1" wp14:anchorId="79689716" wp14:editId="27358256">
                <wp:simplePos x="0" y="0"/>
                <wp:positionH relativeFrom="column">
                  <wp:posOffset>2598827</wp:posOffset>
                </wp:positionH>
                <wp:positionV relativeFrom="paragraph">
                  <wp:posOffset>7853017</wp:posOffset>
                </wp:positionV>
                <wp:extent cx="3787775" cy="1404620"/>
                <wp:effectExtent l="0" t="0" r="0" b="0"/>
                <wp:wrapSquare wrapText="bothSides"/>
                <wp:docPr id="16666727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7775" cy="1404620"/>
                        </a:xfrm>
                        <a:prstGeom prst="rect">
                          <a:avLst/>
                        </a:prstGeom>
                        <a:noFill/>
                        <a:ln w="9525">
                          <a:noFill/>
                          <a:miter lim="800000"/>
                          <a:headEnd/>
                          <a:tailEnd/>
                        </a:ln>
                      </wps:spPr>
                      <wps:txbx>
                        <w:txbxContent>
                          <w:p w14:paraId="4F022E97" w14:textId="673CD17F" w:rsidR="002710CE" w:rsidRPr="00C04C1A" w:rsidRDefault="002710CE" w:rsidP="002710CE">
                            <w:pPr>
                              <w:jc w:val="right"/>
                              <w:rPr>
                                <w:rFonts w:ascii="Arial" w:hAnsi="Arial" w:cs="Arial"/>
                                <w:color w:val="E7E6E6" w:themeColor="background2"/>
                                <w:sz w:val="28"/>
                                <w:szCs w:val="28"/>
                              </w:rPr>
                            </w:pPr>
                            <w:r w:rsidRPr="00C04C1A">
                              <w:rPr>
                                <w:rFonts w:ascii="Arial" w:hAnsi="Arial" w:cs="Arial"/>
                                <w:color w:val="E7E6E6" w:themeColor="background2"/>
                                <w:sz w:val="28"/>
                                <w:szCs w:val="28"/>
                              </w:rPr>
                              <w:t>Written by:</w:t>
                            </w:r>
                          </w:p>
                          <w:p w14:paraId="261EAE09" w14:textId="0F2CE177" w:rsidR="002710CE" w:rsidRPr="00C04C1A" w:rsidRDefault="002710CE" w:rsidP="002710CE">
                            <w:pPr>
                              <w:jc w:val="right"/>
                              <w:rPr>
                                <w:rFonts w:ascii="Arial" w:hAnsi="Arial" w:cs="Arial"/>
                                <w:color w:val="E7E6E6" w:themeColor="background2"/>
                                <w:sz w:val="28"/>
                                <w:szCs w:val="28"/>
                              </w:rPr>
                            </w:pPr>
                            <w:r w:rsidRPr="00C04C1A">
                              <w:rPr>
                                <w:rFonts w:ascii="Arial" w:hAnsi="Arial" w:cs="Arial"/>
                                <w:color w:val="E7E6E6" w:themeColor="background2"/>
                                <w:sz w:val="28"/>
                                <w:szCs w:val="28"/>
                              </w:rPr>
                              <w:t>Joanne Thomas - People Partner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9689716" id="_x0000_t202" coordsize="21600,21600" o:spt="202" path="m,l,21600r21600,l21600,xe">
                <v:stroke joinstyle="miter"/>
                <v:path gradientshapeok="t" o:connecttype="rect"/>
              </v:shapetype>
              <v:shape id="Text Box 2" o:spid="_x0000_s1026" type="#_x0000_t202" style="position:absolute;margin-left:204.65pt;margin-top:618.35pt;width:298.25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" filled="f" stroked="f">
                <v:textbox style="mso-fit-shape-to-text:t">
                  <w:txbxContent>
                    <w:p w14:paraId="4F022E97" w14:textId="673CD17F" w:rsidR="002710CE" w:rsidRPr="00C04C1A" w:rsidRDefault="002710CE" w:rsidP="002710CE">
                      <w:pPr>
                        <w:jc w:val="right"/>
                        <w:rPr>
                          <w:rFonts w:ascii="Arial" w:hAnsi="Arial" w:cs="Arial"/>
                          <w:color w:val="E7E6E6" w:themeColor="background2"/>
                          <w:sz w:val="28"/>
                          <w:szCs w:val="28"/>
                        </w:rPr>
                      </w:pPr>
                      <w:r w:rsidRPr="00C04C1A">
                        <w:rPr>
                          <w:rFonts w:ascii="Arial" w:hAnsi="Arial" w:cs="Arial"/>
                          <w:color w:val="E7E6E6" w:themeColor="background2"/>
                          <w:sz w:val="28"/>
                          <w:szCs w:val="28"/>
                        </w:rPr>
                        <w:t>Written by:</w:t>
                      </w:r>
                    </w:p>
                    <w:p w14:paraId="261EAE09" w14:textId="0F2CE177" w:rsidR="002710CE" w:rsidRPr="00C04C1A" w:rsidRDefault="002710CE" w:rsidP="002710CE">
                      <w:pPr>
                        <w:jc w:val="right"/>
                        <w:rPr>
                          <w:rFonts w:ascii="Arial" w:hAnsi="Arial" w:cs="Arial"/>
                          <w:color w:val="E7E6E6" w:themeColor="background2"/>
                          <w:sz w:val="28"/>
                          <w:szCs w:val="28"/>
                        </w:rPr>
                      </w:pPr>
                      <w:r w:rsidRPr="00C04C1A">
                        <w:rPr>
                          <w:rFonts w:ascii="Arial" w:hAnsi="Arial" w:cs="Arial"/>
                          <w:color w:val="E7E6E6" w:themeColor="background2"/>
                          <w:sz w:val="28"/>
                          <w:szCs w:val="28"/>
                        </w:rPr>
                        <w:t>Joanne Thomas - People Partner</w:t>
                      </w:r>
                    </w:p>
                  </w:txbxContent>
                </v:textbox>
                <w10:wrap type="square"/>
              </v:shape>
            </w:pict>
          </mc:Fallback>
        </mc:AlternateContent>
      </w:r>
      <w:r w:rsidRPr="00C04C1A">
        <w:rPr>
          <w:noProof/>
          <w:sz w:val="28"/>
          <w:szCs w:val="28"/>
          <w:lang w:eastAsia="en-GB"/>
        </w:rPr>
        <w:drawing>
          <wp:anchor distT="0" distB="0" distL="114300" distR="114300" simplePos="0" relativeHeight="251673600" behindDoc="0" locked="0" layoutInCell="1" allowOverlap="1" wp14:anchorId="5AFBD038" wp14:editId="7C4722E5">
            <wp:simplePos x="0" y="0"/>
            <wp:positionH relativeFrom="page">
              <wp:align>right</wp:align>
            </wp:positionH>
            <wp:positionV relativeFrom="paragraph">
              <wp:posOffset>64296</wp:posOffset>
            </wp:positionV>
            <wp:extent cx="5116873" cy="1176722"/>
            <wp:effectExtent l="0" t="0" r="0" b="0"/>
            <wp:wrapNone/>
            <wp:docPr id="906545101" name="Picture 906545101" descr="A purple letter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545101" name="Picture 906545101" descr="A purple letter on a black backgroun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16873" cy="1176722"/>
                    </a:xfrm>
                    <a:prstGeom prst="rect">
                      <a:avLst/>
                    </a:prstGeom>
                    <a:noFill/>
                    <a:ln>
                      <a:noFill/>
                    </a:ln>
                  </pic:spPr>
                </pic:pic>
              </a:graphicData>
            </a:graphic>
            <wp14:sizeRelH relativeFrom="page">
              <wp14:pctWidth>0</wp14:pctWidth>
            </wp14:sizeRelH>
            <wp14:sizeRelV relativeFrom="page">
              <wp14:pctHeight>0</wp14:pctHeight>
            </wp14:sizeRelV>
          </wp:anchor>
        </w:drawing>
      </w:r>
      <w:r w:rsidR="005339D9" w:rsidRPr="00C04C1A">
        <w:rPr>
          <w:rFonts w:ascii="Arial" w:hAnsi="Arial" w:cs="Arial"/>
          <w:b/>
          <w:bCs/>
          <w:noProof/>
          <w:color w:val="000000"/>
          <w:sz w:val="24"/>
          <w:szCs w:val="24"/>
          <w:u w:val="single"/>
        </w:rPr>
        <mc:AlternateContent>
          <mc:Choice Requires="wps">
            <w:drawing>
              <wp:anchor distT="45720" distB="45720" distL="114300" distR="114300" simplePos="0" relativeHeight="251676672" behindDoc="0" locked="0" layoutInCell="1" allowOverlap="1" wp14:anchorId="4216F2B1" wp14:editId="21FA3BB8">
                <wp:simplePos x="0" y="0"/>
                <wp:positionH relativeFrom="margin">
                  <wp:align>left</wp:align>
                </wp:positionH>
                <wp:positionV relativeFrom="paragraph">
                  <wp:posOffset>4827384</wp:posOffset>
                </wp:positionV>
                <wp:extent cx="564959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9595" cy="1404620"/>
                        </a:xfrm>
                        <a:prstGeom prst="rect">
                          <a:avLst/>
                        </a:prstGeom>
                        <a:noFill/>
                        <a:ln w="9525">
                          <a:noFill/>
                          <a:miter lim="800000"/>
                          <a:headEnd/>
                          <a:tailEnd/>
                        </a:ln>
                      </wps:spPr>
                      <wps:txbx>
                        <w:txbxContent>
                          <w:p w14:paraId="5DA0A3FA" w14:textId="4CE4349C" w:rsidR="005339D9" w:rsidRPr="00C04C1A" w:rsidRDefault="00F66E84" w:rsidP="00F66E84">
                            <w:pPr>
                              <w:jc w:val="center"/>
                              <w:rPr>
                                <w:rFonts w:ascii="Arial" w:hAnsi="Arial" w:cs="Arial"/>
                                <w:b/>
                                <w:bCs/>
                                <w:color w:val="E7E6E6" w:themeColor="background2"/>
                                <w:sz w:val="44"/>
                                <w:szCs w:val="44"/>
                              </w:rPr>
                            </w:pPr>
                            <w:r w:rsidRPr="00C04C1A">
                              <w:rPr>
                                <w:rFonts w:ascii="Arial" w:hAnsi="Arial" w:cs="Arial"/>
                                <w:b/>
                                <w:bCs/>
                                <w:color w:val="E7E6E6" w:themeColor="background2"/>
                                <w:sz w:val="48"/>
                                <w:szCs w:val="44"/>
                              </w:rPr>
                              <w:t>An analysis of talent management: will implementing a talent management programme support Ateb in workforce planning?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16F2B1" id="_x0000_s1027" type="#_x0000_t202" style="position:absolute;margin-left:0;margin-top:380.1pt;width:444.85pt;height:110.6pt;z-index:25167667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" filled="f" stroked="f">
                <v:textbox style="mso-fit-shape-to-text:t">
                  <w:txbxContent>
                    <w:p w14:paraId="5DA0A3FA" w14:textId="4CE4349C" w:rsidR="005339D9" w:rsidRPr="00C04C1A" w:rsidRDefault="00F66E84" w:rsidP="00F66E84">
                      <w:pPr>
                        <w:jc w:val="center"/>
                        <w:rPr>
                          <w:rFonts w:ascii="Arial" w:hAnsi="Arial" w:cs="Arial"/>
                          <w:b/>
                          <w:bCs/>
                          <w:color w:val="E7E6E6" w:themeColor="background2"/>
                          <w:sz w:val="44"/>
                          <w:szCs w:val="44"/>
                        </w:rPr>
                      </w:pPr>
                      <w:r w:rsidRPr="00C04C1A">
                        <w:rPr>
                          <w:rFonts w:ascii="Arial" w:hAnsi="Arial" w:cs="Arial"/>
                          <w:b/>
                          <w:bCs/>
                          <w:color w:val="E7E6E6" w:themeColor="background2"/>
                          <w:sz w:val="48"/>
                          <w:szCs w:val="44"/>
                        </w:rPr>
                        <w:t>An analysis of talent management: will implementing a talent management programme support Ateb in workforce planning?</w:t>
                      </w:r>
                    </w:p>
                  </w:txbxContent>
                </v:textbox>
                <w10:wrap type="square" anchorx="margin"/>
              </v:shape>
            </w:pict>
          </mc:Fallback>
        </mc:AlternateContent>
      </w:r>
      <w:r w:rsidR="005339D9" w:rsidRPr="00C04C1A">
        <w:rPr>
          <w:rFonts w:ascii="Arial" w:eastAsia="Arial" w:hAnsi="Arial" w:cs="Times New Roman"/>
          <w:b/>
          <w:noProof/>
          <w:sz w:val="24"/>
          <w:lang w:eastAsia="en-GB"/>
        </w:rPr>
        <w:drawing>
          <wp:anchor distT="0" distB="0" distL="114300" distR="114300" simplePos="0" relativeHeight="251662336" behindDoc="1" locked="0" layoutInCell="1" allowOverlap="1" wp14:anchorId="1E8342A0" wp14:editId="6130DDF8">
            <wp:simplePos x="0" y="0"/>
            <wp:positionH relativeFrom="column">
              <wp:posOffset>-2292540</wp:posOffset>
            </wp:positionH>
            <wp:positionV relativeFrom="paragraph">
              <wp:posOffset>657130</wp:posOffset>
            </wp:positionV>
            <wp:extent cx="9894627" cy="9594790"/>
            <wp:effectExtent l="0" t="0" r="0" b="6985"/>
            <wp:wrapNone/>
            <wp:docPr id="97081246" name="Picture 1" descr="A purple triangle with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81246" name="Picture 1" descr="A purple triangle with white backgroun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894627" cy="9594790"/>
                    </a:xfrm>
                    <a:prstGeom prst="rect">
                      <a:avLst/>
                    </a:prstGeom>
                    <a:noFill/>
                    <a:ln>
                      <a:noFill/>
                    </a:ln>
                  </pic:spPr>
                </pic:pic>
              </a:graphicData>
            </a:graphic>
            <wp14:sizeRelH relativeFrom="page">
              <wp14:pctWidth>0</wp14:pctWidth>
            </wp14:sizeRelH>
            <wp14:sizeRelV relativeFrom="page">
              <wp14:pctHeight>0</wp14:pctHeight>
            </wp14:sizeRelV>
          </wp:anchor>
        </w:drawing>
      </w:r>
      <w:r w:rsidR="007A3726" w:rsidRPr="00C04C1A">
        <w:rPr>
          <w:rFonts w:ascii="Arial" w:hAnsi="Arial" w:cs="Arial"/>
          <w:b/>
          <w:bCs/>
          <w:color w:val="000000"/>
          <w:sz w:val="24"/>
          <w:szCs w:val="24"/>
          <w:u w:val="single"/>
        </w:rPr>
        <w:br w:type="page"/>
      </w:r>
    </w:p>
    <w:p w14:paraId="6560EB7C" w14:textId="77777777" w:rsidR="00111345" w:rsidRPr="00C04C1A" w:rsidRDefault="00111345" w:rsidP="002A6E2C">
      <w:pPr>
        <w:widowControl w:val="0"/>
        <w:autoSpaceDE w:val="0"/>
        <w:autoSpaceDN w:val="0"/>
        <w:adjustRightInd w:val="0"/>
        <w:spacing w:after="0" w:line="360" w:lineRule="auto"/>
        <w:jc w:val="both"/>
        <w:rPr>
          <w:rFonts w:ascii="Arial" w:hAnsi="Arial" w:cs="Arial"/>
          <w:b/>
          <w:bCs/>
          <w:color w:val="000000"/>
          <w:sz w:val="24"/>
          <w:szCs w:val="24"/>
          <w:u w:val="single"/>
        </w:rPr>
        <w:sectPr w:rsidR="00111345" w:rsidRPr="00C04C1A">
          <w:headerReference w:type="default" r:id="rId11"/>
          <w:footerReference w:type="default" r:id="rId12"/>
          <w:pgSz w:w="11906" w:h="16838"/>
          <w:pgMar w:top="1440" w:right="1440" w:bottom="1440" w:left="1440" w:header="708" w:footer="708" w:gutter="0"/>
          <w:cols w:space="708"/>
          <w:docGrid w:linePitch="360"/>
        </w:sectPr>
      </w:pPr>
    </w:p>
    <w:sdt>
      <w:sdtPr>
        <w:rPr>
          <w:rFonts w:asciiTheme="minorHAnsi" w:eastAsiaTheme="minorHAnsi" w:hAnsiTheme="minorHAnsi" w:cstheme="minorBidi"/>
          <w:b/>
          <w:bCs/>
          <w:color w:val="auto"/>
          <w:kern w:val="2"/>
          <w:sz w:val="36"/>
          <w:szCs w:val="36"/>
          <w:lang w:eastAsia="en-US"/>
          <w14:ligatures w14:val="standardContextual"/>
        </w:rPr>
        <w:id w:val="-1248491973"/>
        <w:docPartObj>
          <w:docPartGallery w:val="Table of Contents"/>
          <w:docPartUnique/>
        </w:docPartObj>
      </w:sdtPr>
      <w:sdtEndPr>
        <w:rPr>
          <w:b w:val="0"/>
          <w:bCs w:val="0"/>
          <w:sz w:val="22"/>
          <w:szCs w:val="22"/>
        </w:rPr>
      </w:sdtEndPr>
      <w:sdtContent>
        <w:p w14:paraId="3EE628E5" w14:textId="7E63EEC0" w:rsidR="004E40C3" w:rsidRPr="00EB2A04" w:rsidRDefault="004E40C3" w:rsidP="00EB2A04">
          <w:pPr>
            <w:pStyle w:val="TOCHeading"/>
            <w:spacing w:line="360" w:lineRule="auto"/>
            <w:rPr>
              <w:rFonts w:ascii="Arial" w:hAnsi="Arial" w:cs="Arial"/>
              <w:b/>
              <w:bCs/>
              <w:color w:val="auto"/>
              <w:sz w:val="28"/>
              <w:szCs w:val="28"/>
              <w:u w:val="single"/>
            </w:rPr>
          </w:pPr>
          <w:r w:rsidRPr="00EB2A04">
            <w:rPr>
              <w:rFonts w:ascii="Arial" w:hAnsi="Arial" w:cs="Arial"/>
              <w:b/>
              <w:bCs/>
              <w:color w:val="auto"/>
              <w:sz w:val="28"/>
              <w:szCs w:val="28"/>
              <w:u w:val="single"/>
            </w:rPr>
            <w:t>Table of Contents</w:t>
          </w:r>
        </w:p>
        <w:p w14:paraId="2B8D2CE3" w14:textId="77777777" w:rsidR="00EB2A04" w:rsidRPr="00EB2A04" w:rsidRDefault="00EB2A04" w:rsidP="00EB2A04">
          <w:pPr>
            <w:rPr>
              <w:lang w:eastAsia="en-GB"/>
            </w:rPr>
          </w:pPr>
        </w:p>
        <w:p w14:paraId="1EBBB9B4" w14:textId="7F09DF26" w:rsidR="004E40C3" w:rsidRPr="00EB2A04" w:rsidRDefault="004E40C3" w:rsidP="00EB2A04">
          <w:pPr>
            <w:pStyle w:val="TOC1"/>
            <w:spacing w:line="360" w:lineRule="auto"/>
            <w:rPr>
              <w:rFonts w:ascii="Arial" w:hAnsi="Arial" w:cs="Arial"/>
              <w:sz w:val="24"/>
              <w:szCs w:val="24"/>
            </w:rPr>
          </w:pPr>
          <w:r w:rsidRPr="00EB2A04">
            <w:rPr>
              <w:rFonts w:ascii="Arial" w:hAnsi="Arial" w:cs="Arial"/>
              <w:b/>
              <w:bCs/>
              <w:sz w:val="24"/>
              <w:szCs w:val="24"/>
            </w:rPr>
            <w:t>Introduction</w:t>
          </w:r>
          <w:r w:rsidRPr="00EB2A04">
            <w:rPr>
              <w:rFonts w:ascii="Arial" w:hAnsi="Arial" w:cs="Arial"/>
              <w:sz w:val="24"/>
              <w:szCs w:val="24"/>
            </w:rPr>
            <w:ptab w:relativeTo="margin" w:alignment="right" w:leader="dot"/>
          </w:r>
          <w:r w:rsidR="007A1D58" w:rsidRPr="00EB2A04">
            <w:rPr>
              <w:rFonts w:ascii="Arial" w:hAnsi="Arial" w:cs="Arial"/>
              <w:b/>
              <w:bCs/>
              <w:sz w:val="24"/>
              <w:szCs w:val="24"/>
            </w:rPr>
            <w:t>2</w:t>
          </w:r>
        </w:p>
        <w:p w14:paraId="28D5DCCE" w14:textId="7BF60280" w:rsidR="004E40C3" w:rsidRPr="00EB2A04" w:rsidRDefault="004E40C3" w:rsidP="00EB2A04">
          <w:pPr>
            <w:pStyle w:val="TOC1"/>
            <w:spacing w:line="360" w:lineRule="auto"/>
            <w:rPr>
              <w:rFonts w:ascii="Arial" w:hAnsi="Arial" w:cs="Arial"/>
              <w:sz w:val="24"/>
              <w:szCs w:val="24"/>
            </w:rPr>
          </w:pPr>
          <w:r w:rsidRPr="00EB2A04">
            <w:rPr>
              <w:rFonts w:ascii="Arial" w:hAnsi="Arial" w:cs="Arial"/>
              <w:b/>
              <w:bCs/>
              <w:sz w:val="24"/>
              <w:szCs w:val="24"/>
            </w:rPr>
            <w:t>Literature Review</w:t>
          </w:r>
          <w:r w:rsidRPr="00EB2A04">
            <w:rPr>
              <w:rFonts w:ascii="Arial" w:hAnsi="Arial" w:cs="Arial"/>
              <w:sz w:val="24"/>
              <w:szCs w:val="24"/>
            </w:rPr>
            <w:ptab w:relativeTo="margin" w:alignment="right" w:leader="dot"/>
          </w:r>
          <w:r w:rsidRPr="00EB2A04">
            <w:rPr>
              <w:rFonts w:ascii="Arial" w:hAnsi="Arial" w:cs="Arial"/>
              <w:b/>
              <w:bCs/>
              <w:sz w:val="24"/>
              <w:szCs w:val="24"/>
            </w:rPr>
            <w:t>4</w:t>
          </w:r>
        </w:p>
        <w:p w14:paraId="2F849012" w14:textId="3A3915C4" w:rsidR="004E40C3" w:rsidRPr="00EB2A04" w:rsidRDefault="007A1D58" w:rsidP="00EB2A04">
          <w:pPr>
            <w:pStyle w:val="TOC2"/>
            <w:spacing w:line="360" w:lineRule="auto"/>
            <w:ind w:left="216"/>
            <w:rPr>
              <w:rFonts w:ascii="Arial" w:hAnsi="Arial" w:cs="Arial"/>
              <w:sz w:val="24"/>
              <w:szCs w:val="24"/>
            </w:rPr>
          </w:pPr>
          <w:r w:rsidRPr="00EB2A04">
            <w:rPr>
              <w:rFonts w:ascii="Arial" w:hAnsi="Arial" w:cs="Arial"/>
              <w:sz w:val="24"/>
              <w:szCs w:val="24"/>
            </w:rPr>
            <w:t>Definition</w:t>
          </w:r>
          <w:r w:rsidR="004E40C3" w:rsidRPr="00EB2A04">
            <w:rPr>
              <w:rFonts w:ascii="Arial" w:hAnsi="Arial" w:cs="Arial"/>
              <w:sz w:val="24"/>
              <w:szCs w:val="24"/>
            </w:rPr>
            <w:ptab w:relativeTo="margin" w:alignment="right" w:leader="dot"/>
          </w:r>
          <w:r w:rsidRPr="00EB2A04">
            <w:rPr>
              <w:rFonts w:ascii="Arial" w:hAnsi="Arial" w:cs="Arial"/>
              <w:sz w:val="24"/>
              <w:szCs w:val="24"/>
            </w:rPr>
            <w:t>4</w:t>
          </w:r>
        </w:p>
        <w:p w14:paraId="5421B928" w14:textId="691F07F4" w:rsidR="007A1D58" w:rsidRPr="00EB2A04" w:rsidRDefault="007A1D58" w:rsidP="00EB2A04">
          <w:pPr>
            <w:pStyle w:val="TOC2"/>
            <w:spacing w:line="360" w:lineRule="auto"/>
            <w:ind w:left="216"/>
            <w:rPr>
              <w:rFonts w:ascii="Arial" w:hAnsi="Arial" w:cs="Arial"/>
              <w:sz w:val="24"/>
              <w:szCs w:val="24"/>
            </w:rPr>
          </w:pPr>
          <w:r w:rsidRPr="00EB2A04">
            <w:rPr>
              <w:rFonts w:ascii="Arial" w:hAnsi="Arial" w:cs="Arial"/>
              <w:sz w:val="24"/>
              <w:szCs w:val="24"/>
            </w:rPr>
            <w:t>Benefits</w:t>
          </w:r>
          <w:r w:rsidRPr="00EB2A04">
            <w:rPr>
              <w:rFonts w:ascii="Arial" w:hAnsi="Arial" w:cs="Arial"/>
              <w:sz w:val="24"/>
              <w:szCs w:val="24"/>
            </w:rPr>
            <w:ptab w:relativeTo="margin" w:alignment="right" w:leader="dot"/>
          </w:r>
          <w:r w:rsidRPr="00EB2A04">
            <w:rPr>
              <w:rFonts w:ascii="Arial" w:hAnsi="Arial" w:cs="Arial"/>
              <w:sz w:val="24"/>
              <w:szCs w:val="24"/>
            </w:rPr>
            <w:t>4</w:t>
          </w:r>
        </w:p>
        <w:p w14:paraId="07B3D837" w14:textId="7C4406D9" w:rsidR="007A1D58" w:rsidRPr="00EB2A04" w:rsidRDefault="007A1D58" w:rsidP="00EB2A04">
          <w:pPr>
            <w:pStyle w:val="TOC2"/>
            <w:spacing w:line="360" w:lineRule="auto"/>
            <w:ind w:left="216"/>
            <w:rPr>
              <w:rFonts w:ascii="Arial" w:hAnsi="Arial" w:cs="Arial"/>
              <w:sz w:val="24"/>
              <w:szCs w:val="24"/>
            </w:rPr>
          </w:pPr>
          <w:r w:rsidRPr="00EB2A04">
            <w:rPr>
              <w:rFonts w:ascii="Arial" w:hAnsi="Arial" w:cs="Arial"/>
              <w:sz w:val="24"/>
              <w:szCs w:val="24"/>
            </w:rPr>
            <w:t>Inclusive vs. Exclusive</w:t>
          </w:r>
          <w:r w:rsidRPr="00EB2A04">
            <w:rPr>
              <w:rFonts w:ascii="Arial" w:hAnsi="Arial" w:cs="Arial"/>
              <w:sz w:val="24"/>
              <w:szCs w:val="24"/>
            </w:rPr>
            <w:ptab w:relativeTo="margin" w:alignment="right" w:leader="dot"/>
          </w:r>
          <w:r w:rsidRPr="00EB2A04">
            <w:rPr>
              <w:rFonts w:ascii="Arial" w:hAnsi="Arial" w:cs="Arial"/>
              <w:sz w:val="24"/>
              <w:szCs w:val="24"/>
            </w:rPr>
            <w:t>5</w:t>
          </w:r>
        </w:p>
        <w:p w14:paraId="084B6D4F" w14:textId="3106D152" w:rsidR="007A1D58" w:rsidRPr="00EB2A04" w:rsidRDefault="007A1D58" w:rsidP="00EB2A04">
          <w:pPr>
            <w:pStyle w:val="TOC1"/>
            <w:spacing w:line="360" w:lineRule="auto"/>
            <w:rPr>
              <w:rFonts w:ascii="Arial" w:hAnsi="Arial" w:cs="Arial"/>
              <w:b/>
              <w:bCs/>
              <w:sz w:val="24"/>
              <w:szCs w:val="24"/>
            </w:rPr>
          </w:pPr>
          <w:r w:rsidRPr="00EB2A04">
            <w:rPr>
              <w:rFonts w:ascii="Arial" w:hAnsi="Arial" w:cs="Arial"/>
              <w:b/>
              <w:bCs/>
              <w:sz w:val="24"/>
              <w:szCs w:val="24"/>
            </w:rPr>
            <w:t>Methodology</w:t>
          </w:r>
          <w:r w:rsidRPr="00EB2A04">
            <w:rPr>
              <w:rFonts w:ascii="Arial" w:hAnsi="Arial" w:cs="Arial"/>
              <w:sz w:val="24"/>
              <w:szCs w:val="24"/>
            </w:rPr>
            <w:ptab w:relativeTo="margin" w:alignment="right" w:leader="dot"/>
          </w:r>
          <w:r w:rsidR="00A07A27" w:rsidRPr="00EB2A04">
            <w:rPr>
              <w:rFonts w:ascii="Arial" w:hAnsi="Arial" w:cs="Arial"/>
              <w:b/>
              <w:bCs/>
              <w:sz w:val="24"/>
              <w:szCs w:val="24"/>
            </w:rPr>
            <w:t>7</w:t>
          </w:r>
        </w:p>
        <w:p w14:paraId="469C5DC9" w14:textId="12868C08" w:rsidR="00A07A27" w:rsidRPr="00EB2A04" w:rsidRDefault="00A07A27" w:rsidP="00EB2A04">
          <w:pPr>
            <w:pStyle w:val="TOC1"/>
            <w:spacing w:line="360" w:lineRule="auto"/>
            <w:rPr>
              <w:rFonts w:ascii="Arial" w:hAnsi="Arial" w:cs="Arial"/>
              <w:b/>
              <w:bCs/>
              <w:sz w:val="24"/>
              <w:szCs w:val="24"/>
            </w:rPr>
          </w:pPr>
          <w:r w:rsidRPr="00EB2A04">
            <w:rPr>
              <w:rFonts w:ascii="Arial" w:hAnsi="Arial" w:cs="Arial"/>
              <w:b/>
              <w:bCs/>
              <w:sz w:val="24"/>
              <w:szCs w:val="24"/>
            </w:rPr>
            <w:t>Findings</w:t>
          </w:r>
          <w:r w:rsidRPr="00EB2A04">
            <w:rPr>
              <w:rFonts w:ascii="Arial" w:hAnsi="Arial" w:cs="Arial"/>
              <w:sz w:val="24"/>
              <w:szCs w:val="24"/>
            </w:rPr>
            <w:ptab w:relativeTo="margin" w:alignment="right" w:leader="dot"/>
          </w:r>
          <w:r w:rsidR="00C03F43" w:rsidRPr="00EB2A04">
            <w:rPr>
              <w:rFonts w:ascii="Arial" w:hAnsi="Arial" w:cs="Arial"/>
              <w:b/>
              <w:bCs/>
              <w:sz w:val="24"/>
              <w:szCs w:val="24"/>
            </w:rPr>
            <w:t>9</w:t>
          </w:r>
        </w:p>
        <w:p w14:paraId="10C94687" w14:textId="39F9EA8B" w:rsidR="00A07A27" w:rsidRPr="00EB2A04" w:rsidRDefault="00A07A27" w:rsidP="00EB2A04">
          <w:pPr>
            <w:pStyle w:val="TOC2"/>
            <w:spacing w:line="360" w:lineRule="auto"/>
            <w:ind w:left="216"/>
            <w:rPr>
              <w:rFonts w:ascii="Arial" w:hAnsi="Arial" w:cs="Arial"/>
              <w:sz w:val="24"/>
              <w:szCs w:val="24"/>
            </w:rPr>
          </w:pPr>
          <w:r w:rsidRPr="00EB2A04">
            <w:rPr>
              <w:rFonts w:ascii="Arial" w:hAnsi="Arial" w:cs="Arial"/>
              <w:sz w:val="24"/>
              <w:szCs w:val="24"/>
            </w:rPr>
            <w:t>Response Rate</w:t>
          </w:r>
          <w:r w:rsidRPr="00EB2A04">
            <w:rPr>
              <w:rFonts w:ascii="Arial" w:hAnsi="Arial" w:cs="Arial"/>
              <w:sz w:val="24"/>
              <w:szCs w:val="24"/>
            </w:rPr>
            <w:ptab w:relativeTo="margin" w:alignment="right" w:leader="dot"/>
          </w:r>
          <w:r w:rsidR="00C03F43" w:rsidRPr="00EB2A04">
            <w:rPr>
              <w:rFonts w:ascii="Arial" w:hAnsi="Arial" w:cs="Arial"/>
              <w:sz w:val="24"/>
              <w:szCs w:val="24"/>
            </w:rPr>
            <w:t>9</w:t>
          </w:r>
        </w:p>
        <w:p w14:paraId="14A36B48" w14:textId="114E789B" w:rsidR="00A07A27" w:rsidRPr="00EB2A04" w:rsidRDefault="00C03F43" w:rsidP="00EB2A04">
          <w:pPr>
            <w:pStyle w:val="TOC2"/>
            <w:spacing w:line="360" w:lineRule="auto"/>
            <w:ind w:left="216"/>
            <w:rPr>
              <w:rFonts w:ascii="Arial" w:hAnsi="Arial" w:cs="Arial"/>
              <w:sz w:val="24"/>
              <w:szCs w:val="24"/>
            </w:rPr>
          </w:pPr>
          <w:r w:rsidRPr="00EB2A04">
            <w:rPr>
              <w:rFonts w:ascii="Arial" w:hAnsi="Arial" w:cs="Arial"/>
              <w:sz w:val="24"/>
              <w:szCs w:val="24"/>
            </w:rPr>
            <w:t>Talent Challenges</w:t>
          </w:r>
          <w:r w:rsidR="00A07A27" w:rsidRPr="00EB2A04">
            <w:rPr>
              <w:rFonts w:ascii="Arial" w:hAnsi="Arial" w:cs="Arial"/>
              <w:sz w:val="24"/>
              <w:szCs w:val="24"/>
            </w:rPr>
            <w:ptab w:relativeTo="margin" w:alignment="right" w:leader="dot"/>
          </w:r>
          <w:r w:rsidRPr="00EB2A04">
            <w:rPr>
              <w:rFonts w:ascii="Arial" w:hAnsi="Arial" w:cs="Arial"/>
              <w:sz w:val="24"/>
              <w:szCs w:val="24"/>
            </w:rPr>
            <w:t>11</w:t>
          </w:r>
        </w:p>
        <w:p w14:paraId="5C577282" w14:textId="3BB3FBE5" w:rsidR="00A07A27" w:rsidRPr="00EB2A04" w:rsidRDefault="00C03F43" w:rsidP="00EB2A04">
          <w:pPr>
            <w:pStyle w:val="TOC2"/>
            <w:spacing w:line="360" w:lineRule="auto"/>
            <w:ind w:left="216"/>
            <w:rPr>
              <w:rFonts w:ascii="Arial" w:hAnsi="Arial" w:cs="Arial"/>
              <w:sz w:val="24"/>
              <w:szCs w:val="24"/>
            </w:rPr>
          </w:pPr>
          <w:r w:rsidRPr="00EB2A04">
            <w:rPr>
              <w:rFonts w:ascii="Arial" w:hAnsi="Arial" w:cs="Arial"/>
              <w:sz w:val="24"/>
              <w:szCs w:val="24"/>
            </w:rPr>
            <w:t>Business Critical Vacancies</w:t>
          </w:r>
          <w:r w:rsidR="00A07A27" w:rsidRPr="00EB2A04">
            <w:rPr>
              <w:rFonts w:ascii="Arial" w:hAnsi="Arial" w:cs="Arial"/>
              <w:sz w:val="24"/>
              <w:szCs w:val="24"/>
            </w:rPr>
            <w:ptab w:relativeTo="margin" w:alignment="right" w:leader="dot"/>
          </w:r>
          <w:r w:rsidRPr="00EB2A04">
            <w:rPr>
              <w:rFonts w:ascii="Arial" w:hAnsi="Arial" w:cs="Arial"/>
              <w:sz w:val="24"/>
              <w:szCs w:val="24"/>
            </w:rPr>
            <w:t>12</w:t>
          </w:r>
        </w:p>
        <w:p w14:paraId="21D0DEC3" w14:textId="61277221" w:rsidR="00A07A27" w:rsidRPr="00EB2A04" w:rsidRDefault="00C03F43" w:rsidP="00EB2A04">
          <w:pPr>
            <w:pStyle w:val="TOC2"/>
            <w:spacing w:line="360" w:lineRule="auto"/>
            <w:ind w:left="216"/>
            <w:rPr>
              <w:rFonts w:ascii="Arial" w:hAnsi="Arial" w:cs="Arial"/>
              <w:sz w:val="24"/>
              <w:szCs w:val="24"/>
            </w:rPr>
          </w:pPr>
          <w:r w:rsidRPr="00EB2A04">
            <w:rPr>
              <w:rFonts w:ascii="Arial" w:hAnsi="Arial" w:cs="Arial"/>
              <w:sz w:val="24"/>
              <w:szCs w:val="24"/>
            </w:rPr>
            <w:t>Understanding Talent</w:t>
          </w:r>
          <w:r w:rsidR="00A07A27" w:rsidRPr="00EB2A04">
            <w:rPr>
              <w:rFonts w:ascii="Arial" w:hAnsi="Arial" w:cs="Arial"/>
              <w:sz w:val="24"/>
              <w:szCs w:val="24"/>
            </w:rPr>
            <w:ptab w:relativeTo="margin" w:alignment="right" w:leader="dot"/>
          </w:r>
          <w:r w:rsidR="00C04C1A" w:rsidRPr="00EB2A04">
            <w:rPr>
              <w:rFonts w:ascii="Arial" w:hAnsi="Arial" w:cs="Arial"/>
              <w:sz w:val="24"/>
              <w:szCs w:val="24"/>
            </w:rPr>
            <w:t>13</w:t>
          </w:r>
        </w:p>
        <w:p w14:paraId="64FEAA24" w14:textId="558A74C5" w:rsidR="00A07A27" w:rsidRPr="00EB2A04" w:rsidRDefault="00C04C1A" w:rsidP="00EB2A04">
          <w:pPr>
            <w:pStyle w:val="TOC2"/>
            <w:spacing w:line="360" w:lineRule="auto"/>
            <w:ind w:left="216"/>
            <w:rPr>
              <w:rFonts w:ascii="Arial" w:hAnsi="Arial" w:cs="Arial"/>
              <w:sz w:val="24"/>
              <w:szCs w:val="24"/>
            </w:rPr>
          </w:pPr>
          <w:r w:rsidRPr="00EB2A04">
            <w:rPr>
              <w:rFonts w:ascii="Arial" w:hAnsi="Arial" w:cs="Arial"/>
              <w:sz w:val="24"/>
              <w:szCs w:val="24"/>
            </w:rPr>
            <w:t>Succession Planning</w:t>
          </w:r>
          <w:r w:rsidR="00A07A27" w:rsidRPr="00EB2A04">
            <w:rPr>
              <w:rFonts w:ascii="Arial" w:hAnsi="Arial" w:cs="Arial"/>
              <w:sz w:val="24"/>
              <w:szCs w:val="24"/>
            </w:rPr>
            <w:ptab w:relativeTo="margin" w:alignment="right" w:leader="dot"/>
          </w:r>
          <w:r w:rsidR="00061D39" w:rsidRPr="00EB2A04">
            <w:rPr>
              <w:rFonts w:ascii="Arial" w:hAnsi="Arial" w:cs="Arial"/>
              <w:sz w:val="24"/>
              <w:szCs w:val="24"/>
            </w:rPr>
            <w:t>14</w:t>
          </w:r>
        </w:p>
        <w:p w14:paraId="18D215FA" w14:textId="5B70225F" w:rsidR="00A07A27" w:rsidRPr="00EB2A04" w:rsidRDefault="00061D39" w:rsidP="00EB2A04">
          <w:pPr>
            <w:pStyle w:val="TOC2"/>
            <w:spacing w:line="360" w:lineRule="auto"/>
            <w:ind w:left="216"/>
            <w:rPr>
              <w:rFonts w:ascii="Arial" w:hAnsi="Arial" w:cs="Arial"/>
              <w:sz w:val="24"/>
              <w:szCs w:val="24"/>
            </w:rPr>
          </w:pPr>
          <w:r w:rsidRPr="00EB2A04">
            <w:rPr>
              <w:rFonts w:ascii="Arial" w:hAnsi="Arial" w:cs="Arial"/>
              <w:sz w:val="24"/>
              <w:szCs w:val="24"/>
            </w:rPr>
            <w:t>Competitive Advantage</w:t>
          </w:r>
          <w:r w:rsidR="00A07A27" w:rsidRPr="00EB2A04">
            <w:rPr>
              <w:rFonts w:ascii="Arial" w:hAnsi="Arial" w:cs="Arial"/>
              <w:sz w:val="24"/>
              <w:szCs w:val="24"/>
            </w:rPr>
            <w:ptab w:relativeTo="margin" w:alignment="right" w:leader="dot"/>
          </w:r>
          <w:r w:rsidRPr="00EB2A04">
            <w:rPr>
              <w:rFonts w:ascii="Arial" w:hAnsi="Arial" w:cs="Arial"/>
              <w:sz w:val="24"/>
              <w:szCs w:val="24"/>
            </w:rPr>
            <w:t>15</w:t>
          </w:r>
        </w:p>
        <w:p w14:paraId="4EA1C4B4" w14:textId="1C0E61F8" w:rsidR="00A07A27" w:rsidRPr="00D92361" w:rsidRDefault="00061D39" w:rsidP="00EB2A04">
          <w:pPr>
            <w:pStyle w:val="TOC2"/>
            <w:spacing w:line="360" w:lineRule="auto"/>
            <w:ind w:left="216"/>
            <w:rPr>
              <w:rFonts w:ascii="Arial" w:hAnsi="Arial" w:cs="Arial"/>
              <w:sz w:val="24"/>
              <w:szCs w:val="24"/>
              <w:lang w:val="fr-FR"/>
            </w:rPr>
          </w:pPr>
          <w:r w:rsidRPr="00D92361">
            <w:rPr>
              <w:rFonts w:ascii="Arial" w:hAnsi="Arial" w:cs="Arial"/>
              <w:sz w:val="24"/>
              <w:szCs w:val="24"/>
              <w:lang w:val="fr-FR"/>
            </w:rPr>
            <w:t>Talent Management Programme</w:t>
          </w:r>
          <w:r w:rsidR="00A07A27" w:rsidRPr="00EB2A04">
            <w:rPr>
              <w:rFonts w:ascii="Arial" w:hAnsi="Arial" w:cs="Arial"/>
              <w:sz w:val="24"/>
              <w:szCs w:val="24"/>
            </w:rPr>
            <w:ptab w:relativeTo="margin" w:alignment="right" w:leader="dot"/>
          </w:r>
          <w:r w:rsidRPr="00D92361">
            <w:rPr>
              <w:rFonts w:ascii="Arial" w:hAnsi="Arial" w:cs="Arial"/>
              <w:sz w:val="24"/>
              <w:szCs w:val="24"/>
              <w:lang w:val="fr-FR"/>
            </w:rPr>
            <w:t>16</w:t>
          </w:r>
        </w:p>
        <w:p w14:paraId="2F03FFAA" w14:textId="5149B660" w:rsidR="00A07A27" w:rsidRPr="00D92361" w:rsidRDefault="00061D39" w:rsidP="00EB2A04">
          <w:pPr>
            <w:pStyle w:val="TOC2"/>
            <w:spacing w:line="360" w:lineRule="auto"/>
            <w:ind w:left="216"/>
            <w:rPr>
              <w:rFonts w:ascii="Arial" w:hAnsi="Arial" w:cs="Arial"/>
              <w:sz w:val="24"/>
              <w:szCs w:val="24"/>
              <w:lang w:val="fr-FR"/>
            </w:rPr>
          </w:pPr>
          <w:r w:rsidRPr="00D92361">
            <w:rPr>
              <w:rFonts w:ascii="Arial" w:hAnsi="Arial" w:cs="Arial"/>
              <w:sz w:val="24"/>
              <w:szCs w:val="24"/>
              <w:lang w:val="fr-FR"/>
            </w:rPr>
            <w:t>Inclusive vs. Exclusive</w:t>
          </w:r>
          <w:r w:rsidR="00A07A27" w:rsidRPr="00EB2A04">
            <w:rPr>
              <w:rFonts w:ascii="Arial" w:hAnsi="Arial" w:cs="Arial"/>
              <w:sz w:val="24"/>
              <w:szCs w:val="24"/>
            </w:rPr>
            <w:ptab w:relativeTo="margin" w:alignment="right" w:leader="dot"/>
          </w:r>
          <w:r w:rsidR="00EB2A04" w:rsidRPr="00D92361">
            <w:rPr>
              <w:rFonts w:ascii="Arial" w:hAnsi="Arial" w:cs="Arial"/>
              <w:sz w:val="24"/>
              <w:szCs w:val="24"/>
              <w:lang w:val="fr-FR"/>
            </w:rPr>
            <w:t>17</w:t>
          </w:r>
        </w:p>
        <w:p w14:paraId="2F891321" w14:textId="3F1C5E7E" w:rsidR="00EB2A04" w:rsidRPr="00EB2A04" w:rsidRDefault="00EB2A04" w:rsidP="00EB2A04">
          <w:pPr>
            <w:pStyle w:val="TOC1"/>
            <w:spacing w:line="360" w:lineRule="auto"/>
            <w:rPr>
              <w:rFonts w:ascii="Arial" w:hAnsi="Arial" w:cs="Arial"/>
              <w:sz w:val="24"/>
              <w:szCs w:val="24"/>
            </w:rPr>
          </w:pPr>
          <w:r w:rsidRPr="00EB2A04">
            <w:rPr>
              <w:rFonts w:ascii="Arial" w:hAnsi="Arial" w:cs="Arial"/>
              <w:b/>
              <w:bCs/>
              <w:sz w:val="24"/>
              <w:szCs w:val="24"/>
            </w:rPr>
            <w:t>Conclusion</w:t>
          </w:r>
          <w:r w:rsidRPr="00EB2A04">
            <w:rPr>
              <w:rFonts w:ascii="Arial" w:hAnsi="Arial" w:cs="Arial"/>
              <w:sz w:val="24"/>
              <w:szCs w:val="24"/>
            </w:rPr>
            <w:ptab w:relativeTo="margin" w:alignment="right" w:leader="dot"/>
          </w:r>
          <w:r w:rsidRPr="00EB2A04">
            <w:rPr>
              <w:rFonts w:ascii="Arial" w:hAnsi="Arial" w:cs="Arial"/>
              <w:sz w:val="24"/>
              <w:szCs w:val="24"/>
            </w:rPr>
            <w:t>18</w:t>
          </w:r>
        </w:p>
        <w:p w14:paraId="1AEEE24D" w14:textId="6B684EC3" w:rsidR="00EB2A04" w:rsidRPr="00EB2A04" w:rsidRDefault="00EB2A04" w:rsidP="00EB2A04">
          <w:pPr>
            <w:pStyle w:val="TOC1"/>
            <w:spacing w:line="360" w:lineRule="auto"/>
            <w:rPr>
              <w:rFonts w:ascii="Arial" w:hAnsi="Arial" w:cs="Arial"/>
              <w:sz w:val="24"/>
              <w:szCs w:val="24"/>
            </w:rPr>
          </w:pPr>
          <w:r w:rsidRPr="00EB2A04">
            <w:rPr>
              <w:rFonts w:ascii="Arial" w:hAnsi="Arial" w:cs="Arial"/>
              <w:b/>
              <w:bCs/>
              <w:sz w:val="24"/>
              <w:szCs w:val="24"/>
            </w:rPr>
            <w:t>References</w:t>
          </w:r>
          <w:r w:rsidRPr="00EB2A04">
            <w:rPr>
              <w:rFonts w:ascii="Arial" w:hAnsi="Arial" w:cs="Arial"/>
              <w:sz w:val="24"/>
              <w:szCs w:val="24"/>
            </w:rPr>
            <w:ptab w:relativeTo="margin" w:alignment="right" w:leader="dot"/>
          </w:r>
          <w:r w:rsidRPr="00EB2A04">
            <w:rPr>
              <w:rFonts w:ascii="Arial" w:hAnsi="Arial" w:cs="Arial"/>
              <w:sz w:val="24"/>
              <w:szCs w:val="24"/>
            </w:rPr>
            <w:t>20</w:t>
          </w:r>
        </w:p>
        <w:p w14:paraId="3757AE0A" w14:textId="01A32E5C" w:rsidR="0005408E" w:rsidRDefault="00EB2A04" w:rsidP="00EB2A04">
          <w:pPr>
            <w:pStyle w:val="TOC1"/>
            <w:spacing w:line="360" w:lineRule="auto"/>
            <w:rPr>
              <w:rFonts w:ascii="Arial" w:hAnsi="Arial" w:cs="Arial"/>
              <w:sz w:val="24"/>
              <w:szCs w:val="24"/>
            </w:rPr>
          </w:pPr>
          <w:r w:rsidRPr="00EB2A04">
            <w:rPr>
              <w:rFonts w:ascii="Arial" w:hAnsi="Arial" w:cs="Arial"/>
              <w:b/>
              <w:bCs/>
              <w:sz w:val="24"/>
              <w:szCs w:val="24"/>
            </w:rPr>
            <w:t>Appendix</w:t>
          </w:r>
          <w:r w:rsidRPr="00EB2A04">
            <w:rPr>
              <w:rFonts w:ascii="Arial" w:hAnsi="Arial" w:cs="Arial"/>
              <w:sz w:val="24"/>
              <w:szCs w:val="24"/>
            </w:rPr>
            <w:ptab w:relativeTo="margin" w:alignment="right" w:leader="dot"/>
          </w:r>
          <w:r w:rsidRPr="00EB2A04">
            <w:rPr>
              <w:rFonts w:ascii="Arial" w:hAnsi="Arial" w:cs="Arial"/>
              <w:sz w:val="24"/>
              <w:szCs w:val="24"/>
            </w:rPr>
            <w:t>2</w:t>
          </w:r>
          <w:r w:rsidR="004C4390">
            <w:rPr>
              <w:rFonts w:ascii="Arial" w:hAnsi="Arial" w:cs="Arial"/>
              <w:sz w:val="24"/>
              <w:szCs w:val="24"/>
            </w:rPr>
            <w:t>4</w:t>
          </w:r>
        </w:p>
        <w:p w14:paraId="39BC8FD9" w14:textId="75BBB9B1" w:rsidR="0005408E" w:rsidRPr="00EB2A04" w:rsidRDefault="0005408E" w:rsidP="0005408E">
          <w:pPr>
            <w:pStyle w:val="TOC2"/>
            <w:numPr>
              <w:ilvl w:val="0"/>
              <w:numId w:val="9"/>
            </w:numPr>
            <w:spacing w:line="360" w:lineRule="auto"/>
            <w:rPr>
              <w:rFonts w:ascii="Arial" w:hAnsi="Arial" w:cs="Arial"/>
              <w:sz w:val="24"/>
              <w:szCs w:val="24"/>
            </w:rPr>
          </w:pPr>
          <w:r>
            <w:rPr>
              <w:rFonts w:ascii="Arial" w:hAnsi="Arial" w:cs="Arial"/>
              <w:sz w:val="24"/>
              <w:szCs w:val="24"/>
            </w:rPr>
            <w:t>Copy of Primary Research Questionnaire</w:t>
          </w:r>
          <w:r w:rsidRPr="00EB2A04">
            <w:rPr>
              <w:rFonts w:ascii="Arial" w:hAnsi="Arial" w:cs="Arial"/>
              <w:sz w:val="24"/>
              <w:szCs w:val="24"/>
            </w:rPr>
            <w:ptab w:relativeTo="margin" w:alignment="right" w:leader="dot"/>
          </w:r>
          <w:r>
            <w:rPr>
              <w:rFonts w:ascii="Arial" w:hAnsi="Arial" w:cs="Arial"/>
              <w:sz w:val="24"/>
              <w:szCs w:val="24"/>
            </w:rPr>
            <w:t>2</w:t>
          </w:r>
          <w:r w:rsidR="004C4390">
            <w:rPr>
              <w:rFonts w:ascii="Arial" w:hAnsi="Arial" w:cs="Arial"/>
              <w:sz w:val="24"/>
              <w:szCs w:val="24"/>
            </w:rPr>
            <w:t>4</w:t>
          </w:r>
        </w:p>
        <w:p w14:paraId="0B97D616" w14:textId="5F4D663A" w:rsidR="004E40C3" w:rsidRPr="0005408E" w:rsidRDefault="008A10D2" w:rsidP="0005408E">
          <w:pPr>
            <w:rPr>
              <w:lang w:eastAsia="en-GB"/>
            </w:rPr>
          </w:pPr>
        </w:p>
      </w:sdtContent>
    </w:sdt>
    <w:p w14:paraId="2254B559" w14:textId="77777777" w:rsidR="00B753D6" w:rsidRPr="00C04C1A" w:rsidRDefault="00B753D6" w:rsidP="004E40C3"/>
    <w:p w14:paraId="5D08771E" w14:textId="699DD47D" w:rsidR="00B753D6" w:rsidRPr="00C04C1A" w:rsidRDefault="00B753D6" w:rsidP="004E40C3">
      <w:r w:rsidRPr="00C04C1A">
        <w:br w:type="page"/>
      </w:r>
    </w:p>
    <w:p w14:paraId="7927A952" w14:textId="26BDDE5E" w:rsidR="0055466A" w:rsidRPr="00EB2A04" w:rsidRDefault="0055466A" w:rsidP="002A6E2C">
      <w:pPr>
        <w:widowControl w:val="0"/>
        <w:autoSpaceDE w:val="0"/>
        <w:autoSpaceDN w:val="0"/>
        <w:adjustRightInd w:val="0"/>
        <w:spacing w:after="0" w:line="360" w:lineRule="auto"/>
        <w:jc w:val="both"/>
        <w:rPr>
          <w:rFonts w:ascii="Arial" w:hAnsi="Arial" w:cs="Arial"/>
          <w:b/>
          <w:bCs/>
          <w:color w:val="000000"/>
          <w:sz w:val="28"/>
          <w:szCs w:val="28"/>
          <w:u w:val="single"/>
        </w:rPr>
      </w:pPr>
      <w:r w:rsidRPr="00EB2A04">
        <w:rPr>
          <w:rFonts w:ascii="Arial" w:hAnsi="Arial" w:cs="Arial"/>
          <w:b/>
          <w:bCs/>
          <w:color w:val="000000"/>
          <w:sz w:val="28"/>
          <w:szCs w:val="28"/>
          <w:u w:val="single"/>
        </w:rPr>
        <w:lastRenderedPageBreak/>
        <w:t>Introduction</w:t>
      </w:r>
    </w:p>
    <w:p w14:paraId="4B57355C" w14:textId="77777777" w:rsidR="0055466A" w:rsidRPr="00C04C1A" w:rsidRDefault="0055466A" w:rsidP="002A6E2C">
      <w:pPr>
        <w:widowControl w:val="0"/>
        <w:autoSpaceDE w:val="0"/>
        <w:autoSpaceDN w:val="0"/>
        <w:adjustRightInd w:val="0"/>
        <w:spacing w:after="0" w:line="360" w:lineRule="auto"/>
        <w:jc w:val="both"/>
        <w:rPr>
          <w:rFonts w:ascii="Arial" w:hAnsi="Arial" w:cs="Arial"/>
          <w:color w:val="000000"/>
          <w:sz w:val="24"/>
          <w:szCs w:val="24"/>
        </w:rPr>
      </w:pPr>
    </w:p>
    <w:p w14:paraId="5C78CD1F" w14:textId="77777777" w:rsidR="00051256" w:rsidRPr="00C04C1A" w:rsidRDefault="006B34AB" w:rsidP="002A6E2C">
      <w:pPr>
        <w:pStyle w:val="BodyText"/>
        <w:spacing w:line="360" w:lineRule="auto"/>
        <w:rPr>
          <w:rFonts w:cs="Arial"/>
          <w:color w:val="000000"/>
          <w:sz w:val="24"/>
        </w:rPr>
      </w:pPr>
      <w:r w:rsidRPr="00C04C1A">
        <w:rPr>
          <w:rFonts w:cs="Arial"/>
          <w:color w:val="000000"/>
          <w:sz w:val="24"/>
        </w:rPr>
        <w:t>Effective talent management plays a pivotal role in shaping organisational performance and success.</w:t>
      </w:r>
      <w:r w:rsidR="001B7D1F" w:rsidRPr="00C04C1A">
        <w:rPr>
          <w:rFonts w:cs="Arial"/>
          <w:color w:val="000000"/>
          <w:sz w:val="24"/>
        </w:rPr>
        <w:t xml:space="preserve"> </w:t>
      </w:r>
      <w:r w:rsidRPr="00C04C1A">
        <w:rPr>
          <w:rFonts w:cs="Arial"/>
          <w:color w:val="000000"/>
          <w:sz w:val="24"/>
        </w:rPr>
        <w:t>Therefore, this research sets out to</w:t>
      </w:r>
      <w:r w:rsidR="00051256" w:rsidRPr="00C04C1A">
        <w:rPr>
          <w:rFonts w:cs="Arial"/>
          <w:color w:val="000000"/>
          <w:sz w:val="24"/>
        </w:rPr>
        <w:t xml:space="preserve">: </w:t>
      </w:r>
    </w:p>
    <w:p w14:paraId="27D16C6F" w14:textId="32DDA0C8" w:rsidR="008F18E4" w:rsidRPr="00C04C1A" w:rsidRDefault="008F18E4" w:rsidP="00AA7B52">
      <w:pPr>
        <w:pStyle w:val="ListParagraph"/>
        <w:numPr>
          <w:ilvl w:val="0"/>
          <w:numId w:val="7"/>
        </w:numPr>
        <w:spacing w:line="360" w:lineRule="auto"/>
        <w:rPr>
          <w:rFonts w:ascii="Arial" w:hAnsi="Arial" w:cs="Arial"/>
          <w:color w:val="000000"/>
          <w:sz w:val="24"/>
        </w:rPr>
      </w:pPr>
      <w:r w:rsidRPr="00C04C1A">
        <w:rPr>
          <w:rFonts w:ascii="Arial" w:hAnsi="Arial" w:cs="Arial"/>
          <w:color w:val="000000"/>
          <w:sz w:val="24"/>
        </w:rPr>
        <w:t xml:space="preserve">Examine primary and secondary </w:t>
      </w:r>
      <w:r w:rsidR="00455880" w:rsidRPr="00C04C1A">
        <w:rPr>
          <w:rFonts w:ascii="Arial" w:hAnsi="Arial" w:cs="Arial"/>
          <w:color w:val="000000"/>
          <w:sz w:val="24"/>
        </w:rPr>
        <w:t>research.</w:t>
      </w:r>
      <w:r w:rsidRPr="00C04C1A">
        <w:rPr>
          <w:rFonts w:ascii="Arial" w:hAnsi="Arial" w:cs="Arial"/>
          <w:color w:val="000000"/>
          <w:sz w:val="24"/>
        </w:rPr>
        <w:t xml:space="preserve"> </w:t>
      </w:r>
    </w:p>
    <w:p w14:paraId="2839ACA0" w14:textId="7E1E8F3E" w:rsidR="008F18E4" w:rsidRPr="00C04C1A" w:rsidRDefault="008F18E4" w:rsidP="00AA7B52">
      <w:pPr>
        <w:pStyle w:val="ListParagraph"/>
        <w:numPr>
          <w:ilvl w:val="0"/>
          <w:numId w:val="7"/>
        </w:numPr>
        <w:spacing w:line="360" w:lineRule="auto"/>
        <w:rPr>
          <w:rFonts w:ascii="Arial" w:hAnsi="Arial" w:cs="Arial"/>
          <w:color w:val="000000"/>
          <w:sz w:val="24"/>
        </w:rPr>
      </w:pPr>
      <w:r w:rsidRPr="00C04C1A">
        <w:rPr>
          <w:rFonts w:ascii="Arial" w:hAnsi="Arial" w:cs="Arial"/>
          <w:color w:val="000000"/>
          <w:sz w:val="24"/>
        </w:rPr>
        <w:t xml:space="preserve">Establish definitions and methods of talent </w:t>
      </w:r>
      <w:r w:rsidR="00455880" w:rsidRPr="00C04C1A">
        <w:rPr>
          <w:rFonts w:ascii="Arial" w:hAnsi="Arial" w:cs="Arial"/>
          <w:color w:val="000000"/>
          <w:sz w:val="24"/>
        </w:rPr>
        <w:t>management.</w:t>
      </w:r>
    </w:p>
    <w:p w14:paraId="47A048D8" w14:textId="27003D90" w:rsidR="008F18E4" w:rsidRPr="00C04C1A" w:rsidRDefault="008F18E4" w:rsidP="00AA7B52">
      <w:pPr>
        <w:pStyle w:val="ListParagraph"/>
        <w:numPr>
          <w:ilvl w:val="0"/>
          <w:numId w:val="7"/>
        </w:numPr>
        <w:spacing w:line="360" w:lineRule="auto"/>
        <w:rPr>
          <w:rFonts w:ascii="Arial" w:hAnsi="Arial" w:cs="Arial"/>
          <w:color w:val="000000"/>
          <w:sz w:val="24"/>
        </w:rPr>
      </w:pPr>
      <w:r w:rsidRPr="00C04C1A">
        <w:rPr>
          <w:rFonts w:ascii="Arial" w:hAnsi="Arial" w:cs="Arial"/>
          <w:color w:val="000000"/>
          <w:sz w:val="24"/>
        </w:rPr>
        <w:t xml:space="preserve">Explore the </w:t>
      </w:r>
      <w:r w:rsidR="00607E15" w:rsidRPr="00C04C1A">
        <w:rPr>
          <w:rFonts w:ascii="Arial" w:hAnsi="Arial" w:cs="Arial"/>
          <w:color w:val="000000"/>
          <w:sz w:val="24"/>
        </w:rPr>
        <w:t>research results</w:t>
      </w:r>
      <w:r w:rsidRPr="00C04C1A">
        <w:rPr>
          <w:rFonts w:ascii="Arial" w:hAnsi="Arial" w:cs="Arial"/>
          <w:color w:val="000000"/>
          <w:sz w:val="24"/>
        </w:rPr>
        <w:t xml:space="preserve"> to identify the benefits of talent </w:t>
      </w:r>
      <w:r w:rsidR="00455880" w:rsidRPr="00C04C1A">
        <w:rPr>
          <w:rFonts w:ascii="Arial" w:hAnsi="Arial" w:cs="Arial"/>
          <w:color w:val="000000"/>
          <w:sz w:val="24"/>
        </w:rPr>
        <w:t>management.</w:t>
      </w:r>
      <w:r w:rsidRPr="00C04C1A">
        <w:rPr>
          <w:rFonts w:ascii="Arial" w:hAnsi="Arial" w:cs="Arial"/>
          <w:color w:val="000000"/>
          <w:sz w:val="24"/>
        </w:rPr>
        <w:t xml:space="preserve"> </w:t>
      </w:r>
    </w:p>
    <w:p w14:paraId="6B1774B0" w14:textId="7817AF65" w:rsidR="008F18E4" w:rsidRPr="00C04C1A" w:rsidRDefault="008F18E4" w:rsidP="00AA7B52">
      <w:pPr>
        <w:pStyle w:val="ListParagraph"/>
        <w:numPr>
          <w:ilvl w:val="0"/>
          <w:numId w:val="7"/>
        </w:numPr>
        <w:spacing w:line="360" w:lineRule="auto"/>
        <w:rPr>
          <w:rFonts w:ascii="Arial" w:hAnsi="Arial" w:cs="Arial"/>
          <w:color w:val="000000"/>
          <w:sz w:val="24"/>
        </w:rPr>
      </w:pPr>
      <w:r w:rsidRPr="00C04C1A">
        <w:rPr>
          <w:rFonts w:ascii="Arial" w:hAnsi="Arial" w:cs="Arial"/>
          <w:color w:val="000000"/>
          <w:sz w:val="24"/>
        </w:rPr>
        <w:t xml:space="preserve">Propose </w:t>
      </w:r>
      <w:r w:rsidR="00455880" w:rsidRPr="00C04C1A">
        <w:rPr>
          <w:rFonts w:ascii="Arial" w:hAnsi="Arial" w:cs="Arial"/>
          <w:color w:val="000000"/>
          <w:sz w:val="24"/>
        </w:rPr>
        <w:t>recommendations.</w:t>
      </w:r>
      <w:r w:rsidRPr="00C04C1A">
        <w:rPr>
          <w:rFonts w:ascii="Arial" w:hAnsi="Arial" w:cs="Arial"/>
          <w:color w:val="000000"/>
          <w:sz w:val="24"/>
        </w:rPr>
        <w:t xml:space="preserve"> </w:t>
      </w:r>
    </w:p>
    <w:p w14:paraId="3F4CCD2A" w14:textId="4153602C" w:rsidR="003F5489" w:rsidRPr="00C04C1A" w:rsidRDefault="00912BC4" w:rsidP="002A6E2C">
      <w:pPr>
        <w:pStyle w:val="BodyText"/>
        <w:spacing w:line="360" w:lineRule="auto"/>
        <w:rPr>
          <w:rFonts w:cs="Arial"/>
          <w:color w:val="000000"/>
          <w:sz w:val="24"/>
        </w:rPr>
      </w:pPr>
      <w:r w:rsidRPr="00C04C1A">
        <w:rPr>
          <w:rFonts w:cs="Arial"/>
          <w:color w:val="000000"/>
          <w:sz w:val="24"/>
        </w:rPr>
        <w:t>The aim of the research report is</w:t>
      </w:r>
      <w:r w:rsidR="004304B6" w:rsidRPr="00C04C1A">
        <w:rPr>
          <w:rFonts w:cs="Arial"/>
          <w:color w:val="000000"/>
          <w:sz w:val="24"/>
        </w:rPr>
        <w:t xml:space="preserve">: </w:t>
      </w:r>
      <w:r w:rsidR="004304B6" w:rsidRPr="00C04C1A">
        <w:rPr>
          <w:rFonts w:cs="Arial"/>
          <w:i/>
          <w:iCs/>
          <w:color w:val="000000"/>
          <w:sz w:val="24"/>
        </w:rPr>
        <w:t xml:space="preserve">“An analysis of talent management: will implementing a talent management programme support Ateb in workforce planning?”. </w:t>
      </w:r>
    </w:p>
    <w:p w14:paraId="4560EED0" w14:textId="00678D8B" w:rsidR="002343CC" w:rsidRPr="00C04C1A" w:rsidRDefault="002343CC" w:rsidP="002A6E2C">
      <w:pPr>
        <w:widowControl w:val="0"/>
        <w:autoSpaceDE w:val="0"/>
        <w:autoSpaceDN w:val="0"/>
        <w:adjustRightInd w:val="0"/>
        <w:spacing w:after="0" w:line="360" w:lineRule="auto"/>
        <w:jc w:val="both"/>
        <w:rPr>
          <w:rFonts w:ascii="Arial" w:hAnsi="Arial" w:cs="Arial"/>
          <w:color w:val="000000"/>
          <w:sz w:val="24"/>
          <w:szCs w:val="24"/>
        </w:rPr>
      </w:pPr>
    </w:p>
    <w:p w14:paraId="3A5FE53E" w14:textId="53D564CD" w:rsidR="000E7786" w:rsidRPr="00C04C1A" w:rsidRDefault="000E7786"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 xml:space="preserve">The research is based </w:t>
      </w:r>
      <w:r w:rsidR="000B228F" w:rsidRPr="00C04C1A">
        <w:rPr>
          <w:rFonts w:ascii="Arial" w:hAnsi="Arial" w:cs="Arial"/>
          <w:color w:val="000000"/>
          <w:sz w:val="24"/>
          <w:szCs w:val="24"/>
        </w:rPr>
        <w:t>within Ateb Group L</w:t>
      </w:r>
      <w:r w:rsidR="00876AC3" w:rsidRPr="00C04C1A">
        <w:rPr>
          <w:rFonts w:ascii="Arial" w:hAnsi="Arial" w:cs="Arial"/>
          <w:color w:val="000000"/>
          <w:sz w:val="24"/>
          <w:szCs w:val="24"/>
        </w:rPr>
        <w:t>td</w:t>
      </w:r>
      <w:r w:rsidR="000B228F" w:rsidRPr="00C04C1A">
        <w:rPr>
          <w:rFonts w:ascii="Arial" w:hAnsi="Arial" w:cs="Arial"/>
          <w:color w:val="000000"/>
          <w:sz w:val="24"/>
          <w:szCs w:val="24"/>
        </w:rPr>
        <w:t xml:space="preserve">, a housing association based in West Wales, employing 130 employees. </w:t>
      </w:r>
      <w:r w:rsidR="002D1166" w:rsidRPr="00C04C1A">
        <w:rPr>
          <w:rFonts w:ascii="Arial" w:hAnsi="Arial" w:cs="Arial"/>
          <w:color w:val="000000"/>
          <w:sz w:val="24"/>
          <w:szCs w:val="24"/>
        </w:rPr>
        <w:t xml:space="preserve">As a local employer of choice, Ateb has rarely experienced difficulty recruiting </w:t>
      </w:r>
      <w:r w:rsidR="00DA14A8" w:rsidRPr="00C04C1A">
        <w:rPr>
          <w:rFonts w:ascii="Arial" w:hAnsi="Arial" w:cs="Arial"/>
          <w:color w:val="000000"/>
          <w:sz w:val="24"/>
          <w:szCs w:val="24"/>
        </w:rPr>
        <w:t>and retaining employees however, with the evolving landscape of the labour market</w:t>
      </w:r>
      <w:r w:rsidR="0030335B" w:rsidRPr="00C04C1A">
        <w:rPr>
          <w:rFonts w:ascii="Arial" w:hAnsi="Arial" w:cs="Arial"/>
          <w:color w:val="000000"/>
          <w:sz w:val="24"/>
          <w:szCs w:val="24"/>
        </w:rPr>
        <w:t xml:space="preserve"> </w:t>
      </w:r>
      <w:r w:rsidR="000C2691" w:rsidRPr="00C04C1A">
        <w:rPr>
          <w:rFonts w:ascii="Arial" w:hAnsi="Arial" w:cs="Arial"/>
          <w:color w:val="000000"/>
          <w:sz w:val="24"/>
          <w:szCs w:val="24"/>
        </w:rPr>
        <w:t>and housing sector</w:t>
      </w:r>
      <w:r w:rsidR="00DA14A8" w:rsidRPr="00C04C1A">
        <w:rPr>
          <w:rFonts w:ascii="Arial" w:hAnsi="Arial" w:cs="Arial"/>
          <w:color w:val="000000"/>
          <w:sz w:val="24"/>
          <w:szCs w:val="24"/>
        </w:rPr>
        <w:t xml:space="preserve">, </w:t>
      </w:r>
      <w:r w:rsidR="0030335B" w:rsidRPr="00C04C1A">
        <w:rPr>
          <w:rFonts w:ascii="Arial" w:hAnsi="Arial" w:cs="Arial"/>
          <w:color w:val="000000"/>
          <w:sz w:val="24"/>
          <w:szCs w:val="24"/>
        </w:rPr>
        <w:t xml:space="preserve">Ateb is struggling to retain </w:t>
      </w:r>
      <w:r w:rsidR="000C2691" w:rsidRPr="00C04C1A">
        <w:rPr>
          <w:rFonts w:ascii="Arial" w:hAnsi="Arial" w:cs="Arial"/>
          <w:color w:val="000000"/>
          <w:sz w:val="24"/>
          <w:szCs w:val="24"/>
        </w:rPr>
        <w:t xml:space="preserve">a </w:t>
      </w:r>
      <w:r w:rsidR="0030335B" w:rsidRPr="00C04C1A">
        <w:rPr>
          <w:rFonts w:ascii="Arial" w:hAnsi="Arial" w:cs="Arial"/>
          <w:color w:val="000000"/>
          <w:sz w:val="24"/>
          <w:szCs w:val="24"/>
        </w:rPr>
        <w:t>competitive advantage</w:t>
      </w:r>
      <w:r w:rsidR="002C7847" w:rsidRPr="00C04C1A">
        <w:rPr>
          <w:rFonts w:ascii="Arial" w:hAnsi="Arial" w:cs="Arial"/>
          <w:color w:val="000000"/>
          <w:sz w:val="24"/>
          <w:szCs w:val="24"/>
        </w:rPr>
        <w:t xml:space="preserve"> surrounding talent</w:t>
      </w:r>
      <w:r w:rsidR="00D92361">
        <w:rPr>
          <w:rFonts w:ascii="Arial" w:hAnsi="Arial" w:cs="Arial"/>
          <w:color w:val="000000"/>
          <w:sz w:val="24"/>
          <w:szCs w:val="24"/>
        </w:rPr>
        <w:t xml:space="preserve"> (Ateb, 2023c)</w:t>
      </w:r>
      <w:r w:rsidR="0030335B" w:rsidRPr="00C04C1A">
        <w:rPr>
          <w:rFonts w:ascii="Arial" w:hAnsi="Arial" w:cs="Arial"/>
          <w:color w:val="000000"/>
          <w:sz w:val="24"/>
          <w:szCs w:val="24"/>
        </w:rPr>
        <w:t xml:space="preserve">. </w:t>
      </w:r>
    </w:p>
    <w:p w14:paraId="3F64CC51" w14:textId="77777777" w:rsidR="000C2691" w:rsidRPr="00C04C1A" w:rsidRDefault="000C2691" w:rsidP="002A6E2C">
      <w:pPr>
        <w:widowControl w:val="0"/>
        <w:autoSpaceDE w:val="0"/>
        <w:autoSpaceDN w:val="0"/>
        <w:adjustRightInd w:val="0"/>
        <w:spacing w:after="0" w:line="360" w:lineRule="auto"/>
        <w:jc w:val="both"/>
        <w:rPr>
          <w:rFonts w:ascii="Arial" w:hAnsi="Arial" w:cs="Arial"/>
          <w:color w:val="000000"/>
          <w:sz w:val="24"/>
          <w:szCs w:val="24"/>
        </w:rPr>
      </w:pPr>
    </w:p>
    <w:p w14:paraId="0537100A" w14:textId="66F56D09" w:rsidR="00383AF6" w:rsidRPr="00C04C1A" w:rsidRDefault="00207740"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Previous r</w:t>
      </w:r>
      <w:r w:rsidR="00E02731" w:rsidRPr="00C04C1A">
        <w:rPr>
          <w:rFonts w:ascii="Arial" w:hAnsi="Arial" w:cs="Arial"/>
          <w:color w:val="000000"/>
          <w:sz w:val="24"/>
          <w:szCs w:val="24"/>
        </w:rPr>
        <w:t xml:space="preserve">esearch has </w:t>
      </w:r>
      <w:r w:rsidR="00E221E1" w:rsidRPr="00C04C1A">
        <w:rPr>
          <w:rFonts w:ascii="Arial" w:hAnsi="Arial" w:cs="Arial"/>
          <w:color w:val="000000"/>
          <w:sz w:val="24"/>
          <w:szCs w:val="24"/>
        </w:rPr>
        <w:t>demonstrated</w:t>
      </w:r>
      <w:r w:rsidR="00E02731" w:rsidRPr="00C04C1A">
        <w:rPr>
          <w:rFonts w:ascii="Arial" w:hAnsi="Arial" w:cs="Arial"/>
          <w:color w:val="000000"/>
          <w:sz w:val="24"/>
          <w:szCs w:val="24"/>
        </w:rPr>
        <w:t xml:space="preserve"> a positive </w:t>
      </w:r>
      <w:r w:rsidR="00E221E1" w:rsidRPr="00C04C1A">
        <w:rPr>
          <w:rFonts w:ascii="Arial" w:hAnsi="Arial" w:cs="Arial"/>
          <w:color w:val="000000"/>
          <w:sz w:val="24"/>
          <w:szCs w:val="24"/>
        </w:rPr>
        <w:t>correlation</w:t>
      </w:r>
      <w:r w:rsidR="00E02731" w:rsidRPr="00C04C1A">
        <w:rPr>
          <w:rFonts w:ascii="Arial" w:hAnsi="Arial" w:cs="Arial"/>
          <w:color w:val="000000"/>
          <w:sz w:val="24"/>
          <w:szCs w:val="24"/>
        </w:rPr>
        <w:t xml:space="preserve"> between an effective talent management </w:t>
      </w:r>
      <w:r w:rsidR="00E221E1" w:rsidRPr="00C04C1A">
        <w:rPr>
          <w:rFonts w:ascii="Arial" w:hAnsi="Arial" w:cs="Arial"/>
          <w:color w:val="000000"/>
          <w:sz w:val="24"/>
          <w:szCs w:val="24"/>
        </w:rPr>
        <w:t>programme and</w:t>
      </w:r>
      <w:r w:rsidR="002B2008" w:rsidRPr="00C04C1A">
        <w:rPr>
          <w:rFonts w:ascii="Arial" w:hAnsi="Arial" w:cs="Arial"/>
          <w:color w:val="000000"/>
          <w:sz w:val="24"/>
          <w:szCs w:val="24"/>
        </w:rPr>
        <w:t xml:space="preserve"> increased</w:t>
      </w:r>
      <w:r w:rsidR="00E221E1" w:rsidRPr="00C04C1A">
        <w:rPr>
          <w:rFonts w:ascii="Arial" w:hAnsi="Arial" w:cs="Arial"/>
          <w:color w:val="000000"/>
          <w:sz w:val="24"/>
          <w:szCs w:val="24"/>
        </w:rPr>
        <w:t xml:space="preserve"> organisational performance</w:t>
      </w:r>
      <w:r w:rsidR="002B2008" w:rsidRPr="00C04C1A">
        <w:rPr>
          <w:rFonts w:ascii="Arial" w:hAnsi="Arial" w:cs="Arial"/>
          <w:color w:val="000000"/>
          <w:sz w:val="24"/>
          <w:szCs w:val="24"/>
        </w:rPr>
        <w:t xml:space="preserve"> and competitive advantage</w:t>
      </w:r>
      <w:r w:rsidR="00A54F0D" w:rsidRPr="00C04C1A">
        <w:rPr>
          <w:rFonts w:ascii="Arial" w:hAnsi="Arial" w:cs="Arial"/>
          <w:color w:val="000000"/>
          <w:sz w:val="24"/>
          <w:szCs w:val="24"/>
        </w:rPr>
        <w:t>, among other benefits</w:t>
      </w:r>
      <w:r w:rsidR="002B2008" w:rsidRPr="00C04C1A">
        <w:rPr>
          <w:rFonts w:ascii="Arial" w:hAnsi="Arial" w:cs="Arial"/>
          <w:color w:val="000000"/>
          <w:sz w:val="24"/>
          <w:szCs w:val="24"/>
        </w:rPr>
        <w:t xml:space="preserve">. </w:t>
      </w:r>
      <w:r w:rsidR="00A54F0D" w:rsidRPr="00C04C1A">
        <w:rPr>
          <w:rFonts w:ascii="Arial" w:hAnsi="Arial" w:cs="Arial"/>
          <w:color w:val="000000"/>
          <w:sz w:val="24"/>
          <w:szCs w:val="24"/>
        </w:rPr>
        <w:t>Moreover, research demonstrates the necessity of talent management programmes</w:t>
      </w:r>
      <w:r w:rsidR="008A4692" w:rsidRPr="00C04C1A">
        <w:rPr>
          <w:rFonts w:ascii="Arial" w:hAnsi="Arial" w:cs="Arial"/>
          <w:color w:val="000000"/>
          <w:sz w:val="24"/>
          <w:szCs w:val="24"/>
        </w:rPr>
        <w:t xml:space="preserve"> to effectively respond to </w:t>
      </w:r>
      <w:r w:rsidR="00A250A7" w:rsidRPr="00C04C1A">
        <w:rPr>
          <w:rFonts w:ascii="Arial" w:hAnsi="Arial" w:cs="Arial"/>
          <w:color w:val="000000"/>
          <w:sz w:val="24"/>
          <w:szCs w:val="24"/>
        </w:rPr>
        <w:t>changes</w:t>
      </w:r>
      <w:r w:rsidR="00A220F2" w:rsidRPr="00C04C1A">
        <w:rPr>
          <w:rFonts w:ascii="Arial" w:hAnsi="Arial" w:cs="Arial"/>
          <w:color w:val="000000"/>
          <w:sz w:val="24"/>
          <w:szCs w:val="24"/>
        </w:rPr>
        <w:t xml:space="preserve"> and developments</w:t>
      </w:r>
      <w:r w:rsidR="00723C0D" w:rsidRPr="00C04C1A">
        <w:rPr>
          <w:rFonts w:ascii="Arial" w:hAnsi="Arial" w:cs="Arial"/>
          <w:color w:val="000000"/>
          <w:sz w:val="24"/>
          <w:szCs w:val="24"/>
        </w:rPr>
        <w:t>.</w:t>
      </w:r>
    </w:p>
    <w:p w14:paraId="3AF68DE9" w14:textId="77777777" w:rsidR="00383AF6" w:rsidRPr="00C04C1A" w:rsidRDefault="00383AF6" w:rsidP="002A6E2C">
      <w:pPr>
        <w:widowControl w:val="0"/>
        <w:autoSpaceDE w:val="0"/>
        <w:autoSpaceDN w:val="0"/>
        <w:adjustRightInd w:val="0"/>
        <w:spacing w:after="0" w:line="360" w:lineRule="auto"/>
        <w:jc w:val="both"/>
        <w:rPr>
          <w:rFonts w:ascii="Arial" w:hAnsi="Arial" w:cs="Arial"/>
          <w:color w:val="000000"/>
          <w:sz w:val="24"/>
          <w:szCs w:val="24"/>
        </w:rPr>
      </w:pPr>
    </w:p>
    <w:p w14:paraId="01CB989B" w14:textId="4559C169" w:rsidR="00A220F2" w:rsidRPr="00C04C1A" w:rsidRDefault="001A40AE"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It is argued that taking an exclusive approach whereby, available resources develop only the high-performing employees</w:t>
      </w:r>
      <w:r w:rsidR="00CB1968" w:rsidRPr="00C04C1A">
        <w:rPr>
          <w:rFonts w:ascii="Arial" w:hAnsi="Arial" w:cs="Arial"/>
          <w:color w:val="000000"/>
          <w:sz w:val="24"/>
          <w:szCs w:val="24"/>
        </w:rPr>
        <w:t xml:space="preserve"> creates a perceived sense of unfairness; however, </w:t>
      </w:r>
      <w:r w:rsidR="00E32F48" w:rsidRPr="00C04C1A">
        <w:rPr>
          <w:rFonts w:ascii="Arial" w:hAnsi="Arial" w:cs="Arial"/>
          <w:color w:val="000000"/>
          <w:sz w:val="24"/>
          <w:szCs w:val="24"/>
        </w:rPr>
        <w:t xml:space="preserve">research has not confirmed this argument therefore, </w:t>
      </w:r>
      <w:r w:rsidR="00383AF6" w:rsidRPr="00C04C1A">
        <w:rPr>
          <w:rFonts w:ascii="Arial" w:hAnsi="Arial" w:cs="Arial"/>
          <w:color w:val="000000"/>
          <w:sz w:val="24"/>
          <w:szCs w:val="24"/>
        </w:rPr>
        <w:t>research into inclusive and exclusive approaches could be extended.</w:t>
      </w:r>
      <w:r w:rsidR="00DD7DDD" w:rsidRPr="00C04C1A">
        <w:rPr>
          <w:rFonts w:ascii="Arial" w:hAnsi="Arial" w:cs="Arial"/>
          <w:color w:val="000000"/>
          <w:sz w:val="24"/>
          <w:szCs w:val="24"/>
        </w:rPr>
        <w:t xml:space="preserve"> </w:t>
      </w:r>
    </w:p>
    <w:p w14:paraId="037CDB88" w14:textId="77777777" w:rsidR="006956D8" w:rsidRPr="00C04C1A" w:rsidRDefault="006956D8" w:rsidP="002A6E2C">
      <w:pPr>
        <w:widowControl w:val="0"/>
        <w:autoSpaceDE w:val="0"/>
        <w:autoSpaceDN w:val="0"/>
        <w:adjustRightInd w:val="0"/>
        <w:spacing w:after="0" w:line="360" w:lineRule="auto"/>
        <w:jc w:val="both"/>
        <w:rPr>
          <w:rFonts w:ascii="Arial" w:hAnsi="Arial" w:cs="Arial"/>
          <w:color w:val="000000"/>
          <w:sz w:val="24"/>
          <w:szCs w:val="24"/>
        </w:rPr>
      </w:pPr>
    </w:p>
    <w:p w14:paraId="30F2CEFB" w14:textId="0875771C" w:rsidR="006956D8" w:rsidRPr="00C04C1A" w:rsidRDefault="006956D8"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To understand talent management at Ateb, a quest</w:t>
      </w:r>
      <w:r w:rsidR="0016040E" w:rsidRPr="00C04C1A">
        <w:rPr>
          <w:rFonts w:ascii="Arial" w:hAnsi="Arial" w:cs="Arial"/>
          <w:color w:val="000000"/>
          <w:sz w:val="24"/>
          <w:szCs w:val="24"/>
        </w:rPr>
        <w:t xml:space="preserve">ionnaire was employed </w:t>
      </w:r>
      <w:r w:rsidR="00964022" w:rsidRPr="00C04C1A">
        <w:rPr>
          <w:rFonts w:ascii="Arial" w:hAnsi="Arial" w:cs="Arial"/>
          <w:color w:val="000000"/>
          <w:sz w:val="24"/>
          <w:szCs w:val="24"/>
        </w:rPr>
        <w:t>to</w:t>
      </w:r>
      <w:r w:rsidR="0016040E" w:rsidRPr="00C04C1A">
        <w:rPr>
          <w:rFonts w:ascii="Arial" w:hAnsi="Arial" w:cs="Arial"/>
          <w:color w:val="000000"/>
          <w:sz w:val="24"/>
          <w:szCs w:val="24"/>
        </w:rPr>
        <w:t xml:space="preserve"> understand their perceptions and experiences. The research population chosen were lead recruiting manager</w:t>
      </w:r>
      <w:r w:rsidR="00111537" w:rsidRPr="00C04C1A">
        <w:rPr>
          <w:rFonts w:ascii="Arial" w:hAnsi="Arial" w:cs="Arial"/>
          <w:color w:val="000000"/>
          <w:sz w:val="24"/>
          <w:szCs w:val="24"/>
        </w:rPr>
        <w:t xml:space="preserve">s to ensure the primary research was based on those directly affected. </w:t>
      </w:r>
    </w:p>
    <w:p w14:paraId="29BAA676" w14:textId="77777777" w:rsidR="00111537" w:rsidRPr="00C04C1A" w:rsidRDefault="00111537" w:rsidP="002A6E2C">
      <w:pPr>
        <w:widowControl w:val="0"/>
        <w:autoSpaceDE w:val="0"/>
        <w:autoSpaceDN w:val="0"/>
        <w:adjustRightInd w:val="0"/>
        <w:spacing w:after="0" w:line="360" w:lineRule="auto"/>
        <w:jc w:val="both"/>
        <w:rPr>
          <w:rFonts w:ascii="Arial" w:hAnsi="Arial" w:cs="Arial"/>
          <w:color w:val="000000"/>
          <w:sz w:val="24"/>
          <w:szCs w:val="24"/>
        </w:rPr>
      </w:pPr>
    </w:p>
    <w:p w14:paraId="6408D7C6" w14:textId="0DDC3BBA" w:rsidR="00111537" w:rsidRPr="00C04C1A" w:rsidRDefault="00F8651C"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To summarise,</w:t>
      </w:r>
      <w:r w:rsidR="003315C5" w:rsidRPr="00C04C1A">
        <w:rPr>
          <w:rFonts w:ascii="Arial" w:hAnsi="Arial" w:cs="Arial"/>
          <w:color w:val="000000"/>
          <w:sz w:val="24"/>
          <w:szCs w:val="24"/>
        </w:rPr>
        <w:t xml:space="preserve"> the research </w:t>
      </w:r>
      <w:r w:rsidR="00931F9C" w:rsidRPr="00C04C1A">
        <w:rPr>
          <w:rFonts w:ascii="Arial" w:hAnsi="Arial" w:cs="Arial"/>
          <w:color w:val="000000"/>
          <w:sz w:val="24"/>
          <w:szCs w:val="24"/>
        </w:rPr>
        <w:t>explores</w:t>
      </w:r>
      <w:r w:rsidR="00C566D3" w:rsidRPr="00C04C1A">
        <w:rPr>
          <w:rFonts w:ascii="Arial" w:hAnsi="Arial" w:cs="Arial"/>
          <w:color w:val="000000"/>
          <w:sz w:val="24"/>
          <w:szCs w:val="24"/>
        </w:rPr>
        <w:t xml:space="preserve"> the concept of talent management externally</w:t>
      </w:r>
      <w:r w:rsidR="009F3515" w:rsidRPr="00C04C1A">
        <w:rPr>
          <w:rFonts w:ascii="Arial" w:hAnsi="Arial" w:cs="Arial"/>
          <w:color w:val="000000"/>
          <w:sz w:val="24"/>
          <w:szCs w:val="24"/>
        </w:rPr>
        <w:t xml:space="preserve"> </w:t>
      </w:r>
      <w:r w:rsidR="00C566D3" w:rsidRPr="00C04C1A">
        <w:rPr>
          <w:rFonts w:ascii="Arial" w:hAnsi="Arial" w:cs="Arial"/>
          <w:color w:val="000000"/>
          <w:sz w:val="24"/>
          <w:szCs w:val="24"/>
        </w:rPr>
        <w:t xml:space="preserve">and </w:t>
      </w:r>
      <w:r w:rsidR="00C566D3" w:rsidRPr="00C04C1A">
        <w:rPr>
          <w:rFonts w:ascii="Arial" w:hAnsi="Arial" w:cs="Arial"/>
          <w:color w:val="000000"/>
          <w:sz w:val="24"/>
          <w:szCs w:val="24"/>
        </w:rPr>
        <w:lastRenderedPageBreak/>
        <w:t>within Ateb</w:t>
      </w:r>
      <w:r w:rsidR="00931F9C" w:rsidRPr="00C04C1A">
        <w:rPr>
          <w:rFonts w:ascii="Arial" w:hAnsi="Arial" w:cs="Arial"/>
          <w:color w:val="000000"/>
          <w:sz w:val="24"/>
          <w:szCs w:val="24"/>
        </w:rPr>
        <w:t xml:space="preserve">, </w:t>
      </w:r>
      <w:r w:rsidR="00644DC2" w:rsidRPr="00C04C1A">
        <w:rPr>
          <w:rFonts w:ascii="Arial" w:hAnsi="Arial" w:cs="Arial"/>
          <w:color w:val="000000"/>
          <w:sz w:val="24"/>
          <w:szCs w:val="24"/>
        </w:rPr>
        <w:t>to</w:t>
      </w:r>
      <w:r w:rsidR="00931F9C" w:rsidRPr="00C04C1A">
        <w:rPr>
          <w:rFonts w:ascii="Arial" w:hAnsi="Arial" w:cs="Arial"/>
          <w:color w:val="000000"/>
          <w:sz w:val="24"/>
          <w:szCs w:val="24"/>
        </w:rPr>
        <w:t xml:space="preserve"> provide meaningful recommendations </w:t>
      </w:r>
      <w:r w:rsidR="0092017C" w:rsidRPr="00C04C1A">
        <w:rPr>
          <w:rFonts w:ascii="Arial" w:hAnsi="Arial" w:cs="Arial"/>
          <w:color w:val="000000"/>
          <w:sz w:val="24"/>
          <w:szCs w:val="24"/>
        </w:rPr>
        <w:t xml:space="preserve">to support workforce planning, in terms of attracting, </w:t>
      </w:r>
      <w:r w:rsidR="00DC4623" w:rsidRPr="00C04C1A">
        <w:rPr>
          <w:rFonts w:ascii="Arial" w:hAnsi="Arial" w:cs="Arial"/>
          <w:color w:val="000000"/>
          <w:sz w:val="24"/>
          <w:szCs w:val="24"/>
        </w:rPr>
        <w:t>retaining,</w:t>
      </w:r>
      <w:r w:rsidR="0092017C" w:rsidRPr="00C04C1A">
        <w:rPr>
          <w:rFonts w:ascii="Arial" w:hAnsi="Arial" w:cs="Arial"/>
          <w:color w:val="000000"/>
          <w:sz w:val="24"/>
          <w:szCs w:val="24"/>
        </w:rPr>
        <w:t xml:space="preserve"> and developing the workforce. </w:t>
      </w:r>
    </w:p>
    <w:p w14:paraId="38579E96" w14:textId="77777777" w:rsidR="000B228F" w:rsidRPr="00C04C1A" w:rsidRDefault="000B228F" w:rsidP="002A6E2C">
      <w:pPr>
        <w:widowControl w:val="0"/>
        <w:autoSpaceDE w:val="0"/>
        <w:autoSpaceDN w:val="0"/>
        <w:adjustRightInd w:val="0"/>
        <w:spacing w:after="0" w:line="360" w:lineRule="auto"/>
        <w:jc w:val="both"/>
        <w:rPr>
          <w:rFonts w:ascii="Arial" w:hAnsi="Arial" w:cs="Arial"/>
          <w:color w:val="000000"/>
          <w:sz w:val="24"/>
          <w:szCs w:val="24"/>
        </w:rPr>
      </w:pPr>
    </w:p>
    <w:p w14:paraId="3918B6AC" w14:textId="77777777" w:rsidR="005B144D" w:rsidRPr="00C04C1A" w:rsidRDefault="005B144D" w:rsidP="002A6E2C">
      <w:pPr>
        <w:spacing w:line="360" w:lineRule="auto"/>
        <w:rPr>
          <w:rFonts w:ascii="Arial" w:hAnsi="Arial" w:cs="Arial"/>
          <w:b/>
          <w:bCs/>
          <w:sz w:val="24"/>
          <w:szCs w:val="24"/>
          <w:u w:val="single"/>
        </w:rPr>
      </w:pPr>
    </w:p>
    <w:p w14:paraId="0EAC5E97" w14:textId="77777777" w:rsidR="005B144D" w:rsidRPr="00C04C1A" w:rsidRDefault="005B144D" w:rsidP="002A6E2C">
      <w:pPr>
        <w:spacing w:line="360" w:lineRule="auto"/>
        <w:rPr>
          <w:rFonts w:ascii="Arial" w:hAnsi="Arial" w:cs="Arial"/>
          <w:b/>
          <w:bCs/>
          <w:sz w:val="24"/>
          <w:szCs w:val="24"/>
          <w:u w:val="single"/>
        </w:rPr>
      </w:pPr>
    </w:p>
    <w:p w14:paraId="1D87A789" w14:textId="77777777" w:rsidR="005B144D" w:rsidRPr="00C04C1A" w:rsidRDefault="005B144D" w:rsidP="002A6E2C">
      <w:pPr>
        <w:spacing w:line="360" w:lineRule="auto"/>
        <w:rPr>
          <w:rFonts w:ascii="Arial" w:hAnsi="Arial" w:cs="Arial"/>
          <w:b/>
          <w:bCs/>
          <w:sz w:val="24"/>
          <w:szCs w:val="24"/>
          <w:u w:val="single"/>
        </w:rPr>
      </w:pPr>
    </w:p>
    <w:p w14:paraId="58411C4F" w14:textId="77777777" w:rsidR="005B144D" w:rsidRPr="00C04C1A" w:rsidRDefault="005B144D" w:rsidP="002A6E2C">
      <w:pPr>
        <w:spacing w:line="360" w:lineRule="auto"/>
        <w:rPr>
          <w:rFonts w:ascii="Arial" w:hAnsi="Arial" w:cs="Arial"/>
          <w:b/>
          <w:bCs/>
          <w:sz w:val="24"/>
          <w:szCs w:val="24"/>
          <w:u w:val="single"/>
        </w:rPr>
      </w:pPr>
    </w:p>
    <w:p w14:paraId="616E447D" w14:textId="77777777" w:rsidR="005B144D" w:rsidRPr="00C04C1A" w:rsidRDefault="005B144D" w:rsidP="002A6E2C">
      <w:pPr>
        <w:spacing w:line="360" w:lineRule="auto"/>
        <w:rPr>
          <w:rFonts w:ascii="Arial" w:hAnsi="Arial" w:cs="Arial"/>
          <w:b/>
          <w:bCs/>
          <w:sz w:val="24"/>
          <w:szCs w:val="24"/>
          <w:u w:val="single"/>
        </w:rPr>
      </w:pPr>
    </w:p>
    <w:p w14:paraId="4B5D97F0" w14:textId="77777777" w:rsidR="005B144D" w:rsidRPr="00C04C1A" w:rsidRDefault="005B144D" w:rsidP="002A6E2C">
      <w:pPr>
        <w:spacing w:line="360" w:lineRule="auto"/>
        <w:rPr>
          <w:rFonts w:ascii="Arial" w:hAnsi="Arial" w:cs="Arial"/>
          <w:b/>
          <w:bCs/>
          <w:sz w:val="24"/>
          <w:szCs w:val="24"/>
          <w:u w:val="single"/>
        </w:rPr>
      </w:pPr>
    </w:p>
    <w:p w14:paraId="2733EC53" w14:textId="77777777" w:rsidR="005B144D" w:rsidRPr="00C04C1A" w:rsidRDefault="005B144D" w:rsidP="002A6E2C">
      <w:pPr>
        <w:spacing w:line="360" w:lineRule="auto"/>
        <w:rPr>
          <w:rFonts w:ascii="Arial" w:hAnsi="Arial" w:cs="Arial"/>
          <w:b/>
          <w:bCs/>
          <w:sz w:val="24"/>
          <w:szCs w:val="24"/>
          <w:u w:val="single"/>
        </w:rPr>
      </w:pPr>
    </w:p>
    <w:p w14:paraId="5FA13359" w14:textId="77777777" w:rsidR="005B144D" w:rsidRPr="00C04C1A" w:rsidRDefault="005B144D" w:rsidP="002A6E2C">
      <w:pPr>
        <w:spacing w:line="360" w:lineRule="auto"/>
        <w:rPr>
          <w:rFonts w:ascii="Arial" w:hAnsi="Arial" w:cs="Arial"/>
          <w:b/>
          <w:bCs/>
          <w:sz w:val="24"/>
          <w:szCs w:val="24"/>
          <w:u w:val="single"/>
        </w:rPr>
      </w:pPr>
    </w:p>
    <w:p w14:paraId="7EB7C494" w14:textId="77777777" w:rsidR="005B144D" w:rsidRPr="00C04C1A" w:rsidRDefault="005B144D" w:rsidP="002A6E2C">
      <w:pPr>
        <w:spacing w:line="360" w:lineRule="auto"/>
        <w:rPr>
          <w:rFonts w:ascii="Arial" w:hAnsi="Arial" w:cs="Arial"/>
          <w:b/>
          <w:bCs/>
          <w:sz w:val="24"/>
          <w:szCs w:val="24"/>
          <w:u w:val="single"/>
        </w:rPr>
      </w:pPr>
    </w:p>
    <w:p w14:paraId="17A3E1D3" w14:textId="77777777" w:rsidR="005B144D" w:rsidRPr="00C04C1A" w:rsidRDefault="005B144D" w:rsidP="002A6E2C">
      <w:pPr>
        <w:spacing w:line="360" w:lineRule="auto"/>
        <w:rPr>
          <w:rFonts w:ascii="Arial" w:hAnsi="Arial" w:cs="Arial"/>
          <w:b/>
          <w:bCs/>
          <w:sz w:val="24"/>
          <w:szCs w:val="24"/>
          <w:u w:val="single"/>
        </w:rPr>
      </w:pPr>
    </w:p>
    <w:p w14:paraId="7A6AF34B" w14:textId="77777777" w:rsidR="005B144D" w:rsidRPr="00C04C1A" w:rsidRDefault="005B144D" w:rsidP="002A6E2C">
      <w:pPr>
        <w:spacing w:line="360" w:lineRule="auto"/>
        <w:rPr>
          <w:rFonts w:ascii="Arial" w:hAnsi="Arial" w:cs="Arial"/>
          <w:b/>
          <w:bCs/>
          <w:sz w:val="24"/>
          <w:szCs w:val="24"/>
          <w:u w:val="single"/>
        </w:rPr>
      </w:pPr>
    </w:p>
    <w:p w14:paraId="6D797497" w14:textId="77777777" w:rsidR="005B144D" w:rsidRPr="00C04C1A" w:rsidRDefault="005B144D" w:rsidP="002A6E2C">
      <w:pPr>
        <w:spacing w:line="360" w:lineRule="auto"/>
        <w:rPr>
          <w:rFonts w:ascii="Arial" w:hAnsi="Arial" w:cs="Arial"/>
          <w:b/>
          <w:bCs/>
          <w:sz w:val="24"/>
          <w:szCs w:val="24"/>
          <w:u w:val="single"/>
        </w:rPr>
      </w:pPr>
    </w:p>
    <w:p w14:paraId="689F47F5" w14:textId="77777777" w:rsidR="005B144D" w:rsidRPr="00C04C1A" w:rsidRDefault="005B144D" w:rsidP="002A6E2C">
      <w:pPr>
        <w:spacing w:line="360" w:lineRule="auto"/>
        <w:rPr>
          <w:rFonts w:ascii="Arial" w:hAnsi="Arial" w:cs="Arial"/>
          <w:b/>
          <w:bCs/>
          <w:sz w:val="24"/>
          <w:szCs w:val="24"/>
          <w:u w:val="single"/>
        </w:rPr>
      </w:pPr>
    </w:p>
    <w:p w14:paraId="101EBB94" w14:textId="77777777" w:rsidR="005B144D" w:rsidRPr="00C04C1A" w:rsidRDefault="005B144D" w:rsidP="002A6E2C">
      <w:pPr>
        <w:spacing w:line="360" w:lineRule="auto"/>
        <w:rPr>
          <w:rFonts w:ascii="Arial" w:hAnsi="Arial" w:cs="Arial"/>
          <w:b/>
          <w:bCs/>
          <w:sz w:val="24"/>
          <w:szCs w:val="24"/>
          <w:u w:val="single"/>
        </w:rPr>
      </w:pPr>
    </w:p>
    <w:p w14:paraId="03E9EE95" w14:textId="77777777" w:rsidR="005B144D" w:rsidRPr="00C04C1A" w:rsidRDefault="005B144D" w:rsidP="002A6E2C">
      <w:pPr>
        <w:spacing w:line="360" w:lineRule="auto"/>
        <w:rPr>
          <w:rFonts w:ascii="Arial" w:hAnsi="Arial" w:cs="Arial"/>
          <w:b/>
          <w:bCs/>
          <w:sz w:val="24"/>
          <w:szCs w:val="24"/>
          <w:u w:val="single"/>
        </w:rPr>
      </w:pPr>
    </w:p>
    <w:p w14:paraId="05857B40" w14:textId="77777777" w:rsidR="005B144D" w:rsidRPr="00C04C1A" w:rsidRDefault="005B144D" w:rsidP="002A6E2C">
      <w:pPr>
        <w:spacing w:line="360" w:lineRule="auto"/>
        <w:rPr>
          <w:rFonts w:ascii="Arial" w:hAnsi="Arial" w:cs="Arial"/>
          <w:b/>
          <w:bCs/>
          <w:sz w:val="24"/>
          <w:szCs w:val="24"/>
          <w:u w:val="single"/>
        </w:rPr>
      </w:pPr>
    </w:p>
    <w:p w14:paraId="659E1FFA" w14:textId="77777777" w:rsidR="005B144D" w:rsidRPr="00C04C1A" w:rsidRDefault="005B144D" w:rsidP="002A6E2C">
      <w:pPr>
        <w:spacing w:line="360" w:lineRule="auto"/>
        <w:rPr>
          <w:rFonts w:ascii="Arial" w:hAnsi="Arial" w:cs="Arial"/>
          <w:b/>
          <w:bCs/>
          <w:sz w:val="24"/>
          <w:szCs w:val="24"/>
          <w:u w:val="single"/>
        </w:rPr>
      </w:pPr>
    </w:p>
    <w:p w14:paraId="1D72F3C1" w14:textId="77777777" w:rsidR="005B144D" w:rsidRPr="00C04C1A" w:rsidRDefault="005B144D" w:rsidP="002A6E2C">
      <w:pPr>
        <w:spacing w:line="360" w:lineRule="auto"/>
        <w:rPr>
          <w:rFonts w:ascii="Arial" w:hAnsi="Arial" w:cs="Arial"/>
          <w:b/>
          <w:bCs/>
          <w:sz w:val="24"/>
          <w:szCs w:val="24"/>
          <w:u w:val="single"/>
        </w:rPr>
      </w:pPr>
    </w:p>
    <w:p w14:paraId="7518CBC2" w14:textId="77777777" w:rsidR="005B144D" w:rsidRPr="00C04C1A" w:rsidRDefault="005B144D" w:rsidP="002A6E2C">
      <w:pPr>
        <w:spacing w:line="360" w:lineRule="auto"/>
        <w:rPr>
          <w:rFonts w:ascii="Arial" w:hAnsi="Arial" w:cs="Arial"/>
          <w:b/>
          <w:bCs/>
          <w:sz w:val="24"/>
          <w:szCs w:val="24"/>
          <w:u w:val="single"/>
        </w:rPr>
      </w:pPr>
    </w:p>
    <w:p w14:paraId="6C5D875A" w14:textId="77777777" w:rsidR="005B144D" w:rsidRPr="00C04C1A" w:rsidRDefault="005B144D" w:rsidP="002A6E2C">
      <w:pPr>
        <w:spacing w:line="360" w:lineRule="auto"/>
        <w:rPr>
          <w:rFonts w:ascii="Arial" w:hAnsi="Arial" w:cs="Arial"/>
          <w:b/>
          <w:bCs/>
          <w:sz w:val="24"/>
          <w:szCs w:val="24"/>
          <w:u w:val="single"/>
        </w:rPr>
      </w:pPr>
    </w:p>
    <w:p w14:paraId="39A45E84" w14:textId="77777777" w:rsidR="005B144D" w:rsidRPr="00C04C1A" w:rsidRDefault="005B144D" w:rsidP="002A6E2C">
      <w:pPr>
        <w:spacing w:line="360" w:lineRule="auto"/>
        <w:rPr>
          <w:rFonts w:ascii="Arial" w:hAnsi="Arial" w:cs="Arial"/>
          <w:b/>
          <w:bCs/>
          <w:sz w:val="24"/>
          <w:szCs w:val="24"/>
          <w:u w:val="single"/>
        </w:rPr>
      </w:pPr>
    </w:p>
    <w:p w14:paraId="0C0920CB" w14:textId="77777777" w:rsidR="005B144D" w:rsidRPr="00C04C1A" w:rsidRDefault="005B144D" w:rsidP="002A6E2C">
      <w:pPr>
        <w:spacing w:line="360" w:lineRule="auto"/>
        <w:rPr>
          <w:rFonts w:ascii="Arial" w:hAnsi="Arial" w:cs="Arial"/>
          <w:b/>
          <w:bCs/>
          <w:sz w:val="24"/>
          <w:szCs w:val="24"/>
          <w:u w:val="single"/>
        </w:rPr>
      </w:pPr>
    </w:p>
    <w:p w14:paraId="3452C11B" w14:textId="71CACC36" w:rsidR="00087DD4" w:rsidRPr="00EB2A04" w:rsidRDefault="00087DD4" w:rsidP="002A6E2C">
      <w:pPr>
        <w:spacing w:line="360" w:lineRule="auto"/>
        <w:rPr>
          <w:rFonts w:ascii="Arial" w:hAnsi="Arial" w:cs="Arial"/>
          <w:sz w:val="28"/>
          <w:szCs w:val="28"/>
        </w:rPr>
      </w:pPr>
      <w:r w:rsidRPr="00EB2A04">
        <w:rPr>
          <w:rFonts w:ascii="Arial" w:hAnsi="Arial" w:cs="Arial"/>
          <w:b/>
          <w:bCs/>
          <w:sz w:val="28"/>
          <w:szCs w:val="28"/>
          <w:u w:val="single"/>
        </w:rPr>
        <w:lastRenderedPageBreak/>
        <w:t>Literature Review</w:t>
      </w:r>
    </w:p>
    <w:p w14:paraId="6C28E9B6" w14:textId="7C78DA67" w:rsidR="0064558E" w:rsidRPr="00C04C1A" w:rsidRDefault="0064558E" w:rsidP="002A6E2C">
      <w:pPr>
        <w:spacing w:line="360" w:lineRule="auto"/>
        <w:rPr>
          <w:rFonts w:ascii="Arial" w:hAnsi="Arial" w:cs="Arial"/>
          <w:sz w:val="24"/>
          <w:szCs w:val="24"/>
        </w:rPr>
      </w:pPr>
      <w:r w:rsidRPr="00C04C1A">
        <w:rPr>
          <w:rFonts w:ascii="Arial" w:hAnsi="Arial" w:cs="Arial"/>
          <w:sz w:val="24"/>
          <w:szCs w:val="24"/>
        </w:rPr>
        <w:t xml:space="preserve">The literature review focuses broadly on talent management; capturing an understanding of what talent management is, the purpose and benefits of having a talent management strategy in </w:t>
      </w:r>
      <w:r w:rsidR="009266F5" w:rsidRPr="00C04C1A">
        <w:rPr>
          <w:rFonts w:ascii="Arial" w:hAnsi="Arial" w:cs="Arial"/>
          <w:sz w:val="24"/>
          <w:szCs w:val="24"/>
        </w:rPr>
        <w:t>place and</w:t>
      </w:r>
      <w:r w:rsidR="00FA73E0" w:rsidRPr="00C04C1A">
        <w:rPr>
          <w:rFonts w:ascii="Arial" w:hAnsi="Arial" w:cs="Arial"/>
          <w:sz w:val="24"/>
          <w:szCs w:val="24"/>
        </w:rPr>
        <w:t xml:space="preserve"> identifying talent using</w:t>
      </w:r>
      <w:r w:rsidR="00793469" w:rsidRPr="00C04C1A">
        <w:rPr>
          <w:rFonts w:ascii="Arial" w:hAnsi="Arial" w:cs="Arial"/>
          <w:sz w:val="24"/>
          <w:szCs w:val="24"/>
        </w:rPr>
        <w:t xml:space="preserve"> an inclusive or exclusive approach</w:t>
      </w:r>
      <w:r w:rsidRPr="00C04C1A">
        <w:rPr>
          <w:rFonts w:ascii="Arial" w:hAnsi="Arial" w:cs="Arial"/>
          <w:sz w:val="24"/>
          <w:szCs w:val="24"/>
        </w:rPr>
        <w:t xml:space="preserve">. </w:t>
      </w:r>
    </w:p>
    <w:p w14:paraId="789AE3C0" w14:textId="51250C75" w:rsidR="0064558E" w:rsidRPr="00C04C1A" w:rsidRDefault="0064558E" w:rsidP="002A6E2C">
      <w:pPr>
        <w:spacing w:line="360" w:lineRule="auto"/>
        <w:rPr>
          <w:rFonts w:ascii="Arial" w:hAnsi="Arial" w:cs="Arial"/>
          <w:sz w:val="24"/>
          <w:szCs w:val="24"/>
          <w:u w:val="single"/>
        </w:rPr>
      </w:pPr>
      <w:r w:rsidRPr="00C04C1A">
        <w:rPr>
          <w:rFonts w:ascii="Arial" w:hAnsi="Arial" w:cs="Arial"/>
          <w:sz w:val="24"/>
          <w:szCs w:val="24"/>
          <w:u w:val="single"/>
        </w:rPr>
        <w:t xml:space="preserve">Definition </w:t>
      </w:r>
    </w:p>
    <w:p w14:paraId="692027AC" w14:textId="1C8CA2B7" w:rsidR="0064558E" w:rsidRPr="00C04C1A" w:rsidRDefault="00BF12C6" w:rsidP="002A6E2C">
      <w:pPr>
        <w:spacing w:line="360" w:lineRule="auto"/>
        <w:rPr>
          <w:rFonts w:ascii="Arial" w:hAnsi="Arial" w:cs="Arial"/>
          <w:sz w:val="24"/>
          <w:szCs w:val="24"/>
        </w:rPr>
      </w:pPr>
      <w:r w:rsidRPr="00C04C1A">
        <w:rPr>
          <w:rFonts w:ascii="Arial" w:hAnsi="Arial" w:cs="Arial"/>
          <w:sz w:val="24"/>
          <w:szCs w:val="24"/>
        </w:rPr>
        <w:t>T</w:t>
      </w:r>
      <w:r w:rsidR="0064558E" w:rsidRPr="00C04C1A">
        <w:rPr>
          <w:rFonts w:ascii="Arial" w:hAnsi="Arial" w:cs="Arial"/>
          <w:sz w:val="24"/>
          <w:szCs w:val="24"/>
        </w:rPr>
        <w:t xml:space="preserve">alent management generally refers to attracting, identifying, developing, and retaining talent; the purpose being that identified talent will be able to fill critical roles, supporting the </w:t>
      </w:r>
      <w:r w:rsidR="00414F05" w:rsidRPr="00C04C1A">
        <w:rPr>
          <w:rFonts w:ascii="Arial" w:hAnsi="Arial" w:cs="Arial"/>
          <w:sz w:val="24"/>
          <w:szCs w:val="24"/>
        </w:rPr>
        <w:t>organisation</w:t>
      </w:r>
      <w:r w:rsidR="0064558E" w:rsidRPr="00C04C1A">
        <w:rPr>
          <w:rFonts w:ascii="Arial" w:hAnsi="Arial" w:cs="Arial"/>
          <w:sz w:val="24"/>
          <w:szCs w:val="24"/>
        </w:rPr>
        <w:t xml:space="preserve"> to thrive and remain competitive (Quilliam, 2022). </w:t>
      </w:r>
    </w:p>
    <w:p w14:paraId="119ED31E" w14:textId="1F2C8958" w:rsidR="0064558E" w:rsidRPr="00C04C1A" w:rsidRDefault="00BD0A12" w:rsidP="002A6E2C">
      <w:pPr>
        <w:spacing w:line="360" w:lineRule="auto"/>
        <w:rPr>
          <w:rFonts w:ascii="Arial" w:hAnsi="Arial" w:cs="Arial"/>
          <w:sz w:val="24"/>
          <w:szCs w:val="24"/>
        </w:rPr>
      </w:pPr>
      <w:r w:rsidRPr="00C04C1A">
        <w:rPr>
          <w:rFonts w:ascii="Arial" w:hAnsi="Arial" w:cs="Arial"/>
          <w:sz w:val="24"/>
          <w:szCs w:val="24"/>
        </w:rPr>
        <w:t xml:space="preserve">Reviews and research </w:t>
      </w:r>
      <w:r w:rsidR="00282F02" w:rsidRPr="00C04C1A">
        <w:rPr>
          <w:rFonts w:ascii="Arial" w:hAnsi="Arial" w:cs="Arial"/>
          <w:sz w:val="24"/>
          <w:szCs w:val="24"/>
        </w:rPr>
        <w:t xml:space="preserve">conclude </w:t>
      </w:r>
      <w:r w:rsidR="0064558E" w:rsidRPr="00C04C1A">
        <w:rPr>
          <w:rFonts w:ascii="Arial" w:hAnsi="Arial" w:cs="Arial"/>
          <w:sz w:val="24"/>
          <w:szCs w:val="24"/>
        </w:rPr>
        <w:t xml:space="preserve">that there is not a universal definition of talent management which is a constraint in </w:t>
      </w:r>
      <w:r w:rsidR="00BF12C6" w:rsidRPr="00C04C1A">
        <w:rPr>
          <w:rFonts w:ascii="Arial" w:hAnsi="Arial" w:cs="Arial"/>
          <w:sz w:val="24"/>
          <w:szCs w:val="24"/>
        </w:rPr>
        <w:t xml:space="preserve">its </w:t>
      </w:r>
      <w:r w:rsidR="0064558E" w:rsidRPr="00C04C1A">
        <w:rPr>
          <w:rFonts w:ascii="Arial" w:hAnsi="Arial" w:cs="Arial"/>
          <w:sz w:val="24"/>
          <w:szCs w:val="24"/>
        </w:rPr>
        <w:t>development (Ameen, 2023</w:t>
      </w:r>
      <w:r w:rsidR="00B46FA2" w:rsidRPr="00C04C1A">
        <w:rPr>
          <w:rFonts w:ascii="Arial" w:hAnsi="Arial" w:cs="Arial"/>
          <w:sz w:val="24"/>
          <w:szCs w:val="24"/>
        </w:rPr>
        <w:t xml:space="preserve">; </w:t>
      </w:r>
      <w:r w:rsidR="00D042F6" w:rsidRPr="00C04C1A">
        <w:rPr>
          <w:rFonts w:ascii="Arial" w:hAnsi="Arial" w:cs="Arial"/>
          <w:sz w:val="24"/>
          <w:szCs w:val="24"/>
        </w:rPr>
        <w:t>Skuza, Woldu and Alborz, 2022</w:t>
      </w:r>
      <w:r w:rsidR="00282F02" w:rsidRPr="00C04C1A">
        <w:rPr>
          <w:rFonts w:ascii="Arial" w:hAnsi="Arial" w:cs="Arial"/>
          <w:sz w:val="24"/>
          <w:szCs w:val="24"/>
        </w:rPr>
        <w:t>; Ariss, Cascio and Paauwe, 2014</w:t>
      </w:r>
      <w:r w:rsidR="0064558E" w:rsidRPr="00C04C1A">
        <w:rPr>
          <w:rFonts w:ascii="Arial" w:hAnsi="Arial" w:cs="Arial"/>
          <w:sz w:val="24"/>
          <w:szCs w:val="24"/>
        </w:rPr>
        <w:t xml:space="preserve">). However, a definition that is widely used refers to identifying key positions that contribute to competitive advantage, developing talent to fill key positions, and developing the HR structure to specifically facilitate the development of identified talent (Collings, Mellahi, and Cascio, 2017). </w:t>
      </w:r>
    </w:p>
    <w:p w14:paraId="1515F361" w14:textId="60FC7BC5" w:rsidR="0064558E" w:rsidRPr="00C04C1A" w:rsidRDefault="0064558E" w:rsidP="002A6E2C">
      <w:pPr>
        <w:spacing w:line="360" w:lineRule="auto"/>
        <w:rPr>
          <w:rFonts w:ascii="Arial" w:hAnsi="Arial" w:cs="Arial"/>
          <w:sz w:val="24"/>
          <w:szCs w:val="24"/>
        </w:rPr>
      </w:pPr>
      <w:r w:rsidRPr="00C04C1A">
        <w:rPr>
          <w:rFonts w:ascii="Arial" w:hAnsi="Arial" w:cs="Arial"/>
          <w:sz w:val="24"/>
          <w:szCs w:val="24"/>
        </w:rPr>
        <w:t xml:space="preserve">Whilst there is no universal definition, it is crucial </w:t>
      </w:r>
      <w:r w:rsidR="00E74F66" w:rsidRPr="00C04C1A">
        <w:rPr>
          <w:rFonts w:ascii="Arial" w:hAnsi="Arial" w:cs="Arial"/>
          <w:sz w:val="24"/>
          <w:szCs w:val="24"/>
        </w:rPr>
        <w:t>for</w:t>
      </w:r>
      <w:r w:rsidRPr="00C04C1A">
        <w:rPr>
          <w:rFonts w:ascii="Arial" w:hAnsi="Arial" w:cs="Arial"/>
          <w:sz w:val="24"/>
          <w:szCs w:val="24"/>
        </w:rPr>
        <w:t xml:space="preserve"> the success of talent management strategies to determine what talent management means </w:t>
      </w:r>
      <w:r w:rsidR="00E74F66" w:rsidRPr="00C04C1A">
        <w:rPr>
          <w:rFonts w:ascii="Arial" w:hAnsi="Arial" w:cs="Arial"/>
          <w:sz w:val="24"/>
          <w:szCs w:val="24"/>
        </w:rPr>
        <w:t>within</w:t>
      </w:r>
      <w:r w:rsidRPr="00C04C1A">
        <w:rPr>
          <w:rFonts w:ascii="Arial" w:hAnsi="Arial" w:cs="Arial"/>
          <w:sz w:val="24"/>
          <w:szCs w:val="24"/>
        </w:rPr>
        <w:t xml:space="preserve"> their organisation</w:t>
      </w:r>
      <w:r w:rsidR="00E74F66" w:rsidRPr="00C04C1A">
        <w:rPr>
          <w:rFonts w:ascii="Arial" w:hAnsi="Arial" w:cs="Arial"/>
          <w:sz w:val="24"/>
          <w:szCs w:val="24"/>
        </w:rPr>
        <w:t>, reflecting the organisation’s talent requirements</w:t>
      </w:r>
      <w:r w:rsidRPr="00C04C1A">
        <w:rPr>
          <w:rFonts w:ascii="Arial" w:hAnsi="Arial" w:cs="Arial"/>
          <w:sz w:val="24"/>
          <w:szCs w:val="24"/>
        </w:rPr>
        <w:t xml:space="preserve"> (Pocztowski, Pauli, and Mi, 2020</w:t>
      </w:r>
      <w:r w:rsidR="00447FCB" w:rsidRPr="00C04C1A">
        <w:rPr>
          <w:rFonts w:ascii="Arial" w:hAnsi="Arial" w:cs="Arial"/>
          <w:sz w:val="24"/>
          <w:szCs w:val="24"/>
        </w:rPr>
        <w:t>; Campbell and Hirsch, 2013</w:t>
      </w:r>
      <w:r w:rsidRPr="00C04C1A">
        <w:rPr>
          <w:rFonts w:ascii="Arial" w:hAnsi="Arial" w:cs="Arial"/>
          <w:sz w:val="24"/>
          <w:szCs w:val="24"/>
        </w:rPr>
        <w:t>)</w:t>
      </w:r>
      <w:r w:rsidR="00447FCB" w:rsidRPr="00C04C1A">
        <w:rPr>
          <w:rFonts w:ascii="Arial" w:hAnsi="Arial" w:cs="Arial"/>
          <w:sz w:val="24"/>
          <w:szCs w:val="24"/>
        </w:rPr>
        <w:t>.</w:t>
      </w:r>
    </w:p>
    <w:p w14:paraId="06267CAD" w14:textId="155BC0D2" w:rsidR="0064558E" w:rsidRPr="00C04C1A" w:rsidRDefault="0064558E" w:rsidP="002A6E2C">
      <w:pPr>
        <w:spacing w:line="360" w:lineRule="auto"/>
        <w:rPr>
          <w:rFonts w:ascii="Arial" w:hAnsi="Arial" w:cs="Arial"/>
          <w:sz w:val="24"/>
          <w:szCs w:val="24"/>
          <w:u w:val="single"/>
        </w:rPr>
      </w:pPr>
      <w:r w:rsidRPr="00C04C1A">
        <w:rPr>
          <w:rFonts w:ascii="Arial" w:hAnsi="Arial" w:cs="Arial"/>
          <w:sz w:val="24"/>
          <w:szCs w:val="24"/>
          <w:u w:val="single"/>
        </w:rPr>
        <w:t xml:space="preserve">Benefits </w:t>
      </w:r>
    </w:p>
    <w:p w14:paraId="1270B830" w14:textId="38B4F076" w:rsidR="0064558E" w:rsidRPr="00C04C1A" w:rsidRDefault="00C846C4" w:rsidP="002A6E2C">
      <w:pPr>
        <w:spacing w:line="360" w:lineRule="auto"/>
        <w:rPr>
          <w:rFonts w:ascii="Arial" w:hAnsi="Arial" w:cs="Arial"/>
          <w:sz w:val="24"/>
          <w:szCs w:val="24"/>
        </w:rPr>
      </w:pPr>
      <w:r w:rsidRPr="00C04C1A">
        <w:rPr>
          <w:rFonts w:ascii="Arial" w:hAnsi="Arial" w:cs="Arial"/>
          <w:sz w:val="24"/>
          <w:szCs w:val="24"/>
        </w:rPr>
        <w:t>I</w:t>
      </w:r>
      <w:r w:rsidR="0064558E" w:rsidRPr="00C04C1A">
        <w:rPr>
          <w:rFonts w:ascii="Arial" w:hAnsi="Arial" w:cs="Arial"/>
          <w:sz w:val="24"/>
          <w:szCs w:val="24"/>
        </w:rPr>
        <w:t>t is a common theme that having an effective talent management strategy or program</w:t>
      </w:r>
      <w:r w:rsidR="00F53535" w:rsidRPr="00C04C1A">
        <w:rPr>
          <w:rFonts w:ascii="Arial" w:hAnsi="Arial" w:cs="Arial"/>
          <w:sz w:val="24"/>
          <w:szCs w:val="24"/>
        </w:rPr>
        <w:t>me</w:t>
      </w:r>
      <w:r w:rsidR="0064558E" w:rsidRPr="00C04C1A">
        <w:rPr>
          <w:rFonts w:ascii="Arial" w:hAnsi="Arial" w:cs="Arial"/>
          <w:sz w:val="24"/>
          <w:szCs w:val="24"/>
        </w:rPr>
        <w:t xml:space="preserve"> in place is highly beneficial, giving the organisation competitive advantage</w:t>
      </w:r>
      <w:r w:rsidR="00A80416" w:rsidRPr="00C04C1A">
        <w:rPr>
          <w:rFonts w:ascii="Arial" w:hAnsi="Arial" w:cs="Arial"/>
          <w:sz w:val="24"/>
          <w:szCs w:val="24"/>
        </w:rPr>
        <w:t xml:space="preserve"> (</w:t>
      </w:r>
      <w:r w:rsidR="00A1390E" w:rsidRPr="00C04C1A">
        <w:rPr>
          <w:rFonts w:ascii="Arial" w:hAnsi="Arial" w:cs="Arial"/>
          <w:sz w:val="24"/>
          <w:szCs w:val="24"/>
        </w:rPr>
        <w:t>Holck and Stjerne, 2020).</w:t>
      </w:r>
      <w:r w:rsidR="0064558E" w:rsidRPr="00C04C1A">
        <w:rPr>
          <w:rFonts w:ascii="Arial" w:hAnsi="Arial" w:cs="Arial"/>
          <w:sz w:val="24"/>
          <w:szCs w:val="24"/>
        </w:rPr>
        <w:t xml:space="preserve"> </w:t>
      </w:r>
      <w:r w:rsidR="00A806F5" w:rsidRPr="00C04C1A">
        <w:rPr>
          <w:rFonts w:ascii="Arial" w:hAnsi="Arial" w:cs="Arial"/>
          <w:sz w:val="24"/>
          <w:szCs w:val="24"/>
        </w:rPr>
        <w:t>Ready, Hill, and Thomas (2014) notes that the top high performing companies will consistently have an effective talent management strategy in place. This is reflected in recent research which demonstrated that there is a significant relationship between talent management and organisational performance (McKinsey, 2018).</w:t>
      </w:r>
    </w:p>
    <w:p w14:paraId="4DCCCE32" w14:textId="66076D61" w:rsidR="00481B70" w:rsidRPr="00C04C1A" w:rsidRDefault="00F53535" w:rsidP="002A6E2C">
      <w:pPr>
        <w:spacing w:line="360" w:lineRule="auto"/>
        <w:rPr>
          <w:rFonts w:ascii="Arial" w:hAnsi="Arial" w:cs="Arial"/>
          <w:sz w:val="24"/>
          <w:szCs w:val="24"/>
        </w:rPr>
      </w:pPr>
      <w:r w:rsidRPr="00C04C1A">
        <w:rPr>
          <w:rFonts w:ascii="Arial" w:hAnsi="Arial" w:cs="Arial"/>
          <w:sz w:val="24"/>
          <w:szCs w:val="24"/>
        </w:rPr>
        <w:t>T</w:t>
      </w:r>
      <w:r w:rsidR="00481B70" w:rsidRPr="00C04C1A">
        <w:rPr>
          <w:rFonts w:ascii="Arial" w:hAnsi="Arial" w:cs="Arial"/>
          <w:sz w:val="24"/>
          <w:szCs w:val="24"/>
        </w:rPr>
        <w:t xml:space="preserve">hese findings are based on exceptionally large </w:t>
      </w:r>
      <w:r w:rsidR="003E72B5" w:rsidRPr="00C04C1A">
        <w:rPr>
          <w:rFonts w:ascii="Arial" w:hAnsi="Arial" w:cs="Arial"/>
          <w:sz w:val="24"/>
          <w:szCs w:val="24"/>
        </w:rPr>
        <w:t>organisations</w:t>
      </w:r>
      <w:r w:rsidR="00481B70" w:rsidRPr="00C04C1A">
        <w:rPr>
          <w:rFonts w:ascii="Arial" w:hAnsi="Arial" w:cs="Arial"/>
          <w:sz w:val="24"/>
          <w:szCs w:val="24"/>
        </w:rPr>
        <w:t xml:space="preserve">, such as India’s largest enterprise. </w:t>
      </w:r>
      <w:r w:rsidR="0090732C" w:rsidRPr="00C04C1A">
        <w:rPr>
          <w:rFonts w:ascii="Arial" w:hAnsi="Arial" w:cs="Arial"/>
          <w:sz w:val="24"/>
          <w:szCs w:val="24"/>
        </w:rPr>
        <w:t>Large</w:t>
      </w:r>
      <w:r w:rsidR="003E72B5" w:rsidRPr="00C04C1A">
        <w:rPr>
          <w:rFonts w:ascii="Arial" w:hAnsi="Arial" w:cs="Arial"/>
          <w:sz w:val="24"/>
          <w:szCs w:val="24"/>
        </w:rPr>
        <w:t xml:space="preserve"> organisations </w:t>
      </w:r>
      <w:r w:rsidR="0090732C" w:rsidRPr="00C04C1A">
        <w:rPr>
          <w:rFonts w:ascii="Arial" w:hAnsi="Arial" w:cs="Arial"/>
          <w:sz w:val="24"/>
          <w:szCs w:val="24"/>
        </w:rPr>
        <w:t xml:space="preserve">have a talent advantage compared to smaller </w:t>
      </w:r>
      <w:r w:rsidR="003E72B5" w:rsidRPr="00C04C1A">
        <w:rPr>
          <w:rFonts w:ascii="Arial" w:hAnsi="Arial" w:cs="Arial"/>
          <w:sz w:val="24"/>
          <w:szCs w:val="24"/>
        </w:rPr>
        <w:lastRenderedPageBreak/>
        <w:t>organisations as</w:t>
      </w:r>
      <w:r w:rsidR="007C5ADB" w:rsidRPr="00C04C1A">
        <w:rPr>
          <w:rFonts w:ascii="Arial" w:hAnsi="Arial" w:cs="Arial"/>
          <w:sz w:val="24"/>
          <w:szCs w:val="24"/>
        </w:rPr>
        <w:t xml:space="preserve"> they</w:t>
      </w:r>
      <w:r w:rsidR="0090732C" w:rsidRPr="00C04C1A">
        <w:rPr>
          <w:rFonts w:ascii="Arial" w:hAnsi="Arial" w:cs="Arial"/>
          <w:sz w:val="24"/>
          <w:szCs w:val="24"/>
        </w:rPr>
        <w:t xml:space="preserve"> will generally be lesser known, have smaller salary budgets, and smaller recruiting teams; therefore, increasing the difficultly to implement an effective talent management strategy in comparison (Green and McClave, 2021</w:t>
      </w:r>
      <w:r w:rsidR="00401484" w:rsidRPr="00C04C1A">
        <w:rPr>
          <w:rFonts w:ascii="Arial" w:hAnsi="Arial" w:cs="Arial"/>
          <w:sz w:val="24"/>
          <w:szCs w:val="24"/>
        </w:rPr>
        <w:t>; Pocztowski, Pauli, and Mi, 2020</w:t>
      </w:r>
      <w:r w:rsidR="0090732C" w:rsidRPr="00C04C1A">
        <w:rPr>
          <w:rFonts w:ascii="Arial" w:hAnsi="Arial" w:cs="Arial"/>
          <w:sz w:val="24"/>
          <w:szCs w:val="24"/>
        </w:rPr>
        <w:t>)</w:t>
      </w:r>
      <w:r w:rsidR="00543492" w:rsidRPr="00C04C1A">
        <w:rPr>
          <w:rFonts w:ascii="Arial" w:hAnsi="Arial" w:cs="Arial"/>
          <w:sz w:val="24"/>
          <w:szCs w:val="24"/>
        </w:rPr>
        <w:t xml:space="preserve">. </w:t>
      </w:r>
    </w:p>
    <w:p w14:paraId="491B894C" w14:textId="65083CA1" w:rsidR="00DE367E" w:rsidRPr="00C04C1A" w:rsidRDefault="007E78D1" w:rsidP="002A6E2C">
      <w:pPr>
        <w:spacing w:line="360" w:lineRule="auto"/>
        <w:rPr>
          <w:rFonts w:ascii="Arial" w:hAnsi="Arial" w:cs="Arial"/>
          <w:sz w:val="24"/>
          <w:szCs w:val="24"/>
        </w:rPr>
      </w:pPr>
      <w:r w:rsidRPr="00C04C1A">
        <w:rPr>
          <w:rFonts w:ascii="Arial" w:hAnsi="Arial" w:cs="Arial"/>
          <w:sz w:val="24"/>
          <w:szCs w:val="24"/>
        </w:rPr>
        <w:t>Taking a strategic approach to talent management supports organisations with workforce planning</w:t>
      </w:r>
      <w:r w:rsidR="003B7F5F" w:rsidRPr="00C04C1A">
        <w:rPr>
          <w:rFonts w:ascii="Arial" w:hAnsi="Arial" w:cs="Arial"/>
          <w:sz w:val="24"/>
          <w:szCs w:val="24"/>
        </w:rPr>
        <w:t xml:space="preserve"> and succession planning</w:t>
      </w:r>
      <w:r w:rsidRPr="00C04C1A">
        <w:rPr>
          <w:rFonts w:ascii="Arial" w:hAnsi="Arial" w:cs="Arial"/>
          <w:sz w:val="24"/>
          <w:szCs w:val="24"/>
        </w:rPr>
        <w:t>, which is fundamental in a stru</w:t>
      </w:r>
      <w:r w:rsidR="001E5E76" w:rsidRPr="00C04C1A">
        <w:rPr>
          <w:rFonts w:ascii="Arial" w:hAnsi="Arial" w:cs="Arial"/>
          <w:sz w:val="24"/>
          <w:szCs w:val="24"/>
        </w:rPr>
        <w:t xml:space="preserve">ggling labour market </w:t>
      </w:r>
      <w:r w:rsidR="003B7F5F" w:rsidRPr="00C04C1A">
        <w:rPr>
          <w:rFonts w:ascii="Arial" w:hAnsi="Arial" w:cs="Arial"/>
          <w:sz w:val="24"/>
          <w:szCs w:val="24"/>
        </w:rPr>
        <w:t>with skills shortages (</w:t>
      </w:r>
      <w:r w:rsidR="00173A2C" w:rsidRPr="00C04C1A">
        <w:rPr>
          <w:rFonts w:ascii="Arial" w:hAnsi="Arial" w:cs="Arial"/>
          <w:sz w:val="24"/>
          <w:szCs w:val="24"/>
        </w:rPr>
        <w:t>Bibb, 2016</w:t>
      </w:r>
      <w:r w:rsidR="00E81C1B" w:rsidRPr="00C04C1A">
        <w:rPr>
          <w:rFonts w:ascii="Arial" w:hAnsi="Arial" w:cs="Arial"/>
          <w:sz w:val="24"/>
          <w:szCs w:val="24"/>
        </w:rPr>
        <w:t xml:space="preserve">; CIPD, 2022). </w:t>
      </w:r>
      <w:r w:rsidR="00AE7175" w:rsidRPr="00C04C1A">
        <w:rPr>
          <w:rFonts w:ascii="Arial" w:hAnsi="Arial" w:cs="Arial"/>
          <w:sz w:val="24"/>
          <w:szCs w:val="24"/>
        </w:rPr>
        <w:t>Future proofing organisatio</w:t>
      </w:r>
      <w:r w:rsidR="00635768" w:rsidRPr="00C04C1A">
        <w:rPr>
          <w:rFonts w:ascii="Arial" w:hAnsi="Arial" w:cs="Arial"/>
          <w:sz w:val="24"/>
          <w:szCs w:val="24"/>
        </w:rPr>
        <w:t xml:space="preserve">ns through </w:t>
      </w:r>
      <w:r w:rsidR="00F20F86" w:rsidRPr="00C04C1A">
        <w:rPr>
          <w:rFonts w:ascii="Arial" w:hAnsi="Arial" w:cs="Arial"/>
          <w:sz w:val="24"/>
          <w:szCs w:val="24"/>
        </w:rPr>
        <w:t>workforce planning</w:t>
      </w:r>
      <w:r w:rsidR="00635768" w:rsidRPr="00C04C1A">
        <w:rPr>
          <w:rFonts w:ascii="Arial" w:hAnsi="Arial" w:cs="Arial"/>
          <w:sz w:val="24"/>
          <w:szCs w:val="24"/>
        </w:rPr>
        <w:t xml:space="preserve"> is </w:t>
      </w:r>
      <w:r w:rsidR="001476A1" w:rsidRPr="00C04C1A">
        <w:rPr>
          <w:rFonts w:ascii="Arial" w:hAnsi="Arial" w:cs="Arial"/>
          <w:sz w:val="24"/>
          <w:szCs w:val="24"/>
        </w:rPr>
        <w:t>a key priority</w:t>
      </w:r>
      <w:r w:rsidR="002C7894" w:rsidRPr="00C04C1A">
        <w:rPr>
          <w:rFonts w:ascii="Arial" w:hAnsi="Arial" w:cs="Arial"/>
          <w:sz w:val="24"/>
          <w:szCs w:val="24"/>
        </w:rPr>
        <w:t xml:space="preserve"> due to the</w:t>
      </w:r>
      <w:r w:rsidR="008B55F4" w:rsidRPr="00C04C1A">
        <w:rPr>
          <w:rFonts w:ascii="Arial" w:hAnsi="Arial" w:cs="Arial"/>
          <w:sz w:val="24"/>
          <w:szCs w:val="24"/>
        </w:rPr>
        <w:t xml:space="preserve"> tight</w:t>
      </w:r>
      <w:r w:rsidR="001528B1" w:rsidRPr="00C04C1A">
        <w:rPr>
          <w:rFonts w:ascii="Arial" w:hAnsi="Arial" w:cs="Arial"/>
          <w:sz w:val="24"/>
          <w:szCs w:val="24"/>
        </w:rPr>
        <w:t xml:space="preserve"> labour market</w:t>
      </w:r>
      <w:r w:rsidR="00AB1D5E" w:rsidRPr="00C04C1A">
        <w:rPr>
          <w:rFonts w:ascii="Arial" w:hAnsi="Arial" w:cs="Arial"/>
          <w:sz w:val="24"/>
          <w:szCs w:val="24"/>
        </w:rPr>
        <w:t xml:space="preserve"> and skills shortage;</w:t>
      </w:r>
      <w:r w:rsidR="001528B1" w:rsidRPr="00C04C1A">
        <w:rPr>
          <w:rFonts w:ascii="Arial" w:hAnsi="Arial" w:cs="Arial"/>
          <w:sz w:val="24"/>
          <w:szCs w:val="24"/>
        </w:rPr>
        <w:t xml:space="preserve"> recent research shows that upskilling employees is a key </w:t>
      </w:r>
      <w:r w:rsidR="00DF3E52" w:rsidRPr="00C04C1A">
        <w:rPr>
          <w:rFonts w:ascii="Arial" w:hAnsi="Arial" w:cs="Arial"/>
          <w:sz w:val="24"/>
          <w:szCs w:val="24"/>
        </w:rPr>
        <w:t xml:space="preserve">priority for </w:t>
      </w:r>
      <w:r w:rsidR="0059279D" w:rsidRPr="00C04C1A">
        <w:rPr>
          <w:rFonts w:ascii="Arial" w:hAnsi="Arial" w:cs="Arial"/>
          <w:sz w:val="24"/>
          <w:szCs w:val="24"/>
        </w:rPr>
        <w:t>organisations</w:t>
      </w:r>
      <w:r w:rsidR="00FD4B5A" w:rsidRPr="00C04C1A">
        <w:rPr>
          <w:rFonts w:ascii="Arial" w:hAnsi="Arial" w:cs="Arial"/>
          <w:sz w:val="24"/>
          <w:szCs w:val="24"/>
        </w:rPr>
        <w:t xml:space="preserve"> due to difficulties recruiting </w:t>
      </w:r>
      <w:r w:rsidR="00DF3E52" w:rsidRPr="00C04C1A">
        <w:rPr>
          <w:rFonts w:ascii="Arial" w:hAnsi="Arial" w:cs="Arial"/>
          <w:sz w:val="24"/>
          <w:szCs w:val="24"/>
        </w:rPr>
        <w:t>(CIPD, 2022)</w:t>
      </w:r>
      <w:r w:rsidR="008B55F4" w:rsidRPr="00C04C1A">
        <w:rPr>
          <w:rFonts w:ascii="Arial" w:hAnsi="Arial" w:cs="Arial"/>
          <w:sz w:val="24"/>
          <w:szCs w:val="24"/>
        </w:rPr>
        <w:t>.</w:t>
      </w:r>
      <w:r w:rsidR="00FD4B5A" w:rsidRPr="00C04C1A">
        <w:rPr>
          <w:rFonts w:ascii="Arial" w:hAnsi="Arial" w:cs="Arial"/>
          <w:sz w:val="24"/>
          <w:szCs w:val="24"/>
        </w:rPr>
        <w:t xml:space="preserve"> </w:t>
      </w:r>
      <w:r w:rsidR="00F8323D" w:rsidRPr="00C04C1A">
        <w:rPr>
          <w:rFonts w:ascii="Arial" w:hAnsi="Arial" w:cs="Arial"/>
          <w:sz w:val="24"/>
          <w:szCs w:val="24"/>
        </w:rPr>
        <w:t>T</w:t>
      </w:r>
      <w:r w:rsidR="00FD4B5A" w:rsidRPr="00C04C1A">
        <w:rPr>
          <w:rFonts w:ascii="Arial" w:hAnsi="Arial" w:cs="Arial"/>
          <w:sz w:val="24"/>
          <w:szCs w:val="24"/>
        </w:rPr>
        <w:t xml:space="preserve">his is echoed as research demonstrated that </w:t>
      </w:r>
      <w:r w:rsidR="00F53927" w:rsidRPr="00C04C1A">
        <w:rPr>
          <w:rFonts w:ascii="Arial" w:hAnsi="Arial" w:cs="Arial"/>
          <w:sz w:val="24"/>
          <w:szCs w:val="24"/>
        </w:rPr>
        <w:t>by 2030</w:t>
      </w:r>
      <w:r w:rsidR="00447975" w:rsidRPr="00C04C1A">
        <w:rPr>
          <w:rFonts w:ascii="Arial" w:hAnsi="Arial" w:cs="Arial"/>
          <w:sz w:val="24"/>
          <w:szCs w:val="24"/>
        </w:rPr>
        <w:t xml:space="preserve">, 9 out of 10 employees will require </w:t>
      </w:r>
      <w:r w:rsidR="00C62372" w:rsidRPr="00C04C1A">
        <w:rPr>
          <w:rFonts w:ascii="Arial" w:hAnsi="Arial" w:cs="Arial"/>
          <w:sz w:val="24"/>
          <w:szCs w:val="24"/>
        </w:rPr>
        <w:t>upskilling</w:t>
      </w:r>
      <w:r w:rsidR="00447975" w:rsidRPr="00C04C1A">
        <w:rPr>
          <w:rFonts w:ascii="Arial" w:hAnsi="Arial" w:cs="Arial"/>
          <w:sz w:val="24"/>
          <w:szCs w:val="24"/>
        </w:rPr>
        <w:t xml:space="preserve"> </w:t>
      </w:r>
      <w:r w:rsidR="00DE7871" w:rsidRPr="00C04C1A">
        <w:rPr>
          <w:rFonts w:ascii="Arial" w:hAnsi="Arial" w:cs="Arial"/>
          <w:sz w:val="24"/>
          <w:szCs w:val="24"/>
        </w:rPr>
        <w:t xml:space="preserve">as a result of developments in business and technology </w:t>
      </w:r>
      <w:r w:rsidR="00492D01" w:rsidRPr="00C04C1A">
        <w:rPr>
          <w:rFonts w:ascii="Arial" w:hAnsi="Arial" w:cs="Arial"/>
          <w:sz w:val="24"/>
          <w:szCs w:val="24"/>
        </w:rPr>
        <w:t xml:space="preserve">(Baska, 2020). </w:t>
      </w:r>
      <w:r w:rsidR="0059279D" w:rsidRPr="00C04C1A">
        <w:rPr>
          <w:rFonts w:ascii="Arial" w:hAnsi="Arial" w:cs="Arial"/>
          <w:sz w:val="24"/>
          <w:szCs w:val="24"/>
        </w:rPr>
        <w:t>Therefore, p</w:t>
      </w:r>
      <w:r w:rsidR="0070755B" w:rsidRPr="00C04C1A">
        <w:rPr>
          <w:rFonts w:ascii="Arial" w:hAnsi="Arial" w:cs="Arial"/>
          <w:sz w:val="24"/>
          <w:szCs w:val="24"/>
        </w:rPr>
        <w:t xml:space="preserve">roactive planning of required talent will </w:t>
      </w:r>
      <w:r w:rsidR="0059279D" w:rsidRPr="00C04C1A">
        <w:rPr>
          <w:rFonts w:ascii="Arial" w:hAnsi="Arial" w:cs="Arial"/>
          <w:sz w:val="24"/>
          <w:szCs w:val="24"/>
        </w:rPr>
        <w:t xml:space="preserve">be extremely beneficial </w:t>
      </w:r>
      <w:r w:rsidR="00920AEF" w:rsidRPr="00C04C1A">
        <w:rPr>
          <w:rFonts w:ascii="Arial" w:hAnsi="Arial" w:cs="Arial"/>
          <w:sz w:val="24"/>
          <w:szCs w:val="24"/>
        </w:rPr>
        <w:t xml:space="preserve">in achieving a talent advantage against competitors. </w:t>
      </w:r>
    </w:p>
    <w:p w14:paraId="154631FC" w14:textId="4FF64C47" w:rsidR="00591D61" w:rsidRPr="00C04C1A" w:rsidRDefault="00E0674F" w:rsidP="002A6E2C">
      <w:pPr>
        <w:spacing w:line="360" w:lineRule="auto"/>
        <w:rPr>
          <w:rFonts w:ascii="Arial" w:hAnsi="Arial" w:cs="Arial"/>
          <w:sz w:val="24"/>
          <w:szCs w:val="24"/>
          <w:u w:val="single"/>
        </w:rPr>
      </w:pPr>
      <w:r w:rsidRPr="00C04C1A">
        <w:rPr>
          <w:rFonts w:ascii="Arial" w:hAnsi="Arial" w:cs="Arial"/>
          <w:sz w:val="24"/>
          <w:szCs w:val="24"/>
          <w:u w:val="single"/>
        </w:rPr>
        <w:t>Inclusive vs. Exclusive</w:t>
      </w:r>
    </w:p>
    <w:p w14:paraId="56A23343" w14:textId="7D9C7B7A" w:rsidR="002A5578" w:rsidRPr="00C04C1A" w:rsidRDefault="004E0334" w:rsidP="002A6E2C">
      <w:pPr>
        <w:spacing w:line="360" w:lineRule="auto"/>
        <w:rPr>
          <w:rFonts w:ascii="Arial" w:hAnsi="Arial" w:cs="Arial"/>
          <w:sz w:val="24"/>
          <w:szCs w:val="24"/>
        </w:rPr>
      </w:pPr>
      <w:r w:rsidRPr="00C04C1A">
        <w:rPr>
          <w:rFonts w:ascii="Arial" w:hAnsi="Arial" w:cs="Arial"/>
          <w:sz w:val="24"/>
          <w:szCs w:val="24"/>
        </w:rPr>
        <w:t>An inclusive approach involves</w:t>
      </w:r>
      <w:r w:rsidR="00B34BD2" w:rsidRPr="00C04C1A">
        <w:rPr>
          <w:rFonts w:ascii="Arial" w:hAnsi="Arial" w:cs="Arial"/>
          <w:sz w:val="24"/>
          <w:szCs w:val="24"/>
        </w:rPr>
        <w:t xml:space="preserve"> opportunities and development for</w:t>
      </w:r>
      <w:r w:rsidRPr="00C04C1A">
        <w:rPr>
          <w:rFonts w:ascii="Arial" w:hAnsi="Arial" w:cs="Arial"/>
          <w:sz w:val="24"/>
          <w:szCs w:val="24"/>
        </w:rPr>
        <w:t xml:space="preserve"> the entire organisation</w:t>
      </w:r>
      <w:r w:rsidR="00D02A7D" w:rsidRPr="00C04C1A">
        <w:rPr>
          <w:rFonts w:ascii="Arial" w:hAnsi="Arial" w:cs="Arial"/>
          <w:sz w:val="24"/>
          <w:szCs w:val="24"/>
        </w:rPr>
        <w:t xml:space="preserve"> </w:t>
      </w:r>
      <w:r w:rsidR="00421EC1" w:rsidRPr="00C04C1A">
        <w:rPr>
          <w:rFonts w:ascii="Arial" w:hAnsi="Arial" w:cs="Arial"/>
          <w:sz w:val="24"/>
          <w:szCs w:val="24"/>
        </w:rPr>
        <w:t>creating a more diverse talent pool</w:t>
      </w:r>
      <w:r w:rsidR="00B324CC" w:rsidRPr="00C04C1A">
        <w:rPr>
          <w:rFonts w:ascii="Arial" w:hAnsi="Arial" w:cs="Arial"/>
          <w:sz w:val="24"/>
          <w:szCs w:val="24"/>
        </w:rPr>
        <w:t>, acknowledging that</w:t>
      </w:r>
      <w:r w:rsidR="00EF41CE" w:rsidRPr="00C04C1A">
        <w:rPr>
          <w:rFonts w:ascii="Arial" w:hAnsi="Arial" w:cs="Arial"/>
          <w:sz w:val="24"/>
          <w:szCs w:val="24"/>
        </w:rPr>
        <w:t xml:space="preserve"> everyone has potential; </w:t>
      </w:r>
      <w:r w:rsidR="009266F5" w:rsidRPr="00C04C1A">
        <w:rPr>
          <w:rFonts w:ascii="Arial" w:hAnsi="Arial" w:cs="Arial"/>
          <w:sz w:val="24"/>
          <w:szCs w:val="24"/>
        </w:rPr>
        <w:t>whereas</w:t>
      </w:r>
      <w:r w:rsidR="00D02A7D" w:rsidRPr="00C04C1A">
        <w:rPr>
          <w:rFonts w:ascii="Arial" w:hAnsi="Arial" w:cs="Arial"/>
          <w:sz w:val="24"/>
          <w:szCs w:val="24"/>
        </w:rPr>
        <w:t xml:space="preserve"> an exclusive approach concerns </w:t>
      </w:r>
      <w:r w:rsidR="008D7C33" w:rsidRPr="00C04C1A">
        <w:rPr>
          <w:rFonts w:ascii="Arial" w:hAnsi="Arial" w:cs="Arial"/>
          <w:sz w:val="24"/>
          <w:szCs w:val="24"/>
        </w:rPr>
        <w:t xml:space="preserve">specific </w:t>
      </w:r>
      <w:r w:rsidR="00B34BD2" w:rsidRPr="00C04C1A">
        <w:rPr>
          <w:rFonts w:ascii="Arial" w:hAnsi="Arial" w:cs="Arial"/>
          <w:sz w:val="24"/>
          <w:szCs w:val="24"/>
        </w:rPr>
        <w:t>employees</w:t>
      </w:r>
      <w:r w:rsidR="00845A43" w:rsidRPr="00C04C1A">
        <w:rPr>
          <w:rFonts w:ascii="Arial" w:hAnsi="Arial" w:cs="Arial"/>
          <w:sz w:val="24"/>
          <w:szCs w:val="24"/>
        </w:rPr>
        <w:t xml:space="preserve"> who create more value to the organisation</w:t>
      </w:r>
      <w:r w:rsidR="007A13B0" w:rsidRPr="00C04C1A">
        <w:rPr>
          <w:rFonts w:ascii="Arial" w:hAnsi="Arial" w:cs="Arial"/>
          <w:sz w:val="24"/>
          <w:szCs w:val="24"/>
        </w:rPr>
        <w:t xml:space="preserve"> thus, receiving more resources to develop their talent</w:t>
      </w:r>
      <w:r w:rsidR="008E3E98" w:rsidRPr="00C04C1A">
        <w:rPr>
          <w:rFonts w:ascii="Arial" w:hAnsi="Arial" w:cs="Arial"/>
          <w:sz w:val="24"/>
          <w:szCs w:val="24"/>
        </w:rPr>
        <w:t xml:space="preserve"> </w:t>
      </w:r>
      <w:r w:rsidR="00EF41CE" w:rsidRPr="00C04C1A">
        <w:rPr>
          <w:rFonts w:ascii="Arial" w:hAnsi="Arial" w:cs="Arial"/>
          <w:sz w:val="24"/>
          <w:szCs w:val="24"/>
        </w:rPr>
        <w:t>(</w:t>
      </w:r>
      <w:r w:rsidR="00422F67" w:rsidRPr="00C04C1A">
        <w:rPr>
          <w:rFonts w:ascii="Arial" w:hAnsi="Arial" w:cs="Arial"/>
          <w:sz w:val="24"/>
          <w:szCs w:val="24"/>
        </w:rPr>
        <w:t xml:space="preserve">Savanevičienė and Vilčiauskaitė, </w:t>
      </w:r>
      <w:r w:rsidR="005B4496" w:rsidRPr="00C04C1A">
        <w:rPr>
          <w:rFonts w:ascii="Arial" w:hAnsi="Arial" w:cs="Arial"/>
          <w:sz w:val="24"/>
          <w:szCs w:val="24"/>
        </w:rPr>
        <w:t>2017)</w:t>
      </w:r>
      <w:r w:rsidR="00421EC1" w:rsidRPr="00C04C1A">
        <w:rPr>
          <w:rFonts w:ascii="Arial" w:hAnsi="Arial" w:cs="Arial"/>
          <w:sz w:val="24"/>
          <w:szCs w:val="24"/>
        </w:rPr>
        <w:t>. Traditionally</w:t>
      </w:r>
      <w:r w:rsidR="00703FBA" w:rsidRPr="00C04C1A">
        <w:rPr>
          <w:rFonts w:ascii="Arial" w:hAnsi="Arial" w:cs="Arial"/>
          <w:sz w:val="24"/>
          <w:szCs w:val="24"/>
        </w:rPr>
        <w:t xml:space="preserve">, talent management has </w:t>
      </w:r>
      <w:r w:rsidR="008D1533" w:rsidRPr="00C04C1A">
        <w:rPr>
          <w:rFonts w:ascii="Arial" w:hAnsi="Arial" w:cs="Arial"/>
          <w:sz w:val="24"/>
          <w:szCs w:val="24"/>
        </w:rPr>
        <w:t>predominantly taken an exclusive approach however,</w:t>
      </w:r>
      <w:r w:rsidR="00B01619" w:rsidRPr="00C04C1A">
        <w:rPr>
          <w:rFonts w:ascii="Arial" w:hAnsi="Arial" w:cs="Arial"/>
          <w:sz w:val="24"/>
          <w:szCs w:val="24"/>
        </w:rPr>
        <w:t xml:space="preserve"> </w:t>
      </w:r>
      <w:r w:rsidR="00E854B1" w:rsidRPr="00C04C1A">
        <w:rPr>
          <w:rFonts w:ascii="Arial" w:hAnsi="Arial" w:cs="Arial"/>
          <w:sz w:val="24"/>
          <w:szCs w:val="24"/>
        </w:rPr>
        <w:t>inclusive and exclusive approaches a</w:t>
      </w:r>
      <w:r w:rsidR="00213586" w:rsidRPr="00C04C1A">
        <w:rPr>
          <w:rFonts w:ascii="Arial" w:hAnsi="Arial" w:cs="Arial"/>
          <w:sz w:val="24"/>
          <w:szCs w:val="24"/>
        </w:rPr>
        <w:t>re</w:t>
      </w:r>
      <w:r w:rsidR="00B01619" w:rsidRPr="00C04C1A">
        <w:rPr>
          <w:rFonts w:ascii="Arial" w:hAnsi="Arial" w:cs="Arial"/>
          <w:sz w:val="24"/>
          <w:szCs w:val="24"/>
        </w:rPr>
        <w:t xml:space="preserve"> now</w:t>
      </w:r>
      <w:r w:rsidR="00213586" w:rsidRPr="00C04C1A">
        <w:rPr>
          <w:rFonts w:ascii="Arial" w:hAnsi="Arial" w:cs="Arial"/>
          <w:sz w:val="24"/>
          <w:szCs w:val="24"/>
        </w:rPr>
        <w:t xml:space="preserve"> equally adopted (George, 2021; </w:t>
      </w:r>
      <w:r w:rsidR="00195C0C" w:rsidRPr="00C04C1A">
        <w:rPr>
          <w:rFonts w:ascii="Arial" w:hAnsi="Arial" w:cs="Arial"/>
          <w:sz w:val="24"/>
          <w:szCs w:val="24"/>
        </w:rPr>
        <w:t xml:space="preserve">Dries and Kase, 2023). </w:t>
      </w:r>
    </w:p>
    <w:p w14:paraId="321CE840" w14:textId="0B760B86" w:rsidR="002B0E21" w:rsidRPr="00C04C1A" w:rsidRDefault="006F442D" w:rsidP="002A6E2C">
      <w:pPr>
        <w:spacing w:line="360" w:lineRule="auto"/>
        <w:rPr>
          <w:rFonts w:ascii="Arial" w:hAnsi="Arial" w:cs="Arial"/>
          <w:sz w:val="24"/>
          <w:szCs w:val="24"/>
        </w:rPr>
      </w:pPr>
      <w:r w:rsidRPr="00C04C1A">
        <w:rPr>
          <w:rFonts w:ascii="Arial" w:hAnsi="Arial" w:cs="Arial"/>
          <w:sz w:val="24"/>
          <w:szCs w:val="24"/>
        </w:rPr>
        <w:t xml:space="preserve">It is argued that an exclusive approach can create perceived inequity amongst </w:t>
      </w:r>
      <w:r w:rsidR="009266F5" w:rsidRPr="00C04C1A">
        <w:rPr>
          <w:rFonts w:ascii="Arial" w:hAnsi="Arial" w:cs="Arial"/>
          <w:sz w:val="24"/>
          <w:szCs w:val="24"/>
        </w:rPr>
        <w:t>non-high</w:t>
      </w:r>
      <w:r w:rsidRPr="00C04C1A">
        <w:rPr>
          <w:rFonts w:ascii="Arial" w:hAnsi="Arial" w:cs="Arial"/>
          <w:sz w:val="24"/>
          <w:szCs w:val="24"/>
        </w:rPr>
        <w:t>-performing</w:t>
      </w:r>
      <w:r w:rsidR="00920AEF" w:rsidRPr="00C04C1A">
        <w:rPr>
          <w:rFonts w:ascii="Arial" w:hAnsi="Arial" w:cs="Arial"/>
          <w:sz w:val="24"/>
          <w:szCs w:val="24"/>
        </w:rPr>
        <w:t xml:space="preserve"> </w:t>
      </w:r>
      <w:r w:rsidRPr="00C04C1A">
        <w:rPr>
          <w:rFonts w:ascii="Arial" w:hAnsi="Arial" w:cs="Arial"/>
          <w:sz w:val="24"/>
          <w:szCs w:val="24"/>
        </w:rPr>
        <w:t xml:space="preserve">employees, as usually the talent identification process is highly subjective, resulting in negative outcomes such as absenteeism and reduced effort; whereas, </w:t>
      </w:r>
      <w:r w:rsidR="008E2678" w:rsidRPr="00C04C1A">
        <w:rPr>
          <w:rFonts w:ascii="Arial" w:hAnsi="Arial" w:cs="Arial"/>
          <w:sz w:val="24"/>
          <w:szCs w:val="24"/>
        </w:rPr>
        <w:t>it increases positive outcomes</w:t>
      </w:r>
      <w:r w:rsidR="00540276" w:rsidRPr="00C04C1A">
        <w:rPr>
          <w:rFonts w:ascii="Arial" w:hAnsi="Arial" w:cs="Arial"/>
          <w:sz w:val="24"/>
          <w:szCs w:val="24"/>
        </w:rPr>
        <w:t>, such as increased discretionary effort,</w:t>
      </w:r>
      <w:r w:rsidR="008E2678" w:rsidRPr="00C04C1A">
        <w:rPr>
          <w:rFonts w:ascii="Arial" w:hAnsi="Arial" w:cs="Arial"/>
          <w:sz w:val="24"/>
          <w:szCs w:val="24"/>
        </w:rPr>
        <w:t xml:space="preserve"> for high-performing employees (Malik and Singh, 2022). </w:t>
      </w:r>
      <w:r w:rsidR="007A13B0" w:rsidRPr="00C04C1A">
        <w:rPr>
          <w:rFonts w:ascii="Arial" w:hAnsi="Arial" w:cs="Arial"/>
          <w:sz w:val="24"/>
          <w:szCs w:val="24"/>
        </w:rPr>
        <w:t xml:space="preserve">However, there is a lack of empirical evidence to </w:t>
      </w:r>
      <w:r w:rsidR="00C73001" w:rsidRPr="00C04C1A">
        <w:rPr>
          <w:rFonts w:ascii="Arial" w:hAnsi="Arial" w:cs="Arial"/>
          <w:sz w:val="24"/>
          <w:szCs w:val="24"/>
        </w:rPr>
        <w:t xml:space="preserve">firmly conclude such outcomes (De Boeck et al, 2018; </w:t>
      </w:r>
      <w:r w:rsidR="008D148D" w:rsidRPr="00C04C1A">
        <w:rPr>
          <w:rFonts w:ascii="Arial" w:hAnsi="Arial" w:cs="Arial"/>
          <w:sz w:val="24"/>
          <w:szCs w:val="24"/>
        </w:rPr>
        <w:t>Holck and Stjerne, 2020).</w:t>
      </w:r>
    </w:p>
    <w:p w14:paraId="5F540BB4" w14:textId="02729BC3" w:rsidR="002B0E21" w:rsidRPr="00C04C1A" w:rsidRDefault="004E1590" w:rsidP="002A6E2C">
      <w:pPr>
        <w:spacing w:line="360" w:lineRule="auto"/>
        <w:rPr>
          <w:rFonts w:ascii="Arial" w:hAnsi="Arial" w:cs="Arial"/>
          <w:sz w:val="24"/>
          <w:szCs w:val="24"/>
        </w:rPr>
      </w:pPr>
      <w:r w:rsidRPr="00C04C1A">
        <w:rPr>
          <w:rFonts w:ascii="Arial" w:hAnsi="Arial" w:cs="Arial"/>
          <w:sz w:val="24"/>
          <w:szCs w:val="24"/>
        </w:rPr>
        <w:t>Holck and Stjerne (2020) argue</w:t>
      </w:r>
      <w:r w:rsidR="001A095C" w:rsidRPr="00C04C1A">
        <w:rPr>
          <w:rFonts w:ascii="Arial" w:hAnsi="Arial" w:cs="Arial"/>
          <w:sz w:val="24"/>
          <w:szCs w:val="24"/>
        </w:rPr>
        <w:t xml:space="preserve"> that future labour markets are unpredictable</w:t>
      </w:r>
      <w:r w:rsidR="0000127C" w:rsidRPr="00C04C1A">
        <w:rPr>
          <w:rFonts w:ascii="Arial" w:hAnsi="Arial" w:cs="Arial"/>
          <w:sz w:val="24"/>
          <w:szCs w:val="24"/>
        </w:rPr>
        <w:t xml:space="preserve"> therefore, </w:t>
      </w:r>
      <w:r w:rsidR="008C2E2E" w:rsidRPr="00C04C1A">
        <w:rPr>
          <w:rFonts w:ascii="Arial" w:hAnsi="Arial" w:cs="Arial"/>
          <w:sz w:val="24"/>
          <w:szCs w:val="24"/>
        </w:rPr>
        <w:t xml:space="preserve">a diverse talent pool through an inclusive approach is beneficial. </w:t>
      </w:r>
      <w:r w:rsidR="006E25C8" w:rsidRPr="00C04C1A">
        <w:rPr>
          <w:rFonts w:ascii="Arial" w:hAnsi="Arial" w:cs="Arial"/>
          <w:sz w:val="24"/>
          <w:szCs w:val="24"/>
        </w:rPr>
        <w:t xml:space="preserve">Furthermore, </w:t>
      </w:r>
      <w:r w:rsidR="00ED4371" w:rsidRPr="00C04C1A">
        <w:rPr>
          <w:rFonts w:ascii="Arial" w:hAnsi="Arial" w:cs="Arial"/>
          <w:sz w:val="24"/>
          <w:szCs w:val="24"/>
        </w:rPr>
        <w:t xml:space="preserve">some </w:t>
      </w:r>
      <w:r w:rsidR="003D4416" w:rsidRPr="00C04C1A">
        <w:rPr>
          <w:rFonts w:ascii="Arial" w:hAnsi="Arial" w:cs="Arial"/>
          <w:sz w:val="24"/>
          <w:szCs w:val="24"/>
        </w:rPr>
        <w:t>organisations are adopting</w:t>
      </w:r>
      <w:r w:rsidR="00614DA9" w:rsidRPr="00C04C1A">
        <w:rPr>
          <w:rFonts w:ascii="Arial" w:hAnsi="Arial" w:cs="Arial"/>
          <w:sz w:val="24"/>
          <w:szCs w:val="24"/>
        </w:rPr>
        <w:t xml:space="preserve"> </w:t>
      </w:r>
      <w:r w:rsidR="00ED4371" w:rsidRPr="00C04C1A">
        <w:rPr>
          <w:rFonts w:ascii="Arial" w:hAnsi="Arial" w:cs="Arial"/>
          <w:sz w:val="24"/>
          <w:szCs w:val="24"/>
        </w:rPr>
        <w:t xml:space="preserve">a hybrid whereby, both approaches </w:t>
      </w:r>
      <w:r w:rsidR="00ED4371" w:rsidRPr="00C04C1A">
        <w:rPr>
          <w:rFonts w:ascii="Arial" w:hAnsi="Arial" w:cs="Arial"/>
          <w:sz w:val="24"/>
          <w:szCs w:val="24"/>
        </w:rPr>
        <w:lastRenderedPageBreak/>
        <w:t>are combined</w:t>
      </w:r>
      <w:r w:rsidR="00C60D09" w:rsidRPr="00C04C1A">
        <w:rPr>
          <w:rFonts w:ascii="Arial" w:hAnsi="Arial" w:cs="Arial"/>
          <w:sz w:val="24"/>
          <w:szCs w:val="24"/>
        </w:rPr>
        <w:t xml:space="preserve">; the hybrid </w:t>
      </w:r>
      <w:r w:rsidR="00A61088" w:rsidRPr="00C04C1A">
        <w:rPr>
          <w:rFonts w:ascii="Arial" w:hAnsi="Arial" w:cs="Arial"/>
          <w:sz w:val="24"/>
          <w:szCs w:val="24"/>
        </w:rPr>
        <w:t xml:space="preserve">encourages inclusivity and diversity by </w:t>
      </w:r>
      <w:r w:rsidR="00F859F5" w:rsidRPr="00C04C1A">
        <w:rPr>
          <w:rFonts w:ascii="Arial" w:hAnsi="Arial" w:cs="Arial"/>
          <w:sz w:val="24"/>
          <w:szCs w:val="24"/>
        </w:rPr>
        <w:t>allowing</w:t>
      </w:r>
      <w:r w:rsidR="00A61088" w:rsidRPr="00C04C1A">
        <w:rPr>
          <w:rFonts w:ascii="Arial" w:hAnsi="Arial" w:cs="Arial"/>
          <w:sz w:val="24"/>
          <w:szCs w:val="24"/>
        </w:rPr>
        <w:t xml:space="preserve"> all employees</w:t>
      </w:r>
      <w:r w:rsidR="003D6B39" w:rsidRPr="00C04C1A">
        <w:rPr>
          <w:rFonts w:ascii="Arial" w:hAnsi="Arial" w:cs="Arial"/>
          <w:sz w:val="24"/>
          <w:szCs w:val="24"/>
        </w:rPr>
        <w:t xml:space="preserve"> to showcase their potential talent through learning opportunities, as opposed to set performance thresholds (Holck and Stjerne, 2020).</w:t>
      </w:r>
    </w:p>
    <w:p w14:paraId="187C6E64" w14:textId="26046F0D" w:rsidR="006B1462" w:rsidRPr="00C04C1A" w:rsidRDefault="009462E2" w:rsidP="002A6E2C">
      <w:pPr>
        <w:spacing w:line="360" w:lineRule="auto"/>
        <w:rPr>
          <w:rFonts w:ascii="Arial" w:hAnsi="Arial" w:cs="Arial"/>
          <w:sz w:val="24"/>
          <w:szCs w:val="24"/>
        </w:rPr>
      </w:pPr>
      <w:r w:rsidRPr="00C04C1A">
        <w:rPr>
          <w:rFonts w:ascii="Arial" w:hAnsi="Arial" w:cs="Arial"/>
          <w:sz w:val="24"/>
          <w:szCs w:val="24"/>
        </w:rPr>
        <w:t>To conc</w:t>
      </w:r>
      <w:r w:rsidR="007D0230" w:rsidRPr="00C04C1A">
        <w:rPr>
          <w:rFonts w:ascii="Arial" w:hAnsi="Arial" w:cs="Arial"/>
          <w:sz w:val="24"/>
          <w:szCs w:val="24"/>
        </w:rPr>
        <w:t xml:space="preserve">lude, an effective talent management </w:t>
      </w:r>
      <w:r w:rsidR="00BB11D4" w:rsidRPr="00C04C1A">
        <w:rPr>
          <w:rFonts w:ascii="Arial" w:hAnsi="Arial" w:cs="Arial"/>
          <w:sz w:val="24"/>
          <w:szCs w:val="24"/>
        </w:rPr>
        <w:t>strategy</w:t>
      </w:r>
      <w:r w:rsidR="007D0230" w:rsidRPr="00C04C1A">
        <w:rPr>
          <w:rFonts w:ascii="Arial" w:hAnsi="Arial" w:cs="Arial"/>
          <w:sz w:val="24"/>
          <w:szCs w:val="24"/>
        </w:rPr>
        <w:t xml:space="preserve"> is highly beneficial for companies. However, it is </w:t>
      </w:r>
      <w:r w:rsidR="00BB11D4" w:rsidRPr="00C04C1A">
        <w:rPr>
          <w:rFonts w:ascii="Arial" w:hAnsi="Arial" w:cs="Arial"/>
          <w:sz w:val="24"/>
          <w:szCs w:val="24"/>
        </w:rPr>
        <w:t>pivotal to</w:t>
      </w:r>
      <w:r w:rsidR="00BC0F64" w:rsidRPr="00C04C1A">
        <w:rPr>
          <w:rFonts w:ascii="Arial" w:hAnsi="Arial" w:cs="Arial"/>
          <w:sz w:val="24"/>
          <w:szCs w:val="24"/>
        </w:rPr>
        <w:t xml:space="preserve"> establish what talent management means to the organisation’s needs to ensure </w:t>
      </w:r>
      <w:r w:rsidR="006D6995" w:rsidRPr="00C04C1A">
        <w:rPr>
          <w:rFonts w:ascii="Arial" w:hAnsi="Arial" w:cs="Arial"/>
          <w:sz w:val="24"/>
          <w:szCs w:val="24"/>
        </w:rPr>
        <w:t xml:space="preserve">the correct process is implemented. </w:t>
      </w:r>
    </w:p>
    <w:p w14:paraId="0E62C4ED" w14:textId="77777777" w:rsidR="008B4925" w:rsidRPr="00C04C1A" w:rsidRDefault="008B4925" w:rsidP="002A6E2C">
      <w:pPr>
        <w:spacing w:line="360" w:lineRule="auto"/>
        <w:rPr>
          <w:rFonts w:ascii="Arial" w:hAnsi="Arial" w:cs="Arial"/>
          <w:sz w:val="24"/>
          <w:szCs w:val="24"/>
        </w:rPr>
      </w:pPr>
    </w:p>
    <w:p w14:paraId="6E241665" w14:textId="77777777" w:rsidR="005B144D" w:rsidRPr="00C04C1A" w:rsidRDefault="005B144D" w:rsidP="002A6E2C">
      <w:pPr>
        <w:spacing w:line="360" w:lineRule="auto"/>
        <w:rPr>
          <w:rFonts w:ascii="Arial" w:hAnsi="Arial" w:cs="Arial"/>
          <w:sz w:val="24"/>
          <w:szCs w:val="24"/>
        </w:rPr>
      </w:pPr>
    </w:p>
    <w:p w14:paraId="2AA7BBB3" w14:textId="77777777" w:rsidR="005B144D" w:rsidRPr="00C04C1A" w:rsidRDefault="005B144D" w:rsidP="002A6E2C">
      <w:pPr>
        <w:spacing w:line="360" w:lineRule="auto"/>
        <w:rPr>
          <w:rFonts w:ascii="Arial" w:hAnsi="Arial" w:cs="Arial"/>
          <w:sz w:val="24"/>
          <w:szCs w:val="24"/>
        </w:rPr>
      </w:pPr>
    </w:p>
    <w:p w14:paraId="2F069D31" w14:textId="77777777" w:rsidR="005B144D" w:rsidRPr="00C04C1A" w:rsidRDefault="005B144D" w:rsidP="002A6E2C">
      <w:pPr>
        <w:spacing w:line="360" w:lineRule="auto"/>
        <w:rPr>
          <w:rFonts w:ascii="Arial" w:hAnsi="Arial" w:cs="Arial"/>
          <w:sz w:val="24"/>
          <w:szCs w:val="24"/>
        </w:rPr>
      </w:pPr>
    </w:p>
    <w:p w14:paraId="5E661F15" w14:textId="77777777" w:rsidR="005B144D" w:rsidRPr="00C04C1A" w:rsidRDefault="005B144D" w:rsidP="002A6E2C">
      <w:pPr>
        <w:spacing w:line="360" w:lineRule="auto"/>
        <w:rPr>
          <w:rFonts w:ascii="Arial" w:hAnsi="Arial" w:cs="Arial"/>
          <w:sz w:val="24"/>
          <w:szCs w:val="24"/>
        </w:rPr>
      </w:pPr>
    </w:p>
    <w:p w14:paraId="74470259" w14:textId="77777777" w:rsidR="005B144D" w:rsidRPr="00C04C1A" w:rsidRDefault="005B144D" w:rsidP="002A6E2C">
      <w:pPr>
        <w:spacing w:line="360" w:lineRule="auto"/>
        <w:rPr>
          <w:rFonts w:ascii="Arial" w:hAnsi="Arial" w:cs="Arial"/>
          <w:sz w:val="24"/>
          <w:szCs w:val="24"/>
        </w:rPr>
      </w:pPr>
    </w:p>
    <w:p w14:paraId="12272FBA" w14:textId="77777777" w:rsidR="005B144D" w:rsidRPr="00C04C1A" w:rsidRDefault="005B144D" w:rsidP="002A6E2C">
      <w:pPr>
        <w:spacing w:line="360" w:lineRule="auto"/>
        <w:rPr>
          <w:rFonts w:ascii="Arial" w:hAnsi="Arial" w:cs="Arial"/>
          <w:sz w:val="24"/>
          <w:szCs w:val="24"/>
        </w:rPr>
      </w:pPr>
    </w:p>
    <w:p w14:paraId="3FF4F66F" w14:textId="77777777" w:rsidR="005B144D" w:rsidRPr="00C04C1A" w:rsidRDefault="005B144D" w:rsidP="002A6E2C">
      <w:pPr>
        <w:spacing w:line="360" w:lineRule="auto"/>
        <w:rPr>
          <w:rFonts w:ascii="Arial" w:hAnsi="Arial" w:cs="Arial"/>
          <w:sz w:val="24"/>
          <w:szCs w:val="24"/>
        </w:rPr>
      </w:pPr>
    </w:p>
    <w:p w14:paraId="706C2BB2" w14:textId="77777777" w:rsidR="005B144D" w:rsidRPr="00C04C1A" w:rsidRDefault="005B144D" w:rsidP="002A6E2C">
      <w:pPr>
        <w:spacing w:line="360" w:lineRule="auto"/>
        <w:rPr>
          <w:rFonts w:ascii="Arial" w:hAnsi="Arial" w:cs="Arial"/>
          <w:sz w:val="24"/>
          <w:szCs w:val="24"/>
        </w:rPr>
      </w:pPr>
    </w:p>
    <w:p w14:paraId="0DCA23A5" w14:textId="77777777" w:rsidR="005B144D" w:rsidRPr="00C04C1A" w:rsidRDefault="005B144D" w:rsidP="002A6E2C">
      <w:pPr>
        <w:spacing w:line="360" w:lineRule="auto"/>
        <w:rPr>
          <w:rFonts w:ascii="Arial" w:hAnsi="Arial" w:cs="Arial"/>
          <w:sz w:val="24"/>
          <w:szCs w:val="24"/>
        </w:rPr>
      </w:pPr>
    </w:p>
    <w:p w14:paraId="30B82DD5" w14:textId="77777777" w:rsidR="005B144D" w:rsidRPr="00C04C1A" w:rsidRDefault="005B144D" w:rsidP="002A6E2C">
      <w:pPr>
        <w:spacing w:line="360" w:lineRule="auto"/>
        <w:rPr>
          <w:rFonts w:ascii="Arial" w:hAnsi="Arial" w:cs="Arial"/>
          <w:sz w:val="24"/>
          <w:szCs w:val="24"/>
        </w:rPr>
      </w:pPr>
    </w:p>
    <w:p w14:paraId="6B4D18E2" w14:textId="77777777" w:rsidR="005B144D" w:rsidRPr="00C04C1A" w:rsidRDefault="005B144D" w:rsidP="002A6E2C">
      <w:pPr>
        <w:spacing w:line="360" w:lineRule="auto"/>
        <w:rPr>
          <w:rFonts w:ascii="Arial" w:hAnsi="Arial" w:cs="Arial"/>
          <w:sz w:val="24"/>
          <w:szCs w:val="24"/>
        </w:rPr>
      </w:pPr>
    </w:p>
    <w:p w14:paraId="7D97668D" w14:textId="77777777" w:rsidR="005B144D" w:rsidRPr="00C04C1A" w:rsidRDefault="005B144D" w:rsidP="002A6E2C">
      <w:pPr>
        <w:spacing w:line="360" w:lineRule="auto"/>
        <w:rPr>
          <w:rFonts w:ascii="Arial" w:hAnsi="Arial" w:cs="Arial"/>
          <w:sz w:val="24"/>
          <w:szCs w:val="24"/>
        </w:rPr>
      </w:pPr>
    </w:p>
    <w:p w14:paraId="05A442C2" w14:textId="77777777" w:rsidR="005B144D" w:rsidRPr="00C04C1A" w:rsidRDefault="005B144D" w:rsidP="002A6E2C">
      <w:pPr>
        <w:spacing w:line="360" w:lineRule="auto"/>
        <w:rPr>
          <w:rFonts w:ascii="Arial" w:hAnsi="Arial" w:cs="Arial"/>
          <w:sz w:val="24"/>
          <w:szCs w:val="24"/>
        </w:rPr>
      </w:pPr>
    </w:p>
    <w:p w14:paraId="1B8A799F" w14:textId="77777777" w:rsidR="005B144D" w:rsidRPr="00C04C1A" w:rsidRDefault="005B144D" w:rsidP="002A6E2C">
      <w:pPr>
        <w:spacing w:line="360" w:lineRule="auto"/>
        <w:rPr>
          <w:rFonts w:ascii="Arial" w:hAnsi="Arial" w:cs="Arial"/>
          <w:sz w:val="24"/>
          <w:szCs w:val="24"/>
        </w:rPr>
      </w:pPr>
    </w:p>
    <w:p w14:paraId="049B6B89" w14:textId="77777777" w:rsidR="005B144D" w:rsidRPr="00C04C1A" w:rsidRDefault="005B144D" w:rsidP="002A6E2C">
      <w:pPr>
        <w:spacing w:line="360" w:lineRule="auto"/>
        <w:rPr>
          <w:rFonts w:ascii="Arial" w:hAnsi="Arial" w:cs="Arial"/>
          <w:sz w:val="24"/>
          <w:szCs w:val="24"/>
        </w:rPr>
      </w:pPr>
    </w:p>
    <w:p w14:paraId="1632D196" w14:textId="77777777" w:rsidR="005B144D" w:rsidRPr="00C04C1A" w:rsidRDefault="005B144D" w:rsidP="002A6E2C">
      <w:pPr>
        <w:spacing w:line="360" w:lineRule="auto"/>
        <w:rPr>
          <w:rFonts w:ascii="Arial" w:hAnsi="Arial" w:cs="Arial"/>
          <w:sz w:val="24"/>
          <w:szCs w:val="24"/>
        </w:rPr>
      </w:pPr>
    </w:p>
    <w:p w14:paraId="13D42B7F" w14:textId="77777777" w:rsidR="005B144D" w:rsidRPr="00C04C1A" w:rsidRDefault="005B144D" w:rsidP="002A6E2C">
      <w:pPr>
        <w:spacing w:line="360" w:lineRule="auto"/>
        <w:rPr>
          <w:rFonts w:ascii="Arial" w:hAnsi="Arial" w:cs="Arial"/>
          <w:sz w:val="24"/>
          <w:szCs w:val="24"/>
        </w:rPr>
      </w:pPr>
    </w:p>
    <w:p w14:paraId="78C1882D" w14:textId="77777777" w:rsidR="005B144D" w:rsidRPr="00C04C1A" w:rsidRDefault="005B144D" w:rsidP="002A6E2C">
      <w:pPr>
        <w:spacing w:line="360" w:lineRule="auto"/>
        <w:rPr>
          <w:rFonts w:ascii="Arial" w:hAnsi="Arial" w:cs="Arial"/>
          <w:sz w:val="24"/>
          <w:szCs w:val="24"/>
        </w:rPr>
      </w:pPr>
    </w:p>
    <w:p w14:paraId="144DE884" w14:textId="613A8B39" w:rsidR="003C551A" w:rsidRPr="00EB2A04" w:rsidRDefault="008B4925" w:rsidP="002A6E2C">
      <w:pPr>
        <w:spacing w:line="360" w:lineRule="auto"/>
        <w:rPr>
          <w:rFonts w:ascii="Arial" w:hAnsi="Arial" w:cs="Arial"/>
          <w:b/>
          <w:bCs/>
          <w:sz w:val="28"/>
          <w:szCs w:val="28"/>
          <w:u w:val="single"/>
        </w:rPr>
      </w:pPr>
      <w:r w:rsidRPr="00EB2A04">
        <w:rPr>
          <w:rFonts w:ascii="Arial" w:hAnsi="Arial" w:cs="Arial"/>
          <w:b/>
          <w:bCs/>
          <w:sz w:val="28"/>
          <w:szCs w:val="28"/>
          <w:u w:val="single"/>
        </w:rPr>
        <w:lastRenderedPageBreak/>
        <w:t>Methodology</w:t>
      </w:r>
    </w:p>
    <w:p w14:paraId="3DE0F4CA" w14:textId="5194D1BB" w:rsidR="000E4717" w:rsidRPr="00C04C1A" w:rsidRDefault="000E4717" w:rsidP="002A6E2C">
      <w:pPr>
        <w:spacing w:line="360" w:lineRule="auto"/>
        <w:rPr>
          <w:rFonts w:ascii="Arial" w:hAnsi="Arial" w:cs="Arial"/>
          <w:sz w:val="24"/>
          <w:szCs w:val="24"/>
        </w:rPr>
      </w:pPr>
      <w:r w:rsidRPr="00C04C1A">
        <w:rPr>
          <w:rFonts w:ascii="Arial" w:hAnsi="Arial" w:cs="Arial"/>
          <w:sz w:val="24"/>
          <w:szCs w:val="24"/>
        </w:rPr>
        <w:t xml:space="preserve">Due to recruitment challenges the research report was actioned to determine whether a talent management </w:t>
      </w:r>
      <w:r w:rsidR="004F0DB7" w:rsidRPr="00C04C1A">
        <w:rPr>
          <w:rFonts w:ascii="Arial" w:hAnsi="Arial" w:cs="Arial"/>
          <w:sz w:val="24"/>
          <w:szCs w:val="24"/>
        </w:rPr>
        <w:t xml:space="preserve">programme </w:t>
      </w:r>
      <w:r w:rsidRPr="00C04C1A">
        <w:rPr>
          <w:rFonts w:ascii="Arial" w:hAnsi="Arial" w:cs="Arial"/>
          <w:sz w:val="24"/>
          <w:szCs w:val="24"/>
        </w:rPr>
        <w:t>will support Ateb with workforce planning</w:t>
      </w:r>
      <w:r w:rsidR="00CE1F18" w:rsidRPr="00C04C1A">
        <w:rPr>
          <w:rFonts w:ascii="Arial" w:hAnsi="Arial" w:cs="Arial"/>
          <w:sz w:val="24"/>
          <w:szCs w:val="24"/>
        </w:rPr>
        <w:t xml:space="preserve">. </w:t>
      </w:r>
    </w:p>
    <w:p w14:paraId="283695BD" w14:textId="7597802B" w:rsidR="002E4365" w:rsidRPr="00C04C1A" w:rsidRDefault="003E4B7B" w:rsidP="002A6E2C">
      <w:pPr>
        <w:spacing w:line="360" w:lineRule="auto"/>
        <w:rPr>
          <w:rFonts w:ascii="Arial" w:hAnsi="Arial" w:cs="Arial"/>
          <w:sz w:val="24"/>
          <w:szCs w:val="24"/>
        </w:rPr>
      </w:pPr>
      <w:r w:rsidRPr="00C04C1A">
        <w:rPr>
          <w:rFonts w:ascii="Arial" w:hAnsi="Arial" w:cs="Arial"/>
          <w:sz w:val="24"/>
          <w:szCs w:val="24"/>
        </w:rPr>
        <w:t>The chosen research methodology was</w:t>
      </w:r>
      <w:r w:rsidR="004F0DB7" w:rsidRPr="00C04C1A">
        <w:rPr>
          <w:rFonts w:ascii="Arial" w:hAnsi="Arial" w:cs="Arial"/>
          <w:sz w:val="24"/>
          <w:szCs w:val="24"/>
        </w:rPr>
        <w:t xml:space="preserve"> a</w:t>
      </w:r>
      <w:r w:rsidR="00174B0F" w:rsidRPr="00C04C1A">
        <w:rPr>
          <w:rFonts w:ascii="Arial" w:hAnsi="Arial" w:cs="Arial"/>
          <w:sz w:val="24"/>
          <w:szCs w:val="24"/>
        </w:rPr>
        <w:t xml:space="preserve"> survey sent via e-mail</w:t>
      </w:r>
      <w:r w:rsidR="00FA0C43" w:rsidRPr="00C04C1A">
        <w:rPr>
          <w:rFonts w:ascii="Arial" w:hAnsi="Arial" w:cs="Arial"/>
          <w:sz w:val="24"/>
          <w:szCs w:val="24"/>
        </w:rPr>
        <w:t xml:space="preserve">; </w:t>
      </w:r>
      <w:r w:rsidR="00174B0F" w:rsidRPr="00C04C1A">
        <w:rPr>
          <w:rFonts w:ascii="Arial" w:hAnsi="Arial" w:cs="Arial"/>
          <w:sz w:val="24"/>
          <w:szCs w:val="24"/>
        </w:rPr>
        <w:t xml:space="preserve">Cameron and Price (2009) notes that surveys are cost effective and beneficial to generate a large amount of valuable data. </w:t>
      </w:r>
      <w:r w:rsidR="0004013B" w:rsidRPr="00C04C1A">
        <w:rPr>
          <w:rFonts w:ascii="Arial" w:hAnsi="Arial" w:cs="Arial"/>
          <w:sz w:val="24"/>
          <w:szCs w:val="24"/>
        </w:rPr>
        <w:t>It was desirable</w:t>
      </w:r>
      <w:r w:rsidR="00E665C4" w:rsidRPr="00C04C1A">
        <w:rPr>
          <w:rFonts w:ascii="Arial" w:hAnsi="Arial" w:cs="Arial"/>
          <w:sz w:val="24"/>
          <w:szCs w:val="24"/>
        </w:rPr>
        <w:t xml:space="preserve"> to</w:t>
      </w:r>
      <w:r w:rsidR="0004013B" w:rsidRPr="00C04C1A">
        <w:rPr>
          <w:rFonts w:ascii="Arial" w:hAnsi="Arial" w:cs="Arial"/>
          <w:sz w:val="24"/>
          <w:szCs w:val="24"/>
        </w:rPr>
        <w:t xml:space="preserve"> conduct interviews with individuals to </w:t>
      </w:r>
      <w:r w:rsidR="0054492C" w:rsidRPr="00C04C1A">
        <w:rPr>
          <w:rFonts w:ascii="Arial" w:hAnsi="Arial" w:cs="Arial"/>
          <w:sz w:val="24"/>
          <w:szCs w:val="24"/>
        </w:rPr>
        <w:t>explore their answers</w:t>
      </w:r>
      <w:r w:rsidR="00E665C4" w:rsidRPr="00C04C1A">
        <w:rPr>
          <w:rFonts w:ascii="Arial" w:hAnsi="Arial" w:cs="Arial"/>
          <w:sz w:val="24"/>
          <w:szCs w:val="24"/>
        </w:rPr>
        <w:t xml:space="preserve"> however, </w:t>
      </w:r>
      <w:r w:rsidR="00452DB2" w:rsidRPr="00C04C1A">
        <w:rPr>
          <w:rFonts w:ascii="Arial" w:hAnsi="Arial" w:cs="Arial"/>
          <w:sz w:val="24"/>
          <w:szCs w:val="24"/>
        </w:rPr>
        <w:t>due to an unexpected short</w:t>
      </w:r>
      <w:r w:rsidR="00A449EE" w:rsidRPr="00C04C1A">
        <w:rPr>
          <w:rFonts w:ascii="Arial" w:hAnsi="Arial" w:cs="Arial"/>
          <w:sz w:val="24"/>
          <w:szCs w:val="24"/>
        </w:rPr>
        <w:t xml:space="preserve"> </w:t>
      </w:r>
      <w:r w:rsidR="00452DB2" w:rsidRPr="00C04C1A">
        <w:rPr>
          <w:rFonts w:ascii="Arial" w:hAnsi="Arial" w:cs="Arial"/>
          <w:sz w:val="24"/>
          <w:szCs w:val="24"/>
        </w:rPr>
        <w:t xml:space="preserve">timescale, it was not possible to </w:t>
      </w:r>
      <w:r w:rsidR="00DB4CCB" w:rsidRPr="00C04C1A">
        <w:rPr>
          <w:rFonts w:ascii="Arial" w:hAnsi="Arial" w:cs="Arial"/>
          <w:sz w:val="24"/>
          <w:szCs w:val="24"/>
        </w:rPr>
        <w:t xml:space="preserve">explore this research method. </w:t>
      </w:r>
      <w:r w:rsidR="00FC35A1" w:rsidRPr="00C04C1A">
        <w:rPr>
          <w:rFonts w:ascii="Arial" w:hAnsi="Arial" w:cs="Arial"/>
          <w:sz w:val="24"/>
          <w:szCs w:val="24"/>
        </w:rPr>
        <w:t>The survey proved successful with a high response rate</w:t>
      </w:r>
      <w:r w:rsidR="0041602D" w:rsidRPr="00C04C1A">
        <w:rPr>
          <w:rFonts w:ascii="Arial" w:hAnsi="Arial" w:cs="Arial"/>
          <w:sz w:val="24"/>
          <w:szCs w:val="24"/>
        </w:rPr>
        <w:t xml:space="preserve"> and detailed answers. </w:t>
      </w:r>
    </w:p>
    <w:p w14:paraId="2B4C7F87" w14:textId="2D8F9879" w:rsidR="00FF2C73" w:rsidRPr="00C04C1A" w:rsidRDefault="0012626C" w:rsidP="002A6E2C">
      <w:pPr>
        <w:spacing w:line="360" w:lineRule="auto"/>
        <w:rPr>
          <w:rFonts w:ascii="Arial" w:hAnsi="Arial" w:cs="Arial"/>
          <w:sz w:val="24"/>
          <w:szCs w:val="24"/>
        </w:rPr>
      </w:pPr>
      <w:r w:rsidRPr="00C04C1A">
        <w:rPr>
          <w:rFonts w:ascii="Arial" w:hAnsi="Arial" w:cs="Arial"/>
          <w:sz w:val="24"/>
          <w:szCs w:val="24"/>
        </w:rPr>
        <w:t>K</w:t>
      </w:r>
      <w:r w:rsidR="006252A2" w:rsidRPr="00C04C1A">
        <w:rPr>
          <w:rFonts w:ascii="Arial" w:hAnsi="Arial" w:cs="Arial"/>
          <w:sz w:val="24"/>
          <w:szCs w:val="24"/>
        </w:rPr>
        <w:t xml:space="preserve">umar (2019) highlights that respondents have a lack of opportunity to clarify </w:t>
      </w:r>
      <w:r w:rsidR="00521597" w:rsidRPr="00C04C1A">
        <w:rPr>
          <w:rFonts w:ascii="Arial" w:hAnsi="Arial" w:cs="Arial"/>
          <w:sz w:val="24"/>
          <w:szCs w:val="24"/>
        </w:rPr>
        <w:t>queries when a questionnaire is used therefore, t</w:t>
      </w:r>
      <w:r w:rsidR="00D3117F" w:rsidRPr="00C04C1A">
        <w:rPr>
          <w:rFonts w:ascii="Arial" w:hAnsi="Arial" w:cs="Arial"/>
          <w:sz w:val="24"/>
          <w:szCs w:val="24"/>
        </w:rPr>
        <w:t xml:space="preserve">he </w:t>
      </w:r>
      <w:r w:rsidR="00940B6E" w:rsidRPr="00C04C1A">
        <w:rPr>
          <w:rFonts w:ascii="Arial" w:hAnsi="Arial" w:cs="Arial"/>
          <w:sz w:val="24"/>
          <w:szCs w:val="24"/>
        </w:rPr>
        <w:t>questions were constructed with clarity</w:t>
      </w:r>
      <w:r w:rsidR="00FF2C73" w:rsidRPr="00C04C1A">
        <w:rPr>
          <w:rFonts w:ascii="Arial" w:hAnsi="Arial" w:cs="Arial"/>
          <w:sz w:val="24"/>
          <w:szCs w:val="24"/>
        </w:rPr>
        <w:t xml:space="preserve">, simplicity, </w:t>
      </w:r>
      <w:r w:rsidR="00940B6E" w:rsidRPr="00C04C1A">
        <w:rPr>
          <w:rFonts w:ascii="Arial" w:hAnsi="Arial" w:cs="Arial"/>
          <w:sz w:val="24"/>
          <w:szCs w:val="24"/>
        </w:rPr>
        <w:t>and</w:t>
      </w:r>
      <w:r w:rsidR="00565E4F" w:rsidRPr="00C04C1A">
        <w:rPr>
          <w:rFonts w:ascii="Arial" w:hAnsi="Arial" w:cs="Arial"/>
          <w:sz w:val="24"/>
          <w:szCs w:val="24"/>
        </w:rPr>
        <w:t xml:space="preserve"> respondent understanding</w:t>
      </w:r>
      <w:r w:rsidR="004B7FB4" w:rsidRPr="00C04C1A">
        <w:rPr>
          <w:rFonts w:ascii="Arial" w:hAnsi="Arial" w:cs="Arial"/>
          <w:sz w:val="24"/>
          <w:szCs w:val="24"/>
        </w:rPr>
        <w:t xml:space="preserve">, for example ensuring terminology is familiar to respondents. </w:t>
      </w:r>
    </w:p>
    <w:p w14:paraId="42E394EA" w14:textId="6D655482" w:rsidR="00156948" w:rsidRPr="00C04C1A" w:rsidRDefault="00710880" w:rsidP="002A6E2C">
      <w:pPr>
        <w:spacing w:line="360" w:lineRule="auto"/>
        <w:rPr>
          <w:rFonts w:ascii="Arial" w:hAnsi="Arial" w:cs="Arial"/>
          <w:sz w:val="24"/>
          <w:szCs w:val="24"/>
        </w:rPr>
      </w:pPr>
      <w:r w:rsidRPr="00C04C1A">
        <w:rPr>
          <w:rFonts w:ascii="Arial" w:hAnsi="Arial" w:cs="Arial"/>
          <w:sz w:val="24"/>
          <w:szCs w:val="24"/>
        </w:rPr>
        <w:t>Both open and closed questions</w:t>
      </w:r>
      <w:r w:rsidR="00B2724D" w:rsidRPr="00C04C1A">
        <w:rPr>
          <w:rFonts w:ascii="Arial" w:hAnsi="Arial" w:cs="Arial"/>
          <w:sz w:val="24"/>
          <w:szCs w:val="24"/>
        </w:rPr>
        <w:t>,</w:t>
      </w:r>
      <w:r w:rsidR="00C31CA1" w:rsidRPr="00C04C1A">
        <w:rPr>
          <w:rFonts w:ascii="Arial" w:hAnsi="Arial" w:cs="Arial"/>
          <w:sz w:val="24"/>
          <w:szCs w:val="24"/>
        </w:rPr>
        <w:t xml:space="preserve"> </w:t>
      </w:r>
      <w:r w:rsidR="00B2724D" w:rsidRPr="00C04C1A">
        <w:rPr>
          <w:rFonts w:ascii="Arial" w:hAnsi="Arial" w:cs="Arial"/>
          <w:sz w:val="24"/>
          <w:szCs w:val="24"/>
        </w:rPr>
        <w:t>including the use of the Likert scale,</w:t>
      </w:r>
      <w:r w:rsidRPr="00C04C1A">
        <w:rPr>
          <w:rFonts w:ascii="Arial" w:hAnsi="Arial" w:cs="Arial"/>
          <w:sz w:val="24"/>
          <w:szCs w:val="24"/>
        </w:rPr>
        <w:t xml:space="preserve"> were used</w:t>
      </w:r>
      <w:r w:rsidR="005D6CDF" w:rsidRPr="00C04C1A">
        <w:rPr>
          <w:rFonts w:ascii="Arial" w:hAnsi="Arial" w:cs="Arial"/>
          <w:sz w:val="24"/>
          <w:szCs w:val="24"/>
        </w:rPr>
        <w:t xml:space="preserve"> </w:t>
      </w:r>
      <w:r w:rsidR="00644DC2" w:rsidRPr="00C04C1A">
        <w:rPr>
          <w:rFonts w:ascii="Arial" w:hAnsi="Arial" w:cs="Arial"/>
          <w:sz w:val="24"/>
          <w:szCs w:val="24"/>
        </w:rPr>
        <w:t>to</w:t>
      </w:r>
      <w:r w:rsidR="0084443E" w:rsidRPr="00C04C1A">
        <w:rPr>
          <w:rFonts w:ascii="Arial" w:hAnsi="Arial" w:cs="Arial"/>
          <w:sz w:val="24"/>
          <w:szCs w:val="24"/>
        </w:rPr>
        <w:t xml:space="preserve"> </w:t>
      </w:r>
      <w:r w:rsidR="00F336EA" w:rsidRPr="00C04C1A">
        <w:rPr>
          <w:rFonts w:ascii="Arial" w:hAnsi="Arial" w:cs="Arial"/>
          <w:sz w:val="24"/>
          <w:szCs w:val="24"/>
        </w:rPr>
        <w:t>collect comparative data</w:t>
      </w:r>
      <w:r w:rsidR="00BD7391" w:rsidRPr="00C04C1A">
        <w:rPr>
          <w:rFonts w:ascii="Arial" w:hAnsi="Arial" w:cs="Arial"/>
          <w:sz w:val="24"/>
          <w:szCs w:val="24"/>
        </w:rPr>
        <w:t>,</w:t>
      </w:r>
      <w:r w:rsidR="00F336EA" w:rsidRPr="00C04C1A">
        <w:rPr>
          <w:rFonts w:ascii="Arial" w:hAnsi="Arial" w:cs="Arial"/>
          <w:sz w:val="24"/>
          <w:szCs w:val="24"/>
        </w:rPr>
        <w:t xml:space="preserve"> </w:t>
      </w:r>
      <w:r w:rsidR="004C5796" w:rsidRPr="00C04C1A">
        <w:rPr>
          <w:rFonts w:ascii="Arial" w:hAnsi="Arial" w:cs="Arial"/>
          <w:sz w:val="24"/>
          <w:szCs w:val="24"/>
        </w:rPr>
        <w:t xml:space="preserve">examine the respondent’s view </w:t>
      </w:r>
      <w:r w:rsidR="00763AD2" w:rsidRPr="00C04C1A">
        <w:rPr>
          <w:rFonts w:ascii="Arial" w:hAnsi="Arial" w:cs="Arial"/>
          <w:sz w:val="24"/>
          <w:szCs w:val="24"/>
        </w:rPr>
        <w:t xml:space="preserve">more closely </w:t>
      </w:r>
      <w:r w:rsidR="00BD7391" w:rsidRPr="00C04C1A">
        <w:rPr>
          <w:rFonts w:ascii="Arial" w:hAnsi="Arial" w:cs="Arial"/>
          <w:sz w:val="24"/>
          <w:szCs w:val="24"/>
        </w:rPr>
        <w:t xml:space="preserve">and </w:t>
      </w:r>
      <w:r w:rsidR="00493C9C" w:rsidRPr="00C04C1A">
        <w:rPr>
          <w:rFonts w:ascii="Arial" w:hAnsi="Arial" w:cs="Arial"/>
          <w:sz w:val="24"/>
          <w:szCs w:val="24"/>
        </w:rPr>
        <w:t>discover</w:t>
      </w:r>
      <w:r w:rsidR="00BD7391" w:rsidRPr="00C04C1A">
        <w:rPr>
          <w:rFonts w:ascii="Arial" w:hAnsi="Arial" w:cs="Arial"/>
          <w:sz w:val="24"/>
          <w:szCs w:val="24"/>
        </w:rPr>
        <w:t xml:space="preserve"> any unanticipated views </w:t>
      </w:r>
      <w:r w:rsidR="00F336EA" w:rsidRPr="00C04C1A">
        <w:rPr>
          <w:rFonts w:ascii="Arial" w:hAnsi="Arial" w:cs="Arial"/>
          <w:sz w:val="24"/>
          <w:szCs w:val="24"/>
        </w:rPr>
        <w:t>(Cameron and Price, 2009</w:t>
      </w:r>
      <w:r w:rsidR="00BD7391" w:rsidRPr="00C04C1A">
        <w:rPr>
          <w:rFonts w:ascii="Arial" w:hAnsi="Arial" w:cs="Arial"/>
          <w:sz w:val="24"/>
          <w:szCs w:val="24"/>
        </w:rPr>
        <w:t xml:space="preserve">; </w:t>
      </w:r>
      <w:r w:rsidR="00B55549" w:rsidRPr="00C04C1A">
        <w:rPr>
          <w:rFonts w:ascii="Arial" w:hAnsi="Arial" w:cs="Arial"/>
          <w:sz w:val="24"/>
          <w:szCs w:val="24"/>
        </w:rPr>
        <w:t xml:space="preserve">Fowler, </w:t>
      </w:r>
      <w:r w:rsidR="005C28E1" w:rsidRPr="00C04C1A">
        <w:rPr>
          <w:rFonts w:ascii="Arial" w:hAnsi="Arial" w:cs="Arial"/>
          <w:sz w:val="24"/>
          <w:szCs w:val="24"/>
        </w:rPr>
        <w:t>2009</w:t>
      </w:r>
      <w:r w:rsidR="00F336EA" w:rsidRPr="00C04C1A">
        <w:rPr>
          <w:rFonts w:ascii="Arial" w:hAnsi="Arial" w:cs="Arial"/>
          <w:sz w:val="24"/>
          <w:szCs w:val="24"/>
        </w:rPr>
        <w:t xml:space="preserve">). </w:t>
      </w:r>
      <w:r w:rsidR="00E76086" w:rsidRPr="00C04C1A">
        <w:rPr>
          <w:rFonts w:ascii="Arial" w:hAnsi="Arial" w:cs="Arial"/>
          <w:sz w:val="24"/>
          <w:szCs w:val="24"/>
        </w:rPr>
        <w:t xml:space="preserve">The closed questions will </w:t>
      </w:r>
      <w:r w:rsidR="00E96E95" w:rsidRPr="00C04C1A">
        <w:rPr>
          <w:rFonts w:ascii="Arial" w:hAnsi="Arial" w:cs="Arial"/>
          <w:sz w:val="24"/>
          <w:szCs w:val="24"/>
        </w:rPr>
        <w:t xml:space="preserve">highlight any common talent management trends whereby, the open questions </w:t>
      </w:r>
      <w:r w:rsidR="00B61E60" w:rsidRPr="00C04C1A">
        <w:rPr>
          <w:rFonts w:ascii="Arial" w:hAnsi="Arial" w:cs="Arial"/>
          <w:sz w:val="24"/>
          <w:szCs w:val="24"/>
        </w:rPr>
        <w:t xml:space="preserve">provide the respondent with space to answer the question </w:t>
      </w:r>
      <w:r w:rsidR="00156948" w:rsidRPr="00C04C1A">
        <w:rPr>
          <w:rFonts w:ascii="Arial" w:hAnsi="Arial" w:cs="Arial"/>
          <w:sz w:val="24"/>
          <w:szCs w:val="24"/>
        </w:rPr>
        <w:t>with their own viewpoint</w:t>
      </w:r>
      <w:r w:rsidR="003311B7">
        <w:rPr>
          <w:rFonts w:ascii="Arial" w:hAnsi="Arial" w:cs="Arial"/>
          <w:sz w:val="24"/>
          <w:szCs w:val="24"/>
        </w:rPr>
        <w:t xml:space="preserve"> (Dillman, Smuth and Christian, 2014)</w:t>
      </w:r>
      <w:r w:rsidR="00C04121" w:rsidRPr="00C04C1A">
        <w:rPr>
          <w:rFonts w:ascii="Arial" w:hAnsi="Arial" w:cs="Arial"/>
          <w:sz w:val="24"/>
          <w:szCs w:val="24"/>
        </w:rPr>
        <w:t>.</w:t>
      </w:r>
    </w:p>
    <w:p w14:paraId="4FB0BE0E" w14:textId="4345BC05" w:rsidR="007C0565" w:rsidRPr="00C04C1A" w:rsidRDefault="00C04121" w:rsidP="002A6E2C">
      <w:pPr>
        <w:spacing w:line="360" w:lineRule="auto"/>
        <w:rPr>
          <w:rFonts w:ascii="Arial" w:hAnsi="Arial" w:cs="Arial"/>
          <w:sz w:val="24"/>
          <w:szCs w:val="24"/>
        </w:rPr>
      </w:pPr>
      <w:r w:rsidRPr="00C04C1A">
        <w:rPr>
          <w:rFonts w:ascii="Arial" w:hAnsi="Arial" w:cs="Arial"/>
          <w:sz w:val="24"/>
          <w:szCs w:val="24"/>
        </w:rPr>
        <w:t xml:space="preserve">The </w:t>
      </w:r>
      <w:r w:rsidR="00A77AC1" w:rsidRPr="00C04C1A">
        <w:rPr>
          <w:rFonts w:ascii="Arial" w:hAnsi="Arial" w:cs="Arial"/>
          <w:sz w:val="24"/>
          <w:szCs w:val="24"/>
        </w:rPr>
        <w:t xml:space="preserve">research population </w:t>
      </w:r>
      <w:r w:rsidR="0004007A" w:rsidRPr="00C04C1A">
        <w:rPr>
          <w:rFonts w:ascii="Arial" w:hAnsi="Arial" w:cs="Arial"/>
          <w:sz w:val="24"/>
          <w:szCs w:val="24"/>
        </w:rPr>
        <w:t>chosen are the lead recruiting manager</w:t>
      </w:r>
      <w:r w:rsidR="002C5DEF" w:rsidRPr="00C04C1A">
        <w:rPr>
          <w:rFonts w:ascii="Arial" w:hAnsi="Arial" w:cs="Arial"/>
          <w:sz w:val="24"/>
          <w:szCs w:val="24"/>
        </w:rPr>
        <w:t>s</w:t>
      </w:r>
      <w:r w:rsidR="00A17E1C" w:rsidRPr="00C04C1A">
        <w:rPr>
          <w:rFonts w:ascii="Arial" w:hAnsi="Arial" w:cs="Arial"/>
          <w:sz w:val="24"/>
          <w:szCs w:val="24"/>
        </w:rPr>
        <w:t xml:space="preserve">, comprising of senior and executive </w:t>
      </w:r>
      <w:r w:rsidR="00A449EE" w:rsidRPr="00C04C1A">
        <w:rPr>
          <w:rFonts w:ascii="Arial" w:hAnsi="Arial" w:cs="Arial"/>
          <w:sz w:val="24"/>
          <w:szCs w:val="24"/>
        </w:rPr>
        <w:t xml:space="preserve">employees </w:t>
      </w:r>
      <w:r w:rsidR="00FB0D1B" w:rsidRPr="00C04C1A">
        <w:rPr>
          <w:rFonts w:ascii="Arial" w:hAnsi="Arial" w:cs="Arial"/>
          <w:sz w:val="24"/>
          <w:szCs w:val="24"/>
        </w:rPr>
        <w:t>with line management responsibility</w:t>
      </w:r>
      <w:r w:rsidR="003E5574" w:rsidRPr="00C04C1A">
        <w:rPr>
          <w:rFonts w:ascii="Arial" w:hAnsi="Arial" w:cs="Arial"/>
          <w:sz w:val="24"/>
          <w:szCs w:val="24"/>
        </w:rPr>
        <w:t xml:space="preserve"> </w:t>
      </w:r>
      <w:r w:rsidR="002C5DEF" w:rsidRPr="00C04C1A">
        <w:rPr>
          <w:rFonts w:ascii="Arial" w:hAnsi="Arial" w:cs="Arial"/>
          <w:sz w:val="24"/>
          <w:szCs w:val="24"/>
        </w:rPr>
        <w:t>in every service area</w:t>
      </w:r>
      <w:r w:rsidR="00E344DA" w:rsidRPr="00C04C1A">
        <w:rPr>
          <w:rFonts w:ascii="Arial" w:hAnsi="Arial" w:cs="Arial"/>
          <w:sz w:val="24"/>
          <w:szCs w:val="24"/>
        </w:rPr>
        <w:t>. Th</w:t>
      </w:r>
      <w:r w:rsidR="00A17E1C" w:rsidRPr="00C04C1A">
        <w:rPr>
          <w:rFonts w:ascii="Arial" w:hAnsi="Arial" w:cs="Arial"/>
          <w:sz w:val="24"/>
          <w:szCs w:val="24"/>
        </w:rPr>
        <w:t>is population was identified</w:t>
      </w:r>
      <w:r w:rsidR="00E344DA" w:rsidRPr="00C04C1A">
        <w:rPr>
          <w:rFonts w:ascii="Arial" w:hAnsi="Arial" w:cs="Arial"/>
          <w:sz w:val="24"/>
          <w:szCs w:val="24"/>
        </w:rPr>
        <w:t xml:space="preserve"> as they would have the best understanding of talent challenges</w:t>
      </w:r>
      <w:r w:rsidR="00F30CF5" w:rsidRPr="00C04C1A">
        <w:rPr>
          <w:rFonts w:ascii="Arial" w:hAnsi="Arial" w:cs="Arial"/>
          <w:sz w:val="24"/>
          <w:szCs w:val="24"/>
        </w:rPr>
        <w:t xml:space="preserve"> and opportunities</w:t>
      </w:r>
      <w:r w:rsidR="00E67E11" w:rsidRPr="00C04C1A">
        <w:rPr>
          <w:rFonts w:ascii="Arial" w:hAnsi="Arial" w:cs="Arial"/>
          <w:sz w:val="24"/>
          <w:szCs w:val="24"/>
        </w:rPr>
        <w:t xml:space="preserve"> within their service area</w:t>
      </w:r>
      <w:r w:rsidR="00E344DA" w:rsidRPr="00C04C1A">
        <w:rPr>
          <w:rFonts w:ascii="Arial" w:hAnsi="Arial" w:cs="Arial"/>
          <w:sz w:val="24"/>
          <w:szCs w:val="24"/>
        </w:rPr>
        <w:t xml:space="preserve">. </w:t>
      </w:r>
      <w:r w:rsidR="003C3B1B" w:rsidRPr="00C04C1A">
        <w:rPr>
          <w:rFonts w:ascii="Arial" w:hAnsi="Arial" w:cs="Arial"/>
          <w:sz w:val="24"/>
          <w:szCs w:val="24"/>
        </w:rPr>
        <w:t>Saunders, Lewis and Thornhill (</w:t>
      </w:r>
      <w:r w:rsidR="00822CE0" w:rsidRPr="00C04C1A">
        <w:rPr>
          <w:rFonts w:ascii="Arial" w:hAnsi="Arial" w:cs="Arial"/>
          <w:sz w:val="24"/>
          <w:szCs w:val="24"/>
        </w:rPr>
        <w:t>2012) note that researchers should consider the</w:t>
      </w:r>
      <w:r w:rsidR="002A1F7F" w:rsidRPr="00C04C1A">
        <w:rPr>
          <w:rFonts w:ascii="Arial" w:hAnsi="Arial" w:cs="Arial"/>
          <w:sz w:val="24"/>
          <w:szCs w:val="24"/>
        </w:rPr>
        <w:t xml:space="preserve"> size of the population and the</w:t>
      </w:r>
      <w:r w:rsidR="00822CE0" w:rsidRPr="00C04C1A">
        <w:rPr>
          <w:rFonts w:ascii="Arial" w:hAnsi="Arial" w:cs="Arial"/>
          <w:sz w:val="24"/>
          <w:szCs w:val="24"/>
        </w:rPr>
        <w:t xml:space="preserve"> practicality</w:t>
      </w:r>
      <w:r w:rsidR="008319F5" w:rsidRPr="00C04C1A">
        <w:rPr>
          <w:rFonts w:ascii="Arial" w:hAnsi="Arial" w:cs="Arial"/>
          <w:sz w:val="24"/>
          <w:szCs w:val="24"/>
        </w:rPr>
        <w:t xml:space="preserve">, </w:t>
      </w:r>
      <w:r w:rsidR="00F259AC" w:rsidRPr="00C04C1A">
        <w:rPr>
          <w:rFonts w:ascii="Arial" w:hAnsi="Arial" w:cs="Arial"/>
          <w:sz w:val="24"/>
          <w:szCs w:val="24"/>
        </w:rPr>
        <w:t>cost,</w:t>
      </w:r>
      <w:r w:rsidR="008319F5" w:rsidRPr="00C04C1A">
        <w:rPr>
          <w:rFonts w:ascii="Arial" w:hAnsi="Arial" w:cs="Arial"/>
          <w:sz w:val="24"/>
          <w:szCs w:val="24"/>
        </w:rPr>
        <w:t xml:space="preserve"> and time </w:t>
      </w:r>
      <w:r w:rsidR="00D856EF" w:rsidRPr="00C04C1A">
        <w:rPr>
          <w:rFonts w:ascii="Arial" w:hAnsi="Arial" w:cs="Arial"/>
          <w:sz w:val="24"/>
          <w:szCs w:val="24"/>
        </w:rPr>
        <w:t>restraints to survey the entire population. However, d</w:t>
      </w:r>
      <w:r w:rsidR="00E67E11" w:rsidRPr="00C04C1A">
        <w:rPr>
          <w:rFonts w:ascii="Arial" w:hAnsi="Arial" w:cs="Arial"/>
          <w:sz w:val="24"/>
          <w:szCs w:val="24"/>
        </w:rPr>
        <w:t xml:space="preserve">ue to the small size of Ateb it was viable to </w:t>
      </w:r>
      <w:r w:rsidR="00524F33" w:rsidRPr="00C04C1A">
        <w:rPr>
          <w:rFonts w:ascii="Arial" w:hAnsi="Arial" w:cs="Arial"/>
          <w:sz w:val="24"/>
          <w:szCs w:val="24"/>
        </w:rPr>
        <w:t xml:space="preserve">survey </w:t>
      </w:r>
      <w:r w:rsidR="003433E4" w:rsidRPr="00C04C1A">
        <w:rPr>
          <w:rFonts w:ascii="Arial" w:hAnsi="Arial" w:cs="Arial"/>
          <w:sz w:val="24"/>
          <w:szCs w:val="24"/>
        </w:rPr>
        <w:t>the entire</w:t>
      </w:r>
      <w:r w:rsidR="00A17E1C" w:rsidRPr="00C04C1A">
        <w:rPr>
          <w:rFonts w:ascii="Arial" w:hAnsi="Arial" w:cs="Arial"/>
          <w:sz w:val="24"/>
          <w:szCs w:val="24"/>
        </w:rPr>
        <w:t xml:space="preserve"> research population</w:t>
      </w:r>
      <w:r w:rsidR="007C0565" w:rsidRPr="00C04C1A">
        <w:rPr>
          <w:rFonts w:ascii="Arial" w:hAnsi="Arial" w:cs="Arial"/>
          <w:sz w:val="24"/>
          <w:szCs w:val="24"/>
        </w:rPr>
        <w:t>.</w:t>
      </w:r>
    </w:p>
    <w:p w14:paraId="1CED40B6" w14:textId="7D129A8D" w:rsidR="00D708A4" w:rsidRPr="00C04C1A" w:rsidRDefault="00DF435F" w:rsidP="002A6E2C">
      <w:pPr>
        <w:spacing w:line="360" w:lineRule="auto"/>
        <w:rPr>
          <w:rFonts w:ascii="Arial" w:hAnsi="Arial" w:cs="Arial"/>
          <w:sz w:val="24"/>
          <w:szCs w:val="24"/>
        </w:rPr>
      </w:pPr>
      <w:r w:rsidRPr="00C04C1A">
        <w:rPr>
          <w:rFonts w:ascii="Arial" w:hAnsi="Arial" w:cs="Arial"/>
          <w:sz w:val="24"/>
          <w:szCs w:val="24"/>
        </w:rPr>
        <w:t xml:space="preserve">The questions centre around </w:t>
      </w:r>
      <w:r w:rsidR="004513F2" w:rsidRPr="00C04C1A">
        <w:rPr>
          <w:rFonts w:ascii="Arial" w:hAnsi="Arial" w:cs="Arial"/>
          <w:sz w:val="24"/>
          <w:szCs w:val="24"/>
        </w:rPr>
        <w:t>impacts on organisational performance,</w:t>
      </w:r>
      <w:r w:rsidR="005578DF" w:rsidRPr="00C04C1A">
        <w:rPr>
          <w:rFonts w:ascii="Arial" w:hAnsi="Arial" w:cs="Arial"/>
          <w:sz w:val="24"/>
          <w:szCs w:val="24"/>
        </w:rPr>
        <w:t xml:space="preserve"> </w:t>
      </w:r>
      <w:r w:rsidR="00AA1C1A" w:rsidRPr="00C04C1A">
        <w:rPr>
          <w:rFonts w:ascii="Arial" w:hAnsi="Arial" w:cs="Arial"/>
          <w:sz w:val="24"/>
          <w:szCs w:val="24"/>
        </w:rPr>
        <w:t xml:space="preserve">shared </w:t>
      </w:r>
      <w:r w:rsidR="005578DF" w:rsidRPr="00C04C1A">
        <w:rPr>
          <w:rFonts w:ascii="Arial" w:hAnsi="Arial" w:cs="Arial"/>
          <w:sz w:val="24"/>
          <w:szCs w:val="24"/>
        </w:rPr>
        <w:t xml:space="preserve">understanding </w:t>
      </w:r>
      <w:r w:rsidR="00AA1C1A" w:rsidRPr="00C04C1A">
        <w:rPr>
          <w:rFonts w:ascii="Arial" w:hAnsi="Arial" w:cs="Arial"/>
          <w:sz w:val="24"/>
          <w:szCs w:val="24"/>
        </w:rPr>
        <w:t xml:space="preserve">of </w:t>
      </w:r>
      <w:r w:rsidR="005578DF" w:rsidRPr="00C04C1A">
        <w:rPr>
          <w:rFonts w:ascii="Arial" w:hAnsi="Arial" w:cs="Arial"/>
          <w:sz w:val="24"/>
          <w:szCs w:val="24"/>
        </w:rPr>
        <w:t>talent management,</w:t>
      </w:r>
      <w:r w:rsidR="004513F2" w:rsidRPr="00C04C1A">
        <w:rPr>
          <w:rFonts w:ascii="Arial" w:hAnsi="Arial" w:cs="Arial"/>
          <w:sz w:val="24"/>
          <w:szCs w:val="24"/>
        </w:rPr>
        <w:t xml:space="preserve"> and the understanding of exclusive versus inclusive </w:t>
      </w:r>
      <w:r w:rsidR="00071FC4" w:rsidRPr="00C04C1A">
        <w:rPr>
          <w:rFonts w:ascii="Arial" w:hAnsi="Arial" w:cs="Arial"/>
          <w:sz w:val="24"/>
          <w:szCs w:val="24"/>
        </w:rPr>
        <w:t>approaches</w:t>
      </w:r>
      <w:r w:rsidR="00C31758" w:rsidRPr="00C04C1A">
        <w:rPr>
          <w:rFonts w:ascii="Arial" w:hAnsi="Arial" w:cs="Arial"/>
          <w:sz w:val="24"/>
          <w:szCs w:val="24"/>
        </w:rPr>
        <w:t>. Thus, demonstrating that the research achieves face validity due to the close alignment and logical link to the research objectives</w:t>
      </w:r>
      <w:r w:rsidR="00590688" w:rsidRPr="00C04C1A">
        <w:rPr>
          <w:rFonts w:ascii="Arial" w:hAnsi="Arial" w:cs="Arial"/>
          <w:sz w:val="24"/>
          <w:szCs w:val="24"/>
        </w:rPr>
        <w:t xml:space="preserve"> (Kumar, </w:t>
      </w:r>
      <w:r w:rsidR="003D4983" w:rsidRPr="00C04C1A">
        <w:rPr>
          <w:rFonts w:ascii="Arial" w:hAnsi="Arial" w:cs="Arial"/>
          <w:sz w:val="24"/>
          <w:szCs w:val="24"/>
        </w:rPr>
        <w:t>2019)</w:t>
      </w:r>
      <w:r w:rsidR="00C31758" w:rsidRPr="00C04C1A">
        <w:rPr>
          <w:rFonts w:ascii="Arial" w:hAnsi="Arial" w:cs="Arial"/>
          <w:sz w:val="24"/>
          <w:szCs w:val="24"/>
        </w:rPr>
        <w:t xml:space="preserve">. </w:t>
      </w:r>
      <w:r w:rsidR="00FC6BAA" w:rsidRPr="00C04C1A">
        <w:rPr>
          <w:rFonts w:ascii="Arial" w:hAnsi="Arial" w:cs="Arial"/>
          <w:sz w:val="24"/>
          <w:szCs w:val="24"/>
        </w:rPr>
        <w:lastRenderedPageBreak/>
        <w:t xml:space="preserve">Face validity is not a rigorous </w:t>
      </w:r>
      <w:r w:rsidR="00590688" w:rsidRPr="00C04C1A">
        <w:rPr>
          <w:rFonts w:ascii="Arial" w:hAnsi="Arial" w:cs="Arial"/>
          <w:sz w:val="24"/>
          <w:szCs w:val="24"/>
        </w:rPr>
        <w:t xml:space="preserve">measure therefore, it would be beneficial to use more robust measures if further research is required. </w:t>
      </w:r>
    </w:p>
    <w:p w14:paraId="26E72A24" w14:textId="1089B887" w:rsidR="00FC35A1" w:rsidRPr="00C04C1A" w:rsidRDefault="00F50E01" w:rsidP="002A6E2C">
      <w:pPr>
        <w:spacing w:line="360" w:lineRule="auto"/>
        <w:rPr>
          <w:rFonts w:ascii="Arial" w:hAnsi="Arial" w:cs="Arial"/>
          <w:sz w:val="24"/>
          <w:szCs w:val="24"/>
        </w:rPr>
      </w:pPr>
      <w:r w:rsidRPr="00C04C1A">
        <w:rPr>
          <w:rFonts w:ascii="Arial" w:hAnsi="Arial" w:cs="Arial"/>
          <w:sz w:val="24"/>
          <w:szCs w:val="24"/>
        </w:rPr>
        <w:t xml:space="preserve">The research also demonstrates </w:t>
      </w:r>
      <w:r w:rsidR="00E521A3" w:rsidRPr="00C04C1A">
        <w:rPr>
          <w:rFonts w:ascii="Arial" w:hAnsi="Arial" w:cs="Arial"/>
          <w:sz w:val="24"/>
          <w:szCs w:val="24"/>
        </w:rPr>
        <w:t>a degree of reliability. The language used is simple</w:t>
      </w:r>
      <w:r w:rsidR="009B5D57" w:rsidRPr="00C04C1A">
        <w:rPr>
          <w:rFonts w:ascii="Arial" w:hAnsi="Arial" w:cs="Arial"/>
          <w:sz w:val="24"/>
          <w:szCs w:val="24"/>
        </w:rPr>
        <w:t xml:space="preserve"> to avoid ambiguity and misinterpretation of question</w:t>
      </w:r>
      <w:r w:rsidR="00AA1C1A" w:rsidRPr="00C04C1A">
        <w:rPr>
          <w:rFonts w:ascii="Arial" w:hAnsi="Arial" w:cs="Arial"/>
          <w:sz w:val="24"/>
          <w:szCs w:val="24"/>
        </w:rPr>
        <w:t>s</w:t>
      </w:r>
      <w:r w:rsidR="009B5D57" w:rsidRPr="00C04C1A">
        <w:rPr>
          <w:rFonts w:ascii="Arial" w:hAnsi="Arial" w:cs="Arial"/>
          <w:sz w:val="24"/>
          <w:szCs w:val="24"/>
        </w:rPr>
        <w:t xml:space="preserve">; furthermore, </w:t>
      </w:r>
      <w:r w:rsidR="00EA6B9A" w:rsidRPr="00C04C1A">
        <w:rPr>
          <w:rFonts w:ascii="Arial" w:hAnsi="Arial" w:cs="Arial"/>
          <w:sz w:val="24"/>
          <w:szCs w:val="24"/>
        </w:rPr>
        <w:t>the research population is relevant and appropriate for the research objectives</w:t>
      </w:r>
      <w:r w:rsidR="00DC69C5" w:rsidRPr="00C04C1A">
        <w:rPr>
          <w:rFonts w:ascii="Arial" w:hAnsi="Arial" w:cs="Arial"/>
          <w:sz w:val="24"/>
          <w:szCs w:val="24"/>
        </w:rPr>
        <w:t xml:space="preserve"> (Kumar, 2019)</w:t>
      </w:r>
      <w:r w:rsidR="00EA6B9A" w:rsidRPr="00C04C1A">
        <w:rPr>
          <w:rFonts w:ascii="Arial" w:hAnsi="Arial" w:cs="Arial"/>
          <w:sz w:val="24"/>
          <w:szCs w:val="24"/>
        </w:rPr>
        <w:t>.</w:t>
      </w:r>
      <w:r w:rsidR="007A66E5" w:rsidRPr="00C04C1A">
        <w:rPr>
          <w:rFonts w:ascii="Arial" w:hAnsi="Arial" w:cs="Arial"/>
          <w:sz w:val="24"/>
          <w:szCs w:val="24"/>
        </w:rPr>
        <w:t xml:space="preserve"> However, it was</w:t>
      </w:r>
      <w:r w:rsidR="00444880" w:rsidRPr="00C04C1A">
        <w:rPr>
          <w:rFonts w:ascii="Arial" w:hAnsi="Arial" w:cs="Arial"/>
          <w:sz w:val="24"/>
          <w:szCs w:val="24"/>
        </w:rPr>
        <w:t xml:space="preserve"> not possible to control the external conditions</w:t>
      </w:r>
      <w:r w:rsidR="00F06156" w:rsidRPr="00C04C1A">
        <w:rPr>
          <w:rFonts w:ascii="Arial" w:hAnsi="Arial" w:cs="Arial"/>
          <w:sz w:val="24"/>
          <w:szCs w:val="24"/>
        </w:rPr>
        <w:t xml:space="preserve"> </w:t>
      </w:r>
      <w:r w:rsidR="00444880" w:rsidRPr="00C04C1A">
        <w:rPr>
          <w:rFonts w:ascii="Arial" w:hAnsi="Arial" w:cs="Arial"/>
          <w:sz w:val="24"/>
          <w:szCs w:val="24"/>
        </w:rPr>
        <w:t xml:space="preserve">to ensure </w:t>
      </w:r>
      <w:r w:rsidR="007A66E5" w:rsidRPr="00C04C1A">
        <w:rPr>
          <w:rFonts w:ascii="Arial" w:hAnsi="Arial" w:cs="Arial"/>
          <w:sz w:val="24"/>
          <w:szCs w:val="24"/>
        </w:rPr>
        <w:t>consistency</w:t>
      </w:r>
      <w:r w:rsidR="00444880" w:rsidRPr="00C04C1A">
        <w:rPr>
          <w:rFonts w:ascii="Arial" w:hAnsi="Arial" w:cs="Arial"/>
          <w:sz w:val="24"/>
          <w:szCs w:val="24"/>
        </w:rPr>
        <w:t xml:space="preserve"> across all </w:t>
      </w:r>
      <w:r w:rsidR="00F06156" w:rsidRPr="00C04C1A">
        <w:rPr>
          <w:rFonts w:ascii="Arial" w:hAnsi="Arial" w:cs="Arial"/>
          <w:sz w:val="24"/>
          <w:szCs w:val="24"/>
        </w:rPr>
        <w:t>respondents</w:t>
      </w:r>
      <w:r w:rsidR="00170EF5" w:rsidRPr="00C04C1A">
        <w:rPr>
          <w:rFonts w:ascii="Arial" w:hAnsi="Arial" w:cs="Arial"/>
          <w:sz w:val="24"/>
          <w:szCs w:val="24"/>
        </w:rPr>
        <w:t xml:space="preserve"> thus, impacting the level of reliability</w:t>
      </w:r>
      <w:r w:rsidR="00EF44FA" w:rsidRPr="00C04C1A">
        <w:rPr>
          <w:rFonts w:ascii="Arial" w:hAnsi="Arial" w:cs="Arial"/>
          <w:sz w:val="24"/>
          <w:szCs w:val="24"/>
        </w:rPr>
        <w:t xml:space="preserve">. </w:t>
      </w:r>
    </w:p>
    <w:p w14:paraId="2D6A7861" w14:textId="23C56452" w:rsidR="00FC35A1" w:rsidRPr="00C04C1A" w:rsidRDefault="00CF2BEA" w:rsidP="002A6E2C">
      <w:pPr>
        <w:spacing w:line="360" w:lineRule="auto"/>
        <w:rPr>
          <w:rFonts w:ascii="Arial" w:hAnsi="Arial" w:cs="Arial"/>
          <w:sz w:val="24"/>
          <w:szCs w:val="24"/>
        </w:rPr>
      </w:pPr>
      <w:r w:rsidRPr="00C04C1A">
        <w:rPr>
          <w:rFonts w:ascii="Arial" w:hAnsi="Arial" w:cs="Arial"/>
          <w:sz w:val="24"/>
          <w:szCs w:val="24"/>
        </w:rPr>
        <w:t xml:space="preserve">The timescale to complete the primary research was significantly shorter than planned therefore, potentially reducing the response rate. </w:t>
      </w:r>
      <w:r w:rsidR="00B41BDB" w:rsidRPr="00C04C1A">
        <w:rPr>
          <w:rFonts w:ascii="Arial" w:hAnsi="Arial" w:cs="Arial"/>
          <w:sz w:val="24"/>
          <w:szCs w:val="24"/>
        </w:rPr>
        <w:t xml:space="preserve">Additionally, </w:t>
      </w:r>
      <w:r w:rsidR="006607D3" w:rsidRPr="00C04C1A">
        <w:rPr>
          <w:rFonts w:ascii="Arial" w:hAnsi="Arial" w:cs="Arial"/>
          <w:sz w:val="24"/>
          <w:szCs w:val="24"/>
        </w:rPr>
        <w:t>the Executive Management Team rejected a request for the</w:t>
      </w:r>
      <w:r w:rsidR="00B41BDB" w:rsidRPr="00C04C1A">
        <w:rPr>
          <w:rFonts w:ascii="Arial" w:hAnsi="Arial" w:cs="Arial"/>
          <w:sz w:val="24"/>
          <w:szCs w:val="24"/>
        </w:rPr>
        <w:t xml:space="preserve"> general employee population</w:t>
      </w:r>
      <w:r w:rsidR="006607D3" w:rsidRPr="00C04C1A">
        <w:rPr>
          <w:rFonts w:ascii="Arial" w:hAnsi="Arial" w:cs="Arial"/>
          <w:sz w:val="24"/>
          <w:szCs w:val="24"/>
        </w:rPr>
        <w:t xml:space="preserve"> to be surveyed to establish a correlation between talent opportunities and retention therefore, this has limited the scope of the </w:t>
      </w:r>
      <w:r w:rsidR="00822F68" w:rsidRPr="00C04C1A">
        <w:rPr>
          <w:rFonts w:ascii="Arial" w:hAnsi="Arial" w:cs="Arial"/>
          <w:sz w:val="24"/>
          <w:szCs w:val="24"/>
        </w:rPr>
        <w:t xml:space="preserve">research. </w:t>
      </w:r>
    </w:p>
    <w:p w14:paraId="4BE5ADFA" w14:textId="2D1F27A0" w:rsidR="00FC35A1" w:rsidRPr="00C04C1A" w:rsidRDefault="00895A5F" w:rsidP="002A6E2C">
      <w:pPr>
        <w:spacing w:line="360" w:lineRule="auto"/>
        <w:rPr>
          <w:rFonts w:ascii="Arial" w:hAnsi="Arial" w:cs="Arial"/>
          <w:sz w:val="24"/>
          <w:szCs w:val="24"/>
        </w:rPr>
      </w:pPr>
      <w:r w:rsidRPr="00C04C1A">
        <w:rPr>
          <w:rFonts w:ascii="Arial" w:hAnsi="Arial" w:cs="Arial"/>
          <w:sz w:val="24"/>
          <w:szCs w:val="24"/>
        </w:rPr>
        <w:t>T</w:t>
      </w:r>
      <w:r w:rsidR="0048639F" w:rsidRPr="00C04C1A">
        <w:rPr>
          <w:rFonts w:ascii="Arial" w:hAnsi="Arial" w:cs="Arial"/>
          <w:sz w:val="24"/>
          <w:szCs w:val="24"/>
        </w:rPr>
        <w:t>he quantitative data</w:t>
      </w:r>
      <w:r w:rsidR="00E96B41" w:rsidRPr="00C04C1A">
        <w:rPr>
          <w:rFonts w:ascii="Arial" w:hAnsi="Arial" w:cs="Arial"/>
          <w:sz w:val="24"/>
          <w:szCs w:val="24"/>
        </w:rPr>
        <w:t xml:space="preserve"> questions were ana</w:t>
      </w:r>
      <w:r w:rsidR="00BF1AD1" w:rsidRPr="00C04C1A">
        <w:rPr>
          <w:rFonts w:ascii="Arial" w:hAnsi="Arial" w:cs="Arial"/>
          <w:sz w:val="24"/>
          <w:szCs w:val="24"/>
        </w:rPr>
        <w:t>lysed, calculating the frequencies to establish the distribution of responses</w:t>
      </w:r>
      <w:r w:rsidR="008B1B96" w:rsidRPr="00C04C1A">
        <w:rPr>
          <w:rFonts w:ascii="Arial" w:hAnsi="Arial" w:cs="Arial"/>
          <w:sz w:val="24"/>
          <w:szCs w:val="24"/>
        </w:rPr>
        <w:t xml:space="preserve">, followed by </w:t>
      </w:r>
      <w:r w:rsidR="00E30732" w:rsidRPr="00C04C1A">
        <w:rPr>
          <w:rFonts w:ascii="Arial" w:hAnsi="Arial" w:cs="Arial"/>
          <w:sz w:val="24"/>
          <w:szCs w:val="24"/>
        </w:rPr>
        <w:t>calculating percentages</w:t>
      </w:r>
      <w:r w:rsidR="00BF1AD1" w:rsidRPr="00C04C1A">
        <w:rPr>
          <w:rFonts w:ascii="Arial" w:hAnsi="Arial" w:cs="Arial"/>
          <w:sz w:val="24"/>
          <w:szCs w:val="24"/>
        </w:rPr>
        <w:t xml:space="preserve"> to understand</w:t>
      </w:r>
      <w:r w:rsidR="003C49EB" w:rsidRPr="00C04C1A">
        <w:rPr>
          <w:rFonts w:ascii="Arial" w:hAnsi="Arial" w:cs="Arial"/>
          <w:sz w:val="24"/>
          <w:szCs w:val="24"/>
        </w:rPr>
        <w:t xml:space="preserve"> </w:t>
      </w:r>
      <w:r w:rsidR="00EF607A" w:rsidRPr="00C04C1A">
        <w:rPr>
          <w:rFonts w:ascii="Arial" w:hAnsi="Arial" w:cs="Arial"/>
          <w:sz w:val="24"/>
          <w:szCs w:val="24"/>
        </w:rPr>
        <w:t>how the</w:t>
      </w:r>
      <w:r w:rsidR="003C49EB" w:rsidRPr="00C04C1A">
        <w:rPr>
          <w:rFonts w:ascii="Arial" w:hAnsi="Arial" w:cs="Arial"/>
          <w:sz w:val="24"/>
          <w:szCs w:val="24"/>
        </w:rPr>
        <w:t xml:space="preserve"> </w:t>
      </w:r>
      <w:r w:rsidR="00BF1AD1" w:rsidRPr="00C04C1A">
        <w:rPr>
          <w:rFonts w:ascii="Arial" w:hAnsi="Arial" w:cs="Arial"/>
          <w:sz w:val="24"/>
          <w:szCs w:val="24"/>
        </w:rPr>
        <w:t>proportion of the population</w:t>
      </w:r>
      <w:r w:rsidR="00EF607A" w:rsidRPr="00C04C1A">
        <w:rPr>
          <w:rFonts w:ascii="Arial" w:hAnsi="Arial" w:cs="Arial"/>
          <w:sz w:val="24"/>
          <w:szCs w:val="24"/>
        </w:rPr>
        <w:t xml:space="preserve"> responded</w:t>
      </w:r>
      <w:r w:rsidR="00677D66" w:rsidRPr="00C04C1A">
        <w:rPr>
          <w:rFonts w:ascii="Arial" w:hAnsi="Arial" w:cs="Arial"/>
          <w:sz w:val="24"/>
          <w:szCs w:val="24"/>
        </w:rPr>
        <w:t xml:space="preserve">. </w:t>
      </w:r>
      <w:r w:rsidR="00EB6284" w:rsidRPr="00C04C1A">
        <w:rPr>
          <w:rFonts w:ascii="Arial" w:hAnsi="Arial" w:cs="Arial"/>
          <w:sz w:val="24"/>
          <w:szCs w:val="24"/>
        </w:rPr>
        <w:t>T</w:t>
      </w:r>
      <w:r w:rsidR="00677D66" w:rsidRPr="00C04C1A">
        <w:rPr>
          <w:rFonts w:ascii="Arial" w:hAnsi="Arial" w:cs="Arial"/>
          <w:sz w:val="24"/>
          <w:szCs w:val="24"/>
        </w:rPr>
        <w:t>he open-ended qualitative da</w:t>
      </w:r>
      <w:r w:rsidR="006325B5" w:rsidRPr="00C04C1A">
        <w:rPr>
          <w:rFonts w:ascii="Arial" w:hAnsi="Arial" w:cs="Arial"/>
          <w:sz w:val="24"/>
          <w:szCs w:val="24"/>
        </w:rPr>
        <w:t xml:space="preserve">ta underwent thematic analysis, identifying patterns in the data thus, </w:t>
      </w:r>
      <w:r w:rsidR="00A47D84" w:rsidRPr="00C04C1A">
        <w:rPr>
          <w:rFonts w:ascii="Arial" w:hAnsi="Arial" w:cs="Arial"/>
          <w:sz w:val="24"/>
          <w:szCs w:val="24"/>
        </w:rPr>
        <w:t>establishing</w:t>
      </w:r>
      <w:r w:rsidR="006325B5" w:rsidRPr="00C04C1A">
        <w:rPr>
          <w:rFonts w:ascii="Arial" w:hAnsi="Arial" w:cs="Arial"/>
          <w:sz w:val="24"/>
          <w:szCs w:val="24"/>
        </w:rPr>
        <w:t xml:space="preserve"> </w:t>
      </w:r>
      <w:r w:rsidR="00EC432D" w:rsidRPr="00C04C1A">
        <w:rPr>
          <w:rFonts w:ascii="Arial" w:hAnsi="Arial" w:cs="Arial"/>
          <w:sz w:val="24"/>
          <w:szCs w:val="24"/>
        </w:rPr>
        <w:t>key</w:t>
      </w:r>
      <w:r w:rsidR="001243D4" w:rsidRPr="00C04C1A">
        <w:rPr>
          <w:rFonts w:ascii="Arial" w:hAnsi="Arial" w:cs="Arial"/>
          <w:sz w:val="24"/>
          <w:szCs w:val="24"/>
        </w:rPr>
        <w:t xml:space="preserve"> insights </w:t>
      </w:r>
      <w:r w:rsidR="00A47D84" w:rsidRPr="00C04C1A">
        <w:rPr>
          <w:rFonts w:ascii="Arial" w:hAnsi="Arial" w:cs="Arial"/>
          <w:sz w:val="24"/>
          <w:szCs w:val="24"/>
        </w:rPr>
        <w:t>from the research.</w:t>
      </w:r>
    </w:p>
    <w:p w14:paraId="30AE3ACF" w14:textId="1CEBD302" w:rsidR="00FC35A1" w:rsidRPr="00C04C1A" w:rsidRDefault="00FA6ACA" w:rsidP="002A6E2C">
      <w:pPr>
        <w:spacing w:line="360" w:lineRule="auto"/>
        <w:rPr>
          <w:rFonts w:ascii="Arial" w:hAnsi="Arial" w:cs="Arial"/>
          <w:sz w:val="24"/>
          <w:szCs w:val="24"/>
        </w:rPr>
      </w:pPr>
      <w:r w:rsidRPr="00C04C1A">
        <w:rPr>
          <w:rFonts w:ascii="Arial" w:hAnsi="Arial" w:cs="Arial"/>
          <w:sz w:val="24"/>
          <w:szCs w:val="24"/>
        </w:rPr>
        <w:t xml:space="preserve">The methodology </w:t>
      </w:r>
      <w:r w:rsidR="00E318C5" w:rsidRPr="00C04C1A">
        <w:rPr>
          <w:rFonts w:ascii="Arial" w:hAnsi="Arial" w:cs="Arial"/>
          <w:sz w:val="24"/>
          <w:szCs w:val="24"/>
        </w:rPr>
        <w:t xml:space="preserve">aligns with the research objectives and enabled a thorough examination of </w:t>
      </w:r>
      <w:r w:rsidR="00E02E79" w:rsidRPr="00C04C1A">
        <w:rPr>
          <w:rFonts w:ascii="Arial" w:hAnsi="Arial" w:cs="Arial"/>
          <w:sz w:val="24"/>
          <w:szCs w:val="24"/>
        </w:rPr>
        <w:t xml:space="preserve">talent management practices and challenges at Ateb. </w:t>
      </w:r>
    </w:p>
    <w:p w14:paraId="18C20BD4" w14:textId="77777777" w:rsidR="00FC35A1" w:rsidRPr="00C04C1A" w:rsidRDefault="00FC35A1" w:rsidP="002A6E2C">
      <w:pPr>
        <w:spacing w:line="360" w:lineRule="auto"/>
        <w:rPr>
          <w:rFonts w:ascii="Arial" w:hAnsi="Arial" w:cs="Arial"/>
          <w:sz w:val="24"/>
          <w:szCs w:val="24"/>
        </w:rPr>
      </w:pPr>
    </w:p>
    <w:p w14:paraId="04E14ECF" w14:textId="77777777" w:rsidR="005B144D" w:rsidRPr="00C04C1A" w:rsidRDefault="005B144D" w:rsidP="002A6E2C">
      <w:pPr>
        <w:spacing w:line="360" w:lineRule="auto"/>
        <w:rPr>
          <w:rFonts w:ascii="Arial" w:hAnsi="Arial" w:cs="Arial"/>
          <w:sz w:val="24"/>
          <w:szCs w:val="24"/>
        </w:rPr>
      </w:pPr>
    </w:p>
    <w:p w14:paraId="5589EC5F" w14:textId="77777777" w:rsidR="005B144D" w:rsidRPr="00C04C1A" w:rsidRDefault="005B144D" w:rsidP="002A6E2C">
      <w:pPr>
        <w:spacing w:line="360" w:lineRule="auto"/>
        <w:rPr>
          <w:rFonts w:ascii="Arial" w:hAnsi="Arial" w:cs="Arial"/>
          <w:sz w:val="24"/>
          <w:szCs w:val="24"/>
        </w:rPr>
      </w:pPr>
    </w:p>
    <w:p w14:paraId="0B0069C2" w14:textId="77777777" w:rsidR="005B144D" w:rsidRPr="00C04C1A" w:rsidRDefault="005B144D" w:rsidP="002A6E2C">
      <w:pPr>
        <w:spacing w:line="360" w:lineRule="auto"/>
        <w:rPr>
          <w:rFonts w:ascii="Arial" w:hAnsi="Arial" w:cs="Arial"/>
          <w:sz w:val="24"/>
          <w:szCs w:val="24"/>
        </w:rPr>
      </w:pPr>
    </w:p>
    <w:p w14:paraId="73960E45" w14:textId="77777777" w:rsidR="005B144D" w:rsidRPr="00C04C1A" w:rsidRDefault="005B144D" w:rsidP="002A6E2C">
      <w:pPr>
        <w:spacing w:line="360" w:lineRule="auto"/>
        <w:rPr>
          <w:rFonts w:ascii="Arial" w:hAnsi="Arial" w:cs="Arial"/>
          <w:sz w:val="24"/>
          <w:szCs w:val="24"/>
        </w:rPr>
      </w:pPr>
    </w:p>
    <w:p w14:paraId="606152C0" w14:textId="77777777" w:rsidR="005B144D" w:rsidRPr="00C04C1A" w:rsidRDefault="005B144D" w:rsidP="002A6E2C">
      <w:pPr>
        <w:spacing w:line="360" w:lineRule="auto"/>
        <w:rPr>
          <w:rFonts w:ascii="Arial" w:hAnsi="Arial" w:cs="Arial"/>
          <w:sz w:val="24"/>
          <w:szCs w:val="24"/>
        </w:rPr>
      </w:pPr>
    </w:p>
    <w:p w14:paraId="5ED78919" w14:textId="77777777" w:rsidR="005B144D" w:rsidRPr="00C04C1A" w:rsidRDefault="005B144D" w:rsidP="002A6E2C">
      <w:pPr>
        <w:spacing w:line="360" w:lineRule="auto"/>
        <w:rPr>
          <w:rFonts w:ascii="Arial" w:hAnsi="Arial" w:cs="Arial"/>
          <w:sz w:val="24"/>
          <w:szCs w:val="24"/>
        </w:rPr>
      </w:pPr>
    </w:p>
    <w:p w14:paraId="3796BC58" w14:textId="77777777" w:rsidR="005B144D" w:rsidRPr="00C04C1A" w:rsidRDefault="005B144D" w:rsidP="002A6E2C">
      <w:pPr>
        <w:spacing w:line="360" w:lineRule="auto"/>
        <w:rPr>
          <w:rFonts w:ascii="Arial" w:hAnsi="Arial" w:cs="Arial"/>
          <w:sz w:val="24"/>
          <w:szCs w:val="24"/>
        </w:rPr>
      </w:pPr>
    </w:p>
    <w:p w14:paraId="01426D37" w14:textId="77777777" w:rsidR="005B144D" w:rsidRPr="00C04C1A" w:rsidRDefault="005B144D" w:rsidP="002A6E2C">
      <w:pPr>
        <w:spacing w:line="360" w:lineRule="auto"/>
        <w:rPr>
          <w:rFonts w:ascii="Arial" w:hAnsi="Arial" w:cs="Arial"/>
          <w:sz w:val="24"/>
          <w:szCs w:val="24"/>
        </w:rPr>
      </w:pPr>
    </w:p>
    <w:p w14:paraId="7BE6CFD1" w14:textId="1A6BC245" w:rsidR="00486F4D" w:rsidRPr="00EB2A04" w:rsidRDefault="00695252" w:rsidP="002A6E2C">
      <w:pPr>
        <w:widowControl w:val="0"/>
        <w:autoSpaceDE w:val="0"/>
        <w:autoSpaceDN w:val="0"/>
        <w:adjustRightInd w:val="0"/>
        <w:spacing w:after="0" w:line="360" w:lineRule="auto"/>
        <w:jc w:val="both"/>
        <w:rPr>
          <w:rFonts w:ascii="Arial" w:hAnsi="Arial" w:cs="Arial"/>
          <w:b/>
          <w:bCs/>
          <w:color w:val="000000"/>
          <w:sz w:val="28"/>
          <w:szCs w:val="28"/>
          <w:u w:val="single"/>
        </w:rPr>
      </w:pPr>
      <w:r w:rsidRPr="00EB2A04">
        <w:rPr>
          <w:rFonts w:ascii="Arial" w:hAnsi="Arial" w:cs="Arial"/>
          <w:b/>
          <w:bCs/>
          <w:color w:val="000000"/>
          <w:sz w:val="28"/>
          <w:szCs w:val="28"/>
          <w:u w:val="single"/>
        </w:rPr>
        <w:lastRenderedPageBreak/>
        <w:t xml:space="preserve">Findings </w:t>
      </w:r>
    </w:p>
    <w:p w14:paraId="690837B5" w14:textId="77777777" w:rsidR="00695252" w:rsidRPr="00C04C1A" w:rsidRDefault="00695252" w:rsidP="002A6E2C">
      <w:pPr>
        <w:widowControl w:val="0"/>
        <w:autoSpaceDE w:val="0"/>
        <w:autoSpaceDN w:val="0"/>
        <w:adjustRightInd w:val="0"/>
        <w:spacing w:after="0" w:line="360" w:lineRule="auto"/>
        <w:jc w:val="both"/>
        <w:rPr>
          <w:rFonts w:ascii="Arial" w:hAnsi="Arial" w:cs="Arial"/>
          <w:color w:val="000000"/>
          <w:sz w:val="24"/>
          <w:szCs w:val="24"/>
          <w:u w:val="single"/>
        </w:rPr>
      </w:pPr>
    </w:p>
    <w:p w14:paraId="453F19B9" w14:textId="04C86912" w:rsidR="00B04033" w:rsidRPr="00C04C1A" w:rsidRDefault="00C73FE5"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The primary research focusing on talent management within Ateb has revealed valuable key insights</w:t>
      </w:r>
      <w:r w:rsidR="00B066BE" w:rsidRPr="00C04C1A">
        <w:rPr>
          <w:rFonts w:ascii="Arial" w:hAnsi="Arial" w:cs="Arial"/>
          <w:color w:val="000000"/>
          <w:sz w:val="24"/>
          <w:szCs w:val="24"/>
        </w:rPr>
        <w:t xml:space="preserve"> that reflect the findings from the literature review</w:t>
      </w:r>
      <w:r w:rsidR="00AC64AB" w:rsidRPr="00C04C1A">
        <w:rPr>
          <w:rFonts w:ascii="Arial" w:hAnsi="Arial" w:cs="Arial"/>
          <w:color w:val="000000"/>
          <w:sz w:val="24"/>
          <w:szCs w:val="24"/>
        </w:rPr>
        <w:t>,</w:t>
      </w:r>
      <w:r w:rsidR="0069411E" w:rsidRPr="00C04C1A">
        <w:rPr>
          <w:rFonts w:ascii="Arial" w:hAnsi="Arial" w:cs="Arial"/>
          <w:color w:val="000000"/>
          <w:sz w:val="24"/>
          <w:szCs w:val="24"/>
        </w:rPr>
        <w:t xml:space="preserve"> highlighting the significant </w:t>
      </w:r>
      <w:r w:rsidR="00AC64AB" w:rsidRPr="00C04C1A">
        <w:rPr>
          <w:rFonts w:ascii="Arial" w:hAnsi="Arial" w:cs="Arial"/>
          <w:color w:val="000000"/>
          <w:sz w:val="24"/>
          <w:szCs w:val="24"/>
        </w:rPr>
        <w:t xml:space="preserve">positive </w:t>
      </w:r>
      <w:r w:rsidR="0069411E" w:rsidRPr="00C04C1A">
        <w:rPr>
          <w:rFonts w:ascii="Arial" w:hAnsi="Arial" w:cs="Arial"/>
          <w:color w:val="000000"/>
          <w:sz w:val="24"/>
          <w:szCs w:val="24"/>
        </w:rPr>
        <w:t>impact an effective talent management programm</w:t>
      </w:r>
      <w:r w:rsidR="00AC64AB" w:rsidRPr="00C04C1A">
        <w:rPr>
          <w:rFonts w:ascii="Arial" w:hAnsi="Arial" w:cs="Arial"/>
          <w:color w:val="000000"/>
          <w:sz w:val="24"/>
          <w:szCs w:val="24"/>
        </w:rPr>
        <w:t xml:space="preserve">e has. </w:t>
      </w:r>
    </w:p>
    <w:p w14:paraId="6B4013A1" w14:textId="77777777" w:rsidR="00B155F5" w:rsidRPr="00C04C1A" w:rsidRDefault="00B155F5" w:rsidP="002A6E2C">
      <w:pPr>
        <w:widowControl w:val="0"/>
        <w:autoSpaceDE w:val="0"/>
        <w:autoSpaceDN w:val="0"/>
        <w:adjustRightInd w:val="0"/>
        <w:spacing w:after="0" w:line="360" w:lineRule="auto"/>
        <w:jc w:val="both"/>
        <w:rPr>
          <w:rFonts w:ascii="Arial" w:hAnsi="Arial" w:cs="Arial"/>
          <w:color w:val="000000"/>
          <w:sz w:val="24"/>
          <w:szCs w:val="24"/>
        </w:rPr>
      </w:pPr>
    </w:p>
    <w:p w14:paraId="276FA904" w14:textId="31BFD313" w:rsidR="00B155F5" w:rsidRPr="00C04C1A" w:rsidRDefault="00B155F5" w:rsidP="002A6E2C">
      <w:pPr>
        <w:widowControl w:val="0"/>
        <w:autoSpaceDE w:val="0"/>
        <w:autoSpaceDN w:val="0"/>
        <w:adjustRightInd w:val="0"/>
        <w:spacing w:after="0" w:line="360" w:lineRule="auto"/>
        <w:jc w:val="both"/>
        <w:rPr>
          <w:rFonts w:ascii="Arial" w:hAnsi="Arial" w:cs="Arial"/>
          <w:color w:val="000000"/>
          <w:sz w:val="24"/>
          <w:szCs w:val="24"/>
          <w:u w:val="single"/>
        </w:rPr>
      </w:pPr>
      <w:r w:rsidRPr="00C04C1A">
        <w:rPr>
          <w:rFonts w:ascii="Arial" w:hAnsi="Arial" w:cs="Arial"/>
          <w:color w:val="000000"/>
          <w:sz w:val="24"/>
          <w:szCs w:val="24"/>
          <w:u w:val="single"/>
        </w:rPr>
        <w:t>Response Rate</w:t>
      </w:r>
    </w:p>
    <w:p w14:paraId="27CAB991" w14:textId="34F436FE" w:rsidR="000010A5" w:rsidRPr="00C04C1A" w:rsidRDefault="005116AD"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The response rate for the questionnaire was successful</w:t>
      </w:r>
      <w:r w:rsidR="005B0881" w:rsidRPr="00C04C1A">
        <w:rPr>
          <w:rFonts w:ascii="Arial" w:hAnsi="Arial" w:cs="Arial"/>
          <w:color w:val="000000"/>
          <w:sz w:val="24"/>
          <w:szCs w:val="24"/>
        </w:rPr>
        <w:t xml:space="preserve"> at</w:t>
      </w:r>
      <w:r w:rsidR="005F7564" w:rsidRPr="00C04C1A">
        <w:rPr>
          <w:rFonts w:ascii="Arial" w:hAnsi="Arial" w:cs="Arial"/>
          <w:color w:val="000000"/>
          <w:sz w:val="24"/>
          <w:szCs w:val="24"/>
        </w:rPr>
        <w:t xml:space="preserve"> 73.7%; Hive (2020) </w:t>
      </w:r>
      <w:r w:rsidR="00CA10C5" w:rsidRPr="00C04C1A">
        <w:rPr>
          <w:rFonts w:ascii="Arial" w:hAnsi="Arial" w:cs="Arial"/>
          <w:color w:val="000000"/>
          <w:sz w:val="24"/>
          <w:szCs w:val="24"/>
        </w:rPr>
        <w:t xml:space="preserve">advise that response rates over 70% is positive. Moreover, the responses received were meaningful </w:t>
      </w:r>
      <w:r w:rsidR="00F06EF8" w:rsidRPr="00C04C1A">
        <w:rPr>
          <w:rFonts w:ascii="Arial" w:hAnsi="Arial" w:cs="Arial"/>
          <w:color w:val="000000"/>
          <w:sz w:val="24"/>
          <w:szCs w:val="24"/>
        </w:rPr>
        <w:t xml:space="preserve">and </w:t>
      </w:r>
      <w:r w:rsidR="00485BD7" w:rsidRPr="00C04C1A">
        <w:rPr>
          <w:rFonts w:ascii="Arial" w:hAnsi="Arial" w:cs="Arial"/>
          <w:color w:val="000000"/>
          <w:sz w:val="24"/>
          <w:szCs w:val="24"/>
        </w:rPr>
        <w:t>due to the chose</w:t>
      </w:r>
      <w:r w:rsidR="00121F57" w:rsidRPr="00C04C1A">
        <w:rPr>
          <w:rFonts w:ascii="Arial" w:hAnsi="Arial" w:cs="Arial"/>
          <w:color w:val="000000"/>
          <w:sz w:val="24"/>
          <w:szCs w:val="24"/>
        </w:rPr>
        <w:t xml:space="preserve">n </w:t>
      </w:r>
      <w:r w:rsidR="00F06EF8" w:rsidRPr="00C04C1A">
        <w:rPr>
          <w:rFonts w:ascii="Arial" w:hAnsi="Arial" w:cs="Arial"/>
          <w:color w:val="000000"/>
          <w:sz w:val="24"/>
          <w:szCs w:val="24"/>
        </w:rPr>
        <w:t>population</w:t>
      </w:r>
      <w:r w:rsidR="00CC3E6D" w:rsidRPr="00C04C1A">
        <w:rPr>
          <w:rFonts w:ascii="Arial" w:hAnsi="Arial" w:cs="Arial"/>
          <w:color w:val="000000"/>
          <w:sz w:val="24"/>
          <w:szCs w:val="24"/>
        </w:rPr>
        <w:t xml:space="preserve"> </w:t>
      </w:r>
      <w:r w:rsidR="00974A29" w:rsidRPr="00C04C1A">
        <w:rPr>
          <w:rFonts w:ascii="Arial" w:hAnsi="Arial" w:cs="Arial"/>
          <w:color w:val="000000"/>
          <w:sz w:val="24"/>
          <w:szCs w:val="24"/>
        </w:rPr>
        <w:t xml:space="preserve">it </w:t>
      </w:r>
      <w:r w:rsidR="00F06EF8" w:rsidRPr="00C04C1A">
        <w:rPr>
          <w:rFonts w:ascii="Arial" w:hAnsi="Arial" w:cs="Arial"/>
          <w:color w:val="000000"/>
          <w:sz w:val="24"/>
          <w:szCs w:val="24"/>
        </w:rPr>
        <w:t>accurately represent</w:t>
      </w:r>
      <w:r w:rsidR="00485BD7" w:rsidRPr="00C04C1A">
        <w:rPr>
          <w:rFonts w:ascii="Arial" w:hAnsi="Arial" w:cs="Arial"/>
          <w:color w:val="000000"/>
          <w:sz w:val="24"/>
          <w:szCs w:val="24"/>
        </w:rPr>
        <w:t>s</w:t>
      </w:r>
      <w:r w:rsidR="00F06EF8" w:rsidRPr="00C04C1A">
        <w:rPr>
          <w:rFonts w:ascii="Arial" w:hAnsi="Arial" w:cs="Arial"/>
          <w:color w:val="000000"/>
          <w:sz w:val="24"/>
          <w:szCs w:val="24"/>
        </w:rPr>
        <w:t xml:space="preserve"> the talent challenges and views at Ateb. </w:t>
      </w:r>
    </w:p>
    <w:p w14:paraId="2DD29A92"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1A64DD4D" w14:textId="4C35C496" w:rsidR="005A1CCE" w:rsidRPr="00C04C1A" w:rsidRDefault="00DD73D5" w:rsidP="002A6E2C">
      <w:pPr>
        <w:widowControl w:val="0"/>
        <w:autoSpaceDE w:val="0"/>
        <w:autoSpaceDN w:val="0"/>
        <w:adjustRightInd w:val="0"/>
        <w:spacing w:after="0" w:line="360" w:lineRule="auto"/>
        <w:jc w:val="center"/>
        <w:rPr>
          <w:rFonts w:ascii="Arial" w:hAnsi="Arial" w:cs="Arial"/>
          <w:color w:val="000000"/>
          <w:sz w:val="24"/>
          <w:szCs w:val="24"/>
        </w:rPr>
      </w:pPr>
      <w:r w:rsidRPr="00C04C1A">
        <w:rPr>
          <w:rFonts w:ascii="Arial" w:hAnsi="Arial" w:cs="Arial"/>
          <w:noProof/>
          <w:color w:val="000000"/>
          <w:sz w:val="24"/>
          <w:szCs w:val="24"/>
        </w:rPr>
        <w:drawing>
          <wp:anchor distT="0" distB="0" distL="114300" distR="114300" simplePos="0" relativeHeight="251638784" behindDoc="1" locked="0" layoutInCell="1" allowOverlap="1" wp14:anchorId="3CACC641" wp14:editId="465F3DBC">
            <wp:simplePos x="0" y="0"/>
            <wp:positionH relativeFrom="column">
              <wp:posOffset>678180</wp:posOffset>
            </wp:positionH>
            <wp:positionV relativeFrom="paragraph">
              <wp:posOffset>14605</wp:posOffset>
            </wp:positionV>
            <wp:extent cx="4584700" cy="2755900"/>
            <wp:effectExtent l="0" t="0" r="6350" b="6350"/>
            <wp:wrapNone/>
            <wp:docPr id="1526687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3714FDE6" w14:textId="43D3DBA5" w:rsidR="005A1CCE" w:rsidRPr="00C04C1A" w:rsidRDefault="005A1CCE" w:rsidP="002A6E2C">
      <w:pPr>
        <w:widowControl w:val="0"/>
        <w:autoSpaceDE w:val="0"/>
        <w:autoSpaceDN w:val="0"/>
        <w:adjustRightInd w:val="0"/>
        <w:spacing w:after="0" w:line="360" w:lineRule="auto"/>
        <w:jc w:val="both"/>
        <w:rPr>
          <w:rFonts w:ascii="Arial" w:hAnsi="Arial" w:cs="Arial"/>
          <w:color w:val="000000"/>
          <w:sz w:val="24"/>
          <w:szCs w:val="24"/>
        </w:rPr>
      </w:pPr>
    </w:p>
    <w:p w14:paraId="7FE70545" w14:textId="331251F2" w:rsidR="005A1CCE" w:rsidRPr="00C04C1A" w:rsidRDefault="005A1CCE" w:rsidP="002A6E2C">
      <w:pPr>
        <w:widowControl w:val="0"/>
        <w:autoSpaceDE w:val="0"/>
        <w:autoSpaceDN w:val="0"/>
        <w:adjustRightInd w:val="0"/>
        <w:spacing w:after="0" w:line="360" w:lineRule="auto"/>
        <w:jc w:val="both"/>
        <w:rPr>
          <w:rFonts w:ascii="Arial" w:hAnsi="Arial" w:cs="Arial"/>
          <w:color w:val="000000"/>
          <w:sz w:val="24"/>
          <w:szCs w:val="24"/>
        </w:rPr>
      </w:pPr>
    </w:p>
    <w:p w14:paraId="1D9E6744" w14:textId="3A53CD94" w:rsidR="005A1CCE" w:rsidRPr="00C04C1A" w:rsidRDefault="005A1CCE" w:rsidP="002A6E2C">
      <w:pPr>
        <w:widowControl w:val="0"/>
        <w:autoSpaceDE w:val="0"/>
        <w:autoSpaceDN w:val="0"/>
        <w:adjustRightInd w:val="0"/>
        <w:spacing w:after="0" w:line="360" w:lineRule="auto"/>
        <w:jc w:val="both"/>
        <w:rPr>
          <w:rFonts w:ascii="Arial" w:hAnsi="Arial" w:cs="Arial"/>
          <w:color w:val="000000"/>
          <w:sz w:val="24"/>
          <w:szCs w:val="24"/>
        </w:rPr>
      </w:pPr>
    </w:p>
    <w:p w14:paraId="4FDF39BD" w14:textId="5693AF33" w:rsidR="001D3749" w:rsidRPr="00C04C1A" w:rsidRDefault="001D3749" w:rsidP="002A6E2C">
      <w:pPr>
        <w:widowControl w:val="0"/>
        <w:autoSpaceDE w:val="0"/>
        <w:autoSpaceDN w:val="0"/>
        <w:adjustRightInd w:val="0"/>
        <w:spacing w:after="0" w:line="360" w:lineRule="auto"/>
        <w:jc w:val="both"/>
        <w:rPr>
          <w:rFonts w:ascii="Arial" w:hAnsi="Arial" w:cs="Arial"/>
          <w:color w:val="000000"/>
          <w:sz w:val="24"/>
          <w:szCs w:val="24"/>
        </w:rPr>
      </w:pPr>
    </w:p>
    <w:p w14:paraId="32CA90FB" w14:textId="77777777" w:rsidR="00DD73D5" w:rsidRPr="00C04C1A" w:rsidRDefault="00DD73D5" w:rsidP="002A6E2C">
      <w:pPr>
        <w:widowControl w:val="0"/>
        <w:autoSpaceDE w:val="0"/>
        <w:autoSpaceDN w:val="0"/>
        <w:adjustRightInd w:val="0"/>
        <w:spacing w:after="0" w:line="360" w:lineRule="auto"/>
        <w:jc w:val="both"/>
        <w:rPr>
          <w:rFonts w:ascii="Arial" w:hAnsi="Arial" w:cs="Arial"/>
          <w:color w:val="000000"/>
          <w:sz w:val="24"/>
          <w:szCs w:val="24"/>
        </w:rPr>
      </w:pPr>
    </w:p>
    <w:p w14:paraId="549C430E" w14:textId="77777777" w:rsidR="00DD73D5" w:rsidRPr="00C04C1A" w:rsidRDefault="00DD73D5" w:rsidP="002A6E2C">
      <w:pPr>
        <w:widowControl w:val="0"/>
        <w:autoSpaceDE w:val="0"/>
        <w:autoSpaceDN w:val="0"/>
        <w:adjustRightInd w:val="0"/>
        <w:spacing w:after="0" w:line="360" w:lineRule="auto"/>
        <w:jc w:val="both"/>
        <w:rPr>
          <w:rFonts w:ascii="Arial" w:hAnsi="Arial" w:cs="Arial"/>
          <w:color w:val="000000"/>
          <w:sz w:val="24"/>
          <w:szCs w:val="24"/>
        </w:rPr>
      </w:pPr>
    </w:p>
    <w:p w14:paraId="6F2DCC3A" w14:textId="77777777" w:rsidR="00DD73D5" w:rsidRPr="00C04C1A" w:rsidRDefault="00DD73D5" w:rsidP="002A6E2C">
      <w:pPr>
        <w:widowControl w:val="0"/>
        <w:autoSpaceDE w:val="0"/>
        <w:autoSpaceDN w:val="0"/>
        <w:adjustRightInd w:val="0"/>
        <w:spacing w:after="0" w:line="360" w:lineRule="auto"/>
        <w:jc w:val="both"/>
        <w:rPr>
          <w:rFonts w:ascii="Arial" w:hAnsi="Arial" w:cs="Arial"/>
          <w:color w:val="000000"/>
          <w:sz w:val="24"/>
          <w:szCs w:val="24"/>
        </w:rPr>
      </w:pPr>
    </w:p>
    <w:p w14:paraId="75E18A01" w14:textId="77777777" w:rsidR="00DD73D5" w:rsidRPr="00C04C1A" w:rsidRDefault="00DD73D5" w:rsidP="002A6E2C">
      <w:pPr>
        <w:widowControl w:val="0"/>
        <w:autoSpaceDE w:val="0"/>
        <w:autoSpaceDN w:val="0"/>
        <w:adjustRightInd w:val="0"/>
        <w:spacing w:after="0" w:line="360" w:lineRule="auto"/>
        <w:jc w:val="both"/>
        <w:rPr>
          <w:rFonts w:ascii="Arial" w:hAnsi="Arial" w:cs="Arial"/>
          <w:color w:val="000000"/>
          <w:sz w:val="24"/>
          <w:szCs w:val="24"/>
        </w:rPr>
      </w:pPr>
    </w:p>
    <w:p w14:paraId="6600FCF9" w14:textId="77777777" w:rsidR="00DD73D5" w:rsidRPr="00C04C1A" w:rsidRDefault="00DD73D5" w:rsidP="002A6E2C">
      <w:pPr>
        <w:widowControl w:val="0"/>
        <w:autoSpaceDE w:val="0"/>
        <w:autoSpaceDN w:val="0"/>
        <w:adjustRightInd w:val="0"/>
        <w:spacing w:after="0" w:line="360" w:lineRule="auto"/>
        <w:jc w:val="both"/>
        <w:rPr>
          <w:rFonts w:ascii="Arial" w:hAnsi="Arial" w:cs="Arial"/>
          <w:color w:val="000000"/>
          <w:sz w:val="24"/>
          <w:szCs w:val="24"/>
        </w:rPr>
      </w:pPr>
    </w:p>
    <w:p w14:paraId="4E628F21" w14:textId="77777777" w:rsidR="00974A29" w:rsidRPr="00C04C1A" w:rsidRDefault="00974A29" w:rsidP="002A6E2C">
      <w:pPr>
        <w:widowControl w:val="0"/>
        <w:autoSpaceDE w:val="0"/>
        <w:autoSpaceDN w:val="0"/>
        <w:adjustRightInd w:val="0"/>
        <w:spacing w:after="0" w:line="360" w:lineRule="auto"/>
        <w:jc w:val="both"/>
        <w:rPr>
          <w:rFonts w:ascii="Arial" w:hAnsi="Arial" w:cs="Arial"/>
          <w:color w:val="000000"/>
          <w:sz w:val="24"/>
          <w:szCs w:val="24"/>
        </w:rPr>
      </w:pPr>
    </w:p>
    <w:p w14:paraId="17587716"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4106F200"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166AC6EA"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3D7AAF5A"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478F6C56"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6B84AFA9"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18805BD1"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68F697C4"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63425E7F"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42B467B9"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688735EF" w14:textId="77777777"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p>
    <w:p w14:paraId="2134CED2" w14:textId="7573202C" w:rsidR="001D3749" w:rsidRPr="00C04C1A" w:rsidRDefault="00F96BED"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 xml:space="preserve">Whilst the response rate was positive, </w:t>
      </w:r>
      <w:r w:rsidR="001D3749" w:rsidRPr="00C04C1A">
        <w:rPr>
          <w:rFonts w:ascii="Arial" w:hAnsi="Arial" w:cs="Arial"/>
          <w:color w:val="000000"/>
          <w:sz w:val="24"/>
          <w:szCs w:val="24"/>
        </w:rPr>
        <w:t xml:space="preserve">a limitation of the </w:t>
      </w:r>
      <w:r w:rsidRPr="00C04C1A">
        <w:rPr>
          <w:rFonts w:ascii="Arial" w:hAnsi="Arial" w:cs="Arial"/>
          <w:color w:val="000000"/>
          <w:sz w:val="24"/>
          <w:szCs w:val="24"/>
        </w:rPr>
        <w:t xml:space="preserve">research is the small population due to </w:t>
      </w:r>
      <w:r w:rsidR="00061450" w:rsidRPr="00C04C1A">
        <w:rPr>
          <w:rFonts w:ascii="Arial" w:hAnsi="Arial" w:cs="Arial"/>
          <w:color w:val="000000"/>
          <w:sz w:val="24"/>
          <w:szCs w:val="24"/>
        </w:rPr>
        <w:t xml:space="preserve">not receiving approval to </w:t>
      </w:r>
      <w:r w:rsidR="00874DD6" w:rsidRPr="00C04C1A">
        <w:rPr>
          <w:rFonts w:ascii="Arial" w:hAnsi="Arial" w:cs="Arial"/>
          <w:color w:val="000000"/>
          <w:sz w:val="24"/>
          <w:szCs w:val="24"/>
        </w:rPr>
        <w:t>survey the general employee population, as noted in the methodology. The chosen population</w:t>
      </w:r>
      <w:r w:rsidR="003454D6" w:rsidRPr="00C04C1A">
        <w:rPr>
          <w:rFonts w:ascii="Arial" w:hAnsi="Arial" w:cs="Arial"/>
          <w:color w:val="000000"/>
          <w:sz w:val="24"/>
          <w:szCs w:val="24"/>
        </w:rPr>
        <w:t xml:space="preserve"> is 14.6% of the workforce whereas, the overall responses received are 10.8% of the workforce. </w:t>
      </w:r>
    </w:p>
    <w:p w14:paraId="0D7A207E" w14:textId="0E99D596" w:rsidR="003B792C" w:rsidRPr="00C04C1A" w:rsidRDefault="003B792C" w:rsidP="002A6E2C">
      <w:pPr>
        <w:widowControl w:val="0"/>
        <w:autoSpaceDE w:val="0"/>
        <w:autoSpaceDN w:val="0"/>
        <w:adjustRightInd w:val="0"/>
        <w:spacing w:after="0" w:line="360" w:lineRule="auto"/>
        <w:jc w:val="both"/>
        <w:rPr>
          <w:rFonts w:ascii="Arial" w:hAnsi="Arial" w:cs="Arial"/>
          <w:color w:val="000000"/>
          <w:sz w:val="24"/>
          <w:szCs w:val="24"/>
        </w:rPr>
      </w:pPr>
      <w:r w:rsidRPr="00C04C1A">
        <w:rPr>
          <w:rFonts w:ascii="Arial" w:hAnsi="Arial" w:cs="Arial"/>
          <w:noProof/>
          <w:sz w:val="24"/>
          <w:szCs w:val="24"/>
        </w:rPr>
        <w:drawing>
          <wp:anchor distT="0" distB="0" distL="114300" distR="114300" simplePos="0" relativeHeight="251642880" behindDoc="1" locked="0" layoutInCell="1" allowOverlap="1" wp14:anchorId="10F8F018" wp14:editId="0D9981F0">
            <wp:simplePos x="0" y="0"/>
            <wp:positionH relativeFrom="margin">
              <wp:posOffset>674692</wp:posOffset>
            </wp:positionH>
            <wp:positionV relativeFrom="paragraph">
              <wp:posOffset>218051</wp:posOffset>
            </wp:positionV>
            <wp:extent cx="4572000" cy="2743200"/>
            <wp:effectExtent l="0" t="0" r="0" b="0"/>
            <wp:wrapNone/>
            <wp:docPr id="752848812" name="Chart 1">
              <a:extLst xmlns:a="http://schemas.openxmlformats.org/drawingml/2006/main">
                <a:ext uri="{FF2B5EF4-FFF2-40B4-BE49-F238E27FC236}">
                  <a16:creationId xmlns:a16="http://schemas.microsoft.com/office/drawing/2014/main" id="{AACB4737-F6B7-C50A-D2B8-03368240DB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637D1BF5" w14:textId="179A1EBC"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7B779C6F" w14:textId="77777777"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7B6E6096" w14:textId="291ADA2E"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408DDD8C" w14:textId="5C170394"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4B9D4061" w14:textId="262CF661" w:rsidR="00121F57" w:rsidRPr="00C04C1A" w:rsidRDefault="003B792C" w:rsidP="003B792C">
      <w:pPr>
        <w:widowControl w:val="0"/>
        <w:tabs>
          <w:tab w:val="left" w:pos="5674"/>
        </w:tabs>
        <w:autoSpaceDE w:val="0"/>
        <w:autoSpaceDN w:val="0"/>
        <w:adjustRightInd w:val="0"/>
        <w:spacing w:after="0" w:line="360" w:lineRule="auto"/>
        <w:jc w:val="both"/>
        <w:rPr>
          <w:rFonts w:ascii="Arial" w:hAnsi="Arial" w:cs="Arial"/>
          <w:color w:val="000000"/>
          <w:sz w:val="24"/>
          <w:szCs w:val="24"/>
        </w:rPr>
      </w:pPr>
      <w:r w:rsidRPr="00C04C1A">
        <w:rPr>
          <w:rFonts w:ascii="Arial" w:hAnsi="Arial" w:cs="Arial"/>
          <w:color w:val="000000"/>
          <w:sz w:val="24"/>
          <w:szCs w:val="24"/>
        </w:rPr>
        <w:tab/>
      </w:r>
    </w:p>
    <w:p w14:paraId="3AFBECFB" w14:textId="77777777"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5C1AD315" w14:textId="77777777"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5CDB4D0A" w14:textId="2BE87CED"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5490B23F" w14:textId="77777777" w:rsidR="00121F57" w:rsidRPr="00C04C1A" w:rsidRDefault="00121F57" w:rsidP="002A6E2C">
      <w:pPr>
        <w:widowControl w:val="0"/>
        <w:autoSpaceDE w:val="0"/>
        <w:autoSpaceDN w:val="0"/>
        <w:adjustRightInd w:val="0"/>
        <w:spacing w:after="0" w:line="360" w:lineRule="auto"/>
        <w:jc w:val="both"/>
        <w:rPr>
          <w:rFonts w:ascii="Arial" w:hAnsi="Arial" w:cs="Arial"/>
          <w:color w:val="000000"/>
          <w:sz w:val="24"/>
          <w:szCs w:val="24"/>
        </w:rPr>
      </w:pPr>
    </w:p>
    <w:p w14:paraId="5B3140B8" w14:textId="77777777" w:rsidR="0073141D" w:rsidRPr="00C04C1A" w:rsidRDefault="0073141D" w:rsidP="002A6E2C">
      <w:pPr>
        <w:spacing w:line="360" w:lineRule="auto"/>
        <w:rPr>
          <w:rFonts w:ascii="Arial" w:hAnsi="Arial" w:cs="Arial"/>
          <w:sz w:val="24"/>
          <w:szCs w:val="24"/>
        </w:rPr>
      </w:pPr>
    </w:p>
    <w:p w14:paraId="236DE63C" w14:textId="77777777" w:rsidR="00217C16" w:rsidRPr="00C04C1A" w:rsidRDefault="00217C16" w:rsidP="002A6E2C">
      <w:pPr>
        <w:spacing w:line="360" w:lineRule="auto"/>
        <w:rPr>
          <w:rFonts w:ascii="Arial" w:hAnsi="Arial" w:cs="Arial"/>
          <w:sz w:val="24"/>
          <w:szCs w:val="24"/>
        </w:rPr>
      </w:pPr>
    </w:p>
    <w:p w14:paraId="297FB6AE" w14:textId="77777777" w:rsidR="005B144D" w:rsidRPr="00C04C1A" w:rsidRDefault="005B144D" w:rsidP="002A6E2C">
      <w:pPr>
        <w:spacing w:line="360" w:lineRule="auto"/>
        <w:rPr>
          <w:rFonts w:ascii="Arial" w:hAnsi="Arial" w:cs="Arial"/>
          <w:sz w:val="24"/>
          <w:szCs w:val="24"/>
        </w:rPr>
      </w:pPr>
    </w:p>
    <w:p w14:paraId="684CA029" w14:textId="77777777" w:rsidR="005B144D" w:rsidRPr="00C04C1A" w:rsidRDefault="005B144D" w:rsidP="002A6E2C">
      <w:pPr>
        <w:spacing w:line="360" w:lineRule="auto"/>
        <w:rPr>
          <w:rFonts w:ascii="Arial" w:hAnsi="Arial" w:cs="Arial"/>
          <w:sz w:val="24"/>
          <w:szCs w:val="24"/>
        </w:rPr>
      </w:pPr>
    </w:p>
    <w:p w14:paraId="1ACA6FED" w14:textId="77777777" w:rsidR="005B144D" w:rsidRPr="00C04C1A" w:rsidRDefault="005B144D" w:rsidP="002A6E2C">
      <w:pPr>
        <w:spacing w:line="360" w:lineRule="auto"/>
        <w:rPr>
          <w:rFonts w:ascii="Arial" w:hAnsi="Arial" w:cs="Arial"/>
          <w:sz w:val="24"/>
          <w:szCs w:val="24"/>
        </w:rPr>
      </w:pPr>
    </w:p>
    <w:p w14:paraId="73A644B3" w14:textId="77777777" w:rsidR="005B144D" w:rsidRPr="00C04C1A" w:rsidRDefault="005B144D" w:rsidP="002A6E2C">
      <w:pPr>
        <w:spacing w:line="360" w:lineRule="auto"/>
        <w:rPr>
          <w:rFonts w:ascii="Arial" w:hAnsi="Arial" w:cs="Arial"/>
          <w:sz w:val="24"/>
          <w:szCs w:val="24"/>
        </w:rPr>
      </w:pPr>
    </w:p>
    <w:p w14:paraId="2831FBB4" w14:textId="77777777" w:rsidR="005B144D" w:rsidRPr="00C04C1A" w:rsidRDefault="005B144D" w:rsidP="002A6E2C">
      <w:pPr>
        <w:spacing w:line="360" w:lineRule="auto"/>
        <w:rPr>
          <w:rFonts w:ascii="Arial" w:hAnsi="Arial" w:cs="Arial"/>
          <w:sz w:val="24"/>
          <w:szCs w:val="24"/>
        </w:rPr>
      </w:pPr>
    </w:p>
    <w:p w14:paraId="17563DB1" w14:textId="77777777" w:rsidR="005B144D" w:rsidRPr="00C04C1A" w:rsidRDefault="005B144D" w:rsidP="002A6E2C">
      <w:pPr>
        <w:spacing w:line="360" w:lineRule="auto"/>
        <w:rPr>
          <w:rFonts w:ascii="Arial" w:hAnsi="Arial" w:cs="Arial"/>
          <w:sz w:val="24"/>
          <w:szCs w:val="24"/>
        </w:rPr>
      </w:pPr>
    </w:p>
    <w:p w14:paraId="4F5C72E6" w14:textId="77777777" w:rsidR="005B144D" w:rsidRPr="00C04C1A" w:rsidRDefault="005B144D" w:rsidP="002A6E2C">
      <w:pPr>
        <w:spacing w:line="360" w:lineRule="auto"/>
        <w:rPr>
          <w:rFonts w:ascii="Arial" w:hAnsi="Arial" w:cs="Arial"/>
          <w:sz w:val="24"/>
          <w:szCs w:val="24"/>
        </w:rPr>
      </w:pPr>
    </w:p>
    <w:p w14:paraId="2050F503" w14:textId="77777777" w:rsidR="005B144D" w:rsidRPr="00C04C1A" w:rsidRDefault="005B144D" w:rsidP="002A6E2C">
      <w:pPr>
        <w:spacing w:line="360" w:lineRule="auto"/>
        <w:rPr>
          <w:rFonts w:ascii="Arial" w:hAnsi="Arial" w:cs="Arial"/>
          <w:sz w:val="24"/>
          <w:szCs w:val="24"/>
        </w:rPr>
      </w:pPr>
    </w:p>
    <w:p w14:paraId="525D9314" w14:textId="77777777" w:rsidR="005B144D" w:rsidRPr="00C04C1A" w:rsidRDefault="005B144D" w:rsidP="002A6E2C">
      <w:pPr>
        <w:spacing w:line="360" w:lineRule="auto"/>
        <w:rPr>
          <w:rFonts w:ascii="Arial" w:hAnsi="Arial" w:cs="Arial"/>
          <w:sz w:val="24"/>
          <w:szCs w:val="24"/>
        </w:rPr>
      </w:pPr>
    </w:p>
    <w:p w14:paraId="3A94A020" w14:textId="77777777" w:rsidR="005B144D" w:rsidRPr="00C04C1A" w:rsidRDefault="005B144D" w:rsidP="002A6E2C">
      <w:pPr>
        <w:spacing w:line="360" w:lineRule="auto"/>
        <w:rPr>
          <w:rFonts w:ascii="Arial" w:hAnsi="Arial" w:cs="Arial"/>
          <w:sz w:val="24"/>
          <w:szCs w:val="24"/>
        </w:rPr>
      </w:pPr>
    </w:p>
    <w:p w14:paraId="25929207" w14:textId="77777777" w:rsidR="005B144D" w:rsidRPr="00C04C1A" w:rsidRDefault="005B144D" w:rsidP="002A6E2C">
      <w:pPr>
        <w:spacing w:line="360" w:lineRule="auto"/>
        <w:rPr>
          <w:rFonts w:ascii="Arial" w:hAnsi="Arial" w:cs="Arial"/>
          <w:sz w:val="24"/>
          <w:szCs w:val="24"/>
        </w:rPr>
      </w:pPr>
    </w:p>
    <w:p w14:paraId="215EC5F8" w14:textId="77777777" w:rsidR="005B144D" w:rsidRPr="00C04C1A" w:rsidRDefault="005B144D" w:rsidP="002A6E2C">
      <w:pPr>
        <w:spacing w:line="360" w:lineRule="auto"/>
        <w:rPr>
          <w:rFonts w:ascii="Arial" w:hAnsi="Arial" w:cs="Arial"/>
          <w:sz w:val="24"/>
          <w:szCs w:val="24"/>
        </w:rPr>
      </w:pPr>
    </w:p>
    <w:p w14:paraId="5BC16CD4" w14:textId="7CF6A7FF" w:rsidR="00B155F5" w:rsidRPr="00C04C1A" w:rsidRDefault="00974A29" w:rsidP="002A6E2C">
      <w:pPr>
        <w:spacing w:line="360" w:lineRule="auto"/>
        <w:rPr>
          <w:rFonts w:ascii="Arial" w:hAnsi="Arial" w:cs="Arial"/>
          <w:sz w:val="24"/>
          <w:szCs w:val="24"/>
          <w:u w:val="single"/>
        </w:rPr>
      </w:pPr>
      <w:r w:rsidRPr="00C04C1A">
        <w:rPr>
          <w:rFonts w:ascii="Arial" w:hAnsi="Arial" w:cs="Arial"/>
          <w:sz w:val="24"/>
          <w:szCs w:val="24"/>
          <w:u w:val="single"/>
        </w:rPr>
        <w:lastRenderedPageBreak/>
        <w:t>T</w:t>
      </w:r>
      <w:r w:rsidR="00B155F5" w:rsidRPr="00C04C1A">
        <w:rPr>
          <w:rFonts w:ascii="Arial" w:hAnsi="Arial" w:cs="Arial"/>
          <w:sz w:val="24"/>
          <w:szCs w:val="24"/>
          <w:u w:val="single"/>
        </w:rPr>
        <w:t>alent Challenges</w:t>
      </w:r>
    </w:p>
    <w:p w14:paraId="385246FB" w14:textId="52F8BEE3" w:rsidR="0045014A" w:rsidRPr="00C04C1A" w:rsidRDefault="001E14DB" w:rsidP="002A6E2C">
      <w:pPr>
        <w:spacing w:line="360" w:lineRule="auto"/>
        <w:rPr>
          <w:rFonts w:ascii="Arial" w:hAnsi="Arial" w:cs="Arial"/>
          <w:sz w:val="24"/>
          <w:szCs w:val="24"/>
        </w:rPr>
      </w:pPr>
      <w:r w:rsidRPr="00C04C1A">
        <w:rPr>
          <w:rFonts w:ascii="Arial" w:hAnsi="Arial" w:cs="Arial"/>
          <w:sz w:val="24"/>
          <w:szCs w:val="24"/>
        </w:rPr>
        <w:t xml:space="preserve">The research revealed that Ateb is </w:t>
      </w:r>
      <w:r w:rsidR="00CB2335" w:rsidRPr="00C04C1A">
        <w:rPr>
          <w:rFonts w:ascii="Arial" w:hAnsi="Arial" w:cs="Arial"/>
          <w:sz w:val="24"/>
          <w:szCs w:val="24"/>
        </w:rPr>
        <w:t>experiencing</w:t>
      </w:r>
      <w:r w:rsidRPr="00C04C1A">
        <w:rPr>
          <w:rFonts w:ascii="Arial" w:hAnsi="Arial" w:cs="Arial"/>
          <w:sz w:val="24"/>
          <w:szCs w:val="24"/>
        </w:rPr>
        <w:t xml:space="preserve"> a range of talent related challenges</w:t>
      </w:r>
      <w:r w:rsidR="0079034F" w:rsidRPr="00C04C1A">
        <w:rPr>
          <w:rFonts w:ascii="Arial" w:hAnsi="Arial" w:cs="Arial"/>
          <w:sz w:val="24"/>
          <w:szCs w:val="24"/>
        </w:rPr>
        <w:t xml:space="preserve">. The </w:t>
      </w:r>
      <w:r w:rsidR="00CB2335" w:rsidRPr="00C04C1A">
        <w:rPr>
          <w:rFonts w:ascii="Arial" w:hAnsi="Arial" w:cs="Arial"/>
          <w:sz w:val="24"/>
          <w:szCs w:val="24"/>
        </w:rPr>
        <w:t xml:space="preserve">most significant challenge is </w:t>
      </w:r>
      <w:r w:rsidR="00B7764D" w:rsidRPr="00C04C1A">
        <w:rPr>
          <w:rFonts w:ascii="Arial" w:hAnsi="Arial" w:cs="Arial"/>
          <w:sz w:val="24"/>
          <w:szCs w:val="24"/>
        </w:rPr>
        <w:t>a</w:t>
      </w:r>
      <w:r w:rsidR="000D49BF" w:rsidRPr="00C04C1A">
        <w:rPr>
          <w:rFonts w:ascii="Arial" w:hAnsi="Arial" w:cs="Arial"/>
          <w:sz w:val="24"/>
          <w:szCs w:val="24"/>
        </w:rPr>
        <w:t xml:space="preserve"> perceived</w:t>
      </w:r>
      <w:r w:rsidR="00B7764D" w:rsidRPr="00C04C1A">
        <w:rPr>
          <w:rFonts w:ascii="Arial" w:hAnsi="Arial" w:cs="Arial"/>
          <w:sz w:val="24"/>
          <w:szCs w:val="24"/>
        </w:rPr>
        <w:t xml:space="preserve"> competitive disadvantage regarding talent whereby, </w:t>
      </w:r>
      <w:r w:rsidR="007412F3" w:rsidRPr="00C04C1A">
        <w:rPr>
          <w:rFonts w:ascii="Arial" w:hAnsi="Arial" w:cs="Arial"/>
          <w:sz w:val="24"/>
          <w:szCs w:val="24"/>
        </w:rPr>
        <w:t>other organisations</w:t>
      </w:r>
      <w:r w:rsidR="00D96244" w:rsidRPr="00C04C1A">
        <w:rPr>
          <w:rFonts w:ascii="Arial" w:hAnsi="Arial" w:cs="Arial"/>
          <w:sz w:val="24"/>
          <w:szCs w:val="24"/>
        </w:rPr>
        <w:t xml:space="preserve"> are </w:t>
      </w:r>
      <w:r w:rsidR="000D49BF" w:rsidRPr="00C04C1A">
        <w:rPr>
          <w:rFonts w:ascii="Arial" w:hAnsi="Arial" w:cs="Arial"/>
          <w:sz w:val="24"/>
          <w:szCs w:val="24"/>
        </w:rPr>
        <w:t xml:space="preserve">better able to attract talent </w:t>
      </w:r>
      <w:r w:rsidR="006F410D" w:rsidRPr="00C04C1A">
        <w:rPr>
          <w:rFonts w:ascii="Arial" w:hAnsi="Arial" w:cs="Arial"/>
          <w:sz w:val="24"/>
          <w:szCs w:val="24"/>
        </w:rPr>
        <w:t xml:space="preserve">by offering a more desirable employment package. </w:t>
      </w:r>
      <w:r w:rsidR="00AD0776" w:rsidRPr="00C04C1A">
        <w:rPr>
          <w:rFonts w:ascii="Arial" w:hAnsi="Arial" w:cs="Arial"/>
          <w:sz w:val="24"/>
          <w:szCs w:val="24"/>
        </w:rPr>
        <w:t xml:space="preserve">This is reflected in another identified talent challenge whereby, Ateb </w:t>
      </w:r>
      <w:r w:rsidR="00B0617D" w:rsidRPr="00C04C1A">
        <w:rPr>
          <w:rFonts w:ascii="Arial" w:hAnsi="Arial" w:cs="Arial"/>
          <w:sz w:val="24"/>
          <w:szCs w:val="24"/>
        </w:rPr>
        <w:t xml:space="preserve">is struggling to retain valued employees </w:t>
      </w:r>
      <w:r w:rsidR="00644DC2" w:rsidRPr="00C04C1A">
        <w:rPr>
          <w:rFonts w:ascii="Arial" w:hAnsi="Arial" w:cs="Arial"/>
          <w:sz w:val="24"/>
          <w:szCs w:val="24"/>
        </w:rPr>
        <w:t>because of</w:t>
      </w:r>
      <w:r w:rsidR="00B0617D" w:rsidRPr="00C04C1A">
        <w:rPr>
          <w:rFonts w:ascii="Arial" w:hAnsi="Arial" w:cs="Arial"/>
          <w:sz w:val="24"/>
          <w:szCs w:val="24"/>
        </w:rPr>
        <w:t xml:space="preserve"> </w:t>
      </w:r>
      <w:r w:rsidR="00EB20E4" w:rsidRPr="00C04C1A">
        <w:rPr>
          <w:rFonts w:ascii="Arial" w:hAnsi="Arial" w:cs="Arial"/>
          <w:sz w:val="24"/>
          <w:szCs w:val="24"/>
        </w:rPr>
        <w:t>competitive disadvantage. Furthermore, these challenges are reflected in Ateb’s data</w:t>
      </w:r>
      <w:r w:rsidR="005675A4" w:rsidRPr="00C04C1A">
        <w:rPr>
          <w:rFonts w:ascii="Arial" w:hAnsi="Arial" w:cs="Arial"/>
          <w:sz w:val="24"/>
          <w:szCs w:val="24"/>
        </w:rPr>
        <w:t xml:space="preserve"> demonstrating increased turnover and reduced first-time fill rates (</w:t>
      </w:r>
      <w:r w:rsidR="00606C5A" w:rsidRPr="00C04C1A">
        <w:rPr>
          <w:rFonts w:ascii="Arial" w:hAnsi="Arial" w:cs="Arial"/>
          <w:sz w:val="24"/>
          <w:szCs w:val="24"/>
        </w:rPr>
        <w:t>Ateb, 2023</w:t>
      </w:r>
      <w:r w:rsidR="000679A7" w:rsidRPr="00C04C1A">
        <w:rPr>
          <w:rFonts w:ascii="Arial" w:hAnsi="Arial" w:cs="Arial"/>
          <w:sz w:val="24"/>
          <w:szCs w:val="24"/>
        </w:rPr>
        <w:t>a</w:t>
      </w:r>
      <w:r w:rsidR="00606C5A" w:rsidRPr="00C04C1A">
        <w:rPr>
          <w:rFonts w:ascii="Arial" w:hAnsi="Arial" w:cs="Arial"/>
          <w:sz w:val="24"/>
          <w:szCs w:val="24"/>
        </w:rPr>
        <w:t xml:space="preserve">). </w:t>
      </w:r>
      <w:r w:rsidR="004265A3" w:rsidRPr="00C04C1A">
        <w:rPr>
          <w:rFonts w:ascii="Arial" w:hAnsi="Arial" w:cs="Arial"/>
          <w:sz w:val="24"/>
          <w:szCs w:val="24"/>
        </w:rPr>
        <w:t xml:space="preserve"> </w:t>
      </w:r>
    </w:p>
    <w:p w14:paraId="190C6189" w14:textId="47449CAB" w:rsidR="0045014A" w:rsidRPr="00C04C1A" w:rsidRDefault="00694646" w:rsidP="002A6E2C">
      <w:pPr>
        <w:spacing w:line="360" w:lineRule="auto"/>
        <w:rPr>
          <w:rFonts w:ascii="Arial" w:hAnsi="Arial" w:cs="Arial"/>
          <w:sz w:val="24"/>
          <w:szCs w:val="24"/>
        </w:rPr>
      </w:pPr>
      <w:r w:rsidRPr="00C04C1A">
        <w:rPr>
          <w:rFonts w:ascii="Arial" w:hAnsi="Arial" w:cs="Arial"/>
          <w:sz w:val="24"/>
          <w:szCs w:val="24"/>
        </w:rPr>
        <w:t xml:space="preserve">Three other talent challenges were identified in equal proportion. </w:t>
      </w:r>
      <w:r w:rsidR="00C96265" w:rsidRPr="00C04C1A">
        <w:rPr>
          <w:rFonts w:ascii="Arial" w:hAnsi="Arial" w:cs="Arial"/>
          <w:sz w:val="24"/>
          <w:szCs w:val="24"/>
        </w:rPr>
        <w:t xml:space="preserve">Multiple service areas </w:t>
      </w:r>
      <w:r w:rsidR="005E4912" w:rsidRPr="00C04C1A">
        <w:rPr>
          <w:rFonts w:ascii="Arial" w:hAnsi="Arial" w:cs="Arial"/>
          <w:sz w:val="24"/>
          <w:szCs w:val="24"/>
        </w:rPr>
        <w:t xml:space="preserve">have an ageing population which may result in issues around succession planning and knowledge </w:t>
      </w:r>
      <w:r w:rsidR="00F259AC" w:rsidRPr="00C04C1A">
        <w:rPr>
          <w:rFonts w:ascii="Arial" w:hAnsi="Arial" w:cs="Arial"/>
          <w:sz w:val="24"/>
          <w:szCs w:val="24"/>
        </w:rPr>
        <w:t>sharing if</w:t>
      </w:r>
      <w:r w:rsidR="005E4912" w:rsidRPr="00C04C1A">
        <w:rPr>
          <w:rFonts w:ascii="Arial" w:hAnsi="Arial" w:cs="Arial"/>
          <w:sz w:val="24"/>
          <w:szCs w:val="24"/>
        </w:rPr>
        <w:t xml:space="preserve"> retirements are not handled effectively</w:t>
      </w:r>
      <w:r w:rsidR="00546DA5">
        <w:rPr>
          <w:rFonts w:ascii="Arial" w:hAnsi="Arial" w:cs="Arial"/>
          <w:sz w:val="24"/>
          <w:szCs w:val="24"/>
        </w:rPr>
        <w:t xml:space="preserve"> (Truxillo, Cadiz and Rineer, 2014)</w:t>
      </w:r>
      <w:r w:rsidR="005E4912" w:rsidRPr="00C04C1A">
        <w:rPr>
          <w:rFonts w:ascii="Arial" w:hAnsi="Arial" w:cs="Arial"/>
          <w:sz w:val="24"/>
          <w:szCs w:val="24"/>
        </w:rPr>
        <w:t xml:space="preserve">. </w:t>
      </w:r>
      <w:r w:rsidR="006D173E" w:rsidRPr="00C04C1A">
        <w:rPr>
          <w:rFonts w:ascii="Arial" w:hAnsi="Arial" w:cs="Arial"/>
          <w:sz w:val="24"/>
          <w:szCs w:val="24"/>
        </w:rPr>
        <w:t xml:space="preserve">Recent </w:t>
      </w:r>
      <w:r w:rsidR="00387557" w:rsidRPr="00C04C1A">
        <w:rPr>
          <w:rFonts w:ascii="Arial" w:hAnsi="Arial" w:cs="Arial"/>
          <w:sz w:val="24"/>
          <w:szCs w:val="24"/>
        </w:rPr>
        <w:t>restruc</w:t>
      </w:r>
      <w:r w:rsidR="006D173E" w:rsidRPr="00C04C1A">
        <w:rPr>
          <w:rFonts w:ascii="Arial" w:hAnsi="Arial" w:cs="Arial"/>
          <w:sz w:val="24"/>
          <w:szCs w:val="24"/>
        </w:rPr>
        <w:t xml:space="preserve">turing and internal promotion </w:t>
      </w:r>
      <w:r w:rsidR="001B6E87" w:rsidRPr="00C04C1A">
        <w:rPr>
          <w:rFonts w:ascii="Arial" w:hAnsi="Arial" w:cs="Arial"/>
          <w:sz w:val="24"/>
          <w:szCs w:val="24"/>
        </w:rPr>
        <w:t>have</w:t>
      </w:r>
      <w:r w:rsidR="006D173E" w:rsidRPr="00C04C1A">
        <w:rPr>
          <w:rFonts w:ascii="Arial" w:hAnsi="Arial" w:cs="Arial"/>
          <w:sz w:val="24"/>
          <w:szCs w:val="24"/>
        </w:rPr>
        <w:t xml:space="preserve"> resulted in a leadership gap as sufficient upskilling was not undertaken before the postholders resumed the new role</w:t>
      </w:r>
      <w:r w:rsidR="000C2E39" w:rsidRPr="00C04C1A">
        <w:rPr>
          <w:rFonts w:ascii="Arial" w:hAnsi="Arial" w:cs="Arial"/>
          <w:sz w:val="24"/>
          <w:szCs w:val="24"/>
        </w:rPr>
        <w:t>.</w:t>
      </w:r>
      <w:r w:rsidR="00294987" w:rsidRPr="00C04C1A">
        <w:rPr>
          <w:rFonts w:ascii="Arial" w:hAnsi="Arial" w:cs="Arial"/>
          <w:sz w:val="24"/>
          <w:szCs w:val="24"/>
        </w:rPr>
        <w:t xml:space="preserve"> Lastly, a lack of progression pathways has resulted in disgruntled employees </w:t>
      </w:r>
      <w:r w:rsidR="00B155F5" w:rsidRPr="00C04C1A">
        <w:rPr>
          <w:rFonts w:ascii="Arial" w:hAnsi="Arial" w:cs="Arial"/>
          <w:sz w:val="24"/>
          <w:szCs w:val="24"/>
        </w:rPr>
        <w:t>and concerns of losing valuable talen</w:t>
      </w:r>
      <w:r w:rsidR="00DC4422" w:rsidRPr="00C04C1A">
        <w:rPr>
          <w:rFonts w:ascii="Arial" w:hAnsi="Arial" w:cs="Arial"/>
          <w:sz w:val="24"/>
          <w:szCs w:val="24"/>
        </w:rPr>
        <w:t>t</w:t>
      </w:r>
      <w:r w:rsidR="00C63CAB">
        <w:rPr>
          <w:rFonts w:ascii="Arial" w:hAnsi="Arial" w:cs="Arial"/>
          <w:sz w:val="24"/>
          <w:szCs w:val="24"/>
        </w:rPr>
        <w:t>; Whysall (2021) notes failing to support individual causes failure in succession planning</w:t>
      </w:r>
      <w:r w:rsidR="00DC4422" w:rsidRPr="00C04C1A">
        <w:rPr>
          <w:rFonts w:ascii="Arial" w:hAnsi="Arial" w:cs="Arial"/>
          <w:sz w:val="24"/>
          <w:szCs w:val="24"/>
        </w:rPr>
        <w:t>.</w:t>
      </w:r>
    </w:p>
    <w:p w14:paraId="53B360A1" w14:textId="1A87682C" w:rsidR="00AE0729" w:rsidRPr="00C04C1A" w:rsidRDefault="007535F5" w:rsidP="002A6E2C">
      <w:pPr>
        <w:spacing w:line="360" w:lineRule="auto"/>
        <w:rPr>
          <w:rFonts w:ascii="Arial" w:hAnsi="Arial" w:cs="Arial"/>
          <w:sz w:val="24"/>
          <w:szCs w:val="24"/>
        </w:rPr>
      </w:pPr>
      <w:r w:rsidRPr="00C04C1A">
        <w:rPr>
          <w:rFonts w:ascii="Arial" w:hAnsi="Arial" w:cs="Arial"/>
          <w:noProof/>
          <w:sz w:val="24"/>
          <w:szCs w:val="24"/>
        </w:rPr>
        <w:drawing>
          <wp:anchor distT="0" distB="0" distL="114300" distR="114300" simplePos="0" relativeHeight="251644928" behindDoc="0" locked="0" layoutInCell="1" allowOverlap="1" wp14:anchorId="09A0966F" wp14:editId="172AD1B9">
            <wp:simplePos x="0" y="0"/>
            <wp:positionH relativeFrom="margin">
              <wp:align>center</wp:align>
            </wp:positionH>
            <wp:positionV relativeFrom="paragraph">
              <wp:posOffset>0</wp:posOffset>
            </wp:positionV>
            <wp:extent cx="5097780" cy="3729990"/>
            <wp:effectExtent l="0" t="0" r="7620" b="3810"/>
            <wp:wrapSquare wrapText="bothSides"/>
            <wp:docPr id="1763166264" name="Chart 1">
              <a:extLst xmlns:a="http://schemas.openxmlformats.org/drawingml/2006/main">
                <a:ext uri="{FF2B5EF4-FFF2-40B4-BE49-F238E27FC236}">
                  <a16:creationId xmlns:a16="http://schemas.microsoft.com/office/drawing/2014/main" id="{BE989AC9-108C-7009-C5DE-5440E6EB6C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709D8764" w14:textId="77777777" w:rsidR="00925558" w:rsidRDefault="00925558" w:rsidP="002A6E2C">
      <w:pPr>
        <w:spacing w:line="360" w:lineRule="auto"/>
        <w:rPr>
          <w:rFonts w:ascii="Arial" w:hAnsi="Arial" w:cs="Arial"/>
          <w:sz w:val="24"/>
          <w:szCs w:val="24"/>
          <w:u w:val="single"/>
        </w:rPr>
      </w:pPr>
    </w:p>
    <w:p w14:paraId="3709A2B6" w14:textId="12CA2942" w:rsidR="00200E5F" w:rsidRPr="00C04C1A" w:rsidRDefault="00200E5F" w:rsidP="002A6E2C">
      <w:pPr>
        <w:spacing w:line="360" w:lineRule="auto"/>
        <w:rPr>
          <w:rFonts w:ascii="Arial" w:hAnsi="Arial" w:cs="Arial"/>
          <w:sz w:val="24"/>
          <w:szCs w:val="24"/>
          <w:u w:val="single"/>
        </w:rPr>
      </w:pPr>
      <w:r w:rsidRPr="00C04C1A">
        <w:rPr>
          <w:rFonts w:ascii="Arial" w:hAnsi="Arial" w:cs="Arial"/>
          <w:sz w:val="24"/>
          <w:szCs w:val="24"/>
          <w:u w:val="single"/>
        </w:rPr>
        <w:lastRenderedPageBreak/>
        <w:t>Business Critical Vacancies</w:t>
      </w:r>
    </w:p>
    <w:p w14:paraId="2AA554CD" w14:textId="5AD2A915" w:rsidR="00077B32" w:rsidRPr="00C04C1A" w:rsidRDefault="00A36B66" w:rsidP="002A6E2C">
      <w:pPr>
        <w:spacing w:line="360" w:lineRule="auto"/>
        <w:rPr>
          <w:rFonts w:ascii="Arial" w:hAnsi="Arial" w:cs="Arial"/>
          <w:sz w:val="24"/>
          <w:szCs w:val="24"/>
        </w:rPr>
      </w:pPr>
      <w:r w:rsidRPr="00C04C1A">
        <w:rPr>
          <w:rFonts w:ascii="Arial" w:hAnsi="Arial" w:cs="Arial"/>
          <w:sz w:val="24"/>
          <w:szCs w:val="24"/>
        </w:rPr>
        <w:t>Quilliam (2022) describe business critical roles a</w:t>
      </w:r>
      <w:r w:rsidR="00B5585E" w:rsidRPr="00C04C1A">
        <w:rPr>
          <w:rFonts w:ascii="Arial" w:hAnsi="Arial" w:cs="Arial"/>
          <w:sz w:val="24"/>
          <w:szCs w:val="24"/>
        </w:rPr>
        <w:t xml:space="preserve">s </w:t>
      </w:r>
      <w:r w:rsidRPr="00C04C1A">
        <w:rPr>
          <w:rFonts w:ascii="Arial" w:hAnsi="Arial" w:cs="Arial"/>
          <w:sz w:val="24"/>
          <w:szCs w:val="24"/>
        </w:rPr>
        <w:t>roles</w:t>
      </w:r>
      <w:r w:rsidR="00453C11" w:rsidRPr="00C04C1A">
        <w:rPr>
          <w:rFonts w:ascii="Arial" w:hAnsi="Arial" w:cs="Arial"/>
          <w:sz w:val="24"/>
          <w:szCs w:val="24"/>
        </w:rPr>
        <w:t xml:space="preserve"> that will leave the organisation vulnerable if </w:t>
      </w:r>
      <w:r w:rsidRPr="00C04C1A">
        <w:rPr>
          <w:rFonts w:ascii="Arial" w:hAnsi="Arial" w:cs="Arial"/>
          <w:sz w:val="24"/>
          <w:szCs w:val="24"/>
        </w:rPr>
        <w:t xml:space="preserve">left vacant for </w:t>
      </w:r>
      <w:r w:rsidR="00453C11" w:rsidRPr="00C04C1A">
        <w:rPr>
          <w:rFonts w:ascii="Arial" w:hAnsi="Arial" w:cs="Arial"/>
          <w:sz w:val="24"/>
          <w:szCs w:val="24"/>
        </w:rPr>
        <w:t xml:space="preserve">any duration. </w:t>
      </w:r>
      <w:r w:rsidR="00263943" w:rsidRPr="00C04C1A">
        <w:rPr>
          <w:rFonts w:ascii="Arial" w:hAnsi="Arial" w:cs="Arial"/>
          <w:sz w:val="24"/>
          <w:szCs w:val="24"/>
        </w:rPr>
        <w:t xml:space="preserve">With this in mind, 71.5% of respondents believed it was either unlikely or very unlikely to </w:t>
      </w:r>
      <w:r w:rsidR="00200E5F" w:rsidRPr="00C04C1A">
        <w:rPr>
          <w:rFonts w:ascii="Arial" w:hAnsi="Arial" w:cs="Arial"/>
          <w:sz w:val="24"/>
          <w:szCs w:val="24"/>
        </w:rPr>
        <w:t xml:space="preserve">fill a </w:t>
      </w:r>
      <w:r w:rsidR="001B6E87" w:rsidRPr="00C04C1A">
        <w:rPr>
          <w:rFonts w:ascii="Arial" w:hAnsi="Arial" w:cs="Arial"/>
          <w:sz w:val="24"/>
          <w:szCs w:val="24"/>
        </w:rPr>
        <w:t>business-critical</w:t>
      </w:r>
      <w:r w:rsidR="00200E5F" w:rsidRPr="00C04C1A">
        <w:rPr>
          <w:rFonts w:ascii="Arial" w:hAnsi="Arial" w:cs="Arial"/>
          <w:sz w:val="24"/>
          <w:szCs w:val="24"/>
        </w:rPr>
        <w:t xml:space="preserve"> role on the first attempt therefore, </w:t>
      </w:r>
      <w:r w:rsidR="00EC46BB" w:rsidRPr="00C04C1A">
        <w:rPr>
          <w:rFonts w:ascii="Arial" w:hAnsi="Arial" w:cs="Arial"/>
          <w:sz w:val="24"/>
          <w:szCs w:val="24"/>
        </w:rPr>
        <w:t xml:space="preserve">resulting in an extended period of organisational vulnerability. </w:t>
      </w:r>
      <w:r w:rsidR="005118C9" w:rsidRPr="00C04C1A">
        <w:rPr>
          <w:rFonts w:ascii="Arial" w:hAnsi="Arial" w:cs="Arial"/>
          <w:sz w:val="24"/>
          <w:szCs w:val="24"/>
        </w:rPr>
        <w:t xml:space="preserve">The results strongly demonstrated </w:t>
      </w:r>
      <w:r w:rsidR="00173400" w:rsidRPr="00C04C1A">
        <w:rPr>
          <w:rFonts w:ascii="Arial" w:hAnsi="Arial" w:cs="Arial"/>
          <w:sz w:val="24"/>
          <w:szCs w:val="24"/>
        </w:rPr>
        <w:t xml:space="preserve">that a labour market </w:t>
      </w:r>
      <w:r w:rsidR="008A06A6" w:rsidRPr="00C04C1A">
        <w:rPr>
          <w:rFonts w:ascii="Arial" w:hAnsi="Arial" w:cs="Arial"/>
          <w:sz w:val="24"/>
          <w:szCs w:val="24"/>
        </w:rPr>
        <w:t xml:space="preserve">skills shortage required for the </w:t>
      </w:r>
      <w:r w:rsidR="001B6E87" w:rsidRPr="00C04C1A">
        <w:rPr>
          <w:rFonts w:ascii="Arial" w:hAnsi="Arial" w:cs="Arial"/>
          <w:sz w:val="24"/>
          <w:szCs w:val="24"/>
        </w:rPr>
        <w:t>business-critical</w:t>
      </w:r>
      <w:r w:rsidR="008A06A6" w:rsidRPr="00C04C1A">
        <w:rPr>
          <w:rFonts w:ascii="Arial" w:hAnsi="Arial" w:cs="Arial"/>
          <w:sz w:val="24"/>
          <w:szCs w:val="24"/>
        </w:rPr>
        <w:t xml:space="preserve"> roles as the main reason for </w:t>
      </w:r>
      <w:r w:rsidR="00E7089C" w:rsidRPr="00C04C1A">
        <w:rPr>
          <w:rFonts w:ascii="Arial" w:hAnsi="Arial" w:cs="Arial"/>
          <w:sz w:val="24"/>
          <w:szCs w:val="24"/>
        </w:rPr>
        <w:t xml:space="preserve">not achieving first time fill. In addition, other reasons </w:t>
      </w:r>
      <w:r w:rsidR="00D45AC1" w:rsidRPr="00C04C1A">
        <w:rPr>
          <w:rFonts w:ascii="Arial" w:hAnsi="Arial" w:cs="Arial"/>
          <w:sz w:val="24"/>
          <w:szCs w:val="24"/>
        </w:rPr>
        <w:t xml:space="preserve">cite competitive disadvantage and the inability to attract suitable candidates </w:t>
      </w:r>
      <w:r w:rsidR="003A5339" w:rsidRPr="00C04C1A">
        <w:rPr>
          <w:rFonts w:ascii="Arial" w:hAnsi="Arial" w:cs="Arial"/>
          <w:sz w:val="24"/>
          <w:szCs w:val="24"/>
        </w:rPr>
        <w:t xml:space="preserve">reflecting the talent challenges outlined above. </w:t>
      </w:r>
      <w:r w:rsidR="00FC2CAB" w:rsidRPr="00C04C1A">
        <w:rPr>
          <w:rFonts w:ascii="Arial" w:hAnsi="Arial" w:cs="Arial"/>
          <w:sz w:val="24"/>
          <w:szCs w:val="24"/>
        </w:rPr>
        <w:t xml:space="preserve"> </w:t>
      </w:r>
    </w:p>
    <w:p w14:paraId="3993BBC4" w14:textId="3FDDEADA" w:rsidR="00E70007" w:rsidRPr="00C04C1A" w:rsidRDefault="003B792C" w:rsidP="002A6E2C">
      <w:pPr>
        <w:spacing w:line="360" w:lineRule="auto"/>
        <w:rPr>
          <w:rFonts w:ascii="Arial" w:hAnsi="Arial" w:cs="Arial"/>
          <w:sz w:val="24"/>
          <w:szCs w:val="24"/>
        </w:rPr>
      </w:pPr>
      <w:r w:rsidRPr="00C04C1A">
        <w:rPr>
          <w:rFonts w:ascii="Arial" w:hAnsi="Arial" w:cs="Arial"/>
          <w:noProof/>
          <w:sz w:val="24"/>
          <w:szCs w:val="24"/>
        </w:rPr>
        <w:drawing>
          <wp:anchor distT="0" distB="0" distL="114300" distR="114300" simplePos="0" relativeHeight="251649024" behindDoc="1" locked="0" layoutInCell="1" allowOverlap="1" wp14:anchorId="7E34CE77" wp14:editId="4C855801">
            <wp:simplePos x="0" y="0"/>
            <wp:positionH relativeFrom="margin">
              <wp:posOffset>301625</wp:posOffset>
            </wp:positionH>
            <wp:positionV relativeFrom="paragraph">
              <wp:posOffset>12065</wp:posOffset>
            </wp:positionV>
            <wp:extent cx="5173980" cy="3417570"/>
            <wp:effectExtent l="0" t="0" r="7620" b="11430"/>
            <wp:wrapNone/>
            <wp:docPr id="1752679793" name="Chart 1">
              <a:extLst xmlns:a="http://schemas.openxmlformats.org/drawingml/2006/main">
                <a:ext uri="{FF2B5EF4-FFF2-40B4-BE49-F238E27FC236}">
                  <a16:creationId xmlns:a16="http://schemas.microsoft.com/office/drawing/2014/main" id="{E6381BAE-5E7A-13C1-4791-2557A4E56D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06196001" w14:textId="6C4DB24A" w:rsidR="00E70007" w:rsidRPr="00C04C1A" w:rsidRDefault="00E70007" w:rsidP="002A6E2C">
      <w:pPr>
        <w:spacing w:line="360" w:lineRule="auto"/>
        <w:rPr>
          <w:rFonts w:ascii="Arial" w:hAnsi="Arial" w:cs="Arial"/>
          <w:sz w:val="24"/>
          <w:szCs w:val="24"/>
        </w:rPr>
      </w:pPr>
    </w:p>
    <w:p w14:paraId="7BF4491F" w14:textId="77777777" w:rsidR="00E70007" w:rsidRPr="00C04C1A" w:rsidRDefault="00E70007" w:rsidP="002A6E2C">
      <w:pPr>
        <w:spacing w:line="360" w:lineRule="auto"/>
        <w:rPr>
          <w:rFonts w:ascii="Arial" w:hAnsi="Arial" w:cs="Arial"/>
          <w:sz w:val="24"/>
          <w:szCs w:val="24"/>
        </w:rPr>
      </w:pPr>
    </w:p>
    <w:p w14:paraId="3050C4A7" w14:textId="0EDD5B61" w:rsidR="00E70007" w:rsidRPr="00C04C1A" w:rsidRDefault="00E70007" w:rsidP="002A6E2C">
      <w:pPr>
        <w:spacing w:line="360" w:lineRule="auto"/>
        <w:rPr>
          <w:rFonts w:ascii="Arial" w:hAnsi="Arial" w:cs="Arial"/>
          <w:sz w:val="24"/>
          <w:szCs w:val="24"/>
        </w:rPr>
      </w:pPr>
    </w:p>
    <w:p w14:paraId="6429666C" w14:textId="78115785" w:rsidR="00E70007" w:rsidRPr="00C04C1A" w:rsidRDefault="00E70007" w:rsidP="002A6E2C">
      <w:pPr>
        <w:spacing w:line="360" w:lineRule="auto"/>
        <w:rPr>
          <w:rFonts w:ascii="Arial" w:hAnsi="Arial" w:cs="Arial"/>
          <w:sz w:val="24"/>
          <w:szCs w:val="24"/>
        </w:rPr>
      </w:pPr>
    </w:p>
    <w:p w14:paraId="258F4C6F" w14:textId="77777777" w:rsidR="00E70007" w:rsidRPr="00C04C1A" w:rsidRDefault="00E70007" w:rsidP="002A6E2C">
      <w:pPr>
        <w:spacing w:line="360" w:lineRule="auto"/>
        <w:rPr>
          <w:rFonts w:ascii="Arial" w:hAnsi="Arial" w:cs="Arial"/>
          <w:sz w:val="24"/>
          <w:szCs w:val="24"/>
        </w:rPr>
      </w:pPr>
    </w:p>
    <w:p w14:paraId="247DBA00" w14:textId="24ADF006" w:rsidR="00077B32" w:rsidRPr="00C04C1A" w:rsidRDefault="00077B32" w:rsidP="002A6E2C">
      <w:pPr>
        <w:spacing w:line="360" w:lineRule="auto"/>
        <w:rPr>
          <w:rFonts w:ascii="Arial" w:hAnsi="Arial" w:cs="Arial"/>
          <w:sz w:val="24"/>
          <w:szCs w:val="24"/>
        </w:rPr>
      </w:pPr>
    </w:p>
    <w:p w14:paraId="0CA4F8C9" w14:textId="12E5F4F4" w:rsidR="00DC0D75" w:rsidRPr="00C04C1A" w:rsidRDefault="00DC0D75" w:rsidP="002A6E2C">
      <w:pPr>
        <w:spacing w:line="360" w:lineRule="auto"/>
        <w:rPr>
          <w:rFonts w:ascii="Arial" w:hAnsi="Arial" w:cs="Arial"/>
          <w:sz w:val="24"/>
          <w:szCs w:val="24"/>
        </w:rPr>
      </w:pPr>
    </w:p>
    <w:p w14:paraId="1625540D" w14:textId="2BB46654" w:rsidR="00DC0D75" w:rsidRPr="00C04C1A" w:rsidRDefault="00DC0D75" w:rsidP="002A6E2C">
      <w:pPr>
        <w:spacing w:line="360" w:lineRule="auto"/>
        <w:rPr>
          <w:rFonts w:ascii="Arial" w:hAnsi="Arial" w:cs="Arial"/>
          <w:sz w:val="24"/>
          <w:szCs w:val="24"/>
        </w:rPr>
      </w:pPr>
    </w:p>
    <w:p w14:paraId="436BBD5B" w14:textId="77777777" w:rsidR="007535F5" w:rsidRPr="00C04C1A" w:rsidRDefault="007535F5" w:rsidP="002A6E2C">
      <w:pPr>
        <w:spacing w:line="360" w:lineRule="auto"/>
        <w:rPr>
          <w:rFonts w:ascii="Arial" w:hAnsi="Arial" w:cs="Arial"/>
          <w:b/>
          <w:bCs/>
          <w:sz w:val="24"/>
          <w:szCs w:val="24"/>
        </w:rPr>
      </w:pPr>
    </w:p>
    <w:p w14:paraId="262525D2" w14:textId="3ECE6BED" w:rsidR="007535F5" w:rsidRPr="00C04C1A" w:rsidRDefault="00CD6305" w:rsidP="002A6E2C">
      <w:pPr>
        <w:spacing w:line="360" w:lineRule="auto"/>
        <w:rPr>
          <w:rFonts w:ascii="Arial" w:hAnsi="Arial" w:cs="Arial"/>
          <w:sz w:val="24"/>
          <w:szCs w:val="24"/>
        </w:rPr>
      </w:pPr>
      <w:r w:rsidRPr="00C04C1A">
        <w:rPr>
          <w:rFonts w:ascii="Arial" w:hAnsi="Arial" w:cs="Arial"/>
          <w:sz w:val="24"/>
          <w:szCs w:val="24"/>
        </w:rPr>
        <w:t xml:space="preserve">Moreover, </w:t>
      </w:r>
      <w:r w:rsidR="00AD0815" w:rsidRPr="00C04C1A">
        <w:rPr>
          <w:rFonts w:ascii="Arial" w:hAnsi="Arial" w:cs="Arial"/>
          <w:sz w:val="24"/>
          <w:szCs w:val="24"/>
        </w:rPr>
        <w:t>85.8%</w:t>
      </w:r>
      <w:r w:rsidR="006F0B33" w:rsidRPr="00C04C1A">
        <w:rPr>
          <w:rFonts w:ascii="Arial" w:hAnsi="Arial" w:cs="Arial"/>
          <w:sz w:val="24"/>
          <w:szCs w:val="24"/>
        </w:rPr>
        <w:t xml:space="preserve"> of the respondents were either concerned or very concerned </w:t>
      </w:r>
      <w:r w:rsidR="00E86D3C" w:rsidRPr="00C04C1A">
        <w:rPr>
          <w:rFonts w:ascii="Arial" w:hAnsi="Arial" w:cs="Arial"/>
          <w:sz w:val="24"/>
          <w:szCs w:val="24"/>
        </w:rPr>
        <w:t xml:space="preserve">about the impact on their service area performance if a </w:t>
      </w:r>
      <w:r w:rsidR="001B6E87" w:rsidRPr="00C04C1A">
        <w:rPr>
          <w:rFonts w:ascii="Arial" w:hAnsi="Arial" w:cs="Arial"/>
          <w:sz w:val="24"/>
          <w:szCs w:val="24"/>
        </w:rPr>
        <w:t>business-critical</w:t>
      </w:r>
      <w:r w:rsidR="00E86D3C" w:rsidRPr="00C04C1A">
        <w:rPr>
          <w:rFonts w:ascii="Arial" w:hAnsi="Arial" w:cs="Arial"/>
          <w:sz w:val="24"/>
          <w:szCs w:val="24"/>
        </w:rPr>
        <w:t xml:space="preserve"> role was absen</w:t>
      </w:r>
      <w:r w:rsidR="00F473B5" w:rsidRPr="00C04C1A">
        <w:rPr>
          <w:rFonts w:ascii="Arial" w:hAnsi="Arial" w:cs="Arial"/>
          <w:sz w:val="24"/>
          <w:szCs w:val="24"/>
        </w:rPr>
        <w:t>t</w:t>
      </w:r>
      <w:r w:rsidR="00E86D3C" w:rsidRPr="00C04C1A">
        <w:rPr>
          <w:rFonts w:ascii="Arial" w:hAnsi="Arial" w:cs="Arial"/>
          <w:sz w:val="24"/>
          <w:szCs w:val="24"/>
        </w:rPr>
        <w:t xml:space="preserve">; </w:t>
      </w:r>
      <w:r w:rsidR="00CD7EFF" w:rsidRPr="00C04C1A">
        <w:rPr>
          <w:rFonts w:ascii="Arial" w:hAnsi="Arial" w:cs="Arial"/>
          <w:sz w:val="24"/>
          <w:szCs w:val="24"/>
        </w:rPr>
        <w:t xml:space="preserve">this </w:t>
      </w:r>
      <w:r w:rsidR="0042118A" w:rsidRPr="00C04C1A">
        <w:rPr>
          <w:rFonts w:ascii="Arial" w:hAnsi="Arial" w:cs="Arial"/>
          <w:sz w:val="24"/>
          <w:szCs w:val="24"/>
        </w:rPr>
        <w:t>correlates with the research</w:t>
      </w:r>
      <w:r w:rsidR="00E520D6" w:rsidRPr="00C04C1A">
        <w:rPr>
          <w:rFonts w:ascii="Arial" w:hAnsi="Arial" w:cs="Arial"/>
          <w:sz w:val="24"/>
          <w:szCs w:val="24"/>
        </w:rPr>
        <w:t xml:space="preserve"> identifying a link between talent and organisational performance</w:t>
      </w:r>
      <w:r w:rsidR="002B4EF5" w:rsidRPr="00C04C1A">
        <w:rPr>
          <w:rFonts w:ascii="Arial" w:hAnsi="Arial" w:cs="Arial"/>
          <w:sz w:val="24"/>
          <w:szCs w:val="24"/>
        </w:rPr>
        <w:t xml:space="preserve"> (McKinsey, 2018). </w:t>
      </w:r>
    </w:p>
    <w:p w14:paraId="06E710C7" w14:textId="77777777" w:rsidR="007535F5" w:rsidRPr="00C04C1A" w:rsidRDefault="007535F5" w:rsidP="002A6E2C">
      <w:pPr>
        <w:spacing w:line="360" w:lineRule="auto"/>
        <w:rPr>
          <w:rFonts w:ascii="Arial" w:hAnsi="Arial" w:cs="Arial"/>
          <w:b/>
          <w:bCs/>
          <w:sz w:val="24"/>
          <w:szCs w:val="24"/>
        </w:rPr>
      </w:pPr>
    </w:p>
    <w:p w14:paraId="0F6BC1AA" w14:textId="77777777" w:rsidR="003B792C" w:rsidRPr="00C04C1A" w:rsidRDefault="003B792C" w:rsidP="002A6E2C">
      <w:pPr>
        <w:spacing w:line="360" w:lineRule="auto"/>
        <w:rPr>
          <w:rFonts w:ascii="Arial" w:hAnsi="Arial" w:cs="Arial"/>
          <w:b/>
          <w:bCs/>
          <w:sz w:val="24"/>
          <w:szCs w:val="24"/>
        </w:rPr>
      </w:pPr>
    </w:p>
    <w:p w14:paraId="4AB3F1BA" w14:textId="77777777" w:rsidR="003B792C" w:rsidRPr="00C04C1A" w:rsidRDefault="003B792C" w:rsidP="002A6E2C">
      <w:pPr>
        <w:spacing w:line="360" w:lineRule="auto"/>
        <w:rPr>
          <w:rFonts w:ascii="Arial" w:hAnsi="Arial" w:cs="Arial"/>
          <w:b/>
          <w:bCs/>
          <w:sz w:val="24"/>
          <w:szCs w:val="24"/>
        </w:rPr>
      </w:pPr>
    </w:p>
    <w:p w14:paraId="54BDEE5E" w14:textId="77777777" w:rsidR="003B792C" w:rsidRPr="00C04C1A" w:rsidRDefault="003B792C" w:rsidP="002A6E2C">
      <w:pPr>
        <w:spacing w:line="360" w:lineRule="auto"/>
        <w:rPr>
          <w:rFonts w:ascii="Arial" w:hAnsi="Arial" w:cs="Arial"/>
          <w:b/>
          <w:bCs/>
          <w:sz w:val="24"/>
          <w:szCs w:val="24"/>
        </w:rPr>
      </w:pPr>
    </w:p>
    <w:p w14:paraId="3DA72071" w14:textId="09C5593E" w:rsidR="007535F5" w:rsidRPr="00C04C1A" w:rsidRDefault="00C34132" w:rsidP="002A6E2C">
      <w:pPr>
        <w:spacing w:line="360" w:lineRule="auto"/>
        <w:rPr>
          <w:rFonts w:ascii="Arial" w:hAnsi="Arial" w:cs="Arial"/>
          <w:sz w:val="24"/>
          <w:szCs w:val="24"/>
          <w:u w:val="single"/>
        </w:rPr>
      </w:pPr>
      <w:r w:rsidRPr="00C04C1A">
        <w:rPr>
          <w:rFonts w:ascii="Arial" w:hAnsi="Arial" w:cs="Arial"/>
          <w:sz w:val="24"/>
          <w:szCs w:val="24"/>
          <w:u w:val="single"/>
        </w:rPr>
        <w:lastRenderedPageBreak/>
        <w:t xml:space="preserve">Understanding </w:t>
      </w:r>
      <w:r w:rsidR="00CA7AA4" w:rsidRPr="00C04C1A">
        <w:rPr>
          <w:rFonts w:ascii="Arial" w:hAnsi="Arial" w:cs="Arial"/>
          <w:sz w:val="24"/>
          <w:szCs w:val="24"/>
          <w:u w:val="single"/>
        </w:rPr>
        <w:t>T</w:t>
      </w:r>
      <w:r w:rsidRPr="00C04C1A">
        <w:rPr>
          <w:rFonts w:ascii="Arial" w:hAnsi="Arial" w:cs="Arial"/>
          <w:sz w:val="24"/>
          <w:szCs w:val="24"/>
          <w:u w:val="single"/>
        </w:rPr>
        <w:t>alent</w:t>
      </w:r>
    </w:p>
    <w:p w14:paraId="6B53C55A" w14:textId="77777777" w:rsidR="00A74A8E" w:rsidRPr="00C04C1A" w:rsidRDefault="00035AA5" w:rsidP="002A6E2C">
      <w:pPr>
        <w:spacing w:line="360" w:lineRule="auto"/>
        <w:rPr>
          <w:rFonts w:ascii="Arial" w:hAnsi="Arial" w:cs="Arial"/>
          <w:sz w:val="24"/>
          <w:szCs w:val="24"/>
        </w:rPr>
      </w:pPr>
      <w:r w:rsidRPr="00C04C1A">
        <w:rPr>
          <w:rFonts w:ascii="Arial" w:hAnsi="Arial" w:cs="Arial"/>
          <w:sz w:val="24"/>
          <w:szCs w:val="24"/>
        </w:rPr>
        <w:t xml:space="preserve">The questionnaire examined the degree of knowledge </w:t>
      </w:r>
      <w:r w:rsidR="002206BF" w:rsidRPr="00C04C1A">
        <w:rPr>
          <w:rFonts w:ascii="Arial" w:hAnsi="Arial" w:cs="Arial"/>
          <w:sz w:val="24"/>
          <w:szCs w:val="24"/>
        </w:rPr>
        <w:t>the respondents have of their employee</w:t>
      </w:r>
      <w:r w:rsidR="00A74A8E" w:rsidRPr="00C04C1A">
        <w:rPr>
          <w:rFonts w:ascii="Arial" w:hAnsi="Arial" w:cs="Arial"/>
          <w:sz w:val="24"/>
          <w:szCs w:val="24"/>
        </w:rPr>
        <w:t>’</w:t>
      </w:r>
      <w:r w:rsidR="0053554D" w:rsidRPr="00C04C1A">
        <w:rPr>
          <w:rFonts w:ascii="Arial" w:hAnsi="Arial" w:cs="Arial"/>
          <w:sz w:val="24"/>
          <w:szCs w:val="24"/>
        </w:rPr>
        <w:t>s</w:t>
      </w:r>
      <w:r w:rsidR="002206BF" w:rsidRPr="00C04C1A">
        <w:rPr>
          <w:rFonts w:ascii="Arial" w:hAnsi="Arial" w:cs="Arial"/>
          <w:sz w:val="24"/>
          <w:szCs w:val="24"/>
        </w:rPr>
        <w:t xml:space="preserve"> skill set</w:t>
      </w:r>
      <w:r w:rsidR="0053554D" w:rsidRPr="00C04C1A">
        <w:rPr>
          <w:rFonts w:ascii="Arial" w:hAnsi="Arial" w:cs="Arial"/>
          <w:sz w:val="24"/>
          <w:szCs w:val="24"/>
        </w:rPr>
        <w:t>; half the respondents noted they were aware or very aware o</w:t>
      </w:r>
      <w:r w:rsidR="008334C7" w:rsidRPr="00C04C1A">
        <w:rPr>
          <w:rFonts w:ascii="Arial" w:hAnsi="Arial" w:cs="Arial"/>
          <w:sz w:val="24"/>
          <w:szCs w:val="24"/>
        </w:rPr>
        <w:t>f the skill sets whereas, the other 50% were either unaware o</w:t>
      </w:r>
      <w:r w:rsidR="000A56F0" w:rsidRPr="00C04C1A">
        <w:rPr>
          <w:rFonts w:ascii="Arial" w:hAnsi="Arial" w:cs="Arial"/>
          <w:sz w:val="24"/>
          <w:szCs w:val="24"/>
        </w:rPr>
        <w:t>r</w:t>
      </w:r>
      <w:r w:rsidR="008334C7" w:rsidRPr="00C04C1A">
        <w:rPr>
          <w:rFonts w:ascii="Arial" w:hAnsi="Arial" w:cs="Arial"/>
          <w:sz w:val="24"/>
          <w:szCs w:val="24"/>
        </w:rPr>
        <w:t xml:space="preserve"> very unaware. </w:t>
      </w:r>
      <w:r w:rsidR="00D871FB" w:rsidRPr="00C04C1A">
        <w:rPr>
          <w:rFonts w:ascii="Arial" w:hAnsi="Arial" w:cs="Arial"/>
          <w:sz w:val="24"/>
          <w:szCs w:val="24"/>
        </w:rPr>
        <w:t xml:space="preserve">Although interestingly, </w:t>
      </w:r>
      <w:r w:rsidR="000E2838" w:rsidRPr="00C04C1A">
        <w:rPr>
          <w:rFonts w:ascii="Arial" w:hAnsi="Arial" w:cs="Arial"/>
          <w:sz w:val="24"/>
          <w:szCs w:val="24"/>
        </w:rPr>
        <w:t>85.5% of respondents felt it was likely or very likely that they would be required to upskill their t</w:t>
      </w:r>
      <w:r w:rsidR="00F6634D" w:rsidRPr="00C04C1A">
        <w:rPr>
          <w:rFonts w:ascii="Arial" w:hAnsi="Arial" w:cs="Arial"/>
          <w:sz w:val="24"/>
          <w:szCs w:val="24"/>
        </w:rPr>
        <w:t xml:space="preserve">eams in the next 5 years to respond to changes. This </w:t>
      </w:r>
      <w:r w:rsidR="00130B8E" w:rsidRPr="00C04C1A">
        <w:rPr>
          <w:rFonts w:ascii="Arial" w:hAnsi="Arial" w:cs="Arial"/>
          <w:sz w:val="24"/>
          <w:szCs w:val="24"/>
        </w:rPr>
        <w:t>reflects</w:t>
      </w:r>
      <w:r w:rsidR="00F6634D" w:rsidRPr="00C04C1A">
        <w:rPr>
          <w:rFonts w:ascii="Arial" w:hAnsi="Arial" w:cs="Arial"/>
          <w:sz w:val="24"/>
          <w:szCs w:val="24"/>
        </w:rPr>
        <w:t xml:space="preserve"> research findings that</w:t>
      </w:r>
      <w:r w:rsidR="00FE6498" w:rsidRPr="00C04C1A">
        <w:rPr>
          <w:rFonts w:ascii="Arial" w:hAnsi="Arial" w:cs="Arial"/>
          <w:sz w:val="24"/>
          <w:szCs w:val="24"/>
        </w:rPr>
        <w:t xml:space="preserve"> upskilling employees is a priority (CIPD, 2020; Baska, 2020). </w:t>
      </w:r>
    </w:p>
    <w:p w14:paraId="756ED341" w14:textId="77777777" w:rsidR="00473DF0" w:rsidRPr="00C04C1A" w:rsidRDefault="007E52CA" w:rsidP="002A6E2C">
      <w:pPr>
        <w:spacing w:line="360" w:lineRule="auto"/>
        <w:rPr>
          <w:rFonts w:ascii="Arial" w:hAnsi="Arial" w:cs="Arial"/>
          <w:sz w:val="24"/>
          <w:szCs w:val="24"/>
        </w:rPr>
      </w:pPr>
      <w:r w:rsidRPr="00C04C1A">
        <w:rPr>
          <w:rFonts w:ascii="Arial" w:hAnsi="Arial" w:cs="Arial"/>
          <w:sz w:val="24"/>
          <w:szCs w:val="24"/>
        </w:rPr>
        <w:t>In addition</w:t>
      </w:r>
      <w:r w:rsidR="00312F8A" w:rsidRPr="00C04C1A">
        <w:rPr>
          <w:rFonts w:ascii="Arial" w:hAnsi="Arial" w:cs="Arial"/>
          <w:sz w:val="24"/>
          <w:szCs w:val="24"/>
        </w:rPr>
        <w:t>,</w:t>
      </w:r>
      <w:r w:rsidR="006D7537" w:rsidRPr="00C04C1A">
        <w:rPr>
          <w:rFonts w:ascii="Arial" w:hAnsi="Arial" w:cs="Arial"/>
          <w:sz w:val="24"/>
          <w:szCs w:val="24"/>
        </w:rPr>
        <w:t xml:space="preserve"> </w:t>
      </w:r>
      <w:r w:rsidR="00D96C17" w:rsidRPr="00C04C1A">
        <w:rPr>
          <w:rFonts w:ascii="Arial" w:hAnsi="Arial" w:cs="Arial"/>
          <w:sz w:val="24"/>
          <w:szCs w:val="24"/>
        </w:rPr>
        <w:t xml:space="preserve">42.9% of respondents </w:t>
      </w:r>
      <w:r w:rsidR="00254723" w:rsidRPr="00C04C1A">
        <w:rPr>
          <w:rFonts w:ascii="Arial" w:hAnsi="Arial" w:cs="Arial"/>
          <w:sz w:val="24"/>
          <w:szCs w:val="24"/>
        </w:rPr>
        <w:t>thought there were missed opportunities for talent development</w:t>
      </w:r>
      <w:r w:rsidR="000D33BB" w:rsidRPr="00C04C1A">
        <w:rPr>
          <w:rFonts w:ascii="Arial" w:hAnsi="Arial" w:cs="Arial"/>
          <w:sz w:val="24"/>
          <w:szCs w:val="24"/>
        </w:rPr>
        <w:t>, mainly for the reason of being unable to upskills employees</w:t>
      </w:r>
      <w:r w:rsidR="00531754" w:rsidRPr="00C04C1A">
        <w:rPr>
          <w:rFonts w:ascii="Arial" w:hAnsi="Arial" w:cs="Arial"/>
          <w:sz w:val="24"/>
          <w:szCs w:val="24"/>
        </w:rPr>
        <w:t xml:space="preserve"> due to lack of funds, resources, and apprenticeship scheme approval</w:t>
      </w:r>
      <w:r w:rsidR="000D33BB" w:rsidRPr="00C04C1A">
        <w:rPr>
          <w:rFonts w:ascii="Arial" w:hAnsi="Arial" w:cs="Arial"/>
          <w:sz w:val="24"/>
          <w:szCs w:val="24"/>
        </w:rPr>
        <w:t xml:space="preserve">. This </w:t>
      </w:r>
      <w:r w:rsidR="00531754" w:rsidRPr="00C04C1A">
        <w:rPr>
          <w:rFonts w:ascii="Arial" w:hAnsi="Arial" w:cs="Arial"/>
          <w:sz w:val="24"/>
          <w:szCs w:val="24"/>
        </w:rPr>
        <w:t xml:space="preserve">also </w:t>
      </w:r>
      <w:r w:rsidR="000D33BB" w:rsidRPr="00C04C1A">
        <w:rPr>
          <w:rFonts w:ascii="Arial" w:hAnsi="Arial" w:cs="Arial"/>
          <w:sz w:val="24"/>
          <w:szCs w:val="24"/>
        </w:rPr>
        <w:t>reflects the leadership gap</w:t>
      </w:r>
      <w:r w:rsidR="003A5DCC" w:rsidRPr="00C04C1A">
        <w:rPr>
          <w:rFonts w:ascii="Arial" w:hAnsi="Arial" w:cs="Arial"/>
          <w:sz w:val="24"/>
          <w:szCs w:val="24"/>
        </w:rPr>
        <w:t xml:space="preserve"> noted as a talent challenge.</w:t>
      </w:r>
      <w:r w:rsidR="00531754" w:rsidRPr="00C04C1A">
        <w:rPr>
          <w:rFonts w:ascii="Arial" w:hAnsi="Arial" w:cs="Arial"/>
          <w:sz w:val="24"/>
          <w:szCs w:val="24"/>
        </w:rPr>
        <w:t xml:space="preserve"> </w:t>
      </w:r>
    </w:p>
    <w:p w14:paraId="57769C9B" w14:textId="62D7AF9F" w:rsidR="00E20079" w:rsidRPr="00C04C1A" w:rsidRDefault="00473DF0" w:rsidP="002A6E2C">
      <w:pPr>
        <w:spacing w:line="360" w:lineRule="auto"/>
        <w:rPr>
          <w:rFonts w:ascii="Arial" w:hAnsi="Arial" w:cs="Arial"/>
          <w:sz w:val="24"/>
          <w:szCs w:val="24"/>
        </w:rPr>
      </w:pPr>
      <w:r w:rsidRPr="00C04C1A">
        <w:rPr>
          <w:rFonts w:ascii="Arial" w:hAnsi="Arial" w:cs="Arial"/>
          <w:sz w:val="24"/>
          <w:szCs w:val="24"/>
        </w:rPr>
        <w:t>W</w:t>
      </w:r>
      <w:r w:rsidR="00E15943" w:rsidRPr="00C04C1A">
        <w:rPr>
          <w:rFonts w:ascii="Arial" w:hAnsi="Arial" w:cs="Arial"/>
          <w:sz w:val="24"/>
          <w:szCs w:val="24"/>
        </w:rPr>
        <w:t xml:space="preserve">hen presented with the CIPD’s definition of talent, </w:t>
      </w:r>
      <w:r w:rsidR="0055569F" w:rsidRPr="00C04C1A">
        <w:rPr>
          <w:rFonts w:ascii="Arial" w:hAnsi="Arial" w:cs="Arial"/>
          <w:sz w:val="24"/>
          <w:szCs w:val="24"/>
        </w:rPr>
        <w:t xml:space="preserve">78.6% of respondents felt they could identify talent in their service area. </w:t>
      </w:r>
      <w:r w:rsidR="00E20079" w:rsidRPr="00C04C1A">
        <w:rPr>
          <w:rFonts w:ascii="Arial" w:hAnsi="Arial" w:cs="Arial"/>
          <w:sz w:val="24"/>
          <w:szCs w:val="24"/>
        </w:rPr>
        <w:t xml:space="preserve">In a recent pay performance award, only </w:t>
      </w:r>
      <w:r w:rsidR="004A1F79" w:rsidRPr="00C04C1A">
        <w:rPr>
          <w:rFonts w:ascii="Arial" w:hAnsi="Arial" w:cs="Arial"/>
          <w:sz w:val="24"/>
          <w:szCs w:val="24"/>
        </w:rPr>
        <w:t>6.2% of the organisation was awarded a payment for exceptional performance</w:t>
      </w:r>
      <w:r w:rsidR="003C61C1" w:rsidRPr="00C04C1A">
        <w:rPr>
          <w:rFonts w:ascii="Arial" w:hAnsi="Arial" w:cs="Arial"/>
          <w:sz w:val="24"/>
          <w:szCs w:val="24"/>
        </w:rPr>
        <w:t xml:space="preserve"> (Ateb, 2023</w:t>
      </w:r>
      <w:r w:rsidR="000679A7" w:rsidRPr="00C04C1A">
        <w:rPr>
          <w:rFonts w:ascii="Arial" w:hAnsi="Arial" w:cs="Arial"/>
          <w:sz w:val="24"/>
          <w:szCs w:val="24"/>
        </w:rPr>
        <w:t>b</w:t>
      </w:r>
      <w:r w:rsidR="003C61C1" w:rsidRPr="00C04C1A">
        <w:rPr>
          <w:rFonts w:ascii="Arial" w:hAnsi="Arial" w:cs="Arial"/>
          <w:sz w:val="24"/>
          <w:szCs w:val="24"/>
        </w:rPr>
        <w:t>)</w:t>
      </w:r>
      <w:r w:rsidR="004A1F79" w:rsidRPr="00C04C1A">
        <w:rPr>
          <w:rFonts w:ascii="Arial" w:hAnsi="Arial" w:cs="Arial"/>
          <w:sz w:val="24"/>
          <w:szCs w:val="24"/>
        </w:rPr>
        <w:t xml:space="preserve">; this amount </w:t>
      </w:r>
      <w:r w:rsidR="000679A7" w:rsidRPr="00C04C1A">
        <w:rPr>
          <w:rFonts w:ascii="Arial" w:hAnsi="Arial" w:cs="Arial"/>
          <w:sz w:val="24"/>
          <w:szCs w:val="24"/>
        </w:rPr>
        <w:t xml:space="preserve">was proportioned across 6 of the </w:t>
      </w:r>
      <w:r w:rsidR="00336F11" w:rsidRPr="00C04C1A">
        <w:rPr>
          <w:rFonts w:ascii="Arial" w:hAnsi="Arial" w:cs="Arial"/>
          <w:sz w:val="24"/>
          <w:szCs w:val="24"/>
        </w:rPr>
        <w:t xml:space="preserve">15 service areas. </w:t>
      </w:r>
      <w:r w:rsidR="00611CB0" w:rsidRPr="00C04C1A">
        <w:rPr>
          <w:rFonts w:ascii="Arial" w:hAnsi="Arial" w:cs="Arial"/>
          <w:sz w:val="24"/>
          <w:szCs w:val="24"/>
        </w:rPr>
        <w:t xml:space="preserve">This </w:t>
      </w:r>
      <w:r w:rsidR="008D13A9" w:rsidRPr="00C04C1A">
        <w:rPr>
          <w:rFonts w:ascii="Arial" w:hAnsi="Arial" w:cs="Arial"/>
          <w:sz w:val="24"/>
          <w:szCs w:val="24"/>
        </w:rPr>
        <w:t>is not consistent of</w:t>
      </w:r>
      <w:r w:rsidR="00611CB0" w:rsidRPr="00C04C1A">
        <w:rPr>
          <w:rFonts w:ascii="Arial" w:hAnsi="Arial" w:cs="Arial"/>
          <w:sz w:val="24"/>
          <w:szCs w:val="24"/>
        </w:rPr>
        <w:t xml:space="preserve"> the </w:t>
      </w:r>
      <w:r w:rsidR="003A39D7" w:rsidRPr="00C04C1A">
        <w:rPr>
          <w:rFonts w:ascii="Arial" w:hAnsi="Arial" w:cs="Arial"/>
          <w:sz w:val="24"/>
          <w:szCs w:val="24"/>
        </w:rPr>
        <w:t xml:space="preserve">research findings </w:t>
      </w:r>
      <w:r w:rsidR="008D13A9" w:rsidRPr="00C04C1A">
        <w:rPr>
          <w:rFonts w:ascii="Arial" w:hAnsi="Arial" w:cs="Arial"/>
          <w:sz w:val="24"/>
          <w:szCs w:val="24"/>
        </w:rPr>
        <w:t xml:space="preserve">where </w:t>
      </w:r>
      <w:r w:rsidR="00611CB0" w:rsidRPr="00C04C1A">
        <w:rPr>
          <w:rFonts w:ascii="Arial" w:hAnsi="Arial" w:cs="Arial"/>
          <w:sz w:val="24"/>
          <w:szCs w:val="24"/>
        </w:rPr>
        <w:t>78.6%</w:t>
      </w:r>
      <w:r w:rsidR="007B1D5E" w:rsidRPr="00C04C1A">
        <w:rPr>
          <w:rFonts w:ascii="Arial" w:hAnsi="Arial" w:cs="Arial"/>
          <w:sz w:val="24"/>
          <w:szCs w:val="24"/>
        </w:rPr>
        <w:t xml:space="preserve"> / 11 respondents from different service areas</w:t>
      </w:r>
      <w:r w:rsidR="003A39D7" w:rsidRPr="00C04C1A">
        <w:rPr>
          <w:rFonts w:ascii="Arial" w:hAnsi="Arial" w:cs="Arial"/>
          <w:sz w:val="24"/>
          <w:szCs w:val="24"/>
        </w:rPr>
        <w:t xml:space="preserve"> felt they could identify talent in their service area</w:t>
      </w:r>
      <w:r w:rsidR="00E75321">
        <w:rPr>
          <w:rFonts w:ascii="Arial" w:hAnsi="Arial" w:cs="Arial"/>
          <w:sz w:val="24"/>
          <w:szCs w:val="24"/>
        </w:rPr>
        <w:t xml:space="preserve">. </w:t>
      </w:r>
      <w:r w:rsidR="006331CD">
        <w:rPr>
          <w:rFonts w:ascii="Arial" w:hAnsi="Arial" w:cs="Arial"/>
          <w:sz w:val="24"/>
          <w:szCs w:val="24"/>
        </w:rPr>
        <w:t>Award data and other analytics should inform an organisation’s talent (Leong, 2021) therefore,</w:t>
      </w:r>
      <w:r w:rsidR="003A39D7" w:rsidRPr="00C04C1A">
        <w:rPr>
          <w:rFonts w:ascii="Arial" w:hAnsi="Arial" w:cs="Arial"/>
          <w:sz w:val="24"/>
          <w:szCs w:val="24"/>
        </w:rPr>
        <w:t xml:space="preserve"> it would be </w:t>
      </w:r>
      <w:r w:rsidR="00887448" w:rsidRPr="00C04C1A">
        <w:rPr>
          <w:rFonts w:ascii="Arial" w:hAnsi="Arial" w:cs="Arial"/>
          <w:sz w:val="24"/>
          <w:szCs w:val="24"/>
        </w:rPr>
        <w:t>expected to see a higher proportion of the workforce awarded</w:t>
      </w:r>
      <w:r w:rsidR="006331CD">
        <w:rPr>
          <w:rFonts w:ascii="Arial" w:hAnsi="Arial" w:cs="Arial"/>
          <w:sz w:val="24"/>
          <w:szCs w:val="24"/>
        </w:rPr>
        <w:t>.</w:t>
      </w:r>
      <w:r w:rsidR="00887448" w:rsidRPr="00C04C1A">
        <w:rPr>
          <w:rFonts w:ascii="Arial" w:hAnsi="Arial" w:cs="Arial"/>
          <w:sz w:val="24"/>
          <w:szCs w:val="24"/>
        </w:rPr>
        <w:t xml:space="preserve"> </w:t>
      </w:r>
    </w:p>
    <w:p w14:paraId="7D90CE35" w14:textId="1B2A0F11" w:rsidR="0092068A" w:rsidRPr="00C04C1A" w:rsidRDefault="00591CC4" w:rsidP="002A6E2C">
      <w:pPr>
        <w:spacing w:line="360" w:lineRule="auto"/>
        <w:rPr>
          <w:rFonts w:ascii="Arial" w:hAnsi="Arial" w:cs="Arial"/>
          <w:sz w:val="24"/>
          <w:szCs w:val="24"/>
        </w:rPr>
      </w:pPr>
      <w:r w:rsidRPr="00C04C1A">
        <w:rPr>
          <w:rFonts w:ascii="Arial" w:hAnsi="Arial" w:cs="Arial"/>
          <w:sz w:val="24"/>
          <w:szCs w:val="24"/>
        </w:rPr>
        <w:t xml:space="preserve">Inconsistencies around identifying talent is further </w:t>
      </w:r>
      <w:r w:rsidR="002C1BDB" w:rsidRPr="00C04C1A">
        <w:rPr>
          <w:rFonts w:ascii="Arial" w:hAnsi="Arial" w:cs="Arial"/>
          <w:sz w:val="24"/>
          <w:szCs w:val="24"/>
        </w:rPr>
        <w:t>highlighted in the research. The examination of the measures used to identify ta</w:t>
      </w:r>
      <w:r w:rsidR="00566857" w:rsidRPr="00C04C1A">
        <w:rPr>
          <w:rFonts w:ascii="Arial" w:hAnsi="Arial" w:cs="Arial"/>
          <w:sz w:val="24"/>
          <w:szCs w:val="24"/>
        </w:rPr>
        <w:t>lent</w:t>
      </w:r>
      <w:r w:rsidR="008D13A9" w:rsidRPr="00C04C1A">
        <w:rPr>
          <w:rFonts w:ascii="Arial" w:hAnsi="Arial" w:cs="Arial"/>
          <w:sz w:val="24"/>
          <w:szCs w:val="24"/>
        </w:rPr>
        <w:t xml:space="preserve"> showed 11 different methods</w:t>
      </w:r>
      <w:r w:rsidR="00566857" w:rsidRPr="00C04C1A">
        <w:rPr>
          <w:rFonts w:ascii="Arial" w:hAnsi="Arial" w:cs="Arial"/>
          <w:sz w:val="24"/>
          <w:szCs w:val="24"/>
        </w:rPr>
        <w:t>,</w:t>
      </w:r>
      <w:r w:rsidR="008D13A9" w:rsidRPr="00C04C1A">
        <w:rPr>
          <w:rFonts w:ascii="Arial" w:hAnsi="Arial" w:cs="Arial"/>
          <w:sz w:val="24"/>
          <w:szCs w:val="24"/>
        </w:rPr>
        <w:t xml:space="preserve"> with some respondents using 2 methods and other using up to 5 methods. </w:t>
      </w:r>
    </w:p>
    <w:p w14:paraId="5CF037E3" w14:textId="4986DA96" w:rsidR="00FE5D86" w:rsidRPr="00C04C1A" w:rsidRDefault="00887448" w:rsidP="002A6E2C">
      <w:pPr>
        <w:spacing w:line="360" w:lineRule="auto"/>
        <w:rPr>
          <w:rFonts w:ascii="Arial" w:hAnsi="Arial" w:cs="Arial"/>
          <w:sz w:val="24"/>
          <w:szCs w:val="24"/>
        </w:rPr>
      </w:pPr>
      <w:r w:rsidRPr="00C04C1A">
        <w:rPr>
          <w:rFonts w:ascii="Arial" w:hAnsi="Arial" w:cs="Arial"/>
          <w:sz w:val="24"/>
          <w:szCs w:val="24"/>
        </w:rPr>
        <w:t xml:space="preserve">With </w:t>
      </w:r>
      <w:r w:rsidR="008D13A9" w:rsidRPr="00C04C1A">
        <w:rPr>
          <w:rFonts w:ascii="Arial" w:hAnsi="Arial" w:cs="Arial"/>
          <w:sz w:val="24"/>
          <w:szCs w:val="24"/>
        </w:rPr>
        <w:t>the inconsistencies in</w:t>
      </w:r>
      <w:r w:rsidRPr="00C04C1A">
        <w:rPr>
          <w:rFonts w:ascii="Arial" w:hAnsi="Arial" w:cs="Arial"/>
          <w:sz w:val="24"/>
          <w:szCs w:val="24"/>
        </w:rPr>
        <w:t xml:space="preserve"> mind, alongside the findings that half the respondents are unaware of their employee</w:t>
      </w:r>
      <w:r w:rsidR="00566857" w:rsidRPr="00C04C1A">
        <w:rPr>
          <w:rFonts w:ascii="Arial" w:hAnsi="Arial" w:cs="Arial"/>
          <w:sz w:val="24"/>
          <w:szCs w:val="24"/>
        </w:rPr>
        <w:t>’</w:t>
      </w:r>
      <w:r w:rsidRPr="00C04C1A">
        <w:rPr>
          <w:rFonts w:ascii="Arial" w:hAnsi="Arial" w:cs="Arial"/>
          <w:sz w:val="24"/>
          <w:szCs w:val="24"/>
        </w:rPr>
        <w:t>s skill sets</w:t>
      </w:r>
      <w:r w:rsidR="00340539" w:rsidRPr="00C04C1A">
        <w:rPr>
          <w:rFonts w:ascii="Arial" w:hAnsi="Arial" w:cs="Arial"/>
          <w:sz w:val="24"/>
          <w:szCs w:val="24"/>
        </w:rPr>
        <w:t xml:space="preserve"> therefore,</w:t>
      </w:r>
      <w:r w:rsidRPr="00C04C1A">
        <w:rPr>
          <w:rFonts w:ascii="Arial" w:hAnsi="Arial" w:cs="Arial"/>
          <w:sz w:val="24"/>
          <w:szCs w:val="24"/>
        </w:rPr>
        <w:t xml:space="preserve"> suggesting that further exploration would be required to truly understand the extent of upskilling required and the skills available within the organisatio</w:t>
      </w:r>
      <w:r w:rsidR="00195E82" w:rsidRPr="00C04C1A">
        <w:rPr>
          <w:rFonts w:ascii="Arial" w:hAnsi="Arial" w:cs="Arial"/>
          <w:sz w:val="24"/>
          <w:szCs w:val="24"/>
        </w:rPr>
        <w:t>n.</w:t>
      </w:r>
    </w:p>
    <w:p w14:paraId="6C2D51D7" w14:textId="77777777" w:rsidR="008D13A9" w:rsidRPr="00C04C1A" w:rsidRDefault="008D13A9" w:rsidP="002A6E2C">
      <w:pPr>
        <w:spacing w:line="360" w:lineRule="auto"/>
        <w:rPr>
          <w:rFonts w:ascii="Arial" w:hAnsi="Arial" w:cs="Arial"/>
          <w:sz w:val="24"/>
          <w:szCs w:val="24"/>
          <w:u w:val="single"/>
        </w:rPr>
      </w:pPr>
    </w:p>
    <w:p w14:paraId="4642F87B" w14:textId="77777777" w:rsidR="003B792C" w:rsidRPr="00C04C1A" w:rsidRDefault="003B792C" w:rsidP="002A6E2C">
      <w:pPr>
        <w:spacing w:line="360" w:lineRule="auto"/>
        <w:rPr>
          <w:rFonts w:ascii="Arial" w:hAnsi="Arial" w:cs="Arial"/>
          <w:sz w:val="24"/>
          <w:szCs w:val="24"/>
          <w:u w:val="single"/>
        </w:rPr>
      </w:pPr>
    </w:p>
    <w:p w14:paraId="3D1D0EE3" w14:textId="77777777" w:rsidR="003B792C" w:rsidRPr="00C04C1A" w:rsidRDefault="003B792C" w:rsidP="002A6E2C">
      <w:pPr>
        <w:spacing w:line="360" w:lineRule="auto"/>
        <w:rPr>
          <w:rFonts w:ascii="Arial" w:hAnsi="Arial" w:cs="Arial"/>
          <w:sz w:val="24"/>
          <w:szCs w:val="24"/>
          <w:u w:val="single"/>
        </w:rPr>
      </w:pPr>
    </w:p>
    <w:p w14:paraId="64AA8512" w14:textId="6518CB23" w:rsidR="00195E82" w:rsidRPr="00C04C1A" w:rsidRDefault="00195E82" w:rsidP="002A6E2C">
      <w:pPr>
        <w:spacing w:line="360" w:lineRule="auto"/>
        <w:rPr>
          <w:rFonts w:ascii="Arial" w:hAnsi="Arial" w:cs="Arial"/>
          <w:sz w:val="24"/>
          <w:szCs w:val="24"/>
          <w:u w:val="single"/>
        </w:rPr>
      </w:pPr>
      <w:r w:rsidRPr="00C04C1A">
        <w:rPr>
          <w:rFonts w:ascii="Arial" w:hAnsi="Arial" w:cs="Arial"/>
          <w:sz w:val="24"/>
          <w:szCs w:val="24"/>
          <w:u w:val="single"/>
        </w:rPr>
        <w:lastRenderedPageBreak/>
        <w:t>Succession Planning</w:t>
      </w:r>
    </w:p>
    <w:p w14:paraId="24E285DF" w14:textId="6FA8AEA1" w:rsidR="00C22D11" w:rsidRPr="00C04C1A" w:rsidRDefault="00AD2D52" w:rsidP="002A6E2C">
      <w:pPr>
        <w:spacing w:line="360" w:lineRule="auto"/>
        <w:rPr>
          <w:rFonts w:ascii="Arial" w:hAnsi="Arial" w:cs="Arial"/>
          <w:sz w:val="24"/>
          <w:szCs w:val="24"/>
        </w:rPr>
      </w:pPr>
      <w:r w:rsidRPr="00C04C1A">
        <w:rPr>
          <w:rFonts w:ascii="Arial" w:hAnsi="Arial" w:cs="Arial"/>
          <w:sz w:val="24"/>
          <w:szCs w:val="24"/>
        </w:rPr>
        <w:t xml:space="preserve">The research explored the extent of succession planning within the organisation; </w:t>
      </w:r>
      <w:r w:rsidR="0023194F" w:rsidRPr="00C04C1A">
        <w:rPr>
          <w:rFonts w:ascii="Arial" w:hAnsi="Arial" w:cs="Arial"/>
          <w:sz w:val="24"/>
          <w:szCs w:val="24"/>
        </w:rPr>
        <w:t>many</w:t>
      </w:r>
      <w:r w:rsidRPr="00C04C1A">
        <w:rPr>
          <w:rFonts w:ascii="Arial" w:hAnsi="Arial" w:cs="Arial"/>
          <w:sz w:val="24"/>
          <w:szCs w:val="24"/>
        </w:rPr>
        <w:t xml:space="preserve"> respondents at 85.</w:t>
      </w:r>
      <w:r w:rsidR="00EB0368" w:rsidRPr="00C04C1A">
        <w:rPr>
          <w:rFonts w:ascii="Arial" w:hAnsi="Arial" w:cs="Arial"/>
          <w:sz w:val="24"/>
          <w:szCs w:val="24"/>
        </w:rPr>
        <w:t>7</w:t>
      </w:r>
      <w:r w:rsidRPr="00C04C1A">
        <w:rPr>
          <w:rFonts w:ascii="Arial" w:hAnsi="Arial" w:cs="Arial"/>
          <w:sz w:val="24"/>
          <w:szCs w:val="24"/>
        </w:rPr>
        <w:t>% did not have a succession plan in pla</w:t>
      </w:r>
      <w:r w:rsidR="00F91C6F" w:rsidRPr="00C04C1A">
        <w:rPr>
          <w:rFonts w:ascii="Arial" w:hAnsi="Arial" w:cs="Arial"/>
          <w:sz w:val="24"/>
          <w:szCs w:val="24"/>
        </w:rPr>
        <w:t xml:space="preserve">ce however, most of those respondents recognised it was </w:t>
      </w:r>
      <w:r w:rsidR="001C4B2C" w:rsidRPr="00C04C1A">
        <w:rPr>
          <w:rFonts w:ascii="Arial" w:hAnsi="Arial" w:cs="Arial"/>
          <w:sz w:val="24"/>
          <w:szCs w:val="24"/>
        </w:rPr>
        <w:t>necessary to have given the roles in their service area. The main reason for this is</w:t>
      </w:r>
      <w:r w:rsidR="00747515" w:rsidRPr="00C04C1A">
        <w:rPr>
          <w:rFonts w:ascii="Arial" w:hAnsi="Arial" w:cs="Arial"/>
          <w:sz w:val="24"/>
          <w:szCs w:val="24"/>
        </w:rPr>
        <w:t xml:space="preserve"> due to</w:t>
      </w:r>
      <w:r w:rsidR="001C4B2C" w:rsidRPr="00C04C1A">
        <w:rPr>
          <w:rFonts w:ascii="Arial" w:hAnsi="Arial" w:cs="Arial"/>
          <w:sz w:val="24"/>
          <w:szCs w:val="24"/>
        </w:rPr>
        <w:t xml:space="preserve"> the lack of time</w:t>
      </w:r>
      <w:r w:rsidR="00DA605E" w:rsidRPr="00C04C1A">
        <w:rPr>
          <w:rFonts w:ascii="Arial" w:hAnsi="Arial" w:cs="Arial"/>
          <w:sz w:val="24"/>
          <w:szCs w:val="24"/>
        </w:rPr>
        <w:t xml:space="preserve">, </w:t>
      </w:r>
      <w:r w:rsidR="00F259AC" w:rsidRPr="00C04C1A">
        <w:rPr>
          <w:rFonts w:ascii="Arial" w:hAnsi="Arial" w:cs="Arial"/>
          <w:sz w:val="24"/>
          <w:szCs w:val="24"/>
        </w:rPr>
        <w:t>resources,</w:t>
      </w:r>
      <w:r w:rsidR="001C4B2C" w:rsidRPr="00C04C1A">
        <w:rPr>
          <w:rFonts w:ascii="Arial" w:hAnsi="Arial" w:cs="Arial"/>
          <w:sz w:val="24"/>
          <w:szCs w:val="24"/>
        </w:rPr>
        <w:t xml:space="preserve"> and structure </w:t>
      </w:r>
      <w:r w:rsidR="00747515" w:rsidRPr="00C04C1A">
        <w:rPr>
          <w:rFonts w:ascii="Arial" w:hAnsi="Arial" w:cs="Arial"/>
          <w:sz w:val="24"/>
          <w:szCs w:val="24"/>
        </w:rPr>
        <w:t xml:space="preserve">in place to support successful succession planning. </w:t>
      </w:r>
      <w:r w:rsidR="00EB0368" w:rsidRPr="00C04C1A">
        <w:rPr>
          <w:rFonts w:ascii="Arial" w:hAnsi="Arial" w:cs="Arial"/>
          <w:sz w:val="24"/>
          <w:szCs w:val="24"/>
        </w:rPr>
        <w:t>Of the 14.</w:t>
      </w:r>
      <w:r w:rsidR="00F25C7E" w:rsidRPr="00C04C1A">
        <w:rPr>
          <w:rFonts w:ascii="Arial" w:hAnsi="Arial" w:cs="Arial"/>
          <w:sz w:val="24"/>
          <w:szCs w:val="24"/>
        </w:rPr>
        <w:t xml:space="preserve">3% of respondents who noted they had a succession plan, </w:t>
      </w:r>
      <w:r w:rsidR="00A139A7" w:rsidRPr="00C04C1A">
        <w:rPr>
          <w:rFonts w:ascii="Arial" w:hAnsi="Arial" w:cs="Arial"/>
          <w:sz w:val="24"/>
          <w:szCs w:val="24"/>
        </w:rPr>
        <w:t xml:space="preserve">it was based on an informal </w:t>
      </w:r>
      <w:r w:rsidR="006848E0" w:rsidRPr="00C04C1A">
        <w:rPr>
          <w:rFonts w:ascii="Arial" w:hAnsi="Arial" w:cs="Arial"/>
          <w:sz w:val="24"/>
          <w:szCs w:val="24"/>
        </w:rPr>
        <w:t>plan</w:t>
      </w:r>
      <w:r w:rsidR="00A139A7" w:rsidRPr="00C04C1A">
        <w:rPr>
          <w:rFonts w:ascii="Arial" w:hAnsi="Arial" w:cs="Arial"/>
          <w:sz w:val="24"/>
          <w:szCs w:val="24"/>
        </w:rPr>
        <w:t xml:space="preserve"> whereby, the respondent</w:t>
      </w:r>
      <w:r w:rsidR="00DC4623">
        <w:rPr>
          <w:rFonts w:ascii="Arial" w:hAnsi="Arial" w:cs="Arial"/>
          <w:sz w:val="24"/>
          <w:szCs w:val="24"/>
        </w:rPr>
        <w:t>s</w:t>
      </w:r>
      <w:r w:rsidR="00A139A7" w:rsidRPr="00C04C1A">
        <w:rPr>
          <w:rFonts w:ascii="Arial" w:hAnsi="Arial" w:cs="Arial"/>
          <w:sz w:val="24"/>
          <w:szCs w:val="24"/>
        </w:rPr>
        <w:t xml:space="preserve"> believed </w:t>
      </w:r>
      <w:r w:rsidR="006848E0" w:rsidRPr="00C04C1A">
        <w:rPr>
          <w:rFonts w:ascii="Arial" w:hAnsi="Arial" w:cs="Arial"/>
          <w:sz w:val="24"/>
          <w:szCs w:val="24"/>
        </w:rPr>
        <w:t xml:space="preserve">as a result of mentoring </w:t>
      </w:r>
      <w:r w:rsidR="00A139A7" w:rsidRPr="00C04C1A">
        <w:rPr>
          <w:rFonts w:ascii="Arial" w:hAnsi="Arial" w:cs="Arial"/>
          <w:sz w:val="24"/>
          <w:szCs w:val="24"/>
        </w:rPr>
        <w:t>their line report</w:t>
      </w:r>
      <w:r w:rsidR="00C22D11" w:rsidRPr="00C04C1A">
        <w:rPr>
          <w:rFonts w:ascii="Arial" w:hAnsi="Arial" w:cs="Arial"/>
          <w:sz w:val="24"/>
          <w:szCs w:val="24"/>
        </w:rPr>
        <w:t xml:space="preserve"> the individual</w:t>
      </w:r>
      <w:r w:rsidR="00A139A7" w:rsidRPr="00C04C1A">
        <w:rPr>
          <w:rFonts w:ascii="Arial" w:hAnsi="Arial" w:cs="Arial"/>
          <w:sz w:val="24"/>
          <w:szCs w:val="24"/>
        </w:rPr>
        <w:t xml:space="preserve"> could fill </w:t>
      </w:r>
      <w:r w:rsidR="00520E42" w:rsidRPr="00C04C1A">
        <w:rPr>
          <w:rFonts w:ascii="Arial" w:hAnsi="Arial" w:cs="Arial"/>
          <w:sz w:val="24"/>
          <w:szCs w:val="24"/>
        </w:rPr>
        <w:t>a</w:t>
      </w:r>
      <w:r w:rsidR="00A139A7" w:rsidRPr="00C04C1A">
        <w:rPr>
          <w:rFonts w:ascii="Arial" w:hAnsi="Arial" w:cs="Arial"/>
          <w:sz w:val="24"/>
          <w:szCs w:val="24"/>
        </w:rPr>
        <w:t xml:space="preserve"> </w:t>
      </w:r>
      <w:r w:rsidR="006848E0" w:rsidRPr="00C04C1A">
        <w:rPr>
          <w:rFonts w:ascii="Arial" w:hAnsi="Arial" w:cs="Arial"/>
          <w:sz w:val="24"/>
          <w:szCs w:val="24"/>
        </w:rPr>
        <w:t xml:space="preserve">senior role. </w:t>
      </w:r>
      <w:r w:rsidR="00EE71EC" w:rsidRPr="00C04C1A">
        <w:rPr>
          <w:rFonts w:ascii="Arial" w:hAnsi="Arial" w:cs="Arial"/>
          <w:sz w:val="24"/>
          <w:szCs w:val="24"/>
        </w:rPr>
        <w:t xml:space="preserve">Whilst it is a positive sign that employees are receiving mentoring to fill future roles, </w:t>
      </w:r>
      <w:r w:rsidR="00DA605E" w:rsidRPr="00C04C1A">
        <w:rPr>
          <w:rFonts w:ascii="Arial" w:hAnsi="Arial" w:cs="Arial"/>
          <w:sz w:val="24"/>
          <w:szCs w:val="24"/>
        </w:rPr>
        <w:t>it is an inconsistent approach</w:t>
      </w:r>
      <w:r w:rsidR="006B357C" w:rsidRPr="00C04C1A">
        <w:rPr>
          <w:rFonts w:ascii="Arial" w:hAnsi="Arial" w:cs="Arial"/>
          <w:sz w:val="24"/>
          <w:szCs w:val="24"/>
        </w:rPr>
        <w:t xml:space="preserve"> and does not follow an agreed process or model.</w:t>
      </w:r>
      <w:r w:rsidR="00205A49" w:rsidRPr="00C04C1A">
        <w:rPr>
          <w:rFonts w:ascii="Arial" w:hAnsi="Arial" w:cs="Arial"/>
          <w:sz w:val="24"/>
          <w:szCs w:val="24"/>
        </w:rPr>
        <w:t xml:space="preserve"> </w:t>
      </w:r>
    </w:p>
    <w:p w14:paraId="00D85A14" w14:textId="4F8E98B1" w:rsidR="003B792C" w:rsidRPr="00C04C1A" w:rsidRDefault="00205A49" w:rsidP="003B792C">
      <w:pPr>
        <w:spacing w:line="360" w:lineRule="auto"/>
        <w:rPr>
          <w:rFonts w:ascii="Arial" w:hAnsi="Arial" w:cs="Arial"/>
          <w:sz w:val="24"/>
          <w:szCs w:val="24"/>
        </w:rPr>
      </w:pPr>
      <w:r w:rsidRPr="00C04C1A">
        <w:rPr>
          <w:rFonts w:ascii="Arial" w:hAnsi="Arial" w:cs="Arial"/>
          <w:sz w:val="24"/>
          <w:szCs w:val="24"/>
        </w:rPr>
        <w:t>Furthermore, Hagemann (20</w:t>
      </w:r>
      <w:r w:rsidR="00E91EE1" w:rsidRPr="00C04C1A">
        <w:rPr>
          <w:rFonts w:ascii="Arial" w:hAnsi="Arial" w:cs="Arial"/>
          <w:sz w:val="24"/>
          <w:szCs w:val="24"/>
        </w:rPr>
        <w:t>22</w:t>
      </w:r>
      <w:r w:rsidRPr="00C04C1A">
        <w:rPr>
          <w:rFonts w:ascii="Arial" w:hAnsi="Arial" w:cs="Arial"/>
          <w:sz w:val="24"/>
          <w:szCs w:val="24"/>
        </w:rPr>
        <w:t xml:space="preserve">) </w:t>
      </w:r>
      <w:r w:rsidR="00FA2F93" w:rsidRPr="00C04C1A">
        <w:rPr>
          <w:rFonts w:ascii="Arial" w:hAnsi="Arial" w:cs="Arial"/>
          <w:sz w:val="24"/>
          <w:szCs w:val="24"/>
        </w:rPr>
        <w:t xml:space="preserve">notes that successful succession planning should </w:t>
      </w:r>
      <w:r w:rsidR="00F5662C" w:rsidRPr="00C04C1A">
        <w:rPr>
          <w:rFonts w:ascii="Arial" w:hAnsi="Arial" w:cs="Arial"/>
          <w:sz w:val="24"/>
          <w:szCs w:val="24"/>
        </w:rPr>
        <w:t>align with organisational values</w:t>
      </w:r>
      <w:r w:rsidR="00A62EB6" w:rsidRPr="00C04C1A">
        <w:rPr>
          <w:rFonts w:ascii="Arial" w:hAnsi="Arial" w:cs="Arial"/>
          <w:sz w:val="24"/>
          <w:szCs w:val="24"/>
        </w:rPr>
        <w:t xml:space="preserve"> </w:t>
      </w:r>
      <w:r w:rsidR="004B78C2" w:rsidRPr="00C04C1A">
        <w:rPr>
          <w:rFonts w:ascii="Arial" w:hAnsi="Arial" w:cs="Arial"/>
          <w:sz w:val="24"/>
          <w:szCs w:val="24"/>
        </w:rPr>
        <w:t>and have engagement from the organisation’s leaders</w:t>
      </w:r>
      <w:r w:rsidR="00F5662C" w:rsidRPr="00C04C1A">
        <w:rPr>
          <w:rFonts w:ascii="Arial" w:hAnsi="Arial" w:cs="Arial"/>
          <w:sz w:val="24"/>
          <w:szCs w:val="24"/>
        </w:rPr>
        <w:t xml:space="preserve">; however, if succession planning is </w:t>
      </w:r>
      <w:r w:rsidR="00945EE8" w:rsidRPr="00C04C1A">
        <w:rPr>
          <w:rFonts w:ascii="Arial" w:hAnsi="Arial" w:cs="Arial"/>
          <w:sz w:val="24"/>
          <w:szCs w:val="24"/>
        </w:rPr>
        <w:t xml:space="preserve">undertaken informally, </w:t>
      </w:r>
      <w:r w:rsidR="009411FA" w:rsidRPr="00C04C1A">
        <w:rPr>
          <w:rFonts w:ascii="Arial" w:hAnsi="Arial" w:cs="Arial"/>
          <w:sz w:val="24"/>
          <w:szCs w:val="24"/>
        </w:rPr>
        <w:t xml:space="preserve">it is excluding other leaders from contributing and ensuring </w:t>
      </w:r>
      <w:r w:rsidR="00957F24" w:rsidRPr="00C04C1A">
        <w:rPr>
          <w:rFonts w:ascii="Arial" w:hAnsi="Arial" w:cs="Arial"/>
          <w:sz w:val="24"/>
          <w:szCs w:val="24"/>
        </w:rPr>
        <w:t xml:space="preserve">the successors align with Ateb’s values and leadership expectations. </w:t>
      </w:r>
    </w:p>
    <w:p w14:paraId="79C88721" w14:textId="4D383865" w:rsidR="00386595" w:rsidRPr="00C04C1A" w:rsidRDefault="00A522AB" w:rsidP="002A6E2C">
      <w:pPr>
        <w:spacing w:line="360" w:lineRule="auto"/>
        <w:jc w:val="center"/>
        <w:rPr>
          <w:rFonts w:ascii="Arial" w:hAnsi="Arial" w:cs="Arial"/>
          <w:sz w:val="24"/>
          <w:szCs w:val="24"/>
        </w:rPr>
      </w:pPr>
      <w:r w:rsidRPr="00C04C1A">
        <w:rPr>
          <w:rFonts w:ascii="Arial" w:hAnsi="Arial" w:cs="Arial"/>
          <w:noProof/>
          <w:sz w:val="24"/>
          <w:szCs w:val="24"/>
        </w:rPr>
        <w:drawing>
          <wp:inline distT="0" distB="0" distL="0" distR="0" wp14:anchorId="042329B8" wp14:editId="1C51928C">
            <wp:extent cx="4572000" cy="2743200"/>
            <wp:effectExtent l="0" t="0" r="0" b="0"/>
            <wp:docPr id="538028488" name="Chart 1">
              <a:extLst xmlns:a="http://schemas.openxmlformats.org/drawingml/2006/main">
                <a:ext uri="{FF2B5EF4-FFF2-40B4-BE49-F238E27FC236}">
                  <a16:creationId xmlns:a16="http://schemas.microsoft.com/office/drawing/2014/main" id="{D617BFBB-9636-8153-BD68-3CE110893A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C3887CC" w14:textId="77777777" w:rsidR="00A522AB" w:rsidRPr="00C04C1A" w:rsidRDefault="00A522AB" w:rsidP="002A6E2C">
      <w:pPr>
        <w:spacing w:line="360" w:lineRule="auto"/>
        <w:jc w:val="center"/>
        <w:rPr>
          <w:rFonts w:ascii="Arial" w:hAnsi="Arial" w:cs="Arial"/>
          <w:sz w:val="24"/>
          <w:szCs w:val="24"/>
        </w:rPr>
      </w:pPr>
    </w:p>
    <w:p w14:paraId="75C7AF01" w14:textId="77777777" w:rsidR="003B792C" w:rsidRPr="00C04C1A" w:rsidRDefault="003B792C" w:rsidP="002A6E2C">
      <w:pPr>
        <w:spacing w:line="360" w:lineRule="auto"/>
        <w:rPr>
          <w:rFonts w:ascii="Arial" w:hAnsi="Arial" w:cs="Arial"/>
          <w:sz w:val="24"/>
          <w:szCs w:val="24"/>
          <w:u w:val="single"/>
        </w:rPr>
      </w:pPr>
    </w:p>
    <w:p w14:paraId="0099BE48" w14:textId="77777777" w:rsidR="003B792C" w:rsidRPr="00C04C1A" w:rsidRDefault="003B792C" w:rsidP="002A6E2C">
      <w:pPr>
        <w:spacing w:line="360" w:lineRule="auto"/>
        <w:rPr>
          <w:rFonts w:ascii="Arial" w:hAnsi="Arial" w:cs="Arial"/>
          <w:sz w:val="24"/>
          <w:szCs w:val="24"/>
          <w:u w:val="single"/>
        </w:rPr>
      </w:pPr>
    </w:p>
    <w:p w14:paraId="5AB3B3F9" w14:textId="77777777" w:rsidR="003B792C" w:rsidRPr="00C04C1A" w:rsidRDefault="003B792C" w:rsidP="002A6E2C">
      <w:pPr>
        <w:spacing w:line="360" w:lineRule="auto"/>
        <w:rPr>
          <w:rFonts w:ascii="Arial" w:hAnsi="Arial" w:cs="Arial"/>
          <w:sz w:val="24"/>
          <w:szCs w:val="24"/>
          <w:u w:val="single"/>
        </w:rPr>
      </w:pPr>
    </w:p>
    <w:p w14:paraId="49CEFAF0" w14:textId="0891C15D" w:rsidR="00A522AB" w:rsidRPr="00C04C1A" w:rsidRDefault="00772F00" w:rsidP="002A6E2C">
      <w:pPr>
        <w:spacing w:line="360" w:lineRule="auto"/>
        <w:rPr>
          <w:rFonts w:ascii="Arial" w:hAnsi="Arial" w:cs="Arial"/>
          <w:sz w:val="24"/>
          <w:szCs w:val="24"/>
          <w:u w:val="single"/>
        </w:rPr>
      </w:pPr>
      <w:r w:rsidRPr="00C04C1A">
        <w:rPr>
          <w:rFonts w:ascii="Arial" w:hAnsi="Arial" w:cs="Arial"/>
          <w:sz w:val="24"/>
          <w:szCs w:val="24"/>
          <w:u w:val="single"/>
        </w:rPr>
        <w:lastRenderedPageBreak/>
        <w:t>Competitive Advantage</w:t>
      </w:r>
    </w:p>
    <w:p w14:paraId="5D98F556" w14:textId="7A8D4928" w:rsidR="006A1CAA" w:rsidRPr="00C04C1A" w:rsidRDefault="00772F00" w:rsidP="002A6E2C">
      <w:pPr>
        <w:spacing w:line="360" w:lineRule="auto"/>
        <w:rPr>
          <w:rFonts w:ascii="Arial" w:hAnsi="Arial" w:cs="Arial"/>
          <w:sz w:val="24"/>
          <w:szCs w:val="24"/>
        </w:rPr>
      </w:pPr>
      <w:r w:rsidRPr="00C04C1A">
        <w:rPr>
          <w:rFonts w:ascii="Arial" w:hAnsi="Arial" w:cs="Arial"/>
          <w:sz w:val="24"/>
          <w:szCs w:val="24"/>
        </w:rPr>
        <w:t xml:space="preserve">As above, </w:t>
      </w:r>
      <w:r w:rsidR="00EE09D8" w:rsidRPr="00C04C1A">
        <w:rPr>
          <w:rFonts w:ascii="Arial" w:hAnsi="Arial" w:cs="Arial"/>
          <w:sz w:val="24"/>
          <w:szCs w:val="24"/>
        </w:rPr>
        <w:t xml:space="preserve">35.7% of respondents felt Ateb is at a competitive disadvantage compared to other organisations, which also reflects the findings concerning </w:t>
      </w:r>
      <w:r w:rsidR="00D966B1" w:rsidRPr="00C04C1A">
        <w:rPr>
          <w:rFonts w:ascii="Arial" w:hAnsi="Arial" w:cs="Arial"/>
          <w:sz w:val="24"/>
          <w:szCs w:val="24"/>
        </w:rPr>
        <w:t>first time fill rates.</w:t>
      </w:r>
      <w:r w:rsidR="00686F60" w:rsidRPr="00C04C1A">
        <w:rPr>
          <w:rFonts w:ascii="Arial" w:hAnsi="Arial" w:cs="Arial"/>
          <w:sz w:val="24"/>
          <w:szCs w:val="24"/>
        </w:rPr>
        <w:t xml:space="preserve"> </w:t>
      </w:r>
      <w:r w:rsidR="006A1CAA" w:rsidRPr="00C04C1A">
        <w:rPr>
          <w:rFonts w:ascii="Arial" w:hAnsi="Arial" w:cs="Arial"/>
          <w:sz w:val="24"/>
          <w:szCs w:val="24"/>
        </w:rPr>
        <w:t xml:space="preserve">The literature review consistently found that </w:t>
      </w:r>
      <w:r w:rsidR="008C53DE" w:rsidRPr="00C04C1A">
        <w:rPr>
          <w:rFonts w:ascii="Arial" w:hAnsi="Arial" w:cs="Arial"/>
          <w:sz w:val="24"/>
          <w:szCs w:val="24"/>
        </w:rPr>
        <w:t>effective talent management is linked to competitive advantage therefore, this was explored in the primary research. When asked about the level of concern about the competitive advantage of other organisations, 57.1% of respondents were either concerned or very concerned about this</w:t>
      </w:r>
      <w:r w:rsidR="00092313" w:rsidRPr="00C04C1A">
        <w:rPr>
          <w:rFonts w:ascii="Arial" w:hAnsi="Arial" w:cs="Arial"/>
          <w:sz w:val="24"/>
          <w:szCs w:val="24"/>
        </w:rPr>
        <w:t xml:space="preserve">. The concern centred around skills shortage in the industry and/or locality </w:t>
      </w:r>
      <w:r w:rsidR="006955EE" w:rsidRPr="00C04C1A">
        <w:rPr>
          <w:rFonts w:ascii="Arial" w:hAnsi="Arial" w:cs="Arial"/>
          <w:sz w:val="24"/>
          <w:szCs w:val="24"/>
        </w:rPr>
        <w:t>for certain technical roles; with the abundance of construction and trade companies</w:t>
      </w:r>
      <w:r w:rsidR="00A72477" w:rsidRPr="00C04C1A">
        <w:rPr>
          <w:rFonts w:ascii="Arial" w:hAnsi="Arial" w:cs="Arial"/>
          <w:sz w:val="24"/>
          <w:szCs w:val="24"/>
        </w:rPr>
        <w:t>,</w:t>
      </w:r>
      <w:r w:rsidR="006955EE" w:rsidRPr="00C04C1A">
        <w:rPr>
          <w:rFonts w:ascii="Arial" w:hAnsi="Arial" w:cs="Arial"/>
          <w:sz w:val="24"/>
          <w:szCs w:val="24"/>
        </w:rPr>
        <w:t xml:space="preserve"> along</w:t>
      </w:r>
      <w:r w:rsidR="00BA670B" w:rsidRPr="00C04C1A">
        <w:rPr>
          <w:rFonts w:ascii="Arial" w:hAnsi="Arial" w:cs="Arial"/>
          <w:sz w:val="24"/>
          <w:szCs w:val="24"/>
        </w:rPr>
        <w:t xml:space="preserve"> </w:t>
      </w:r>
      <w:r w:rsidR="006955EE" w:rsidRPr="00C04C1A">
        <w:rPr>
          <w:rFonts w:ascii="Arial" w:hAnsi="Arial" w:cs="Arial"/>
          <w:sz w:val="24"/>
          <w:szCs w:val="24"/>
        </w:rPr>
        <w:t xml:space="preserve">with </w:t>
      </w:r>
      <w:r w:rsidR="00BA670B" w:rsidRPr="00C04C1A">
        <w:rPr>
          <w:rFonts w:ascii="Arial" w:hAnsi="Arial" w:cs="Arial"/>
          <w:sz w:val="24"/>
          <w:szCs w:val="24"/>
        </w:rPr>
        <w:t>Ateb being</w:t>
      </w:r>
      <w:r w:rsidR="00D12B38" w:rsidRPr="00C04C1A">
        <w:rPr>
          <w:rFonts w:ascii="Arial" w:hAnsi="Arial" w:cs="Arial"/>
          <w:sz w:val="24"/>
          <w:szCs w:val="24"/>
        </w:rPr>
        <w:t xml:space="preserve"> a </w:t>
      </w:r>
      <w:r w:rsidR="003608CB" w:rsidRPr="00C04C1A">
        <w:rPr>
          <w:rFonts w:ascii="Arial" w:hAnsi="Arial" w:cs="Arial"/>
          <w:sz w:val="24"/>
          <w:szCs w:val="24"/>
        </w:rPr>
        <w:t>registered social landlord on charitable terms, Ateb struggles to compete with other commercial businesses</w:t>
      </w:r>
      <w:r w:rsidR="00761462" w:rsidRPr="00C04C1A">
        <w:rPr>
          <w:rFonts w:ascii="Arial" w:hAnsi="Arial" w:cs="Arial"/>
          <w:sz w:val="24"/>
          <w:szCs w:val="24"/>
        </w:rPr>
        <w:t xml:space="preserve"> </w:t>
      </w:r>
      <w:r w:rsidR="00991511" w:rsidRPr="00C04C1A">
        <w:rPr>
          <w:rFonts w:ascii="Arial" w:hAnsi="Arial" w:cs="Arial"/>
          <w:sz w:val="24"/>
          <w:szCs w:val="24"/>
        </w:rPr>
        <w:t xml:space="preserve">in terms of attracting and retaining employees. This was also reflected in a </w:t>
      </w:r>
      <w:r w:rsidR="001B6E87" w:rsidRPr="00C04C1A">
        <w:rPr>
          <w:rFonts w:ascii="Arial" w:hAnsi="Arial" w:cs="Arial"/>
          <w:sz w:val="24"/>
          <w:szCs w:val="24"/>
        </w:rPr>
        <w:t>recent benchmarking exercise</w:t>
      </w:r>
      <w:r w:rsidR="00991511" w:rsidRPr="00C04C1A">
        <w:rPr>
          <w:rFonts w:ascii="Arial" w:hAnsi="Arial" w:cs="Arial"/>
          <w:sz w:val="24"/>
          <w:szCs w:val="24"/>
        </w:rPr>
        <w:t xml:space="preserve"> whereby, Ate</w:t>
      </w:r>
      <w:r w:rsidR="00A72477" w:rsidRPr="00C04C1A">
        <w:rPr>
          <w:rFonts w:ascii="Arial" w:hAnsi="Arial" w:cs="Arial"/>
          <w:sz w:val="24"/>
          <w:szCs w:val="24"/>
        </w:rPr>
        <w:t>b</w:t>
      </w:r>
      <w:r w:rsidR="00991511" w:rsidRPr="00C04C1A">
        <w:rPr>
          <w:rFonts w:ascii="Arial" w:hAnsi="Arial" w:cs="Arial"/>
          <w:sz w:val="24"/>
          <w:szCs w:val="24"/>
        </w:rPr>
        <w:t xml:space="preserve"> r</w:t>
      </w:r>
      <w:r w:rsidR="007A640D" w:rsidRPr="00C04C1A">
        <w:rPr>
          <w:rFonts w:ascii="Arial" w:hAnsi="Arial" w:cs="Arial"/>
          <w:sz w:val="24"/>
          <w:szCs w:val="24"/>
        </w:rPr>
        <w:t xml:space="preserve">anked the lowest salary for </w:t>
      </w:r>
      <w:r w:rsidR="00964022" w:rsidRPr="00C04C1A">
        <w:rPr>
          <w:rFonts w:ascii="Arial" w:hAnsi="Arial" w:cs="Arial"/>
          <w:sz w:val="24"/>
          <w:szCs w:val="24"/>
        </w:rPr>
        <w:t>electricians</w:t>
      </w:r>
      <w:r w:rsidR="007A640D" w:rsidRPr="00C04C1A">
        <w:rPr>
          <w:rFonts w:ascii="Arial" w:hAnsi="Arial" w:cs="Arial"/>
          <w:sz w:val="24"/>
          <w:szCs w:val="24"/>
        </w:rPr>
        <w:t xml:space="preserve"> against our main commercial competitors (Ateb, 2022).</w:t>
      </w:r>
      <w:r w:rsidR="003608CB" w:rsidRPr="00C04C1A">
        <w:rPr>
          <w:rFonts w:ascii="Arial" w:hAnsi="Arial" w:cs="Arial"/>
          <w:sz w:val="24"/>
          <w:szCs w:val="24"/>
        </w:rPr>
        <w:t xml:space="preserve"> </w:t>
      </w:r>
    </w:p>
    <w:p w14:paraId="0357100C" w14:textId="296FF8CE" w:rsidR="00A522AB" w:rsidRPr="00C04C1A" w:rsidRDefault="008775ED" w:rsidP="002A6E2C">
      <w:pPr>
        <w:spacing w:line="360" w:lineRule="auto"/>
        <w:jc w:val="center"/>
        <w:rPr>
          <w:rFonts w:ascii="Arial" w:hAnsi="Arial" w:cs="Arial"/>
          <w:sz w:val="24"/>
          <w:szCs w:val="24"/>
        </w:rPr>
      </w:pPr>
      <w:r w:rsidRPr="00C04C1A">
        <w:rPr>
          <w:rFonts w:ascii="Arial" w:hAnsi="Arial" w:cs="Arial"/>
          <w:noProof/>
          <w:sz w:val="24"/>
          <w:szCs w:val="24"/>
        </w:rPr>
        <w:drawing>
          <wp:inline distT="0" distB="0" distL="0" distR="0" wp14:anchorId="47A8C4B0" wp14:editId="5BC67E0A">
            <wp:extent cx="5577840" cy="3547110"/>
            <wp:effectExtent l="0" t="0" r="3810" b="15240"/>
            <wp:docPr id="511675673" name="Chart 1">
              <a:extLst xmlns:a="http://schemas.openxmlformats.org/drawingml/2006/main">
                <a:ext uri="{FF2B5EF4-FFF2-40B4-BE49-F238E27FC236}">
                  <a16:creationId xmlns:a16="http://schemas.microsoft.com/office/drawing/2014/main" id="{16B77F88-F90E-4CB6-5EC5-F5BCEE4BD7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E79A8EB" w14:textId="77777777" w:rsidR="00386595" w:rsidRPr="00C04C1A" w:rsidRDefault="00386595" w:rsidP="002A6E2C">
      <w:pPr>
        <w:spacing w:line="360" w:lineRule="auto"/>
        <w:rPr>
          <w:rFonts w:ascii="Arial" w:hAnsi="Arial" w:cs="Arial"/>
          <w:sz w:val="24"/>
          <w:szCs w:val="24"/>
        </w:rPr>
      </w:pPr>
    </w:p>
    <w:p w14:paraId="5DC92269" w14:textId="77777777" w:rsidR="003B792C" w:rsidRPr="00C04C1A" w:rsidRDefault="003B792C" w:rsidP="002A6E2C">
      <w:pPr>
        <w:spacing w:line="360" w:lineRule="auto"/>
        <w:rPr>
          <w:rFonts w:ascii="Arial" w:hAnsi="Arial" w:cs="Arial"/>
          <w:sz w:val="24"/>
          <w:szCs w:val="24"/>
          <w:u w:val="single"/>
        </w:rPr>
      </w:pPr>
    </w:p>
    <w:p w14:paraId="324541E2" w14:textId="77777777" w:rsidR="003B792C" w:rsidRPr="00C04C1A" w:rsidRDefault="003B792C" w:rsidP="002A6E2C">
      <w:pPr>
        <w:spacing w:line="360" w:lineRule="auto"/>
        <w:rPr>
          <w:rFonts w:ascii="Arial" w:hAnsi="Arial" w:cs="Arial"/>
          <w:sz w:val="24"/>
          <w:szCs w:val="24"/>
          <w:u w:val="single"/>
        </w:rPr>
      </w:pPr>
    </w:p>
    <w:p w14:paraId="2DFCA486" w14:textId="0839F3A9" w:rsidR="0092068A" w:rsidRPr="00C04C1A" w:rsidRDefault="009D788A" w:rsidP="002A6E2C">
      <w:pPr>
        <w:spacing w:line="360" w:lineRule="auto"/>
        <w:rPr>
          <w:rFonts w:ascii="Arial" w:hAnsi="Arial" w:cs="Arial"/>
          <w:sz w:val="24"/>
          <w:szCs w:val="24"/>
          <w:u w:val="single"/>
        </w:rPr>
      </w:pPr>
      <w:r w:rsidRPr="00C04C1A">
        <w:rPr>
          <w:rFonts w:ascii="Arial" w:hAnsi="Arial" w:cs="Arial"/>
          <w:sz w:val="24"/>
          <w:szCs w:val="24"/>
          <w:u w:val="single"/>
        </w:rPr>
        <w:lastRenderedPageBreak/>
        <w:t xml:space="preserve">Talent Management Programme </w:t>
      </w:r>
    </w:p>
    <w:p w14:paraId="5C0F7E08" w14:textId="11334F08" w:rsidR="009D788A" w:rsidRPr="00C04C1A" w:rsidRDefault="009D788A" w:rsidP="002A6E2C">
      <w:pPr>
        <w:spacing w:line="360" w:lineRule="auto"/>
        <w:rPr>
          <w:rFonts w:ascii="Arial" w:hAnsi="Arial" w:cs="Arial"/>
          <w:sz w:val="24"/>
          <w:szCs w:val="24"/>
        </w:rPr>
      </w:pPr>
      <w:r w:rsidRPr="00C04C1A">
        <w:rPr>
          <w:rFonts w:ascii="Arial" w:hAnsi="Arial" w:cs="Arial"/>
          <w:sz w:val="24"/>
          <w:szCs w:val="24"/>
        </w:rPr>
        <w:t xml:space="preserve">The research found that the top 3 priorities when creating a talent management programme at Ateb would be </w:t>
      </w:r>
      <w:r w:rsidR="00517B94" w:rsidRPr="00C04C1A">
        <w:rPr>
          <w:rFonts w:ascii="Arial" w:hAnsi="Arial" w:cs="Arial"/>
          <w:sz w:val="24"/>
          <w:szCs w:val="24"/>
        </w:rPr>
        <w:t>to increase competitive advantage, increase organisational performance, and share upskilling opportunities across the organisation</w:t>
      </w:r>
      <w:r w:rsidR="008F3A89" w:rsidRPr="00C04C1A">
        <w:rPr>
          <w:rFonts w:ascii="Arial" w:hAnsi="Arial" w:cs="Arial"/>
          <w:sz w:val="24"/>
          <w:szCs w:val="24"/>
        </w:rPr>
        <w:t>, which reflects the earlier findings</w:t>
      </w:r>
      <w:r w:rsidR="00517B94" w:rsidRPr="00C04C1A">
        <w:rPr>
          <w:rFonts w:ascii="Arial" w:hAnsi="Arial" w:cs="Arial"/>
          <w:sz w:val="24"/>
          <w:szCs w:val="24"/>
        </w:rPr>
        <w:t>. Due to the skills shortage and recent increased turnover</w:t>
      </w:r>
      <w:r w:rsidR="0073649C" w:rsidRPr="00C04C1A">
        <w:rPr>
          <w:rFonts w:ascii="Arial" w:hAnsi="Arial" w:cs="Arial"/>
          <w:sz w:val="24"/>
          <w:szCs w:val="24"/>
        </w:rPr>
        <w:t>,</w:t>
      </w:r>
      <w:r w:rsidR="00517B94" w:rsidRPr="00C04C1A">
        <w:rPr>
          <w:rFonts w:ascii="Arial" w:hAnsi="Arial" w:cs="Arial"/>
          <w:sz w:val="24"/>
          <w:szCs w:val="24"/>
        </w:rPr>
        <w:t xml:space="preserve"> the lowest priority was </w:t>
      </w:r>
      <w:r w:rsidR="000255F6" w:rsidRPr="00C04C1A">
        <w:rPr>
          <w:rFonts w:ascii="Arial" w:hAnsi="Arial" w:cs="Arial"/>
          <w:sz w:val="24"/>
          <w:szCs w:val="24"/>
        </w:rPr>
        <w:t xml:space="preserve">to develop specific employees only. </w:t>
      </w:r>
    </w:p>
    <w:p w14:paraId="661891AD" w14:textId="684853E0" w:rsidR="000255F6" w:rsidRPr="00C04C1A" w:rsidRDefault="00D00532" w:rsidP="002A6E2C">
      <w:pPr>
        <w:spacing w:line="360" w:lineRule="auto"/>
        <w:rPr>
          <w:rFonts w:ascii="Arial" w:hAnsi="Arial" w:cs="Arial"/>
          <w:sz w:val="24"/>
          <w:szCs w:val="24"/>
        </w:rPr>
      </w:pPr>
      <w:r w:rsidRPr="00C04C1A">
        <w:rPr>
          <w:rFonts w:ascii="Arial" w:hAnsi="Arial" w:cs="Arial"/>
          <w:sz w:val="24"/>
          <w:szCs w:val="24"/>
        </w:rPr>
        <w:t>The questionnaire explored the workforce’s perceived fairness of development opportunities across the Group</w:t>
      </w:r>
      <w:r w:rsidR="00C34CDC" w:rsidRPr="00C04C1A">
        <w:rPr>
          <w:rFonts w:ascii="Arial" w:hAnsi="Arial" w:cs="Arial"/>
          <w:sz w:val="24"/>
          <w:szCs w:val="24"/>
        </w:rPr>
        <w:t xml:space="preserve"> and the findings were somewhat mixed, although the highest proportion of respondents felt it was perceived to be unfair. </w:t>
      </w:r>
      <w:r w:rsidR="003F0B68" w:rsidRPr="00C04C1A">
        <w:rPr>
          <w:rFonts w:ascii="Arial" w:hAnsi="Arial" w:cs="Arial"/>
          <w:sz w:val="24"/>
          <w:szCs w:val="24"/>
        </w:rPr>
        <w:t>For those answering unfair, it was due to inconsistency of opportunities and progression across the services areas</w:t>
      </w:r>
      <w:r w:rsidR="002C5014" w:rsidRPr="00C04C1A">
        <w:rPr>
          <w:rFonts w:ascii="Arial" w:hAnsi="Arial" w:cs="Arial"/>
          <w:sz w:val="24"/>
          <w:szCs w:val="24"/>
        </w:rPr>
        <w:t>,</w:t>
      </w:r>
      <w:r w:rsidR="00A55265" w:rsidRPr="00C04C1A">
        <w:rPr>
          <w:rFonts w:ascii="Arial" w:hAnsi="Arial" w:cs="Arial"/>
          <w:sz w:val="24"/>
          <w:szCs w:val="24"/>
        </w:rPr>
        <w:t xml:space="preserve"> as it is perceived that Housing-related service areas</w:t>
      </w:r>
      <w:r w:rsidR="005A3541" w:rsidRPr="00C04C1A">
        <w:rPr>
          <w:rFonts w:ascii="Arial" w:hAnsi="Arial" w:cs="Arial"/>
          <w:sz w:val="24"/>
          <w:szCs w:val="24"/>
        </w:rPr>
        <w:t xml:space="preserve"> have more opportunities, unlike the smaller </w:t>
      </w:r>
      <w:r w:rsidR="008E60BE" w:rsidRPr="00C04C1A">
        <w:rPr>
          <w:rFonts w:ascii="Arial" w:hAnsi="Arial" w:cs="Arial"/>
          <w:sz w:val="24"/>
          <w:szCs w:val="24"/>
        </w:rPr>
        <w:t xml:space="preserve">typically corporate service areas. </w:t>
      </w:r>
    </w:p>
    <w:p w14:paraId="16B2A467" w14:textId="4BE4CC69" w:rsidR="00D34BFD" w:rsidRPr="00C04C1A" w:rsidRDefault="00B512CC" w:rsidP="002A6E2C">
      <w:pPr>
        <w:spacing w:line="360" w:lineRule="auto"/>
        <w:jc w:val="center"/>
        <w:rPr>
          <w:rFonts w:ascii="Arial" w:hAnsi="Arial" w:cs="Arial"/>
          <w:sz w:val="24"/>
          <w:szCs w:val="24"/>
        </w:rPr>
      </w:pPr>
      <w:r w:rsidRPr="00C04C1A">
        <w:rPr>
          <w:rFonts w:ascii="Arial" w:hAnsi="Arial" w:cs="Arial"/>
          <w:noProof/>
          <w:sz w:val="24"/>
          <w:szCs w:val="24"/>
        </w:rPr>
        <w:drawing>
          <wp:inline distT="0" distB="0" distL="0" distR="0" wp14:anchorId="2382C82A" wp14:editId="6B45BBF0">
            <wp:extent cx="5326380" cy="3272790"/>
            <wp:effectExtent l="0" t="0" r="7620" b="3810"/>
            <wp:docPr id="920963449" name="Chart 1">
              <a:extLst xmlns:a="http://schemas.openxmlformats.org/drawingml/2006/main">
                <a:ext uri="{FF2B5EF4-FFF2-40B4-BE49-F238E27FC236}">
                  <a16:creationId xmlns:a16="http://schemas.microsoft.com/office/drawing/2014/main" id="{10A71223-4DC6-CF46-6597-A12B062F3E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4C6F18A" w14:textId="77777777" w:rsidR="002908C6" w:rsidRPr="00C04C1A" w:rsidRDefault="002908C6" w:rsidP="002A6E2C">
      <w:pPr>
        <w:spacing w:line="360" w:lineRule="auto"/>
        <w:rPr>
          <w:rFonts w:ascii="Arial" w:hAnsi="Arial" w:cs="Arial"/>
          <w:sz w:val="24"/>
          <w:szCs w:val="24"/>
        </w:rPr>
      </w:pPr>
    </w:p>
    <w:p w14:paraId="011B2576" w14:textId="77777777" w:rsidR="003B792C" w:rsidRPr="00C04C1A" w:rsidRDefault="003B792C" w:rsidP="002A6E2C">
      <w:pPr>
        <w:spacing w:line="360" w:lineRule="auto"/>
        <w:rPr>
          <w:rFonts w:ascii="Arial" w:hAnsi="Arial" w:cs="Arial"/>
          <w:sz w:val="24"/>
          <w:szCs w:val="24"/>
        </w:rPr>
      </w:pPr>
    </w:p>
    <w:p w14:paraId="7C16FFB7" w14:textId="77777777" w:rsidR="003B792C" w:rsidRPr="00C04C1A" w:rsidRDefault="003B792C" w:rsidP="002A6E2C">
      <w:pPr>
        <w:spacing w:line="360" w:lineRule="auto"/>
        <w:rPr>
          <w:rFonts w:ascii="Arial" w:hAnsi="Arial" w:cs="Arial"/>
          <w:sz w:val="24"/>
          <w:szCs w:val="24"/>
        </w:rPr>
      </w:pPr>
    </w:p>
    <w:p w14:paraId="2178F67F" w14:textId="77777777" w:rsidR="003B792C" w:rsidRPr="00C04C1A" w:rsidRDefault="003B792C" w:rsidP="002A6E2C">
      <w:pPr>
        <w:spacing w:line="360" w:lineRule="auto"/>
        <w:rPr>
          <w:rFonts w:ascii="Arial" w:hAnsi="Arial" w:cs="Arial"/>
          <w:sz w:val="24"/>
          <w:szCs w:val="24"/>
        </w:rPr>
      </w:pPr>
    </w:p>
    <w:p w14:paraId="50319216" w14:textId="77777777" w:rsidR="003B792C" w:rsidRPr="00C04C1A" w:rsidRDefault="003B792C" w:rsidP="002A6E2C">
      <w:pPr>
        <w:spacing w:line="360" w:lineRule="auto"/>
        <w:rPr>
          <w:rFonts w:ascii="Arial" w:hAnsi="Arial" w:cs="Arial"/>
          <w:sz w:val="24"/>
          <w:szCs w:val="24"/>
        </w:rPr>
      </w:pPr>
    </w:p>
    <w:p w14:paraId="538E1CA6" w14:textId="4CC6A1F9" w:rsidR="00F87813" w:rsidRPr="00C04C1A" w:rsidRDefault="00F87813" w:rsidP="002A6E2C">
      <w:pPr>
        <w:spacing w:line="360" w:lineRule="auto"/>
        <w:rPr>
          <w:rFonts w:ascii="Arial" w:hAnsi="Arial" w:cs="Arial"/>
          <w:sz w:val="24"/>
          <w:szCs w:val="24"/>
          <w:u w:val="single"/>
        </w:rPr>
      </w:pPr>
      <w:r w:rsidRPr="00C04C1A">
        <w:rPr>
          <w:rFonts w:ascii="Arial" w:hAnsi="Arial" w:cs="Arial"/>
          <w:sz w:val="24"/>
          <w:szCs w:val="24"/>
          <w:u w:val="single"/>
        </w:rPr>
        <w:lastRenderedPageBreak/>
        <w:t>Inclusive vs. Exclusive</w:t>
      </w:r>
    </w:p>
    <w:p w14:paraId="011E30E9" w14:textId="46E82988" w:rsidR="000935A9" w:rsidRPr="00C04C1A" w:rsidRDefault="00564DF8" w:rsidP="002A6E2C">
      <w:pPr>
        <w:spacing w:line="360" w:lineRule="auto"/>
        <w:rPr>
          <w:rFonts w:ascii="Arial" w:hAnsi="Arial" w:cs="Arial"/>
          <w:sz w:val="24"/>
          <w:szCs w:val="24"/>
        </w:rPr>
      </w:pPr>
      <w:r w:rsidRPr="00C04C1A">
        <w:rPr>
          <w:rFonts w:ascii="Arial" w:hAnsi="Arial" w:cs="Arial"/>
          <w:sz w:val="24"/>
          <w:szCs w:val="24"/>
        </w:rPr>
        <w:t>The preference of inclusive, exclusive or a hybrid approach to talent management was explored</w:t>
      </w:r>
      <w:r w:rsidR="00502674" w:rsidRPr="00C04C1A">
        <w:rPr>
          <w:rFonts w:ascii="Arial" w:hAnsi="Arial" w:cs="Arial"/>
          <w:sz w:val="24"/>
          <w:szCs w:val="24"/>
        </w:rPr>
        <w:t xml:space="preserve"> and found that an inclusive approach is the preferred option</w:t>
      </w:r>
      <w:r w:rsidR="002C5014" w:rsidRPr="00C04C1A">
        <w:rPr>
          <w:rFonts w:ascii="Arial" w:hAnsi="Arial" w:cs="Arial"/>
          <w:sz w:val="24"/>
          <w:szCs w:val="24"/>
        </w:rPr>
        <w:t>,</w:t>
      </w:r>
      <w:r w:rsidR="00502674" w:rsidRPr="00C04C1A">
        <w:rPr>
          <w:rFonts w:ascii="Arial" w:hAnsi="Arial" w:cs="Arial"/>
          <w:sz w:val="24"/>
          <w:szCs w:val="24"/>
        </w:rPr>
        <w:t xml:space="preserve"> with 64.3% of respondents opting for this approach. The reason for this was to create a better sense of fairness and the advantage of having a broader scope of </w:t>
      </w:r>
      <w:r w:rsidR="00CE70D2" w:rsidRPr="00C04C1A">
        <w:rPr>
          <w:rFonts w:ascii="Arial" w:hAnsi="Arial" w:cs="Arial"/>
          <w:sz w:val="24"/>
          <w:szCs w:val="24"/>
        </w:rPr>
        <w:t>developed or developing</w:t>
      </w:r>
      <w:r w:rsidR="00101367" w:rsidRPr="00C04C1A">
        <w:rPr>
          <w:rFonts w:ascii="Arial" w:hAnsi="Arial" w:cs="Arial"/>
          <w:sz w:val="24"/>
          <w:szCs w:val="24"/>
        </w:rPr>
        <w:t xml:space="preserve"> </w:t>
      </w:r>
      <w:r w:rsidR="00CE70D2" w:rsidRPr="00C04C1A">
        <w:rPr>
          <w:rFonts w:ascii="Arial" w:hAnsi="Arial" w:cs="Arial"/>
          <w:sz w:val="24"/>
          <w:szCs w:val="24"/>
        </w:rPr>
        <w:t>employees</w:t>
      </w:r>
      <w:r w:rsidR="00101367" w:rsidRPr="00C04C1A">
        <w:rPr>
          <w:rFonts w:ascii="Arial" w:hAnsi="Arial" w:cs="Arial"/>
          <w:sz w:val="24"/>
          <w:szCs w:val="24"/>
        </w:rPr>
        <w:t xml:space="preserve">. </w:t>
      </w:r>
    </w:p>
    <w:p w14:paraId="55913D5A" w14:textId="7E5F7D2F" w:rsidR="0092068A" w:rsidRPr="00C04C1A" w:rsidRDefault="002908C6" w:rsidP="002A6E2C">
      <w:pPr>
        <w:spacing w:line="360" w:lineRule="auto"/>
        <w:jc w:val="center"/>
        <w:rPr>
          <w:rFonts w:ascii="Arial" w:hAnsi="Arial" w:cs="Arial"/>
          <w:sz w:val="24"/>
          <w:szCs w:val="24"/>
        </w:rPr>
      </w:pPr>
      <w:r w:rsidRPr="00C04C1A">
        <w:rPr>
          <w:rFonts w:ascii="Arial" w:hAnsi="Arial" w:cs="Arial"/>
          <w:noProof/>
          <w:sz w:val="24"/>
          <w:szCs w:val="24"/>
        </w:rPr>
        <w:drawing>
          <wp:inline distT="0" distB="0" distL="0" distR="0" wp14:anchorId="30527986" wp14:editId="670CD07C">
            <wp:extent cx="4572000" cy="2743200"/>
            <wp:effectExtent l="0" t="0" r="0" b="0"/>
            <wp:docPr id="1462053185" name="Chart 1">
              <a:extLst xmlns:a="http://schemas.openxmlformats.org/drawingml/2006/main">
                <a:ext uri="{FF2B5EF4-FFF2-40B4-BE49-F238E27FC236}">
                  <a16:creationId xmlns:a16="http://schemas.microsoft.com/office/drawing/2014/main" id="{14EFD277-B734-8ED3-6938-9C6A271402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CEE5EC" w14:textId="77777777" w:rsidR="003B792C" w:rsidRPr="00C04C1A" w:rsidRDefault="003B792C" w:rsidP="002A6E2C">
      <w:pPr>
        <w:spacing w:line="360" w:lineRule="auto"/>
        <w:rPr>
          <w:rFonts w:ascii="Arial" w:hAnsi="Arial" w:cs="Arial"/>
          <w:sz w:val="24"/>
          <w:szCs w:val="24"/>
        </w:rPr>
      </w:pPr>
    </w:p>
    <w:p w14:paraId="0A9877E3" w14:textId="452337A9" w:rsidR="00D34BFD" w:rsidRPr="00C04C1A" w:rsidRDefault="00EE4FDE" w:rsidP="002A6E2C">
      <w:pPr>
        <w:spacing w:line="360" w:lineRule="auto"/>
        <w:rPr>
          <w:rFonts w:ascii="Arial" w:hAnsi="Arial" w:cs="Arial"/>
          <w:sz w:val="24"/>
          <w:szCs w:val="24"/>
        </w:rPr>
      </w:pPr>
      <w:r w:rsidRPr="00C04C1A">
        <w:rPr>
          <w:rFonts w:ascii="Arial" w:hAnsi="Arial" w:cs="Arial"/>
          <w:sz w:val="24"/>
          <w:szCs w:val="24"/>
        </w:rPr>
        <w:t xml:space="preserve">In conclusion, the primary research findings provided key insights into talent management at </w:t>
      </w:r>
      <w:r w:rsidR="001B6E87" w:rsidRPr="00C04C1A">
        <w:rPr>
          <w:rFonts w:ascii="Arial" w:hAnsi="Arial" w:cs="Arial"/>
          <w:sz w:val="24"/>
          <w:szCs w:val="24"/>
        </w:rPr>
        <w:t>Ateb and</w:t>
      </w:r>
      <w:r w:rsidRPr="00C04C1A">
        <w:rPr>
          <w:rFonts w:ascii="Arial" w:hAnsi="Arial" w:cs="Arial"/>
          <w:sz w:val="24"/>
          <w:szCs w:val="24"/>
        </w:rPr>
        <w:t xml:space="preserve"> has provided a solid foundation </w:t>
      </w:r>
      <w:r w:rsidR="00845C61" w:rsidRPr="00C04C1A">
        <w:rPr>
          <w:rFonts w:ascii="Arial" w:hAnsi="Arial" w:cs="Arial"/>
          <w:sz w:val="24"/>
          <w:szCs w:val="24"/>
        </w:rPr>
        <w:t>to develop and drive recommendations.</w:t>
      </w:r>
      <w:r w:rsidR="00970177" w:rsidRPr="00C04C1A">
        <w:rPr>
          <w:rFonts w:ascii="Arial" w:hAnsi="Arial" w:cs="Arial"/>
          <w:sz w:val="24"/>
          <w:szCs w:val="24"/>
        </w:rPr>
        <w:t xml:space="preserve"> </w:t>
      </w:r>
    </w:p>
    <w:p w14:paraId="71E3351B" w14:textId="77777777" w:rsidR="00551F0E" w:rsidRPr="00C04C1A" w:rsidRDefault="00551F0E" w:rsidP="002A6E2C">
      <w:pPr>
        <w:spacing w:line="360" w:lineRule="auto"/>
        <w:rPr>
          <w:rFonts w:ascii="Arial" w:hAnsi="Arial" w:cs="Arial"/>
          <w:sz w:val="24"/>
          <w:szCs w:val="24"/>
        </w:rPr>
      </w:pPr>
    </w:p>
    <w:p w14:paraId="1FCFFFB5" w14:textId="77777777" w:rsidR="003B792C" w:rsidRPr="00C04C1A" w:rsidRDefault="003B792C" w:rsidP="002A6E2C">
      <w:pPr>
        <w:spacing w:line="360" w:lineRule="auto"/>
        <w:rPr>
          <w:rFonts w:ascii="Arial" w:hAnsi="Arial" w:cs="Arial"/>
          <w:sz w:val="24"/>
          <w:szCs w:val="24"/>
        </w:rPr>
      </w:pPr>
    </w:p>
    <w:p w14:paraId="30BB95B4" w14:textId="77777777" w:rsidR="003B792C" w:rsidRPr="00C04C1A" w:rsidRDefault="003B792C" w:rsidP="002A6E2C">
      <w:pPr>
        <w:spacing w:line="360" w:lineRule="auto"/>
        <w:rPr>
          <w:rFonts w:ascii="Arial" w:hAnsi="Arial" w:cs="Arial"/>
          <w:sz w:val="24"/>
          <w:szCs w:val="24"/>
        </w:rPr>
      </w:pPr>
    </w:p>
    <w:p w14:paraId="4CE35035" w14:textId="77777777" w:rsidR="003B792C" w:rsidRPr="00C04C1A" w:rsidRDefault="003B792C" w:rsidP="002A6E2C">
      <w:pPr>
        <w:spacing w:line="360" w:lineRule="auto"/>
        <w:rPr>
          <w:rFonts w:ascii="Arial" w:hAnsi="Arial" w:cs="Arial"/>
          <w:sz w:val="24"/>
          <w:szCs w:val="24"/>
        </w:rPr>
      </w:pPr>
    </w:p>
    <w:p w14:paraId="6B8B93E2" w14:textId="77777777" w:rsidR="003B792C" w:rsidRPr="00C04C1A" w:rsidRDefault="003B792C" w:rsidP="002A6E2C">
      <w:pPr>
        <w:spacing w:line="360" w:lineRule="auto"/>
        <w:rPr>
          <w:rFonts w:ascii="Arial" w:hAnsi="Arial" w:cs="Arial"/>
          <w:sz w:val="24"/>
          <w:szCs w:val="24"/>
        </w:rPr>
      </w:pPr>
    </w:p>
    <w:p w14:paraId="183F1DF3" w14:textId="77777777" w:rsidR="003B792C" w:rsidRPr="00C04C1A" w:rsidRDefault="003B792C" w:rsidP="002A6E2C">
      <w:pPr>
        <w:spacing w:line="360" w:lineRule="auto"/>
        <w:rPr>
          <w:rFonts w:ascii="Arial" w:hAnsi="Arial" w:cs="Arial"/>
          <w:sz w:val="24"/>
          <w:szCs w:val="24"/>
        </w:rPr>
      </w:pPr>
    </w:p>
    <w:p w14:paraId="0C629EFC" w14:textId="77777777" w:rsidR="003B792C" w:rsidRPr="00C04C1A" w:rsidRDefault="003B792C" w:rsidP="002A6E2C">
      <w:pPr>
        <w:spacing w:line="360" w:lineRule="auto"/>
        <w:rPr>
          <w:rFonts w:ascii="Arial" w:hAnsi="Arial" w:cs="Arial"/>
          <w:sz w:val="24"/>
          <w:szCs w:val="24"/>
        </w:rPr>
      </w:pPr>
    </w:p>
    <w:p w14:paraId="66294971" w14:textId="77777777" w:rsidR="003B792C" w:rsidRPr="00C04C1A" w:rsidRDefault="003B792C" w:rsidP="002A6E2C">
      <w:pPr>
        <w:spacing w:line="360" w:lineRule="auto"/>
        <w:rPr>
          <w:rFonts w:ascii="Arial" w:hAnsi="Arial" w:cs="Arial"/>
          <w:sz w:val="24"/>
          <w:szCs w:val="24"/>
        </w:rPr>
      </w:pPr>
    </w:p>
    <w:p w14:paraId="2B784A41" w14:textId="2083AD61" w:rsidR="00551F0E" w:rsidRPr="00C04C1A" w:rsidRDefault="004C15AC" w:rsidP="002A6E2C">
      <w:pPr>
        <w:spacing w:line="360" w:lineRule="auto"/>
        <w:rPr>
          <w:rFonts w:ascii="Arial" w:hAnsi="Arial" w:cs="Arial"/>
          <w:b/>
          <w:bCs/>
          <w:sz w:val="24"/>
          <w:szCs w:val="24"/>
          <w:u w:val="single"/>
        </w:rPr>
      </w:pPr>
      <w:r w:rsidRPr="00C04C1A">
        <w:rPr>
          <w:rFonts w:ascii="Arial" w:hAnsi="Arial" w:cs="Arial"/>
          <w:b/>
          <w:bCs/>
          <w:sz w:val="24"/>
          <w:szCs w:val="24"/>
          <w:u w:val="single"/>
        </w:rPr>
        <w:lastRenderedPageBreak/>
        <w:t>Conclusion</w:t>
      </w:r>
    </w:p>
    <w:p w14:paraId="5397A738" w14:textId="61F59C9E" w:rsidR="00130FEB" w:rsidRPr="00C04C1A" w:rsidRDefault="0061651E" w:rsidP="002A6E2C">
      <w:pPr>
        <w:spacing w:line="360" w:lineRule="auto"/>
        <w:rPr>
          <w:rFonts w:ascii="Arial" w:hAnsi="Arial" w:cs="Arial"/>
          <w:sz w:val="24"/>
          <w:szCs w:val="24"/>
        </w:rPr>
      </w:pPr>
      <w:r w:rsidRPr="00C04C1A">
        <w:rPr>
          <w:rFonts w:ascii="Arial" w:hAnsi="Arial" w:cs="Arial"/>
          <w:sz w:val="24"/>
          <w:szCs w:val="24"/>
        </w:rPr>
        <w:t>This research report set out to examine</w:t>
      </w:r>
      <w:r w:rsidR="00E93972" w:rsidRPr="00C04C1A">
        <w:rPr>
          <w:rFonts w:ascii="Arial" w:hAnsi="Arial" w:cs="Arial"/>
          <w:sz w:val="24"/>
          <w:szCs w:val="24"/>
        </w:rPr>
        <w:t xml:space="preserve"> t</w:t>
      </w:r>
      <w:r w:rsidR="002224BB" w:rsidRPr="00C04C1A">
        <w:rPr>
          <w:rFonts w:ascii="Arial" w:hAnsi="Arial" w:cs="Arial"/>
          <w:sz w:val="24"/>
          <w:szCs w:val="24"/>
        </w:rPr>
        <w:t xml:space="preserve">alent management, exploring </w:t>
      </w:r>
      <w:r w:rsidR="00EE2349" w:rsidRPr="00C04C1A">
        <w:rPr>
          <w:rFonts w:ascii="Arial" w:hAnsi="Arial" w:cs="Arial"/>
          <w:sz w:val="24"/>
          <w:szCs w:val="24"/>
        </w:rPr>
        <w:t xml:space="preserve">previous research and reviews around the subject matter; in addition, conducting primary research within Ateb to understand </w:t>
      </w:r>
      <w:r w:rsidR="001479C5" w:rsidRPr="00C04C1A">
        <w:rPr>
          <w:rFonts w:ascii="Arial" w:hAnsi="Arial" w:cs="Arial"/>
          <w:sz w:val="24"/>
          <w:szCs w:val="24"/>
        </w:rPr>
        <w:t xml:space="preserve">how talent management links to Ateb’s current practices, </w:t>
      </w:r>
      <w:r w:rsidR="00DC4623" w:rsidRPr="00C04C1A">
        <w:rPr>
          <w:rFonts w:ascii="Arial" w:hAnsi="Arial" w:cs="Arial"/>
          <w:sz w:val="24"/>
          <w:szCs w:val="24"/>
        </w:rPr>
        <w:t>challenges,</w:t>
      </w:r>
      <w:r w:rsidR="001479C5" w:rsidRPr="00C04C1A">
        <w:rPr>
          <w:rFonts w:ascii="Arial" w:hAnsi="Arial" w:cs="Arial"/>
          <w:sz w:val="24"/>
          <w:szCs w:val="24"/>
        </w:rPr>
        <w:t xml:space="preserve"> and viewpoints of key stakeholders</w:t>
      </w:r>
      <w:r w:rsidR="004C15AC" w:rsidRPr="00C04C1A">
        <w:rPr>
          <w:rFonts w:ascii="Arial" w:hAnsi="Arial" w:cs="Arial"/>
          <w:sz w:val="24"/>
          <w:szCs w:val="24"/>
        </w:rPr>
        <w:t>.</w:t>
      </w:r>
    </w:p>
    <w:p w14:paraId="003AAF07" w14:textId="46BB8913" w:rsidR="00BB66E2" w:rsidRPr="00C04C1A" w:rsidRDefault="008866FD" w:rsidP="002A6E2C">
      <w:pPr>
        <w:spacing w:line="360" w:lineRule="auto"/>
        <w:rPr>
          <w:rFonts w:ascii="Arial" w:hAnsi="Arial" w:cs="Arial"/>
          <w:sz w:val="24"/>
          <w:szCs w:val="24"/>
        </w:rPr>
      </w:pPr>
      <w:r w:rsidRPr="00C04C1A">
        <w:rPr>
          <w:rFonts w:ascii="Arial" w:hAnsi="Arial" w:cs="Arial"/>
          <w:sz w:val="24"/>
          <w:szCs w:val="24"/>
        </w:rPr>
        <w:t xml:space="preserve">There is </w:t>
      </w:r>
      <w:r w:rsidR="00964022" w:rsidRPr="00C04C1A">
        <w:rPr>
          <w:rFonts w:ascii="Arial" w:hAnsi="Arial" w:cs="Arial"/>
          <w:sz w:val="24"/>
          <w:szCs w:val="24"/>
        </w:rPr>
        <w:t>a consensus</w:t>
      </w:r>
      <w:r w:rsidRPr="00C04C1A">
        <w:rPr>
          <w:rFonts w:ascii="Arial" w:hAnsi="Arial" w:cs="Arial"/>
          <w:sz w:val="24"/>
          <w:szCs w:val="24"/>
        </w:rPr>
        <w:t xml:space="preserve"> amongst academics that there is no universal definition around talent management</w:t>
      </w:r>
      <w:r w:rsidR="00570B3F" w:rsidRPr="00C04C1A">
        <w:rPr>
          <w:rFonts w:ascii="Arial" w:hAnsi="Arial" w:cs="Arial"/>
          <w:sz w:val="24"/>
          <w:szCs w:val="24"/>
        </w:rPr>
        <w:t xml:space="preserve">, which impacts the development of </w:t>
      </w:r>
      <w:r w:rsidR="00F90250" w:rsidRPr="00C04C1A">
        <w:rPr>
          <w:rFonts w:ascii="Arial" w:hAnsi="Arial" w:cs="Arial"/>
          <w:sz w:val="24"/>
          <w:szCs w:val="24"/>
        </w:rPr>
        <w:t>the area.</w:t>
      </w:r>
      <w:r w:rsidR="00776DC3" w:rsidRPr="00C04C1A">
        <w:rPr>
          <w:rFonts w:ascii="Arial" w:hAnsi="Arial" w:cs="Arial"/>
          <w:sz w:val="24"/>
          <w:szCs w:val="24"/>
        </w:rPr>
        <w:t xml:space="preserve"> </w:t>
      </w:r>
      <w:r w:rsidR="00570B3F" w:rsidRPr="00C04C1A">
        <w:rPr>
          <w:rFonts w:ascii="Arial" w:hAnsi="Arial" w:cs="Arial"/>
          <w:sz w:val="24"/>
          <w:szCs w:val="24"/>
        </w:rPr>
        <w:t xml:space="preserve"> Due to the broadness of talent </w:t>
      </w:r>
      <w:r w:rsidR="00776DC3" w:rsidRPr="00C04C1A">
        <w:rPr>
          <w:rFonts w:ascii="Arial" w:hAnsi="Arial" w:cs="Arial"/>
          <w:sz w:val="24"/>
          <w:szCs w:val="24"/>
        </w:rPr>
        <w:t>management</w:t>
      </w:r>
      <w:r w:rsidR="001E16BF" w:rsidRPr="00C04C1A">
        <w:rPr>
          <w:rFonts w:ascii="Arial" w:hAnsi="Arial" w:cs="Arial"/>
          <w:sz w:val="24"/>
          <w:szCs w:val="24"/>
        </w:rPr>
        <w:t xml:space="preserve">, </w:t>
      </w:r>
      <w:r w:rsidR="00637B31" w:rsidRPr="00C04C1A">
        <w:rPr>
          <w:rFonts w:ascii="Arial" w:hAnsi="Arial" w:cs="Arial"/>
          <w:sz w:val="24"/>
          <w:szCs w:val="24"/>
        </w:rPr>
        <w:t>it is advised that organisations consider their requirements around talent management and develop their own definition accordingly</w:t>
      </w:r>
      <w:r w:rsidR="00542418" w:rsidRPr="00C04C1A">
        <w:rPr>
          <w:rFonts w:ascii="Arial" w:hAnsi="Arial" w:cs="Arial"/>
          <w:sz w:val="24"/>
          <w:szCs w:val="24"/>
        </w:rPr>
        <w:t xml:space="preserve"> (Pocztowski, Pauli, and Mi, 2020). </w:t>
      </w:r>
    </w:p>
    <w:p w14:paraId="1E68EF31" w14:textId="7B97E411" w:rsidR="00A33153" w:rsidRPr="00C04C1A" w:rsidRDefault="00F60BF2" w:rsidP="002A6E2C">
      <w:pPr>
        <w:spacing w:line="360" w:lineRule="auto"/>
        <w:rPr>
          <w:rFonts w:ascii="Arial" w:hAnsi="Arial" w:cs="Arial"/>
          <w:sz w:val="24"/>
          <w:szCs w:val="24"/>
        </w:rPr>
      </w:pPr>
      <w:r w:rsidRPr="00C04C1A">
        <w:rPr>
          <w:rFonts w:ascii="Arial" w:hAnsi="Arial" w:cs="Arial"/>
          <w:sz w:val="24"/>
          <w:szCs w:val="24"/>
        </w:rPr>
        <w:t xml:space="preserve">Linking to the primary research findings, </w:t>
      </w:r>
      <w:r w:rsidR="00964022" w:rsidRPr="00C04C1A">
        <w:rPr>
          <w:rFonts w:ascii="Arial" w:hAnsi="Arial" w:cs="Arial"/>
          <w:sz w:val="24"/>
          <w:szCs w:val="24"/>
        </w:rPr>
        <w:t>any</w:t>
      </w:r>
      <w:r w:rsidRPr="00C04C1A">
        <w:rPr>
          <w:rFonts w:ascii="Arial" w:hAnsi="Arial" w:cs="Arial"/>
          <w:sz w:val="24"/>
          <w:szCs w:val="24"/>
        </w:rPr>
        <w:t xml:space="preserve"> formalised structure of talent management does not exist within Ateb; furthermore, findings suggest significant inconsistencies in understanding the workforce current skill set and process of identifying of talent. Therefore,</w:t>
      </w:r>
      <w:r w:rsidR="00A33153" w:rsidRPr="00C04C1A">
        <w:rPr>
          <w:rFonts w:ascii="Arial" w:hAnsi="Arial" w:cs="Arial"/>
          <w:sz w:val="24"/>
          <w:szCs w:val="24"/>
        </w:rPr>
        <w:t xml:space="preserve"> demonstrating a lack of shared understanding of what talent management means at Ateb. </w:t>
      </w:r>
    </w:p>
    <w:p w14:paraId="1F8BA3CB" w14:textId="54272546" w:rsidR="002A50E1" w:rsidRPr="00C04C1A" w:rsidRDefault="007B6546" w:rsidP="002A6E2C">
      <w:pPr>
        <w:spacing w:line="360" w:lineRule="auto"/>
        <w:rPr>
          <w:rFonts w:ascii="Arial" w:hAnsi="Arial" w:cs="Arial"/>
          <w:sz w:val="24"/>
          <w:szCs w:val="24"/>
        </w:rPr>
      </w:pPr>
      <w:r w:rsidRPr="00C04C1A">
        <w:rPr>
          <w:rFonts w:ascii="Arial" w:hAnsi="Arial" w:cs="Arial"/>
          <w:sz w:val="24"/>
          <w:szCs w:val="24"/>
        </w:rPr>
        <w:t>Research</w:t>
      </w:r>
      <w:r w:rsidR="008E3B9A" w:rsidRPr="00C04C1A">
        <w:rPr>
          <w:rFonts w:ascii="Arial" w:hAnsi="Arial" w:cs="Arial"/>
          <w:sz w:val="24"/>
          <w:szCs w:val="24"/>
        </w:rPr>
        <w:t xml:space="preserve"> has demonstrated </w:t>
      </w:r>
      <w:r w:rsidR="00DB784B" w:rsidRPr="00C04C1A">
        <w:rPr>
          <w:rFonts w:ascii="Arial" w:hAnsi="Arial" w:cs="Arial"/>
          <w:sz w:val="24"/>
          <w:szCs w:val="24"/>
        </w:rPr>
        <w:t xml:space="preserve">that talent management can be </w:t>
      </w:r>
      <w:r w:rsidR="00485C61" w:rsidRPr="00C04C1A">
        <w:rPr>
          <w:rFonts w:ascii="Arial" w:hAnsi="Arial" w:cs="Arial"/>
          <w:sz w:val="24"/>
          <w:szCs w:val="24"/>
        </w:rPr>
        <w:t>highly beneficial to an organisation</w:t>
      </w:r>
      <w:r w:rsidR="00CE7318" w:rsidRPr="00C04C1A">
        <w:rPr>
          <w:rFonts w:ascii="Arial" w:hAnsi="Arial" w:cs="Arial"/>
          <w:sz w:val="24"/>
          <w:szCs w:val="24"/>
        </w:rPr>
        <w:t xml:space="preserve"> through improving competitive advantage and developing talent</w:t>
      </w:r>
      <w:r w:rsidR="00815CC7" w:rsidRPr="00C04C1A">
        <w:rPr>
          <w:rFonts w:ascii="Arial" w:hAnsi="Arial" w:cs="Arial"/>
          <w:sz w:val="24"/>
          <w:szCs w:val="24"/>
        </w:rPr>
        <w:t xml:space="preserve"> through upskilling</w:t>
      </w:r>
      <w:r w:rsidR="00CE7318" w:rsidRPr="00C04C1A">
        <w:rPr>
          <w:rFonts w:ascii="Arial" w:hAnsi="Arial" w:cs="Arial"/>
          <w:sz w:val="24"/>
          <w:szCs w:val="24"/>
        </w:rPr>
        <w:t xml:space="preserve"> to </w:t>
      </w:r>
      <w:r w:rsidR="00815CC7" w:rsidRPr="00C04C1A">
        <w:rPr>
          <w:rFonts w:ascii="Arial" w:hAnsi="Arial" w:cs="Arial"/>
          <w:sz w:val="24"/>
          <w:szCs w:val="24"/>
        </w:rPr>
        <w:t>be prepared for change</w:t>
      </w:r>
      <w:r w:rsidR="0000200F" w:rsidRPr="00C04C1A">
        <w:rPr>
          <w:rFonts w:ascii="Arial" w:hAnsi="Arial" w:cs="Arial"/>
          <w:sz w:val="24"/>
          <w:szCs w:val="24"/>
        </w:rPr>
        <w:t xml:space="preserve"> (</w:t>
      </w:r>
      <w:r w:rsidR="00725D9D" w:rsidRPr="00C04C1A">
        <w:rPr>
          <w:rFonts w:ascii="Arial" w:hAnsi="Arial" w:cs="Arial"/>
          <w:sz w:val="24"/>
          <w:szCs w:val="24"/>
        </w:rPr>
        <w:t>Holck</w:t>
      </w:r>
      <w:r w:rsidR="002A50E1" w:rsidRPr="00C04C1A">
        <w:rPr>
          <w:rFonts w:ascii="Arial" w:hAnsi="Arial" w:cs="Arial"/>
          <w:sz w:val="24"/>
          <w:szCs w:val="24"/>
        </w:rPr>
        <w:t xml:space="preserve"> and Stjerne, 2020; Baska, 2020). Importantly, a link has been found between an effective talent management programme and increased organisational performance (McKinsey, 2018).</w:t>
      </w:r>
      <w:r w:rsidR="00C96A80" w:rsidRPr="00C04C1A">
        <w:rPr>
          <w:rFonts w:ascii="Arial" w:hAnsi="Arial" w:cs="Arial"/>
          <w:sz w:val="24"/>
          <w:szCs w:val="24"/>
        </w:rPr>
        <w:t xml:space="preserve"> Ateb is experiencing</w:t>
      </w:r>
      <w:r w:rsidR="00AC1766" w:rsidRPr="00C04C1A">
        <w:rPr>
          <w:rFonts w:ascii="Arial" w:hAnsi="Arial" w:cs="Arial"/>
          <w:sz w:val="24"/>
          <w:szCs w:val="24"/>
        </w:rPr>
        <w:t xml:space="preserve"> competitive disadvantage resulting in difficulty attracting and retaining talent</w:t>
      </w:r>
      <w:r w:rsidR="00A9090A" w:rsidRPr="00C04C1A">
        <w:rPr>
          <w:rFonts w:ascii="Arial" w:hAnsi="Arial" w:cs="Arial"/>
          <w:sz w:val="24"/>
          <w:szCs w:val="24"/>
        </w:rPr>
        <w:t xml:space="preserve"> (Ateb, 2023a)</w:t>
      </w:r>
      <w:r w:rsidR="00AC1766" w:rsidRPr="00C04C1A">
        <w:rPr>
          <w:rFonts w:ascii="Arial" w:hAnsi="Arial" w:cs="Arial"/>
          <w:sz w:val="24"/>
          <w:szCs w:val="24"/>
        </w:rPr>
        <w:t xml:space="preserve"> t</w:t>
      </w:r>
      <w:r w:rsidR="007C3F6F" w:rsidRPr="00C04C1A">
        <w:rPr>
          <w:rFonts w:ascii="Arial" w:hAnsi="Arial" w:cs="Arial"/>
          <w:sz w:val="24"/>
          <w:szCs w:val="24"/>
        </w:rPr>
        <w:t>hus, demonstrating a link between existing</w:t>
      </w:r>
      <w:r w:rsidR="00AC1766" w:rsidRPr="00C04C1A">
        <w:rPr>
          <w:rFonts w:ascii="Arial" w:hAnsi="Arial" w:cs="Arial"/>
          <w:sz w:val="24"/>
          <w:szCs w:val="24"/>
        </w:rPr>
        <w:t xml:space="preserve"> research</w:t>
      </w:r>
      <w:r w:rsidR="007C3F6F" w:rsidRPr="00C04C1A">
        <w:rPr>
          <w:rFonts w:ascii="Arial" w:hAnsi="Arial" w:cs="Arial"/>
          <w:sz w:val="24"/>
          <w:szCs w:val="24"/>
        </w:rPr>
        <w:t xml:space="preserve"> and findings whereby, </w:t>
      </w:r>
      <w:r w:rsidR="00C96A80" w:rsidRPr="00C04C1A">
        <w:rPr>
          <w:rFonts w:ascii="Arial" w:hAnsi="Arial" w:cs="Arial"/>
          <w:sz w:val="24"/>
          <w:szCs w:val="24"/>
        </w:rPr>
        <w:t>the absence of a talent management programme is impacting organisational performance</w:t>
      </w:r>
      <w:r w:rsidR="00A9090A" w:rsidRPr="00C04C1A">
        <w:rPr>
          <w:rFonts w:ascii="Arial" w:hAnsi="Arial" w:cs="Arial"/>
          <w:sz w:val="24"/>
          <w:szCs w:val="24"/>
        </w:rPr>
        <w:t>.</w:t>
      </w:r>
    </w:p>
    <w:p w14:paraId="27922BF2" w14:textId="7DB61C27" w:rsidR="00701AF2" w:rsidRPr="00C04C1A" w:rsidRDefault="001237B0" w:rsidP="002A6E2C">
      <w:pPr>
        <w:spacing w:line="360" w:lineRule="auto"/>
        <w:rPr>
          <w:rFonts w:ascii="Arial" w:hAnsi="Arial" w:cs="Arial"/>
          <w:sz w:val="24"/>
          <w:szCs w:val="24"/>
        </w:rPr>
      </w:pPr>
      <w:r w:rsidRPr="00C04C1A">
        <w:rPr>
          <w:rFonts w:ascii="Arial" w:hAnsi="Arial" w:cs="Arial"/>
          <w:sz w:val="24"/>
          <w:szCs w:val="24"/>
        </w:rPr>
        <w:t>Inclusive and exclusive approaches were explored</w:t>
      </w:r>
      <w:r w:rsidR="00085E93" w:rsidRPr="00C04C1A">
        <w:rPr>
          <w:rFonts w:ascii="Arial" w:hAnsi="Arial" w:cs="Arial"/>
          <w:sz w:val="24"/>
          <w:szCs w:val="24"/>
        </w:rPr>
        <w:t xml:space="preserve"> with</w:t>
      </w:r>
      <w:r w:rsidR="00F17A2F" w:rsidRPr="00C04C1A">
        <w:rPr>
          <w:rFonts w:ascii="Arial" w:hAnsi="Arial" w:cs="Arial"/>
          <w:sz w:val="24"/>
          <w:szCs w:val="24"/>
        </w:rPr>
        <w:t>in the literature review</w:t>
      </w:r>
      <w:r w:rsidR="006D6E14" w:rsidRPr="00C04C1A">
        <w:rPr>
          <w:rFonts w:ascii="Arial" w:hAnsi="Arial" w:cs="Arial"/>
          <w:sz w:val="24"/>
          <w:szCs w:val="24"/>
        </w:rPr>
        <w:t>, identifying an increased use of inclusive approaches to drive</w:t>
      </w:r>
      <w:r w:rsidR="008C5395" w:rsidRPr="00C04C1A">
        <w:rPr>
          <w:rFonts w:ascii="Arial" w:hAnsi="Arial" w:cs="Arial"/>
          <w:sz w:val="24"/>
          <w:szCs w:val="24"/>
        </w:rPr>
        <w:t xml:space="preserve"> a diverse talent pool </w:t>
      </w:r>
      <w:r w:rsidR="006D6E14" w:rsidRPr="00C04C1A">
        <w:rPr>
          <w:rFonts w:ascii="Arial" w:hAnsi="Arial" w:cs="Arial"/>
          <w:sz w:val="24"/>
          <w:szCs w:val="24"/>
        </w:rPr>
        <w:t>and inclusivity within the workforce</w:t>
      </w:r>
      <w:r w:rsidR="004101ED" w:rsidRPr="00C04C1A">
        <w:rPr>
          <w:rFonts w:ascii="Arial" w:hAnsi="Arial" w:cs="Arial"/>
          <w:sz w:val="24"/>
          <w:szCs w:val="24"/>
        </w:rPr>
        <w:t xml:space="preserve"> (Holck and Stjerne, 2020). With an unpredictable labour market </w:t>
      </w:r>
      <w:r w:rsidR="00C33F39" w:rsidRPr="00C04C1A">
        <w:rPr>
          <w:rFonts w:ascii="Arial" w:hAnsi="Arial" w:cs="Arial"/>
          <w:sz w:val="24"/>
          <w:szCs w:val="24"/>
        </w:rPr>
        <w:t xml:space="preserve">and skills shortage, inclusivity broadens the </w:t>
      </w:r>
      <w:r w:rsidR="00701AF2" w:rsidRPr="00C04C1A">
        <w:rPr>
          <w:rFonts w:ascii="Arial" w:hAnsi="Arial" w:cs="Arial"/>
          <w:sz w:val="24"/>
          <w:szCs w:val="24"/>
        </w:rPr>
        <w:t xml:space="preserve">availability of talent within the organisation. The primary research findings demonstrate an inclusive approach would be preferred at Ateb to achieve </w:t>
      </w:r>
      <w:r w:rsidR="008F5A2E" w:rsidRPr="00C04C1A">
        <w:rPr>
          <w:rFonts w:ascii="Arial" w:hAnsi="Arial" w:cs="Arial"/>
          <w:sz w:val="24"/>
          <w:szCs w:val="24"/>
        </w:rPr>
        <w:t>an</w:t>
      </w:r>
      <w:r w:rsidR="00701AF2" w:rsidRPr="00C04C1A">
        <w:rPr>
          <w:rFonts w:ascii="Arial" w:hAnsi="Arial" w:cs="Arial"/>
          <w:sz w:val="24"/>
          <w:szCs w:val="24"/>
        </w:rPr>
        <w:t xml:space="preserve"> </w:t>
      </w:r>
      <w:r w:rsidR="008F5A2E" w:rsidRPr="00C04C1A">
        <w:rPr>
          <w:rFonts w:ascii="Arial" w:hAnsi="Arial" w:cs="Arial"/>
          <w:sz w:val="24"/>
          <w:szCs w:val="24"/>
        </w:rPr>
        <w:t>expanded</w:t>
      </w:r>
      <w:r w:rsidR="00701AF2" w:rsidRPr="00C04C1A">
        <w:rPr>
          <w:rFonts w:ascii="Arial" w:hAnsi="Arial" w:cs="Arial"/>
          <w:sz w:val="24"/>
          <w:szCs w:val="24"/>
        </w:rPr>
        <w:t xml:space="preserve"> talent pool </w:t>
      </w:r>
      <w:r w:rsidR="008F5A2E" w:rsidRPr="00C04C1A">
        <w:rPr>
          <w:rFonts w:ascii="Arial" w:hAnsi="Arial" w:cs="Arial"/>
          <w:sz w:val="24"/>
          <w:szCs w:val="24"/>
        </w:rPr>
        <w:t xml:space="preserve">and create </w:t>
      </w:r>
      <w:r w:rsidR="00F60BF2" w:rsidRPr="00C04C1A">
        <w:rPr>
          <w:rFonts w:ascii="Arial" w:hAnsi="Arial" w:cs="Arial"/>
          <w:sz w:val="24"/>
          <w:szCs w:val="24"/>
        </w:rPr>
        <w:t xml:space="preserve">shared opportunities. </w:t>
      </w:r>
    </w:p>
    <w:p w14:paraId="19CF8CF5" w14:textId="35982556" w:rsidR="00987F03" w:rsidRPr="00C04C1A" w:rsidRDefault="007A12D1" w:rsidP="002A6E2C">
      <w:pPr>
        <w:spacing w:line="360" w:lineRule="auto"/>
        <w:rPr>
          <w:rFonts w:ascii="Arial" w:hAnsi="Arial" w:cs="Arial"/>
          <w:sz w:val="24"/>
          <w:szCs w:val="24"/>
        </w:rPr>
      </w:pPr>
      <w:r w:rsidRPr="00C04C1A">
        <w:rPr>
          <w:rFonts w:ascii="Arial" w:hAnsi="Arial" w:cs="Arial"/>
          <w:sz w:val="24"/>
          <w:szCs w:val="24"/>
        </w:rPr>
        <w:lastRenderedPageBreak/>
        <w:t>Overall, the research has demonstrated a positive response to the research question whereby, a formalised talent management programme will support Ateb’s talent challenges centred around workforce planning.</w:t>
      </w:r>
    </w:p>
    <w:p w14:paraId="45927DAC" w14:textId="0B26E8D4" w:rsidR="00987F03" w:rsidRPr="00C04C1A" w:rsidRDefault="00987F03" w:rsidP="002A6E2C">
      <w:pPr>
        <w:spacing w:line="360" w:lineRule="auto"/>
        <w:rPr>
          <w:rFonts w:ascii="Arial" w:hAnsi="Arial" w:cs="Arial"/>
          <w:sz w:val="24"/>
          <w:szCs w:val="24"/>
        </w:rPr>
      </w:pPr>
    </w:p>
    <w:p w14:paraId="7862300F" w14:textId="77777777" w:rsidR="009D7726" w:rsidRPr="00C04C1A" w:rsidRDefault="009D7726" w:rsidP="002A6E2C">
      <w:pPr>
        <w:spacing w:line="360" w:lineRule="auto"/>
        <w:rPr>
          <w:rFonts w:ascii="Arial" w:hAnsi="Arial" w:cs="Arial"/>
          <w:sz w:val="24"/>
          <w:szCs w:val="24"/>
        </w:rPr>
      </w:pPr>
    </w:p>
    <w:p w14:paraId="02FF291C" w14:textId="77777777" w:rsidR="009D7726" w:rsidRPr="00C04C1A" w:rsidRDefault="009D7726" w:rsidP="002A6E2C">
      <w:pPr>
        <w:spacing w:line="360" w:lineRule="auto"/>
        <w:rPr>
          <w:rFonts w:ascii="Arial" w:hAnsi="Arial" w:cs="Arial"/>
          <w:sz w:val="24"/>
          <w:szCs w:val="24"/>
        </w:rPr>
      </w:pPr>
    </w:p>
    <w:p w14:paraId="449B3736" w14:textId="77777777" w:rsidR="009D7726" w:rsidRPr="00C04C1A" w:rsidRDefault="009D7726" w:rsidP="002A6E2C">
      <w:pPr>
        <w:spacing w:line="360" w:lineRule="auto"/>
        <w:rPr>
          <w:rFonts w:ascii="Arial" w:hAnsi="Arial" w:cs="Arial"/>
          <w:sz w:val="24"/>
          <w:szCs w:val="24"/>
        </w:rPr>
      </w:pPr>
    </w:p>
    <w:p w14:paraId="0D8B8413" w14:textId="77777777" w:rsidR="009D7726" w:rsidRPr="00C04C1A" w:rsidRDefault="009D7726" w:rsidP="002A6E2C">
      <w:pPr>
        <w:spacing w:line="360" w:lineRule="auto"/>
        <w:rPr>
          <w:rFonts w:ascii="Arial" w:hAnsi="Arial" w:cs="Arial"/>
          <w:sz w:val="24"/>
          <w:szCs w:val="24"/>
        </w:rPr>
      </w:pPr>
    </w:p>
    <w:p w14:paraId="5D3D1E45" w14:textId="77777777" w:rsidR="009D7726" w:rsidRPr="00C04C1A" w:rsidRDefault="009D7726" w:rsidP="002A6E2C">
      <w:pPr>
        <w:spacing w:line="360" w:lineRule="auto"/>
        <w:rPr>
          <w:rFonts w:ascii="Arial" w:hAnsi="Arial" w:cs="Arial"/>
          <w:sz w:val="24"/>
          <w:szCs w:val="24"/>
        </w:rPr>
      </w:pPr>
    </w:p>
    <w:p w14:paraId="1E5C603A" w14:textId="77777777" w:rsidR="009D7726" w:rsidRPr="00C04C1A" w:rsidRDefault="009D7726" w:rsidP="002A6E2C">
      <w:pPr>
        <w:spacing w:line="360" w:lineRule="auto"/>
        <w:rPr>
          <w:rFonts w:ascii="Arial" w:hAnsi="Arial" w:cs="Arial"/>
          <w:sz w:val="24"/>
          <w:szCs w:val="24"/>
        </w:rPr>
      </w:pPr>
    </w:p>
    <w:p w14:paraId="48433F3D" w14:textId="77777777" w:rsidR="009D7726" w:rsidRPr="00C04C1A" w:rsidRDefault="009D7726" w:rsidP="002A6E2C">
      <w:pPr>
        <w:spacing w:line="360" w:lineRule="auto"/>
        <w:rPr>
          <w:rFonts w:ascii="Arial" w:hAnsi="Arial" w:cs="Arial"/>
          <w:sz w:val="24"/>
          <w:szCs w:val="24"/>
        </w:rPr>
      </w:pPr>
    </w:p>
    <w:p w14:paraId="188F145D" w14:textId="77777777" w:rsidR="009D7726" w:rsidRPr="00C04C1A" w:rsidRDefault="009D7726" w:rsidP="002A6E2C">
      <w:pPr>
        <w:spacing w:line="360" w:lineRule="auto"/>
        <w:rPr>
          <w:rFonts w:ascii="Arial" w:hAnsi="Arial" w:cs="Arial"/>
          <w:sz w:val="24"/>
          <w:szCs w:val="24"/>
        </w:rPr>
      </w:pPr>
    </w:p>
    <w:p w14:paraId="422CD7AE" w14:textId="77777777" w:rsidR="009D7726" w:rsidRPr="00C04C1A" w:rsidRDefault="009D7726" w:rsidP="002A6E2C">
      <w:pPr>
        <w:spacing w:line="360" w:lineRule="auto"/>
        <w:rPr>
          <w:rFonts w:ascii="Arial" w:hAnsi="Arial" w:cs="Arial"/>
          <w:sz w:val="24"/>
          <w:szCs w:val="24"/>
        </w:rPr>
      </w:pPr>
    </w:p>
    <w:p w14:paraId="366DC21F" w14:textId="77777777" w:rsidR="009D7726" w:rsidRPr="00C04C1A" w:rsidRDefault="009D7726" w:rsidP="002A6E2C">
      <w:pPr>
        <w:spacing w:line="360" w:lineRule="auto"/>
        <w:rPr>
          <w:rFonts w:ascii="Arial" w:hAnsi="Arial" w:cs="Arial"/>
          <w:sz w:val="24"/>
          <w:szCs w:val="24"/>
        </w:rPr>
      </w:pPr>
    </w:p>
    <w:p w14:paraId="0BE0E9CB" w14:textId="77777777" w:rsidR="009D7726" w:rsidRPr="00C04C1A" w:rsidRDefault="009D7726" w:rsidP="002A6E2C">
      <w:pPr>
        <w:spacing w:line="360" w:lineRule="auto"/>
        <w:rPr>
          <w:rFonts w:ascii="Arial" w:hAnsi="Arial" w:cs="Arial"/>
          <w:sz w:val="24"/>
          <w:szCs w:val="24"/>
        </w:rPr>
      </w:pPr>
    </w:p>
    <w:p w14:paraId="17460CC3" w14:textId="77777777" w:rsidR="009D7726" w:rsidRPr="00C04C1A" w:rsidRDefault="009D7726" w:rsidP="002A6E2C">
      <w:pPr>
        <w:spacing w:line="360" w:lineRule="auto"/>
        <w:rPr>
          <w:rFonts w:ascii="Arial" w:hAnsi="Arial" w:cs="Arial"/>
          <w:sz w:val="24"/>
          <w:szCs w:val="24"/>
        </w:rPr>
      </w:pPr>
    </w:p>
    <w:p w14:paraId="231A5E65" w14:textId="77777777" w:rsidR="009D7726" w:rsidRPr="00C04C1A" w:rsidRDefault="009D7726" w:rsidP="002A6E2C">
      <w:pPr>
        <w:spacing w:line="360" w:lineRule="auto"/>
        <w:rPr>
          <w:rFonts w:ascii="Arial" w:hAnsi="Arial" w:cs="Arial"/>
          <w:sz w:val="24"/>
          <w:szCs w:val="24"/>
        </w:rPr>
      </w:pPr>
    </w:p>
    <w:p w14:paraId="3F69CB28" w14:textId="77777777" w:rsidR="009D7726" w:rsidRPr="00C04C1A" w:rsidRDefault="009D7726" w:rsidP="002A6E2C">
      <w:pPr>
        <w:spacing w:line="360" w:lineRule="auto"/>
        <w:rPr>
          <w:rFonts w:ascii="Arial" w:hAnsi="Arial" w:cs="Arial"/>
          <w:sz w:val="24"/>
          <w:szCs w:val="24"/>
        </w:rPr>
      </w:pPr>
    </w:p>
    <w:p w14:paraId="145DC6EE" w14:textId="77777777" w:rsidR="009D7726" w:rsidRPr="00C04C1A" w:rsidRDefault="009D7726" w:rsidP="002A6E2C">
      <w:pPr>
        <w:spacing w:line="360" w:lineRule="auto"/>
        <w:rPr>
          <w:rFonts w:ascii="Arial" w:hAnsi="Arial" w:cs="Arial"/>
          <w:sz w:val="24"/>
          <w:szCs w:val="24"/>
        </w:rPr>
      </w:pPr>
    </w:p>
    <w:p w14:paraId="205E59D2" w14:textId="77777777" w:rsidR="009D7726" w:rsidRPr="00C04C1A" w:rsidRDefault="009D7726" w:rsidP="002A6E2C">
      <w:pPr>
        <w:spacing w:line="360" w:lineRule="auto"/>
        <w:rPr>
          <w:rFonts w:ascii="Arial" w:hAnsi="Arial" w:cs="Arial"/>
          <w:sz w:val="24"/>
          <w:szCs w:val="24"/>
        </w:rPr>
      </w:pPr>
    </w:p>
    <w:p w14:paraId="05B07F38" w14:textId="77777777" w:rsidR="009D7726" w:rsidRPr="00C04C1A" w:rsidRDefault="009D7726" w:rsidP="002A6E2C">
      <w:pPr>
        <w:spacing w:line="360" w:lineRule="auto"/>
        <w:rPr>
          <w:rFonts w:ascii="Arial" w:hAnsi="Arial" w:cs="Arial"/>
          <w:sz w:val="24"/>
          <w:szCs w:val="24"/>
        </w:rPr>
      </w:pPr>
    </w:p>
    <w:p w14:paraId="18152D4B" w14:textId="77777777" w:rsidR="009D7726" w:rsidRDefault="009D7726" w:rsidP="002A6E2C">
      <w:pPr>
        <w:spacing w:line="360" w:lineRule="auto"/>
        <w:rPr>
          <w:rFonts w:ascii="Arial" w:hAnsi="Arial" w:cs="Arial"/>
          <w:sz w:val="24"/>
          <w:szCs w:val="24"/>
        </w:rPr>
      </w:pPr>
    </w:p>
    <w:p w14:paraId="09114BFE" w14:textId="77777777" w:rsidR="00925558" w:rsidRDefault="00925558" w:rsidP="002A6E2C">
      <w:pPr>
        <w:spacing w:line="360" w:lineRule="auto"/>
        <w:rPr>
          <w:rFonts w:ascii="Arial" w:hAnsi="Arial" w:cs="Arial"/>
          <w:sz w:val="24"/>
          <w:szCs w:val="24"/>
        </w:rPr>
      </w:pPr>
    </w:p>
    <w:p w14:paraId="5E346946" w14:textId="77777777" w:rsidR="00925558" w:rsidRPr="00C04C1A" w:rsidRDefault="00925558" w:rsidP="002A6E2C">
      <w:pPr>
        <w:spacing w:line="360" w:lineRule="auto"/>
        <w:rPr>
          <w:rFonts w:ascii="Arial" w:hAnsi="Arial" w:cs="Arial"/>
          <w:sz w:val="24"/>
          <w:szCs w:val="24"/>
        </w:rPr>
      </w:pPr>
    </w:p>
    <w:p w14:paraId="20877689" w14:textId="77777777" w:rsidR="009D7726" w:rsidRPr="00C04C1A" w:rsidRDefault="009D7726" w:rsidP="002A6E2C">
      <w:pPr>
        <w:spacing w:line="360" w:lineRule="auto"/>
        <w:rPr>
          <w:rFonts w:ascii="Arial" w:hAnsi="Arial" w:cs="Arial"/>
          <w:sz w:val="24"/>
          <w:szCs w:val="24"/>
        </w:rPr>
      </w:pPr>
    </w:p>
    <w:p w14:paraId="42571DA3" w14:textId="1178C29D" w:rsidR="00445EF6" w:rsidRPr="00C04C1A" w:rsidRDefault="00445EF6" w:rsidP="002A6E2C">
      <w:pPr>
        <w:spacing w:line="360" w:lineRule="auto"/>
        <w:rPr>
          <w:rFonts w:ascii="Arial" w:hAnsi="Arial" w:cs="Arial"/>
          <w:sz w:val="24"/>
          <w:szCs w:val="24"/>
        </w:rPr>
      </w:pPr>
      <w:r w:rsidRPr="00C04C1A">
        <w:rPr>
          <w:rFonts w:ascii="Arial" w:hAnsi="Arial" w:cs="Arial"/>
          <w:b/>
          <w:bCs/>
          <w:sz w:val="24"/>
          <w:szCs w:val="24"/>
        </w:rPr>
        <w:lastRenderedPageBreak/>
        <w:t>References</w:t>
      </w:r>
    </w:p>
    <w:p w14:paraId="1103C7FA" w14:textId="79F86159"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Ameen, M. (2023) </w:t>
      </w:r>
      <w:r w:rsidRPr="00C04C1A">
        <w:rPr>
          <w:rFonts w:ascii="Arial" w:hAnsi="Arial" w:cs="Arial"/>
          <w:i/>
          <w:iCs/>
          <w:sz w:val="24"/>
          <w:szCs w:val="24"/>
        </w:rPr>
        <w:t xml:space="preserve">Why people professionals must rethink talent management. </w:t>
      </w:r>
      <w:r w:rsidRPr="00C04C1A">
        <w:rPr>
          <w:rFonts w:ascii="Arial" w:hAnsi="Arial" w:cs="Arial"/>
          <w:sz w:val="24"/>
          <w:szCs w:val="24"/>
        </w:rPr>
        <w:t xml:space="preserve">Available at: https://www.peoplemanagement.co.uk/article/1813805/why-people-professionals-rethink-talent-management (Accessed: 20 April 2023). </w:t>
      </w:r>
    </w:p>
    <w:p w14:paraId="332F2B6D" w14:textId="1284FF79" w:rsidR="00713AB8" w:rsidRPr="00FA60F7" w:rsidRDefault="00282F02" w:rsidP="002A6E2C">
      <w:pPr>
        <w:spacing w:line="360" w:lineRule="auto"/>
        <w:rPr>
          <w:rFonts w:ascii="Arial" w:hAnsi="Arial" w:cs="Arial"/>
          <w:sz w:val="24"/>
          <w:szCs w:val="24"/>
        </w:rPr>
      </w:pPr>
      <w:r w:rsidRPr="00FA60F7">
        <w:rPr>
          <w:rFonts w:ascii="Arial" w:hAnsi="Arial" w:cs="Arial"/>
          <w:sz w:val="24"/>
          <w:szCs w:val="24"/>
        </w:rPr>
        <w:t>Ariss, A.A.,</w:t>
      </w:r>
      <w:r w:rsidR="00A31982" w:rsidRPr="00FA60F7">
        <w:rPr>
          <w:rFonts w:ascii="Arial" w:hAnsi="Arial" w:cs="Arial"/>
          <w:sz w:val="24"/>
          <w:szCs w:val="24"/>
        </w:rPr>
        <w:t xml:space="preserve"> Cascio, W.F. and Paauwe, J. (2014) ‘Talent manage</w:t>
      </w:r>
      <w:r w:rsidR="00B96233" w:rsidRPr="00FA60F7">
        <w:rPr>
          <w:rFonts w:ascii="Arial" w:hAnsi="Arial" w:cs="Arial"/>
          <w:sz w:val="24"/>
          <w:szCs w:val="24"/>
        </w:rPr>
        <w:t xml:space="preserve">ment: Current theories and future research directions’, </w:t>
      </w:r>
      <w:r w:rsidR="00B96233" w:rsidRPr="00FA60F7">
        <w:rPr>
          <w:rFonts w:ascii="Arial" w:hAnsi="Arial" w:cs="Arial"/>
          <w:i/>
          <w:iCs/>
          <w:sz w:val="24"/>
          <w:szCs w:val="24"/>
        </w:rPr>
        <w:t xml:space="preserve">Journal of World Business, </w:t>
      </w:r>
      <w:r w:rsidR="00713AB8" w:rsidRPr="00FA60F7">
        <w:rPr>
          <w:rFonts w:ascii="Arial" w:hAnsi="Arial" w:cs="Arial"/>
          <w:sz w:val="24"/>
          <w:szCs w:val="24"/>
        </w:rPr>
        <w:t xml:space="preserve">49(2), pp. 173-179. Available at: </w:t>
      </w:r>
      <w:r w:rsidR="0028272D" w:rsidRPr="00FA60F7">
        <w:rPr>
          <w:rFonts w:ascii="Arial" w:hAnsi="Arial" w:cs="Arial"/>
          <w:sz w:val="24"/>
          <w:szCs w:val="24"/>
          <w:shd w:val="clear" w:color="auto" w:fill="FFFFFF"/>
        </w:rPr>
        <w:t xml:space="preserve">https://doi.org/10.1016/j.jwb.2013.11.001 (Accessed: 2 September 2023). </w:t>
      </w:r>
    </w:p>
    <w:p w14:paraId="01A1A4B2" w14:textId="7F756738" w:rsidR="007A640D" w:rsidRPr="00C04C1A" w:rsidRDefault="007A640D" w:rsidP="002A6E2C">
      <w:pPr>
        <w:spacing w:line="360" w:lineRule="auto"/>
        <w:rPr>
          <w:rFonts w:ascii="Arial" w:hAnsi="Arial" w:cs="Arial"/>
          <w:sz w:val="24"/>
          <w:szCs w:val="24"/>
        </w:rPr>
      </w:pPr>
      <w:r w:rsidRPr="00C04C1A">
        <w:rPr>
          <w:rFonts w:ascii="Arial" w:hAnsi="Arial" w:cs="Arial"/>
          <w:sz w:val="24"/>
          <w:szCs w:val="24"/>
        </w:rPr>
        <w:t>Ateb (2022) ‘</w:t>
      </w:r>
      <w:r w:rsidR="0092068A" w:rsidRPr="00C04C1A">
        <w:rPr>
          <w:rFonts w:ascii="Arial" w:hAnsi="Arial" w:cs="Arial"/>
          <w:sz w:val="24"/>
          <w:szCs w:val="24"/>
        </w:rPr>
        <w:t xml:space="preserve">Electrician Benchmarking Paper – 22/23’. Ateb Group Ltd. </w:t>
      </w:r>
      <w:r w:rsidR="00BD3FFB">
        <w:rPr>
          <w:rFonts w:ascii="Arial" w:hAnsi="Arial" w:cs="Arial"/>
          <w:sz w:val="24"/>
          <w:szCs w:val="24"/>
        </w:rPr>
        <w:t>Unpublished.</w:t>
      </w:r>
    </w:p>
    <w:p w14:paraId="6132C39E" w14:textId="79A67349" w:rsidR="00885653" w:rsidRPr="00C04C1A" w:rsidRDefault="00885653" w:rsidP="002A6E2C">
      <w:pPr>
        <w:spacing w:line="360" w:lineRule="auto"/>
        <w:rPr>
          <w:rFonts w:ascii="Arial" w:hAnsi="Arial" w:cs="Arial"/>
          <w:sz w:val="24"/>
          <w:szCs w:val="24"/>
        </w:rPr>
      </w:pPr>
      <w:r w:rsidRPr="00C04C1A">
        <w:rPr>
          <w:rFonts w:ascii="Arial" w:hAnsi="Arial" w:cs="Arial"/>
          <w:sz w:val="24"/>
          <w:szCs w:val="24"/>
        </w:rPr>
        <w:t>Ateb (2023</w:t>
      </w:r>
      <w:r w:rsidR="00340539" w:rsidRPr="00C04C1A">
        <w:rPr>
          <w:rFonts w:ascii="Arial" w:hAnsi="Arial" w:cs="Arial"/>
          <w:sz w:val="24"/>
          <w:szCs w:val="24"/>
        </w:rPr>
        <w:t>a</w:t>
      </w:r>
      <w:r w:rsidRPr="00C04C1A">
        <w:rPr>
          <w:rFonts w:ascii="Arial" w:hAnsi="Arial" w:cs="Arial"/>
          <w:sz w:val="24"/>
          <w:szCs w:val="24"/>
        </w:rPr>
        <w:t>) ‘</w:t>
      </w:r>
      <w:r w:rsidR="0053041E" w:rsidRPr="00C04C1A">
        <w:rPr>
          <w:rFonts w:ascii="Arial" w:hAnsi="Arial" w:cs="Arial"/>
          <w:sz w:val="24"/>
          <w:szCs w:val="24"/>
        </w:rPr>
        <w:t xml:space="preserve">SA/15 People Management Service Hub’. Ateb Group Ltd. Unpublished. </w:t>
      </w:r>
    </w:p>
    <w:p w14:paraId="390DF80A" w14:textId="5EC9AAB3" w:rsidR="00885653" w:rsidRDefault="00340539" w:rsidP="002A6E2C">
      <w:pPr>
        <w:spacing w:line="360" w:lineRule="auto"/>
        <w:rPr>
          <w:rFonts w:ascii="Arial" w:hAnsi="Arial" w:cs="Arial"/>
          <w:sz w:val="24"/>
          <w:szCs w:val="24"/>
        </w:rPr>
      </w:pPr>
      <w:r w:rsidRPr="00C04C1A">
        <w:rPr>
          <w:rFonts w:ascii="Arial" w:hAnsi="Arial" w:cs="Arial"/>
          <w:sz w:val="24"/>
          <w:szCs w:val="24"/>
        </w:rPr>
        <w:t xml:space="preserve">Ateb </w:t>
      </w:r>
      <w:r w:rsidR="007A640D" w:rsidRPr="00C04C1A">
        <w:rPr>
          <w:rFonts w:ascii="Arial" w:hAnsi="Arial" w:cs="Arial"/>
          <w:sz w:val="24"/>
          <w:szCs w:val="24"/>
        </w:rPr>
        <w:t>(</w:t>
      </w:r>
      <w:r w:rsidRPr="00C04C1A">
        <w:rPr>
          <w:rFonts w:ascii="Arial" w:hAnsi="Arial" w:cs="Arial"/>
          <w:sz w:val="24"/>
          <w:szCs w:val="24"/>
        </w:rPr>
        <w:t>2023b) ‘</w:t>
      </w:r>
      <w:r w:rsidR="00137D03" w:rsidRPr="00C04C1A">
        <w:rPr>
          <w:rFonts w:ascii="Arial" w:hAnsi="Arial" w:cs="Arial"/>
          <w:sz w:val="24"/>
          <w:szCs w:val="24"/>
        </w:rPr>
        <w:t>Award 3 Assessment’. Ateb Group Ltd. Unpublished.</w:t>
      </w:r>
    </w:p>
    <w:p w14:paraId="69B94B16" w14:textId="34F88210" w:rsidR="00D92361" w:rsidRPr="00C91A30" w:rsidRDefault="00D92361" w:rsidP="002A6E2C">
      <w:pPr>
        <w:spacing w:line="360" w:lineRule="auto"/>
        <w:rPr>
          <w:rFonts w:ascii="Arial" w:hAnsi="Arial" w:cs="Arial"/>
          <w:sz w:val="24"/>
          <w:szCs w:val="24"/>
        </w:rPr>
      </w:pPr>
      <w:r w:rsidRPr="00C91A30">
        <w:rPr>
          <w:rFonts w:ascii="Arial" w:hAnsi="Arial" w:cs="Arial"/>
          <w:sz w:val="24"/>
          <w:szCs w:val="24"/>
        </w:rPr>
        <w:t>Ateb (2023c) ‘SA/</w:t>
      </w:r>
      <w:r w:rsidR="00C91A30" w:rsidRPr="00C91A30">
        <w:rPr>
          <w:rFonts w:ascii="Arial" w:hAnsi="Arial" w:cs="Arial"/>
          <w:sz w:val="24"/>
          <w:szCs w:val="24"/>
        </w:rPr>
        <w:t>12 Recruitment &amp; Selection Serv</w:t>
      </w:r>
      <w:r w:rsidR="00C91A30">
        <w:rPr>
          <w:rFonts w:ascii="Arial" w:hAnsi="Arial" w:cs="Arial"/>
          <w:sz w:val="24"/>
          <w:szCs w:val="24"/>
        </w:rPr>
        <w:t xml:space="preserve">ice Hub’. Ateb Group Ltd. </w:t>
      </w:r>
      <w:r w:rsidR="00BD3FFB" w:rsidRPr="00C04C1A">
        <w:rPr>
          <w:rFonts w:ascii="Arial" w:hAnsi="Arial" w:cs="Arial"/>
          <w:sz w:val="24"/>
          <w:szCs w:val="24"/>
        </w:rPr>
        <w:t>Unpublished.</w:t>
      </w:r>
    </w:p>
    <w:p w14:paraId="591B7179" w14:textId="3E3C0332"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Baska, M. (2020) </w:t>
      </w:r>
      <w:r w:rsidRPr="00C04C1A">
        <w:rPr>
          <w:rFonts w:ascii="Arial" w:hAnsi="Arial" w:cs="Arial"/>
          <w:i/>
          <w:iCs/>
          <w:sz w:val="24"/>
          <w:szCs w:val="24"/>
        </w:rPr>
        <w:t xml:space="preserve">Covid renewing employers’ focus on internal talent pools, research finds. </w:t>
      </w:r>
      <w:r w:rsidRPr="00C04C1A">
        <w:rPr>
          <w:rFonts w:ascii="Arial" w:hAnsi="Arial" w:cs="Arial"/>
          <w:sz w:val="24"/>
          <w:szCs w:val="24"/>
        </w:rPr>
        <w:t>Available at: https://www.peoplemanagement.co.uk/article/1742926/covid-renewing-employers-focus-internal-talent-pools-research (Accessed: 10 April 2023).</w:t>
      </w:r>
    </w:p>
    <w:p w14:paraId="0CDD1CE1" w14:textId="77777777"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Bibb, S. (2016) </w:t>
      </w:r>
      <w:r w:rsidRPr="00C04C1A">
        <w:rPr>
          <w:rFonts w:ascii="Arial" w:hAnsi="Arial" w:cs="Arial"/>
          <w:i/>
          <w:iCs/>
          <w:sz w:val="24"/>
          <w:szCs w:val="24"/>
        </w:rPr>
        <w:t xml:space="preserve">Strengths-Based Recruitment and Development: A Practical Guide to Transforming Talent Management Strategy for Business Results. </w:t>
      </w:r>
      <w:r w:rsidRPr="00C04C1A">
        <w:rPr>
          <w:rFonts w:ascii="Arial" w:hAnsi="Arial" w:cs="Arial"/>
          <w:sz w:val="24"/>
          <w:szCs w:val="24"/>
        </w:rPr>
        <w:t xml:space="preserve">London: Kogan Page. </w:t>
      </w:r>
    </w:p>
    <w:p w14:paraId="19A9A920" w14:textId="77777777"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Cameron, S. and Price, D. (2009) </w:t>
      </w:r>
      <w:r w:rsidRPr="00C04C1A">
        <w:rPr>
          <w:rFonts w:ascii="Arial" w:hAnsi="Arial" w:cs="Arial"/>
          <w:i/>
          <w:iCs/>
          <w:sz w:val="24"/>
          <w:szCs w:val="24"/>
        </w:rPr>
        <w:t xml:space="preserve">Business Research Methods – A Practical Approach. </w:t>
      </w:r>
      <w:r w:rsidRPr="00C04C1A">
        <w:rPr>
          <w:rFonts w:ascii="Arial" w:hAnsi="Arial" w:cs="Arial"/>
          <w:sz w:val="24"/>
          <w:szCs w:val="24"/>
        </w:rPr>
        <w:t xml:space="preserve">London: Chartered Institute of Personnel and Development. </w:t>
      </w:r>
    </w:p>
    <w:p w14:paraId="1CC9EBBF" w14:textId="77777777"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Campbell, V. and Hirsh, W. (2013) </w:t>
      </w:r>
      <w:r w:rsidRPr="00C04C1A">
        <w:rPr>
          <w:rFonts w:ascii="Arial" w:hAnsi="Arial" w:cs="Arial"/>
          <w:i/>
          <w:iCs/>
          <w:sz w:val="24"/>
          <w:szCs w:val="24"/>
        </w:rPr>
        <w:t xml:space="preserve">Talent Management: A Four-Step Approach. </w:t>
      </w:r>
      <w:r w:rsidRPr="00C04C1A">
        <w:rPr>
          <w:rFonts w:ascii="Arial" w:hAnsi="Arial" w:cs="Arial"/>
          <w:sz w:val="24"/>
          <w:szCs w:val="24"/>
        </w:rPr>
        <w:t xml:space="preserve">Brighton: Institute for Employment Studies. </w:t>
      </w:r>
    </w:p>
    <w:p w14:paraId="0965BDEE" w14:textId="77777777"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CIPD (2022) </w:t>
      </w:r>
      <w:r w:rsidRPr="00C04C1A">
        <w:rPr>
          <w:rFonts w:ascii="Arial" w:hAnsi="Arial" w:cs="Arial"/>
          <w:i/>
          <w:iCs/>
          <w:sz w:val="24"/>
          <w:szCs w:val="24"/>
        </w:rPr>
        <w:t>Resourcing and talent planning report 2022</w:t>
      </w:r>
      <w:r w:rsidRPr="00C04C1A">
        <w:rPr>
          <w:rFonts w:ascii="Arial" w:hAnsi="Arial" w:cs="Arial"/>
          <w:sz w:val="24"/>
          <w:szCs w:val="24"/>
        </w:rPr>
        <w:t>. London: Chartered Institute of Personnel and Development.</w:t>
      </w:r>
    </w:p>
    <w:p w14:paraId="1F340823" w14:textId="57F885FC"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Colling, D.G., Mellahi, K. and Cascio, W.F. (eds) (2017) </w:t>
      </w:r>
      <w:r w:rsidRPr="00C04C1A">
        <w:rPr>
          <w:rFonts w:ascii="Arial" w:hAnsi="Arial" w:cs="Arial"/>
          <w:i/>
          <w:iCs/>
          <w:sz w:val="24"/>
          <w:szCs w:val="24"/>
          <w:shd w:val="clear" w:color="auto" w:fill="FFFFFF"/>
        </w:rPr>
        <w:t xml:space="preserve">The Oxford Handbook of Talent Management. </w:t>
      </w:r>
      <w:r w:rsidRPr="00C04C1A">
        <w:rPr>
          <w:rFonts w:ascii="Arial" w:hAnsi="Arial" w:cs="Arial"/>
          <w:sz w:val="24"/>
          <w:szCs w:val="24"/>
          <w:shd w:val="clear" w:color="auto" w:fill="FFFFFF"/>
        </w:rPr>
        <w:t>1</w:t>
      </w:r>
      <w:r w:rsidRPr="00C04C1A">
        <w:rPr>
          <w:rFonts w:ascii="Arial" w:hAnsi="Arial" w:cs="Arial"/>
          <w:sz w:val="24"/>
          <w:szCs w:val="24"/>
          <w:shd w:val="clear" w:color="auto" w:fill="FFFFFF"/>
          <w:vertAlign w:val="superscript"/>
        </w:rPr>
        <w:t>st</w:t>
      </w:r>
      <w:r w:rsidRPr="00C04C1A">
        <w:rPr>
          <w:rFonts w:ascii="Arial" w:hAnsi="Arial" w:cs="Arial"/>
          <w:sz w:val="24"/>
          <w:szCs w:val="24"/>
          <w:shd w:val="clear" w:color="auto" w:fill="FFFFFF"/>
        </w:rPr>
        <w:t xml:space="preserve"> edn. Available at: </w:t>
      </w:r>
      <w:r w:rsidR="00D7033C" w:rsidRPr="00D06CC8">
        <w:rPr>
          <w:rFonts w:ascii="Arial" w:hAnsi="Arial" w:cs="Arial"/>
          <w:sz w:val="24"/>
          <w:szCs w:val="24"/>
          <w:shd w:val="clear" w:color="auto" w:fill="FFFFFF"/>
        </w:rPr>
        <w:lastRenderedPageBreak/>
        <w:t>https://doi.org/10.1093/oxfordhb/9780198758273.001.0001</w:t>
      </w:r>
      <w:r w:rsidR="00D7033C">
        <w:rPr>
          <w:rFonts w:ascii="Arial" w:hAnsi="Arial" w:cs="Arial"/>
          <w:sz w:val="24"/>
          <w:szCs w:val="24"/>
          <w:shd w:val="clear" w:color="auto" w:fill="FFFFFF"/>
        </w:rPr>
        <w:t xml:space="preserve"> (Accessed: </w:t>
      </w:r>
      <w:r w:rsidR="00D06CC8">
        <w:rPr>
          <w:rFonts w:ascii="Arial" w:hAnsi="Arial" w:cs="Arial"/>
          <w:sz w:val="24"/>
          <w:szCs w:val="24"/>
          <w:shd w:val="clear" w:color="auto" w:fill="FFFFFF"/>
        </w:rPr>
        <w:t>20 August 2023).</w:t>
      </w:r>
    </w:p>
    <w:p w14:paraId="2A28F4CB" w14:textId="5BAB831D" w:rsidR="004E4B70" w:rsidRDefault="004E4B70" w:rsidP="002A6E2C">
      <w:pPr>
        <w:spacing w:line="360" w:lineRule="auto"/>
        <w:rPr>
          <w:rFonts w:ascii="Arial" w:hAnsi="Arial" w:cs="Arial"/>
          <w:sz w:val="24"/>
          <w:szCs w:val="24"/>
        </w:rPr>
      </w:pPr>
      <w:r w:rsidRPr="00C04C1A">
        <w:rPr>
          <w:rFonts w:ascii="Arial" w:hAnsi="Arial" w:cs="Arial"/>
          <w:sz w:val="24"/>
          <w:szCs w:val="24"/>
        </w:rPr>
        <w:t xml:space="preserve">De Boeck, G., Meyers, M.C. and Dries, N. (2018) ‘Employee reactions to talent management: Assumptions versus evidence’, </w:t>
      </w:r>
      <w:r w:rsidRPr="00C04C1A">
        <w:rPr>
          <w:rFonts w:ascii="Arial" w:hAnsi="Arial" w:cs="Arial"/>
          <w:i/>
          <w:iCs/>
          <w:sz w:val="24"/>
          <w:szCs w:val="24"/>
        </w:rPr>
        <w:t xml:space="preserve">Journal of Organizational Behaviour, </w:t>
      </w:r>
      <w:r w:rsidRPr="00C04C1A">
        <w:rPr>
          <w:rFonts w:ascii="Arial" w:hAnsi="Arial" w:cs="Arial"/>
          <w:sz w:val="24"/>
          <w:szCs w:val="24"/>
        </w:rPr>
        <w:t xml:space="preserve">39(2), pp. 199-213. Available at: https://doi.org/10.1002/job.2254 (Accessed: 26 August 2023). </w:t>
      </w:r>
    </w:p>
    <w:p w14:paraId="238BE114" w14:textId="3736C5F8" w:rsidR="003311B7" w:rsidRPr="004F599C" w:rsidRDefault="003311B7" w:rsidP="002A6E2C">
      <w:pPr>
        <w:spacing w:line="360" w:lineRule="auto"/>
        <w:rPr>
          <w:rFonts w:ascii="Arial" w:hAnsi="Arial" w:cs="Arial"/>
          <w:sz w:val="24"/>
          <w:szCs w:val="24"/>
          <w:shd w:val="clear" w:color="auto" w:fill="FFFFFF"/>
        </w:rPr>
      </w:pPr>
      <w:r>
        <w:rPr>
          <w:rFonts w:ascii="Arial" w:hAnsi="Arial" w:cs="Arial"/>
          <w:sz w:val="24"/>
          <w:szCs w:val="24"/>
        </w:rPr>
        <w:t>Dillman, D.A., Smyth, J.D. and Christian, L.M. (</w:t>
      </w:r>
      <w:r w:rsidR="004F599C">
        <w:rPr>
          <w:rFonts w:ascii="Arial" w:hAnsi="Arial" w:cs="Arial"/>
          <w:sz w:val="24"/>
          <w:szCs w:val="24"/>
        </w:rPr>
        <w:t xml:space="preserve">2014) </w:t>
      </w:r>
      <w:r w:rsidR="004F599C">
        <w:rPr>
          <w:rFonts w:ascii="Arial" w:hAnsi="Arial" w:cs="Arial"/>
          <w:i/>
          <w:iCs/>
          <w:sz w:val="24"/>
          <w:szCs w:val="24"/>
        </w:rPr>
        <w:t xml:space="preserve">Internet, Phone, Mail and Mixed-Mode Surveys: The Tailored Design Method. </w:t>
      </w:r>
      <w:r w:rsidR="004F599C">
        <w:rPr>
          <w:rFonts w:ascii="Arial" w:hAnsi="Arial" w:cs="Arial"/>
          <w:sz w:val="24"/>
          <w:szCs w:val="24"/>
        </w:rPr>
        <w:t>4</w:t>
      </w:r>
      <w:r w:rsidR="004F599C" w:rsidRPr="004F599C">
        <w:rPr>
          <w:rFonts w:ascii="Arial" w:hAnsi="Arial" w:cs="Arial"/>
          <w:sz w:val="24"/>
          <w:szCs w:val="24"/>
          <w:vertAlign w:val="superscript"/>
        </w:rPr>
        <w:t>th</w:t>
      </w:r>
      <w:r w:rsidR="004F599C">
        <w:rPr>
          <w:rFonts w:ascii="Arial" w:hAnsi="Arial" w:cs="Arial"/>
          <w:sz w:val="24"/>
          <w:szCs w:val="24"/>
        </w:rPr>
        <w:t xml:space="preserve"> edn. </w:t>
      </w:r>
      <w:r w:rsidR="000A6010">
        <w:rPr>
          <w:rFonts w:ascii="Arial" w:hAnsi="Arial" w:cs="Arial"/>
          <w:sz w:val="24"/>
          <w:szCs w:val="24"/>
        </w:rPr>
        <w:t xml:space="preserve">New Jersey: </w:t>
      </w:r>
      <w:r w:rsidR="00337640">
        <w:rPr>
          <w:rFonts w:ascii="Arial" w:hAnsi="Arial" w:cs="Arial"/>
          <w:sz w:val="24"/>
          <w:szCs w:val="24"/>
        </w:rPr>
        <w:t xml:space="preserve">John Wiley &amp; Sons, Inc. </w:t>
      </w:r>
    </w:p>
    <w:p w14:paraId="0043CD91" w14:textId="58742804" w:rsidR="004E4B70" w:rsidRPr="00C04C1A" w:rsidRDefault="004E4B70" w:rsidP="002A6E2C">
      <w:pPr>
        <w:spacing w:line="360" w:lineRule="auto"/>
        <w:rPr>
          <w:rFonts w:ascii="Arial" w:hAnsi="Arial" w:cs="Arial"/>
          <w:sz w:val="24"/>
          <w:szCs w:val="24"/>
          <w:shd w:val="clear" w:color="auto" w:fill="FFFFFF"/>
        </w:rPr>
      </w:pPr>
      <w:r w:rsidRPr="00C04C1A">
        <w:rPr>
          <w:rFonts w:ascii="Arial" w:hAnsi="Arial" w:cs="Arial"/>
          <w:sz w:val="24"/>
          <w:szCs w:val="24"/>
        </w:rPr>
        <w:t xml:space="preserve">Dries, N. and Kase, R. (2023) ‘Do employees find inclusive talent management fairer? It depends. Contrasting self-interest and principle’, </w:t>
      </w:r>
      <w:r w:rsidRPr="00C04C1A">
        <w:rPr>
          <w:rFonts w:ascii="Arial" w:hAnsi="Arial" w:cs="Arial"/>
          <w:i/>
          <w:iCs/>
          <w:sz w:val="24"/>
          <w:szCs w:val="24"/>
        </w:rPr>
        <w:t xml:space="preserve">Human Resource Management Journal, </w:t>
      </w:r>
      <w:r w:rsidRPr="00C04C1A">
        <w:rPr>
          <w:rFonts w:ascii="Arial" w:hAnsi="Arial" w:cs="Arial"/>
          <w:sz w:val="24"/>
          <w:szCs w:val="24"/>
          <w:shd w:val="clear" w:color="auto" w:fill="FFFFFF"/>
        </w:rPr>
        <w:t>33(3), pp. 702–727. Available at: https://doi.org/10.1111/1748-8583.12501</w:t>
      </w:r>
      <w:r w:rsidRPr="00C04C1A">
        <w:rPr>
          <w:rStyle w:val="Hyperlink"/>
          <w:rFonts w:ascii="Arial" w:hAnsi="Arial" w:cs="Arial"/>
          <w:color w:val="auto"/>
          <w:sz w:val="24"/>
          <w:szCs w:val="24"/>
          <w:shd w:val="clear" w:color="auto" w:fill="FFFFFF"/>
        </w:rPr>
        <w:t xml:space="preserve"> </w:t>
      </w:r>
      <w:r w:rsidRPr="00C04C1A">
        <w:rPr>
          <w:rFonts w:ascii="Arial" w:hAnsi="Arial" w:cs="Arial"/>
          <w:sz w:val="24"/>
          <w:szCs w:val="24"/>
          <w:shd w:val="clear" w:color="auto" w:fill="FFFFFF"/>
        </w:rPr>
        <w:t>(Accessed: 23 August 2023).</w:t>
      </w:r>
    </w:p>
    <w:p w14:paraId="4431E188" w14:textId="77777777"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Fowler, F.J. (2009) </w:t>
      </w:r>
      <w:r w:rsidRPr="00C04C1A">
        <w:rPr>
          <w:rFonts w:ascii="Arial" w:hAnsi="Arial" w:cs="Arial"/>
          <w:i/>
          <w:iCs/>
          <w:sz w:val="24"/>
          <w:szCs w:val="24"/>
        </w:rPr>
        <w:t xml:space="preserve">Survey Research Methods. </w:t>
      </w:r>
      <w:r w:rsidRPr="00C04C1A">
        <w:rPr>
          <w:rFonts w:ascii="Arial" w:hAnsi="Arial" w:cs="Arial"/>
          <w:sz w:val="24"/>
          <w:szCs w:val="24"/>
        </w:rPr>
        <w:t xml:space="preserve">California: SAGE Publications Inc. </w:t>
      </w:r>
    </w:p>
    <w:p w14:paraId="48A5FE8A" w14:textId="58B6DBFE"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George, S. (2021) </w:t>
      </w:r>
      <w:r w:rsidRPr="00C04C1A">
        <w:rPr>
          <w:rFonts w:ascii="Arial" w:hAnsi="Arial" w:cs="Arial"/>
          <w:i/>
          <w:iCs/>
          <w:sz w:val="24"/>
          <w:szCs w:val="24"/>
        </w:rPr>
        <w:t xml:space="preserve">Succession planning. </w:t>
      </w:r>
      <w:r w:rsidRPr="00C04C1A">
        <w:rPr>
          <w:rFonts w:ascii="Arial" w:hAnsi="Arial" w:cs="Arial"/>
          <w:sz w:val="24"/>
          <w:szCs w:val="24"/>
        </w:rPr>
        <w:t xml:space="preserve">Available at: </w:t>
      </w:r>
      <w:r w:rsidRPr="00B778D9">
        <w:rPr>
          <w:rFonts w:ascii="Arial" w:hAnsi="Arial" w:cs="Arial"/>
          <w:sz w:val="24"/>
          <w:szCs w:val="24"/>
        </w:rPr>
        <w:t>https://www.cipd.co.uk/knowledge/strategy/resourcing/succession-planning-factsheet</w:t>
      </w:r>
      <w:r w:rsidRPr="00C04C1A">
        <w:rPr>
          <w:rFonts w:ascii="Arial" w:hAnsi="Arial" w:cs="Arial"/>
          <w:sz w:val="24"/>
          <w:szCs w:val="24"/>
        </w:rPr>
        <w:t xml:space="preserve"> (Accessed: 15 April 2023). </w:t>
      </w:r>
    </w:p>
    <w:p w14:paraId="2322DE15" w14:textId="1750C1ED"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Green, J. and McClave, C. (2021) </w:t>
      </w:r>
      <w:r w:rsidRPr="00C04C1A">
        <w:rPr>
          <w:rFonts w:ascii="Arial" w:hAnsi="Arial" w:cs="Arial"/>
          <w:i/>
          <w:iCs/>
          <w:sz w:val="24"/>
          <w:szCs w:val="24"/>
        </w:rPr>
        <w:t xml:space="preserve">How Midsize Firms can Attract – and Retain – Talent Right Now. </w:t>
      </w:r>
      <w:r w:rsidRPr="00C04C1A">
        <w:rPr>
          <w:rFonts w:ascii="Arial" w:hAnsi="Arial" w:cs="Arial"/>
          <w:sz w:val="24"/>
          <w:szCs w:val="24"/>
        </w:rPr>
        <w:t xml:space="preserve">Available at: https://hbr.org/2021/12/how-midsize-firms-can-attract-and-retain-talent-right-now (Accessed: 23 August 2023). </w:t>
      </w:r>
    </w:p>
    <w:p w14:paraId="639BE4A6" w14:textId="111F8CC8" w:rsidR="00806A3A" w:rsidRPr="00C04C1A" w:rsidRDefault="00806A3A" w:rsidP="002A6E2C">
      <w:pPr>
        <w:spacing w:line="360" w:lineRule="auto"/>
        <w:rPr>
          <w:rFonts w:ascii="Arial" w:hAnsi="Arial" w:cs="Arial"/>
          <w:sz w:val="24"/>
          <w:szCs w:val="24"/>
        </w:rPr>
      </w:pPr>
      <w:r w:rsidRPr="00C04C1A">
        <w:rPr>
          <w:rFonts w:ascii="Arial" w:hAnsi="Arial" w:cs="Arial"/>
          <w:sz w:val="24"/>
          <w:szCs w:val="24"/>
        </w:rPr>
        <w:t xml:space="preserve">Hagemann, </w:t>
      </w:r>
      <w:r w:rsidR="00C41D02" w:rsidRPr="00C04C1A">
        <w:rPr>
          <w:rFonts w:ascii="Arial" w:hAnsi="Arial" w:cs="Arial"/>
          <w:sz w:val="24"/>
          <w:szCs w:val="24"/>
        </w:rPr>
        <w:t>B</w:t>
      </w:r>
      <w:r w:rsidRPr="00C04C1A">
        <w:rPr>
          <w:rFonts w:ascii="Arial" w:hAnsi="Arial" w:cs="Arial"/>
          <w:sz w:val="24"/>
          <w:szCs w:val="24"/>
        </w:rPr>
        <w:t xml:space="preserve">. </w:t>
      </w:r>
      <w:r w:rsidR="00E91EE1" w:rsidRPr="00C04C1A">
        <w:rPr>
          <w:rFonts w:ascii="Arial" w:hAnsi="Arial" w:cs="Arial"/>
          <w:sz w:val="24"/>
          <w:szCs w:val="24"/>
        </w:rPr>
        <w:t>(2022)</w:t>
      </w:r>
      <w:r w:rsidR="00517737" w:rsidRPr="00C04C1A">
        <w:rPr>
          <w:rFonts w:ascii="Arial" w:hAnsi="Arial" w:cs="Arial"/>
          <w:sz w:val="24"/>
          <w:szCs w:val="24"/>
        </w:rPr>
        <w:t xml:space="preserve"> </w:t>
      </w:r>
      <w:r w:rsidR="00517737" w:rsidRPr="00C04C1A">
        <w:rPr>
          <w:rFonts w:ascii="Arial" w:hAnsi="Arial" w:cs="Arial"/>
          <w:i/>
          <w:iCs/>
          <w:sz w:val="24"/>
          <w:szCs w:val="24"/>
        </w:rPr>
        <w:t xml:space="preserve">Succession Planning. </w:t>
      </w:r>
      <w:r w:rsidR="00042175" w:rsidRPr="00C04C1A">
        <w:rPr>
          <w:rFonts w:ascii="Arial" w:hAnsi="Arial" w:cs="Arial"/>
          <w:sz w:val="24"/>
          <w:szCs w:val="24"/>
        </w:rPr>
        <w:t xml:space="preserve">19 April. Available at: </w:t>
      </w:r>
      <w:r w:rsidR="00512FD3" w:rsidRPr="00C04C1A">
        <w:rPr>
          <w:rFonts w:ascii="Arial" w:hAnsi="Arial" w:cs="Arial"/>
          <w:sz w:val="24"/>
          <w:szCs w:val="24"/>
        </w:rPr>
        <w:t xml:space="preserve">https://www.linkedin.com/learning/succession-planning/board-documentation-and-dialogue-14774551?autoSkip=true&amp;resume=false&amp;u=77966930 (Accessed: </w:t>
      </w:r>
      <w:r w:rsidR="00386595" w:rsidRPr="00C04C1A">
        <w:rPr>
          <w:rFonts w:ascii="Arial" w:hAnsi="Arial" w:cs="Arial"/>
          <w:sz w:val="24"/>
          <w:szCs w:val="24"/>
        </w:rPr>
        <w:t xml:space="preserve">12 September 2023). </w:t>
      </w:r>
    </w:p>
    <w:p w14:paraId="7893493D" w14:textId="4D023331" w:rsidR="00F06EF8" w:rsidRPr="00C04C1A" w:rsidRDefault="00F06EF8" w:rsidP="002A6E2C">
      <w:pPr>
        <w:spacing w:line="360" w:lineRule="auto"/>
        <w:rPr>
          <w:rFonts w:ascii="Arial" w:hAnsi="Arial" w:cs="Arial"/>
          <w:sz w:val="24"/>
          <w:szCs w:val="24"/>
        </w:rPr>
      </w:pPr>
      <w:r w:rsidRPr="00C04C1A">
        <w:rPr>
          <w:rFonts w:ascii="Arial" w:hAnsi="Arial" w:cs="Arial"/>
          <w:sz w:val="24"/>
          <w:szCs w:val="24"/>
        </w:rPr>
        <w:t xml:space="preserve">Hive (2020) </w:t>
      </w:r>
      <w:r w:rsidR="006B7230" w:rsidRPr="00C04C1A">
        <w:rPr>
          <w:rFonts w:ascii="Arial" w:hAnsi="Arial" w:cs="Arial"/>
          <w:i/>
          <w:iCs/>
          <w:sz w:val="24"/>
          <w:szCs w:val="24"/>
        </w:rPr>
        <w:t xml:space="preserve">What’s a Good Employee Survey Response Rate? </w:t>
      </w:r>
      <w:r w:rsidR="006B7230" w:rsidRPr="00C04C1A">
        <w:rPr>
          <w:rFonts w:ascii="Arial" w:hAnsi="Arial" w:cs="Arial"/>
          <w:sz w:val="24"/>
          <w:szCs w:val="24"/>
        </w:rPr>
        <w:t xml:space="preserve">Available at: https://www.hive.hr/blog/employee-survey-response-rate/ (Accessed: </w:t>
      </w:r>
      <w:r w:rsidR="00B04033" w:rsidRPr="00C04C1A">
        <w:rPr>
          <w:rFonts w:ascii="Arial" w:hAnsi="Arial" w:cs="Arial"/>
          <w:sz w:val="24"/>
          <w:szCs w:val="24"/>
        </w:rPr>
        <w:t xml:space="preserve">4 September 2023). </w:t>
      </w:r>
    </w:p>
    <w:p w14:paraId="0BAE9F54" w14:textId="4EFDC59F"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Holck, L. and Stjerne, I.S. (eds) (2020) </w:t>
      </w:r>
      <w:r w:rsidRPr="00C04C1A">
        <w:rPr>
          <w:rFonts w:ascii="Arial" w:hAnsi="Arial" w:cs="Arial"/>
          <w:i/>
          <w:iCs/>
          <w:sz w:val="24"/>
          <w:szCs w:val="24"/>
        </w:rPr>
        <w:t xml:space="preserve">Managing Talent: A Critical Appreciation. </w:t>
      </w:r>
      <w:r w:rsidRPr="00C04C1A">
        <w:rPr>
          <w:rFonts w:ascii="Arial" w:hAnsi="Arial" w:cs="Arial"/>
          <w:sz w:val="24"/>
          <w:szCs w:val="24"/>
        </w:rPr>
        <w:t>1</w:t>
      </w:r>
      <w:r w:rsidRPr="00C04C1A">
        <w:rPr>
          <w:rFonts w:ascii="Arial" w:hAnsi="Arial" w:cs="Arial"/>
          <w:sz w:val="24"/>
          <w:szCs w:val="24"/>
          <w:vertAlign w:val="superscript"/>
        </w:rPr>
        <w:t>st</w:t>
      </w:r>
      <w:r w:rsidRPr="00C04C1A">
        <w:rPr>
          <w:rFonts w:ascii="Arial" w:hAnsi="Arial" w:cs="Arial"/>
          <w:sz w:val="24"/>
          <w:szCs w:val="24"/>
        </w:rPr>
        <w:t xml:space="preserve"> edn. Bingley: Emerald Publishing Limited. </w:t>
      </w:r>
    </w:p>
    <w:p w14:paraId="452308DF" w14:textId="77777777" w:rsidR="004E4B70" w:rsidRDefault="004E4B70" w:rsidP="002A6E2C">
      <w:pPr>
        <w:spacing w:line="360" w:lineRule="auto"/>
        <w:rPr>
          <w:rFonts w:ascii="Arial" w:hAnsi="Arial" w:cs="Arial"/>
          <w:sz w:val="24"/>
          <w:szCs w:val="24"/>
        </w:rPr>
      </w:pPr>
      <w:r w:rsidRPr="00C04C1A">
        <w:rPr>
          <w:rFonts w:ascii="Arial" w:hAnsi="Arial" w:cs="Arial"/>
          <w:sz w:val="24"/>
          <w:szCs w:val="24"/>
        </w:rPr>
        <w:lastRenderedPageBreak/>
        <w:t xml:space="preserve">Kumar, R. (2019) </w:t>
      </w:r>
      <w:r w:rsidRPr="00C04C1A">
        <w:rPr>
          <w:rFonts w:ascii="Arial" w:hAnsi="Arial" w:cs="Arial"/>
          <w:i/>
          <w:iCs/>
          <w:sz w:val="24"/>
          <w:szCs w:val="24"/>
        </w:rPr>
        <w:t xml:space="preserve">Research Methodology – a step-by-step guide for beginners. </w:t>
      </w:r>
      <w:r w:rsidRPr="00C04C1A">
        <w:rPr>
          <w:rFonts w:ascii="Arial" w:hAnsi="Arial" w:cs="Arial"/>
          <w:sz w:val="24"/>
          <w:szCs w:val="24"/>
        </w:rPr>
        <w:t xml:space="preserve">London: SAGE Publications Ltd. </w:t>
      </w:r>
    </w:p>
    <w:p w14:paraId="53DAECA8" w14:textId="6872B68A" w:rsidR="006331CD" w:rsidRPr="00D341AE" w:rsidRDefault="006331CD" w:rsidP="002A6E2C">
      <w:pPr>
        <w:spacing w:line="360" w:lineRule="auto"/>
        <w:rPr>
          <w:rFonts w:ascii="Arial" w:hAnsi="Arial" w:cs="Arial"/>
          <w:sz w:val="24"/>
          <w:szCs w:val="24"/>
        </w:rPr>
      </w:pPr>
      <w:r w:rsidRPr="00D341AE">
        <w:rPr>
          <w:rFonts w:ascii="Arial" w:hAnsi="Arial" w:cs="Arial"/>
          <w:sz w:val="24"/>
          <w:szCs w:val="24"/>
        </w:rPr>
        <w:t xml:space="preserve">Leong, </w:t>
      </w:r>
      <w:r w:rsidR="00AC4E0B" w:rsidRPr="00D341AE">
        <w:rPr>
          <w:rFonts w:ascii="Arial" w:hAnsi="Arial" w:cs="Arial"/>
          <w:sz w:val="24"/>
          <w:szCs w:val="24"/>
        </w:rPr>
        <w:t xml:space="preserve">K. (2021) </w:t>
      </w:r>
      <w:r w:rsidR="00AC4E0B" w:rsidRPr="00455E82">
        <w:rPr>
          <w:rFonts w:ascii="Arial" w:hAnsi="Arial" w:cs="Arial"/>
          <w:i/>
          <w:iCs/>
          <w:sz w:val="24"/>
          <w:szCs w:val="24"/>
        </w:rPr>
        <w:t>A Data-Driven Approach to Identifying – and Retaining – Top Employees.</w:t>
      </w:r>
      <w:r w:rsidR="00AC4E0B" w:rsidRPr="00D341AE">
        <w:rPr>
          <w:rFonts w:ascii="Arial" w:hAnsi="Arial" w:cs="Arial"/>
          <w:sz w:val="24"/>
          <w:szCs w:val="24"/>
        </w:rPr>
        <w:t xml:space="preserve"> Available at: </w:t>
      </w:r>
      <w:r w:rsidR="00D341AE" w:rsidRPr="00D341AE">
        <w:rPr>
          <w:rFonts w:ascii="Arial" w:hAnsi="Arial" w:cs="Arial"/>
          <w:sz w:val="24"/>
          <w:szCs w:val="24"/>
        </w:rPr>
        <w:t>https://hbr.org/2021/05/a-data-driven-approach-to-identifying-and-retaining-top-employees</w:t>
      </w:r>
      <w:r w:rsidR="00AC4E0B" w:rsidRPr="00D341AE">
        <w:rPr>
          <w:rFonts w:ascii="Arial" w:hAnsi="Arial" w:cs="Arial"/>
          <w:sz w:val="24"/>
          <w:szCs w:val="24"/>
        </w:rPr>
        <w:t xml:space="preserve"> (Accessed</w:t>
      </w:r>
      <w:r w:rsidR="00455E82">
        <w:rPr>
          <w:rFonts w:ascii="Arial" w:hAnsi="Arial" w:cs="Arial"/>
          <w:sz w:val="24"/>
          <w:szCs w:val="24"/>
        </w:rPr>
        <w:t>:</w:t>
      </w:r>
      <w:r w:rsidR="00AC4E0B" w:rsidRPr="00D341AE">
        <w:rPr>
          <w:rFonts w:ascii="Arial" w:hAnsi="Arial" w:cs="Arial"/>
          <w:sz w:val="24"/>
          <w:szCs w:val="24"/>
        </w:rPr>
        <w:t xml:space="preserve"> </w:t>
      </w:r>
      <w:r w:rsidR="00D341AE" w:rsidRPr="00D341AE">
        <w:rPr>
          <w:rFonts w:ascii="Arial" w:hAnsi="Arial" w:cs="Arial"/>
          <w:sz w:val="24"/>
          <w:szCs w:val="24"/>
        </w:rPr>
        <w:t xml:space="preserve">3 September 2023). </w:t>
      </w:r>
    </w:p>
    <w:p w14:paraId="6C18250E" w14:textId="70E104B3"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Malik, A.R. and Singh, P. (2022) ‘Outcomes of talent management: the role of perceived equity’, </w:t>
      </w:r>
      <w:r w:rsidRPr="00C04C1A">
        <w:rPr>
          <w:rFonts w:ascii="Arial" w:hAnsi="Arial" w:cs="Arial"/>
          <w:i/>
          <w:iCs/>
          <w:sz w:val="24"/>
          <w:szCs w:val="24"/>
        </w:rPr>
        <w:t>Employee Relations,</w:t>
      </w:r>
      <w:r w:rsidRPr="00C04C1A">
        <w:rPr>
          <w:rFonts w:ascii="Arial" w:hAnsi="Arial" w:cs="Arial"/>
          <w:sz w:val="24"/>
          <w:szCs w:val="24"/>
        </w:rPr>
        <w:t xml:space="preserve"> 44(2), pp. 277–293. Available at: https://doi.org/10.1108/ER-04-2020-0153 (Accessed: 23 August 2023). </w:t>
      </w:r>
    </w:p>
    <w:p w14:paraId="75528650" w14:textId="1B2F7A42"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McKinsey (2018) </w:t>
      </w:r>
      <w:r w:rsidRPr="00C04C1A">
        <w:rPr>
          <w:rFonts w:ascii="Arial" w:hAnsi="Arial" w:cs="Arial"/>
          <w:i/>
          <w:iCs/>
          <w:sz w:val="24"/>
          <w:szCs w:val="24"/>
        </w:rPr>
        <w:t xml:space="preserve">Winning with your talent-management strategy. </w:t>
      </w:r>
      <w:r w:rsidRPr="00C04C1A">
        <w:rPr>
          <w:rFonts w:ascii="Arial" w:hAnsi="Arial" w:cs="Arial"/>
          <w:sz w:val="24"/>
          <w:szCs w:val="24"/>
        </w:rPr>
        <w:t xml:space="preserve">Available at: https://www.mckinsey.com/capabilities/people-and-organizational-performance/our-insights/winning-with-your-talent-management-strategy (Accessed: 20 April 2023). </w:t>
      </w:r>
    </w:p>
    <w:p w14:paraId="79F7B18E" w14:textId="5AE64832" w:rsidR="004E4B70" w:rsidRPr="00C04C1A" w:rsidRDefault="004E4B70" w:rsidP="002A6E2C">
      <w:pPr>
        <w:spacing w:line="360" w:lineRule="auto"/>
        <w:rPr>
          <w:rFonts w:ascii="Arial" w:hAnsi="Arial" w:cs="Arial"/>
          <w:sz w:val="24"/>
          <w:szCs w:val="24"/>
          <w:shd w:val="clear" w:color="auto" w:fill="FFFFFF"/>
        </w:rPr>
      </w:pPr>
      <w:r w:rsidRPr="00C04C1A">
        <w:rPr>
          <w:rFonts w:ascii="Arial" w:hAnsi="Arial" w:cs="Arial"/>
          <w:sz w:val="24"/>
          <w:szCs w:val="24"/>
          <w:shd w:val="clear" w:color="auto" w:fill="FFFFFF"/>
        </w:rPr>
        <w:t>Pocztowski, A., Pauli, U. and Miś, A. (2020) </w:t>
      </w:r>
      <w:r w:rsidRPr="00C04C1A">
        <w:rPr>
          <w:rFonts w:ascii="Arial" w:hAnsi="Arial" w:cs="Arial"/>
          <w:i/>
          <w:iCs/>
          <w:sz w:val="24"/>
          <w:szCs w:val="24"/>
          <w:shd w:val="clear" w:color="auto" w:fill="FFFFFF"/>
        </w:rPr>
        <w:t xml:space="preserve">Talent management in small and medium </w:t>
      </w:r>
      <w:r w:rsidR="00455880" w:rsidRPr="00C04C1A">
        <w:rPr>
          <w:rFonts w:ascii="Arial" w:hAnsi="Arial" w:cs="Arial"/>
          <w:i/>
          <w:iCs/>
          <w:sz w:val="24"/>
          <w:szCs w:val="24"/>
          <w:shd w:val="clear" w:color="auto" w:fill="FFFFFF"/>
        </w:rPr>
        <w:t>enterprises:</w:t>
      </w:r>
      <w:r w:rsidRPr="00C04C1A">
        <w:rPr>
          <w:rFonts w:ascii="Arial" w:hAnsi="Arial" w:cs="Arial"/>
          <w:i/>
          <w:iCs/>
          <w:sz w:val="24"/>
          <w:szCs w:val="24"/>
          <w:shd w:val="clear" w:color="auto" w:fill="FFFFFF"/>
        </w:rPr>
        <w:t xml:space="preserve"> context, practices and outcomes</w:t>
      </w:r>
      <w:r w:rsidRPr="00C04C1A">
        <w:rPr>
          <w:rFonts w:ascii="Arial" w:hAnsi="Arial" w:cs="Arial"/>
          <w:sz w:val="24"/>
          <w:szCs w:val="24"/>
          <w:shd w:val="clear" w:color="auto" w:fill="FFFFFF"/>
        </w:rPr>
        <w:t>. New York: Routledge.</w:t>
      </w:r>
    </w:p>
    <w:p w14:paraId="2E639697" w14:textId="3BFB4BF0"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Quilliam, G.G. (2022) </w:t>
      </w:r>
      <w:r w:rsidRPr="00C04C1A">
        <w:rPr>
          <w:rFonts w:ascii="Arial" w:hAnsi="Arial" w:cs="Arial"/>
          <w:i/>
          <w:iCs/>
          <w:sz w:val="24"/>
          <w:szCs w:val="24"/>
        </w:rPr>
        <w:t xml:space="preserve">Talent Management. </w:t>
      </w:r>
      <w:r w:rsidRPr="00C04C1A">
        <w:rPr>
          <w:rFonts w:ascii="Arial" w:hAnsi="Arial" w:cs="Arial"/>
          <w:sz w:val="24"/>
          <w:szCs w:val="24"/>
        </w:rPr>
        <w:t>Available at: https://www.cipd.co.uk/knowledge/strategy/resourcing/talent-factsheet#7239 (Accessed: 10 April 2023).</w:t>
      </w:r>
    </w:p>
    <w:p w14:paraId="3D94D807" w14:textId="4CD6213A" w:rsidR="004E4B70" w:rsidRPr="00C04C1A" w:rsidRDefault="004E4B70" w:rsidP="002A6E2C">
      <w:pPr>
        <w:spacing w:line="360" w:lineRule="auto"/>
        <w:rPr>
          <w:rFonts w:ascii="Arial" w:hAnsi="Arial" w:cs="Arial"/>
          <w:sz w:val="24"/>
          <w:szCs w:val="24"/>
        </w:rPr>
      </w:pPr>
      <w:r w:rsidRPr="00C04C1A">
        <w:rPr>
          <w:rFonts w:ascii="Arial" w:hAnsi="Arial" w:cs="Arial"/>
          <w:sz w:val="24"/>
          <w:szCs w:val="24"/>
        </w:rPr>
        <w:t xml:space="preserve">Ready, D.A., Hill, L.A. and Thomas, R.J. (2014) </w:t>
      </w:r>
      <w:r w:rsidRPr="00C04C1A">
        <w:rPr>
          <w:rFonts w:ascii="Arial" w:hAnsi="Arial" w:cs="Arial"/>
          <w:i/>
          <w:iCs/>
          <w:sz w:val="24"/>
          <w:szCs w:val="24"/>
        </w:rPr>
        <w:t xml:space="preserve">Building a Game-Changing Talent Strategy. </w:t>
      </w:r>
      <w:r w:rsidRPr="00C04C1A">
        <w:rPr>
          <w:rFonts w:ascii="Arial" w:hAnsi="Arial" w:cs="Arial"/>
          <w:sz w:val="24"/>
          <w:szCs w:val="24"/>
        </w:rPr>
        <w:t>Available at: https://hbr.org/2014/01/building-a-game-changing-talent-strategy (Accessed: 20 April 2023).</w:t>
      </w:r>
    </w:p>
    <w:p w14:paraId="3A8D01D9" w14:textId="063E440F" w:rsidR="00D856EF" w:rsidRPr="00C04C1A" w:rsidRDefault="00D856EF" w:rsidP="002A6E2C">
      <w:pPr>
        <w:spacing w:line="360" w:lineRule="auto"/>
        <w:rPr>
          <w:rFonts w:ascii="Arial" w:hAnsi="Arial" w:cs="Arial"/>
          <w:sz w:val="24"/>
          <w:szCs w:val="24"/>
        </w:rPr>
      </w:pPr>
      <w:r w:rsidRPr="00C04C1A">
        <w:rPr>
          <w:rFonts w:ascii="Arial" w:hAnsi="Arial" w:cs="Arial"/>
          <w:sz w:val="24"/>
          <w:szCs w:val="24"/>
        </w:rPr>
        <w:t xml:space="preserve">Saunders, </w:t>
      </w:r>
      <w:r w:rsidR="0064790C" w:rsidRPr="00C04C1A">
        <w:rPr>
          <w:rFonts w:ascii="Arial" w:hAnsi="Arial" w:cs="Arial"/>
          <w:sz w:val="24"/>
          <w:szCs w:val="24"/>
        </w:rPr>
        <w:t>M., Lewis, P. and Thornhill, A. (2012)</w:t>
      </w:r>
      <w:r w:rsidR="00E00FF3" w:rsidRPr="00C04C1A">
        <w:rPr>
          <w:rFonts w:ascii="Arial" w:hAnsi="Arial" w:cs="Arial"/>
          <w:sz w:val="24"/>
          <w:szCs w:val="24"/>
        </w:rPr>
        <w:t xml:space="preserve"> </w:t>
      </w:r>
      <w:r w:rsidR="00890796" w:rsidRPr="00C04C1A">
        <w:rPr>
          <w:rFonts w:ascii="Arial" w:hAnsi="Arial" w:cs="Arial"/>
          <w:i/>
          <w:iCs/>
          <w:sz w:val="24"/>
          <w:szCs w:val="24"/>
        </w:rPr>
        <w:t xml:space="preserve">Research Methods for Business Students. </w:t>
      </w:r>
      <w:r w:rsidR="00890796" w:rsidRPr="00C04C1A">
        <w:rPr>
          <w:rFonts w:ascii="Arial" w:hAnsi="Arial" w:cs="Arial"/>
          <w:sz w:val="24"/>
          <w:szCs w:val="24"/>
        </w:rPr>
        <w:t>6</w:t>
      </w:r>
      <w:r w:rsidR="00890796" w:rsidRPr="00C04C1A">
        <w:rPr>
          <w:rFonts w:ascii="Arial" w:hAnsi="Arial" w:cs="Arial"/>
          <w:sz w:val="24"/>
          <w:szCs w:val="24"/>
          <w:vertAlign w:val="superscript"/>
        </w:rPr>
        <w:t>th</w:t>
      </w:r>
      <w:r w:rsidR="00890796" w:rsidRPr="00C04C1A">
        <w:rPr>
          <w:rFonts w:ascii="Arial" w:hAnsi="Arial" w:cs="Arial"/>
          <w:sz w:val="24"/>
          <w:szCs w:val="24"/>
        </w:rPr>
        <w:t xml:space="preserve"> edn. </w:t>
      </w:r>
      <w:r w:rsidR="003E269E" w:rsidRPr="00C04C1A">
        <w:rPr>
          <w:rFonts w:ascii="Arial" w:hAnsi="Arial" w:cs="Arial"/>
          <w:sz w:val="24"/>
          <w:szCs w:val="24"/>
        </w:rPr>
        <w:t xml:space="preserve">Essex: Pearson Education Limited. </w:t>
      </w:r>
    </w:p>
    <w:p w14:paraId="55A70608" w14:textId="38BBB75F" w:rsidR="00FE3A74" w:rsidRPr="00C04C1A" w:rsidRDefault="004E4B70" w:rsidP="002A6E2C">
      <w:pPr>
        <w:spacing w:line="360" w:lineRule="auto"/>
        <w:rPr>
          <w:rFonts w:ascii="Arial" w:hAnsi="Arial" w:cs="Arial"/>
          <w:sz w:val="24"/>
          <w:szCs w:val="24"/>
          <w:shd w:val="clear" w:color="auto" w:fill="FFFFFF"/>
        </w:rPr>
      </w:pPr>
      <w:r w:rsidRPr="00C04C1A">
        <w:rPr>
          <w:rFonts w:ascii="Arial" w:hAnsi="Arial" w:cs="Arial"/>
          <w:sz w:val="24"/>
          <w:szCs w:val="24"/>
          <w:shd w:val="clear" w:color="auto" w:fill="FFFFFF"/>
        </w:rPr>
        <w:t>Savanevičienė, A. and Vilčiauskaitė, B. (2017) ‘Practical Application of Exclusive and Inclusive Talent Management Strategy in Companies’, </w:t>
      </w:r>
      <w:r w:rsidRPr="00C04C1A">
        <w:rPr>
          <w:rFonts w:ascii="Arial" w:hAnsi="Arial" w:cs="Arial"/>
          <w:i/>
          <w:iCs/>
          <w:sz w:val="24"/>
          <w:szCs w:val="24"/>
          <w:shd w:val="clear" w:color="auto" w:fill="FFFFFF"/>
        </w:rPr>
        <w:t>Business, Management and Education</w:t>
      </w:r>
      <w:r w:rsidRPr="00C04C1A">
        <w:rPr>
          <w:rFonts w:ascii="Arial" w:hAnsi="Arial" w:cs="Arial"/>
          <w:sz w:val="24"/>
          <w:szCs w:val="24"/>
          <w:shd w:val="clear" w:color="auto" w:fill="FFFFFF"/>
        </w:rPr>
        <w:t>, 15(2), pp. 242–260. Available at: https://doi.org/10.3846/bme.2017.366. (Accessed: 23 August 2023)</w:t>
      </w:r>
      <w:r w:rsidR="00D042F6" w:rsidRPr="00C04C1A">
        <w:rPr>
          <w:rFonts w:ascii="Arial" w:hAnsi="Arial" w:cs="Arial"/>
          <w:sz w:val="24"/>
          <w:szCs w:val="24"/>
          <w:shd w:val="clear" w:color="auto" w:fill="FFFFFF"/>
        </w:rPr>
        <w:t>.</w:t>
      </w:r>
    </w:p>
    <w:p w14:paraId="4DB1DE04" w14:textId="249BD0E5" w:rsidR="00D042F6" w:rsidRPr="00C04C1A" w:rsidRDefault="00D042F6" w:rsidP="002A6E2C">
      <w:pPr>
        <w:spacing w:line="360" w:lineRule="auto"/>
        <w:rPr>
          <w:rFonts w:ascii="Arial" w:hAnsi="Arial" w:cs="Arial"/>
          <w:color w:val="3A3A3A"/>
          <w:sz w:val="24"/>
          <w:szCs w:val="24"/>
          <w:shd w:val="clear" w:color="auto" w:fill="FFFFFF"/>
        </w:rPr>
      </w:pPr>
      <w:r w:rsidRPr="00C04C1A">
        <w:rPr>
          <w:rFonts w:ascii="Arial" w:hAnsi="Arial" w:cs="Arial"/>
          <w:sz w:val="24"/>
          <w:szCs w:val="24"/>
          <w:shd w:val="clear" w:color="auto" w:fill="FFFFFF"/>
        </w:rPr>
        <w:t>Skuza, A.,</w:t>
      </w:r>
      <w:r w:rsidR="006901DE" w:rsidRPr="00C04C1A">
        <w:rPr>
          <w:rFonts w:ascii="Arial" w:hAnsi="Arial" w:cs="Arial"/>
          <w:sz w:val="24"/>
          <w:szCs w:val="24"/>
          <w:shd w:val="clear" w:color="auto" w:fill="FFFFFF"/>
        </w:rPr>
        <w:t xml:space="preserve"> Woldu, P.G. and Alborz, S. (2022) ‘Who is talent? Implications of talent definitions for talent management practice’, </w:t>
      </w:r>
      <w:r w:rsidR="006901DE" w:rsidRPr="00C04C1A">
        <w:rPr>
          <w:rFonts w:ascii="Arial" w:hAnsi="Arial" w:cs="Arial"/>
          <w:i/>
          <w:iCs/>
          <w:sz w:val="24"/>
          <w:szCs w:val="24"/>
          <w:shd w:val="clear" w:color="auto" w:fill="FFFFFF"/>
        </w:rPr>
        <w:t>Economics and Business Review</w:t>
      </w:r>
      <w:r w:rsidR="00337F35" w:rsidRPr="00C04C1A">
        <w:rPr>
          <w:rFonts w:ascii="Arial" w:hAnsi="Arial" w:cs="Arial"/>
          <w:i/>
          <w:iCs/>
          <w:sz w:val="24"/>
          <w:szCs w:val="24"/>
          <w:shd w:val="clear" w:color="auto" w:fill="FFFFFF"/>
        </w:rPr>
        <w:t xml:space="preserve">, </w:t>
      </w:r>
      <w:r w:rsidR="00337F35" w:rsidRPr="00C04C1A">
        <w:rPr>
          <w:rFonts w:ascii="Arial" w:hAnsi="Arial" w:cs="Arial"/>
          <w:sz w:val="24"/>
          <w:szCs w:val="24"/>
          <w:shd w:val="clear" w:color="auto" w:fill="FFFFFF"/>
        </w:rPr>
        <w:t>8(22), pp. 109-135</w:t>
      </w:r>
      <w:r w:rsidR="007F3253" w:rsidRPr="00C04C1A">
        <w:rPr>
          <w:rFonts w:ascii="Arial" w:hAnsi="Arial" w:cs="Arial"/>
          <w:sz w:val="24"/>
          <w:szCs w:val="24"/>
          <w:shd w:val="clear" w:color="auto" w:fill="FFFFFF"/>
        </w:rPr>
        <w:t xml:space="preserve">. Available at: </w:t>
      </w:r>
      <w:r w:rsidR="00A217D5" w:rsidRPr="00C04C1A">
        <w:rPr>
          <w:rFonts w:ascii="Arial" w:hAnsi="Arial" w:cs="Arial"/>
          <w:sz w:val="24"/>
          <w:szCs w:val="24"/>
          <w:shd w:val="clear" w:color="auto" w:fill="FFFFFF"/>
        </w:rPr>
        <w:t>https://doi.org/10.18559/ebr.2022.4.7</w:t>
      </w:r>
      <w:r w:rsidR="00A217D5" w:rsidRPr="00C04C1A">
        <w:rPr>
          <w:rFonts w:ascii="Arial" w:hAnsi="Arial" w:cs="Arial"/>
          <w:color w:val="3A3A3A"/>
          <w:sz w:val="24"/>
          <w:szCs w:val="24"/>
          <w:shd w:val="clear" w:color="auto" w:fill="FFFFFF"/>
        </w:rPr>
        <w:t xml:space="preserve"> </w:t>
      </w:r>
      <w:r w:rsidR="00890134" w:rsidRPr="0019601B">
        <w:rPr>
          <w:rFonts w:ascii="Arial" w:hAnsi="Arial" w:cs="Arial"/>
          <w:sz w:val="24"/>
          <w:szCs w:val="24"/>
          <w:shd w:val="clear" w:color="auto" w:fill="FFFFFF"/>
        </w:rPr>
        <w:t xml:space="preserve">(Accessed: 1 September 2023). </w:t>
      </w:r>
    </w:p>
    <w:p w14:paraId="67721B27" w14:textId="1319A791" w:rsidR="00207E46" w:rsidRPr="00D341AE" w:rsidRDefault="00FE3A74" w:rsidP="002A6E2C">
      <w:pPr>
        <w:spacing w:line="360" w:lineRule="auto"/>
        <w:rPr>
          <w:rFonts w:ascii="Arial" w:hAnsi="Arial" w:cs="Arial"/>
          <w:sz w:val="24"/>
          <w:szCs w:val="24"/>
          <w:shd w:val="clear" w:color="auto" w:fill="FFFFFF"/>
        </w:rPr>
      </w:pPr>
      <w:r w:rsidRPr="00D341AE">
        <w:rPr>
          <w:rFonts w:ascii="Arial" w:hAnsi="Arial" w:cs="Arial"/>
          <w:sz w:val="24"/>
          <w:szCs w:val="24"/>
          <w:shd w:val="clear" w:color="auto" w:fill="FFFFFF"/>
        </w:rPr>
        <w:lastRenderedPageBreak/>
        <w:t>Truxillo, D.M., Cadix, D.M. and Rineer, J.R.</w:t>
      </w:r>
      <w:r w:rsidR="00C817C9" w:rsidRPr="00D341AE">
        <w:rPr>
          <w:rFonts w:ascii="Arial" w:hAnsi="Arial" w:cs="Arial"/>
          <w:sz w:val="24"/>
          <w:szCs w:val="24"/>
          <w:shd w:val="clear" w:color="auto" w:fill="FFFFFF"/>
        </w:rPr>
        <w:t xml:space="preserve"> (eds)</w:t>
      </w:r>
      <w:r w:rsidRPr="00D341AE">
        <w:rPr>
          <w:rFonts w:ascii="Arial" w:hAnsi="Arial" w:cs="Arial"/>
          <w:sz w:val="24"/>
          <w:szCs w:val="24"/>
          <w:shd w:val="clear" w:color="auto" w:fill="FFFFFF"/>
        </w:rPr>
        <w:t xml:space="preserve"> (2014) </w:t>
      </w:r>
      <w:r w:rsidR="00621454" w:rsidRPr="00D341AE">
        <w:rPr>
          <w:rFonts w:ascii="Arial" w:hAnsi="Arial" w:cs="Arial"/>
          <w:i/>
          <w:iCs/>
          <w:sz w:val="24"/>
          <w:szCs w:val="24"/>
          <w:shd w:val="clear" w:color="auto" w:fill="FFFFFF"/>
        </w:rPr>
        <w:t xml:space="preserve">The Oxford Handbook of Strategy Implementation. </w:t>
      </w:r>
      <w:r w:rsidR="00C817C9" w:rsidRPr="00D341AE">
        <w:rPr>
          <w:rFonts w:ascii="Arial" w:hAnsi="Arial" w:cs="Arial"/>
          <w:sz w:val="24"/>
          <w:szCs w:val="24"/>
          <w:shd w:val="clear" w:color="auto" w:fill="FFFFFF"/>
        </w:rPr>
        <w:t>11</w:t>
      </w:r>
      <w:r w:rsidR="00C817C9" w:rsidRPr="00D341AE">
        <w:rPr>
          <w:rFonts w:ascii="Arial" w:hAnsi="Arial" w:cs="Arial"/>
          <w:sz w:val="24"/>
          <w:szCs w:val="24"/>
          <w:shd w:val="clear" w:color="auto" w:fill="FFFFFF"/>
          <w:vertAlign w:val="superscript"/>
        </w:rPr>
        <w:t>th</w:t>
      </w:r>
      <w:r w:rsidR="00C817C9" w:rsidRPr="00D341AE">
        <w:rPr>
          <w:rFonts w:ascii="Arial" w:hAnsi="Arial" w:cs="Arial"/>
          <w:sz w:val="24"/>
          <w:szCs w:val="24"/>
          <w:shd w:val="clear" w:color="auto" w:fill="FFFFFF"/>
        </w:rPr>
        <w:t xml:space="preserve"> edn. Available at: </w:t>
      </w:r>
      <w:r w:rsidR="00D06CC8" w:rsidRPr="00D06CC8">
        <w:rPr>
          <w:rFonts w:ascii="Arial" w:hAnsi="Arial" w:cs="Arial"/>
          <w:sz w:val="24"/>
          <w:szCs w:val="24"/>
          <w:shd w:val="clear" w:color="auto" w:fill="FFFFFF"/>
        </w:rPr>
        <w:t>https://doi.org/10.1093/oxfordhb/9780190650230.013.004</w:t>
      </w:r>
      <w:r w:rsidR="00D06CC8">
        <w:rPr>
          <w:rFonts w:ascii="Arial" w:hAnsi="Arial" w:cs="Arial"/>
          <w:sz w:val="24"/>
          <w:szCs w:val="24"/>
          <w:shd w:val="clear" w:color="auto" w:fill="FFFFFF"/>
        </w:rPr>
        <w:t xml:space="preserve"> (Accessed: 2 September 2023).</w:t>
      </w:r>
    </w:p>
    <w:p w14:paraId="5744E7CC" w14:textId="1C0A8875" w:rsidR="00207E46" w:rsidRPr="00FA60F7" w:rsidRDefault="00C63CAB" w:rsidP="002A6E2C">
      <w:pPr>
        <w:spacing w:line="360" w:lineRule="auto"/>
        <w:rPr>
          <w:rFonts w:ascii="Arial" w:hAnsi="Arial" w:cs="Arial"/>
          <w:sz w:val="24"/>
          <w:szCs w:val="24"/>
          <w:shd w:val="clear" w:color="auto" w:fill="FFFFFF"/>
        </w:rPr>
      </w:pPr>
      <w:r w:rsidRPr="00FA60F7">
        <w:rPr>
          <w:rFonts w:ascii="Arial" w:hAnsi="Arial" w:cs="Arial"/>
          <w:sz w:val="24"/>
          <w:szCs w:val="24"/>
          <w:shd w:val="clear" w:color="auto" w:fill="FFFFFF"/>
        </w:rPr>
        <w:t xml:space="preserve">Whysall, Z. (2021) </w:t>
      </w:r>
      <w:r w:rsidRPr="00FA60F7">
        <w:rPr>
          <w:rFonts w:ascii="Arial" w:hAnsi="Arial" w:cs="Arial"/>
          <w:i/>
          <w:iCs/>
          <w:sz w:val="24"/>
          <w:szCs w:val="24"/>
          <w:shd w:val="clear" w:color="auto" w:fill="FFFFFF"/>
        </w:rPr>
        <w:t xml:space="preserve">The biggest mistakes to avoid when succession planning. </w:t>
      </w:r>
      <w:r w:rsidRPr="00FA60F7">
        <w:rPr>
          <w:rFonts w:ascii="Arial" w:hAnsi="Arial" w:cs="Arial"/>
          <w:sz w:val="24"/>
          <w:szCs w:val="24"/>
          <w:shd w:val="clear" w:color="auto" w:fill="FFFFFF"/>
        </w:rPr>
        <w:t xml:space="preserve">Available at: </w:t>
      </w:r>
      <w:r w:rsidRPr="00FA60F7">
        <w:rPr>
          <w:rFonts w:ascii="Arial" w:hAnsi="Arial" w:cs="Arial"/>
          <w:sz w:val="24"/>
          <w:szCs w:val="24"/>
        </w:rPr>
        <w:t>https://www.peoplemanagement.co.uk/article/1746244/biggest-mistakes-avoid-when-succession-planning (Accessed: 23 September 2023</w:t>
      </w:r>
      <w:r w:rsidR="00FA60F7" w:rsidRPr="00FA60F7">
        <w:rPr>
          <w:rFonts w:ascii="Arial" w:hAnsi="Arial" w:cs="Arial"/>
          <w:sz w:val="24"/>
          <w:szCs w:val="24"/>
        </w:rPr>
        <w:t xml:space="preserve">). </w:t>
      </w:r>
    </w:p>
    <w:p w14:paraId="2938518B" w14:textId="77777777" w:rsidR="00207E46" w:rsidRPr="00FE3A74" w:rsidRDefault="00207E46" w:rsidP="002A6E2C">
      <w:pPr>
        <w:spacing w:line="360" w:lineRule="auto"/>
        <w:rPr>
          <w:rFonts w:ascii="Arial" w:hAnsi="Arial" w:cs="Arial"/>
          <w:color w:val="3A3A3A"/>
          <w:sz w:val="24"/>
          <w:szCs w:val="24"/>
          <w:shd w:val="clear" w:color="auto" w:fill="FFFFFF"/>
        </w:rPr>
      </w:pPr>
    </w:p>
    <w:p w14:paraId="56372386" w14:textId="77777777" w:rsidR="00207E46" w:rsidRDefault="00207E46" w:rsidP="002A6E2C">
      <w:pPr>
        <w:spacing w:line="360" w:lineRule="auto"/>
        <w:rPr>
          <w:rFonts w:ascii="Arial" w:hAnsi="Arial" w:cs="Arial"/>
          <w:color w:val="3A3A3A"/>
          <w:sz w:val="24"/>
          <w:szCs w:val="24"/>
          <w:shd w:val="clear" w:color="auto" w:fill="FFFFFF"/>
        </w:rPr>
      </w:pPr>
    </w:p>
    <w:p w14:paraId="4C863F9D" w14:textId="77777777" w:rsidR="004C4390" w:rsidRDefault="004C4390" w:rsidP="002A6E2C">
      <w:pPr>
        <w:spacing w:line="360" w:lineRule="auto"/>
        <w:rPr>
          <w:rFonts w:ascii="Arial" w:hAnsi="Arial" w:cs="Arial"/>
          <w:color w:val="3A3A3A"/>
          <w:sz w:val="24"/>
          <w:szCs w:val="24"/>
          <w:shd w:val="clear" w:color="auto" w:fill="FFFFFF"/>
        </w:rPr>
      </w:pPr>
    </w:p>
    <w:p w14:paraId="13DCD407" w14:textId="77777777" w:rsidR="004C4390" w:rsidRDefault="004C4390" w:rsidP="002A6E2C">
      <w:pPr>
        <w:spacing w:line="360" w:lineRule="auto"/>
        <w:rPr>
          <w:rFonts w:ascii="Arial" w:hAnsi="Arial" w:cs="Arial"/>
          <w:color w:val="3A3A3A"/>
          <w:sz w:val="24"/>
          <w:szCs w:val="24"/>
          <w:shd w:val="clear" w:color="auto" w:fill="FFFFFF"/>
        </w:rPr>
      </w:pPr>
    </w:p>
    <w:p w14:paraId="48C8AA97" w14:textId="77777777" w:rsidR="004C4390" w:rsidRDefault="004C4390" w:rsidP="002A6E2C">
      <w:pPr>
        <w:spacing w:line="360" w:lineRule="auto"/>
        <w:rPr>
          <w:rFonts w:ascii="Arial" w:hAnsi="Arial" w:cs="Arial"/>
          <w:color w:val="3A3A3A"/>
          <w:sz w:val="24"/>
          <w:szCs w:val="24"/>
          <w:shd w:val="clear" w:color="auto" w:fill="FFFFFF"/>
        </w:rPr>
      </w:pPr>
    </w:p>
    <w:p w14:paraId="5A2B21DF" w14:textId="77777777" w:rsidR="004C4390" w:rsidRDefault="004C4390" w:rsidP="002A6E2C">
      <w:pPr>
        <w:spacing w:line="360" w:lineRule="auto"/>
        <w:rPr>
          <w:rFonts w:ascii="Arial" w:hAnsi="Arial" w:cs="Arial"/>
          <w:color w:val="3A3A3A"/>
          <w:sz w:val="24"/>
          <w:szCs w:val="24"/>
          <w:shd w:val="clear" w:color="auto" w:fill="FFFFFF"/>
        </w:rPr>
      </w:pPr>
    </w:p>
    <w:p w14:paraId="1E67762D" w14:textId="77777777" w:rsidR="004C4390" w:rsidRDefault="004C4390" w:rsidP="002A6E2C">
      <w:pPr>
        <w:spacing w:line="360" w:lineRule="auto"/>
        <w:rPr>
          <w:rFonts w:ascii="Arial" w:hAnsi="Arial" w:cs="Arial"/>
          <w:color w:val="3A3A3A"/>
          <w:sz w:val="24"/>
          <w:szCs w:val="24"/>
          <w:shd w:val="clear" w:color="auto" w:fill="FFFFFF"/>
        </w:rPr>
      </w:pPr>
    </w:p>
    <w:p w14:paraId="21504CD3" w14:textId="77777777" w:rsidR="004C4390" w:rsidRDefault="004C4390" w:rsidP="002A6E2C">
      <w:pPr>
        <w:spacing w:line="360" w:lineRule="auto"/>
        <w:rPr>
          <w:rFonts w:ascii="Arial" w:hAnsi="Arial" w:cs="Arial"/>
          <w:color w:val="3A3A3A"/>
          <w:sz w:val="24"/>
          <w:szCs w:val="24"/>
          <w:shd w:val="clear" w:color="auto" w:fill="FFFFFF"/>
        </w:rPr>
      </w:pPr>
    </w:p>
    <w:p w14:paraId="34343D02" w14:textId="77777777" w:rsidR="004C4390" w:rsidRDefault="004C4390" w:rsidP="002A6E2C">
      <w:pPr>
        <w:spacing w:line="360" w:lineRule="auto"/>
        <w:rPr>
          <w:rFonts w:ascii="Arial" w:hAnsi="Arial" w:cs="Arial"/>
          <w:color w:val="3A3A3A"/>
          <w:sz w:val="24"/>
          <w:szCs w:val="24"/>
          <w:shd w:val="clear" w:color="auto" w:fill="FFFFFF"/>
        </w:rPr>
      </w:pPr>
    </w:p>
    <w:p w14:paraId="704A457F" w14:textId="77777777" w:rsidR="004C4390" w:rsidRDefault="004C4390" w:rsidP="002A6E2C">
      <w:pPr>
        <w:spacing w:line="360" w:lineRule="auto"/>
        <w:rPr>
          <w:rFonts w:ascii="Arial" w:hAnsi="Arial" w:cs="Arial"/>
          <w:color w:val="3A3A3A"/>
          <w:sz w:val="24"/>
          <w:szCs w:val="24"/>
          <w:shd w:val="clear" w:color="auto" w:fill="FFFFFF"/>
        </w:rPr>
      </w:pPr>
    </w:p>
    <w:p w14:paraId="2F53A5C4" w14:textId="77777777" w:rsidR="004C4390" w:rsidRDefault="004C4390" w:rsidP="002A6E2C">
      <w:pPr>
        <w:spacing w:line="360" w:lineRule="auto"/>
        <w:rPr>
          <w:rFonts w:ascii="Arial" w:hAnsi="Arial" w:cs="Arial"/>
          <w:color w:val="3A3A3A"/>
          <w:sz w:val="24"/>
          <w:szCs w:val="24"/>
          <w:shd w:val="clear" w:color="auto" w:fill="FFFFFF"/>
        </w:rPr>
      </w:pPr>
    </w:p>
    <w:p w14:paraId="42CBB47F" w14:textId="77777777" w:rsidR="004C4390" w:rsidRDefault="004C4390" w:rsidP="002A6E2C">
      <w:pPr>
        <w:spacing w:line="360" w:lineRule="auto"/>
        <w:rPr>
          <w:rFonts w:ascii="Arial" w:hAnsi="Arial" w:cs="Arial"/>
          <w:color w:val="3A3A3A"/>
          <w:sz w:val="24"/>
          <w:szCs w:val="24"/>
          <w:shd w:val="clear" w:color="auto" w:fill="FFFFFF"/>
        </w:rPr>
      </w:pPr>
    </w:p>
    <w:p w14:paraId="513B2DED" w14:textId="77777777" w:rsidR="004C4390" w:rsidRDefault="004C4390" w:rsidP="002A6E2C">
      <w:pPr>
        <w:spacing w:line="360" w:lineRule="auto"/>
        <w:rPr>
          <w:rFonts w:ascii="Arial" w:hAnsi="Arial" w:cs="Arial"/>
          <w:color w:val="3A3A3A"/>
          <w:sz w:val="24"/>
          <w:szCs w:val="24"/>
          <w:shd w:val="clear" w:color="auto" w:fill="FFFFFF"/>
        </w:rPr>
      </w:pPr>
    </w:p>
    <w:p w14:paraId="34066972" w14:textId="77777777" w:rsidR="004C4390" w:rsidRDefault="004C4390" w:rsidP="002A6E2C">
      <w:pPr>
        <w:spacing w:line="360" w:lineRule="auto"/>
        <w:rPr>
          <w:rFonts w:ascii="Arial" w:hAnsi="Arial" w:cs="Arial"/>
          <w:color w:val="3A3A3A"/>
          <w:sz w:val="24"/>
          <w:szCs w:val="24"/>
          <w:shd w:val="clear" w:color="auto" w:fill="FFFFFF"/>
        </w:rPr>
      </w:pPr>
    </w:p>
    <w:p w14:paraId="52C70A3B" w14:textId="77777777" w:rsidR="004C4390" w:rsidRDefault="004C4390" w:rsidP="002A6E2C">
      <w:pPr>
        <w:spacing w:line="360" w:lineRule="auto"/>
        <w:rPr>
          <w:rFonts w:ascii="Arial" w:hAnsi="Arial" w:cs="Arial"/>
          <w:color w:val="3A3A3A"/>
          <w:sz w:val="24"/>
          <w:szCs w:val="24"/>
          <w:shd w:val="clear" w:color="auto" w:fill="FFFFFF"/>
        </w:rPr>
      </w:pPr>
    </w:p>
    <w:p w14:paraId="13995711" w14:textId="77777777" w:rsidR="004C4390" w:rsidRDefault="004C4390" w:rsidP="002A6E2C">
      <w:pPr>
        <w:spacing w:line="360" w:lineRule="auto"/>
        <w:rPr>
          <w:rFonts w:ascii="Arial" w:hAnsi="Arial" w:cs="Arial"/>
          <w:color w:val="3A3A3A"/>
          <w:sz w:val="24"/>
          <w:szCs w:val="24"/>
          <w:shd w:val="clear" w:color="auto" w:fill="FFFFFF"/>
        </w:rPr>
      </w:pPr>
    </w:p>
    <w:p w14:paraId="35DABCA2" w14:textId="77777777" w:rsidR="004C4390" w:rsidRPr="00FE3A74" w:rsidRDefault="004C4390" w:rsidP="002A6E2C">
      <w:pPr>
        <w:spacing w:line="360" w:lineRule="auto"/>
        <w:rPr>
          <w:rFonts w:ascii="Arial" w:hAnsi="Arial" w:cs="Arial"/>
          <w:color w:val="3A3A3A"/>
          <w:sz w:val="24"/>
          <w:szCs w:val="24"/>
          <w:shd w:val="clear" w:color="auto" w:fill="FFFFFF"/>
        </w:rPr>
      </w:pPr>
    </w:p>
    <w:p w14:paraId="6063C4C2" w14:textId="77777777" w:rsidR="00207E46" w:rsidRPr="00FE3A74" w:rsidRDefault="00207E46" w:rsidP="002A6E2C">
      <w:pPr>
        <w:spacing w:line="360" w:lineRule="auto"/>
        <w:rPr>
          <w:rFonts w:ascii="Arial" w:hAnsi="Arial" w:cs="Arial"/>
          <w:color w:val="3A3A3A"/>
          <w:sz w:val="24"/>
          <w:szCs w:val="24"/>
          <w:shd w:val="clear" w:color="auto" w:fill="FFFFFF"/>
        </w:rPr>
      </w:pPr>
    </w:p>
    <w:p w14:paraId="45D4848B" w14:textId="77777777" w:rsidR="00207E46" w:rsidRPr="00FE3A74" w:rsidRDefault="00207E46" w:rsidP="002A6E2C">
      <w:pPr>
        <w:spacing w:line="360" w:lineRule="auto"/>
        <w:rPr>
          <w:rFonts w:ascii="Arial" w:hAnsi="Arial" w:cs="Arial"/>
          <w:color w:val="3A3A3A"/>
          <w:sz w:val="24"/>
          <w:szCs w:val="24"/>
          <w:shd w:val="clear" w:color="auto" w:fill="FFFFFF"/>
        </w:rPr>
      </w:pPr>
    </w:p>
    <w:p w14:paraId="48A0A7C1" w14:textId="6DDADBB3" w:rsidR="005013D2" w:rsidRDefault="00207E46" w:rsidP="002A6E2C">
      <w:pPr>
        <w:spacing w:line="360" w:lineRule="auto"/>
        <w:rPr>
          <w:rFonts w:ascii="Arial" w:hAnsi="Arial" w:cs="Arial"/>
          <w:b/>
          <w:bCs/>
          <w:sz w:val="28"/>
          <w:szCs w:val="28"/>
          <w:u w:val="single"/>
          <w:shd w:val="clear" w:color="auto" w:fill="FFFFFF"/>
        </w:rPr>
      </w:pPr>
      <w:r w:rsidRPr="00D85ED5">
        <w:rPr>
          <w:rFonts w:ascii="Arial" w:hAnsi="Arial" w:cs="Arial"/>
          <w:b/>
          <w:bCs/>
          <w:sz w:val="28"/>
          <w:szCs w:val="28"/>
          <w:u w:val="single"/>
          <w:shd w:val="clear" w:color="auto" w:fill="FFFFFF"/>
        </w:rPr>
        <w:lastRenderedPageBreak/>
        <w:t>Appendix</w:t>
      </w:r>
    </w:p>
    <w:p w14:paraId="17FA6A80" w14:textId="163074BB" w:rsidR="007E179A" w:rsidRDefault="0005408E" w:rsidP="0005408E">
      <w:pPr>
        <w:pStyle w:val="ListParagraph"/>
        <w:numPr>
          <w:ilvl w:val="0"/>
          <w:numId w:val="10"/>
        </w:numPr>
        <w:spacing w:line="360" w:lineRule="auto"/>
        <w:rPr>
          <w:rFonts w:ascii="Arial" w:hAnsi="Arial" w:cs="Arial"/>
          <w:sz w:val="28"/>
          <w:szCs w:val="28"/>
          <w:u w:val="single"/>
          <w:shd w:val="clear" w:color="auto" w:fill="FFFFFF"/>
        </w:rPr>
      </w:pPr>
      <w:r>
        <w:rPr>
          <w:rFonts w:ascii="Arial" w:hAnsi="Arial" w:cs="Arial"/>
          <w:sz w:val="28"/>
          <w:szCs w:val="28"/>
          <w:u w:val="single"/>
          <w:shd w:val="clear" w:color="auto" w:fill="FFFFFF"/>
        </w:rPr>
        <w:t>Copy of Primary Research Questionnaire</w:t>
      </w:r>
    </w:p>
    <w:p w14:paraId="42B0AF72" w14:textId="596DED6B" w:rsidR="0005408E" w:rsidRDefault="00E26B47" w:rsidP="0005408E">
      <w:pPr>
        <w:spacing w:line="360" w:lineRule="auto"/>
        <w:rPr>
          <w:rFonts w:ascii="Arial" w:hAnsi="Arial" w:cs="Arial"/>
          <w:sz w:val="28"/>
          <w:szCs w:val="28"/>
          <w:u w:val="single"/>
          <w:shd w:val="clear" w:color="auto" w:fill="FFFFFF"/>
        </w:rPr>
      </w:pPr>
      <w:r w:rsidRPr="00E26B47">
        <w:rPr>
          <w:rFonts w:ascii="Arial" w:hAnsi="Arial" w:cs="Arial"/>
          <w:noProof/>
          <w:sz w:val="28"/>
          <w:szCs w:val="28"/>
          <w:u w:val="single"/>
          <w:shd w:val="clear" w:color="auto" w:fill="FFFFFF"/>
        </w:rPr>
        <w:drawing>
          <wp:inline distT="0" distB="0" distL="0" distR="0" wp14:anchorId="693A07FF" wp14:editId="2565FC2B">
            <wp:extent cx="6034792" cy="7970292"/>
            <wp:effectExtent l="0" t="0" r="4445" b="0"/>
            <wp:docPr id="154215255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152552" name="Picture 1" descr="A screenshot of a survey&#10;&#10;Description automatically generated"/>
                    <pic:cNvPicPr/>
                  </pic:nvPicPr>
                  <pic:blipFill>
                    <a:blip r:embed="rId21"/>
                    <a:stretch>
                      <a:fillRect/>
                    </a:stretch>
                  </pic:blipFill>
                  <pic:spPr>
                    <a:xfrm>
                      <a:off x="0" y="0"/>
                      <a:ext cx="6042205" cy="7980083"/>
                    </a:xfrm>
                    <a:prstGeom prst="rect">
                      <a:avLst/>
                    </a:prstGeom>
                  </pic:spPr>
                </pic:pic>
              </a:graphicData>
            </a:graphic>
          </wp:inline>
        </w:drawing>
      </w:r>
    </w:p>
    <w:p w14:paraId="77CC7948" w14:textId="4FB5BABB" w:rsidR="00E26B47" w:rsidRPr="0005408E" w:rsidRDefault="00434426" w:rsidP="0005408E">
      <w:pPr>
        <w:spacing w:line="360" w:lineRule="auto"/>
        <w:rPr>
          <w:rFonts w:ascii="Arial" w:hAnsi="Arial" w:cs="Arial"/>
          <w:sz w:val="28"/>
          <w:szCs w:val="28"/>
          <w:u w:val="single"/>
          <w:shd w:val="clear" w:color="auto" w:fill="FFFFFF"/>
        </w:rPr>
      </w:pPr>
      <w:r w:rsidRPr="00434426">
        <w:rPr>
          <w:rFonts w:ascii="Arial" w:hAnsi="Arial" w:cs="Arial"/>
          <w:noProof/>
          <w:sz w:val="28"/>
          <w:szCs w:val="28"/>
          <w:u w:val="single"/>
          <w:shd w:val="clear" w:color="auto" w:fill="FFFFFF"/>
        </w:rPr>
        <w:lastRenderedPageBreak/>
        <w:drawing>
          <wp:anchor distT="0" distB="0" distL="114300" distR="114300" simplePos="0" relativeHeight="251670528" behindDoc="0" locked="0" layoutInCell="1" allowOverlap="1" wp14:anchorId="09C96EC7" wp14:editId="519DB005">
            <wp:simplePos x="0" y="0"/>
            <wp:positionH relativeFrom="margin">
              <wp:posOffset>-28698</wp:posOffset>
            </wp:positionH>
            <wp:positionV relativeFrom="paragraph">
              <wp:posOffset>0</wp:posOffset>
            </wp:positionV>
            <wp:extent cx="6113780" cy="8735695"/>
            <wp:effectExtent l="0" t="0" r="1270" b="8255"/>
            <wp:wrapSquare wrapText="bothSides"/>
            <wp:docPr id="1365318958" name="Picture 1"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318958" name="Picture 1" descr="A questionnaire with text on i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113780" cy="8735695"/>
                    </a:xfrm>
                    <a:prstGeom prst="rect">
                      <a:avLst/>
                    </a:prstGeom>
                  </pic:spPr>
                </pic:pic>
              </a:graphicData>
            </a:graphic>
            <wp14:sizeRelH relativeFrom="page">
              <wp14:pctWidth>0</wp14:pctWidth>
            </wp14:sizeRelH>
            <wp14:sizeRelV relativeFrom="page">
              <wp14:pctHeight>0</wp14:pctHeight>
            </wp14:sizeRelV>
          </wp:anchor>
        </w:drawing>
      </w:r>
    </w:p>
    <w:p w14:paraId="795833CE" w14:textId="2034A67E" w:rsidR="00D85ED5" w:rsidRPr="00D85ED5" w:rsidRDefault="00337650" w:rsidP="002A6E2C">
      <w:pPr>
        <w:spacing w:line="360" w:lineRule="auto"/>
        <w:rPr>
          <w:rFonts w:ascii="Arial" w:hAnsi="Arial" w:cs="Arial"/>
          <w:b/>
          <w:bCs/>
          <w:sz w:val="28"/>
          <w:szCs w:val="28"/>
          <w:u w:val="single"/>
          <w:shd w:val="clear" w:color="auto" w:fill="FFFFFF"/>
        </w:rPr>
      </w:pPr>
      <w:r w:rsidRPr="00337650">
        <w:rPr>
          <w:rFonts w:ascii="Arial" w:hAnsi="Arial" w:cs="Arial"/>
          <w:b/>
          <w:bCs/>
          <w:noProof/>
          <w:sz w:val="28"/>
          <w:szCs w:val="28"/>
          <w:u w:val="single"/>
          <w:shd w:val="clear" w:color="auto" w:fill="FFFFFF"/>
        </w:rPr>
        <w:lastRenderedPageBreak/>
        <w:drawing>
          <wp:anchor distT="0" distB="0" distL="114300" distR="114300" simplePos="0" relativeHeight="251671552" behindDoc="0" locked="0" layoutInCell="1" allowOverlap="1" wp14:anchorId="1EE3E427" wp14:editId="6AC58485">
            <wp:simplePos x="0" y="0"/>
            <wp:positionH relativeFrom="margin">
              <wp:align>left</wp:align>
            </wp:positionH>
            <wp:positionV relativeFrom="paragraph">
              <wp:posOffset>0</wp:posOffset>
            </wp:positionV>
            <wp:extent cx="6040755" cy="8829675"/>
            <wp:effectExtent l="0" t="0" r="0" b="9525"/>
            <wp:wrapSquare wrapText="bothSides"/>
            <wp:docPr id="1280707633" name="Picture 1"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07633" name="Picture 1" descr="A questionnaire with text on i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040755" cy="8829675"/>
                    </a:xfrm>
                    <a:prstGeom prst="rect">
                      <a:avLst/>
                    </a:prstGeom>
                  </pic:spPr>
                </pic:pic>
              </a:graphicData>
            </a:graphic>
            <wp14:sizeRelH relativeFrom="page">
              <wp14:pctWidth>0</wp14:pctWidth>
            </wp14:sizeRelH>
            <wp14:sizeRelV relativeFrom="page">
              <wp14:pctHeight>0</wp14:pctHeight>
            </wp14:sizeRelV>
          </wp:anchor>
        </w:drawing>
      </w:r>
    </w:p>
    <w:p w14:paraId="1EF29E97" w14:textId="008D9AAF" w:rsidR="001E3C18" w:rsidRDefault="001E3C18" w:rsidP="002A6E2C">
      <w:pPr>
        <w:spacing w:line="360" w:lineRule="auto"/>
        <w:rPr>
          <w:rFonts w:ascii="Arial" w:hAnsi="Arial" w:cs="Arial"/>
          <w:sz w:val="24"/>
          <w:szCs w:val="24"/>
        </w:rPr>
      </w:pPr>
      <w:r w:rsidRPr="001E3C18">
        <w:rPr>
          <w:rFonts w:ascii="Arial" w:hAnsi="Arial" w:cs="Arial"/>
          <w:noProof/>
          <w:sz w:val="24"/>
          <w:szCs w:val="24"/>
        </w:rPr>
        <w:lastRenderedPageBreak/>
        <w:drawing>
          <wp:anchor distT="0" distB="0" distL="114300" distR="114300" simplePos="0" relativeHeight="251679744" behindDoc="0" locked="0" layoutInCell="1" allowOverlap="1" wp14:anchorId="155EB284" wp14:editId="5373CFEA">
            <wp:simplePos x="0" y="0"/>
            <wp:positionH relativeFrom="margin">
              <wp:align>left</wp:align>
            </wp:positionH>
            <wp:positionV relativeFrom="paragraph">
              <wp:posOffset>3251</wp:posOffset>
            </wp:positionV>
            <wp:extent cx="6096635" cy="7724140"/>
            <wp:effectExtent l="0" t="0" r="0" b="0"/>
            <wp:wrapSquare wrapText="bothSides"/>
            <wp:docPr id="313563486"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63486" name="Picture 1" descr="A questionnaire with a question mark&#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6096635" cy="7724140"/>
                    </a:xfrm>
                    <a:prstGeom prst="rect">
                      <a:avLst/>
                    </a:prstGeom>
                  </pic:spPr>
                </pic:pic>
              </a:graphicData>
            </a:graphic>
            <wp14:sizeRelH relativeFrom="page">
              <wp14:pctWidth>0</wp14:pctWidth>
            </wp14:sizeRelH>
            <wp14:sizeRelV relativeFrom="page">
              <wp14:pctHeight>0</wp14:pctHeight>
            </wp14:sizeRelV>
          </wp:anchor>
        </w:drawing>
      </w:r>
    </w:p>
    <w:p w14:paraId="03D8918E" w14:textId="2E98EBE6" w:rsidR="001E3C18" w:rsidRDefault="001E3C18" w:rsidP="002A6E2C">
      <w:pPr>
        <w:spacing w:line="360" w:lineRule="auto"/>
        <w:rPr>
          <w:rFonts w:ascii="Arial" w:hAnsi="Arial" w:cs="Arial"/>
          <w:sz w:val="24"/>
          <w:szCs w:val="24"/>
        </w:rPr>
      </w:pPr>
    </w:p>
    <w:p w14:paraId="16089EC9" w14:textId="366CA1F2" w:rsidR="001E3C18" w:rsidRDefault="001E3C18" w:rsidP="002A6E2C">
      <w:pPr>
        <w:spacing w:line="360" w:lineRule="auto"/>
        <w:rPr>
          <w:rFonts w:ascii="Arial" w:hAnsi="Arial" w:cs="Arial"/>
          <w:sz w:val="24"/>
          <w:szCs w:val="24"/>
        </w:rPr>
      </w:pPr>
    </w:p>
    <w:p w14:paraId="286B96BC" w14:textId="1B6872B1" w:rsidR="00F106FB" w:rsidRDefault="00F106FB" w:rsidP="002A6E2C">
      <w:pPr>
        <w:spacing w:line="360" w:lineRule="auto"/>
        <w:rPr>
          <w:rFonts w:ascii="Arial" w:hAnsi="Arial" w:cs="Arial"/>
          <w:sz w:val="24"/>
          <w:szCs w:val="24"/>
        </w:rPr>
      </w:pPr>
      <w:r w:rsidRPr="00F106FB">
        <w:rPr>
          <w:rFonts w:ascii="Arial" w:hAnsi="Arial" w:cs="Arial"/>
          <w:noProof/>
          <w:sz w:val="24"/>
          <w:szCs w:val="24"/>
        </w:rPr>
        <w:lastRenderedPageBreak/>
        <w:drawing>
          <wp:anchor distT="0" distB="0" distL="114300" distR="114300" simplePos="0" relativeHeight="251681792" behindDoc="0" locked="0" layoutInCell="1" allowOverlap="1" wp14:anchorId="7DEE0F2E" wp14:editId="1104A714">
            <wp:simplePos x="0" y="0"/>
            <wp:positionH relativeFrom="margin">
              <wp:align>left</wp:align>
            </wp:positionH>
            <wp:positionV relativeFrom="paragraph">
              <wp:posOffset>23296</wp:posOffset>
            </wp:positionV>
            <wp:extent cx="6195695" cy="7055485"/>
            <wp:effectExtent l="0" t="0" r="0" b="0"/>
            <wp:wrapSquare wrapText="bothSides"/>
            <wp:docPr id="1015284322" name="Picture 1" descr="A questionnaire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84322" name="Picture 1" descr="A questionnaire with black and white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195695" cy="7055485"/>
                    </a:xfrm>
                    <a:prstGeom prst="rect">
                      <a:avLst/>
                    </a:prstGeom>
                  </pic:spPr>
                </pic:pic>
              </a:graphicData>
            </a:graphic>
            <wp14:sizeRelH relativeFrom="page">
              <wp14:pctWidth>0</wp14:pctWidth>
            </wp14:sizeRelH>
            <wp14:sizeRelV relativeFrom="page">
              <wp14:pctHeight>0</wp14:pctHeight>
            </wp14:sizeRelV>
          </wp:anchor>
        </w:drawing>
      </w:r>
    </w:p>
    <w:p w14:paraId="602D32D7" w14:textId="2D5AAF7C" w:rsidR="00F106FB" w:rsidRDefault="00F106FB" w:rsidP="002A6E2C">
      <w:pPr>
        <w:spacing w:line="360" w:lineRule="auto"/>
        <w:rPr>
          <w:rFonts w:ascii="Arial" w:hAnsi="Arial" w:cs="Arial"/>
          <w:sz w:val="24"/>
          <w:szCs w:val="24"/>
        </w:rPr>
      </w:pPr>
    </w:p>
    <w:p w14:paraId="0B0AF946" w14:textId="77777777" w:rsidR="00F106FB" w:rsidRDefault="00F106FB">
      <w:pPr>
        <w:rPr>
          <w:rFonts w:ascii="Arial" w:hAnsi="Arial" w:cs="Arial"/>
          <w:sz w:val="24"/>
          <w:szCs w:val="24"/>
        </w:rPr>
      </w:pPr>
      <w:r>
        <w:rPr>
          <w:rFonts w:ascii="Arial" w:hAnsi="Arial" w:cs="Arial"/>
          <w:sz w:val="24"/>
          <w:szCs w:val="24"/>
        </w:rPr>
        <w:br w:type="page"/>
      </w:r>
    </w:p>
    <w:p w14:paraId="27F64250" w14:textId="42D77502" w:rsidR="001E3C18" w:rsidRDefault="001800FE" w:rsidP="002A6E2C">
      <w:pPr>
        <w:spacing w:line="360" w:lineRule="auto"/>
        <w:rPr>
          <w:rFonts w:ascii="Arial" w:hAnsi="Arial" w:cs="Arial"/>
          <w:sz w:val="24"/>
          <w:szCs w:val="24"/>
        </w:rPr>
      </w:pPr>
      <w:r w:rsidRPr="001800FE">
        <w:rPr>
          <w:rFonts w:ascii="Arial" w:hAnsi="Arial" w:cs="Arial"/>
          <w:noProof/>
          <w:sz w:val="24"/>
          <w:szCs w:val="24"/>
        </w:rPr>
        <w:lastRenderedPageBreak/>
        <w:drawing>
          <wp:anchor distT="0" distB="0" distL="114300" distR="114300" simplePos="0" relativeHeight="251674624" behindDoc="0" locked="0" layoutInCell="1" allowOverlap="1" wp14:anchorId="5EB0B50D" wp14:editId="05A6573B">
            <wp:simplePos x="0" y="0"/>
            <wp:positionH relativeFrom="margin">
              <wp:align>left</wp:align>
            </wp:positionH>
            <wp:positionV relativeFrom="paragraph">
              <wp:posOffset>0</wp:posOffset>
            </wp:positionV>
            <wp:extent cx="6385560" cy="8556625"/>
            <wp:effectExtent l="0" t="0" r="0" b="0"/>
            <wp:wrapSquare wrapText="bothSides"/>
            <wp:docPr id="1197039626"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39626" name="Picture 1" descr="A questionnaire with black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385560" cy="8556625"/>
                    </a:xfrm>
                    <a:prstGeom prst="rect">
                      <a:avLst/>
                    </a:prstGeom>
                  </pic:spPr>
                </pic:pic>
              </a:graphicData>
            </a:graphic>
            <wp14:sizeRelH relativeFrom="page">
              <wp14:pctWidth>0</wp14:pctWidth>
            </wp14:sizeRelH>
            <wp14:sizeRelV relativeFrom="page">
              <wp14:pctHeight>0</wp14:pctHeight>
            </wp14:sizeRelV>
          </wp:anchor>
        </w:drawing>
      </w:r>
    </w:p>
    <w:p w14:paraId="34EEA28B" w14:textId="540ED122" w:rsidR="00540276" w:rsidRPr="00C04C1A" w:rsidRDefault="001B51B2" w:rsidP="002A6E2C">
      <w:pPr>
        <w:spacing w:line="360" w:lineRule="auto"/>
        <w:rPr>
          <w:rFonts w:ascii="Arial" w:hAnsi="Arial" w:cs="Arial"/>
          <w:sz w:val="24"/>
          <w:szCs w:val="24"/>
        </w:rPr>
      </w:pPr>
      <w:r w:rsidRPr="001B51B2">
        <w:rPr>
          <w:rFonts w:ascii="Arial" w:hAnsi="Arial" w:cs="Arial"/>
          <w:noProof/>
          <w:sz w:val="24"/>
          <w:szCs w:val="24"/>
        </w:rPr>
        <w:lastRenderedPageBreak/>
        <w:drawing>
          <wp:anchor distT="0" distB="0" distL="114300" distR="114300" simplePos="0" relativeHeight="251675648" behindDoc="0" locked="0" layoutInCell="1" allowOverlap="1" wp14:anchorId="5779EAE1" wp14:editId="3A0A0122">
            <wp:simplePos x="0" y="0"/>
            <wp:positionH relativeFrom="margin">
              <wp:align>left</wp:align>
            </wp:positionH>
            <wp:positionV relativeFrom="paragraph">
              <wp:posOffset>0</wp:posOffset>
            </wp:positionV>
            <wp:extent cx="6029325" cy="8529320"/>
            <wp:effectExtent l="0" t="0" r="9525" b="5080"/>
            <wp:wrapSquare wrapText="bothSides"/>
            <wp:docPr id="800625203" name="Picture 1" descr="A questionnaire with a box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25203" name="Picture 1" descr="A questionnaire with a box and text&#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6029325" cy="8529320"/>
                    </a:xfrm>
                    <a:prstGeom prst="rect">
                      <a:avLst/>
                    </a:prstGeom>
                  </pic:spPr>
                </pic:pic>
              </a:graphicData>
            </a:graphic>
            <wp14:sizeRelH relativeFrom="page">
              <wp14:pctWidth>0</wp14:pctWidth>
            </wp14:sizeRelH>
            <wp14:sizeRelV relativeFrom="page">
              <wp14:pctHeight>0</wp14:pctHeight>
            </wp14:sizeRelV>
          </wp:anchor>
        </w:drawing>
      </w:r>
    </w:p>
    <w:p w14:paraId="125A6ED2" w14:textId="733F7A67" w:rsidR="00540276" w:rsidRPr="00C04C1A" w:rsidRDefault="00B92DF5" w:rsidP="002A6E2C">
      <w:pPr>
        <w:spacing w:line="360" w:lineRule="auto"/>
        <w:rPr>
          <w:rFonts w:ascii="Arial" w:hAnsi="Arial" w:cs="Arial"/>
          <w:sz w:val="24"/>
          <w:szCs w:val="24"/>
        </w:rPr>
      </w:pPr>
      <w:r w:rsidRPr="00B92DF5">
        <w:rPr>
          <w:rFonts w:ascii="Arial" w:hAnsi="Arial" w:cs="Arial"/>
          <w:b/>
          <w:bCs/>
          <w:noProof/>
          <w:sz w:val="24"/>
          <w:szCs w:val="24"/>
        </w:rPr>
        <w:lastRenderedPageBreak/>
        <w:drawing>
          <wp:anchor distT="0" distB="0" distL="114300" distR="114300" simplePos="0" relativeHeight="251683840" behindDoc="0" locked="0" layoutInCell="1" allowOverlap="1" wp14:anchorId="78AB4993" wp14:editId="6547C19E">
            <wp:simplePos x="0" y="0"/>
            <wp:positionH relativeFrom="margin">
              <wp:posOffset>-635</wp:posOffset>
            </wp:positionH>
            <wp:positionV relativeFrom="paragraph">
              <wp:posOffset>368300</wp:posOffset>
            </wp:positionV>
            <wp:extent cx="6023610" cy="3616325"/>
            <wp:effectExtent l="0" t="0" r="0" b="3175"/>
            <wp:wrapSquare wrapText="bothSides"/>
            <wp:docPr id="1709031087" name="Picture 1" descr="A screenshot of a google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31087" name="Picture 1" descr="A screenshot of a google for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023610" cy="3616325"/>
                    </a:xfrm>
                    <a:prstGeom prst="rect">
                      <a:avLst/>
                    </a:prstGeom>
                  </pic:spPr>
                </pic:pic>
              </a:graphicData>
            </a:graphic>
            <wp14:sizeRelH relativeFrom="page">
              <wp14:pctWidth>0</wp14:pctWidth>
            </wp14:sizeRelH>
            <wp14:sizeRelV relativeFrom="page">
              <wp14:pctHeight>0</wp14:pctHeight>
            </wp14:sizeRelV>
          </wp:anchor>
        </w:drawing>
      </w:r>
    </w:p>
    <w:p w14:paraId="48693B62" w14:textId="72098BA7" w:rsidR="00540276" w:rsidRPr="00BC06BD" w:rsidRDefault="00540276" w:rsidP="002A6E2C">
      <w:pPr>
        <w:spacing w:line="360" w:lineRule="auto"/>
        <w:rPr>
          <w:rFonts w:ascii="Arial" w:hAnsi="Arial" w:cs="Arial"/>
          <w:b/>
          <w:bCs/>
          <w:sz w:val="24"/>
          <w:szCs w:val="24"/>
        </w:rPr>
      </w:pPr>
    </w:p>
    <w:sectPr w:rsidR="00540276" w:rsidRPr="00BC06BD" w:rsidSect="00715259">
      <w:footerReference w:type="default" r:id="rId2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06FD5" w14:textId="77777777" w:rsidR="00004A92" w:rsidRPr="00C04C1A" w:rsidRDefault="00004A92" w:rsidP="009155A9">
      <w:pPr>
        <w:spacing w:after="0" w:line="240" w:lineRule="auto"/>
      </w:pPr>
      <w:r w:rsidRPr="00C04C1A">
        <w:separator/>
      </w:r>
    </w:p>
  </w:endnote>
  <w:endnote w:type="continuationSeparator" w:id="0">
    <w:p w14:paraId="00A79C1E" w14:textId="77777777" w:rsidR="00004A92" w:rsidRPr="00C04C1A" w:rsidRDefault="00004A92" w:rsidP="009155A9">
      <w:pPr>
        <w:spacing w:after="0" w:line="240" w:lineRule="auto"/>
      </w:pPr>
      <w:r w:rsidRPr="00C04C1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915731887"/>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0B71F538" w14:textId="17587F49" w:rsidR="009D0948" w:rsidRPr="00C04C1A" w:rsidRDefault="009D0948">
            <w:pPr>
              <w:pStyle w:val="Footer"/>
              <w:jc w:val="right"/>
              <w:rPr>
                <w:rFonts w:ascii="Arial" w:hAnsi="Arial" w:cs="Arial"/>
              </w:rPr>
            </w:pPr>
            <w:r w:rsidRPr="00C04C1A">
              <w:rPr>
                <w:rFonts w:ascii="Arial" w:hAnsi="Arial" w:cs="Arial"/>
              </w:rPr>
              <w:t xml:space="preserve">Page </w:t>
            </w:r>
            <w:r w:rsidRPr="00C04C1A">
              <w:rPr>
                <w:rFonts w:ascii="Arial" w:hAnsi="Arial" w:cs="Arial"/>
                <w:b/>
                <w:bCs/>
                <w:sz w:val="24"/>
                <w:szCs w:val="24"/>
              </w:rPr>
              <w:fldChar w:fldCharType="begin"/>
            </w:r>
            <w:r w:rsidRPr="00C04C1A">
              <w:rPr>
                <w:rFonts w:ascii="Arial" w:hAnsi="Arial" w:cs="Arial"/>
                <w:b/>
                <w:bCs/>
              </w:rPr>
              <w:instrText>PAGE</w:instrText>
            </w:r>
            <w:r w:rsidRPr="00C04C1A">
              <w:rPr>
                <w:rFonts w:ascii="Arial" w:hAnsi="Arial" w:cs="Arial"/>
                <w:b/>
                <w:bCs/>
                <w:sz w:val="24"/>
                <w:szCs w:val="24"/>
              </w:rPr>
              <w:fldChar w:fldCharType="separate"/>
            </w:r>
            <w:r w:rsidRPr="00C04C1A">
              <w:rPr>
                <w:rFonts w:ascii="Arial" w:hAnsi="Arial" w:cs="Arial"/>
                <w:b/>
                <w:bCs/>
              </w:rPr>
              <w:t>2</w:t>
            </w:r>
            <w:r w:rsidRPr="00C04C1A">
              <w:rPr>
                <w:rFonts w:ascii="Arial" w:hAnsi="Arial" w:cs="Arial"/>
                <w:b/>
                <w:bCs/>
                <w:sz w:val="24"/>
                <w:szCs w:val="24"/>
              </w:rPr>
              <w:fldChar w:fldCharType="end"/>
            </w:r>
            <w:r w:rsidRPr="00C04C1A">
              <w:rPr>
                <w:rFonts w:ascii="Arial" w:hAnsi="Arial" w:cs="Arial"/>
              </w:rPr>
              <w:t xml:space="preserve"> of </w:t>
            </w:r>
            <w:r w:rsidRPr="00C04C1A">
              <w:rPr>
                <w:rFonts w:ascii="Arial" w:hAnsi="Arial" w:cs="Arial"/>
                <w:b/>
                <w:bCs/>
                <w:sz w:val="24"/>
                <w:szCs w:val="24"/>
              </w:rPr>
              <w:fldChar w:fldCharType="begin"/>
            </w:r>
            <w:r w:rsidRPr="00C04C1A">
              <w:rPr>
                <w:rFonts w:ascii="Arial" w:hAnsi="Arial" w:cs="Arial"/>
                <w:b/>
                <w:bCs/>
              </w:rPr>
              <w:instrText>NUMPAGES</w:instrText>
            </w:r>
            <w:r w:rsidRPr="00C04C1A">
              <w:rPr>
                <w:rFonts w:ascii="Arial" w:hAnsi="Arial" w:cs="Arial"/>
                <w:b/>
                <w:bCs/>
                <w:sz w:val="24"/>
                <w:szCs w:val="24"/>
              </w:rPr>
              <w:fldChar w:fldCharType="separate"/>
            </w:r>
            <w:r w:rsidRPr="00C04C1A">
              <w:rPr>
                <w:rFonts w:ascii="Arial" w:hAnsi="Arial" w:cs="Arial"/>
                <w:b/>
                <w:bCs/>
              </w:rPr>
              <w:t>2</w:t>
            </w:r>
            <w:r w:rsidRPr="00C04C1A">
              <w:rPr>
                <w:rFonts w:ascii="Arial" w:hAnsi="Arial" w:cs="Arial"/>
                <w:b/>
                <w:bCs/>
                <w:sz w:val="24"/>
                <w:szCs w:val="24"/>
              </w:rPr>
              <w:fldChar w:fldCharType="end"/>
            </w:r>
          </w:p>
        </w:sdtContent>
      </w:sdt>
    </w:sdtContent>
  </w:sdt>
  <w:p w14:paraId="7EDE0748" w14:textId="77777777" w:rsidR="009D0948" w:rsidRPr="00C04C1A" w:rsidRDefault="009D0948">
    <w:pPr>
      <w:pStyle w:val="Footer"/>
      <w:rPr>
        <w:rFonts w:ascii="Arial" w:hAnsi="Arial" w:cs="Arial"/>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079254407"/>
      <w:docPartObj>
        <w:docPartGallery w:val="Page Numbers (Bottom of Page)"/>
        <w:docPartUnique/>
      </w:docPartObj>
    </w:sdtPr>
    <w:sdtEndPr/>
    <w:sdtContent>
      <w:sdt>
        <w:sdtPr>
          <w:rPr>
            <w:rFonts w:ascii="Arial" w:hAnsi="Arial" w:cs="Arial"/>
          </w:rPr>
          <w:id w:val="-137042461"/>
          <w:docPartObj>
            <w:docPartGallery w:val="Page Numbers (Top of Page)"/>
            <w:docPartUnique/>
          </w:docPartObj>
        </w:sdtPr>
        <w:sdtEndPr/>
        <w:sdtContent>
          <w:p w14:paraId="4CFAB8A2" w14:textId="640B4A31" w:rsidR="00715259" w:rsidRPr="00B24817" w:rsidRDefault="00715259">
            <w:pPr>
              <w:pStyle w:val="Footer"/>
              <w:jc w:val="right"/>
              <w:rPr>
                <w:rFonts w:ascii="Arial" w:hAnsi="Arial" w:cs="Arial"/>
              </w:rPr>
            </w:pPr>
            <w:r w:rsidRPr="00B24817">
              <w:rPr>
                <w:rFonts w:ascii="Arial" w:hAnsi="Arial" w:cs="Arial"/>
              </w:rPr>
              <w:t xml:space="preserve">Page </w:t>
            </w:r>
            <w:r w:rsidRPr="00B24817">
              <w:rPr>
                <w:rFonts w:ascii="Arial" w:hAnsi="Arial" w:cs="Arial"/>
                <w:b/>
                <w:bCs/>
                <w:sz w:val="24"/>
                <w:szCs w:val="24"/>
              </w:rPr>
              <w:fldChar w:fldCharType="begin"/>
            </w:r>
            <w:r w:rsidRPr="00B24817">
              <w:rPr>
                <w:rFonts w:ascii="Arial" w:hAnsi="Arial" w:cs="Arial"/>
                <w:b/>
                <w:bCs/>
              </w:rPr>
              <w:instrText>PAGE</w:instrText>
            </w:r>
            <w:r w:rsidRPr="00B24817">
              <w:rPr>
                <w:rFonts w:ascii="Arial" w:hAnsi="Arial" w:cs="Arial"/>
                <w:b/>
                <w:bCs/>
                <w:sz w:val="24"/>
                <w:szCs w:val="24"/>
              </w:rPr>
              <w:fldChar w:fldCharType="separate"/>
            </w:r>
            <w:r w:rsidRPr="00B24817">
              <w:rPr>
                <w:rFonts w:ascii="Arial" w:hAnsi="Arial" w:cs="Arial"/>
                <w:b/>
                <w:bCs/>
              </w:rPr>
              <w:t>2</w:t>
            </w:r>
            <w:r w:rsidRPr="00B24817">
              <w:rPr>
                <w:rFonts w:ascii="Arial" w:hAnsi="Arial" w:cs="Arial"/>
                <w:b/>
                <w:bCs/>
                <w:sz w:val="24"/>
                <w:szCs w:val="24"/>
              </w:rPr>
              <w:fldChar w:fldCharType="end"/>
            </w:r>
            <w:r w:rsidRPr="00B24817">
              <w:rPr>
                <w:rFonts w:ascii="Arial" w:hAnsi="Arial" w:cs="Arial"/>
              </w:rPr>
              <w:t xml:space="preserve"> of </w:t>
            </w:r>
            <w:r w:rsidRPr="00B24817">
              <w:rPr>
                <w:rFonts w:ascii="Arial" w:hAnsi="Arial" w:cs="Arial"/>
                <w:b/>
                <w:bCs/>
                <w:sz w:val="24"/>
                <w:szCs w:val="24"/>
              </w:rPr>
              <w:fldChar w:fldCharType="begin"/>
            </w:r>
            <w:r w:rsidRPr="00B24817">
              <w:rPr>
                <w:rFonts w:ascii="Arial" w:hAnsi="Arial" w:cs="Arial"/>
                <w:b/>
                <w:bCs/>
              </w:rPr>
              <w:instrText>NUMPAGES</w:instrText>
            </w:r>
            <w:r w:rsidRPr="00B24817">
              <w:rPr>
                <w:rFonts w:ascii="Arial" w:hAnsi="Arial" w:cs="Arial"/>
                <w:b/>
                <w:bCs/>
                <w:sz w:val="24"/>
                <w:szCs w:val="24"/>
              </w:rPr>
              <w:fldChar w:fldCharType="separate"/>
            </w:r>
            <w:r w:rsidRPr="00B24817">
              <w:rPr>
                <w:rFonts w:ascii="Arial" w:hAnsi="Arial" w:cs="Arial"/>
                <w:b/>
                <w:bCs/>
              </w:rPr>
              <w:t>2</w:t>
            </w:r>
            <w:r w:rsidRPr="00B24817">
              <w:rPr>
                <w:rFonts w:ascii="Arial" w:hAnsi="Arial" w:cs="Arial"/>
                <w:b/>
                <w:bCs/>
                <w:sz w:val="24"/>
                <w:szCs w:val="24"/>
              </w:rPr>
              <w:fldChar w:fldCharType="end"/>
            </w:r>
          </w:p>
        </w:sdtContent>
      </w:sdt>
    </w:sdtContent>
  </w:sdt>
  <w:p w14:paraId="699FA214" w14:textId="77777777" w:rsidR="00111345" w:rsidRPr="00C04C1A" w:rsidRDefault="00111345">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0A69F" w14:textId="77777777" w:rsidR="00004A92" w:rsidRPr="00C04C1A" w:rsidRDefault="00004A92" w:rsidP="009155A9">
      <w:pPr>
        <w:spacing w:after="0" w:line="240" w:lineRule="auto"/>
      </w:pPr>
      <w:r w:rsidRPr="00C04C1A">
        <w:separator/>
      </w:r>
    </w:p>
  </w:footnote>
  <w:footnote w:type="continuationSeparator" w:id="0">
    <w:p w14:paraId="54BD8D0B" w14:textId="77777777" w:rsidR="00004A92" w:rsidRPr="00C04C1A" w:rsidRDefault="00004A92" w:rsidP="009155A9">
      <w:pPr>
        <w:spacing w:after="0" w:line="240" w:lineRule="auto"/>
      </w:pPr>
      <w:r w:rsidRPr="00C04C1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4B09E" w14:textId="77777777" w:rsidR="009D0948" w:rsidRPr="00C04C1A" w:rsidRDefault="009D0948" w:rsidP="009D0948">
    <w:pPr>
      <w:pStyle w:val="Header"/>
      <w:jc w:val="right"/>
      <w:rPr>
        <w:rFonts w:ascii="Arial" w:hAnsi="Arial" w:cs="Arial"/>
      </w:rPr>
    </w:pPr>
    <w:r w:rsidRPr="00C04C1A">
      <w:rPr>
        <w:rFonts w:ascii="Arial" w:hAnsi="Arial" w:cs="Arial"/>
      </w:rPr>
      <w:t xml:space="preserve">Joanne Thomas - 1403229 </w:t>
    </w:r>
  </w:p>
  <w:p w14:paraId="3B1F6C94" w14:textId="77777777" w:rsidR="002A6E2C" w:rsidRPr="00C04C1A" w:rsidRDefault="002A6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7A9"/>
    <w:multiLevelType w:val="hybridMultilevel"/>
    <w:tmpl w:val="3CB0A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563D6"/>
    <w:multiLevelType w:val="hybridMultilevel"/>
    <w:tmpl w:val="72966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E5B84"/>
    <w:multiLevelType w:val="hybridMultilevel"/>
    <w:tmpl w:val="BF2CB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9761E"/>
    <w:multiLevelType w:val="hybridMultilevel"/>
    <w:tmpl w:val="746A9B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24767"/>
    <w:multiLevelType w:val="hybridMultilevel"/>
    <w:tmpl w:val="43D0F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4E3748C5"/>
    <w:multiLevelType w:val="hybridMultilevel"/>
    <w:tmpl w:val="E98C3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324A1B"/>
    <w:multiLevelType w:val="hybridMultilevel"/>
    <w:tmpl w:val="62166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58122A"/>
    <w:multiLevelType w:val="hybridMultilevel"/>
    <w:tmpl w:val="BE10D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A1F3E"/>
    <w:multiLevelType w:val="hybridMultilevel"/>
    <w:tmpl w:val="39CE21AA"/>
    <w:lvl w:ilvl="0" w:tplc="AC18BB2C">
      <w:start w:val="1"/>
      <w:numFmt w:val="decimal"/>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num w:numId="1" w16cid:durableId="608707830">
    <w:abstractNumId w:val="3"/>
  </w:num>
  <w:num w:numId="2" w16cid:durableId="1416248759">
    <w:abstractNumId w:val="1"/>
  </w:num>
  <w:num w:numId="3" w16cid:durableId="1992440321">
    <w:abstractNumId w:val="0"/>
  </w:num>
  <w:num w:numId="4" w16cid:durableId="1609704160">
    <w:abstractNumId w:val="4"/>
  </w:num>
  <w:num w:numId="5" w16cid:durableId="156849560">
    <w:abstractNumId w:val="5"/>
  </w:num>
  <w:num w:numId="6" w16cid:durableId="380592009">
    <w:abstractNumId w:val="6"/>
  </w:num>
  <w:num w:numId="7" w16cid:durableId="1900091548">
    <w:abstractNumId w:val="7"/>
  </w:num>
  <w:num w:numId="8" w16cid:durableId="1362363757">
    <w:abstractNumId w:val="2"/>
  </w:num>
  <w:num w:numId="9" w16cid:durableId="2071730376">
    <w:abstractNumId w:val="9"/>
  </w:num>
  <w:num w:numId="10" w16cid:durableId="21325487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58E"/>
    <w:rsid w:val="000010A5"/>
    <w:rsid w:val="0000127C"/>
    <w:rsid w:val="000014BD"/>
    <w:rsid w:val="0000200F"/>
    <w:rsid w:val="00003A30"/>
    <w:rsid w:val="00003CEF"/>
    <w:rsid w:val="00003D6F"/>
    <w:rsid w:val="00004A92"/>
    <w:rsid w:val="00016F6F"/>
    <w:rsid w:val="00021D8A"/>
    <w:rsid w:val="000255F6"/>
    <w:rsid w:val="00025AAA"/>
    <w:rsid w:val="00035AA5"/>
    <w:rsid w:val="00036F06"/>
    <w:rsid w:val="000375BE"/>
    <w:rsid w:val="00037A80"/>
    <w:rsid w:val="0004007A"/>
    <w:rsid w:val="0004013B"/>
    <w:rsid w:val="000404C6"/>
    <w:rsid w:val="00040E00"/>
    <w:rsid w:val="00042175"/>
    <w:rsid w:val="000460C2"/>
    <w:rsid w:val="00051256"/>
    <w:rsid w:val="000519A1"/>
    <w:rsid w:val="00053DE6"/>
    <w:rsid w:val="0005408E"/>
    <w:rsid w:val="00055102"/>
    <w:rsid w:val="00055B87"/>
    <w:rsid w:val="00061450"/>
    <w:rsid w:val="00061D39"/>
    <w:rsid w:val="00062BE4"/>
    <w:rsid w:val="00066F1D"/>
    <w:rsid w:val="000679A7"/>
    <w:rsid w:val="00071B58"/>
    <w:rsid w:val="00071FC4"/>
    <w:rsid w:val="00076FDC"/>
    <w:rsid w:val="00077B32"/>
    <w:rsid w:val="0008092C"/>
    <w:rsid w:val="00085E93"/>
    <w:rsid w:val="00087DD4"/>
    <w:rsid w:val="00092313"/>
    <w:rsid w:val="000935A9"/>
    <w:rsid w:val="000A56F0"/>
    <w:rsid w:val="000A6010"/>
    <w:rsid w:val="000B228F"/>
    <w:rsid w:val="000B62CD"/>
    <w:rsid w:val="000C2691"/>
    <w:rsid w:val="000C2E39"/>
    <w:rsid w:val="000D25FE"/>
    <w:rsid w:val="000D33BB"/>
    <w:rsid w:val="000D435E"/>
    <w:rsid w:val="000D49BF"/>
    <w:rsid w:val="000D7BE0"/>
    <w:rsid w:val="000E2838"/>
    <w:rsid w:val="000E4717"/>
    <w:rsid w:val="000E7786"/>
    <w:rsid w:val="00101367"/>
    <w:rsid w:val="00105E0B"/>
    <w:rsid w:val="00111345"/>
    <w:rsid w:val="00111537"/>
    <w:rsid w:val="001119CF"/>
    <w:rsid w:val="00117184"/>
    <w:rsid w:val="001178E2"/>
    <w:rsid w:val="00121F57"/>
    <w:rsid w:val="001237B0"/>
    <w:rsid w:val="001243D4"/>
    <w:rsid w:val="0012626C"/>
    <w:rsid w:val="00126D88"/>
    <w:rsid w:val="00130B8E"/>
    <w:rsid w:val="00130FEB"/>
    <w:rsid w:val="001325D6"/>
    <w:rsid w:val="00137D03"/>
    <w:rsid w:val="00142B54"/>
    <w:rsid w:val="00145526"/>
    <w:rsid w:val="001476A1"/>
    <w:rsid w:val="001479C5"/>
    <w:rsid w:val="001528B1"/>
    <w:rsid w:val="00154BCA"/>
    <w:rsid w:val="00156948"/>
    <w:rsid w:val="001576CF"/>
    <w:rsid w:val="0016040E"/>
    <w:rsid w:val="00164575"/>
    <w:rsid w:val="00170EF5"/>
    <w:rsid w:val="00171424"/>
    <w:rsid w:val="00173400"/>
    <w:rsid w:val="00173A2C"/>
    <w:rsid w:val="00174B0F"/>
    <w:rsid w:val="00176D4F"/>
    <w:rsid w:val="001800FE"/>
    <w:rsid w:val="00187973"/>
    <w:rsid w:val="00195C0C"/>
    <w:rsid w:val="00195E82"/>
    <w:rsid w:val="0019601B"/>
    <w:rsid w:val="001A095C"/>
    <w:rsid w:val="001A40AE"/>
    <w:rsid w:val="001A5856"/>
    <w:rsid w:val="001A5F22"/>
    <w:rsid w:val="001A7933"/>
    <w:rsid w:val="001B396C"/>
    <w:rsid w:val="001B51B2"/>
    <w:rsid w:val="001B6E6A"/>
    <w:rsid w:val="001B6E87"/>
    <w:rsid w:val="001B7781"/>
    <w:rsid w:val="001B7D1F"/>
    <w:rsid w:val="001C4B2C"/>
    <w:rsid w:val="001C4ECA"/>
    <w:rsid w:val="001D3749"/>
    <w:rsid w:val="001E14DB"/>
    <w:rsid w:val="001E16BF"/>
    <w:rsid w:val="001E2871"/>
    <w:rsid w:val="001E3C18"/>
    <w:rsid w:val="001E5E76"/>
    <w:rsid w:val="001E7FE2"/>
    <w:rsid w:val="001F06FB"/>
    <w:rsid w:val="001F5E0C"/>
    <w:rsid w:val="001F71DA"/>
    <w:rsid w:val="00200E5F"/>
    <w:rsid w:val="00201B52"/>
    <w:rsid w:val="00205A49"/>
    <w:rsid w:val="00207740"/>
    <w:rsid w:val="00207E46"/>
    <w:rsid w:val="00213586"/>
    <w:rsid w:val="002141A4"/>
    <w:rsid w:val="00217C16"/>
    <w:rsid w:val="002206BF"/>
    <w:rsid w:val="002224BB"/>
    <w:rsid w:val="00226539"/>
    <w:rsid w:val="0023194F"/>
    <w:rsid w:val="002343CC"/>
    <w:rsid w:val="0023678C"/>
    <w:rsid w:val="00240E5C"/>
    <w:rsid w:val="00251986"/>
    <w:rsid w:val="00254723"/>
    <w:rsid w:val="00254FC9"/>
    <w:rsid w:val="00261392"/>
    <w:rsid w:val="002629C5"/>
    <w:rsid w:val="00263943"/>
    <w:rsid w:val="0026770D"/>
    <w:rsid w:val="002710CE"/>
    <w:rsid w:val="00272D9A"/>
    <w:rsid w:val="00282124"/>
    <w:rsid w:val="00282545"/>
    <w:rsid w:val="0028272D"/>
    <w:rsid w:val="00282F02"/>
    <w:rsid w:val="00283102"/>
    <w:rsid w:val="002908C6"/>
    <w:rsid w:val="002924AD"/>
    <w:rsid w:val="00294987"/>
    <w:rsid w:val="002A1F7F"/>
    <w:rsid w:val="002A50E1"/>
    <w:rsid w:val="002A5578"/>
    <w:rsid w:val="002A6E2C"/>
    <w:rsid w:val="002B0E21"/>
    <w:rsid w:val="002B2008"/>
    <w:rsid w:val="002B4E16"/>
    <w:rsid w:val="002B4EF5"/>
    <w:rsid w:val="002C1BDB"/>
    <w:rsid w:val="002C5014"/>
    <w:rsid w:val="002C5DEF"/>
    <w:rsid w:val="002C5F89"/>
    <w:rsid w:val="002C7847"/>
    <w:rsid w:val="002C7894"/>
    <w:rsid w:val="002D1166"/>
    <w:rsid w:val="002D320C"/>
    <w:rsid w:val="002D3C0E"/>
    <w:rsid w:val="002D51F4"/>
    <w:rsid w:val="002D5534"/>
    <w:rsid w:val="002E0969"/>
    <w:rsid w:val="002E4365"/>
    <w:rsid w:val="002E4938"/>
    <w:rsid w:val="002F3EF3"/>
    <w:rsid w:val="0030335B"/>
    <w:rsid w:val="003045BE"/>
    <w:rsid w:val="00306C6C"/>
    <w:rsid w:val="00312E43"/>
    <w:rsid w:val="00312F8A"/>
    <w:rsid w:val="00314C45"/>
    <w:rsid w:val="00325249"/>
    <w:rsid w:val="003311B7"/>
    <w:rsid w:val="003315C5"/>
    <w:rsid w:val="00336F11"/>
    <w:rsid w:val="00337640"/>
    <w:rsid w:val="00337650"/>
    <w:rsid w:val="00337F35"/>
    <w:rsid w:val="00340539"/>
    <w:rsid w:val="00340FCC"/>
    <w:rsid w:val="003433E4"/>
    <w:rsid w:val="003454D6"/>
    <w:rsid w:val="00352633"/>
    <w:rsid w:val="003608CB"/>
    <w:rsid w:val="00383AF6"/>
    <w:rsid w:val="00384167"/>
    <w:rsid w:val="00386595"/>
    <w:rsid w:val="00387557"/>
    <w:rsid w:val="00387BA2"/>
    <w:rsid w:val="00387EFE"/>
    <w:rsid w:val="003A046E"/>
    <w:rsid w:val="003A39D7"/>
    <w:rsid w:val="003A4CE8"/>
    <w:rsid w:val="003A5339"/>
    <w:rsid w:val="003A5DCC"/>
    <w:rsid w:val="003B7578"/>
    <w:rsid w:val="003B792C"/>
    <w:rsid w:val="003B7DA7"/>
    <w:rsid w:val="003B7F5F"/>
    <w:rsid w:val="003C1FF3"/>
    <w:rsid w:val="003C3B1B"/>
    <w:rsid w:val="003C49EB"/>
    <w:rsid w:val="003C551A"/>
    <w:rsid w:val="003C61C1"/>
    <w:rsid w:val="003D4416"/>
    <w:rsid w:val="003D47FB"/>
    <w:rsid w:val="003D4983"/>
    <w:rsid w:val="003D5EF7"/>
    <w:rsid w:val="003D649B"/>
    <w:rsid w:val="003D6B39"/>
    <w:rsid w:val="003E186D"/>
    <w:rsid w:val="003E269E"/>
    <w:rsid w:val="003E4B7B"/>
    <w:rsid w:val="003E5574"/>
    <w:rsid w:val="003E72B5"/>
    <w:rsid w:val="003F0B68"/>
    <w:rsid w:val="003F185A"/>
    <w:rsid w:val="003F5489"/>
    <w:rsid w:val="00401484"/>
    <w:rsid w:val="004045D5"/>
    <w:rsid w:val="00407794"/>
    <w:rsid w:val="004101ED"/>
    <w:rsid w:val="0041061A"/>
    <w:rsid w:val="00414F05"/>
    <w:rsid w:val="0041602D"/>
    <w:rsid w:val="00416C0C"/>
    <w:rsid w:val="0042118A"/>
    <w:rsid w:val="00421B1A"/>
    <w:rsid w:val="00421EC1"/>
    <w:rsid w:val="00422F67"/>
    <w:rsid w:val="004265A3"/>
    <w:rsid w:val="00427BEA"/>
    <w:rsid w:val="004304B6"/>
    <w:rsid w:val="0043280F"/>
    <w:rsid w:val="00434426"/>
    <w:rsid w:val="00444880"/>
    <w:rsid w:val="00445EF6"/>
    <w:rsid w:val="00447975"/>
    <w:rsid w:val="00447FCB"/>
    <w:rsid w:val="0045014A"/>
    <w:rsid w:val="004513F2"/>
    <w:rsid w:val="00452DB2"/>
    <w:rsid w:val="00453C11"/>
    <w:rsid w:val="00454062"/>
    <w:rsid w:val="00455880"/>
    <w:rsid w:val="00455E82"/>
    <w:rsid w:val="0045666C"/>
    <w:rsid w:val="00461EF1"/>
    <w:rsid w:val="00473DF0"/>
    <w:rsid w:val="00475325"/>
    <w:rsid w:val="00476E63"/>
    <w:rsid w:val="004812FC"/>
    <w:rsid w:val="00481B70"/>
    <w:rsid w:val="00485BD7"/>
    <w:rsid w:val="00485C61"/>
    <w:rsid w:val="0048639F"/>
    <w:rsid w:val="00486F4D"/>
    <w:rsid w:val="004901D9"/>
    <w:rsid w:val="00492D01"/>
    <w:rsid w:val="00493C9C"/>
    <w:rsid w:val="004A1F79"/>
    <w:rsid w:val="004A6C94"/>
    <w:rsid w:val="004A773C"/>
    <w:rsid w:val="004A784A"/>
    <w:rsid w:val="004B2058"/>
    <w:rsid w:val="004B78C2"/>
    <w:rsid w:val="004B7FB4"/>
    <w:rsid w:val="004C15AC"/>
    <w:rsid w:val="004C32C3"/>
    <w:rsid w:val="004C4390"/>
    <w:rsid w:val="004C560A"/>
    <w:rsid w:val="004C5796"/>
    <w:rsid w:val="004C7D69"/>
    <w:rsid w:val="004D36DB"/>
    <w:rsid w:val="004D3DA5"/>
    <w:rsid w:val="004E0334"/>
    <w:rsid w:val="004E1590"/>
    <w:rsid w:val="004E40C3"/>
    <w:rsid w:val="004E4B70"/>
    <w:rsid w:val="004F08A0"/>
    <w:rsid w:val="004F0DB7"/>
    <w:rsid w:val="004F599C"/>
    <w:rsid w:val="005013D2"/>
    <w:rsid w:val="00502674"/>
    <w:rsid w:val="00502B0C"/>
    <w:rsid w:val="0050555B"/>
    <w:rsid w:val="00510867"/>
    <w:rsid w:val="005116AD"/>
    <w:rsid w:val="005118C9"/>
    <w:rsid w:val="00512FD3"/>
    <w:rsid w:val="00515B0D"/>
    <w:rsid w:val="00516698"/>
    <w:rsid w:val="00517737"/>
    <w:rsid w:val="00517B94"/>
    <w:rsid w:val="00520E42"/>
    <w:rsid w:val="00521597"/>
    <w:rsid w:val="00524F33"/>
    <w:rsid w:val="0053041E"/>
    <w:rsid w:val="00530F1A"/>
    <w:rsid w:val="00531754"/>
    <w:rsid w:val="005339D9"/>
    <w:rsid w:val="0053554D"/>
    <w:rsid w:val="00540276"/>
    <w:rsid w:val="00541663"/>
    <w:rsid w:val="00542418"/>
    <w:rsid w:val="00543492"/>
    <w:rsid w:val="0054492C"/>
    <w:rsid w:val="00546DA5"/>
    <w:rsid w:val="00551F0E"/>
    <w:rsid w:val="00552798"/>
    <w:rsid w:val="00553306"/>
    <w:rsid w:val="0055466A"/>
    <w:rsid w:val="0055569F"/>
    <w:rsid w:val="005578DF"/>
    <w:rsid w:val="00562044"/>
    <w:rsid w:val="00562110"/>
    <w:rsid w:val="00563972"/>
    <w:rsid w:val="00564279"/>
    <w:rsid w:val="00564DF8"/>
    <w:rsid w:val="00565E4F"/>
    <w:rsid w:val="00566857"/>
    <w:rsid w:val="00566F68"/>
    <w:rsid w:val="005675A4"/>
    <w:rsid w:val="00570B3F"/>
    <w:rsid w:val="0057104D"/>
    <w:rsid w:val="005740BE"/>
    <w:rsid w:val="00582B02"/>
    <w:rsid w:val="00584167"/>
    <w:rsid w:val="0058593C"/>
    <w:rsid w:val="00590688"/>
    <w:rsid w:val="00591CC4"/>
    <w:rsid w:val="00591D61"/>
    <w:rsid w:val="0059279D"/>
    <w:rsid w:val="005A0CE7"/>
    <w:rsid w:val="005A1CCE"/>
    <w:rsid w:val="005A3541"/>
    <w:rsid w:val="005A728F"/>
    <w:rsid w:val="005B0881"/>
    <w:rsid w:val="005B09A7"/>
    <w:rsid w:val="005B144D"/>
    <w:rsid w:val="005B4496"/>
    <w:rsid w:val="005B7431"/>
    <w:rsid w:val="005C28E1"/>
    <w:rsid w:val="005C5095"/>
    <w:rsid w:val="005D0586"/>
    <w:rsid w:val="005D6CDF"/>
    <w:rsid w:val="005D7740"/>
    <w:rsid w:val="005D7980"/>
    <w:rsid w:val="005E48CF"/>
    <w:rsid w:val="005E4912"/>
    <w:rsid w:val="005F6105"/>
    <w:rsid w:val="005F7564"/>
    <w:rsid w:val="00606C5A"/>
    <w:rsid w:val="00607E15"/>
    <w:rsid w:val="00611CB0"/>
    <w:rsid w:val="00614DA9"/>
    <w:rsid w:val="0061651E"/>
    <w:rsid w:val="0061771B"/>
    <w:rsid w:val="00621454"/>
    <w:rsid w:val="006252A2"/>
    <w:rsid w:val="006252A6"/>
    <w:rsid w:val="00626B94"/>
    <w:rsid w:val="00630484"/>
    <w:rsid w:val="00630E06"/>
    <w:rsid w:val="006325B5"/>
    <w:rsid w:val="006331CD"/>
    <w:rsid w:val="00635768"/>
    <w:rsid w:val="00637B31"/>
    <w:rsid w:val="00644DC2"/>
    <w:rsid w:val="0064558E"/>
    <w:rsid w:val="0064790C"/>
    <w:rsid w:val="00651F8F"/>
    <w:rsid w:val="00654DF0"/>
    <w:rsid w:val="00655F42"/>
    <w:rsid w:val="0066065F"/>
    <w:rsid w:val="006607D3"/>
    <w:rsid w:val="006643AD"/>
    <w:rsid w:val="00672E31"/>
    <w:rsid w:val="00675C87"/>
    <w:rsid w:val="00677D66"/>
    <w:rsid w:val="006848E0"/>
    <w:rsid w:val="00686DF1"/>
    <w:rsid w:val="00686F60"/>
    <w:rsid w:val="006901DE"/>
    <w:rsid w:val="0069229E"/>
    <w:rsid w:val="00692C67"/>
    <w:rsid w:val="00693344"/>
    <w:rsid w:val="0069411E"/>
    <w:rsid w:val="00694646"/>
    <w:rsid w:val="00695252"/>
    <w:rsid w:val="006955EE"/>
    <w:rsid w:val="006956D8"/>
    <w:rsid w:val="006A1CAA"/>
    <w:rsid w:val="006B1462"/>
    <w:rsid w:val="006B34AB"/>
    <w:rsid w:val="006B357C"/>
    <w:rsid w:val="006B3F1A"/>
    <w:rsid w:val="006B7230"/>
    <w:rsid w:val="006C1EA0"/>
    <w:rsid w:val="006C7FDF"/>
    <w:rsid w:val="006D13C9"/>
    <w:rsid w:val="006D173E"/>
    <w:rsid w:val="006D1768"/>
    <w:rsid w:val="006D64C0"/>
    <w:rsid w:val="006D6995"/>
    <w:rsid w:val="006D69F7"/>
    <w:rsid w:val="006D6E14"/>
    <w:rsid w:val="006D7335"/>
    <w:rsid w:val="006D7537"/>
    <w:rsid w:val="006E25C8"/>
    <w:rsid w:val="006E4388"/>
    <w:rsid w:val="006F0B33"/>
    <w:rsid w:val="006F1B4E"/>
    <w:rsid w:val="006F27C8"/>
    <w:rsid w:val="006F410D"/>
    <w:rsid w:val="006F442D"/>
    <w:rsid w:val="00701AF2"/>
    <w:rsid w:val="00703FBA"/>
    <w:rsid w:val="0070755B"/>
    <w:rsid w:val="0070776E"/>
    <w:rsid w:val="00707DCA"/>
    <w:rsid w:val="00710880"/>
    <w:rsid w:val="007113EC"/>
    <w:rsid w:val="0071241E"/>
    <w:rsid w:val="00713AB8"/>
    <w:rsid w:val="00715259"/>
    <w:rsid w:val="00722724"/>
    <w:rsid w:val="00722DB3"/>
    <w:rsid w:val="00723C0D"/>
    <w:rsid w:val="00723F9E"/>
    <w:rsid w:val="00725D9D"/>
    <w:rsid w:val="00727489"/>
    <w:rsid w:val="0073141D"/>
    <w:rsid w:val="0073649C"/>
    <w:rsid w:val="00736C6C"/>
    <w:rsid w:val="007412F3"/>
    <w:rsid w:val="007422C6"/>
    <w:rsid w:val="00745EEE"/>
    <w:rsid w:val="00747515"/>
    <w:rsid w:val="00747A30"/>
    <w:rsid w:val="007535F5"/>
    <w:rsid w:val="00755A05"/>
    <w:rsid w:val="0076000E"/>
    <w:rsid w:val="00761462"/>
    <w:rsid w:val="00763AD2"/>
    <w:rsid w:val="00772F00"/>
    <w:rsid w:val="00776557"/>
    <w:rsid w:val="00776DC3"/>
    <w:rsid w:val="00785901"/>
    <w:rsid w:val="0079034F"/>
    <w:rsid w:val="00793469"/>
    <w:rsid w:val="00793908"/>
    <w:rsid w:val="007A0E1B"/>
    <w:rsid w:val="007A12D1"/>
    <w:rsid w:val="007A13B0"/>
    <w:rsid w:val="007A1D58"/>
    <w:rsid w:val="007A3726"/>
    <w:rsid w:val="007A4871"/>
    <w:rsid w:val="007A640D"/>
    <w:rsid w:val="007A64FF"/>
    <w:rsid w:val="007A66E5"/>
    <w:rsid w:val="007B1D5E"/>
    <w:rsid w:val="007B36DD"/>
    <w:rsid w:val="007B6546"/>
    <w:rsid w:val="007B7EA1"/>
    <w:rsid w:val="007C0565"/>
    <w:rsid w:val="007C3F6F"/>
    <w:rsid w:val="007C5ADB"/>
    <w:rsid w:val="007D0230"/>
    <w:rsid w:val="007D3A4D"/>
    <w:rsid w:val="007D4B3A"/>
    <w:rsid w:val="007D527B"/>
    <w:rsid w:val="007E179A"/>
    <w:rsid w:val="007E52CA"/>
    <w:rsid w:val="007E78D1"/>
    <w:rsid w:val="007F306B"/>
    <w:rsid w:val="007F3119"/>
    <w:rsid w:val="007F3253"/>
    <w:rsid w:val="007F3DE0"/>
    <w:rsid w:val="00801CBF"/>
    <w:rsid w:val="00805565"/>
    <w:rsid w:val="00806A3A"/>
    <w:rsid w:val="00815CC7"/>
    <w:rsid w:val="00817711"/>
    <w:rsid w:val="00822CE0"/>
    <w:rsid w:val="00822F68"/>
    <w:rsid w:val="00830F1B"/>
    <w:rsid w:val="008319F5"/>
    <w:rsid w:val="008334C7"/>
    <w:rsid w:val="0084443E"/>
    <w:rsid w:val="00845A43"/>
    <w:rsid w:val="00845C61"/>
    <w:rsid w:val="0084686D"/>
    <w:rsid w:val="008547B7"/>
    <w:rsid w:val="00857B97"/>
    <w:rsid w:val="0086017E"/>
    <w:rsid w:val="008721A2"/>
    <w:rsid w:val="0087387F"/>
    <w:rsid w:val="00874DD6"/>
    <w:rsid w:val="00875F0A"/>
    <w:rsid w:val="00876AC3"/>
    <w:rsid w:val="008775ED"/>
    <w:rsid w:val="00877A0C"/>
    <w:rsid w:val="00882AD3"/>
    <w:rsid w:val="00883F14"/>
    <w:rsid w:val="00884DAC"/>
    <w:rsid w:val="00885653"/>
    <w:rsid w:val="008866FD"/>
    <w:rsid w:val="00887440"/>
    <w:rsid w:val="00887448"/>
    <w:rsid w:val="008875FB"/>
    <w:rsid w:val="00890134"/>
    <w:rsid w:val="00890796"/>
    <w:rsid w:val="00895A5F"/>
    <w:rsid w:val="008A06A6"/>
    <w:rsid w:val="008A0EFB"/>
    <w:rsid w:val="008A10D2"/>
    <w:rsid w:val="008A4692"/>
    <w:rsid w:val="008A70DA"/>
    <w:rsid w:val="008B1B96"/>
    <w:rsid w:val="008B4925"/>
    <w:rsid w:val="008B55F4"/>
    <w:rsid w:val="008B64F0"/>
    <w:rsid w:val="008C1EB3"/>
    <w:rsid w:val="008C2E2E"/>
    <w:rsid w:val="008C5395"/>
    <w:rsid w:val="008C53DE"/>
    <w:rsid w:val="008C7349"/>
    <w:rsid w:val="008D13A9"/>
    <w:rsid w:val="008D148D"/>
    <w:rsid w:val="008D1533"/>
    <w:rsid w:val="008D4292"/>
    <w:rsid w:val="008D7C33"/>
    <w:rsid w:val="008D7F1E"/>
    <w:rsid w:val="008E0E24"/>
    <w:rsid w:val="008E2678"/>
    <w:rsid w:val="008E3691"/>
    <w:rsid w:val="008E3B9A"/>
    <w:rsid w:val="008E3E98"/>
    <w:rsid w:val="008E60BE"/>
    <w:rsid w:val="008E6D3E"/>
    <w:rsid w:val="008F0C90"/>
    <w:rsid w:val="008F18E4"/>
    <w:rsid w:val="008F3A89"/>
    <w:rsid w:val="008F5788"/>
    <w:rsid w:val="008F5A2E"/>
    <w:rsid w:val="008F7EC7"/>
    <w:rsid w:val="00902D35"/>
    <w:rsid w:val="0090732C"/>
    <w:rsid w:val="00912BC4"/>
    <w:rsid w:val="00912CD9"/>
    <w:rsid w:val="009155A9"/>
    <w:rsid w:val="00916E66"/>
    <w:rsid w:val="0092017C"/>
    <w:rsid w:val="0092068A"/>
    <w:rsid w:val="00920AEF"/>
    <w:rsid w:val="00925164"/>
    <w:rsid w:val="00925558"/>
    <w:rsid w:val="009266F5"/>
    <w:rsid w:val="00931F9C"/>
    <w:rsid w:val="00940B6E"/>
    <w:rsid w:val="009411FA"/>
    <w:rsid w:val="00945EE8"/>
    <w:rsid w:val="009462E2"/>
    <w:rsid w:val="009527D2"/>
    <w:rsid w:val="00957F24"/>
    <w:rsid w:val="00961041"/>
    <w:rsid w:val="00964022"/>
    <w:rsid w:val="00965F13"/>
    <w:rsid w:val="009678B2"/>
    <w:rsid w:val="00970177"/>
    <w:rsid w:val="00974A29"/>
    <w:rsid w:val="009752CE"/>
    <w:rsid w:val="00987F03"/>
    <w:rsid w:val="00991511"/>
    <w:rsid w:val="009934B9"/>
    <w:rsid w:val="009B0267"/>
    <w:rsid w:val="009B3803"/>
    <w:rsid w:val="009B5400"/>
    <w:rsid w:val="009B5D57"/>
    <w:rsid w:val="009B75EB"/>
    <w:rsid w:val="009C329A"/>
    <w:rsid w:val="009C3C75"/>
    <w:rsid w:val="009D0948"/>
    <w:rsid w:val="009D7726"/>
    <w:rsid w:val="009D788A"/>
    <w:rsid w:val="009F3515"/>
    <w:rsid w:val="009F4BC8"/>
    <w:rsid w:val="00A05034"/>
    <w:rsid w:val="00A07A27"/>
    <w:rsid w:val="00A1306A"/>
    <w:rsid w:val="00A1390E"/>
    <w:rsid w:val="00A139A7"/>
    <w:rsid w:val="00A139AA"/>
    <w:rsid w:val="00A162F2"/>
    <w:rsid w:val="00A17E1C"/>
    <w:rsid w:val="00A20747"/>
    <w:rsid w:val="00A217D5"/>
    <w:rsid w:val="00A220F2"/>
    <w:rsid w:val="00A2327A"/>
    <w:rsid w:val="00A250A7"/>
    <w:rsid w:val="00A302FA"/>
    <w:rsid w:val="00A31982"/>
    <w:rsid w:val="00A33153"/>
    <w:rsid w:val="00A33BE4"/>
    <w:rsid w:val="00A36B66"/>
    <w:rsid w:val="00A42162"/>
    <w:rsid w:val="00A430F9"/>
    <w:rsid w:val="00A449EE"/>
    <w:rsid w:val="00A47D84"/>
    <w:rsid w:val="00A522AB"/>
    <w:rsid w:val="00A53D4A"/>
    <w:rsid w:val="00A54A73"/>
    <w:rsid w:val="00A54F0D"/>
    <w:rsid w:val="00A55265"/>
    <w:rsid w:val="00A61088"/>
    <w:rsid w:val="00A61772"/>
    <w:rsid w:val="00A62EB6"/>
    <w:rsid w:val="00A64830"/>
    <w:rsid w:val="00A65B8D"/>
    <w:rsid w:val="00A678B1"/>
    <w:rsid w:val="00A70CCF"/>
    <w:rsid w:val="00A72477"/>
    <w:rsid w:val="00A74A8E"/>
    <w:rsid w:val="00A77AC1"/>
    <w:rsid w:val="00A77B2D"/>
    <w:rsid w:val="00A80416"/>
    <w:rsid w:val="00A806F5"/>
    <w:rsid w:val="00A9090A"/>
    <w:rsid w:val="00A90E0F"/>
    <w:rsid w:val="00AA1C1A"/>
    <w:rsid w:val="00AA5D33"/>
    <w:rsid w:val="00AA7B52"/>
    <w:rsid w:val="00AB1D5E"/>
    <w:rsid w:val="00AB2118"/>
    <w:rsid w:val="00AC1766"/>
    <w:rsid w:val="00AC4E0B"/>
    <w:rsid w:val="00AC64AB"/>
    <w:rsid w:val="00AD0776"/>
    <w:rsid w:val="00AD0815"/>
    <w:rsid w:val="00AD103B"/>
    <w:rsid w:val="00AD2D52"/>
    <w:rsid w:val="00AD645B"/>
    <w:rsid w:val="00AE0729"/>
    <w:rsid w:val="00AE3B3A"/>
    <w:rsid w:val="00AE7175"/>
    <w:rsid w:val="00AF08FA"/>
    <w:rsid w:val="00AF320F"/>
    <w:rsid w:val="00AF5948"/>
    <w:rsid w:val="00B01619"/>
    <w:rsid w:val="00B0263C"/>
    <w:rsid w:val="00B04033"/>
    <w:rsid w:val="00B055F9"/>
    <w:rsid w:val="00B0617D"/>
    <w:rsid w:val="00B066BE"/>
    <w:rsid w:val="00B12DD9"/>
    <w:rsid w:val="00B15332"/>
    <w:rsid w:val="00B155F5"/>
    <w:rsid w:val="00B1733E"/>
    <w:rsid w:val="00B20786"/>
    <w:rsid w:val="00B20FFC"/>
    <w:rsid w:val="00B24817"/>
    <w:rsid w:val="00B25E6D"/>
    <w:rsid w:val="00B2724D"/>
    <w:rsid w:val="00B31B33"/>
    <w:rsid w:val="00B324CC"/>
    <w:rsid w:val="00B34BD2"/>
    <w:rsid w:val="00B41BDB"/>
    <w:rsid w:val="00B445F8"/>
    <w:rsid w:val="00B46FA2"/>
    <w:rsid w:val="00B512CC"/>
    <w:rsid w:val="00B55549"/>
    <w:rsid w:val="00B5565D"/>
    <w:rsid w:val="00B5585E"/>
    <w:rsid w:val="00B572CA"/>
    <w:rsid w:val="00B61E60"/>
    <w:rsid w:val="00B62FBC"/>
    <w:rsid w:val="00B739BD"/>
    <w:rsid w:val="00B753D6"/>
    <w:rsid w:val="00B7764D"/>
    <w:rsid w:val="00B778D9"/>
    <w:rsid w:val="00B829EB"/>
    <w:rsid w:val="00B92DF5"/>
    <w:rsid w:val="00B94380"/>
    <w:rsid w:val="00B96233"/>
    <w:rsid w:val="00B97D57"/>
    <w:rsid w:val="00BA4A19"/>
    <w:rsid w:val="00BA670B"/>
    <w:rsid w:val="00BA79A4"/>
    <w:rsid w:val="00BB11D4"/>
    <w:rsid w:val="00BB2CDE"/>
    <w:rsid w:val="00BB66E2"/>
    <w:rsid w:val="00BC06BD"/>
    <w:rsid w:val="00BC0F64"/>
    <w:rsid w:val="00BC279A"/>
    <w:rsid w:val="00BD045C"/>
    <w:rsid w:val="00BD0A12"/>
    <w:rsid w:val="00BD1E11"/>
    <w:rsid w:val="00BD3FFB"/>
    <w:rsid w:val="00BD7391"/>
    <w:rsid w:val="00BE0D80"/>
    <w:rsid w:val="00BE5524"/>
    <w:rsid w:val="00BF09CB"/>
    <w:rsid w:val="00BF12C6"/>
    <w:rsid w:val="00BF1AD1"/>
    <w:rsid w:val="00BF3D69"/>
    <w:rsid w:val="00C03F43"/>
    <w:rsid w:val="00C04090"/>
    <w:rsid w:val="00C04121"/>
    <w:rsid w:val="00C0463F"/>
    <w:rsid w:val="00C04C1A"/>
    <w:rsid w:val="00C20AD5"/>
    <w:rsid w:val="00C22D11"/>
    <w:rsid w:val="00C31758"/>
    <w:rsid w:val="00C31CA1"/>
    <w:rsid w:val="00C33511"/>
    <w:rsid w:val="00C33F39"/>
    <w:rsid w:val="00C34132"/>
    <w:rsid w:val="00C34CDC"/>
    <w:rsid w:val="00C41D02"/>
    <w:rsid w:val="00C566D3"/>
    <w:rsid w:val="00C60D09"/>
    <w:rsid w:val="00C62372"/>
    <w:rsid w:val="00C63737"/>
    <w:rsid w:val="00C63CAB"/>
    <w:rsid w:val="00C73001"/>
    <w:rsid w:val="00C73FE5"/>
    <w:rsid w:val="00C817C9"/>
    <w:rsid w:val="00C83913"/>
    <w:rsid w:val="00C846C4"/>
    <w:rsid w:val="00C91A30"/>
    <w:rsid w:val="00C96265"/>
    <w:rsid w:val="00C96A80"/>
    <w:rsid w:val="00CA10C5"/>
    <w:rsid w:val="00CA7AA4"/>
    <w:rsid w:val="00CB1968"/>
    <w:rsid w:val="00CB2335"/>
    <w:rsid w:val="00CB3A59"/>
    <w:rsid w:val="00CB4F7A"/>
    <w:rsid w:val="00CB632D"/>
    <w:rsid w:val="00CC1A7B"/>
    <w:rsid w:val="00CC3E6D"/>
    <w:rsid w:val="00CC7598"/>
    <w:rsid w:val="00CD20B8"/>
    <w:rsid w:val="00CD28E9"/>
    <w:rsid w:val="00CD50DD"/>
    <w:rsid w:val="00CD6305"/>
    <w:rsid w:val="00CD7EFF"/>
    <w:rsid w:val="00CE1F18"/>
    <w:rsid w:val="00CE641D"/>
    <w:rsid w:val="00CE70D2"/>
    <w:rsid w:val="00CE7318"/>
    <w:rsid w:val="00CE7D67"/>
    <w:rsid w:val="00CF16BE"/>
    <w:rsid w:val="00CF2BEA"/>
    <w:rsid w:val="00CF3B23"/>
    <w:rsid w:val="00CF3DAF"/>
    <w:rsid w:val="00CF5A3B"/>
    <w:rsid w:val="00D00532"/>
    <w:rsid w:val="00D0247D"/>
    <w:rsid w:val="00D02A7D"/>
    <w:rsid w:val="00D042F6"/>
    <w:rsid w:val="00D05DB7"/>
    <w:rsid w:val="00D06CC8"/>
    <w:rsid w:val="00D12B38"/>
    <w:rsid w:val="00D303DB"/>
    <w:rsid w:val="00D30CCC"/>
    <w:rsid w:val="00D31149"/>
    <w:rsid w:val="00D3117F"/>
    <w:rsid w:val="00D341AE"/>
    <w:rsid w:val="00D34BFD"/>
    <w:rsid w:val="00D373F9"/>
    <w:rsid w:val="00D45AC1"/>
    <w:rsid w:val="00D45B09"/>
    <w:rsid w:val="00D62B56"/>
    <w:rsid w:val="00D62E68"/>
    <w:rsid w:val="00D639D5"/>
    <w:rsid w:val="00D7033C"/>
    <w:rsid w:val="00D708A4"/>
    <w:rsid w:val="00D77270"/>
    <w:rsid w:val="00D856EF"/>
    <w:rsid w:val="00D85ED5"/>
    <w:rsid w:val="00D871FB"/>
    <w:rsid w:val="00D87F29"/>
    <w:rsid w:val="00D90699"/>
    <w:rsid w:val="00D92361"/>
    <w:rsid w:val="00D96244"/>
    <w:rsid w:val="00D966B1"/>
    <w:rsid w:val="00D96C17"/>
    <w:rsid w:val="00DA14A8"/>
    <w:rsid w:val="00DA605E"/>
    <w:rsid w:val="00DB0BD1"/>
    <w:rsid w:val="00DB34B1"/>
    <w:rsid w:val="00DB4CCB"/>
    <w:rsid w:val="00DB784B"/>
    <w:rsid w:val="00DC0D75"/>
    <w:rsid w:val="00DC138E"/>
    <w:rsid w:val="00DC4422"/>
    <w:rsid w:val="00DC4623"/>
    <w:rsid w:val="00DC69C5"/>
    <w:rsid w:val="00DC76E9"/>
    <w:rsid w:val="00DD1FFD"/>
    <w:rsid w:val="00DD4351"/>
    <w:rsid w:val="00DD73D5"/>
    <w:rsid w:val="00DD7DDD"/>
    <w:rsid w:val="00DE0354"/>
    <w:rsid w:val="00DE2163"/>
    <w:rsid w:val="00DE367E"/>
    <w:rsid w:val="00DE7871"/>
    <w:rsid w:val="00DF173A"/>
    <w:rsid w:val="00DF3E52"/>
    <w:rsid w:val="00DF435F"/>
    <w:rsid w:val="00E00FF3"/>
    <w:rsid w:val="00E02731"/>
    <w:rsid w:val="00E02E79"/>
    <w:rsid w:val="00E042AE"/>
    <w:rsid w:val="00E0674F"/>
    <w:rsid w:val="00E069BE"/>
    <w:rsid w:val="00E15943"/>
    <w:rsid w:val="00E20079"/>
    <w:rsid w:val="00E221E1"/>
    <w:rsid w:val="00E26B47"/>
    <w:rsid w:val="00E30732"/>
    <w:rsid w:val="00E318C5"/>
    <w:rsid w:val="00E32F48"/>
    <w:rsid w:val="00E344DA"/>
    <w:rsid w:val="00E44659"/>
    <w:rsid w:val="00E46C9A"/>
    <w:rsid w:val="00E51AEE"/>
    <w:rsid w:val="00E520D6"/>
    <w:rsid w:val="00E521A3"/>
    <w:rsid w:val="00E65814"/>
    <w:rsid w:val="00E6610C"/>
    <w:rsid w:val="00E665C4"/>
    <w:rsid w:val="00E67E11"/>
    <w:rsid w:val="00E70007"/>
    <w:rsid w:val="00E7089C"/>
    <w:rsid w:val="00E73B56"/>
    <w:rsid w:val="00E74F66"/>
    <w:rsid w:val="00E75321"/>
    <w:rsid w:val="00E76086"/>
    <w:rsid w:val="00E81C1B"/>
    <w:rsid w:val="00E854B1"/>
    <w:rsid w:val="00E8554D"/>
    <w:rsid w:val="00E862DF"/>
    <w:rsid w:val="00E86D3C"/>
    <w:rsid w:val="00E91EE1"/>
    <w:rsid w:val="00E93972"/>
    <w:rsid w:val="00E94399"/>
    <w:rsid w:val="00E96B41"/>
    <w:rsid w:val="00E96E95"/>
    <w:rsid w:val="00EA1371"/>
    <w:rsid w:val="00EA5A8B"/>
    <w:rsid w:val="00EA6B9A"/>
    <w:rsid w:val="00EB0368"/>
    <w:rsid w:val="00EB20E4"/>
    <w:rsid w:val="00EB2A04"/>
    <w:rsid w:val="00EB6284"/>
    <w:rsid w:val="00EC432D"/>
    <w:rsid w:val="00EC46BB"/>
    <w:rsid w:val="00ED4371"/>
    <w:rsid w:val="00ED6182"/>
    <w:rsid w:val="00ED67E2"/>
    <w:rsid w:val="00ED787C"/>
    <w:rsid w:val="00EE09D8"/>
    <w:rsid w:val="00EE2349"/>
    <w:rsid w:val="00EE4FDE"/>
    <w:rsid w:val="00EE71EC"/>
    <w:rsid w:val="00EF41CE"/>
    <w:rsid w:val="00EF44FA"/>
    <w:rsid w:val="00EF607A"/>
    <w:rsid w:val="00F0161C"/>
    <w:rsid w:val="00F06156"/>
    <w:rsid w:val="00F06EF8"/>
    <w:rsid w:val="00F106FB"/>
    <w:rsid w:val="00F1284C"/>
    <w:rsid w:val="00F1484A"/>
    <w:rsid w:val="00F17A2F"/>
    <w:rsid w:val="00F20F86"/>
    <w:rsid w:val="00F259AC"/>
    <w:rsid w:val="00F25C7E"/>
    <w:rsid w:val="00F26A67"/>
    <w:rsid w:val="00F30B4C"/>
    <w:rsid w:val="00F30CF5"/>
    <w:rsid w:val="00F336EA"/>
    <w:rsid w:val="00F402CF"/>
    <w:rsid w:val="00F463A9"/>
    <w:rsid w:val="00F47329"/>
    <w:rsid w:val="00F473B5"/>
    <w:rsid w:val="00F50E01"/>
    <w:rsid w:val="00F53535"/>
    <w:rsid w:val="00F53927"/>
    <w:rsid w:val="00F54157"/>
    <w:rsid w:val="00F5447A"/>
    <w:rsid w:val="00F5619C"/>
    <w:rsid w:val="00F5662C"/>
    <w:rsid w:val="00F60BF2"/>
    <w:rsid w:val="00F60C21"/>
    <w:rsid w:val="00F61D1C"/>
    <w:rsid w:val="00F6634D"/>
    <w:rsid w:val="00F66E84"/>
    <w:rsid w:val="00F715CE"/>
    <w:rsid w:val="00F81E3A"/>
    <w:rsid w:val="00F8323D"/>
    <w:rsid w:val="00F859F5"/>
    <w:rsid w:val="00F8651C"/>
    <w:rsid w:val="00F87813"/>
    <w:rsid w:val="00F90250"/>
    <w:rsid w:val="00F916E1"/>
    <w:rsid w:val="00F91C6F"/>
    <w:rsid w:val="00F9463A"/>
    <w:rsid w:val="00F969E7"/>
    <w:rsid w:val="00F96BED"/>
    <w:rsid w:val="00FA0C43"/>
    <w:rsid w:val="00FA1AE2"/>
    <w:rsid w:val="00FA1E3E"/>
    <w:rsid w:val="00FA2F93"/>
    <w:rsid w:val="00FA60F7"/>
    <w:rsid w:val="00FA6ACA"/>
    <w:rsid w:val="00FA73E0"/>
    <w:rsid w:val="00FB0D1B"/>
    <w:rsid w:val="00FB2487"/>
    <w:rsid w:val="00FB31E7"/>
    <w:rsid w:val="00FB49DD"/>
    <w:rsid w:val="00FC0E93"/>
    <w:rsid w:val="00FC2CAB"/>
    <w:rsid w:val="00FC35A1"/>
    <w:rsid w:val="00FC6BAA"/>
    <w:rsid w:val="00FD4B5A"/>
    <w:rsid w:val="00FE2ADF"/>
    <w:rsid w:val="00FE2FAD"/>
    <w:rsid w:val="00FE3A74"/>
    <w:rsid w:val="00FE43FE"/>
    <w:rsid w:val="00FE5D46"/>
    <w:rsid w:val="00FE5D86"/>
    <w:rsid w:val="00FE5DF9"/>
    <w:rsid w:val="00FE6498"/>
    <w:rsid w:val="00FF25F7"/>
    <w:rsid w:val="00FF2C73"/>
    <w:rsid w:val="00FF6D9E"/>
    <w:rsid w:val="00FF7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1DDBF"/>
  <w15:chartTrackingRefBased/>
  <w15:docId w15:val="{1D67FA1A-2723-4A99-8CDC-EA16436EE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58E"/>
  </w:style>
  <w:style w:type="paragraph" w:styleId="Heading1">
    <w:name w:val="heading 1"/>
    <w:basedOn w:val="Normal"/>
    <w:next w:val="Normal"/>
    <w:link w:val="Heading1Char"/>
    <w:uiPriority w:val="9"/>
    <w:qFormat/>
    <w:rsid w:val="005859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3913"/>
    <w:rPr>
      <w:color w:val="0000FF"/>
      <w:u w:val="single"/>
    </w:rPr>
  </w:style>
  <w:style w:type="character" w:styleId="UnresolvedMention">
    <w:name w:val="Unresolved Mention"/>
    <w:basedOn w:val="DefaultParagraphFont"/>
    <w:uiPriority w:val="99"/>
    <w:semiHidden/>
    <w:unhideWhenUsed/>
    <w:rsid w:val="00CD50DD"/>
    <w:rPr>
      <w:color w:val="605E5C"/>
      <w:shd w:val="clear" w:color="auto" w:fill="E1DFDD"/>
    </w:rPr>
  </w:style>
  <w:style w:type="character" w:styleId="FollowedHyperlink">
    <w:name w:val="FollowedHyperlink"/>
    <w:basedOn w:val="DefaultParagraphFont"/>
    <w:uiPriority w:val="99"/>
    <w:semiHidden/>
    <w:unhideWhenUsed/>
    <w:rsid w:val="00B1733E"/>
    <w:rPr>
      <w:color w:val="954F72" w:themeColor="followedHyperlink"/>
      <w:u w:val="single"/>
    </w:rPr>
  </w:style>
  <w:style w:type="paragraph" w:styleId="BodyText">
    <w:name w:val="Body Text"/>
    <w:basedOn w:val="Normal"/>
    <w:link w:val="BodyTextChar"/>
    <w:rsid w:val="00087DD4"/>
    <w:pPr>
      <w:spacing w:after="0" w:line="240" w:lineRule="auto"/>
      <w:jc w:val="both"/>
    </w:pPr>
    <w:rPr>
      <w:rFonts w:ascii="Arial" w:eastAsia="Times New Roman" w:hAnsi="Arial" w:cs="Times New Roman"/>
      <w:kern w:val="0"/>
      <w:szCs w:val="24"/>
      <w14:ligatures w14:val="none"/>
    </w:rPr>
  </w:style>
  <w:style w:type="character" w:customStyle="1" w:styleId="BodyTextChar">
    <w:name w:val="Body Text Char"/>
    <w:basedOn w:val="DefaultParagraphFont"/>
    <w:link w:val="BodyText"/>
    <w:rsid w:val="00087DD4"/>
    <w:rPr>
      <w:rFonts w:ascii="Arial" w:eastAsia="Times New Roman" w:hAnsi="Arial" w:cs="Times New Roman"/>
      <w:kern w:val="0"/>
      <w:szCs w:val="24"/>
      <w14:ligatures w14:val="none"/>
    </w:rPr>
  </w:style>
  <w:style w:type="paragraph" w:styleId="ListParagraph">
    <w:name w:val="List Paragraph"/>
    <w:basedOn w:val="Normal"/>
    <w:uiPriority w:val="34"/>
    <w:qFormat/>
    <w:rsid w:val="005B09A7"/>
    <w:pPr>
      <w:ind w:left="720"/>
      <w:contextualSpacing/>
    </w:pPr>
  </w:style>
  <w:style w:type="paragraph" w:styleId="Header">
    <w:name w:val="header"/>
    <w:basedOn w:val="Normal"/>
    <w:link w:val="HeaderChar"/>
    <w:uiPriority w:val="99"/>
    <w:unhideWhenUsed/>
    <w:rsid w:val="00915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5A9"/>
  </w:style>
  <w:style w:type="paragraph" w:styleId="Footer">
    <w:name w:val="footer"/>
    <w:basedOn w:val="Normal"/>
    <w:link w:val="FooterChar"/>
    <w:uiPriority w:val="99"/>
    <w:unhideWhenUsed/>
    <w:rsid w:val="00915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5A9"/>
  </w:style>
  <w:style w:type="character" w:customStyle="1" w:styleId="Heading1Char">
    <w:name w:val="Heading 1 Char"/>
    <w:basedOn w:val="DefaultParagraphFont"/>
    <w:link w:val="Heading1"/>
    <w:uiPriority w:val="9"/>
    <w:rsid w:val="005859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40C3"/>
    <w:pPr>
      <w:outlineLvl w:val="9"/>
    </w:pPr>
    <w:rPr>
      <w:kern w:val="0"/>
      <w:lang w:eastAsia="en-GB"/>
      <w14:ligatures w14:val="none"/>
    </w:rPr>
  </w:style>
  <w:style w:type="paragraph" w:styleId="TOC2">
    <w:name w:val="toc 2"/>
    <w:basedOn w:val="Normal"/>
    <w:next w:val="Normal"/>
    <w:autoRedefine/>
    <w:uiPriority w:val="39"/>
    <w:unhideWhenUsed/>
    <w:rsid w:val="004E40C3"/>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4E40C3"/>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E40C3"/>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34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chart" Target="charts/chart5.xm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hart" Target="charts/chart4.xm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image" Target="media/image3.jpeg"/><Relationship Id="rId19" Type="http://schemas.openxmlformats.org/officeDocument/2006/relationships/chart" Target="charts/chart6.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309592e6ac6e0e31/Uni/findings%20calc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09592e6ac6e0e31/Uni/findings%20calc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309592e6ac6e0e31/Uni/findings%20calc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309592e6ac6e0e31/Uni/findings%20calc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309592e6ac6e0e31/Uni/findings%20calc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a:latin typeface="Arial" panose="020B0604020202020204" pitchFamily="34" charset="0"/>
                <a:cs typeface="Arial" panose="020B0604020202020204" pitchFamily="34" charset="0"/>
              </a:rPr>
              <a:t>Research</a:t>
            </a:r>
            <a:r>
              <a:rPr lang="en-GB" sz="1200" baseline="0">
                <a:latin typeface="Arial" panose="020B0604020202020204" pitchFamily="34" charset="0"/>
                <a:cs typeface="Arial" panose="020B0604020202020204" pitchFamily="34" charset="0"/>
              </a:rPr>
              <a:t> Population vs. Workforce Headcount</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spPr>
            <a:solidFill>
              <a:schemeClr val="accent4"/>
            </a:solidFill>
          </c:spPr>
          <c:dPt>
            <c:idx val="0"/>
            <c:bubble3D val="0"/>
            <c:spPr>
              <a:solidFill>
                <a:schemeClr val="accent4"/>
              </a:solidFill>
              <a:ln w="19050">
                <a:solidFill>
                  <a:schemeClr val="lt1"/>
                </a:solidFill>
              </a:ln>
              <a:effectLst/>
            </c:spPr>
            <c:extLst>
              <c:ext xmlns:c16="http://schemas.microsoft.com/office/drawing/2014/chart" uri="{C3380CC4-5D6E-409C-BE32-E72D297353CC}">
                <c16:uniqueId val="{00000001-0AD7-4C8E-BF2D-1AFBCC0D46F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D7-4C8E-BF2D-1AFBCC0D46F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Sheet1!$B$10:$C$10</c:f>
              <c:strCache>
                <c:ptCount val="2"/>
                <c:pt idx="0">
                  <c:v>Research Population</c:v>
                </c:pt>
                <c:pt idx="1">
                  <c:v>Remaining Workforce</c:v>
                </c:pt>
              </c:strCache>
            </c:strRef>
          </c:cat>
          <c:val>
            <c:numRef>
              <c:f>Sheet1!$B$11:$C$11</c:f>
              <c:numCache>
                <c:formatCode>0.0%</c:formatCode>
                <c:ptCount val="2"/>
                <c:pt idx="0">
                  <c:v>0.14599999999999999</c:v>
                </c:pt>
                <c:pt idx="1">
                  <c:v>0.85399999999999998</c:v>
                </c:pt>
              </c:numCache>
            </c:numRef>
          </c:val>
          <c:extLst>
            <c:ext xmlns:c16="http://schemas.microsoft.com/office/drawing/2014/chart" uri="{C3380CC4-5D6E-409C-BE32-E72D297353CC}">
              <c16:uniqueId val="{00000004-0AD7-4C8E-BF2D-1AFBCC0D46F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baseline="0">
                <a:latin typeface="Arial" panose="020B0604020202020204" pitchFamily="34" charset="0"/>
                <a:cs typeface="Arial" panose="020B0604020202020204" pitchFamily="34" charset="0"/>
              </a:rPr>
              <a:t>Talent Challenges</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10EE-4733-8535-C5DE2877BC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0EE-4733-8535-C5DE2877BC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0EE-4733-8535-C5DE2877BC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0EE-4733-8535-C5DE2877BC3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0EE-4733-8535-C5DE2877BC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Sheet1!$B$15:$B$19</c:f>
              <c:strCache>
                <c:ptCount val="5"/>
                <c:pt idx="0">
                  <c:v>Retention Issues </c:v>
                </c:pt>
                <c:pt idx="1">
                  <c:v>Ageing Workforce</c:v>
                </c:pt>
                <c:pt idx="2">
                  <c:v>Leadership Gap </c:v>
                </c:pt>
                <c:pt idx="3">
                  <c:v>Progression Pathways</c:v>
                </c:pt>
                <c:pt idx="4">
                  <c:v>Competitive Disadvantage</c:v>
                </c:pt>
              </c:strCache>
            </c:strRef>
          </c:cat>
          <c:val>
            <c:numRef>
              <c:f>Sheet1!$C$15:$C$19</c:f>
              <c:numCache>
                <c:formatCode>0.0%</c:formatCode>
                <c:ptCount val="5"/>
                <c:pt idx="0">
                  <c:v>0.214</c:v>
                </c:pt>
                <c:pt idx="1">
                  <c:v>0.14299999999999999</c:v>
                </c:pt>
                <c:pt idx="2">
                  <c:v>0.14299999999999999</c:v>
                </c:pt>
                <c:pt idx="3">
                  <c:v>0.14299999999999999</c:v>
                </c:pt>
                <c:pt idx="4">
                  <c:v>0.35700000000000004</c:v>
                </c:pt>
              </c:numCache>
            </c:numRef>
          </c:val>
          <c:extLst>
            <c:ext xmlns:c16="http://schemas.microsoft.com/office/drawing/2014/chart" uri="{C3380CC4-5D6E-409C-BE32-E72D297353CC}">
              <c16:uniqueId val="{0000000A-10EE-4733-8535-C5DE2877BC3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b="0" i="0" u="none" strike="noStrike" baseline="0">
                <a:effectLst/>
                <a:latin typeface="Arial" panose="020B0604020202020204" pitchFamily="34" charset="0"/>
                <a:cs typeface="Arial" panose="020B0604020202020204" pitchFamily="34" charset="0"/>
              </a:rPr>
              <a:t>If a business critical role became vacant, how likely would it be for the vacancy to be filled first time? </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18B-4B8C-B5F1-C2521F9824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18B-4B8C-B5F1-C2521F9824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18B-4B8C-B5F1-C2521F9824B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18B-4B8C-B5F1-C2521F9824B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18B-4B8C-B5F1-C2521F9824B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'[findings calcs.xlsx]Sheet1'!$B$22:$B$26</c:f>
              <c:strCache>
                <c:ptCount val="5"/>
                <c:pt idx="0">
                  <c:v>Very unlikely </c:v>
                </c:pt>
                <c:pt idx="1">
                  <c:v>Unlikely </c:v>
                </c:pt>
                <c:pt idx="2">
                  <c:v>Neutral</c:v>
                </c:pt>
                <c:pt idx="3">
                  <c:v>Likely </c:v>
                </c:pt>
                <c:pt idx="4">
                  <c:v>Very likely </c:v>
                </c:pt>
              </c:strCache>
            </c:strRef>
          </c:cat>
          <c:val>
            <c:numRef>
              <c:f>'[findings calcs.xlsx]Sheet1'!$C$22:$C$26</c:f>
              <c:numCache>
                <c:formatCode>0.0%</c:formatCode>
                <c:ptCount val="5"/>
                <c:pt idx="0">
                  <c:v>0.28599999999999998</c:v>
                </c:pt>
                <c:pt idx="1">
                  <c:v>0.42899999999999999</c:v>
                </c:pt>
                <c:pt idx="2">
                  <c:v>0</c:v>
                </c:pt>
                <c:pt idx="3">
                  <c:v>0.214</c:v>
                </c:pt>
                <c:pt idx="4">
                  <c:v>7.0999999999999994E-2</c:v>
                </c:pt>
              </c:numCache>
            </c:numRef>
          </c:val>
          <c:extLst>
            <c:ext xmlns:c16="http://schemas.microsoft.com/office/drawing/2014/chart" uri="{C3380CC4-5D6E-409C-BE32-E72D297353CC}">
              <c16:uniqueId val="{0000000A-818B-4B8C-B5F1-C2521F9824B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b="0" i="0" u="none" strike="noStrike" baseline="0">
                <a:effectLst/>
                <a:latin typeface="Arial" panose="020B0604020202020204" pitchFamily="34" charset="0"/>
                <a:cs typeface="Arial" panose="020B0604020202020204" pitchFamily="34" charset="0"/>
              </a:rPr>
              <a:t>Is there succession planning within your service area?  </a:t>
            </a:r>
            <a:endParaRPr lang="en-GB"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spPr>
            <a:solidFill>
              <a:schemeClr val="accent4"/>
            </a:solidFill>
          </c:spPr>
          <c:dPt>
            <c:idx val="0"/>
            <c:bubble3D val="0"/>
            <c:spPr>
              <a:solidFill>
                <a:schemeClr val="accent4"/>
              </a:solidFill>
              <a:ln w="19050">
                <a:solidFill>
                  <a:schemeClr val="lt1"/>
                </a:solidFill>
              </a:ln>
              <a:effectLst/>
            </c:spPr>
            <c:extLst>
              <c:ext xmlns:c16="http://schemas.microsoft.com/office/drawing/2014/chart" uri="{C3380CC4-5D6E-409C-BE32-E72D297353CC}">
                <c16:uniqueId val="{00000001-CCAF-444C-A963-3736AFCEB36E}"/>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CCAF-444C-A963-3736AFCEB36E}"/>
              </c:ext>
            </c:extLst>
          </c:dPt>
          <c:dPt>
            <c:idx val="2"/>
            <c:bubble3D val="0"/>
            <c:spPr>
              <a:solidFill>
                <a:schemeClr val="accent2"/>
              </a:solidFill>
              <a:ln w="19050">
                <a:solidFill>
                  <a:schemeClr val="lt1"/>
                </a:solidFill>
              </a:ln>
              <a:effectLst/>
            </c:spPr>
            <c:extLst>
              <c:ext xmlns:c16="http://schemas.microsoft.com/office/drawing/2014/chart" uri="{C3380CC4-5D6E-409C-BE32-E72D297353CC}">
                <c16:uniqueId val="{00000005-CCAF-444C-A963-3736AFCEB36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'[findings calcs.xlsx]Sheet1'!$B$30:$B$31</c:f>
              <c:strCache>
                <c:ptCount val="2"/>
                <c:pt idx="0">
                  <c:v>Yes</c:v>
                </c:pt>
                <c:pt idx="1">
                  <c:v>No</c:v>
                </c:pt>
              </c:strCache>
            </c:strRef>
          </c:cat>
          <c:val>
            <c:numRef>
              <c:f>'[findings calcs.xlsx]Sheet1'!$C$29:$C$31</c:f>
              <c:numCache>
                <c:formatCode>0.0%</c:formatCode>
                <c:ptCount val="3"/>
                <c:pt idx="1">
                  <c:v>0.14299999999999999</c:v>
                </c:pt>
                <c:pt idx="2">
                  <c:v>0.85699999999999998</c:v>
                </c:pt>
              </c:numCache>
            </c:numRef>
          </c:val>
          <c:extLst>
            <c:ext xmlns:c16="http://schemas.microsoft.com/office/drawing/2014/chart" uri="{C3380CC4-5D6E-409C-BE32-E72D297353CC}">
              <c16:uniqueId val="{00000006-CCAF-444C-A963-3736AFCEB36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b="0" i="0" u="none" strike="noStrike" baseline="0">
                <a:effectLst/>
                <a:latin typeface="Arial" panose="020B0604020202020204" pitchFamily="34" charset="0"/>
                <a:cs typeface="Arial" panose="020B0604020202020204" pitchFamily="34" charset="0"/>
              </a:rPr>
              <a:t>How concerned are you about competition from other organisations in terms of attracting and retaining talent? </a:t>
            </a:r>
            <a:endParaRPr lang="en-GB"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C3C-4555-A5BF-8E9B684C04AF}"/>
              </c:ext>
            </c:extLst>
          </c:dPt>
          <c:dPt>
            <c:idx val="1"/>
            <c:bubble3D val="0"/>
            <c:spPr>
              <a:solidFill>
                <a:schemeClr val="accent6"/>
              </a:solidFill>
              <a:ln w="19050">
                <a:solidFill>
                  <a:schemeClr val="lt1"/>
                </a:solidFill>
              </a:ln>
              <a:effectLst/>
            </c:spPr>
            <c:extLst>
              <c:ext xmlns:c16="http://schemas.microsoft.com/office/drawing/2014/chart" uri="{C3380CC4-5D6E-409C-BE32-E72D297353CC}">
                <c16:uniqueId val="{00000003-8C3C-4555-A5BF-8E9B684C04A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C3C-4555-A5BF-8E9B684C04A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C3C-4555-A5BF-8E9B684C04A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C3C-4555-A5BF-8E9B684C04A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'[findings calcs.xlsx]Sheet1'!$B$35:$B$39</c:f>
              <c:strCache>
                <c:ptCount val="5"/>
                <c:pt idx="0">
                  <c:v>Very unconcerned</c:v>
                </c:pt>
                <c:pt idx="1">
                  <c:v>Unconcerned</c:v>
                </c:pt>
                <c:pt idx="2">
                  <c:v>Neutral</c:v>
                </c:pt>
                <c:pt idx="3">
                  <c:v>Concerned</c:v>
                </c:pt>
                <c:pt idx="4">
                  <c:v>Very concerned</c:v>
                </c:pt>
              </c:strCache>
            </c:strRef>
          </c:cat>
          <c:val>
            <c:numRef>
              <c:f>'[findings calcs.xlsx]Sheet1'!$C$35:$C$39</c:f>
              <c:numCache>
                <c:formatCode>0.0%</c:formatCode>
                <c:ptCount val="5"/>
                <c:pt idx="0">
                  <c:v>0</c:v>
                </c:pt>
                <c:pt idx="1">
                  <c:v>7.0999999999999994E-2</c:v>
                </c:pt>
                <c:pt idx="2">
                  <c:v>0.35699999999999998</c:v>
                </c:pt>
                <c:pt idx="3">
                  <c:v>0.214</c:v>
                </c:pt>
                <c:pt idx="4">
                  <c:v>0.35699999999999998</c:v>
                </c:pt>
              </c:numCache>
            </c:numRef>
          </c:val>
          <c:extLst>
            <c:ext xmlns:c16="http://schemas.microsoft.com/office/drawing/2014/chart" uri="{C3380CC4-5D6E-409C-BE32-E72D297353CC}">
              <c16:uniqueId val="{0000000A-8C3C-4555-A5BF-8E9B684C04A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b="0" i="0" u="none" strike="noStrike" baseline="0">
                <a:effectLst/>
                <a:latin typeface="Arial" panose="020B0604020202020204" pitchFamily="34" charset="0"/>
                <a:cs typeface="Arial" panose="020B0604020202020204" pitchFamily="34" charset="0"/>
              </a:rPr>
              <a:t>In your opinion, how fair do employees perceive talent development opportunities at Ateb to be?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0DB-4F6F-B16F-9B0A715735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0DB-4F6F-B16F-9B0A715735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0DB-4F6F-B16F-9B0A715735BE}"/>
              </c:ext>
            </c:extLst>
          </c:dPt>
          <c:dPt>
            <c:idx val="3"/>
            <c:bubble3D val="0"/>
            <c:spPr>
              <a:solidFill>
                <a:schemeClr val="accent6"/>
              </a:solidFill>
              <a:ln w="19050">
                <a:solidFill>
                  <a:schemeClr val="lt1"/>
                </a:solidFill>
              </a:ln>
              <a:effectLst/>
            </c:spPr>
            <c:extLst>
              <c:ext xmlns:c16="http://schemas.microsoft.com/office/drawing/2014/chart" uri="{C3380CC4-5D6E-409C-BE32-E72D297353CC}">
                <c16:uniqueId val="{00000007-40DB-4F6F-B16F-9B0A715735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0DB-4F6F-B16F-9B0A715735B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'[findings calcs.xlsx]Sheet1'!$B$42:$B$46</c:f>
              <c:strCache>
                <c:ptCount val="5"/>
                <c:pt idx="0">
                  <c:v>Very unfair</c:v>
                </c:pt>
                <c:pt idx="1">
                  <c:v>Unfair</c:v>
                </c:pt>
                <c:pt idx="2">
                  <c:v>Neutral</c:v>
                </c:pt>
                <c:pt idx="3">
                  <c:v>Fair </c:v>
                </c:pt>
                <c:pt idx="4">
                  <c:v>Very Fair</c:v>
                </c:pt>
              </c:strCache>
            </c:strRef>
          </c:cat>
          <c:val>
            <c:numRef>
              <c:f>'[findings calcs.xlsx]Sheet1'!$C$42:$C$46</c:f>
              <c:numCache>
                <c:formatCode>0.0%</c:formatCode>
                <c:ptCount val="5"/>
                <c:pt idx="0">
                  <c:v>0</c:v>
                </c:pt>
                <c:pt idx="1">
                  <c:v>0.42899999999999999</c:v>
                </c:pt>
                <c:pt idx="2">
                  <c:v>0.35699999999999998</c:v>
                </c:pt>
                <c:pt idx="3">
                  <c:v>0.214</c:v>
                </c:pt>
                <c:pt idx="4">
                  <c:v>0</c:v>
                </c:pt>
              </c:numCache>
            </c:numRef>
          </c:val>
          <c:extLst>
            <c:ext xmlns:c16="http://schemas.microsoft.com/office/drawing/2014/chart" uri="{C3380CC4-5D6E-409C-BE32-E72D297353CC}">
              <c16:uniqueId val="{0000000A-40DB-4F6F-B16F-9B0A715735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b="0" i="0" u="none" strike="noStrike" baseline="0">
                <a:effectLst/>
                <a:latin typeface="Arial" panose="020B0604020202020204" pitchFamily="34" charset="0"/>
                <a:cs typeface="Arial" panose="020B0604020202020204" pitchFamily="34" charset="0"/>
              </a:rPr>
              <a:t>Considering the definitions of inclusive and exclusive talent management. What would be your preference? </a:t>
            </a:r>
            <a:endParaRPr lang="en-GB"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3ED-43BC-B0B1-EC2A6B9343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3ED-43BC-B0B1-EC2A6B93432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3ED-43BC-B0B1-EC2A6B93432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'[findings calcs.xlsx]Sheet1'!$B$49:$B$51</c:f>
              <c:strCache>
                <c:ptCount val="3"/>
                <c:pt idx="0">
                  <c:v>Inclusive</c:v>
                </c:pt>
                <c:pt idx="1">
                  <c:v>Exclusive</c:v>
                </c:pt>
                <c:pt idx="2">
                  <c:v>Hybrid</c:v>
                </c:pt>
              </c:strCache>
            </c:strRef>
          </c:cat>
          <c:val>
            <c:numRef>
              <c:f>'[findings calcs.xlsx]Sheet1'!$C$49:$C$51</c:f>
              <c:numCache>
                <c:formatCode>0.0%</c:formatCode>
                <c:ptCount val="3"/>
                <c:pt idx="0">
                  <c:v>0.64300000000000002</c:v>
                </c:pt>
                <c:pt idx="1">
                  <c:v>0.214</c:v>
                </c:pt>
                <c:pt idx="2">
                  <c:v>0.14299999999999999</c:v>
                </c:pt>
              </c:numCache>
            </c:numRef>
          </c:val>
          <c:extLst>
            <c:ext xmlns:c16="http://schemas.microsoft.com/office/drawing/2014/chart" uri="{C3380CC4-5D6E-409C-BE32-E72D297353CC}">
              <c16:uniqueId val="{00000006-53ED-43BC-B0B1-EC2A6B93432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81942-7FD6-4651-8F01-1CA6DC05D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4374</Words>
  <Characters>24408</Characters>
  <Application>Microsoft Office Word</Application>
  <DocSecurity>0</DocSecurity>
  <Lines>2218</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29</cp:revision>
  <dcterms:created xsi:type="dcterms:W3CDTF">2023-09-30T19:59:00Z</dcterms:created>
  <dcterms:modified xsi:type="dcterms:W3CDTF">2023-09-30T22:09:00Z</dcterms:modified>
</cp:coreProperties>
</file>