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7471" w:rsidRDefault="00D619B5">
      <w:pPr>
        <w:spacing w:before="200" w:after="20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Code:LCBB5000</w:t>
      </w:r>
    </w:p>
    <w:p w:rsidR="00D619B5" w:rsidRDefault="00D619B5">
      <w:pPr>
        <w:spacing w:before="200" w:after="20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Name:Data Handling&amp;Business Inteligence</w:t>
      </w:r>
    </w:p>
    <w:p w:rsidR="00D619B5" w:rsidRDefault="00D619B5">
      <w:pPr>
        <w:spacing w:before="200" w:after="20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Model Tutor:Dr Xavier Matieni</w:t>
      </w:r>
    </w:p>
    <w:p w:rsidR="00242A14" w:rsidRDefault="00242A14">
      <w:pPr>
        <w:spacing w:before="200" w:after="20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Assessment 1</w:t>
      </w:r>
    </w:p>
    <w:p w:rsidR="00D00EED" w:rsidRDefault="00D00EED" w:rsidP="00B15B8F">
      <w:pPr>
        <w:spacing w:before="200" w:after="20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Assigment Title: Individual Report</w:t>
      </w:r>
    </w:p>
    <w:p w:rsidR="00D619B5" w:rsidRPr="00D00EED" w:rsidRDefault="00D619B5">
      <w:pPr>
        <w:spacing w:before="200" w:after="200" w:line="360" w:lineRule="auto"/>
        <w:jc w:val="center"/>
        <w:rPr>
          <w:rFonts w:ascii="Times New Roman" w:eastAsia="Times New Roman" w:hAnsi="Times New Roman" w:cs="Times New Roman"/>
          <w:b/>
          <w:sz w:val="24"/>
          <w:szCs w:val="24"/>
        </w:rPr>
      </w:pPr>
      <w:r w:rsidRPr="00D00EED">
        <w:rPr>
          <w:rFonts w:ascii="Times New Roman" w:eastAsia="Times New Roman" w:hAnsi="Times New Roman" w:cs="Times New Roman"/>
          <w:b/>
          <w:sz w:val="24"/>
          <w:szCs w:val="24"/>
        </w:rPr>
        <w:t>Student Number:</w:t>
      </w:r>
      <w:r w:rsidR="00D00EED">
        <w:rPr>
          <w:rFonts w:ascii="Times New Roman" w:eastAsia="Times New Roman" w:hAnsi="Times New Roman" w:cs="Times New Roman"/>
          <w:b/>
          <w:sz w:val="24"/>
          <w:szCs w:val="24"/>
        </w:rPr>
        <w:t xml:space="preserve"> </w:t>
      </w:r>
      <w:r w:rsidRPr="00D00EED">
        <w:rPr>
          <w:rFonts w:ascii="Times New Roman" w:eastAsia="Times New Roman" w:hAnsi="Times New Roman" w:cs="Times New Roman"/>
          <w:b/>
          <w:sz w:val="24"/>
          <w:szCs w:val="24"/>
        </w:rPr>
        <w:t>2120247</w:t>
      </w:r>
    </w:p>
    <w:p w:rsidR="00397471" w:rsidRDefault="00397471">
      <w:pPr>
        <w:spacing w:before="200" w:after="200" w:line="360" w:lineRule="auto"/>
        <w:jc w:val="center"/>
        <w:rPr>
          <w:rFonts w:ascii="Times New Roman" w:eastAsia="Times New Roman" w:hAnsi="Times New Roman" w:cs="Times New Roman"/>
          <w:b/>
          <w:sz w:val="32"/>
          <w:szCs w:val="32"/>
        </w:rPr>
      </w:pPr>
    </w:p>
    <w:p w:rsidR="00397471" w:rsidRDefault="00397471">
      <w:pPr>
        <w:spacing w:before="200" w:after="200" w:line="360" w:lineRule="auto"/>
        <w:jc w:val="center"/>
        <w:rPr>
          <w:rFonts w:ascii="Times New Roman" w:eastAsia="Times New Roman" w:hAnsi="Times New Roman" w:cs="Times New Roman"/>
          <w:b/>
          <w:sz w:val="32"/>
          <w:szCs w:val="32"/>
        </w:rPr>
      </w:pPr>
    </w:p>
    <w:p w:rsidR="00397471" w:rsidRDefault="00397471">
      <w:pPr>
        <w:spacing w:before="200" w:after="200" w:line="360" w:lineRule="auto"/>
        <w:jc w:val="center"/>
        <w:rPr>
          <w:rFonts w:ascii="Times New Roman" w:eastAsia="Times New Roman" w:hAnsi="Times New Roman" w:cs="Times New Roman"/>
          <w:b/>
          <w:sz w:val="36"/>
          <w:szCs w:val="36"/>
        </w:rPr>
      </w:pPr>
    </w:p>
    <w:p w:rsidR="00397471" w:rsidRDefault="00397471">
      <w:pPr>
        <w:spacing w:before="200" w:after="200" w:line="360" w:lineRule="auto"/>
        <w:jc w:val="both"/>
        <w:rPr>
          <w:rFonts w:ascii="Times New Roman" w:eastAsia="Times New Roman" w:hAnsi="Times New Roman" w:cs="Times New Roman"/>
          <w:sz w:val="24"/>
          <w:szCs w:val="24"/>
        </w:rPr>
      </w:pPr>
    </w:p>
    <w:p w:rsidR="00397471" w:rsidRDefault="008637BC">
      <w:pPr>
        <w:spacing w:before="200" w:after="200" w:line="360" w:lineRule="auto"/>
        <w:jc w:val="both"/>
        <w:rPr>
          <w:rFonts w:ascii="Times New Roman" w:eastAsia="Times New Roman" w:hAnsi="Times New Roman" w:cs="Times New Roman"/>
          <w:sz w:val="24"/>
          <w:szCs w:val="24"/>
        </w:rPr>
      </w:pPr>
      <w:r>
        <w:br w:type="page"/>
      </w:r>
    </w:p>
    <w:sdt>
      <w:sdtPr>
        <w:rPr>
          <w:rFonts w:ascii="Arial" w:eastAsia="Arial" w:hAnsi="Arial" w:cs="Arial"/>
          <w:color w:val="auto"/>
          <w:sz w:val="22"/>
          <w:szCs w:val="22"/>
          <w:lang w:val="en-GB" w:eastAsia="en-IN"/>
        </w:rPr>
        <w:id w:val="-33433757"/>
        <w:docPartObj>
          <w:docPartGallery w:val="Table of Contents"/>
          <w:docPartUnique/>
        </w:docPartObj>
      </w:sdtPr>
      <w:sdtEndPr>
        <w:rPr>
          <w:b/>
          <w:bCs/>
          <w:noProof/>
        </w:rPr>
      </w:sdtEndPr>
      <w:sdtContent>
        <w:p w:rsidR="00B35932" w:rsidRPr="00B35932" w:rsidRDefault="00B35932" w:rsidP="00B35932">
          <w:pPr>
            <w:pStyle w:val="aa"/>
            <w:spacing w:after="240" w:line="360" w:lineRule="auto"/>
            <w:jc w:val="center"/>
            <w:rPr>
              <w:rFonts w:ascii="Times New Roman" w:hAnsi="Times New Roman" w:cs="Times New Roman"/>
              <w:b/>
              <w:bCs/>
              <w:color w:val="000000" w:themeColor="text1"/>
              <w:sz w:val="24"/>
              <w:szCs w:val="24"/>
            </w:rPr>
          </w:pPr>
          <w:r w:rsidRPr="00B35932">
            <w:rPr>
              <w:rFonts w:ascii="Times New Roman" w:hAnsi="Times New Roman" w:cs="Times New Roman"/>
              <w:b/>
              <w:bCs/>
              <w:color w:val="000000" w:themeColor="text1"/>
              <w:sz w:val="24"/>
              <w:szCs w:val="24"/>
            </w:rPr>
            <w:t>Table of Contents</w:t>
          </w:r>
        </w:p>
        <w:p w:rsidR="00B35932" w:rsidRPr="00B35932" w:rsidRDefault="00A2709F" w:rsidP="00B35932">
          <w:pPr>
            <w:pStyle w:val="10"/>
            <w:tabs>
              <w:tab w:val="right" w:leader="dot" w:pos="9019"/>
            </w:tabs>
            <w:spacing w:after="240" w:line="360" w:lineRule="auto"/>
            <w:jc w:val="both"/>
            <w:rPr>
              <w:rFonts w:ascii="Times New Roman" w:hAnsi="Times New Roman" w:cs="Times New Roman"/>
              <w:noProof/>
              <w:color w:val="000000" w:themeColor="text1"/>
              <w:sz w:val="24"/>
              <w:szCs w:val="24"/>
            </w:rPr>
          </w:pPr>
          <w:r w:rsidRPr="00A2709F">
            <w:rPr>
              <w:rFonts w:ascii="Times New Roman" w:hAnsi="Times New Roman" w:cs="Times New Roman"/>
              <w:color w:val="000000" w:themeColor="text1"/>
              <w:sz w:val="24"/>
              <w:szCs w:val="24"/>
            </w:rPr>
            <w:fldChar w:fldCharType="begin"/>
          </w:r>
          <w:r w:rsidR="00B35932" w:rsidRPr="00B35932">
            <w:rPr>
              <w:rFonts w:ascii="Times New Roman" w:hAnsi="Times New Roman" w:cs="Times New Roman"/>
              <w:color w:val="000000" w:themeColor="text1"/>
              <w:sz w:val="24"/>
              <w:szCs w:val="24"/>
            </w:rPr>
            <w:instrText xml:space="preserve"> TOC \o "1-3" \h \z \u </w:instrText>
          </w:r>
          <w:r w:rsidRPr="00A2709F">
            <w:rPr>
              <w:rFonts w:ascii="Times New Roman" w:hAnsi="Times New Roman" w:cs="Times New Roman"/>
              <w:color w:val="000000" w:themeColor="text1"/>
              <w:sz w:val="24"/>
              <w:szCs w:val="24"/>
            </w:rPr>
            <w:fldChar w:fldCharType="separate"/>
          </w:r>
          <w:hyperlink w:anchor="_Toc141436857" w:history="1">
            <w:r w:rsidR="00B35932" w:rsidRPr="00B35932">
              <w:rPr>
                <w:rStyle w:val="ab"/>
                <w:rFonts w:ascii="Times New Roman" w:hAnsi="Times New Roman" w:cs="Times New Roman"/>
                <w:noProof/>
                <w:color w:val="000000" w:themeColor="text1"/>
                <w:sz w:val="24"/>
                <w:szCs w:val="24"/>
              </w:rPr>
              <w:t>Introduction</w:t>
            </w:r>
            <w:r w:rsidR="00B35932" w:rsidRPr="00B35932">
              <w:rPr>
                <w:rFonts w:ascii="Times New Roman" w:hAnsi="Times New Roman" w:cs="Times New Roman"/>
                <w:noProof/>
                <w:webHidden/>
                <w:color w:val="000000" w:themeColor="text1"/>
                <w:sz w:val="24"/>
                <w:szCs w:val="24"/>
              </w:rPr>
              <w:tab/>
            </w:r>
            <w:r w:rsidRPr="00B35932">
              <w:rPr>
                <w:rFonts w:ascii="Times New Roman" w:hAnsi="Times New Roman" w:cs="Times New Roman"/>
                <w:noProof/>
                <w:webHidden/>
                <w:color w:val="000000" w:themeColor="text1"/>
                <w:sz w:val="24"/>
                <w:szCs w:val="24"/>
              </w:rPr>
              <w:fldChar w:fldCharType="begin"/>
            </w:r>
            <w:r w:rsidR="00B35932" w:rsidRPr="00B35932">
              <w:rPr>
                <w:rFonts w:ascii="Times New Roman" w:hAnsi="Times New Roman" w:cs="Times New Roman"/>
                <w:noProof/>
                <w:webHidden/>
                <w:color w:val="000000" w:themeColor="text1"/>
                <w:sz w:val="24"/>
                <w:szCs w:val="24"/>
              </w:rPr>
              <w:instrText xml:space="preserve"> PAGEREF _Toc141436857 \h </w:instrText>
            </w:r>
            <w:r w:rsidRPr="00B35932">
              <w:rPr>
                <w:rFonts w:ascii="Times New Roman" w:hAnsi="Times New Roman" w:cs="Times New Roman"/>
                <w:noProof/>
                <w:webHidden/>
                <w:color w:val="000000" w:themeColor="text1"/>
                <w:sz w:val="24"/>
                <w:szCs w:val="24"/>
              </w:rPr>
            </w:r>
            <w:r w:rsidRPr="00B35932">
              <w:rPr>
                <w:rFonts w:ascii="Times New Roman" w:hAnsi="Times New Roman" w:cs="Times New Roman"/>
                <w:noProof/>
                <w:webHidden/>
                <w:color w:val="000000" w:themeColor="text1"/>
                <w:sz w:val="24"/>
                <w:szCs w:val="24"/>
              </w:rPr>
              <w:fldChar w:fldCharType="separate"/>
            </w:r>
            <w:r w:rsidR="00B35932" w:rsidRPr="00B35932">
              <w:rPr>
                <w:rFonts w:ascii="Times New Roman" w:hAnsi="Times New Roman" w:cs="Times New Roman"/>
                <w:noProof/>
                <w:webHidden/>
                <w:color w:val="000000" w:themeColor="text1"/>
                <w:sz w:val="24"/>
                <w:szCs w:val="24"/>
              </w:rPr>
              <w:t>2</w:t>
            </w:r>
            <w:r w:rsidRPr="00B35932">
              <w:rPr>
                <w:rFonts w:ascii="Times New Roman" w:hAnsi="Times New Roman" w:cs="Times New Roman"/>
                <w:noProof/>
                <w:webHidden/>
                <w:color w:val="000000" w:themeColor="text1"/>
                <w:sz w:val="24"/>
                <w:szCs w:val="24"/>
              </w:rPr>
              <w:fldChar w:fldCharType="end"/>
            </w:r>
          </w:hyperlink>
        </w:p>
        <w:p w:rsidR="00B35932" w:rsidRPr="00B35932" w:rsidRDefault="00A2709F" w:rsidP="00B35932">
          <w:pPr>
            <w:pStyle w:val="10"/>
            <w:tabs>
              <w:tab w:val="right" w:leader="dot" w:pos="9019"/>
            </w:tabs>
            <w:spacing w:after="240" w:line="360" w:lineRule="auto"/>
            <w:jc w:val="both"/>
            <w:rPr>
              <w:rFonts w:ascii="Times New Roman" w:hAnsi="Times New Roman" w:cs="Times New Roman"/>
              <w:noProof/>
              <w:color w:val="000000" w:themeColor="text1"/>
              <w:sz w:val="24"/>
              <w:szCs w:val="24"/>
            </w:rPr>
          </w:pPr>
          <w:hyperlink w:anchor="_Toc141436858" w:history="1">
            <w:r w:rsidR="00B35932" w:rsidRPr="00B35932">
              <w:rPr>
                <w:rStyle w:val="ab"/>
                <w:rFonts w:ascii="Times New Roman" w:hAnsi="Times New Roman" w:cs="Times New Roman"/>
                <w:noProof/>
                <w:color w:val="000000" w:themeColor="text1"/>
                <w:sz w:val="24"/>
                <w:szCs w:val="24"/>
              </w:rPr>
              <w:t>1. Augmented Analytics</w:t>
            </w:r>
            <w:r w:rsidR="00B35932" w:rsidRPr="00B35932">
              <w:rPr>
                <w:rFonts w:ascii="Times New Roman" w:hAnsi="Times New Roman" w:cs="Times New Roman"/>
                <w:noProof/>
                <w:webHidden/>
                <w:color w:val="000000" w:themeColor="text1"/>
                <w:sz w:val="24"/>
                <w:szCs w:val="24"/>
              </w:rPr>
              <w:tab/>
            </w:r>
            <w:r w:rsidRPr="00B35932">
              <w:rPr>
                <w:rFonts w:ascii="Times New Roman" w:hAnsi="Times New Roman" w:cs="Times New Roman"/>
                <w:noProof/>
                <w:webHidden/>
                <w:color w:val="000000" w:themeColor="text1"/>
                <w:sz w:val="24"/>
                <w:szCs w:val="24"/>
              </w:rPr>
              <w:fldChar w:fldCharType="begin"/>
            </w:r>
            <w:r w:rsidR="00B35932" w:rsidRPr="00B35932">
              <w:rPr>
                <w:rFonts w:ascii="Times New Roman" w:hAnsi="Times New Roman" w:cs="Times New Roman"/>
                <w:noProof/>
                <w:webHidden/>
                <w:color w:val="000000" w:themeColor="text1"/>
                <w:sz w:val="24"/>
                <w:szCs w:val="24"/>
              </w:rPr>
              <w:instrText xml:space="preserve"> PAGEREF _Toc141436858 \h </w:instrText>
            </w:r>
            <w:r w:rsidRPr="00B35932">
              <w:rPr>
                <w:rFonts w:ascii="Times New Roman" w:hAnsi="Times New Roman" w:cs="Times New Roman"/>
                <w:noProof/>
                <w:webHidden/>
                <w:color w:val="000000" w:themeColor="text1"/>
                <w:sz w:val="24"/>
                <w:szCs w:val="24"/>
              </w:rPr>
            </w:r>
            <w:r w:rsidRPr="00B35932">
              <w:rPr>
                <w:rFonts w:ascii="Times New Roman" w:hAnsi="Times New Roman" w:cs="Times New Roman"/>
                <w:noProof/>
                <w:webHidden/>
                <w:color w:val="000000" w:themeColor="text1"/>
                <w:sz w:val="24"/>
                <w:szCs w:val="24"/>
              </w:rPr>
              <w:fldChar w:fldCharType="separate"/>
            </w:r>
            <w:r w:rsidR="00B35932" w:rsidRPr="00B35932">
              <w:rPr>
                <w:rFonts w:ascii="Times New Roman" w:hAnsi="Times New Roman" w:cs="Times New Roman"/>
                <w:noProof/>
                <w:webHidden/>
                <w:color w:val="000000" w:themeColor="text1"/>
                <w:sz w:val="24"/>
                <w:szCs w:val="24"/>
              </w:rPr>
              <w:t>2</w:t>
            </w:r>
            <w:r w:rsidRPr="00B35932">
              <w:rPr>
                <w:rFonts w:ascii="Times New Roman" w:hAnsi="Times New Roman" w:cs="Times New Roman"/>
                <w:noProof/>
                <w:webHidden/>
                <w:color w:val="000000" w:themeColor="text1"/>
                <w:sz w:val="24"/>
                <w:szCs w:val="24"/>
              </w:rPr>
              <w:fldChar w:fldCharType="end"/>
            </w:r>
          </w:hyperlink>
        </w:p>
        <w:p w:rsidR="00B35932" w:rsidRPr="00B35932" w:rsidRDefault="00A2709F" w:rsidP="00B35932">
          <w:pPr>
            <w:pStyle w:val="10"/>
            <w:tabs>
              <w:tab w:val="right" w:leader="dot" w:pos="9019"/>
            </w:tabs>
            <w:spacing w:after="240" w:line="360" w:lineRule="auto"/>
            <w:jc w:val="both"/>
            <w:rPr>
              <w:rFonts w:ascii="Times New Roman" w:hAnsi="Times New Roman" w:cs="Times New Roman"/>
              <w:noProof/>
              <w:color w:val="000000" w:themeColor="text1"/>
              <w:sz w:val="24"/>
              <w:szCs w:val="24"/>
            </w:rPr>
          </w:pPr>
          <w:hyperlink w:anchor="_Toc141436859" w:history="1">
            <w:r w:rsidR="00B35932" w:rsidRPr="00B35932">
              <w:rPr>
                <w:rStyle w:val="ab"/>
                <w:rFonts w:ascii="Times New Roman" w:hAnsi="Times New Roman" w:cs="Times New Roman"/>
                <w:noProof/>
                <w:color w:val="000000" w:themeColor="text1"/>
                <w:sz w:val="24"/>
                <w:szCs w:val="24"/>
              </w:rPr>
              <w:t>2. Natural Language Processing (NLP)</w:t>
            </w:r>
            <w:r w:rsidR="00B35932" w:rsidRPr="00B35932">
              <w:rPr>
                <w:rFonts w:ascii="Times New Roman" w:hAnsi="Times New Roman" w:cs="Times New Roman"/>
                <w:noProof/>
                <w:webHidden/>
                <w:color w:val="000000" w:themeColor="text1"/>
                <w:sz w:val="24"/>
                <w:szCs w:val="24"/>
              </w:rPr>
              <w:tab/>
            </w:r>
            <w:r w:rsidRPr="00B35932">
              <w:rPr>
                <w:rFonts w:ascii="Times New Roman" w:hAnsi="Times New Roman" w:cs="Times New Roman"/>
                <w:noProof/>
                <w:webHidden/>
                <w:color w:val="000000" w:themeColor="text1"/>
                <w:sz w:val="24"/>
                <w:szCs w:val="24"/>
              </w:rPr>
              <w:fldChar w:fldCharType="begin"/>
            </w:r>
            <w:r w:rsidR="00B35932" w:rsidRPr="00B35932">
              <w:rPr>
                <w:rFonts w:ascii="Times New Roman" w:hAnsi="Times New Roman" w:cs="Times New Roman"/>
                <w:noProof/>
                <w:webHidden/>
                <w:color w:val="000000" w:themeColor="text1"/>
                <w:sz w:val="24"/>
                <w:szCs w:val="24"/>
              </w:rPr>
              <w:instrText xml:space="preserve"> PAGEREF _Toc141436859 \h </w:instrText>
            </w:r>
            <w:r w:rsidRPr="00B35932">
              <w:rPr>
                <w:rFonts w:ascii="Times New Roman" w:hAnsi="Times New Roman" w:cs="Times New Roman"/>
                <w:noProof/>
                <w:webHidden/>
                <w:color w:val="000000" w:themeColor="text1"/>
                <w:sz w:val="24"/>
                <w:szCs w:val="24"/>
              </w:rPr>
            </w:r>
            <w:r w:rsidRPr="00B35932">
              <w:rPr>
                <w:rFonts w:ascii="Times New Roman" w:hAnsi="Times New Roman" w:cs="Times New Roman"/>
                <w:noProof/>
                <w:webHidden/>
                <w:color w:val="000000" w:themeColor="text1"/>
                <w:sz w:val="24"/>
                <w:szCs w:val="24"/>
              </w:rPr>
              <w:fldChar w:fldCharType="separate"/>
            </w:r>
            <w:r w:rsidR="00B35932" w:rsidRPr="00B35932">
              <w:rPr>
                <w:rFonts w:ascii="Times New Roman" w:hAnsi="Times New Roman" w:cs="Times New Roman"/>
                <w:noProof/>
                <w:webHidden/>
                <w:color w:val="000000" w:themeColor="text1"/>
                <w:sz w:val="24"/>
                <w:szCs w:val="24"/>
              </w:rPr>
              <w:t>3</w:t>
            </w:r>
            <w:r w:rsidRPr="00B35932">
              <w:rPr>
                <w:rFonts w:ascii="Times New Roman" w:hAnsi="Times New Roman" w:cs="Times New Roman"/>
                <w:noProof/>
                <w:webHidden/>
                <w:color w:val="000000" w:themeColor="text1"/>
                <w:sz w:val="24"/>
                <w:szCs w:val="24"/>
              </w:rPr>
              <w:fldChar w:fldCharType="end"/>
            </w:r>
          </w:hyperlink>
        </w:p>
        <w:p w:rsidR="00B35932" w:rsidRPr="00B35932" w:rsidRDefault="00A2709F" w:rsidP="00B35932">
          <w:pPr>
            <w:pStyle w:val="10"/>
            <w:tabs>
              <w:tab w:val="right" w:leader="dot" w:pos="9019"/>
            </w:tabs>
            <w:spacing w:after="240" w:line="360" w:lineRule="auto"/>
            <w:jc w:val="both"/>
            <w:rPr>
              <w:rFonts w:ascii="Times New Roman" w:hAnsi="Times New Roman" w:cs="Times New Roman"/>
              <w:noProof/>
              <w:color w:val="000000" w:themeColor="text1"/>
              <w:sz w:val="24"/>
              <w:szCs w:val="24"/>
            </w:rPr>
          </w:pPr>
          <w:hyperlink w:anchor="_Toc141436860" w:history="1">
            <w:r w:rsidR="00B35932" w:rsidRPr="00B35932">
              <w:rPr>
                <w:rStyle w:val="ab"/>
                <w:rFonts w:ascii="Times New Roman" w:hAnsi="Times New Roman" w:cs="Times New Roman"/>
                <w:noProof/>
                <w:color w:val="000000" w:themeColor="text1"/>
                <w:sz w:val="24"/>
                <w:szCs w:val="24"/>
              </w:rPr>
              <w:t>3. Embedded Analytics</w:t>
            </w:r>
            <w:r w:rsidR="00B35932" w:rsidRPr="00B35932">
              <w:rPr>
                <w:rFonts w:ascii="Times New Roman" w:hAnsi="Times New Roman" w:cs="Times New Roman"/>
                <w:noProof/>
                <w:webHidden/>
                <w:color w:val="000000" w:themeColor="text1"/>
                <w:sz w:val="24"/>
                <w:szCs w:val="24"/>
              </w:rPr>
              <w:tab/>
            </w:r>
            <w:r w:rsidRPr="00B35932">
              <w:rPr>
                <w:rFonts w:ascii="Times New Roman" w:hAnsi="Times New Roman" w:cs="Times New Roman"/>
                <w:noProof/>
                <w:webHidden/>
                <w:color w:val="000000" w:themeColor="text1"/>
                <w:sz w:val="24"/>
                <w:szCs w:val="24"/>
              </w:rPr>
              <w:fldChar w:fldCharType="begin"/>
            </w:r>
            <w:r w:rsidR="00B35932" w:rsidRPr="00B35932">
              <w:rPr>
                <w:rFonts w:ascii="Times New Roman" w:hAnsi="Times New Roman" w:cs="Times New Roman"/>
                <w:noProof/>
                <w:webHidden/>
                <w:color w:val="000000" w:themeColor="text1"/>
                <w:sz w:val="24"/>
                <w:szCs w:val="24"/>
              </w:rPr>
              <w:instrText xml:space="preserve"> PAGEREF _Toc141436860 \h </w:instrText>
            </w:r>
            <w:r w:rsidRPr="00B35932">
              <w:rPr>
                <w:rFonts w:ascii="Times New Roman" w:hAnsi="Times New Roman" w:cs="Times New Roman"/>
                <w:noProof/>
                <w:webHidden/>
                <w:color w:val="000000" w:themeColor="text1"/>
                <w:sz w:val="24"/>
                <w:szCs w:val="24"/>
              </w:rPr>
            </w:r>
            <w:r w:rsidRPr="00B35932">
              <w:rPr>
                <w:rFonts w:ascii="Times New Roman" w:hAnsi="Times New Roman" w:cs="Times New Roman"/>
                <w:noProof/>
                <w:webHidden/>
                <w:color w:val="000000" w:themeColor="text1"/>
                <w:sz w:val="24"/>
                <w:szCs w:val="24"/>
              </w:rPr>
              <w:fldChar w:fldCharType="separate"/>
            </w:r>
            <w:r w:rsidR="00B35932" w:rsidRPr="00B35932">
              <w:rPr>
                <w:rFonts w:ascii="Times New Roman" w:hAnsi="Times New Roman" w:cs="Times New Roman"/>
                <w:noProof/>
                <w:webHidden/>
                <w:color w:val="000000" w:themeColor="text1"/>
                <w:sz w:val="24"/>
                <w:szCs w:val="24"/>
              </w:rPr>
              <w:t>3</w:t>
            </w:r>
            <w:r w:rsidRPr="00B35932">
              <w:rPr>
                <w:rFonts w:ascii="Times New Roman" w:hAnsi="Times New Roman" w:cs="Times New Roman"/>
                <w:noProof/>
                <w:webHidden/>
                <w:color w:val="000000" w:themeColor="text1"/>
                <w:sz w:val="24"/>
                <w:szCs w:val="24"/>
              </w:rPr>
              <w:fldChar w:fldCharType="end"/>
            </w:r>
          </w:hyperlink>
        </w:p>
        <w:p w:rsidR="00B35932" w:rsidRPr="00B35932" w:rsidRDefault="00A2709F" w:rsidP="00B35932">
          <w:pPr>
            <w:pStyle w:val="10"/>
            <w:tabs>
              <w:tab w:val="right" w:leader="dot" w:pos="9019"/>
            </w:tabs>
            <w:spacing w:after="240" w:line="360" w:lineRule="auto"/>
            <w:jc w:val="both"/>
            <w:rPr>
              <w:rFonts w:ascii="Times New Roman" w:hAnsi="Times New Roman" w:cs="Times New Roman"/>
              <w:noProof/>
              <w:color w:val="000000" w:themeColor="text1"/>
              <w:sz w:val="24"/>
              <w:szCs w:val="24"/>
            </w:rPr>
          </w:pPr>
          <w:hyperlink w:anchor="_Toc141436861" w:history="1">
            <w:r w:rsidR="00B35932" w:rsidRPr="00B35932">
              <w:rPr>
                <w:rStyle w:val="ab"/>
                <w:rFonts w:ascii="Times New Roman" w:hAnsi="Times New Roman" w:cs="Times New Roman"/>
                <w:noProof/>
                <w:color w:val="000000" w:themeColor="text1"/>
                <w:sz w:val="24"/>
                <w:szCs w:val="24"/>
              </w:rPr>
              <w:t>4. Data Democratisation</w:t>
            </w:r>
            <w:r w:rsidR="00B35932" w:rsidRPr="00B35932">
              <w:rPr>
                <w:rFonts w:ascii="Times New Roman" w:hAnsi="Times New Roman" w:cs="Times New Roman"/>
                <w:noProof/>
                <w:webHidden/>
                <w:color w:val="000000" w:themeColor="text1"/>
                <w:sz w:val="24"/>
                <w:szCs w:val="24"/>
              </w:rPr>
              <w:tab/>
            </w:r>
            <w:r w:rsidRPr="00B35932">
              <w:rPr>
                <w:rFonts w:ascii="Times New Roman" w:hAnsi="Times New Roman" w:cs="Times New Roman"/>
                <w:noProof/>
                <w:webHidden/>
                <w:color w:val="000000" w:themeColor="text1"/>
                <w:sz w:val="24"/>
                <w:szCs w:val="24"/>
              </w:rPr>
              <w:fldChar w:fldCharType="begin"/>
            </w:r>
            <w:r w:rsidR="00B35932" w:rsidRPr="00B35932">
              <w:rPr>
                <w:rFonts w:ascii="Times New Roman" w:hAnsi="Times New Roman" w:cs="Times New Roman"/>
                <w:noProof/>
                <w:webHidden/>
                <w:color w:val="000000" w:themeColor="text1"/>
                <w:sz w:val="24"/>
                <w:szCs w:val="24"/>
              </w:rPr>
              <w:instrText xml:space="preserve"> PAGEREF _Toc141436861 \h </w:instrText>
            </w:r>
            <w:r w:rsidRPr="00B35932">
              <w:rPr>
                <w:rFonts w:ascii="Times New Roman" w:hAnsi="Times New Roman" w:cs="Times New Roman"/>
                <w:noProof/>
                <w:webHidden/>
                <w:color w:val="000000" w:themeColor="text1"/>
                <w:sz w:val="24"/>
                <w:szCs w:val="24"/>
              </w:rPr>
            </w:r>
            <w:r w:rsidRPr="00B35932">
              <w:rPr>
                <w:rFonts w:ascii="Times New Roman" w:hAnsi="Times New Roman" w:cs="Times New Roman"/>
                <w:noProof/>
                <w:webHidden/>
                <w:color w:val="000000" w:themeColor="text1"/>
                <w:sz w:val="24"/>
                <w:szCs w:val="24"/>
              </w:rPr>
              <w:fldChar w:fldCharType="separate"/>
            </w:r>
            <w:r w:rsidR="00B35932" w:rsidRPr="00B35932">
              <w:rPr>
                <w:rFonts w:ascii="Times New Roman" w:hAnsi="Times New Roman" w:cs="Times New Roman"/>
                <w:noProof/>
                <w:webHidden/>
                <w:color w:val="000000" w:themeColor="text1"/>
                <w:sz w:val="24"/>
                <w:szCs w:val="24"/>
              </w:rPr>
              <w:t>4</w:t>
            </w:r>
            <w:r w:rsidRPr="00B35932">
              <w:rPr>
                <w:rFonts w:ascii="Times New Roman" w:hAnsi="Times New Roman" w:cs="Times New Roman"/>
                <w:noProof/>
                <w:webHidden/>
                <w:color w:val="000000" w:themeColor="text1"/>
                <w:sz w:val="24"/>
                <w:szCs w:val="24"/>
              </w:rPr>
              <w:fldChar w:fldCharType="end"/>
            </w:r>
          </w:hyperlink>
        </w:p>
        <w:p w:rsidR="00B35932" w:rsidRPr="00B35932" w:rsidRDefault="00A2709F" w:rsidP="00B35932">
          <w:pPr>
            <w:pStyle w:val="10"/>
            <w:tabs>
              <w:tab w:val="right" w:leader="dot" w:pos="9019"/>
            </w:tabs>
            <w:spacing w:after="240" w:line="360" w:lineRule="auto"/>
            <w:jc w:val="both"/>
            <w:rPr>
              <w:rFonts w:ascii="Times New Roman" w:hAnsi="Times New Roman" w:cs="Times New Roman"/>
              <w:noProof/>
              <w:color w:val="000000" w:themeColor="text1"/>
              <w:sz w:val="24"/>
              <w:szCs w:val="24"/>
            </w:rPr>
          </w:pPr>
          <w:hyperlink w:anchor="_Toc141436862" w:history="1">
            <w:r w:rsidR="00B35932" w:rsidRPr="00B35932">
              <w:rPr>
                <w:rStyle w:val="ab"/>
                <w:rFonts w:ascii="Times New Roman" w:hAnsi="Times New Roman" w:cs="Times New Roman"/>
                <w:noProof/>
                <w:color w:val="000000" w:themeColor="text1"/>
                <w:sz w:val="24"/>
                <w:szCs w:val="24"/>
              </w:rPr>
              <w:t>5. Data Governance and Security</w:t>
            </w:r>
            <w:r w:rsidR="00B35932" w:rsidRPr="00B35932">
              <w:rPr>
                <w:rFonts w:ascii="Times New Roman" w:hAnsi="Times New Roman" w:cs="Times New Roman"/>
                <w:noProof/>
                <w:webHidden/>
                <w:color w:val="000000" w:themeColor="text1"/>
                <w:sz w:val="24"/>
                <w:szCs w:val="24"/>
              </w:rPr>
              <w:tab/>
            </w:r>
            <w:r w:rsidRPr="00B35932">
              <w:rPr>
                <w:rFonts w:ascii="Times New Roman" w:hAnsi="Times New Roman" w:cs="Times New Roman"/>
                <w:noProof/>
                <w:webHidden/>
                <w:color w:val="000000" w:themeColor="text1"/>
                <w:sz w:val="24"/>
                <w:szCs w:val="24"/>
              </w:rPr>
              <w:fldChar w:fldCharType="begin"/>
            </w:r>
            <w:r w:rsidR="00B35932" w:rsidRPr="00B35932">
              <w:rPr>
                <w:rFonts w:ascii="Times New Roman" w:hAnsi="Times New Roman" w:cs="Times New Roman"/>
                <w:noProof/>
                <w:webHidden/>
                <w:color w:val="000000" w:themeColor="text1"/>
                <w:sz w:val="24"/>
                <w:szCs w:val="24"/>
              </w:rPr>
              <w:instrText xml:space="preserve"> PAGEREF _Toc141436862 \h </w:instrText>
            </w:r>
            <w:r w:rsidRPr="00B35932">
              <w:rPr>
                <w:rFonts w:ascii="Times New Roman" w:hAnsi="Times New Roman" w:cs="Times New Roman"/>
                <w:noProof/>
                <w:webHidden/>
                <w:color w:val="000000" w:themeColor="text1"/>
                <w:sz w:val="24"/>
                <w:szCs w:val="24"/>
              </w:rPr>
            </w:r>
            <w:r w:rsidRPr="00B35932">
              <w:rPr>
                <w:rFonts w:ascii="Times New Roman" w:hAnsi="Times New Roman" w:cs="Times New Roman"/>
                <w:noProof/>
                <w:webHidden/>
                <w:color w:val="000000" w:themeColor="text1"/>
                <w:sz w:val="24"/>
                <w:szCs w:val="24"/>
              </w:rPr>
              <w:fldChar w:fldCharType="separate"/>
            </w:r>
            <w:r w:rsidR="00B35932" w:rsidRPr="00B35932">
              <w:rPr>
                <w:rFonts w:ascii="Times New Roman" w:hAnsi="Times New Roman" w:cs="Times New Roman"/>
                <w:noProof/>
                <w:webHidden/>
                <w:color w:val="000000" w:themeColor="text1"/>
                <w:sz w:val="24"/>
                <w:szCs w:val="24"/>
              </w:rPr>
              <w:t>5</w:t>
            </w:r>
            <w:r w:rsidRPr="00B35932">
              <w:rPr>
                <w:rFonts w:ascii="Times New Roman" w:hAnsi="Times New Roman" w:cs="Times New Roman"/>
                <w:noProof/>
                <w:webHidden/>
                <w:color w:val="000000" w:themeColor="text1"/>
                <w:sz w:val="24"/>
                <w:szCs w:val="24"/>
              </w:rPr>
              <w:fldChar w:fldCharType="end"/>
            </w:r>
          </w:hyperlink>
        </w:p>
        <w:p w:rsidR="00B35932" w:rsidRPr="00B35932" w:rsidRDefault="00A2709F" w:rsidP="00B35932">
          <w:pPr>
            <w:pStyle w:val="10"/>
            <w:tabs>
              <w:tab w:val="right" w:leader="dot" w:pos="9019"/>
            </w:tabs>
            <w:spacing w:after="240" w:line="360" w:lineRule="auto"/>
            <w:jc w:val="both"/>
            <w:rPr>
              <w:rFonts w:ascii="Times New Roman" w:hAnsi="Times New Roman" w:cs="Times New Roman"/>
              <w:noProof/>
              <w:color w:val="000000" w:themeColor="text1"/>
              <w:sz w:val="24"/>
              <w:szCs w:val="24"/>
            </w:rPr>
          </w:pPr>
          <w:hyperlink w:anchor="_Toc141436863" w:history="1">
            <w:r w:rsidR="00B35932" w:rsidRPr="00B35932">
              <w:rPr>
                <w:rStyle w:val="ab"/>
                <w:rFonts w:ascii="Times New Roman" w:hAnsi="Times New Roman" w:cs="Times New Roman"/>
                <w:noProof/>
                <w:color w:val="000000" w:themeColor="text1"/>
                <w:sz w:val="24"/>
                <w:szCs w:val="24"/>
              </w:rPr>
              <w:t>Conclusion</w:t>
            </w:r>
            <w:r w:rsidR="00B35932" w:rsidRPr="00B35932">
              <w:rPr>
                <w:rFonts w:ascii="Times New Roman" w:hAnsi="Times New Roman" w:cs="Times New Roman"/>
                <w:noProof/>
                <w:webHidden/>
                <w:color w:val="000000" w:themeColor="text1"/>
                <w:sz w:val="24"/>
                <w:szCs w:val="24"/>
              </w:rPr>
              <w:tab/>
            </w:r>
            <w:r w:rsidRPr="00B35932">
              <w:rPr>
                <w:rFonts w:ascii="Times New Roman" w:hAnsi="Times New Roman" w:cs="Times New Roman"/>
                <w:noProof/>
                <w:webHidden/>
                <w:color w:val="000000" w:themeColor="text1"/>
                <w:sz w:val="24"/>
                <w:szCs w:val="24"/>
              </w:rPr>
              <w:fldChar w:fldCharType="begin"/>
            </w:r>
            <w:r w:rsidR="00B35932" w:rsidRPr="00B35932">
              <w:rPr>
                <w:rFonts w:ascii="Times New Roman" w:hAnsi="Times New Roman" w:cs="Times New Roman"/>
                <w:noProof/>
                <w:webHidden/>
                <w:color w:val="000000" w:themeColor="text1"/>
                <w:sz w:val="24"/>
                <w:szCs w:val="24"/>
              </w:rPr>
              <w:instrText xml:space="preserve"> PAGEREF _Toc141436863 \h </w:instrText>
            </w:r>
            <w:r w:rsidRPr="00B35932">
              <w:rPr>
                <w:rFonts w:ascii="Times New Roman" w:hAnsi="Times New Roman" w:cs="Times New Roman"/>
                <w:noProof/>
                <w:webHidden/>
                <w:color w:val="000000" w:themeColor="text1"/>
                <w:sz w:val="24"/>
                <w:szCs w:val="24"/>
              </w:rPr>
            </w:r>
            <w:r w:rsidRPr="00B35932">
              <w:rPr>
                <w:rFonts w:ascii="Times New Roman" w:hAnsi="Times New Roman" w:cs="Times New Roman"/>
                <w:noProof/>
                <w:webHidden/>
                <w:color w:val="000000" w:themeColor="text1"/>
                <w:sz w:val="24"/>
                <w:szCs w:val="24"/>
              </w:rPr>
              <w:fldChar w:fldCharType="separate"/>
            </w:r>
            <w:r w:rsidR="00B35932" w:rsidRPr="00B35932">
              <w:rPr>
                <w:rFonts w:ascii="Times New Roman" w:hAnsi="Times New Roman" w:cs="Times New Roman"/>
                <w:noProof/>
                <w:webHidden/>
                <w:color w:val="000000" w:themeColor="text1"/>
                <w:sz w:val="24"/>
                <w:szCs w:val="24"/>
              </w:rPr>
              <w:t>6</w:t>
            </w:r>
            <w:r w:rsidRPr="00B35932">
              <w:rPr>
                <w:rFonts w:ascii="Times New Roman" w:hAnsi="Times New Roman" w:cs="Times New Roman"/>
                <w:noProof/>
                <w:webHidden/>
                <w:color w:val="000000" w:themeColor="text1"/>
                <w:sz w:val="24"/>
                <w:szCs w:val="24"/>
              </w:rPr>
              <w:fldChar w:fldCharType="end"/>
            </w:r>
          </w:hyperlink>
        </w:p>
        <w:p w:rsidR="00B35932" w:rsidRPr="00B35932" w:rsidRDefault="00A2709F" w:rsidP="00B35932">
          <w:pPr>
            <w:pStyle w:val="10"/>
            <w:tabs>
              <w:tab w:val="right" w:leader="dot" w:pos="9019"/>
            </w:tabs>
            <w:spacing w:after="240" w:line="360" w:lineRule="auto"/>
            <w:jc w:val="both"/>
            <w:rPr>
              <w:rFonts w:ascii="Times New Roman" w:hAnsi="Times New Roman" w:cs="Times New Roman"/>
              <w:noProof/>
              <w:color w:val="000000" w:themeColor="text1"/>
              <w:sz w:val="24"/>
              <w:szCs w:val="24"/>
            </w:rPr>
          </w:pPr>
          <w:hyperlink w:anchor="_Toc141436864" w:history="1">
            <w:r w:rsidR="00B35932" w:rsidRPr="00B35932">
              <w:rPr>
                <w:rStyle w:val="ab"/>
                <w:rFonts w:ascii="Times New Roman" w:hAnsi="Times New Roman" w:cs="Times New Roman"/>
                <w:noProof/>
                <w:color w:val="000000" w:themeColor="text1"/>
                <w:sz w:val="24"/>
                <w:szCs w:val="24"/>
              </w:rPr>
              <w:t>References</w:t>
            </w:r>
            <w:r w:rsidR="00B35932" w:rsidRPr="00B35932">
              <w:rPr>
                <w:rFonts w:ascii="Times New Roman" w:hAnsi="Times New Roman" w:cs="Times New Roman"/>
                <w:noProof/>
                <w:webHidden/>
                <w:color w:val="000000" w:themeColor="text1"/>
                <w:sz w:val="24"/>
                <w:szCs w:val="24"/>
              </w:rPr>
              <w:tab/>
            </w:r>
            <w:r w:rsidRPr="00B35932">
              <w:rPr>
                <w:rFonts w:ascii="Times New Roman" w:hAnsi="Times New Roman" w:cs="Times New Roman"/>
                <w:noProof/>
                <w:webHidden/>
                <w:color w:val="000000" w:themeColor="text1"/>
                <w:sz w:val="24"/>
                <w:szCs w:val="24"/>
              </w:rPr>
              <w:fldChar w:fldCharType="begin"/>
            </w:r>
            <w:r w:rsidR="00B35932" w:rsidRPr="00B35932">
              <w:rPr>
                <w:rFonts w:ascii="Times New Roman" w:hAnsi="Times New Roman" w:cs="Times New Roman"/>
                <w:noProof/>
                <w:webHidden/>
                <w:color w:val="000000" w:themeColor="text1"/>
                <w:sz w:val="24"/>
                <w:szCs w:val="24"/>
              </w:rPr>
              <w:instrText xml:space="preserve"> PAGEREF _Toc141436864 \h </w:instrText>
            </w:r>
            <w:r w:rsidRPr="00B35932">
              <w:rPr>
                <w:rFonts w:ascii="Times New Roman" w:hAnsi="Times New Roman" w:cs="Times New Roman"/>
                <w:noProof/>
                <w:webHidden/>
                <w:color w:val="000000" w:themeColor="text1"/>
                <w:sz w:val="24"/>
                <w:szCs w:val="24"/>
              </w:rPr>
            </w:r>
            <w:r w:rsidRPr="00B35932">
              <w:rPr>
                <w:rFonts w:ascii="Times New Roman" w:hAnsi="Times New Roman" w:cs="Times New Roman"/>
                <w:noProof/>
                <w:webHidden/>
                <w:color w:val="000000" w:themeColor="text1"/>
                <w:sz w:val="24"/>
                <w:szCs w:val="24"/>
              </w:rPr>
              <w:fldChar w:fldCharType="separate"/>
            </w:r>
            <w:r w:rsidR="00B35932" w:rsidRPr="00B35932">
              <w:rPr>
                <w:rFonts w:ascii="Times New Roman" w:hAnsi="Times New Roman" w:cs="Times New Roman"/>
                <w:noProof/>
                <w:webHidden/>
                <w:color w:val="000000" w:themeColor="text1"/>
                <w:sz w:val="24"/>
                <w:szCs w:val="24"/>
              </w:rPr>
              <w:t>7</w:t>
            </w:r>
            <w:r w:rsidRPr="00B35932">
              <w:rPr>
                <w:rFonts w:ascii="Times New Roman" w:hAnsi="Times New Roman" w:cs="Times New Roman"/>
                <w:noProof/>
                <w:webHidden/>
                <w:color w:val="000000" w:themeColor="text1"/>
                <w:sz w:val="24"/>
                <w:szCs w:val="24"/>
              </w:rPr>
              <w:fldChar w:fldCharType="end"/>
            </w:r>
          </w:hyperlink>
        </w:p>
        <w:p w:rsidR="00B35932" w:rsidRDefault="00A2709F" w:rsidP="00B35932">
          <w:pPr>
            <w:spacing w:after="240" w:line="360" w:lineRule="auto"/>
            <w:jc w:val="both"/>
          </w:pPr>
          <w:r w:rsidRPr="00B35932">
            <w:rPr>
              <w:rFonts w:ascii="Times New Roman" w:hAnsi="Times New Roman" w:cs="Times New Roman"/>
              <w:b/>
              <w:bCs/>
              <w:noProof/>
              <w:color w:val="000000" w:themeColor="text1"/>
              <w:sz w:val="24"/>
              <w:szCs w:val="24"/>
            </w:rPr>
            <w:fldChar w:fldCharType="end"/>
          </w:r>
        </w:p>
      </w:sdtContent>
    </w:sdt>
    <w:p w:rsidR="00B35932" w:rsidRDefault="00B35932">
      <w:pPr>
        <w:rPr>
          <w:rFonts w:ascii="Times New Roman" w:eastAsia="Times New Roman" w:hAnsi="Times New Roman" w:cs="Times New Roman"/>
          <w:b/>
          <w:sz w:val="24"/>
          <w:szCs w:val="24"/>
        </w:rPr>
      </w:pPr>
      <w:bookmarkStart w:id="0" w:name="_Toc141436857"/>
      <w:r>
        <w:br w:type="page"/>
      </w:r>
    </w:p>
    <w:p w:rsidR="00397471" w:rsidRDefault="008637BC" w:rsidP="00B35932">
      <w:pPr>
        <w:pStyle w:val="1"/>
      </w:pPr>
      <w:r w:rsidRPr="00B35932">
        <w:lastRenderedPageBreak/>
        <w:t>Introduction</w:t>
      </w:r>
      <w:bookmarkEnd w:id="0"/>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Business Intelligence (BI) has evolved significantly in recent years, driven by emerging trends that empower the businesses to transform valuable data into actionable insights. The concept of Business Intelligence trends involves leveraging advanced technologies such as AI, NLP, and data democratisation to transform data into actionable insights (Bayer et al., 2017). Identifying their importance in modern businesses generally 5 major Business Intelligence trends have been focused.</w:t>
      </w:r>
    </w:p>
    <w:p w:rsidR="00397471" w:rsidRDefault="008637BC" w:rsidP="00B35932">
      <w:pPr>
        <w:pStyle w:val="1"/>
      </w:pPr>
      <w:bookmarkStart w:id="1" w:name="_Toc141436858"/>
      <w:r>
        <w:t>1. Augmented Analytics</w:t>
      </w:r>
      <w:bookmarkEnd w:id="1"/>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Description of the concept: Augmented analytics combines artificial intelligence (AI) and machine learning (ML) with Business Intelligence tools to automate data preparation, visualisation, and valuable insights generation making it much more accessible to non-technical users (Murugesan and Karthikeyan, 2016)</w:t>
      </w:r>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Applications: Augmented analytics simplifies the data analysis process by automating data cleansing, identifying patterns, and suggesting relevant visualisations. This allows companies to explore data in a much more effective way and make data-driven decisions in a faster manner. </w:t>
      </w:r>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Limitations: The limitation of augmented analytics indicates that it heavily relies on the quality of the underlying data. This leads to the data used for analysis being flawed or biassed, leading to inaccurate insights as well as misleading conclusions.</w:t>
      </w:r>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impact: Augmented analytics has the potential to democratise data analysis, enabling more individuals across various industries to gain insights and make informed decisions. </w:t>
      </w:r>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Ethical impact: Ensuring ethical use of augmented analytics, businesses maintain transparency about the algorithms used and the sources of data. Addressing potential biases in the data and algorithms is essential to avoid perpetuating discrimination or unfair treatment based on incorrect insights.</w:t>
      </w:r>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Industrial example: ASDA uses augmented analytics to analyse sales data, identify trends, and predict demand. AI-powered insights help ASDA to optimise inventory levels, plan promotions, and enhance customer experience (Patil, 2016). </w:t>
      </w:r>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Insights gained: AI-powered insights thereby </w:t>
      </w:r>
      <w:r w:rsidR="00B35932">
        <w:rPr>
          <w:rFonts w:ascii="Times New Roman" w:eastAsia="Times New Roman" w:hAnsi="Times New Roman" w:cs="Times New Roman"/>
          <w:sz w:val="24"/>
          <w:szCs w:val="24"/>
        </w:rPr>
        <w:t>lead</w:t>
      </w:r>
      <w:r>
        <w:rPr>
          <w:rFonts w:ascii="Times New Roman" w:eastAsia="Times New Roman" w:hAnsi="Times New Roman" w:cs="Times New Roman"/>
          <w:sz w:val="24"/>
          <w:szCs w:val="24"/>
        </w:rPr>
        <w:t xml:space="preserve"> to automated data preparation and visualisation with improved decision-making as well as democratised data analysis for non-technical users.</w:t>
      </w:r>
    </w:p>
    <w:p w:rsidR="00397471" w:rsidRDefault="008637BC" w:rsidP="00B35932">
      <w:pPr>
        <w:pStyle w:val="1"/>
      </w:pPr>
      <w:bookmarkStart w:id="2" w:name="_Toc141436859"/>
      <w:r>
        <w:t>2. Natural Language Processing (NLP)</w:t>
      </w:r>
      <w:bookmarkEnd w:id="2"/>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Description of the concept: NLP integration with BI tools allows the users to interact with the data through spoken or written language. It simplifies the querying process while making data analysis as well as its exploration more intuitive and user-friendly</w:t>
      </w:r>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Applications: NLP enables the non-technical users to access as well as analyse the data without needing to write complex queries. As per Gupta and Jiwani, (2021), this enhances data accessibility while speeding up decision-making, and fostering a data-driven culture within the organisations.</w:t>
      </w:r>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Limitations: NLP technology faces challenges in understanding context-specific queries or colloquial language, leading to incorrect results (Marjamäki, 2017). </w:t>
      </w:r>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impact: NLP helps in bridging the communication gap between technical and non-technical users, making data-driven insights much more accessible to a broader audience (Rathore and Sharma, 2022).</w:t>
      </w:r>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Ethical impact: Ethical concerns arise in terms of data privacy and security when using NLP (Purnomo et al., 2021). Businesses often need to ensure that the system does not inadvertently disclose sensitive or confidential information while responding to queries.</w:t>
      </w:r>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Industrial example: AstraZeneca plc. implements NLP in their Business Intelligence system to analyse unstructured patient feedback and medical records interpreting patient reviews and identifying common themes to improve healthcare services (Pereira et al., 2016).</w:t>
      </w:r>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Insights gained: This BI trend leads to simplified querying, real-time responses and enhanced data accessibility bridging the communication gap between technical and non-technical users.</w:t>
      </w:r>
    </w:p>
    <w:p w:rsidR="00397471" w:rsidRDefault="008637BC" w:rsidP="00B35932">
      <w:pPr>
        <w:pStyle w:val="1"/>
      </w:pPr>
      <w:bookmarkStart w:id="3" w:name="_Toc141436860"/>
      <w:r>
        <w:t>3. Embedded Analytics</w:t>
      </w:r>
      <w:bookmarkEnd w:id="3"/>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Description of the concept: It integrates the BI capabilities directly into the other BA or business applications, such as CRM systems or the marketing platforms (Liang and Liu, 2018). </w:t>
      </w:r>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Applications: Embedded analytics empowers the users to access relevant data and insights without switching between multiple applications (Khder et al., 2021). This leads sales representatives to view the customer data and analytics within their CRM, enabling them to tailor their sales pitches based on real-time insights.</w:t>
      </w:r>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Limitations: The implementation of embedded analytics requires significant development efforts, especially when integrating with the existing applications.  Ensuring a seamless user experience and compatibility with different platforms indicates several challenges as well (Qushem et al., 2017).</w:t>
      </w:r>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impact: Embedded analytics also improve productivity and efficiency by reducing the time spent on data retrieval and analysis. By providing relevant insights in-context, it enables employees to focus on their core tasks, leading to better customer service and improved decision-making.</w:t>
      </w:r>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Ethical impact: It has been identified by Tripathi and Bagga, (2020), that businesses are also needed to be transparent about data collection and usage when embedding analytics into other applications. </w:t>
      </w:r>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Industrial example: One common industrial example of embedded systems is in the automotive industry, where embedded systems are extensively used in modern vehicles. These embedded systems, often referred to as "Automotive Control Units" (ACUs), are specialised microcontrollers that manage various functions within the vehicle providing data and feedback towards the company. </w:t>
      </w:r>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Insights gained: Embedded system indicates real-time data within applications, improving productivity, data-driven decision-making, and better customer service through in-context insights.</w:t>
      </w:r>
    </w:p>
    <w:p w:rsidR="00397471" w:rsidRDefault="008637BC" w:rsidP="00B35932">
      <w:pPr>
        <w:pStyle w:val="1"/>
      </w:pPr>
      <w:bookmarkStart w:id="4" w:name="_Toc141436861"/>
      <w:r>
        <w:t>4. Data Democratisation</w:t>
      </w:r>
      <w:bookmarkEnd w:id="4"/>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Description of the concept: Data democratisation involves making data available to a broader audience throughout the organisation, allowing employees at all levels to make data-driven decisions.</w:t>
      </w:r>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Applications: Data democratisation fosters a data-driven culture, where data is considered a shared asset, leading to more collaborative decision-making (Mirchandani and Gaur, 2019).</w:t>
      </w:r>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Limitations: Regarding data democratisation, lack of data literacy among users sometimes lead to misinterpretation of data and incorrect conclusions.</w:t>
      </w:r>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impact: In addition, the BI trends as data democratisation breaks down information silos within organisations, empowering employees at all levels to access data and contribute to decision-making. This inclusivity fosters a more transparent and accountable work environment. </w:t>
      </w:r>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Ethical impact: Data privacy concerns mainly arise when sharing data between different systems, necessitating stringent security measures. Data democratisation therefore requires organisations to implement strong data governance policies to protect sensitive information and prevent unauthorised access.</w:t>
      </w:r>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E-commerce platforms like Shopify and Squarespace mainly integrate the embedded analytics into their seller dashboard where sellers can access real-time sales, inventory, and customer data within their dashboard, enabling better product management and marketing decisions.</w:t>
      </w:r>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Industrial example: Bentley as a leading company in the automobile sector adopts self-service BI, enabling plant managers to create customised production reports independently. This data democratisation allows various departments to access real-time data, fostering a data-driven culture.</w:t>
      </w:r>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Insights gained: A collaborative decision-making, data-driven culture and shared asset approach can be gained through this trend for inclusive insights across all levels.</w:t>
      </w:r>
    </w:p>
    <w:p w:rsidR="00397471" w:rsidRDefault="008637BC" w:rsidP="00B35932">
      <w:pPr>
        <w:pStyle w:val="1"/>
      </w:pPr>
      <w:bookmarkStart w:id="5" w:name="_Toc141436862"/>
      <w:r>
        <w:t>5. Data Governance and Security</w:t>
      </w:r>
      <w:bookmarkEnd w:id="5"/>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Description of the concept: Data governance involves defining policies, procedures, and roles related to data management, ensuring data integrity, quality and security throughout its lifecycle.</w:t>
      </w:r>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Applications: Data governance ensures the data being accurate, consistent and reliable making it much more valuable for decision-making. </w:t>
      </w:r>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Limitations: Implementing data governance on the other hand is considered as time-consuming and resource-intensive, especially in larger organisations handling complex data ecosystems. </w:t>
      </w:r>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Social impact: However, data breaches sometimes have severe social consequences, leading to reputational damage and loss of customer confidence. This leads to indicating the importance of data governance in an organisation. </w:t>
      </w:r>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Ethical impact: On the other hand, data governance includes guidelines for ethical data collection and usage. Companies therefore are needed to maintain their transparency about data practices and obtain informed consent when collecting personal data ensuring ethical data handling</w:t>
      </w:r>
      <w:r w:rsidR="00B35932">
        <w:rPr>
          <w:rFonts w:ascii="Times New Roman" w:eastAsia="Times New Roman" w:hAnsi="Times New Roman" w:cs="Times New Roman"/>
          <w:sz w:val="24"/>
          <w:szCs w:val="24"/>
        </w:rPr>
        <w:t>. This</w:t>
      </w:r>
      <w:r>
        <w:rPr>
          <w:rFonts w:ascii="Times New Roman" w:eastAsia="Times New Roman" w:hAnsi="Times New Roman" w:cs="Times New Roman"/>
          <w:sz w:val="24"/>
          <w:szCs w:val="24"/>
        </w:rPr>
        <w:t xml:space="preserve"> leads to ensuring that businesses use data responsibly and respect individual privacy.</w:t>
      </w:r>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Industrial example: Barclays establishes data governance policies to ensure compliance with regulatory standards (Jakhar and Krishna, 2020). Robust data security measures protect customer financial data and prevent unauthorised access. </w:t>
      </w:r>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Insights gained: This BI trend illustrates the different industries leveraging data integrity, reliable decision-making, protection against data breaches, and ethical data handling for customer trust and regulatory compliance.</w:t>
      </w:r>
    </w:p>
    <w:p w:rsidR="00397471" w:rsidRDefault="008637BC" w:rsidP="00B35932">
      <w:pPr>
        <w:pStyle w:val="1"/>
      </w:pPr>
      <w:bookmarkStart w:id="6" w:name="_Toc141436863"/>
      <w:r>
        <w:t>Conclusion</w:t>
      </w:r>
      <w:bookmarkEnd w:id="6"/>
    </w:p>
    <w:p w:rsidR="00397471" w:rsidRDefault="008637B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Incorporating current Business Intelligence trends is essential for businesses to unlock the full potential of their data. Augmented analytics, data democratisation, NLP, embedded analytics and data governance offer unique opportunities to gain a competitive edge, foster a data-driven culture, and drive innovation in diverse industries. Embracing these trends is key to achieving long-term success and growth.</w:t>
      </w:r>
    </w:p>
    <w:p w:rsidR="00397471" w:rsidRDefault="00397471">
      <w:pPr>
        <w:spacing w:before="200" w:after="200" w:line="360" w:lineRule="auto"/>
        <w:jc w:val="both"/>
        <w:rPr>
          <w:rFonts w:ascii="Times New Roman" w:eastAsia="Times New Roman" w:hAnsi="Times New Roman" w:cs="Times New Roman"/>
          <w:sz w:val="24"/>
          <w:szCs w:val="24"/>
        </w:rPr>
      </w:pPr>
    </w:p>
    <w:p w:rsidR="00397471" w:rsidRDefault="008637BC">
      <w:pPr>
        <w:spacing w:before="200" w:after="200" w:line="360" w:lineRule="auto"/>
        <w:jc w:val="both"/>
        <w:rPr>
          <w:rFonts w:ascii="Times New Roman" w:eastAsia="Times New Roman" w:hAnsi="Times New Roman" w:cs="Times New Roman"/>
          <w:sz w:val="24"/>
          <w:szCs w:val="24"/>
        </w:rPr>
      </w:pPr>
      <w:r>
        <w:br w:type="page"/>
      </w:r>
    </w:p>
    <w:p w:rsidR="00397471" w:rsidRDefault="008637BC" w:rsidP="00B35932">
      <w:pPr>
        <w:pStyle w:val="1"/>
      </w:pPr>
      <w:bookmarkStart w:id="7" w:name="_Toc141436864"/>
      <w:r>
        <w:lastRenderedPageBreak/>
        <w:t>References</w:t>
      </w:r>
      <w:bookmarkEnd w:id="7"/>
    </w:p>
    <w:p w:rsidR="00B35932" w:rsidRPr="00B35932" w:rsidRDefault="00B35932" w:rsidP="00B35932">
      <w:pPr>
        <w:spacing w:before="200" w:after="200" w:line="360" w:lineRule="auto"/>
        <w:jc w:val="both"/>
        <w:rPr>
          <w:rFonts w:ascii="Times New Roman" w:eastAsia="Times New Roman" w:hAnsi="Times New Roman" w:cs="Times New Roman"/>
          <w:sz w:val="24"/>
          <w:szCs w:val="24"/>
        </w:rPr>
      </w:pPr>
      <w:r w:rsidRPr="00B35932">
        <w:rPr>
          <w:rFonts w:ascii="Times New Roman" w:eastAsia="Times New Roman" w:hAnsi="Times New Roman" w:cs="Times New Roman"/>
          <w:sz w:val="24"/>
          <w:szCs w:val="24"/>
        </w:rPr>
        <w:t>Bayer, H., Aksogan, M., Celik, E. and Kondiloglu, A., (2017). Big data mining and business intelligence trends. Journal of Asian Business Strategy, 7(1), p.23.</w:t>
      </w:r>
    </w:p>
    <w:p w:rsidR="00B35932" w:rsidRPr="00B35932" w:rsidRDefault="00B35932" w:rsidP="00B35932">
      <w:pPr>
        <w:spacing w:before="200" w:after="200" w:line="360" w:lineRule="auto"/>
        <w:jc w:val="both"/>
        <w:rPr>
          <w:rFonts w:ascii="Times New Roman" w:eastAsia="Times New Roman" w:hAnsi="Times New Roman" w:cs="Times New Roman"/>
          <w:sz w:val="24"/>
          <w:szCs w:val="24"/>
        </w:rPr>
      </w:pPr>
      <w:r w:rsidRPr="00B35932">
        <w:rPr>
          <w:rFonts w:ascii="Times New Roman" w:eastAsia="Times New Roman" w:hAnsi="Times New Roman" w:cs="Times New Roman"/>
          <w:sz w:val="24"/>
          <w:szCs w:val="24"/>
        </w:rPr>
        <w:t>Gupta, K. and Jiwani, N., (2021). A systematic Overview of Fundamentals and Methods of Business Intelligence. International Journal of Sustainable Development in Computing Science, 3(3), pp.31-46.</w:t>
      </w:r>
    </w:p>
    <w:p w:rsidR="00B35932" w:rsidRPr="00B35932" w:rsidRDefault="00B35932" w:rsidP="00B35932">
      <w:pPr>
        <w:spacing w:before="200" w:after="200" w:line="360" w:lineRule="auto"/>
        <w:jc w:val="both"/>
        <w:rPr>
          <w:rFonts w:ascii="Times New Roman" w:eastAsia="Times New Roman" w:hAnsi="Times New Roman" w:cs="Times New Roman"/>
          <w:sz w:val="24"/>
          <w:szCs w:val="24"/>
        </w:rPr>
      </w:pPr>
      <w:r w:rsidRPr="00B35932">
        <w:rPr>
          <w:rFonts w:ascii="Times New Roman" w:eastAsia="Times New Roman" w:hAnsi="Times New Roman" w:cs="Times New Roman"/>
          <w:sz w:val="24"/>
          <w:szCs w:val="24"/>
        </w:rPr>
        <w:t>Jakhar, R. and Krishna, C., (2020). Business intelligence: as a strategic tool for organization development (a literature review). ANWESH: International Journal of Management &amp; Information Technology, 5(1), pp.44-46.</w:t>
      </w:r>
    </w:p>
    <w:p w:rsidR="00B35932" w:rsidRPr="00B35932" w:rsidRDefault="00B35932" w:rsidP="00B35932">
      <w:pPr>
        <w:spacing w:before="200" w:after="200" w:line="360" w:lineRule="auto"/>
        <w:jc w:val="both"/>
        <w:rPr>
          <w:rFonts w:ascii="Times New Roman" w:eastAsia="Times New Roman" w:hAnsi="Times New Roman" w:cs="Times New Roman"/>
          <w:sz w:val="24"/>
          <w:szCs w:val="24"/>
        </w:rPr>
      </w:pPr>
      <w:r w:rsidRPr="00B35932">
        <w:rPr>
          <w:rFonts w:ascii="Times New Roman" w:eastAsia="Times New Roman" w:hAnsi="Times New Roman" w:cs="Times New Roman"/>
          <w:sz w:val="24"/>
          <w:szCs w:val="24"/>
        </w:rPr>
        <w:t>Khder, M.A., Abu-Alsondos, I.A. and Bahar, A.Y., (2021). The impact of implementing data mining in business intelligence. International Journal of Entrepreneurship, 25, pp.1-7.</w:t>
      </w:r>
    </w:p>
    <w:p w:rsidR="00B35932" w:rsidRPr="00B35932" w:rsidRDefault="00B35932" w:rsidP="00B35932">
      <w:pPr>
        <w:spacing w:before="200" w:after="200" w:line="360" w:lineRule="auto"/>
        <w:jc w:val="both"/>
        <w:rPr>
          <w:rFonts w:ascii="Times New Roman" w:eastAsia="Times New Roman" w:hAnsi="Times New Roman" w:cs="Times New Roman"/>
          <w:sz w:val="24"/>
          <w:szCs w:val="24"/>
        </w:rPr>
      </w:pPr>
      <w:r w:rsidRPr="00B35932">
        <w:rPr>
          <w:rFonts w:ascii="Times New Roman" w:eastAsia="Times New Roman" w:hAnsi="Times New Roman" w:cs="Times New Roman"/>
          <w:sz w:val="24"/>
          <w:szCs w:val="24"/>
        </w:rPr>
        <w:t>Liang, T.P. and Liu, Y.H., (2018). Research landscape of business intelligence and big data analytics: A bibliometrics study. Expert Systems with Applications, 111, pp.2-10.</w:t>
      </w:r>
    </w:p>
    <w:p w:rsidR="00B35932" w:rsidRPr="00B35932" w:rsidRDefault="00B35932" w:rsidP="00B35932">
      <w:pPr>
        <w:spacing w:before="200" w:after="200" w:line="360" w:lineRule="auto"/>
        <w:jc w:val="both"/>
        <w:rPr>
          <w:rFonts w:ascii="Times New Roman" w:eastAsia="Times New Roman" w:hAnsi="Times New Roman" w:cs="Times New Roman"/>
          <w:sz w:val="24"/>
          <w:szCs w:val="24"/>
        </w:rPr>
      </w:pPr>
      <w:r w:rsidRPr="00B35932">
        <w:rPr>
          <w:rFonts w:ascii="Times New Roman" w:eastAsia="Times New Roman" w:hAnsi="Times New Roman" w:cs="Times New Roman"/>
          <w:sz w:val="24"/>
          <w:szCs w:val="24"/>
        </w:rPr>
        <w:t>Marjamäki, P., (2017). Evolution and trends of business intelligence systems: a systematic mapping study.</w:t>
      </w:r>
    </w:p>
    <w:p w:rsidR="00B35932" w:rsidRPr="00B35932" w:rsidRDefault="00B35932" w:rsidP="00B35932">
      <w:pPr>
        <w:spacing w:before="200" w:after="200" w:line="360" w:lineRule="auto"/>
        <w:jc w:val="both"/>
        <w:rPr>
          <w:rFonts w:ascii="Times New Roman" w:eastAsia="Times New Roman" w:hAnsi="Times New Roman" w:cs="Times New Roman"/>
          <w:sz w:val="24"/>
          <w:szCs w:val="24"/>
        </w:rPr>
      </w:pPr>
      <w:r w:rsidRPr="00B35932">
        <w:rPr>
          <w:rFonts w:ascii="Times New Roman" w:eastAsia="Times New Roman" w:hAnsi="Times New Roman" w:cs="Times New Roman"/>
          <w:sz w:val="24"/>
          <w:szCs w:val="24"/>
        </w:rPr>
        <w:t>Mirchandani, A. and Gaur, B., (2019). Current trends &amp; future prospects of social media analytics in business intelligence practices. Journal of Content, Community and Communication, 5(9), pp.123-130.</w:t>
      </w:r>
    </w:p>
    <w:p w:rsidR="00B35932" w:rsidRPr="00B35932" w:rsidRDefault="00B35932" w:rsidP="00B35932">
      <w:pPr>
        <w:spacing w:before="200" w:after="200" w:line="360" w:lineRule="auto"/>
        <w:jc w:val="both"/>
        <w:rPr>
          <w:rFonts w:ascii="Times New Roman" w:eastAsia="Times New Roman" w:hAnsi="Times New Roman" w:cs="Times New Roman"/>
          <w:sz w:val="24"/>
          <w:szCs w:val="24"/>
        </w:rPr>
      </w:pPr>
      <w:r w:rsidRPr="00B35932">
        <w:rPr>
          <w:rFonts w:ascii="Times New Roman" w:eastAsia="Times New Roman" w:hAnsi="Times New Roman" w:cs="Times New Roman"/>
          <w:sz w:val="24"/>
          <w:szCs w:val="24"/>
        </w:rPr>
        <w:t>Murugesan, M. and Karthikeyan, K., (2016). Business intelligence market trends and growth in enterprise business. International Journal on Recent and Innovation Trends in Computing and Communication, 4(3), pp.188-192.</w:t>
      </w:r>
    </w:p>
    <w:p w:rsidR="00B35932" w:rsidRPr="00B35932" w:rsidRDefault="00B35932" w:rsidP="00B35932">
      <w:pPr>
        <w:spacing w:before="200" w:after="200" w:line="360" w:lineRule="auto"/>
        <w:jc w:val="both"/>
        <w:rPr>
          <w:rFonts w:ascii="Times New Roman" w:eastAsia="Times New Roman" w:hAnsi="Times New Roman" w:cs="Times New Roman"/>
          <w:sz w:val="24"/>
          <w:szCs w:val="24"/>
        </w:rPr>
      </w:pPr>
      <w:r w:rsidRPr="00B35932">
        <w:rPr>
          <w:rFonts w:ascii="Times New Roman" w:eastAsia="Times New Roman" w:hAnsi="Times New Roman" w:cs="Times New Roman"/>
          <w:sz w:val="24"/>
          <w:szCs w:val="24"/>
        </w:rPr>
        <w:t>Patil, P., (2016). Survey of business intelligence system. International Journal of research in computer applications and robotics, 4(9), pp.13-17.</w:t>
      </w:r>
    </w:p>
    <w:p w:rsidR="00B35932" w:rsidRPr="00B35932" w:rsidRDefault="00B35932" w:rsidP="00B35932">
      <w:pPr>
        <w:spacing w:before="200" w:after="200" w:line="360" w:lineRule="auto"/>
        <w:jc w:val="both"/>
        <w:rPr>
          <w:rFonts w:ascii="Times New Roman" w:eastAsia="Times New Roman" w:hAnsi="Times New Roman" w:cs="Times New Roman"/>
          <w:sz w:val="24"/>
          <w:szCs w:val="24"/>
        </w:rPr>
      </w:pPr>
      <w:r w:rsidRPr="00B35932">
        <w:rPr>
          <w:rFonts w:ascii="Times New Roman" w:eastAsia="Times New Roman" w:hAnsi="Times New Roman" w:cs="Times New Roman"/>
          <w:sz w:val="24"/>
          <w:szCs w:val="24"/>
        </w:rPr>
        <w:t>Pereira, A., Portela, F., Santos, M.F., Machado, J. and Abelha, A., (2016). Pervasive business intelligence: a new trend in critical healthcare. Procedia Computer Science, 98, pp.362-367.</w:t>
      </w:r>
    </w:p>
    <w:p w:rsidR="00B35932" w:rsidRPr="00B35932" w:rsidRDefault="00B35932" w:rsidP="00B35932">
      <w:pPr>
        <w:spacing w:before="200" w:after="200" w:line="360" w:lineRule="auto"/>
        <w:jc w:val="both"/>
        <w:rPr>
          <w:rFonts w:ascii="Times New Roman" w:eastAsia="Times New Roman" w:hAnsi="Times New Roman" w:cs="Times New Roman"/>
          <w:sz w:val="24"/>
          <w:szCs w:val="24"/>
        </w:rPr>
      </w:pPr>
      <w:r w:rsidRPr="00B35932">
        <w:rPr>
          <w:rFonts w:ascii="Times New Roman" w:eastAsia="Times New Roman" w:hAnsi="Times New Roman" w:cs="Times New Roman"/>
          <w:sz w:val="24"/>
          <w:szCs w:val="24"/>
        </w:rPr>
        <w:t xml:space="preserve">Purnomo, A., Firdaus, M., Sutiksno, D.U., Putra, R.S. and Hasanah, U., (2021), July. Mapping of business intelligence research themes: four decade review. In 2021 IEEE </w:t>
      </w:r>
      <w:r w:rsidRPr="00B35932">
        <w:rPr>
          <w:rFonts w:ascii="Times New Roman" w:eastAsia="Times New Roman" w:hAnsi="Times New Roman" w:cs="Times New Roman"/>
          <w:sz w:val="24"/>
          <w:szCs w:val="24"/>
        </w:rPr>
        <w:lastRenderedPageBreak/>
        <w:t>International Conference on Communication, Networks and Satellite (COMNETSAT) (pp. 32-37). IEEE.</w:t>
      </w:r>
    </w:p>
    <w:p w:rsidR="00B35932" w:rsidRPr="00B35932" w:rsidRDefault="00B35932" w:rsidP="00B35932">
      <w:pPr>
        <w:spacing w:before="200" w:after="200" w:line="360" w:lineRule="auto"/>
        <w:jc w:val="both"/>
        <w:rPr>
          <w:rFonts w:ascii="Times New Roman" w:eastAsia="Times New Roman" w:hAnsi="Times New Roman" w:cs="Times New Roman"/>
          <w:sz w:val="24"/>
          <w:szCs w:val="24"/>
        </w:rPr>
      </w:pPr>
      <w:r w:rsidRPr="00B35932">
        <w:rPr>
          <w:rFonts w:ascii="Times New Roman" w:eastAsia="Times New Roman" w:hAnsi="Times New Roman" w:cs="Times New Roman"/>
          <w:sz w:val="24"/>
          <w:szCs w:val="24"/>
        </w:rPr>
        <w:t>Qushem, U.B., Zeki, A.M., Abubakar, A. and Akleylek, S., (2017), October. The trend of business intelligence adoption and maturity. In 2017 International Conference on Computer Science and Engineering (UBMK) (pp. 532-537). IEEE.</w:t>
      </w:r>
    </w:p>
    <w:p w:rsidR="00B35932" w:rsidRPr="00B35932" w:rsidRDefault="00B35932" w:rsidP="00B35932">
      <w:pPr>
        <w:spacing w:before="200" w:after="200" w:line="360" w:lineRule="auto"/>
        <w:jc w:val="both"/>
        <w:rPr>
          <w:rFonts w:ascii="Times New Roman" w:eastAsia="Times New Roman" w:hAnsi="Times New Roman" w:cs="Times New Roman"/>
          <w:sz w:val="24"/>
          <w:szCs w:val="24"/>
        </w:rPr>
      </w:pPr>
      <w:r w:rsidRPr="00B35932">
        <w:rPr>
          <w:rFonts w:ascii="Times New Roman" w:eastAsia="Times New Roman" w:hAnsi="Times New Roman" w:cs="Times New Roman"/>
          <w:sz w:val="24"/>
          <w:szCs w:val="24"/>
        </w:rPr>
        <w:t>Rathore, P.S. and Sharma, B.K., (2022). Improving healthcare delivery system using business intelligence. Journal of IoT in Social, Mobile, Analytics, and Cloud, 4(1), pp.11-23.</w:t>
      </w:r>
    </w:p>
    <w:p w:rsidR="00B35932" w:rsidRPr="00B35932" w:rsidRDefault="00B35932" w:rsidP="00B35932">
      <w:pPr>
        <w:spacing w:before="200" w:after="200" w:line="360" w:lineRule="auto"/>
        <w:jc w:val="both"/>
        <w:rPr>
          <w:rFonts w:ascii="Times New Roman" w:eastAsia="Times New Roman" w:hAnsi="Times New Roman" w:cs="Times New Roman"/>
          <w:sz w:val="24"/>
          <w:szCs w:val="24"/>
        </w:rPr>
      </w:pPr>
      <w:r w:rsidRPr="00B35932">
        <w:rPr>
          <w:rFonts w:ascii="Times New Roman" w:eastAsia="Times New Roman" w:hAnsi="Times New Roman" w:cs="Times New Roman"/>
          <w:sz w:val="24"/>
          <w:szCs w:val="24"/>
        </w:rPr>
        <w:t>Tripathi, A. and Bagga, T., (2020), April. Leading Business Intelligence (BI) solutions and market trends. In Proceedings of the International Conference on Innovative Computing &amp; Communications (ICICC).</w:t>
      </w:r>
    </w:p>
    <w:p w:rsidR="00397471" w:rsidRDefault="00397471">
      <w:pPr>
        <w:spacing w:before="200" w:after="200" w:line="360" w:lineRule="auto"/>
        <w:jc w:val="both"/>
        <w:rPr>
          <w:rFonts w:ascii="Times New Roman" w:eastAsia="Times New Roman" w:hAnsi="Times New Roman" w:cs="Times New Roman"/>
          <w:sz w:val="24"/>
          <w:szCs w:val="24"/>
        </w:rPr>
      </w:pPr>
    </w:p>
    <w:sectPr w:rsidR="00397471" w:rsidSect="00360EDA">
      <w:footerReference w:type="default" r:id="rId8"/>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6A1A" w:rsidRDefault="00006A1A" w:rsidP="00B35932">
      <w:pPr>
        <w:spacing w:line="240" w:lineRule="auto"/>
      </w:pPr>
      <w:r>
        <w:separator/>
      </w:r>
    </w:p>
  </w:endnote>
  <w:endnote w:type="continuationSeparator" w:id="1">
    <w:p w:rsidR="00006A1A" w:rsidRDefault="00006A1A" w:rsidP="00B3593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6424044"/>
      <w:docPartObj>
        <w:docPartGallery w:val="Page Numbers (Bottom of Page)"/>
        <w:docPartUnique/>
      </w:docPartObj>
    </w:sdtPr>
    <w:sdtEndPr>
      <w:rPr>
        <w:rFonts w:ascii="Times New Roman" w:hAnsi="Times New Roman" w:cs="Times New Roman"/>
        <w:noProof/>
        <w:sz w:val="20"/>
        <w:szCs w:val="20"/>
      </w:rPr>
    </w:sdtEndPr>
    <w:sdtContent>
      <w:p w:rsidR="00B35932" w:rsidRPr="00B35932" w:rsidRDefault="00A2709F">
        <w:pPr>
          <w:pStyle w:val="a7"/>
          <w:jc w:val="right"/>
          <w:rPr>
            <w:rFonts w:ascii="Times New Roman" w:hAnsi="Times New Roman" w:cs="Times New Roman"/>
            <w:sz w:val="20"/>
            <w:szCs w:val="20"/>
          </w:rPr>
        </w:pPr>
        <w:r w:rsidRPr="00B35932">
          <w:rPr>
            <w:rFonts w:ascii="Times New Roman" w:hAnsi="Times New Roman" w:cs="Times New Roman"/>
            <w:sz w:val="20"/>
            <w:szCs w:val="20"/>
          </w:rPr>
          <w:fldChar w:fldCharType="begin"/>
        </w:r>
        <w:r w:rsidR="00B35932" w:rsidRPr="00B35932">
          <w:rPr>
            <w:rFonts w:ascii="Times New Roman" w:hAnsi="Times New Roman" w:cs="Times New Roman"/>
            <w:sz w:val="20"/>
            <w:szCs w:val="20"/>
          </w:rPr>
          <w:instrText xml:space="preserve"> PAGE   \* MERGEFORMAT </w:instrText>
        </w:r>
        <w:r w:rsidRPr="00B35932">
          <w:rPr>
            <w:rFonts w:ascii="Times New Roman" w:hAnsi="Times New Roman" w:cs="Times New Roman"/>
            <w:sz w:val="20"/>
            <w:szCs w:val="20"/>
          </w:rPr>
          <w:fldChar w:fldCharType="separate"/>
        </w:r>
        <w:r w:rsidR="00B15B8F">
          <w:rPr>
            <w:rFonts w:ascii="Times New Roman" w:hAnsi="Times New Roman" w:cs="Times New Roman"/>
            <w:noProof/>
            <w:sz w:val="20"/>
            <w:szCs w:val="20"/>
          </w:rPr>
          <w:t>1</w:t>
        </w:r>
        <w:r w:rsidRPr="00B35932">
          <w:rPr>
            <w:rFonts w:ascii="Times New Roman" w:hAnsi="Times New Roman" w:cs="Times New Roman"/>
            <w:noProof/>
            <w:sz w:val="20"/>
            <w:szCs w:val="20"/>
          </w:rPr>
          <w:fldChar w:fldCharType="end"/>
        </w:r>
      </w:p>
    </w:sdtContent>
  </w:sdt>
  <w:p w:rsidR="00B35932" w:rsidRDefault="00B35932">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6A1A" w:rsidRDefault="00006A1A" w:rsidP="00B35932">
      <w:pPr>
        <w:spacing w:line="240" w:lineRule="auto"/>
      </w:pPr>
      <w:r>
        <w:separator/>
      </w:r>
    </w:p>
  </w:footnote>
  <w:footnote w:type="continuationSeparator" w:id="1">
    <w:p w:rsidR="00006A1A" w:rsidRDefault="00006A1A" w:rsidP="00B35932">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667BB9"/>
    <w:multiLevelType w:val="hybridMultilevel"/>
    <w:tmpl w:val="8488FD5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397471"/>
    <w:rsid w:val="00006A1A"/>
    <w:rsid w:val="000E2741"/>
    <w:rsid w:val="00242A14"/>
    <w:rsid w:val="003154F1"/>
    <w:rsid w:val="00360EDA"/>
    <w:rsid w:val="00397471"/>
    <w:rsid w:val="00525E77"/>
    <w:rsid w:val="008637BC"/>
    <w:rsid w:val="00963D4F"/>
    <w:rsid w:val="009E56F9"/>
    <w:rsid w:val="00A2709F"/>
    <w:rsid w:val="00B15B8F"/>
    <w:rsid w:val="00B35932"/>
    <w:rsid w:val="00B3747C"/>
    <w:rsid w:val="00B57761"/>
    <w:rsid w:val="00B7036A"/>
    <w:rsid w:val="00D00EED"/>
    <w:rsid w:val="00D619B5"/>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0EDA"/>
  </w:style>
  <w:style w:type="paragraph" w:styleId="1">
    <w:name w:val="heading 1"/>
    <w:basedOn w:val="a"/>
    <w:next w:val="a"/>
    <w:uiPriority w:val="9"/>
    <w:qFormat/>
    <w:rsid w:val="00B35932"/>
    <w:pPr>
      <w:spacing w:before="200" w:after="200" w:line="360" w:lineRule="auto"/>
      <w:jc w:val="both"/>
      <w:outlineLvl w:val="0"/>
    </w:pPr>
    <w:rPr>
      <w:rFonts w:ascii="Times New Roman" w:eastAsia="Times New Roman" w:hAnsi="Times New Roman" w:cs="Times New Roman"/>
      <w:b/>
      <w:sz w:val="24"/>
      <w:szCs w:val="24"/>
    </w:rPr>
  </w:style>
  <w:style w:type="paragraph" w:styleId="2">
    <w:name w:val="heading 2"/>
    <w:basedOn w:val="a"/>
    <w:next w:val="a"/>
    <w:uiPriority w:val="9"/>
    <w:unhideWhenUsed/>
    <w:qFormat/>
    <w:rsid w:val="00360EDA"/>
    <w:pPr>
      <w:keepNext/>
      <w:keepLines/>
      <w:spacing w:before="360" w:after="120"/>
      <w:outlineLvl w:val="1"/>
    </w:pPr>
    <w:rPr>
      <w:sz w:val="32"/>
      <w:szCs w:val="32"/>
    </w:rPr>
  </w:style>
  <w:style w:type="paragraph" w:styleId="3">
    <w:name w:val="heading 3"/>
    <w:basedOn w:val="a"/>
    <w:next w:val="a"/>
    <w:uiPriority w:val="9"/>
    <w:semiHidden/>
    <w:unhideWhenUsed/>
    <w:qFormat/>
    <w:rsid w:val="00360EDA"/>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360EDA"/>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360EDA"/>
    <w:pPr>
      <w:keepNext/>
      <w:keepLines/>
      <w:spacing w:before="240" w:after="80"/>
      <w:outlineLvl w:val="4"/>
    </w:pPr>
    <w:rPr>
      <w:color w:val="666666"/>
    </w:rPr>
  </w:style>
  <w:style w:type="paragraph" w:styleId="6">
    <w:name w:val="heading 6"/>
    <w:basedOn w:val="a"/>
    <w:next w:val="a"/>
    <w:uiPriority w:val="9"/>
    <w:semiHidden/>
    <w:unhideWhenUsed/>
    <w:qFormat/>
    <w:rsid w:val="00360ED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rsid w:val="00360EDA"/>
    <w:pPr>
      <w:keepNext/>
      <w:keepLines/>
      <w:spacing w:after="60"/>
    </w:pPr>
    <w:rPr>
      <w:sz w:val="52"/>
      <w:szCs w:val="52"/>
    </w:rPr>
  </w:style>
  <w:style w:type="paragraph" w:styleId="a4">
    <w:name w:val="Subtitle"/>
    <w:basedOn w:val="a"/>
    <w:next w:val="a"/>
    <w:uiPriority w:val="11"/>
    <w:qFormat/>
    <w:rsid w:val="00360EDA"/>
    <w:pPr>
      <w:keepNext/>
      <w:keepLines/>
      <w:spacing w:after="320"/>
    </w:pPr>
    <w:rPr>
      <w:color w:val="666666"/>
      <w:sz w:val="30"/>
      <w:szCs w:val="30"/>
    </w:rPr>
  </w:style>
  <w:style w:type="paragraph" w:styleId="a5">
    <w:name w:val="header"/>
    <w:basedOn w:val="a"/>
    <w:link w:val="a6"/>
    <w:uiPriority w:val="99"/>
    <w:unhideWhenUsed/>
    <w:rsid w:val="00B35932"/>
    <w:pPr>
      <w:tabs>
        <w:tab w:val="center" w:pos="4513"/>
        <w:tab w:val="right" w:pos="9026"/>
      </w:tabs>
      <w:spacing w:line="240" w:lineRule="auto"/>
    </w:pPr>
  </w:style>
  <w:style w:type="character" w:customStyle="1" w:styleId="a6">
    <w:name w:val="Горен колонтитул Знак"/>
    <w:basedOn w:val="a0"/>
    <w:link w:val="a5"/>
    <w:uiPriority w:val="99"/>
    <w:rsid w:val="00B35932"/>
  </w:style>
  <w:style w:type="paragraph" w:styleId="a7">
    <w:name w:val="footer"/>
    <w:basedOn w:val="a"/>
    <w:link w:val="a8"/>
    <w:uiPriority w:val="99"/>
    <w:unhideWhenUsed/>
    <w:rsid w:val="00B35932"/>
    <w:pPr>
      <w:tabs>
        <w:tab w:val="center" w:pos="4513"/>
        <w:tab w:val="right" w:pos="9026"/>
      </w:tabs>
      <w:spacing w:line="240" w:lineRule="auto"/>
    </w:pPr>
  </w:style>
  <w:style w:type="character" w:customStyle="1" w:styleId="a8">
    <w:name w:val="Долен колонтитул Знак"/>
    <w:basedOn w:val="a0"/>
    <w:link w:val="a7"/>
    <w:uiPriority w:val="99"/>
    <w:rsid w:val="00B35932"/>
  </w:style>
  <w:style w:type="paragraph" w:styleId="a9">
    <w:name w:val="List Paragraph"/>
    <w:basedOn w:val="a"/>
    <w:uiPriority w:val="34"/>
    <w:qFormat/>
    <w:rsid w:val="00B35932"/>
    <w:pPr>
      <w:ind w:left="720"/>
      <w:contextualSpacing/>
    </w:pPr>
  </w:style>
  <w:style w:type="paragraph" w:styleId="aa">
    <w:name w:val="TOC Heading"/>
    <w:basedOn w:val="1"/>
    <w:next w:val="a"/>
    <w:uiPriority w:val="39"/>
    <w:unhideWhenUsed/>
    <w:qFormat/>
    <w:rsid w:val="00B35932"/>
    <w:pPr>
      <w:keepNext/>
      <w:keepLines/>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10">
    <w:name w:val="toc 1"/>
    <w:basedOn w:val="a"/>
    <w:next w:val="a"/>
    <w:autoRedefine/>
    <w:uiPriority w:val="39"/>
    <w:unhideWhenUsed/>
    <w:rsid w:val="00B35932"/>
    <w:pPr>
      <w:spacing w:after="100"/>
    </w:pPr>
  </w:style>
  <w:style w:type="character" w:styleId="ab">
    <w:name w:val="Hyperlink"/>
    <w:basedOn w:val="a0"/>
    <w:uiPriority w:val="99"/>
    <w:unhideWhenUsed/>
    <w:rsid w:val="00B35932"/>
    <w:rPr>
      <w:color w:val="0000FF" w:themeColor="hyperlink"/>
      <w:u w:val="single"/>
    </w:rPr>
  </w:style>
  <w:style w:type="paragraph" w:styleId="ac">
    <w:name w:val="Balloon Text"/>
    <w:basedOn w:val="a"/>
    <w:link w:val="ad"/>
    <w:uiPriority w:val="99"/>
    <w:semiHidden/>
    <w:unhideWhenUsed/>
    <w:rsid w:val="00D619B5"/>
    <w:pPr>
      <w:spacing w:line="240" w:lineRule="auto"/>
    </w:pPr>
    <w:rPr>
      <w:rFonts w:ascii="Tahoma" w:hAnsi="Tahoma" w:cs="Tahoma"/>
      <w:sz w:val="16"/>
      <w:szCs w:val="16"/>
    </w:rPr>
  </w:style>
  <w:style w:type="character" w:customStyle="1" w:styleId="ad">
    <w:name w:val="Изнесен текст Знак"/>
    <w:basedOn w:val="a0"/>
    <w:link w:val="ac"/>
    <w:uiPriority w:val="99"/>
    <w:semiHidden/>
    <w:rsid w:val="00D619B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D5ABDC-FF6C-4D37-8873-1A70AD2B7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1987</Words>
  <Characters>11331</Characters>
  <Application>Microsoft Office Word</Application>
  <DocSecurity>0</DocSecurity>
  <Lines>94</Lines>
  <Paragraphs>26</Paragraphs>
  <ScaleCrop>false</ScaleCrop>
  <Company/>
  <LinksUpToDate>false</LinksUpToDate>
  <CharactersWithSpaces>13292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20141009</cp:lastModifiedBy>
  <cp:revision>11</cp:revision>
  <dcterms:created xsi:type="dcterms:W3CDTF">2023-07-28T06:09:00Z</dcterms:created>
  <dcterms:modified xsi:type="dcterms:W3CDTF">2023-08-02T19:48:00Z</dcterms:modified>
</cp:coreProperties>
</file>