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322" w:rsidRDefault="00CC5322" w:rsidP="00325F3B">
      <w:pPr>
        <w:spacing w:line="360" w:lineRule="auto"/>
        <w:jc w:val="both"/>
        <w:rPr>
          <w:rFonts w:ascii="Arial" w:hAnsi="Arial" w:cs="Arial"/>
          <w:sz w:val="24"/>
        </w:rPr>
      </w:pPr>
    </w:p>
    <w:p w:rsidR="00D01BC1" w:rsidRDefault="00D01BC1" w:rsidP="00325F3B">
      <w:pPr>
        <w:spacing w:line="360" w:lineRule="auto"/>
        <w:jc w:val="both"/>
        <w:rPr>
          <w:rFonts w:ascii="Arial" w:hAnsi="Arial" w:cs="Arial"/>
          <w:sz w:val="24"/>
        </w:rPr>
      </w:pPr>
    </w:p>
    <w:p w:rsidR="00D01BC1" w:rsidRDefault="00D01BC1" w:rsidP="00325F3B">
      <w:pPr>
        <w:spacing w:line="360" w:lineRule="auto"/>
        <w:jc w:val="both"/>
        <w:rPr>
          <w:rFonts w:ascii="Arial" w:hAnsi="Arial" w:cs="Arial"/>
          <w:sz w:val="24"/>
        </w:rPr>
      </w:pPr>
    </w:p>
    <w:p w:rsidR="00D01BC1" w:rsidRDefault="00D01BC1" w:rsidP="00325F3B">
      <w:pPr>
        <w:spacing w:line="360" w:lineRule="auto"/>
        <w:jc w:val="both"/>
        <w:rPr>
          <w:rFonts w:ascii="Arial" w:hAnsi="Arial" w:cs="Arial"/>
          <w:sz w:val="24"/>
        </w:rPr>
      </w:pPr>
    </w:p>
    <w:p w:rsidR="00D01BC1" w:rsidRDefault="00D01BC1" w:rsidP="00D01BC1">
      <w:pPr>
        <w:spacing w:line="360" w:lineRule="auto"/>
        <w:jc w:val="center"/>
        <w:rPr>
          <w:rFonts w:ascii="Arial" w:hAnsi="Arial" w:cs="Arial"/>
          <w:sz w:val="52"/>
          <w:szCs w:val="52"/>
        </w:rPr>
      </w:pPr>
    </w:p>
    <w:p w:rsidR="0067156F" w:rsidRDefault="0067156F" w:rsidP="00D01BC1">
      <w:pPr>
        <w:spacing w:line="360" w:lineRule="auto"/>
        <w:jc w:val="center"/>
        <w:rPr>
          <w:rFonts w:ascii="Arial" w:hAnsi="Arial" w:cs="Arial"/>
          <w:sz w:val="52"/>
          <w:szCs w:val="52"/>
        </w:rPr>
      </w:pPr>
    </w:p>
    <w:p w:rsidR="0067156F" w:rsidRDefault="0067156F" w:rsidP="00D01BC1">
      <w:pPr>
        <w:spacing w:line="360" w:lineRule="auto"/>
        <w:jc w:val="center"/>
        <w:rPr>
          <w:rFonts w:ascii="Arial" w:hAnsi="Arial" w:cs="Arial"/>
          <w:sz w:val="52"/>
          <w:szCs w:val="52"/>
        </w:rPr>
      </w:pPr>
    </w:p>
    <w:p w:rsidR="00D01BC1" w:rsidRDefault="00D01BC1" w:rsidP="00D01BC1">
      <w:pPr>
        <w:spacing w:line="360" w:lineRule="auto"/>
        <w:jc w:val="center"/>
        <w:rPr>
          <w:rFonts w:ascii="Arial" w:hAnsi="Arial" w:cs="Arial"/>
          <w:sz w:val="52"/>
          <w:szCs w:val="52"/>
        </w:rPr>
      </w:pPr>
      <w:r w:rsidRPr="00D01BC1">
        <w:rPr>
          <w:rFonts w:ascii="Arial" w:hAnsi="Arial" w:cs="Arial"/>
          <w:sz w:val="52"/>
          <w:szCs w:val="52"/>
        </w:rPr>
        <w:t>Handbook on ethics guidance</w:t>
      </w:r>
    </w:p>
    <w:p w:rsidR="00D01BC1" w:rsidRDefault="00D01BC1" w:rsidP="00D01BC1">
      <w:pPr>
        <w:spacing w:line="360" w:lineRule="auto"/>
        <w:jc w:val="center"/>
        <w:rPr>
          <w:rFonts w:ascii="Arial" w:hAnsi="Arial" w:cs="Arial"/>
          <w:sz w:val="52"/>
          <w:szCs w:val="52"/>
        </w:rPr>
      </w:pPr>
      <w:r>
        <w:rPr>
          <w:rFonts w:ascii="Arial" w:hAnsi="Arial" w:cs="Arial"/>
          <w:sz w:val="52"/>
          <w:szCs w:val="52"/>
        </w:rPr>
        <w:t>EAEE5001-C</w:t>
      </w:r>
    </w:p>
    <w:p w:rsidR="00D01BC1" w:rsidRDefault="00D01BC1" w:rsidP="00D01BC1">
      <w:pPr>
        <w:spacing w:line="360" w:lineRule="auto"/>
        <w:jc w:val="center"/>
        <w:rPr>
          <w:rFonts w:ascii="Arial" w:hAnsi="Arial" w:cs="Arial"/>
          <w:sz w:val="52"/>
          <w:szCs w:val="52"/>
        </w:rPr>
      </w:pPr>
      <w:r>
        <w:rPr>
          <w:rFonts w:ascii="Arial" w:hAnsi="Arial" w:cs="Arial"/>
          <w:sz w:val="52"/>
          <w:szCs w:val="52"/>
        </w:rPr>
        <w:t>1600611</w:t>
      </w:r>
    </w:p>
    <w:p w:rsidR="00D01BC1" w:rsidRDefault="00D01BC1" w:rsidP="00D01BC1">
      <w:pPr>
        <w:spacing w:line="360" w:lineRule="auto"/>
        <w:jc w:val="center"/>
        <w:rPr>
          <w:rFonts w:ascii="Arial" w:hAnsi="Arial" w:cs="Arial"/>
          <w:sz w:val="52"/>
          <w:szCs w:val="52"/>
        </w:rPr>
      </w:pPr>
    </w:p>
    <w:p w:rsidR="00D01BC1" w:rsidRDefault="00D01BC1" w:rsidP="00D01BC1">
      <w:pPr>
        <w:spacing w:line="360" w:lineRule="auto"/>
        <w:jc w:val="center"/>
        <w:rPr>
          <w:rFonts w:ascii="Arial" w:hAnsi="Arial" w:cs="Arial"/>
          <w:sz w:val="52"/>
          <w:szCs w:val="52"/>
        </w:rPr>
      </w:pPr>
    </w:p>
    <w:p w:rsidR="00D01BC1" w:rsidRDefault="00D01BC1" w:rsidP="00D01BC1">
      <w:pPr>
        <w:spacing w:line="360" w:lineRule="auto"/>
        <w:jc w:val="center"/>
        <w:rPr>
          <w:rFonts w:ascii="Arial" w:hAnsi="Arial" w:cs="Arial"/>
          <w:sz w:val="52"/>
          <w:szCs w:val="52"/>
        </w:rPr>
      </w:pPr>
    </w:p>
    <w:p w:rsidR="00D01BC1" w:rsidRDefault="00D01BC1" w:rsidP="00D01BC1">
      <w:pPr>
        <w:spacing w:line="360" w:lineRule="auto"/>
        <w:jc w:val="center"/>
        <w:rPr>
          <w:rFonts w:ascii="Arial" w:hAnsi="Arial" w:cs="Arial"/>
          <w:sz w:val="52"/>
          <w:szCs w:val="52"/>
        </w:rPr>
      </w:pPr>
    </w:p>
    <w:p w:rsidR="0067156F" w:rsidRDefault="0067156F" w:rsidP="00D01BC1">
      <w:pPr>
        <w:spacing w:line="360" w:lineRule="auto"/>
        <w:jc w:val="both"/>
        <w:rPr>
          <w:rFonts w:ascii="Arial" w:hAnsi="Arial" w:cs="Arial"/>
          <w:sz w:val="52"/>
          <w:szCs w:val="52"/>
        </w:rPr>
      </w:pPr>
    </w:p>
    <w:p w:rsidR="00D01BC1" w:rsidRDefault="00D01BC1" w:rsidP="00D01BC1">
      <w:pPr>
        <w:spacing w:line="360" w:lineRule="auto"/>
        <w:jc w:val="both"/>
        <w:rPr>
          <w:rFonts w:ascii="Arial" w:hAnsi="Arial" w:cs="Arial"/>
          <w:sz w:val="24"/>
          <w:szCs w:val="24"/>
          <w:u w:val="single"/>
        </w:rPr>
      </w:pPr>
      <w:r>
        <w:rPr>
          <w:rFonts w:ascii="Arial" w:hAnsi="Arial" w:cs="Arial"/>
          <w:sz w:val="24"/>
          <w:szCs w:val="24"/>
          <w:u w:val="single"/>
        </w:rPr>
        <w:lastRenderedPageBreak/>
        <w:t>Contents page</w:t>
      </w:r>
    </w:p>
    <w:p w:rsidR="00D01BC1" w:rsidRDefault="00D01BC1" w:rsidP="00D01BC1">
      <w:pPr>
        <w:spacing w:line="360" w:lineRule="auto"/>
        <w:jc w:val="both"/>
        <w:rPr>
          <w:rFonts w:ascii="Arial" w:hAnsi="Arial" w:cs="Arial"/>
          <w:sz w:val="24"/>
          <w:szCs w:val="24"/>
          <w:u w:val="single"/>
        </w:rPr>
      </w:pPr>
    </w:p>
    <w:p w:rsidR="00D01BC1" w:rsidRDefault="00D01BC1" w:rsidP="00D01BC1">
      <w:pPr>
        <w:spacing w:line="360" w:lineRule="auto"/>
        <w:jc w:val="both"/>
        <w:rPr>
          <w:rFonts w:ascii="Arial" w:hAnsi="Arial" w:cs="Arial"/>
          <w:sz w:val="24"/>
          <w:szCs w:val="24"/>
        </w:rPr>
      </w:pPr>
      <w:r>
        <w:rPr>
          <w:rFonts w:ascii="Arial" w:hAnsi="Arial" w:cs="Arial"/>
          <w:sz w:val="24"/>
          <w:szCs w:val="24"/>
        </w:rPr>
        <w:t>Introduction                                                                                                          3</w:t>
      </w:r>
    </w:p>
    <w:p w:rsidR="00D01BC1" w:rsidRDefault="00FA1C0C" w:rsidP="00D01BC1">
      <w:pPr>
        <w:spacing w:line="360" w:lineRule="auto"/>
        <w:jc w:val="both"/>
        <w:rPr>
          <w:rFonts w:ascii="Arial" w:hAnsi="Arial" w:cs="Arial"/>
          <w:sz w:val="24"/>
          <w:szCs w:val="24"/>
        </w:rPr>
      </w:pPr>
      <w:r>
        <w:rPr>
          <w:rFonts w:ascii="Arial" w:hAnsi="Arial" w:cs="Arial"/>
          <w:sz w:val="24"/>
          <w:szCs w:val="24"/>
        </w:rPr>
        <w:t>Undertaking research with young children and families                                      4</w:t>
      </w:r>
    </w:p>
    <w:p w:rsidR="00FA1C0C" w:rsidRDefault="00DE5F62" w:rsidP="00D01BC1">
      <w:pPr>
        <w:spacing w:line="360" w:lineRule="auto"/>
        <w:jc w:val="both"/>
        <w:rPr>
          <w:rFonts w:ascii="Arial" w:hAnsi="Arial" w:cs="Arial"/>
          <w:sz w:val="24"/>
          <w:szCs w:val="24"/>
        </w:rPr>
      </w:pPr>
      <w:r>
        <w:rPr>
          <w:rFonts w:ascii="Arial" w:hAnsi="Arial" w:cs="Arial"/>
          <w:sz w:val="24"/>
          <w:szCs w:val="24"/>
        </w:rPr>
        <w:t>Ethical challenges and dilemmas                                                                        5</w:t>
      </w:r>
    </w:p>
    <w:p w:rsidR="00DE5F62" w:rsidRDefault="007C2A96" w:rsidP="00D01BC1">
      <w:pPr>
        <w:spacing w:line="360" w:lineRule="auto"/>
        <w:jc w:val="both"/>
        <w:rPr>
          <w:rFonts w:ascii="Arial" w:hAnsi="Arial" w:cs="Arial"/>
          <w:sz w:val="24"/>
          <w:szCs w:val="24"/>
        </w:rPr>
      </w:pPr>
      <w:r>
        <w:rPr>
          <w:rFonts w:ascii="Arial" w:hAnsi="Arial" w:cs="Arial"/>
          <w:sz w:val="24"/>
          <w:szCs w:val="24"/>
        </w:rPr>
        <w:t>Good practice                                                                                                      7</w:t>
      </w:r>
    </w:p>
    <w:p w:rsidR="007C2A96" w:rsidRDefault="00F9404A" w:rsidP="00D01BC1">
      <w:pPr>
        <w:spacing w:line="360" w:lineRule="auto"/>
        <w:jc w:val="both"/>
        <w:rPr>
          <w:rFonts w:ascii="Arial" w:hAnsi="Arial" w:cs="Arial"/>
          <w:sz w:val="24"/>
          <w:szCs w:val="24"/>
        </w:rPr>
      </w:pPr>
      <w:r>
        <w:rPr>
          <w:rFonts w:ascii="Arial" w:hAnsi="Arial" w:cs="Arial"/>
          <w:sz w:val="24"/>
          <w:szCs w:val="24"/>
        </w:rPr>
        <w:t>Children and families’ participation                                                                      8</w:t>
      </w:r>
    </w:p>
    <w:p w:rsidR="00F9404A" w:rsidRDefault="00984936" w:rsidP="00D01BC1">
      <w:pPr>
        <w:spacing w:line="360" w:lineRule="auto"/>
        <w:jc w:val="both"/>
        <w:rPr>
          <w:rFonts w:ascii="Arial" w:hAnsi="Arial" w:cs="Arial"/>
          <w:sz w:val="24"/>
          <w:szCs w:val="24"/>
        </w:rPr>
      </w:pPr>
      <w:r>
        <w:rPr>
          <w:rFonts w:ascii="Arial" w:hAnsi="Arial" w:cs="Arial"/>
          <w:sz w:val="24"/>
          <w:szCs w:val="24"/>
        </w:rPr>
        <w:t>Conclusion                                                                                                           9</w:t>
      </w:r>
    </w:p>
    <w:p w:rsidR="00984936" w:rsidRDefault="00984936" w:rsidP="00D01BC1">
      <w:pPr>
        <w:spacing w:line="360" w:lineRule="auto"/>
        <w:jc w:val="both"/>
        <w:rPr>
          <w:rFonts w:ascii="Arial" w:hAnsi="Arial" w:cs="Arial"/>
          <w:sz w:val="24"/>
          <w:szCs w:val="24"/>
        </w:rPr>
      </w:pPr>
      <w:r>
        <w:rPr>
          <w:rFonts w:ascii="Arial" w:hAnsi="Arial" w:cs="Arial"/>
          <w:sz w:val="24"/>
          <w:szCs w:val="24"/>
        </w:rPr>
        <w:t>Reference list                                                                                                      10</w:t>
      </w: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u w:val="single"/>
        </w:rPr>
      </w:pPr>
      <w:r>
        <w:rPr>
          <w:rFonts w:ascii="Arial" w:hAnsi="Arial" w:cs="Arial"/>
          <w:sz w:val="24"/>
          <w:szCs w:val="24"/>
          <w:u w:val="single"/>
        </w:rPr>
        <w:lastRenderedPageBreak/>
        <w:t>Introduction</w:t>
      </w:r>
    </w:p>
    <w:p w:rsidR="00FA1C0C" w:rsidRDefault="00FA1C0C" w:rsidP="00D01BC1">
      <w:pPr>
        <w:spacing w:line="360" w:lineRule="auto"/>
        <w:jc w:val="both"/>
        <w:rPr>
          <w:rFonts w:ascii="Arial" w:hAnsi="Arial" w:cs="Arial"/>
          <w:sz w:val="24"/>
          <w:szCs w:val="24"/>
        </w:rPr>
      </w:pPr>
    </w:p>
    <w:p w:rsidR="00D01BC1" w:rsidRDefault="00D01BC1" w:rsidP="00D01BC1">
      <w:pPr>
        <w:spacing w:line="360" w:lineRule="auto"/>
        <w:jc w:val="both"/>
        <w:rPr>
          <w:rFonts w:ascii="Arial" w:hAnsi="Arial" w:cs="Arial"/>
          <w:sz w:val="24"/>
          <w:szCs w:val="24"/>
        </w:rPr>
      </w:pPr>
      <w:r>
        <w:rPr>
          <w:rFonts w:ascii="Arial" w:hAnsi="Arial" w:cs="Arial"/>
          <w:sz w:val="24"/>
          <w:szCs w:val="24"/>
        </w:rPr>
        <w:t xml:space="preserve">The handbook is designed to set out the ethical guidelines which is targeted at early years education and care researchers along with practitioners, to enable them to have support on their research activities. Furthermore, the reason for this handbook is to support and guide researchers to become ethically informed when undertaking their research alongside children and families. </w:t>
      </w:r>
    </w:p>
    <w:p w:rsidR="00D01BC1" w:rsidRDefault="00D01BC1" w:rsidP="00D01BC1">
      <w:pPr>
        <w:spacing w:line="360" w:lineRule="auto"/>
        <w:jc w:val="both"/>
        <w:rPr>
          <w:rFonts w:ascii="Arial" w:hAnsi="Arial" w:cs="Arial"/>
          <w:sz w:val="24"/>
          <w:szCs w:val="24"/>
        </w:rPr>
      </w:pPr>
      <w:r>
        <w:rPr>
          <w:rFonts w:ascii="Arial" w:hAnsi="Arial" w:cs="Arial"/>
          <w:sz w:val="24"/>
          <w:szCs w:val="24"/>
        </w:rPr>
        <w:t xml:space="preserve">Within the handbook there will be </w:t>
      </w:r>
      <w:r w:rsidR="007258D6">
        <w:rPr>
          <w:rFonts w:ascii="Arial" w:hAnsi="Arial" w:cs="Arial"/>
          <w:sz w:val="24"/>
          <w:szCs w:val="24"/>
        </w:rPr>
        <w:t xml:space="preserve">information to support the work of practitioners and researchers when dealing with ethical issues, it will provide those reading the handbook with relevant information and show awareness of ethical dilemmas. Additionally, it will help and support practitioners to become ethically knowledge when working with children and their families. Moreover, </w:t>
      </w:r>
      <w:r w:rsidR="0067156F">
        <w:rPr>
          <w:rFonts w:ascii="Arial" w:hAnsi="Arial" w:cs="Arial"/>
          <w:sz w:val="24"/>
          <w:szCs w:val="24"/>
        </w:rPr>
        <w:t xml:space="preserve">the handbook will include information on being aware of children’s rights and on confidentiality that must be follow when involving children and families in research. </w:t>
      </w:r>
      <w:r w:rsidR="00A31164">
        <w:rPr>
          <w:rFonts w:ascii="Arial" w:hAnsi="Arial" w:cs="Arial"/>
          <w:sz w:val="24"/>
          <w:szCs w:val="24"/>
        </w:rPr>
        <w:t xml:space="preserve">The aim of this handbook is to ensure that practitioners and researchers have the knowledge from ethical guidelines </w:t>
      </w:r>
      <w:r w:rsidR="00FA1C0C">
        <w:rPr>
          <w:rFonts w:ascii="Arial" w:hAnsi="Arial" w:cs="Arial"/>
          <w:sz w:val="24"/>
          <w:szCs w:val="24"/>
        </w:rPr>
        <w:t xml:space="preserve">to undertake the research activities following certain guidelines, also </w:t>
      </w:r>
      <w:r w:rsidR="00625EB7">
        <w:rPr>
          <w:rFonts w:ascii="Arial" w:hAnsi="Arial" w:cs="Arial"/>
          <w:sz w:val="24"/>
          <w:szCs w:val="24"/>
        </w:rPr>
        <w:t>understand</w:t>
      </w:r>
      <w:r w:rsidR="00FA1C0C">
        <w:rPr>
          <w:rFonts w:ascii="Arial" w:hAnsi="Arial" w:cs="Arial"/>
          <w:sz w:val="24"/>
          <w:szCs w:val="24"/>
        </w:rPr>
        <w:t xml:space="preserve"> good practice and how to take this established knowledge and use it to better themselves for the children and families involved. </w:t>
      </w:r>
    </w:p>
    <w:p w:rsidR="00FA1C0C" w:rsidRDefault="00FA1C0C" w:rsidP="00D01BC1">
      <w:pPr>
        <w:spacing w:line="360" w:lineRule="auto"/>
        <w:jc w:val="both"/>
        <w:rPr>
          <w:rFonts w:ascii="Arial" w:hAnsi="Arial" w:cs="Arial"/>
          <w:sz w:val="24"/>
          <w:szCs w:val="24"/>
        </w:rPr>
      </w:pPr>
      <w:r>
        <w:rPr>
          <w:rFonts w:ascii="Arial" w:hAnsi="Arial" w:cs="Arial"/>
          <w:sz w:val="24"/>
          <w:szCs w:val="24"/>
        </w:rPr>
        <w:t>It will provide those reading the handbook important ethical guidance that they should be aware of when they are undertaking research such as BERA</w:t>
      </w:r>
      <w:r w:rsidR="00625EB7">
        <w:rPr>
          <w:rFonts w:ascii="Arial" w:hAnsi="Arial" w:cs="Arial"/>
          <w:sz w:val="24"/>
          <w:szCs w:val="24"/>
        </w:rPr>
        <w:t>, NSPCC and UNCRC which will provide information regarding children’s rights and participation.</w:t>
      </w: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FA1C0C" w:rsidRDefault="00FA1C0C" w:rsidP="00D01BC1">
      <w:pPr>
        <w:spacing w:line="360" w:lineRule="auto"/>
        <w:jc w:val="both"/>
        <w:rPr>
          <w:rFonts w:ascii="Arial" w:hAnsi="Arial" w:cs="Arial"/>
          <w:sz w:val="24"/>
          <w:szCs w:val="24"/>
        </w:rPr>
      </w:pPr>
    </w:p>
    <w:p w:rsidR="00625EB7" w:rsidRDefault="00FA1C0C" w:rsidP="00D01BC1">
      <w:pPr>
        <w:spacing w:line="360" w:lineRule="auto"/>
        <w:jc w:val="both"/>
        <w:rPr>
          <w:rFonts w:ascii="Arial" w:hAnsi="Arial" w:cs="Arial"/>
          <w:sz w:val="24"/>
          <w:szCs w:val="24"/>
          <w:u w:val="single"/>
        </w:rPr>
      </w:pPr>
      <w:r w:rsidRPr="00FA1C0C">
        <w:rPr>
          <w:rFonts w:ascii="Arial" w:hAnsi="Arial" w:cs="Arial"/>
          <w:sz w:val="24"/>
          <w:szCs w:val="24"/>
          <w:u w:val="single"/>
        </w:rPr>
        <w:lastRenderedPageBreak/>
        <w:t xml:space="preserve">Undertaking research with young children and families </w:t>
      </w:r>
    </w:p>
    <w:p w:rsidR="00DE5F62" w:rsidRDefault="00DE5F62" w:rsidP="00D01BC1">
      <w:pPr>
        <w:spacing w:line="360" w:lineRule="auto"/>
        <w:jc w:val="both"/>
        <w:rPr>
          <w:rFonts w:ascii="Arial" w:hAnsi="Arial" w:cs="Arial"/>
          <w:sz w:val="24"/>
          <w:szCs w:val="24"/>
          <w:u w:val="single"/>
        </w:rPr>
      </w:pPr>
    </w:p>
    <w:p w:rsidR="00345C35" w:rsidRDefault="001B53D4" w:rsidP="00D01BC1">
      <w:pPr>
        <w:spacing w:line="360" w:lineRule="auto"/>
        <w:jc w:val="both"/>
        <w:rPr>
          <w:rFonts w:ascii="Arial" w:hAnsi="Arial" w:cs="Arial"/>
          <w:sz w:val="24"/>
          <w:szCs w:val="24"/>
        </w:rPr>
      </w:pPr>
      <w:r>
        <w:rPr>
          <w:rFonts w:ascii="Arial" w:hAnsi="Arial" w:cs="Arial"/>
          <w:sz w:val="24"/>
          <w:szCs w:val="24"/>
        </w:rPr>
        <w:t xml:space="preserve">Significantly when undertaking research with young children and their families, we as practitioners and researchers need to be mindful of the effects we can have on the participants due to our actions. </w:t>
      </w:r>
      <w:r w:rsidR="0058311E">
        <w:rPr>
          <w:rFonts w:ascii="Arial" w:hAnsi="Arial" w:cs="Arial"/>
          <w:sz w:val="24"/>
          <w:szCs w:val="24"/>
        </w:rPr>
        <w:t xml:space="preserve">Ethical practice is the main aspect that needs to be considered when working with children and their families. Furthermore, we need to consider the rights of the child with every aspect of the research, this links to the United Nations Conventions on the Rights of the Child (UNCRC). For example, article 3 of the UNCRC states </w:t>
      </w:r>
      <w:r w:rsidR="00896987">
        <w:rPr>
          <w:rFonts w:ascii="Arial" w:hAnsi="Arial" w:cs="Arial"/>
          <w:sz w:val="24"/>
          <w:szCs w:val="24"/>
        </w:rPr>
        <w:t xml:space="preserve">that adults should consider and always have the best interest of the children when making decisions for them that have an effect on them. This shows that there are guidelines set out to ensure that ethical practice is considered at all times when children are involved. By following these guidelines set out by the UNCRC it could result in research being lost when doing the right by the child, for example if the child chooses to withdraw from participating in the research process the research found to do with the child would have to be disguarded as they are not </w:t>
      </w:r>
      <w:r w:rsidR="00DE5F62">
        <w:rPr>
          <w:rFonts w:ascii="Arial" w:hAnsi="Arial" w:cs="Arial"/>
          <w:sz w:val="24"/>
          <w:szCs w:val="24"/>
        </w:rPr>
        <w:t>coerced</w:t>
      </w:r>
      <w:r w:rsidR="00896987">
        <w:rPr>
          <w:rFonts w:ascii="Arial" w:hAnsi="Arial" w:cs="Arial"/>
          <w:sz w:val="24"/>
          <w:szCs w:val="24"/>
        </w:rPr>
        <w:t xml:space="preserve">. Despite the child giving ascent at the beginning of the research they still have the right to change their minds and withdraw, disregarding the reasoning.   </w:t>
      </w:r>
    </w:p>
    <w:p w:rsidR="00FA1C0C" w:rsidRDefault="001B53D4" w:rsidP="00D01BC1">
      <w:pPr>
        <w:spacing w:line="360" w:lineRule="auto"/>
        <w:jc w:val="both"/>
        <w:rPr>
          <w:rFonts w:ascii="Arial" w:hAnsi="Arial" w:cs="Arial"/>
          <w:sz w:val="24"/>
          <w:szCs w:val="24"/>
        </w:rPr>
      </w:pPr>
      <w:proofErr w:type="spellStart"/>
      <w:r>
        <w:rPr>
          <w:rFonts w:ascii="Arial" w:hAnsi="Arial" w:cs="Arial"/>
          <w:sz w:val="24"/>
          <w:szCs w:val="24"/>
        </w:rPr>
        <w:t>Flewitt</w:t>
      </w:r>
      <w:proofErr w:type="spellEnd"/>
      <w:r>
        <w:rPr>
          <w:rFonts w:ascii="Arial" w:hAnsi="Arial" w:cs="Arial"/>
          <w:sz w:val="24"/>
          <w:szCs w:val="24"/>
        </w:rPr>
        <w:t xml:space="preserve"> (2005) suggests from experiences with case studies the importance of exchanging consent before research is undertaken, along with </w:t>
      </w:r>
      <w:r w:rsidR="00345C35">
        <w:rPr>
          <w:rFonts w:ascii="Arial" w:hAnsi="Arial" w:cs="Arial"/>
          <w:sz w:val="24"/>
          <w:szCs w:val="24"/>
        </w:rPr>
        <w:t>raised</w:t>
      </w:r>
      <w:r>
        <w:rPr>
          <w:rFonts w:ascii="Arial" w:hAnsi="Arial" w:cs="Arial"/>
          <w:sz w:val="24"/>
          <w:szCs w:val="24"/>
        </w:rPr>
        <w:t xml:space="preserve"> </w:t>
      </w:r>
      <w:r w:rsidR="00345C35">
        <w:rPr>
          <w:rFonts w:ascii="Arial" w:hAnsi="Arial" w:cs="Arial"/>
          <w:sz w:val="24"/>
          <w:szCs w:val="24"/>
        </w:rPr>
        <w:t>problems</w:t>
      </w:r>
      <w:r>
        <w:rPr>
          <w:rFonts w:ascii="Arial" w:hAnsi="Arial" w:cs="Arial"/>
          <w:sz w:val="24"/>
          <w:szCs w:val="24"/>
        </w:rPr>
        <w:t xml:space="preserve"> that can occur </w:t>
      </w:r>
      <w:r w:rsidR="00345C35">
        <w:rPr>
          <w:rFonts w:ascii="Arial" w:hAnsi="Arial" w:cs="Arial"/>
          <w:sz w:val="24"/>
          <w:szCs w:val="24"/>
        </w:rPr>
        <w:t>with informed consent and inconspicuousness questions that need to be considered when collecting data for research benefits. This suggests that during the process of undertaking research we as practitioners need to be aware and conscious of the importance and vitality of consent for participation as a form of ethical practice. Alongside this</w:t>
      </w:r>
      <w:r w:rsidR="00B74F73">
        <w:rPr>
          <w:rFonts w:ascii="Arial" w:hAnsi="Arial" w:cs="Arial"/>
          <w:sz w:val="24"/>
          <w:szCs w:val="24"/>
        </w:rPr>
        <w:t xml:space="preserve"> we need to consider ensuring anonymity with research and data collecting for the participant and to ensure ethical guidelines are followed through. </w:t>
      </w:r>
    </w:p>
    <w:p w:rsidR="00B74F73" w:rsidRDefault="0058311E" w:rsidP="00D01BC1">
      <w:pPr>
        <w:spacing w:line="360" w:lineRule="auto"/>
        <w:jc w:val="both"/>
        <w:rPr>
          <w:rFonts w:ascii="Arial" w:hAnsi="Arial" w:cs="Arial"/>
          <w:sz w:val="24"/>
          <w:szCs w:val="24"/>
        </w:rPr>
      </w:pPr>
      <w:r>
        <w:rPr>
          <w:rFonts w:ascii="Arial" w:hAnsi="Arial" w:cs="Arial"/>
          <w:sz w:val="24"/>
          <w:szCs w:val="24"/>
        </w:rPr>
        <w:t>However, undertaking research with young children and families also requires being able to be multi-modal throughout the research process. As practitioners and researchers, it is important to ensure this is done by using different forms of communication such as written text, visual and also aural choices.</w:t>
      </w:r>
    </w:p>
    <w:p w:rsidR="0058311E" w:rsidRPr="00D01BC1" w:rsidRDefault="0058311E" w:rsidP="00D01BC1">
      <w:pPr>
        <w:spacing w:line="360" w:lineRule="auto"/>
        <w:jc w:val="both"/>
        <w:rPr>
          <w:rFonts w:ascii="Arial" w:hAnsi="Arial" w:cs="Arial"/>
          <w:sz w:val="24"/>
          <w:szCs w:val="24"/>
        </w:rPr>
      </w:pPr>
    </w:p>
    <w:p w:rsidR="00896987" w:rsidRDefault="00896987" w:rsidP="00D01BC1">
      <w:pPr>
        <w:spacing w:line="360" w:lineRule="auto"/>
        <w:jc w:val="both"/>
        <w:rPr>
          <w:rFonts w:ascii="Arial" w:hAnsi="Arial" w:cs="Arial"/>
          <w:sz w:val="24"/>
          <w:szCs w:val="24"/>
          <w:u w:val="single"/>
        </w:rPr>
      </w:pPr>
    </w:p>
    <w:p w:rsidR="00896987" w:rsidRDefault="00DE5F62" w:rsidP="00D01BC1">
      <w:pPr>
        <w:spacing w:line="360" w:lineRule="auto"/>
        <w:jc w:val="both"/>
        <w:rPr>
          <w:rFonts w:ascii="Arial" w:hAnsi="Arial" w:cs="Arial"/>
          <w:sz w:val="24"/>
          <w:szCs w:val="24"/>
          <w:u w:val="single"/>
        </w:rPr>
      </w:pPr>
      <w:r>
        <w:rPr>
          <w:rFonts w:ascii="Arial" w:hAnsi="Arial" w:cs="Arial"/>
          <w:sz w:val="24"/>
          <w:szCs w:val="24"/>
          <w:u w:val="single"/>
        </w:rPr>
        <w:lastRenderedPageBreak/>
        <w:t>Ethical dilemmas and challenges</w:t>
      </w:r>
    </w:p>
    <w:p w:rsidR="00DE5F62" w:rsidRDefault="00DE5F62" w:rsidP="00D01BC1">
      <w:pPr>
        <w:spacing w:line="360" w:lineRule="auto"/>
        <w:jc w:val="both"/>
        <w:rPr>
          <w:rFonts w:ascii="Arial" w:hAnsi="Arial" w:cs="Arial"/>
          <w:sz w:val="24"/>
          <w:szCs w:val="24"/>
          <w:u w:val="single"/>
        </w:rPr>
      </w:pPr>
    </w:p>
    <w:p w:rsidR="00DE5F62" w:rsidRDefault="00061654" w:rsidP="00D01BC1">
      <w:pPr>
        <w:spacing w:line="360" w:lineRule="auto"/>
        <w:jc w:val="both"/>
        <w:rPr>
          <w:rFonts w:ascii="Arial" w:hAnsi="Arial" w:cs="Arial"/>
          <w:sz w:val="24"/>
          <w:szCs w:val="24"/>
        </w:rPr>
      </w:pPr>
      <w:r>
        <w:rPr>
          <w:rFonts w:ascii="Arial" w:hAnsi="Arial" w:cs="Arial"/>
          <w:sz w:val="24"/>
          <w:szCs w:val="24"/>
        </w:rPr>
        <w:t xml:space="preserve">During the process of </w:t>
      </w:r>
      <w:r w:rsidR="00B13CF4">
        <w:rPr>
          <w:rFonts w:ascii="Arial" w:hAnsi="Arial" w:cs="Arial"/>
          <w:sz w:val="24"/>
          <w:szCs w:val="24"/>
        </w:rPr>
        <w:t>research,</w:t>
      </w:r>
      <w:r>
        <w:rPr>
          <w:rFonts w:ascii="Arial" w:hAnsi="Arial" w:cs="Arial"/>
          <w:sz w:val="24"/>
          <w:szCs w:val="24"/>
        </w:rPr>
        <w:t xml:space="preserve"> we need to consider and ensure that the research will not cause an emotional effect on the children and young people involved, we need to ensure that the process will not have a negative effect on them in the long run and in the foreseen future.</w:t>
      </w:r>
      <w:r w:rsidR="00B13CF4">
        <w:rPr>
          <w:rFonts w:ascii="Arial" w:hAnsi="Arial" w:cs="Arial"/>
          <w:sz w:val="24"/>
          <w:szCs w:val="24"/>
        </w:rPr>
        <w:t xml:space="preserve"> Furthermore, we need to be fully aware of different cultural beliefs, for example what might be acceptable for one child may not be acceptable for another child’s religious or cultural beliefs. </w:t>
      </w:r>
    </w:p>
    <w:p w:rsidR="001F4650" w:rsidRDefault="00B13CF4" w:rsidP="00D01BC1">
      <w:pPr>
        <w:spacing w:line="360" w:lineRule="auto"/>
        <w:jc w:val="both"/>
        <w:rPr>
          <w:rFonts w:ascii="Arial" w:hAnsi="Arial" w:cs="Arial"/>
          <w:sz w:val="24"/>
          <w:szCs w:val="24"/>
        </w:rPr>
      </w:pPr>
      <w:r>
        <w:rPr>
          <w:rFonts w:ascii="Arial" w:hAnsi="Arial" w:cs="Arial"/>
          <w:sz w:val="24"/>
          <w:szCs w:val="24"/>
        </w:rPr>
        <w:t>When undertaking the research, we need to ensure we do no harm to the participants. NSPCC (2017) states that there are key aspects that can impact whether a child suffers from harm when researching, which are if they find it stressful participating in the research, having feelings or memories brought up by certain aspects of the research, additional concerns may arise and participants may worry about what they have shared or contributed. This shows that we need to consider every aspect when rese</w:t>
      </w:r>
      <w:r w:rsidR="001F4650">
        <w:rPr>
          <w:rFonts w:ascii="Arial" w:hAnsi="Arial" w:cs="Arial"/>
          <w:sz w:val="24"/>
          <w:szCs w:val="24"/>
        </w:rPr>
        <w:t>arching with children, as we may be causing them stress if they are more vulnerable than others and we also don’t know the child’s background and what they have been through as practitioners and researcher. Subsequently, we need to ensure that we work professional and consider every aspect of the research in areas that may have a negative effect on the child and young children involved. Researchers must assess whether the research or the inclusion of child participation is justified (NSPCC, 2017). This is crucial to consider as if the outcome was that it may not have a beneficial or positive outcome for the child then it may have to be disguarded to align with the rights of the child. Without robust ethical policy and guidance, researchers can do no harm.</w:t>
      </w:r>
    </w:p>
    <w:p w:rsidR="00F11B3D" w:rsidRDefault="001F4650" w:rsidP="00D01BC1">
      <w:pPr>
        <w:spacing w:line="360" w:lineRule="auto"/>
        <w:jc w:val="both"/>
        <w:rPr>
          <w:rFonts w:ascii="Arial" w:hAnsi="Arial" w:cs="Arial"/>
          <w:sz w:val="24"/>
          <w:szCs w:val="24"/>
        </w:rPr>
      </w:pPr>
      <w:r>
        <w:rPr>
          <w:rFonts w:ascii="Arial" w:hAnsi="Arial" w:cs="Arial"/>
          <w:sz w:val="24"/>
          <w:szCs w:val="24"/>
        </w:rPr>
        <w:t xml:space="preserve">Being aware of the child’s rights when researching is </w:t>
      </w:r>
      <w:r w:rsidR="005E1B40">
        <w:rPr>
          <w:rFonts w:ascii="Arial" w:hAnsi="Arial" w:cs="Arial"/>
          <w:sz w:val="24"/>
          <w:szCs w:val="24"/>
        </w:rPr>
        <w:t>a main aspect when working ethically. We need to be aware of current legislation and guidelines to ensure we are support the child and following the correct acts. An example of not considering the child’s need is the case of the Bobo doll experiment</w:t>
      </w:r>
      <w:r w:rsidR="001A32DF">
        <w:rPr>
          <w:rFonts w:ascii="Arial" w:hAnsi="Arial" w:cs="Arial"/>
          <w:sz w:val="24"/>
          <w:szCs w:val="24"/>
        </w:rPr>
        <w:t xml:space="preserve"> which is stated by Everywhere Psychology 2012</w:t>
      </w:r>
      <w:r w:rsidR="005E1B40">
        <w:rPr>
          <w:rFonts w:ascii="Arial" w:hAnsi="Arial" w:cs="Arial"/>
          <w:sz w:val="24"/>
          <w:szCs w:val="24"/>
        </w:rPr>
        <w:t>. This experiment was based on whether social behaviour can be taught through imitation, so if the child was to witness someone behaving in an aggressive manner would they then observe it and imitate the actions of someone else.</w:t>
      </w:r>
      <w:r>
        <w:rPr>
          <w:rFonts w:ascii="Arial" w:hAnsi="Arial" w:cs="Arial"/>
          <w:sz w:val="24"/>
          <w:szCs w:val="24"/>
        </w:rPr>
        <w:t xml:space="preserve"> </w:t>
      </w:r>
      <w:r w:rsidR="00136ACA">
        <w:rPr>
          <w:rFonts w:ascii="Arial" w:hAnsi="Arial" w:cs="Arial"/>
          <w:sz w:val="24"/>
          <w:szCs w:val="24"/>
        </w:rPr>
        <w:t>Moreover</w:t>
      </w:r>
      <w:r w:rsidR="00F11B3D">
        <w:rPr>
          <w:rFonts w:ascii="Arial" w:hAnsi="Arial" w:cs="Arial"/>
          <w:sz w:val="24"/>
          <w:szCs w:val="24"/>
        </w:rPr>
        <w:t>,</w:t>
      </w:r>
      <w:r w:rsidR="00136ACA">
        <w:rPr>
          <w:rFonts w:ascii="Arial" w:hAnsi="Arial" w:cs="Arial"/>
          <w:sz w:val="24"/>
          <w:szCs w:val="24"/>
        </w:rPr>
        <w:t xml:space="preserve"> with this experiment there are several ethical issues which are not </w:t>
      </w:r>
      <w:r w:rsidR="00136ACA">
        <w:rPr>
          <w:rFonts w:ascii="Arial" w:hAnsi="Arial" w:cs="Arial"/>
          <w:sz w:val="24"/>
          <w:szCs w:val="24"/>
        </w:rPr>
        <w:lastRenderedPageBreak/>
        <w:t xml:space="preserve">knowing the background </w:t>
      </w:r>
      <w:r w:rsidR="004372CE">
        <w:rPr>
          <w:rFonts w:ascii="Arial" w:hAnsi="Arial" w:cs="Arial"/>
          <w:sz w:val="24"/>
          <w:szCs w:val="24"/>
        </w:rPr>
        <w:t>of the children, therefore we may not be aware of a child having a violent background and this could then trigger the thought of unwanted memories or experiences. This experiment could possibly have had an effect on the children who took part in the future resulting in long term effects, such as they could have led a violent future after t</w:t>
      </w:r>
      <w:r w:rsidR="00F11B3D">
        <w:rPr>
          <w:rFonts w:ascii="Arial" w:hAnsi="Arial" w:cs="Arial"/>
          <w:sz w:val="24"/>
          <w:szCs w:val="24"/>
        </w:rPr>
        <w:t xml:space="preserve">heir experiences. The purpose of this was to set out to make the children act in an aggressive manner and was purposeful for that specific behaviour, it was not only the aggressive behaviour but also verbal abuse as well throughout the experiment. Alongside this there was no mention of consent being given to use the children in this experiment, all of these issues go against the guidelines we have set out to ensure the child’s rights. The guidelines we follow now would not support this experiment as it does not put the child’s needs about everything. If these unethical experiments did not take place them today we may not be aware that it was wrong and the difference between ethical and unethical practice. </w:t>
      </w:r>
    </w:p>
    <w:p w:rsidR="007C2A96" w:rsidRDefault="0094083B" w:rsidP="00D01BC1">
      <w:pPr>
        <w:spacing w:line="360" w:lineRule="auto"/>
        <w:jc w:val="both"/>
        <w:rPr>
          <w:rFonts w:ascii="Arial" w:hAnsi="Arial" w:cs="Arial"/>
          <w:sz w:val="24"/>
          <w:szCs w:val="24"/>
        </w:rPr>
      </w:pPr>
      <w:r>
        <w:rPr>
          <w:rFonts w:ascii="Arial" w:hAnsi="Arial" w:cs="Arial"/>
          <w:sz w:val="24"/>
          <w:szCs w:val="24"/>
        </w:rPr>
        <w:t xml:space="preserve">Voluntary informed consent is when significant information is given to participants regarding the research they could possibly be involved with, in order for them to make an informed decision whether they want their child to be involved in the research process. </w:t>
      </w:r>
      <w:r w:rsidR="00CB7F17">
        <w:rPr>
          <w:rFonts w:ascii="Arial" w:hAnsi="Arial" w:cs="Arial"/>
          <w:sz w:val="24"/>
          <w:szCs w:val="24"/>
        </w:rPr>
        <w:t xml:space="preserve">We need to ensure we gain consent from participants parents and guardians but also ensure we gain ascent from the participants which is not a legal consent but it allows the children to view their opinions on whether they want to participate. When asking children for ascent we need to be aware that we cannot bribe them or try to sway their opinion on being involved, for example using incentives can sometimes be portrayed as bribery such as stickers so you must not try and bribe them into being involved as it is not a true representation on the child’s opinion. </w:t>
      </w: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rPr>
      </w:pPr>
    </w:p>
    <w:p w:rsidR="007C2A96" w:rsidRDefault="007C2A96" w:rsidP="00D01BC1">
      <w:pPr>
        <w:spacing w:line="360" w:lineRule="auto"/>
        <w:jc w:val="both"/>
        <w:rPr>
          <w:rFonts w:ascii="Arial" w:hAnsi="Arial" w:cs="Arial"/>
          <w:sz w:val="24"/>
          <w:szCs w:val="24"/>
          <w:u w:val="single"/>
        </w:rPr>
      </w:pPr>
      <w:r>
        <w:rPr>
          <w:rFonts w:ascii="Arial" w:hAnsi="Arial" w:cs="Arial"/>
          <w:sz w:val="24"/>
          <w:szCs w:val="24"/>
          <w:u w:val="single"/>
        </w:rPr>
        <w:t>Good practice</w:t>
      </w:r>
    </w:p>
    <w:p w:rsidR="007C2A96" w:rsidRDefault="007C2A96" w:rsidP="00D01BC1">
      <w:pPr>
        <w:spacing w:line="360" w:lineRule="auto"/>
        <w:jc w:val="both"/>
        <w:rPr>
          <w:rFonts w:ascii="Arial" w:hAnsi="Arial" w:cs="Arial"/>
          <w:sz w:val="24"/>
          <w:szCs w:val="24"/>
          <w:u w:val="single"/>
        </w:rPr>
      </w:pPr>
    </w:p>
    <w:p w:rsidR="007C2A96" w:rsidRDefault="007C2A96" w:rsidP="00D01BC1">
      <w:pPr>
        <w:spacing w:line="360" w:lineRule="auto"/>
        <w:jc w:val="both"/>
        <w:rPr>
          <w:rFonts w:ascii="Arial" w:hAnsi="Arial" w:cs="Arial"/>
          <w:sz w:val="24"/>
          <w:szCs w:val="24"/>
        </w:rPr>
      </w:pPr>
      <w:r>
        <w:rPr>
          <w:rFonts w:ascii="Arial" w:hAnsi="Arial" w:cs="Arial"/>
          <w:sz w:val="24"/>
          <w:szCs w:val="24"/>
        </w:rPr>
        <w:t>When observing children,</w:t>
      </w:r>
      <w:r w:rsidR="009C0610">
        <w:rPr>
          <w:rFonts w:ascii="Arial" w:hAnsi="Arial" w:cs="Arial"/>
          <w:sz w:val="24"/>
          <w:szCs w:val="24"/>
        </w:rPr>
        <w:t xml:space="preserve"> we need to ensure that we </w:t>
      </w:r>
      <w:r>
        <w:rPr>
          <w:rFonts w:ascii="Arial" w:hAnsi="Arial" w:cs="Arial"/>
          <w:sz w:val="24"/>
          <w:szCs w:val="24"/>
        </w:rPr>
        <w:t>are following and leading a good practice for the benefit of the child and considering the rights of the child.</w:t>
      </w:r>
      <w:r w:rsidR="009C0610">
        <w:rPr>
          <w:rFonts w:ascii="Arial" w:hAnsi="Arial" w:cs="Arial"/>
          <w:sz w:val="24"/>
          <w:szCs w:val="24"/>
        </w:rPr>
        <w:t xml:space="preserve"> Researchers</w:t>
      </w:r>
      <w:r>
        <w:rPr>
          <w:rFonts w:ascii="Arial" w:hAnsi="Arial" w:cs="Arial"/>
          <w:sz w:val="24"/>
          <w:szCs w:val="24"/>
        </w:rPr>
        <w:t xml:space="preserve"> need to ensure that the children do not feel pressurized or that they have to take part along with them understanding what they are going to be consenting to be part of. Furthermore, when meeting the children, you should go down to their level, give eye contact and engage with them ensuring you are friendly and approachable to them. As </w:t>
      </w:r>
      <w:r w:rsidR="009C0610">
        <w:rPr>
          <w:rFonts w:ascii="Arial" w:hAnsi="Arial" w:cs="Arial"/>
          <w:sz w:val="24"/>
          <w:szCs w:val="24"/>
        </w:rPr>
        <w:t>a researcher we</w:t>
      </w:r>
      <w:r>
        <w:rPr>
          <w:rFonts w:ascii="Arial" w:hAnsi="Arial" w:cs="Arial"/>
          <w:sz w:val="24"/>
          <w:szCs w:val="24"/>
        </w:rPr>
        <w:t xml:space="preserve"> wil</w:t>
      </w:r>
      <w:r w:rsidR="009C0610">
        <w:rPr>
          <w:rFonts w:ascii="Arial" w:hAnsi="Arial" w:cs="Arial"/>
          <w:sz w:val="24"/>
          <w:szCs w:val="24"/>
        </w:rPr>
        <w:t xml:space="preserve">l need to have a DBS before </w:t>
      </w:r>
      <w:r>
        <w:rPr>
          <w:rFonts w:ascii="Arial" w:hAnsi="Arial" w:cs="Arial"/>
          <w:sz w:val="24"/>
          <w:szCs w:val="24"/>
        </w:rPr>
        <w:t>even start</w:t>
      </w:r>
      <w:r w:rsidR="009C0610">
        <w:rPr>
          <w:rFonts w:ascii="Arial" w:hAnsi="Arial" w:cs="Arial"/>
          <w:sz w:val="24"/>
          <w:szCs w:val="24"/>
        </w:rPr>
        <w:t>ing the process of the research, to ensure we</w:t>
      </w:r>
      <w:r>
        <w:rPr>
          <w:rFonts w:ascii="Arial" w:hAnsi="Arial" w:cs="Arial"/>
          <w:sz w:val="24"/>
          <w:szCs w:val="24"/>
        </w:rPr>
        <w:t xml:space="preserve"> are able to work alongside the children. </w:t>
      </w:r>
      <w:r w:rsidR="009C0610">
        <w:rPr>
          <w:rFonts w:ascii="Arial" w:hAnsi="Arial" w:cs="Arial"/>
          <w:sz w:val="24"/>
          <w:szCs w:val="24"/>
        </w:rPr>
        <w:t xml:space="preserve">We </w:t>
      </w:r>
      <w:r>
        <w:rPr>
          <w:rFonts w:ascii="Arial" w:hAnsi="Arial" w:cs="Arial"/>
          <w:sz w:val="24"/>
          <w:szCs w:val="24"/>
        </w:rPr>
        <w:t xml:space="preserve">will be working closely with the children and the parents/guardians so it is important to give them feedback on their child’s part and involvement in the research. </w:t>
      </w:r>
      <w:r w:rsidR="009C0610">
        <w:rPr>
          <w:rFonts w:ascii="Arial" w:hAnsi="Arial" w:cs="Arial"/>
          <w:sz w:val="24"/>
          <w:szCs w:val="24"/>
        </w:rPr>
        <w:t xml:space="preserve">When going into a setting you need to be able to approach the practitioners in the setting and explain to them that you are not there to observe them but for the children. Although you are not there to observe the practitioners if you were to see something that is not right, you must not ignore it and must follow legal guidelines if you were to see something. this would be the ethically right thing to do as the child comes first. As a researcher we must be fair throughout the process. Data Protection Act 1988 applies in terms of storage and the use of the data, this needs to be considered when </w:t>
      </w:r>
      <w:r w:rsidR="00F9404A">
        <w:rPr>
          <w:rFonts w:ascii="Arial" w:hAnsi="Arial" w:cs="Arial"/>
          <w:sz w:val="24"/>
          <w:szCs w:val="24"/>
        </w:rPr>
        <w:t xml:space="preserve">deciding how to store and keep the consent forms and the findings to ensure confidentiality is kept for each participant.   </w:t>
      </w:r>
    </w:p>
    <w:p w:rsidR="00F9404A" w:rsidRPr="007C2A96" w:rsidRDefault="00F9404A" w:rsidP="00D01BC1">
      <w:pPr>
        <w:spacing w:line="360" w:lineRule="auto"/>
        <w:jc w:val="both"/>
        <w:rPr>
          <w:rFonts w:ascii="Arial" w:hAnsi="Arial" w:cs="Arial"/>
          <w:sz w:val="24"/>
          <w:szCs w:val="24"/>
        </w:rPr>
      </w:pPr>
      <w:r>
        <w:rPr>
          <w:rFonts w:ascii="Arial" w:hAnsi="Arial" w:cs="Arial"/>
          <w:sz w:val="24"/>
          <w:szCs w:val="24"/>
        </w:rPr>
        <w:t xml:space="preserve">The safeguarding that should be in place to support openness would be including the right to withdraw for the participants, this ensures that if the participant wanted to withdraw they would be allowed to and the information gathered to do with them would have to be disguarded with. </w:t>
      </w:r>
      <w:r w:rsidR="00FC6425">
        <w:rPr>
          <w:rFonts w:ascii="Arial" w:hAnsi="Arial" w:cs="Arial"/>
          <w:sz w:val="24"/>
          <w:szCs w:val="24"/>
        </w:rPr>
        <w:t xml:space="preserve">Incentives should not be used such as sweets or stickers as a bribe as it could have an effect on the outcome of the questionnaires or research therefore leaving the research findings unreliable. </w:t>
      </w:r>
    </w:p>
    <w:p w:rsidR="00B13CF4" w:rsidRPr="00DE5F62" w:rsidRDefault="00CB7F17" w:rsidP="00D01BC1">
      <w:pPr>
        <w:spacing w:line="360" w:lineRule="auto"/>
        <w:jc w:val="both"/>
        <w:rPr>
          <w:rFonts w:ascii="Arial" w:hAnsi="Arial" w:cs="Arial"/>
          <w:sz w:val="24"/>
          <w:szCs w:val="24"/>
        </w:rPr>
      </w:pPr>
      <w:r>
        <w:rPr>
          <w:rFonts w:ascii="Arial" w:hAnsi="Arial" w:cs="Arial"/>
          <w:sz w:val="24"/>
          <w:szCs w:val="24"/>
        </w:rPr>
        <w:t xml:space="preserve">  </w:t>
      </w:r>
    </w:p>
    <w:p w:rsidR="00DE5F62" w:rsidRDefault="00DE5F62" w:rsidP="00D01BC1">
      <w:pPr>
        <w:spacing w:line="360" w:lineRule="auto"/>
        <w:jc w:val="both"/>
        <w:rPr>
          <w:rFonts w:ascii="Arial" w:hAnsi="Arial" w:cs="Arial"/>
          <w:sz w:val="24"/>
          <w:szCs w:val="24"/>
          <w:u w:val="single"/>
        </w:rPr>
      </w:pPr>
    </w:p>
    <w:p w:rsidR="00DE5F62" w:rsidRDefault="00DE5F62" w:rsidP="00D01BC1">
      <w:pPr>
        <w:spacing w:line="360" w:lineRule="auto"/>
        <w:jc w:val="both"/>
        <w:rPr>
          <w:rFonts w:ascii="Arial" w:hAnsi="Arial" w:cs="Arial"/>
          <w:sz w:val="24"/>
          <w:szCs w:val="24"/>
        </w:rPr>
      </w:pPr>
    </w:p>
    <w:p w:rsidR="00F9404A" w:rsidRDefault="00F9404A" w:rsidP="00D01BC1">
      <w:pPr>
        <w:spacing w:line="360" w:lineRule="auto"/>
        <w:jc w:val="both"/>
        <w:rPr>
          <w:rFonts w:ascii="Arial" w:hAnsi="Arial" w:cs="Arial"/>
          <w:sz w:val="24"/>
          <w:szCs w:val="24"/>
        </w:rPr>
      </w:pPr>
    </w:p>
    <w:p w:rsidR="00F9404A" w:rsidRDefault="00F9404A" w:rsidP="00D01BC1">
      <w:pPr>
        <w:spacing w:line="360" w:lineRule="auto"/>
        <w:jc w:val="both"/>
        <w:rPr>
          <w:rFonts w:ascii="Arial" w:hAnsi="Arial" w:cs="Arial"/>
          <w:sz w:val="24"/>
          <w:szCs w:val="24"/>
          <w:u w:val="single"/>
        </w:rPr>
      </w:pPr>
      <w:r>
        <w:rPr>
          <w:rFonts w:ascii="Arial" w:hAnsi="Arial" w:cs="Arial"/>
          <w:sz w:val="24"/>
          <w:szCs w:val="24"/>
          <w:u w:val="single"/>
        </w:rPr>
        <w:t>Children and families’ participation</w:t>
      </w:r>
    </w:p>
    <w:p w:rsidR="00F9404A" w:rsidRDefault="00F9404A" w:rsidP="00D01BC1">
      <w:pPr>
        <w:spacing w:line="360" w:lineRule="auto"/>
        <w:jc w:val="both"/>
        <w:rPr>
          <w:rFonts w:ascii="Arial" w:hAnsi="Arial" w:cs="Arial"/>
          <w:sz w:val="24"/>
          <w:szCs w:val="24"/>
        </w:rPr>
      </w:pPr>
    </w:p>
    <w:p w:rsidR="00834319" w:rsidRDefault="00834319" w:rsidP="00D01BC1">
      <w:pPr>
        <w:spacing w:line="360" w:lineRule="auto"/>
        <w:jc w:val="both"/>
        <w:rPr>
          <w:rFonts w:ascii="Arial" w:hAnsi="Arial" w:cs="Arial"/>
          <w:sz w:val="24"/>
          <w:szCs w:val="24"/>
        </w:rPr>
      </w:pPr>
      <w:r>
        <w:rPr>
          <w:rFonts w:ascii="Arial" w:hAnsi="Arial" w:cs="Arial"/>
          <w:sz w:val="24"/>
          <w:szCs w:val="24"/>
        </w:rPr>
        <w:t xml:space="preserve">Participatory research is when children take responsibility for collecting information and the researchers follow and listen to the children’s ideas rather than tell them what to do. This type of research can rely on diaries, pictures, audio-visuals and discussions. By having participatory research is gives the children an opportunity to have a voice and say in what they do. The Mosaic Approach is a framework that is based around listening to children, it is adaptable as it can be applied to a variety of early childhood institutions and is focused on children’s </w:t>
      </w:r>
      <w:r w:rsidR="002B6CA0">
        <w:rPr>
          <w:rFonts w:ascii="Arial" w:hAnsi="Arial" w:cs="Arial"/>
          <w:sz w:val="24"/>
          <w:szCs w:val="24"/>
        </w:rPr>
        <w:t xml:space="preserve">experiences. Clark and Moss (2001) suggests researchers should work alongside children using child-led photography and role play. This shows that children should have more of a role when it comes to the research and are the main participant when collecting data. </w:t>
      </w:r>
      <w:r w:rsidR="00984936">
        <w:rPr>
          <w:rFonts w:ascii="Arial" w:hAnsi="Arial" w:cs="Arial"/>
          <w:sz w:val="24"/>
          <w:szCs w:val="24"/>
        </w:rPr>
        <w:t xml:space="preserve">The Mosaic Approach supports the view for children participation as we as researchers should work alongside them rather than researchers or practitioners taking over. </w:t>
      </w:r>
    </w:p>
    <w:p w:rsidR="002B6CA0" w:rsidRDefault="002B6CA0" w:rsidP="00D01BC1">
      <w:pPr>
        <w:spacing w:line="360" w:lineRule="auto"/>
        <w:jc w:val="both"/>
        <w:rPr>
          <w:rFonts w:ascii="Arial" w:hAnsi="Arial" w:cs="Arial"/>
          <w:sz w:val="24"/>
          <w:szCs w:val="24"/>
        </w:rPr>
      </w:pPr>
      <w:r>
        <w:rPr>
          <w:rFonts w:ascii="Arial" w:hAnsi="Arial" w:cs="Arial"/>
          <w:sz w:val="24"/>
          <w:szCs w:val="24"/>
        </w:rPr>
        <w:t xml:space="preserve">The UNCRC article 12 states that a child has the right to form their own opinion and to be taken seriously for whatever they believe. </w:t>
      </w:r>
      <w:r w:rsidR="00984936">
        <w:rPr>
          <w:rFonts w:ascii="Arial" w:hAnsi="Arial" w:cs="Arial"/>
          <w:sz w:val="24"/>
          <w:szCs w:val="24"/>
        </w:rPr>
        <w:t xml:space="preserve">This supports the participation as it allows children to make their own decisions so during research we should support this so we end up with more reliable data and have stuck to the guidelines set out. </w:t>
      </w:r>
      <w:proofErr w:type="gramStart"/>
      <w:r w:rsidR="00984936">
        <w:rPr>
          <w:rFonts w:ascii="Arial" w:hAnsi="Arial" w:cs="Arial"/>
          <w:sz w:val="24"/>
          <w:szCs w:val="24"/>
        </w:rPr>
        <w:t>Also</w:t>
      </w:r>
      <w:proofErr w:type="gramEnd"/>
      <w:r w:rsidR="00984936">
        <w:rPr>
          <w:rFonts w:ascii="Arial" w:hAnsi="Arial" w:cs="Arial"/>
          <w:sz w:val="24"/>
          <w:szCs w:val="24"/>
        </w:rPr>
        <w:t xml:space="preserve"> article 13 of the UNCRC states the child has the right to express themselves, this guideline should be followed as it enables us as researchers again to gain more reliable data from the children by allowing them to express themselves however they decide too.  </w:t>
      </w:r>
    </w:p>
    <w:p w:rsidR="002B6CA0" w:rsidRDefault="002B6CA0"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u w:val="single"/>
        </w:rPr>
      </w:pPr>
      <w:r>
        <w:rPr>
          <w:rFonts w:ascii="Arial" w:hAnsi="Arial" w:cs="Arial"/>
          <w:sz w:val="24"/>
          <w:szCs w:val="24"/>
          <w:u w:val="single"/>
        </w:rPr>
        <w:t>Conclusion</w:t>
      </w:r>
    </w:p>
    <w:p w:rsidR="00984936" w:rsidRDefault="00984936" w:rsidP="00D01BC1">
      <w:pPr>
        <w:spacing w:line="360" w:lineRule="auto"/>
        <w:jc w:val="both"/>
        <w:rPr>
          <w:rFonts w:ascii="Arial" w:hAnsi="Arial" w:cs="Arial"/>
          <w:sz w:val="24"/>
          <w:szCs w:val="24"/>
        </w:rPr>
      </w:pPr>
      <w:r>
        <w:rPr>
          <w:rFonts w:ascii="Arial" w:hAnsi="Arial" w:cs="Arial"/>
          <w:sz w:val="24"/>
          <w:szCs w:val="24"/>
        </w:rPr>
        <w:t>Therefore, when researching with children and their families we need to consider several different factors and issues that may arise whilst following guidelines set out for the benefit of the child. we as practitioners to be mindful of what we do during the research process in order to ensure there is no harm done to the participants involved as well as ensuring we research whilst providing good practice.</w:t>
      </w: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rPr>
      </w:pPr>
    </w:p>
    <w:p w:rsidR="00984936" w:rsidRDefault="00984936" w:rsidP="00D01BC1">
      <w:pPr>
        <w:spacing w:line="360" w:lineRule="auto"/>
        <w:jc w:val="both"/>
        <w:rPr>
          <w:rFonts w:ascii="Arial" w:hAnsi="Arial" w:cs="Arial"/>
          <w:sz w:val="24"/>
          <w:szCs w:val="24"/>
          <w:u w:val="single"/>
        </w:rPr>
      </w:pPr>
      <w:r>
        <w:rPr>
          <w:rFonts w:ascii="Arial" w:hAnsi="Arial" w:cs="Arial"/>
          <w:sz w:val="24"/>
          <w:szCs w:val="24"/>
          <w:u w:val="single"/>
        </w:rPr>
        <w:t>Reference list</w:t>
      </w:r>
    </w:p>
    <w:p w:rsidR="00984936" w:rsidRDefault="00984936" w:rsidP="00D01BC1">
      <w:pPr>
        <w:spacing w:line="360" w:lineRule="auto"/>
        <w:jc w:val="both"/>
        <w:rPr>
          <w:rFonts w:ascii="Arial" w:hAnsi="Arial" w:cs="Arial"/>
          <w:sz w:val="24"/>
          <w:szCs w:val="24"/>
        </w:rPr>
      </w:pPr>
    </w:p>
    <w:p w:rsidR="001A32DF" w:rsidRPr="00D241CD" w:rsidRDefault="001A32DF" w:rsidP="00D01BC1">
      <w:pPr>
        <w:spacing w:line="360" w:lineRule="auto"/>
        <w:jc w:val="both"/>
        <w:rPr>
          <w:rFonts w:ascii="Arial" w:hAnsi="Arial" w:cs="Arial"/>
          <w:sz w:val="24"/>
          <w:szCs w:val="24"/>
        </w:rPr>
      </w:pPr>
      <w:r w:rsidRPr="00D241CD">
        <w:rPr>
          <w:rFonts w:ascii="Arial" w:hAnsi="Arial" w:cs="Arial"/>
          <w:sz w:val="24"/>
          <w:szCs w:val="24"/>
        </w:rPr>
        <w:t xml:space="preserve"> </w:t>
      </w:r>
      <w:r>
        <w:rPr>
          <w:rFonts w:ascii="Arial" w:hAnsi="Arial" w:cs="Arial"/>
          <w:sz w:val="24"/>
          <w:szCs w:val="24"/>
        </w:rPr>
        <w:t xml:space="preserve"> </w:t>
      </w:r>
    </w:p>
    <w:p w:rsidR="001A32DF" w:rsidRDefault="001A32DF" w:rsidP="00D01BC1">
      <w:pPr>
        <w:spacing w:line="360" w:lineRule="auto"/>
        <w:jc w:val="both"/>
        <w:rPr>
          <w:rFonts w:ascii="Arial" w:hAnsi="Arial" w:cs="Arial"/>
          <w:sz w:val="24"/>
          <w:szCs w:val="24"/>
        </w:rPr>
      </w:pPr>
      <w:r w:rsidRPr="00236D49">
        <w:rPr>
          <w:rFonts w:ascii="Arial" w:hAnsi="Arial" w:cs="Arial"/>
          <w:sz w:val="24"/>
          <w:szCs w:val="24"/>
        </w:rPr>
        <w:t xml:space="preserve">Bell, J. (2005) Doing Your Research Project: a guide for first time researchers in education and social science, (4th </w:t>
      </w:r>
      <w:proofErr w:type="spellStart"/>
      <w:r w:rsidRPr="00236D49">
        <w:rPr>
          <w:rFonts w:ascii="Arial" w:hAnsi="Arial" w:cs="Arial"/>
          <w:sz w:val="24"/>
          <w:szCs w:val="24"/>
        </w:rPr>
        <w:t>ed</w:t>
      </w:r>
      <w:proofErr w:type="spellEnd"/>
      <w:r w:rsidRPr="00236D49">
        <w:rPr>
          <w:rFonts w:ascii="Arial" w:hAnsi="Arial" w:cs="Arial"/>
          <w:sz w:val="24"/>
          <w:szCs w:val="24"/>
        </w:rPr>
        <w:t>) Buckingham: Open University Press.</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BERA (2011) Ethical Guidelines </w:t>
      </w:r>
      <w:proofErr w:type="gramStart"/>
      <w:r>
        <w:rPr>
          <w:rFonts w:ascii="Arial" w:hAnsi="Arial" w:cs="Arial"/>
          <w:sz w:val="24"/>
          <w:szCs w:val="24"/>
        </w:rPr>
        <w:t>For</w:t>
      </w:r>
      <w:proofErr w:type="gramEnd"/>
      <w:r>
        <w:rPr>
          <w:rFonts w:ascii="Arial" w:hAnsi="Arial" w:cs="Arial"/>
          <w:sz w:val="24"/>
          <w:szCs w:val="24"/>
        </w:rPr>
        <w:t xml:space="preserve"> Educational Research. </w:t>
      </w:r>
      <w:hyperlink r:id="rId6" w:history="1">
        <w:r w:rsidRPr="00BC6656">
          <w:rPr>
            <w:rStyle w:val="Hyperlink"/>
            <w:rFonts w:ascii="Arial" w:hAnsi="Arial" w:cs="Arial"/>
            <w:sz w:val="24"/>
            <w:szCs w:val="24"/>
          </w:rPr>
          <w:t>https://www.bera.ac.uk/wp-content/uploads/2014/02/BERA-Ethical-Guidelines-</w:t>
        </w:r>
        <w:bookmarkStart w:id="0" w:name="_GoBack"/>
        <w:bookmarkEnd w:id="0"/>
        <w:r w:rsidRPr="00BC6656">
          <w:rPr>
            <w:rStyle w:val="Hyperlink"/>
            <w:rFonts w:ascii="Arial" w:hAnsi="Arial" w:cs="Arial"/>
            <w:sz w:val="24"/>
            <w:szCs w:val="24"/>
          </w:rPr>
          <w:t>2011.pdf?noredirect=1</w:t>
        </w:r>
      </w:hyperlink>
      <w:r>
        <w:rPr>
          <w:rFonts w:ascii="Arial" w:hAnsi="Arial" w:cs="Arial"/>
          <w:sz w:val="24"/>
          <w:szCs w:val="24"/>
        </w:rPr>
        <w:t xml:space="preserve"> [Accessed on 30</w:t>
      </w:r>
      <w:r w:rsidRPr="00236D49">
        <w:rPr>
          <w:rFonts w:ascii="Arial" w:hAnsi="Arial" w:cs="Arial"/>
          <w:sz w:val="24"/>
          <w:szCs w:val="24"/>
          <w:vertAlign w:val="superscript"/>
        </w:rPr>
        <w:t>th</w:t>
      </w:r>
      <w:r>
        <w:rPr>
          <w:rFonts w:ascii="Arial" w:hAnsi="Arial" w:cs="Arial"/>
          <w:sz w:val="24"/>
          <w:szCs w:val="24"/>
        </w:rPr>
        <w:t xml:space="preserve"> October 2017]</w:t>
      </w:r>
    </w:p>
    <w:p w:rsidR="001A32DF" w:rsidRDefault="001A32DF" w:rsidP="00D01BC1">
      <w:pPr>
        <w:spacing w:line="360" w:lineRule="auto"/>
        <w:jc w:val="both"/>
        <w:rPr>
          <w:rFonts w:ascii="Arial" w:hAnsi="Arial" w:cs="Arial"/>
          <w:sz w:val="24"/>
          <w:szCs w:val="24"/>
        </w:rPr>
      </w:pPr>
      <w:r>
        <w:rPr>
          <w:rFonts w:ascii="Arial" w:hAnsi="Arial" w:cs="Arial"/>
          <w:sz w:val="24"/>
          <w:szCs w:val="24"/>
        </w:rPr>
        <w:t>Clark, A. and Moss, P (2011</w:t>
      </w:r>
      <w:r w:rsidRPr="00D241CD">
        <w:rPr>
          <w:rFonts w:ascii="Arial" w:hAnsi="Arial" w:cs="Arial"/>
          <w:i/>
          <w:sz w:val="24"/>
          <w:szCs w:val="24"/>
        </w:rPr>
        <w:t xml:space="preserve">) Listening to Young Children </w:t>
      </w:r>
      <w:proofErr w:type="gramStart"/>
      <w:r w:rsidRPr="00D241CD">
        <w:rPr>
          <w:rFonts w:ascii="Arial" w:hAnsi="Arial" w:cs="Arial"/>
          <w:i/>
          <w:sz w:val="24"/>
          <w:szCs w:val="24"/>
        </w:rPr>
        <w:t>The</w:t>
      </w:r>
      <w:proofErr w:type="gramEnd"/>
      <w:r w:rsidRPr="00D241CD">
        <w:rPr>
          <w:rFonts w:ascii="Arial" w:hAnsi="Arial" w:cs="Arial"/>
          <w:i/>
          <w:sz w:val="24"/>
          <w:szCs w:val="24"/>
        </w:rPr>
        <w:t xml:space="preserve"> Mosaic Approach</w:t>
      </w:r>
      <w:r>
        <w:rPr>
          <w:rFonts w:ascii="Arial" w:hAnsi="Arial" w:cs="Arial"/>
          <w:i/>
          <w:sz w:val="24"/>
          <w:szCs w:val="24"/>
        </w:rPr>
        <w:t xml:space="preserve">. </w:t>
      </w:r>
      <w:r>
        <w:rPr>
          <w:rFonts w:ascii="Arial" w:hAnsi="Arial" w:cs="Arial"/>
          <w:sz w:val="24"/>
          <w:szCs w:val="24"/>
        </w:rPr>
        <w:t>London: National Children’s Bureau</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Early Education (2011) Code of Ethics </w:t>
      </w:r>
      <w:hyperlink r:id="rId7" w:history="1">
        <w:r w:rsidRPr="00BC6656">
          <w:rPr>
            <w:rStyle w:val="Hyperlink"/>
            <w:rFonts w:ascii="Arial" w:hAnsi="Arial" w:cs="Arial"/>
            <w:sz w:val="24"/>
            <w:szCs w:val="24"/>
          </w:rPr>
          <w:t>file:///C:/Users/Georgia-Leigh/Downloads/Code%20of%20Ethics.pdf</w:t>
        </w:r>
      </w:hyperlink>
      <w:r>
        <w:rPr>
          <w:rFonts w:ascii="Arial" w:hAnsi="Arial" w:cs="Arial"/>
          <w:sz w:val="24"/>
          <w:szCs w:val="24"/>
        </w:rPr>
        <w:t xml:space="preserve"> [Accessed on 25</w:t>
      </w:r>
      <w:r w:rsidRPr="00236D49">
        <w:rPr>
          <w:rFonts w:ascii="Arial" w:hAnsi="Arial" w:cs="Arial"/>
          <w:sz w:val="24"/>
          <w:szCs w:val="24"/>
          <w:vertAlign w:val="superscript"/>
        </w:rPr>
        <w:t>th</w:t>
      </w:r>
      <w:r>
        <w:rPr>
          <w:rFonts w:ascii="Arial" w:hAnsi="Arial" w:cs="Arial"/>
          <w:sz w:val="24"/>
          <w:szCs w:val="24"/>
        </w:rPr>
        <w:t xml:space="preserve"> October 2017]</w:t>
      </w:r>
    </w:p>
    <w:p w:rsidR="001A32DF" w:rsidRDefault="001A32DF" w:rsidP="00D01BC1">
      <w:pPr>
        <w:spacing w:line="360" w:lineRule="auto"/>
        <w:jc w:val="both"/>
        <w:rPr>
          <w:rFonts w:ascii="Arial" w:hAnsi="Arial" w:cs="Arial"/>
          <w:sz w:val="24"/>
          <w:szCs w:val="24"/>
        </w:rPr>
      </w:pPr>
      <w:r>
        <w:rPr>
          <w:rFonts w:ascii="Arial" w:hAnsi="Arial" w:cs="Arial"/>
          <w:sz w:val="24"/>
          <w:szCs w:val="24"/>
        </w:rPr>
        <w:t>Everywhere Psychology (August 28</w:t>
      </w:r>
      <w:r w:rsidRPr="00D241CD">
        <w:rPr>
          <w:rFonts w:ascii="Arial" w:hAnsi="Arial" w:cs="Arial"/>
          <w:sz w:val="24"/>
          <w:szCs w:val="24"/>
          <w:vertAlign w:val="superscript"/>
        </w:rPr>
        <w:t>th</w:t>
      </w:r>
      <w:r>
        <w:rPr>
          <w:rFonts w:ascii="Arial" w:hAnsi="Arial" w:cs="Arial"/>
          <w:sz w:val="24"/>
          <w:szCs w:val="24"/>
        </w:rPr>
        <w:t xml:space="preserve"> 2012)</w:t>
      </w:r>
      <w:r>
        <w:rPr>
          <w:rFonts w:ascii="Arial" w:hAnsi="Arial" w:cs="Arial"/>
          <w:i/>
          <w:sz w:val="24"/>
          <w:szCs w:val="24"/>
        </w:rPr>
        <w:t xml:space="preserve"> </w:t>
      </w:r>
      <w:r w:rsidRPr="00D241CD">
        <w:rPr>
          <w:rFonts w:ascii="Arial" w:hAnsi="Arial" w:cs="Arial"/>
          <w:i/>
          <w:sz w:val="24"/>
          <w:szCs w:val="24"/>
        </w:rPr>
        <w:t>Bandura’s Bobo Doll Experiment</w:t>
      </w:r>
      <w:r>
        <w:rPr>
          <w:rFonts w:ascii="Arial" w:hAnsi="Arial" w:cs="Arial"/>
          <w:sz w:val="24"/>
          <w:szCs w:val="24"/>
        </w:rPr>
        <w:t xml:space="preserve">. </w:t>
      </w:r>
      <w:proofErr w:type="spellStart"/>
      <w:r>
        <w:rPr>
          <w:rFonts w:ascii="Arial" w:hAnsi="Arial" w:cs="Arial"/>
          <w:sz w:val="24"/>
          <w:szCs w:val="24"/>
        </w:rPr>
        <w:t>Youtube</w:t>
      </w:r>
      <w:proofErr w:type="spellEnd"/>
      <w:r>
        <w:rPr>
          <w:rFonts w:ascii="Arial" w:hAnsi="Arial" w:cs="Arial"/>
          <w:sz w:val="24"/>
          <w:szCs w:val="24"/>
        </w:rPr>
        <w:t xml:space="preserve">. [On-line]. Available from:  </w:t>
      </w:r>
      <w:hyperlink r:id="rId8" w:history="1">
        <w:r w:rsidRPr="00BC6656">
          <w:rPr>
            <w:rStyle w:val="Hyperlink"/>
            <w:rFonts w:ascii="Arial" w:hAnsi="Arial" w:cs="Arial"/>
            <w:sz w:val="24"/>
            <w:szCs w:val="24"/>
          </w:rPr>
          <w:t>https://www.youtube.com/watch?v=dmBqwWlJg8U</w:t>
        </w:r>
      </w:hyperlink>
      <w:r>
        <w:rPr>
          <w:rFonts w:ascii="Arial" w:hAnsi="Arial" w:cs="Arial"/>
          <w:sz w:val="24"/>
          <w:szCs w:val="24"/>
        </w:rPr>
        <w:t xml:space="preserve"> [Accessed: 28</w:t>
      </w:r>
      <w:r w:rsidRPr="001A32DF">
        <w:rPr>
          <w:rFonts w:ascii="Arial" w:hAnsi="Arial" w:cs="Arial"/>
          <w:sz w:val="24"/>
          <w:szCs w:val="24"/>
          <w:vertAlign w:val="superscript"/>
        </w:rPr>
        <w:t>th</w:t>
      </w:r>
      <w:r>
        <w:rPr>
          <w:rFonts w:ascii="Arial" w:hAnsi="Arial" w:cs="Arial"/>
          <w:sz w:val="24"/>
          <w:szCs w:val="24"/>
        </w:rPr>
        <w:t xml:space="preserve"> October 2017]</w:t>
      </w:r>
    </w:p>
    <w:p w:rsidR="001A32DF" w:rsidRDefault="001A32DF" w:rsidP="00D01BC1">
      <w:pPr>
        <w:spacing w:line="360" w:lineRule="auto"/>
        <w:jc w:val="both"/>
        <w:rPr>
          <w:rFonts w:ascii="Arial" w:hAnsi="Arial" w:cs="Arial"/>
          <w:sz w:val="24"/>
          <w:szCs w:val="24"/>
        </w:rPr>
      </w:pPr>
      <w:proofErr w:type="spellStart"/>
      <w:r>
        <w:rPr>
          <w:rFonts w:ascii="Arial" w:hAnsi="Arial" w:cs="Arial"/>
          <w:sz w:val="24"/>
          <w:szCs w:val="24"/>
        </w:rPr>
        <w:t>Flewitt</w:t>
      </w:r>
      <w:proofErr w:type="spellEnd"/>
      <w:r>
        <w:rPr>
          <w:rFonts w:ascii="Arial" w:hAnsi="Arial" w:cs="Arial"/>
          <w:sz w:val="24"/>
          <w:szCs w:val="24"/>
        </w:rPr>
        <w:t xml:space="preserve">, R. (2005) Conducting research with young children: some ethical considerations. </w:t>
      </w:r>
      <w:hyperlink r:id="rId9" w:history="1">
        <w:r w:rsidRPr="00BC6656">
          <w:rPr>
            <w:rStyle w:val="Hyperlink"/>
            <w:rFonts w:ascii="Arial" w:hAnsi="Arial" w:cs="Arial"/>
            <w:sz w:val="24"/>
            <w:szCs w:val="24"/>
          </w:rPr>
          <w:t>http://oro.open.ac.uk/2720/2/Flewitt(1).pdf</w:t>
        </w:r>
      </w:hyperlink>
      <w:r>
        <w:rPr>
          <w:rFonts w:ascii="Arial" w:hAnsi="Arial" w:cs="Arial"/>
          <w:sz w:val="24"/>
          <w:szCs w:val="24"/>
        </w:rPr>
        <w:t xml:space="preserve"> [Accessed on 1</w:t>
      </w:r>
      <w:r w:rsidRPr="00236D49">
        <w:rPr>
          <w:rFonts w:ascii="Arial" w:hAnsi="Arial" w:cs="Arial"/>
          <w:sz w:val="24"/>
          <w:szCs w:val="24"/>
          <w:vertAlign w:val="superscript"/>
        </w:rPr>
        <w:t>st</w:t>
      </w:r>
      <w:r>
        <w:rPr>
          <w:rFonts w:ascii="Arial" w:hAnsi="Arial" w:cs="Arial"/>
          <w:sz w:val="24"/>
          <w:szCs w:val="24"/>
        </w:rPr>
        <w:t xml:space="preserve"> November 2017]</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GOV.UK (no date) Data Protection </w:t>
      </w:r>
      <w:hyperlink r:id="rId10" w:history="1">
        <w:r w:rsidRPr="00BC6656">
          <w:rPr>
            <w:rStyle w:val="Hyperlink"/>
            <w:rFonts w:ascii="Arial" w:hAnsi="Arial" w:cs="Arial"/>
            <w:sz w:val="24"/>
            <w:szCs w:val="24"/>
          </w:rPr>
          <w:t>https://www.gov.uk/data-protection</w:t>
        </w:r>
      </w:hyperlink>
      <w:r>
        <w:rPr>
          <w:rFonts w:ascii="Arial" w:hAnsi="Arial" w:cs="Arial"/>
          <w:sz w:val="24"/>
          <w:szCs w:val="24"/>
        </w:rPr>
        <w:t xml:space="preserve"> [Accessed on 25th October 2017]</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Legislation.gov.uk (no date) Children Act 1989. </w:t>
      </w:r>
      <w:hyperlink r:id="rId11" w:history="1">
        <w:r w:rsidRPr="00BC6656">
          <w:rPr>
            <w:rStyle w:val="Hyperlink"/>
            <w:rFonts w:ascii="Arial" w:hAnsi="Arial" w:cs="Arial"/>
            <w:sz w:val="24"/>
            <w:szCs w:val="24"/>
          </w:rPr>
          <w:t>http://www.legislation.gov.uk/ukpga/1989/41/contents</w:t>
        </w:r>
      </w:hyperlink>
      <w:r>
        <w:rPr>
          <w:rFonts w:ascii="Arial" w:hAnsi="Arial" w:cs="Arial"/>
          <w:sz w:val="24"/>
          <w:szCs w:val="24"/>
        </w:rPr>
        <w:t xml:space="preserve"> [Accessed on 27th October 2017] </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Legislation.gov.uk (no date) Children Act 2004 </w:t>
      </w:r>
      <w:hyperlink r:id="rId12" w:history="1">
        <w:r w:rsidRPr="00BC6656">
          <w:rPr>
            <w:rStyle w:val="Hyperlink"/>
            <w:rFonts w:ascii="Arial" w:hAnsi="Arial" w:cs="Arial"/>
            <w:sz w:val="24"/>
            <w:szCs w:val="24"/>
          </w:rPr>
          <w:t>http://www.legislation.gov.uk/ukpga/2004/31/contents</w:t>
        </w:r>
      </w:hyperlink>
      <w:r>
        <w:rPr>
          <w:rFonts w:ascii="Arial" w:hAnsi="Arial" w:cs="Arial"/>
          <w:sz w:val="24"/>
          <w:szCs w:val="24"/>
        </w:rPr>
        <w:t xml:space="preserve"> [Accessed on 27th October 2017]</w:t>
      </w:r>
    </w:p>
    <w:p w:rsidR="001A32DF" w:rsidRDefault="001A32DF" w:rsidP="00D01BC1">
      <w:pPr>
        <w:spacing w:line="360" w:lineRule="auto"/>
        <w:jc w:val="both"/>
        <w:rPr>
          <w:rFonts w:ascii="Arial" w:hAnsi="Arial" w:cs="Arial"/>
          <w:sz w:val="24"/>
          <w:szCs w:val="24"/>
        </w:rPr>
      </w:pPr>
      <w:proofErr w:type="spellStart"/>
      <w:r>
        <w:rPr>
          <w:rFonts w:ascii="Arial" w:hAnsi="Arial" w:cs="Arial"/>
          <w:sz w:val="24"/>
          <w:szCs w:val="24"/>
        </w:rPr>
        <w:lastRenderedPageBreak/>
        <w:t>Mcneish</w:t>
      </w:r>
      <w:proofErr w:type="spellEnd"/>
      <w:r>
        <w:rPr>
          <w:rFonts w:ascii="Arial" w:hAnsi="Arial" w:cs="Arial"/>
          <w:sz w:val="24"/>
          <w:szCs w:val="24"/>
        </w:rPr>
        <w:t>, D. (1999) ‘</w:t>
      </w:r>
      <w:r w:rsidRPr="00D241CD">
        <w:rPr>
          <w:rFonts w:ascii="Arial" w:hAnsi="Arial" w:cs="Arial"/>
          <w:sz w:val="24"/>
          <w:szCs w:val="24"/>
        </w:rPr>
        <w:t>Promoting participation for children and young people: Some key questions for health and social welfare organisations</w:t>
      </w:r>
      <w:r>
        <w:rPr>
          <w:rFonts w:ascii="Arial" w:hAnsi="Arial" w:cs="Arial"/>
          <w:sz w:val="24"/>
          <w:szCs w:val="24"/>
        </w:rPr>
        <w:t xml:space="preserve">’. </w:t>
      </w:r>
      <w:r w:rsidRPr="00D241CD">
        <w:rPr>
          <w:rFonts w:ascii="Arial" w:hAnsi="Arial" w:cs="Arial"/>
          <w:i/>
          <w:sz w:val="24"/>
          <w:szCs w:val="24"/>
        </w:rPr>
        <w:t>Journal of Social Work Practice</w:t>
      </w:r>
      <w:r>
        <w:rPr>
          <w:rFonts w:ascii="Arial" w:hAnsi="Arial" w:cs="Arial"/>
          <w:sz w:val="24"/>
          <w:szCs w:val="24"/>
        </w:rPr>
        <w:t>, Volume 13, p. 191</w:t>
      </w:r>
    </w:p>
    <w:p w:rsidR="001A32DF" w:rsidRDefault="001A32DF" w:rsidP="00D01BC1">
      <w:pPr>
        <w:spacing w:line="360" w:lineRule="auto"/>
        <w:jc w:val="both"/>
        <w:rPr>
          <w:rFonts w:ascii="Arial" w:hAnsi="Arial" w:cs="Arial"/>
          <w:sz w:val="24"/>
          <w:szCs w:val="24"/>
        </w:rPr>
      </w:pPr>
      <w:r>
        <w:rPr>
          <w:rFonts w:ascii="Arial" w:hAnsi="Arial" w:cs="Arial"/>
          <w:sz w:val="24"/>
          <w:szCs w:val="24"/>
        </w:rPr>
        <w:t xml:space="preserve">NSPCC (2017) Research with children: ethics, safety and avoiding harm. </w:t>
      </w:r>
      <w:hyperlink r:id="rId13" w:history="1">
        <w:r w:rsidRPr="00BC6656">
          <w:rPr>
            <w:rStyle w:val="Hyperlink"/>
            <w:rFonts w:ascii="Arial" w:hAnsi="Arial" w:cs="Arial"/>
            <w:sz w:val="24"/>
            <w:szCs w:val="24"/>
          </w:rPr>
          <w:t>https://www.nspcc.org.uk/services-and-resources/impact-evidence-evaluation-child-protection/conducting-safe-and-ethical-research/</w:t>
        </w:r>
      </w:hyperlink>
      <w:r>
        <w:rPr>
          <w:rFonts w:ascii="Arial" w:hAnsi="Arial" w:cs="Arial"/>
          <w:sz w:val="24"/>
          <w:szCs w:val="24"/>
        </w:rPr>
        <w:t xml:space="preserve"> [Accessed on 27</w:t>
      </w:r>
      <w:r w:rsidRPr="00236D49">
        <w:rPr>
          <w:rFonts w:ascii="Arial" w:hAnsi="Arial" w:cs="Arial"/>
          <w:sz w:val="24"/>
          <w:szCs w:val="24"/>
          <w:vertAlign w:val="superscript"/>
        </w:rPr>
        <w:t>th</w:t>
      </w:r>
      <w:r>
        <w:rPr>
          <w:rFonts w:ascii="Arial" w:hAnsi="Arial" w:cs="Arial"/>
          <w:sz w:val="24"/>
          <w:szCs w:val="24"/>
        </w:rPr>
        <w:t xml:space="preserve"> October 2017]</w:t>
      </w:r>
    </w:p>
    <w:p w:rsidR="001A32DF" w:rsidRDefault="001A32DF" w:rsidP="00D01BC1">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UNCRC. </w:t>
      </w:r>
      <w:hyperlink r:id="rId14" w:history="1">
        <w:r w:rsidRPr="00BC6656">
          <w:rPr>
            <w:rStyle w:val="Hyperlink"/>
            <w:rFonts w:ascii="Arial" w:hAnsi="Arial" w:cs="Arial"/>
            <w:sz w:val="24"/>
            <w:szCs w:val="24"/>
          </w:rPr>
          <w:t>https://www.unicef.org.uk/what-we-do/un-convention-child-rights/</w:t>
        </w:r>
      </w:hyperlink>
      <w:r>
        <w:rPr>
          <w:rFonts w:ascii="Arial" w:hAnsi="Arial" w:cs="Arial"/>
          <w:sz w:val="24"/>
          <w:szCs w:val="24"/>
        </w:rPr>
        <w:t xml:space="preserve"> [Accessed on 30</w:t>
      </w:r>
      <w:r w:rsidRPr="00D241CD">
        <w:rPr>
          <w:rFonts w:ascii="Arial" w:hAnsi="Arial" w:cs="Arial"/>
          <w:sz w:val="24"/>
          <w:szCs w:val="24"/>
          <w:vertAlign w:val="superscript"/>
        </w:rPr>
        <w:t>th</w:t>
      </w:r>
      <w:r>
        <w:rPr>
          <w:rFonts w:ascii="Arial" w:hAnsi="Arial" w:cs="Arial"/>
          <w:sz w:val="24"/>
          <w:szCs w:val="24"/>
        </w:rPr>
        <w:t xml:space="preserve"> October 2017]</w:t>
      </w:r>
    </w:p>
    <w:sectPr w:rsidR="001A32DF">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213" w:rsidRDefault="004E6213" w:rsidP="00714A46">
      <w:pPr>
        <w:spacing w:after="0" w:line="240" w:lineRule="auto"/>
      </w:pPr>
      <w:r>
        <w:separator/>
      </w:r>
    </w:p>
  </w:endnote>
  <w:endnote w:type="continuationSeparator" w:id="0">
    <w:p w:rsidR="004E6213" w:rsidRDefault="004E6213" w:rsidP="00714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0259949"/>
      <w:docPartObj>
        <w:docPartGallery w:val="Page Numbers (Bottom of Page)"/>
        <w:docPartUnique/>
      </w:docPartObj>
    </w:sdtPr>
    <w:sdtEndPr>
      <w:rPr>
        <w:noProof/>
      </w:rPr>
    </w:sdtEndPr>
    <w:sdtContent>
      <w:p w:rsidR="0067156F" w:rsidRDefault="0067156F">
        <w:pPr>
          <w:pStyle w:val="Footer"/>
          <w:jc w:val="center"/>
        </w:pPr>
        <w:r>
          <w:fldChar w:fldCharType="begin"/>
        </w:r>
        <w:r>
          <w:instrText xml:space="preserve"> PAGE   \* MERGEFORMAT </w:instrText>
        </w:r>
        <w:r>
          <w:fldChar w:fldCharType="separate"/>
        </w:r>
        <w:r w:rsidR="00DD6DD0">
          <w:rPr>
            <w:noProof/>
          </w:rPr>
          <w:t>4</w:t>
        </w:r>
        <w:r>
          <w:rPr>
            <w:noProof/>
          </w:rPr>
          <w:fldChar w:fldCharType="end"/>
        </w:r>
      </w:p>
    </w:sdtContent>
  </w:sdt>
  <w:p w:rsidR="0067156F" w:rsidRDefault="00671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213" w:rsidRDefault="004E6213" w:rsidP="00714A46">
      <w:pPr>
        <w:spacing w:after="0" w:line="240" w:lineRule="auto"/>
      </w:pPr>
      <w:r>
        <w:separator/>
      </w:r>
    </w:p>
  </w:footnote>
  <w:footnote w:type="continuationSeparator" w:id="0">
    <w:p w:rsidR="004E6213" w:rsidRDefault="004E6213" w:rsidP="00714A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156F" w:rsidRPr="00714A46" w:rsidRDefault="0067156F" w:rsidP="00714A46">
    <w:pPr>
      <w:pStyle w:val="Header"/>
      <w:spacing w:line="360" w:lineRule="auto"/>
      <w:jc w:val="both"/>
      <w:rPr>
        <w:rFonts w:ascii="Arial" w:hAnsi="Arial" w:cs="Arial"/>
        <w:sz w:val="24"/>
        <w:szCs w:val="24"/>
      </w:rPr>
    </w:pPr>
    <w:r>
      <w:rPr>
        <w:rFonts w:ascii="Arial" w:hAnsi="Arial" w:cs="Arial"/>
        <w:sz w:val="24"/>
        <w:szCs w:val="24"/>
      </w:rPr>
      <w:t>1600611                                                                                              EAEE5001-C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F3B"/>
    <w:rsid w:val="00061654"/>
    <w:rsid w:val="00136ACA"/>
    <w:rsid w:val="001A32DF"/>
    <w:rsid w:val="001B53D4"/>
    <w:rsid w:val="001F4650"/>
    <w:rsid w:val="00236D49"/>
    <w:rsid w:val="002B6CA0"/>
    <w:rsid w:val="0031265E"/>
    <w:rsid w:val="00325F3B"/>
    <w:rsid w:val="00345C35"/>
    <w:rsid w:val="004372CE"/>
    <w:rsid w:val="004E6213"/>
    <w:rsid w:val="0058311E"/>
    <w:rsid w:val="005E1B40"/>
    <w:rsid w:val="00625EB7"/>
    <w:rsid w:val="0067156F"/>
    <w:rsid w:val="006C3C54"/>
    <w:rsid w:val="00714A46"/>
    <w:rsid w:val="007258D6"/>
    <w:rsid w:val="00796EF7"/>
    <w:rsid w:val="007A2C3A"/>
    <w:rsid w:val="007C2A96"/>
    <w:rsid w:val="00834319"/>
    <w:rsid w:val="00896987"/>
    <w:rsid w:val="0094083B"/>
    <w:rsid w:val="00984936"/>
    <w:rsid w:val="009C0610"/>
    <w:rsid w:val="009D0D49"/>
    <w:rsid w:val="00A31164"/>
    <w:rsid w:val="00B13CF4"/>
    <w:rsid w:val="00B74F73"/>
    <w:rsid w:val="00CB7F17"/>
    <w:rsid w:val="00CC5322"/>
    <w:rsid w:val="00D01BC1"/>
    <w:rsid w:val="00D241CD"/>
    <w:rsid w:val="00DD6DD0"/>
    <w:rsid w:val="00DE5F62"/>
    <w:rsid w:val="00F11B3D"/>
    <w:rsid w:val="00F9404A"/>
    <w:rsid w:val="00FA1C0C"/>
    <w:rsid w:val="00FC6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E6498"/>
  <w15:chartTrackingRefBased/>
  <w15:docId w15:val="{12A5740B-9101-45A4-A352-1611636CF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4A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A46"/>
  </w:style>
  <w:style w:type="paragraph" w:styleId="Footer">
    <w:name w:val="footer"/>
    <w:basedOn w:val="Normal"/>
    <w:link w:val="FooterChar"/>
    <w:uiPriority w:val="99"/>
    <w:unhideWhenUsed/>
    <w:rsid w:val="00714A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A46"/>
  </w:style>
  <w:style w:type="character" w:styleId="Hyperlink">
    <w:name w:val="Hyperlink"/>
    <w:basedOn w:val="DefaultParagraphFont"/>
    <w:uiPriority w:val="99"/>
    <w:unhideWhenUsed/>
    <w:rsid w:val="00236D49"/>
    <w:rPr>
      <w:color w:val="0563C1" w:themeColor="hyperlink"/>
      <w:u w:val="single"/>
    </w:rPr>
  </w:style>
  <w:style w:type="character" w:styleId="UnresolvedMention">
    <w:name w:val="Unresolved Mention"/>
    <w:basedOn w:val="DefaultParagraphFont"/>
    <w:uiPriority w:val="99"/>
    <w:semiHidden/>
    <w:unhideWhenUsed/>
    <w:rsid w:val="00236D4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mBqwWlJg8U" TargetMode="External"/><Relationship Id="rId13" Type="http://schemas.openxmlformats.org/officeDocument/2006/relationships/hyperlink" Target="https://www.nspcc.org.uk/services-and-resources/impact-evidence-evaluation-child-protection/conducting-safe-and-ethical-research/"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Georgia-Leigh/Downloads/Code%20of%20Ethics.pdf" TargetMode="External"/><Relationship Id="rId12" Type="http://schemas.openxmlformats.org/officeDocument/2006/relationships/hyperlink" Target="http://www.legislation.gov.uk/ukpga/2004/31/content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bera.ac.uk/wp-content/uploads/2014/02/BERA-Ethical-Guidelines-2011.pdf?noredirect=1" TargetMode="External"/><Relationship Id="rId11" Type="http://schemas.openxmlformats.org/officeDocument/2006/relationships/hyperlink" Target="http://www.legislation.gov.uk/ukpga/1989/41/content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gov.uk/data-protection" TargetMode="External"/><Relationship Id="rId4" Type="http://schemas.openxmlformats.org/officeDocument/2006/relationships/footnotes" Target="footnotes.xml"/><Relationship Id="rId9" Type="http://schemas.openxmlformats.org/officeDocument/2006/relationships/hyperlink" Target="http://oro.open.ac.uk/2720/2/Flewitt(1).pdf"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466</TotalTime>
  <Pages>11</Pages>
  <Words>2352</Words>
  <Characters>13413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Evans</dc:creator>
  <cp:keywords/>
  <dc:description/>
  <cp:lastModifiedBy>Georgia Evans</cp:lastModifiedBy>
  <cp:revision>2</cp:revision>
  <dcterms:created xsi:type="dcterms:W3CDTF">2017-10-09T11:47:00Z</dcterms:created>
  <dcterms:modified xsi:type="dcterms:W3CDTF">2017-11-02T16:22:00Z</dcterms:modified>
</cp:coreProperties>
</file>