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5575949"/>
        <w:docPartObj>
          <w:docPartGallery w:val="Cover Pages"/>
          <w:docPartUnique/>
        </w:docPartObj>
      </w:sdtPr>
      <w:sdtContent>
        <w:p w14:paraId="44950D84" w14:textId="54A3702E" w:rsidR="0016636C" w:rsidRDefault="0016636C">
          <w:r>
            <w:rPr>
              <w:noProof/>
            </w:rPr>
            <mc:AlternateContent>
              <mc:Choice Requires="wpg">
                <w:drawing>
                  <wp:anchor distT="0" distB="0" distL="114300" distR="114300" simplePos="0" relativeHeight="251659264" behindDoc="1" locked="0" layoutInCell="1" allowOverlap="1" wp14:anchorId="25345B8B" wp14:editId="680BE811">
                    <wp:simplePos x="0" y="0"/>
                    <wp:positionH relativeFrom="page">
                      <wp:align>center</wp:align>
                    </wp:positionH>
                    <wp:positionV relativeFrom="page">
                      <wp:align>center</wp:align>
                    </wp:positionV>
                    <wp:extent cx="6858000" cy="9144000"/>
                    <wp:effectExtent l="0" t="0" r="0" b="0"/>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3071AF7D" w14:textId="77777777" w:rsidR="0016636C" w:rsidRDefault="0016636C">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ctr"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4662ABA" w14:textId="33D72426" w:rsidR="0016636C" w:rsidRDefault="007957D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Design for additive manufacturing</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E81CCA8" w14:textId="3E274FB6" w:rsidR="0016636C" w:rsidRDefault="0016636C">
                                      <w:pPr>
                                        <w:pStyle w:val="NoSpacing"/>
                                        <w:spacing w:before="120"/>
                                        <w:rPr>
                                          <w:color w:val="4472C4" w:themeColor="accent1"/>
                                          <w:sz w:val="36"/>
                                          <w:szCs w:val="36"/>
                                        </w:rPr>
                                      </w:pPr>
                                      <w:r>
                                        <w:rPr>
                                          <w:color w:val="4472C4" w:themeColor="accent1"/>
                                          <w:sz w:val="36"/>
                                          <w:szCs w:val="36"/>
                                        </w:rPr>
                                        <w:t>Rhys Brannan</w:t>
                                      </w:r>
                                      <w:r w:rsidR="00973EDB">
                                        <w:rPr>
                                          <w:color w:val="4472C4" w:themeColor="accent1"/>
                                          <w:sz w:val="36"/>
                                          <w:szCs w:val="36"/>
                                        </w:rPr>
                                        <w:t xml:space="preserve"> 0</w:t>
                                      </w:r>
                                      <w:r w:rsidR="006A2B2E">
                                        <w:rPr>
                                          <w:color w:val="4472C4" w:themeColor="accent1"/>
                                          <w:sz w:val="36"/>
                                          <w:szCs w:val="36"/>
                                        </w:rPr>
                                        <w:t>3</w:t>
                                      </w:r>
                                      <w:r w:rsidR="00973EDB">
                                        <w:rPr>
                                          <w:color w:val="4472C4" w:themeColor="accent1"/>
                                          <w:sz w:val="36"/>
                                          <w:szCs w:val="36"/>
                                        </w:rPr>
                                        <w:t>/07/2023</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5345B8B" id="Group 14"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IUfjAgAAIY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" fillcolor="#485870 [3122]" stroked="f" strokeweight="1pt">
                        <v:fill color2="#3d4b5f [2882]" angle="348" colors="0 #88acbb;6554f #88acbb" focus="100%" type="gradient"/>
                        <v:textbox inset="54pt,54pt,1in,5in">
                          <w:txbxContent>
                            <w:p w14:paraId="3071AF7D" w14:textId="77777777" w:rsidR="0016636C" w:rsidRDefault="0016636C">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4662ABA" w14:textId="33D72426" w:rsidR="0016636C" w:rsidRDefault="007957D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Design for additive manufacturing</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2E81CCA8" w14:textId="3E274FB6" w:rsidR="0016636C" w:rsidRDefault="0016636C">
                                <w:pPr>
                                  <w:pStyle w:val="NoSpacing"/>
                                  <w:spacing w:before="120"/>
                                  <w:rPr>
                                    <w:color w:val="4472C4" w:themeColor="accent1"/>
                                    <w:sz w:val="36"/>
                                    <w:szCs w:val="36"/>
                                  </w:rPr>
                                </w:pPr>
                                <w:r>
                                  <w:rPr>
                                    <w:color w:val="4472C4" w:themeColor="accent1"/>
                                    <w:sz w:val="36"/>
                                    <w:szCs w:val="36"/>
                                  </w:rPr>
                                  <w:t>Rhys Brannan</w:t>
                                </w:r>
                                <w:r w:rsidR="00973EDB">
                                  <w:rPr>
                                    <w:color w:val="4472C4" w:themeColor="accent1"/>
                                    <w:sz w:val="36"/>
                                    <w:szCs w:val="36"/>
                                  </w:rPr>
                                  <w:t xml:space="preserve"> 0</w:t>
                                </w:r>
                                <w:r w:rsidR="006A2B2E">
                                  <w:rPr>
                                    <w:color w:val="4472C4" w:themeColor="accent1"/>
                                    <w:sz w:val="36"/>
                                    <w:szCs w:val="36"/>
                                  </w:rPr>
                                  <w:t>3</w:t>
                                </w:r>
                                <w:r w:rsidR="00973EDB">
                                  <w:rPr>
                                    <w:color w:val="4472C4" w:themeColor="accent1"/>
                                    <w:sz w:val="36"/>
                                    <w:szCs w:val="36"/>
                                  </w:rPr>
                                  <w:t>/07/2023</w:t>
                                </w:r>
                              </w:p>
                            </w:sdtContent>
                          </w:sdt>
                        </w:txbxContent>
                      </v:textbox>
                    </v:shape>
                    <w10:wrap anchorx="page" anchory="page"/>
                  </v:group>
                </w:pict>
              </mc:Fallback>
            </mc:AlternateContent>
          </w:r>
        </w:p>
        <w:p w14:paraId="47DADE15" w14:textId="568DFBA6" w:rsidR="00253162" w:rsidRDefault="0016636C">
          <w:r>
            <w:br w:type="page"/>
          </w:r>
        </w:p>
      </w:sdtContent>
    </w:sdt>
    <w:p w14:paraId="4ED14B27" w14:textId="0EE1B71E" w:rsidR="00973EDB" w:rsidRDefault="00D275D3" w:rsidP="00D275D3">
      <w:pPr>
        <w:pStyle w:val="Heading1"/>
      </w:pPr>
      <w:bookmarkStart w:id="0" w:name="_Toc139313311"/>
      <w:r>
        <w:lastRenderedPageBreak/>
        <w:t>Abstract</w:t>
      </w:r>
      <w:bookmarkEnd w:id="0"/>
      <w:r>
        <w:t xml:space="preserve"> </w:t>
      </w:r>
    </w:p>
    <w:p w14:paraId="598D33E2" w14:textId="6FB36548" w:rsidR="00D275D3" w:rsidRDefault="00E5493F" w:rsidP="007B1C1C">
      <w:pPr>
        <w:spacing w:line="480" w:lineRule="auto"/>
      </w:pPr>
      <w:r>
        <w:t xml:space="preserve">Additive manufacturing is an increasingly utilized manufacturing technique that involves adding a chosen material layer by layer to produce a completed part. This report set out to complete two tasks: first, to conduct a case study on design for additive manufacturing, and second, to investigate the high-volume production for a portable wind turbine. This report documents the process of designing a golf putter to be produced by additive manufacturing, specifically powder bed fusion. With the use of quality function deployment, </w:t>
      </w:r>
      <w:r w:rsidR="00717208">
        <w:t xml:space="preserve">topology optimisation through SOLIDWORKS, and generative design tools via Fusion360 a completed part was designed, and a prototype was created using ABS plastic to prove the findings. </w:t>
      </w:r>
      <w:r w:rsidR="00A12997">
        <w:t>Furthermore,</w:t>
      </w:r>
      <w:r w:rsidR="00717208">
        <w:t xml:space="preserve"> this report investigates mass production of a portable wind turbine which is manufactured by 3D</w:t>
      </w:r>
      <w:r w:rsidR="008100C9">
        <w:t xml:space="preserve"> printing</w:t>
      </w:r>
      <w:r w:rsidR="00717208">
        <w:t xml:space="preserve">. Research and methods used within this report such as </w:t>
      </w:r>
      <w:r w:rsidR="00A12997">
        <w:t xml:space="preserve">manufacturing process proposal, concept design appraisal and Lucas’s </w:t>
      </w:r>
      <w:proofErr w:type="spellStart"/>
      <w:r w:rsidR="00A12997">
        <w:t>DfA</w:t>
      </w:r>
      <w:proofErr w:type="spellEnd"/>
      <w:r w:rsidR="00A12997">
        <w:t xml:space="preserve"> evaluation  method found that the original design met the product requirements for customer market but was hindered by the assembly time, this was revaluated after a redesign of certain parts of the complete product.</w:t>
      </w:r>
    </w:p>
    <w:p w14:paraId="074A448B" w14:textId="77777777" w:rsidR="00D275D3" w:rsidRDefault="00D275D3" w:rsidP="00D275D3"/>
    <w:p w14:paraId="3AAE2877" w14:textId="77777777" w:rsidR="00D275D3" w:rsidRDefault="00D275D3" w:rsidP="00D275D3"/>
    <w:p w14:paraId="0040ED0E" w14:textId="77777777" w:rsidR="00D275D3" w:rsidRDefault="00D275D3" w:rsidP="00D275D3"/>
    <w:p w14:paraId="13C3D943" w14:textId="77777777" w:rsidR="00D275D3" w:rsidRDefault="00D275D3" w:rsidP="00D275D3"/>
    <w:p w14:paraId="547D18D9" w14:textId="77777777" w:rsidR="00D275D3" w:rsidRDefault="00D275D3" w:rsidP="00D275D3"/>
    <w:p w14:paraId="5171200A" w14:textId="77777777" w:rsidR="00D275D3" w:rsidRDefault="00D275D3" w:rsidP="00D275D3"/>
    <w:p w14:paraId="6A8C9FA1" w14:textId="77777777" w:rsidR="00D275D3" w:rsidRDefault="00D275D3" w:rsidP="00D275D3"/>
    <w:p w14:paraId="14D3D31D" w14:textId="77777777" w:rsidR="00D275D3" w:rsidRDefault="00D275D3" w:rsidP="00D275D3"/>
    <w:p w14:paraId="2490EF92" w14:textId="77777777" w:rsidR="00D275D3" w:rsidRDefault="00D275D3" w:rsidP="00D275D3"/>
    <w:p w14:paraId="232E5EDD" w14:textId="77777777" w:rsidR="00D275D3" w:rsidRDefault="00D275D3" w:rsidP="00D275D3"/>
    <w:p w14:paraId="4834DC63" w14:textId="77777777" w:rsidR="00D275D3" w:rsidRDefault="00D275D3" w:rsidP="00D275D3"/>
    <w:p w14:paraId="6B240AE3" w14:textId="77777777" w:rsidR="00D275D3" w:rsidRDefault="00D275D3" w:rsidP="00D275D3"/>
    <w:p w14:paraId="234AA4DB" w14:textId="77777777" w:rsidR="00D275D3" w:rsidRDefault="00D275D3" w:rsidP="00D275D3"/>
    <w:p w14:paraId="3036236F" w14:textId="77777777" w:rsidR="00973EDB" w:rsidRDefault="00973EDB">
      <w:pPr>
        <w:rPr>
          <w:u w:val="single"/>
        </w:rPr>
      </w:pPr>
    </w:p>
    <w:sdt>
      <w:sdtPr>
        <w:id w:val="-133305407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6A33A6F" w14:textId="62AD6881" w:rsidR="00EE3B90" w:rsidRDefault="00EE3B90">
          <w:pPr>
            <w:pStyle w:val="TOCHeading"/>
          </w:pPr>
          <w:r>
            <w:t>Contents</w:t>
          </w:r>
        </w:p>
        <w:p w14:paraId="4637A947" w14:textId="4EFA3011" w:rsidR="006A2B2E" w:rsidRDefault="00EE3B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9313311" w:history="1">
            <w:r w:rsidR="006A2B2E" w:rsidRPr="007E0CD9">
              <w:rPr>
                <w:rStyle w:val="Hyperlink"/>
                <w:noProof/>
              </w:rPr>
              <w:t>Abstract</w:t>
            </w:r>
            <w:r w:rsidR="006A2B2E">
              <w:rPr>
                <w:noProof/>
                <w:webHidden/>
              </w:rPr>
              <w:tab/>
            </w:r>
            <w:r w:rsidR="006A2B2E">
              <w:rPr>
                <w:noProof/>
                <w:webHidden/>
              </w:rPr>
              <w:fldChar w:fldCharType="begin"/>
            </w:r>
            <w:r w:rsidR="006A2B2E">
              <w:rPr>
                <w:noProof/>
                <w:webHidden/>
              </w:rPr>
              <w:instrText xml:space="preserve"> PAGEREF _Toc139313311 \h </w:instrText>
            </w:r>
            <w:r w:rsidR="006A2B2E">
              <w:rPr>
                <w:noProof/>
                <w:webHidden/>
              </w:rPr>
            </w:r>
            <w:r w:rsidR="006A2B2E">
              <w:rPr>
                <w:noProof/>
                <w:webHidden/>
              </w:rPr>
              <w:fldChar w:fldCharType="separate"/>
            </w:r>
            <w:r w:rsidR="006A2B2E">
              <w:rPr>
                <w:noProof/>
                <w:webHidden/>
              </w:rPr>
              <w:t>1</w:t>
            </w:r>
            <w:r w:rsidR="006A2B2E">
              <w:rPr>
                <w:noProof/>
                <w:webHidden/>
              </w:rPr>
              <w:fldChar w:fldCharType="end"/>
            </w:r>
          </w:hyperlink>
        </w:p>
        <w:p w14:paraId="6065ECF8" w14:textId="1885B3FD" w:rsidR="006A2B2E" w:rsidRDefault="006A2B2E">
          <w:pPr>
            <w:pStyle w:val="TOC1"/>
            <w:tabs>
              <w:tab w:val="right" w:leader="dot" w:pos="9016"/>
            </w:tabs>
            <w:rPr>
              <w:rFonts w:eastAsiaTheme="minorEastAsia"/>
              <w:noProof/>
              <w:lang w:eastAsia="en-GB"/>
            </w:rPr>
          </w:pPr>
          <w:hyperlink w:anchor="_Toc139313312" w:history="1">
            <w:r w:rsidRPr="007E0CD9">
              <w:rPr>
                <w:rStyle w:val="Hyperlink"/>
                <w:noProof/>
              </w:rPr>
              <w:t>Table of figures</w:t>
            </w:r>
            <w:r>
              <w:rPr>
                <w:noProof/>
                <w:webHidden/>
              </w:rPr>
              <w:tab/>
            </w:r>
            <w:r>
              <w:rPr>
                <w:noProof/>
                <w:webHidden/>
              </w:rPr>
              <w:fldChar w:fldCharType="begin"/>
            </w:r>
            <w:r>
              <w:rPr>
                <w:noProof/>
                <w:webHidden/>
              </w:rPr>
              <w:instrText xml:space="preserve"> PAGEREF _Toc139313312 \h </w:instrText>
            </w:r>
            <w:r>
              <w:rPr>
                <w:noProof/>
                <w:webHidden/>
              </w:rPr>
            </w:r>
            <w:r>
              <w:rPr>
                <w:noProof/>
                <w:webHidden/>
              </w:rPr>
              <w:fldChar w:fldCharType="separate"/>
            </w:r>
            <w:r>
              <w:rPr>
                <w:noProof/>
                <w:webHidden/>
              </w:rPr>
              <w:t>3</w:t>
            </w:r>
            <w:r>
              <w:rPr>
                <w:noProof/>
                <w:webHidden/>
              </w:rPr>
              <w:fldChar w:fldCharType="end"/>
            </w:r>
          </w:hyperlink>
        </w:p>
        <w:p w14:paraId="4140E0AD" w14:textId="1687C94B" w:rsidR="006A2B2E" w:rsidRDefault="006A2B2E">
          <w:pPr>
            <w:pStyle w:val="TOC1"/>
            <w:tabs>
              <w:tab w:val="right" w:leader="dot" w:pos="9016"/>
            </w:tabs>
            <w:rPr>
              <w:rFonts w:eastAsiaTheme="minorEastAsia"/>
              <w:noProof/>
              <w:lang w:eastAsia="en-GB"/>
            </w:rPr>
          </w:pPr>
          <w:hyperlink w:anchor="_Toc139313313" w:history="1">
            <w:r w:rsidRPr="007E0CD9">
              <w:rPr>
                <w:rStyle w:val="Hyperlink"/>
                <w:noProof/>
              </w:rPr>
              <w:t>Introduction</w:t>
            </w:r>
            <w:r>
              <w:rPr>
                <w:noProof/>
                <w:webHidden/>
              </w:rPr>
              <w:tab/>
            </w:r>
            <w:r>
              <w:rPr>
                <w:noProof/>
                <w:webHidden/>
              </w:rPr>
              <w:fldChar w:fldCharType="begin"/>
            </w:r>
            <w:r>
              <w:rPr>
                <w:noProof/>
                <w:webHidden/>
              </w:rPr>
              <w:instrText xml:space="preserve"> PAGEREF _Toc139313313 \h </w:instrText>
            </w:r>
            <w:r>
              <w:rPr>
                <w:noProof/>
                <w:webHidden/>
              </w:rPr>
            </w:r>
            <w:r>
              <w:rPr>
                <w:noProof/>
                <w:webHidden/>
              </w:rPr>
              <w:fldChar w:fldCharType="separate"/>
            </w:r>
            <w:r>
              <w:rPr>
                <w:noProof/>
                <w:webHidden/>
              </w:rPr>
              <w:t>4</w:t>
            </w:r>
            <w:r>
              <w:rPr>
                <w:noProof/>
                <w:webHidden/>
              </w:rPr>
              <w:fldChar w:fldCharType="end"/>
            </w:r>
          </w:hyperlink>
        </w:p>
        <w:p w14:paraId="70F82CFA" w14:textId="4B2BFD99" w:rsidR="006A2B2E" w:rsidRDefault="006A2B2E">
          <w:pPr>
            <w:pStyle w:val="TOC1"/>
            <w:tabs>
              <w:tab w:val="right" w:leader="dot" w:pos="9016"/>
            </w:tabs>
            <w:rPr>
              <w:rFonts w:eastAsiaTheme="minorEastAsia"/>
              <w:noProof/>
              <w:lang w:eastAsia="en-GB"/>
            </w:rPr>
          </w:pPr>
          <w:hyperlink w:anchor="_Toc139313314" w:history="1">
            <w:r w:rsidRPr="007E0CD9">
              <w:rPr>
                <w:rStyle w:val="Hyperlink"/>
                <w:noProof/>
              </w:rPr>
              <w:t>Aims of this report</w:t>
            </w:r>
            <w:r>
              <w:rPr>
                <w:noProof/>
                <w:webHidden/>
              </w:rPr>
              <w:tab/>
            </w:r>
            <w:r>
              <w:rPr>
                <w:noProof/>
                <w:webHidden/>
              </w:rPr>
              <w:fldChar w:fldCharType="begin"/>
            </w:r>
            <w:r>
              <w:rPr>
                <w:noProof/>
                <w:webHidden/>
              </w:rPr>
              <w:instrText xml:space="preserve"> PAGEREF _Toc139313314 \h </w:instrText>
            </w:r>
            <w:r>
              <w:rPr>
                <w:noProof/>
                <w:webHidden/>
              </w:rPr>
            </w:r>
            <w:r>
              <w:rPr>
                <w:noProof/>
                <w:webHidden/>
              </w:rPr>
              <w:fldChar w:fldCharType="separate"/>
            </w:r>
            <w:r>
              <w:rPr>
                <w:noProof/>
                <w:webHidden/>
              </w:rPr>
              <w:t>4</w:t>
            </w:r>
            <w:r>
              <w:rPr>
                <w:noProof/>
                <w:webHidden/>
              </w:rPr>
              <w:fldChar w:fldCharType="end"/>
            </w:r>
          </w:hyperlink>
        </w:p>
        <w:p w14:paraId="7BE274BE" w14:textId="19AEB2EE" w:rsidR="006A2B2E" w:rsidRDefault="006A2B2E">
          <w:pPr>
            <w:pStyle w:val="TOC1"/>
            <w:tabs>
              <w:tab w:val="right" w:leader="dot" w:pos="9016"/>
            </w:tabs>
            <w:rPr>
              <w:rFonts w:eastAsiaTheme="minorEastAsia"/>
              <w:noProof/>
              <w:lang w:eastAsia="en-GB"/>
            </w:rPr>
          </w:pPr>
          <w:hyperlink w:anchor="_Toc139313315" w:history="1">
            <w:r w:rsidRPr="007E0CD9">
              <w:rPr>
                <w:rStyle w:val="Hyperlink"/>
                <w:noProof/>
              </w:rPr>
              <w:t>Objectives of this report</w:t>
            </w:r>
            <w:r>
              <w:rPr>
                <w:noProof/>
                <w:webHidden/>
              </w:rPr>
              <w:tab/>
            </w:r>
            <w:r>
              <w:rPr>
                <w:noProof/>
                <w:webHidden/>
              </w:rPr>
              <w:fldChar w:fldCharType="begin"/>
            </w:r>
            <w:r>
              <w:rPr>
                <w:noProof/>
                <w:webHidden/>
              </w:rPr>
              <w:instrText xml:space="preserve"> PAGEREF _Toc139313315 \h </w:instrText>
            </w:r>
            <w:r>
              <w:rPr>
                <w:noProof/>
                <w:webHidden/>
              </w:rPr>
            </w:r>
            <w:r>
              <w:rPr>
                <w:noProof/>
                <w:webHidden/>
              </w:rPr>
              <w:fldChar w:fldCharType="separate"/>
            </w:r>
            <w:r>
              <w:rPr>
                <w:noProof/>
                <w:webHidden/>
              </w:rPr>
              <w:t>5</w:t>
            </w:r>
            <w:r>
              <w:rPr>
                <w:noProof/>
                <w:webHidden/>
              </w:rPr>
              <w:fldChar w:fldCharType="end"/>
            </w:r>
          </w:hyperlink>
        </w:p>
        <w:p w14:paraId="39A59C07" w14:textId="772C3CF3" w:rsidR="006A2B2E" w:rsidRDefault="006A2B2E">
          <w:pPr>
            <w:pStyle w:val="TOC1"/>
            <w:tabs>
              <w:tab w:val="right" w:leader="dot" w:pos="9016"/>
            </w:tabs>
            <w:rPr>
              <w:rFonts w:eastAsiaTheme="minorEastAsia"/>
              <w:noProof/>
              <w:lang w:eastAsia="en-GB"/>
            </w:rPr>
          </w:pPr>
          <w:hyperlink w:anchor="_Toc139313316" w:history="1">
            <w:r w:rsidRPr="007E0CD9">
              <w:rPr>
                <w:rStyle w:val="Hyperlink"/>
                <w:noProof/>
              </w:rPr>
              <w:t>Topic 1</w:t>
            </w:r>
            <w:r>
              <w:rPr>
                <w:noProof/>
                <w:webHidden/>
              </w:rPr>
              <w:tab/>
            </w:r>
            <w:r>
              <w:rPr>
                <w:noProof/>
                <w:webHidden/>
              </w:rPr>
              <w:fldChar w:fldCharType="begin"/>
            </w:r>
            <w:r>
              <w:rPr>
                <w:noProof/>
                <w:webHidden/>
              </w:rPr>
              <w:instrText xml:space="preserve"> PAGEREF _Toc139313316 \h </w:instrText>
            </w:r>
            <w:r>
              <w:rPr>
                <w:noProof/>
                <w:webHidden/>
              </w:rPr>
            </w:r>
            <w:r>
              <w:rPr>
                <w:noProof/>
                <w:webHidden/>
              </w:rPr>
              <w:fldChar w:fldCharType="separate"/>
            </w:r>
            <w:r>
              <w:rPr>
                <w:noProof/>
                <w:webHidden/>
              </w:rPr>
              <w:t>5</w:t>
            </w:r>
            <w:r>
              <w:rPr>
                <w:noProof/>
                <w:webHidden/>
              </w:rPr>
              <w:fldChar w:fldCharType="end"/>
            </w:r>
          </w:hyperlink>
        </w:p>
        <w:p w14:paraId="215F8DE3" w14:textId="1F843C8E" w:rsidR="006A2B2E" w:rsidRDefault="006A2B2E">
          <w:pPr>
            <w:pStyle w:val="TOC1"/>
            <w:tabs>
              <w:tab w:val="right" w:leader="dot" w:pos="9016"/>
            </w:tabs>
            <w:rPr>
              <w:rFonts w:eastAsiaTheme="minorEastAsia"/>
              <w:noProof/>
              <w:lang w:eastAsia="en-GB"/>
            </w:rPr>
          </w:pPr>
          <w:hyperlink w:anchor="_Toc139313317" w:history="1">
            <w:r w:rsidRPr="007E0CD9">
              <w:rPr>
                <w:rStyle w:val="Hyperlink"/>
                <w:noProof/>
              </w:rPr>
              <w:t>Background of product.</w:t>
            </w:r>
            <w:r>
              <w:rPr>
                <w:noProof/>
                <w:webHidden/>
              </w:rPr>
              <w:tab/>
            </w:r>
            <w:r>
              <w:rPr>
                <w:noProof/>
                <w:webHidden/>
              </w:rPr>
              <w:fldChar w:fldCharType="begin"/>
            </w:r>
            <w:r>
              <w:rPr>
                <w:noProof/>
                <w:webHidden/>
              </w:rPr>
              <w:instrText xml:space="preserve"> PAGEREF _Toc139313317 \h </w:instrText>
            </w:r>
            <w:r>
              <w:rPr>
                <w:noProof/>
                <w:webHidden/>
              </w:rPr>
            </w:r>
            <w:r>
              <w:rPr>
                <w:noProof/>
                <w:webHidden/>
              </w:rPr>
              <w:fldChar w:fldCharType="separate"/>
            </w:r>
            <w:r>
              <w:rPr>
                <w:noProof/>
                <w:webHidden/>
              </w:rPr>
              <w:t>5</w:t>
            </w:r>
            <w:r>
              <w:rPr>
                <w:noProof/>
                <w:webHidden/>
              </w:rPr>
              <w:fldChar w:fldCharType="end"/>
            </w:r>
          </w:hyperlink>
        </w:p>
        <w:p w14:paraId="69D31308" w14:textId="2CDA6607" w:rsidR="006A2B2E" w:rsidRDefault="006A2B2E">
          <w:pPr>
            <w:pStyle w:val="TOC1"/>
            <w:tabs>
              <w:tab w:val="right" w:leader="dot" w:pos="9016"/>
            </w:tabs>
            <w:rPr>
              <w:rFonts w:eastAsiaTheme="minorEastAsia"/>
              <w:noProof/>
              <w:lang w:eastAsia="en-GB"/>
            </w:rPr>
          </w:pPr>
          <w:hyperlink w:anchor="_Toc139313318" w:history="1">
            <w:r w:rsidRPr="007E0CD9">
              <w:rPr>
                <w:rStyle w:val="Hyperlink"/>
                <w:noProof/>
              </w:rPr>
              <w:t>Putter Design</w:t>
            </w:r>
            <w:r>
              <w:rPr>
                <w:noProof/>
                <w:webHidden/>
              </w:rPr>
              <w:tab/>
            </w:r>
            <w:r>
              <w:rPr>
                <w:noProof/>
                <w:webHidden/>
              </w:rPr>
              <w:fldChar w:fldCharType="begin"/>
            </w:r>
            <w:r>
              <w:rPr>
                <w:noProof/>
                <w:webHidden/>
              </w:rPr>
              <w:instrText xml:space="preserve"> PAGEREF _Toc139313318 \h </w:instrText>
            </w:r>
            <w:r>
              <w:rPr>
                <w:noProof/>
                <w:webHidden/>
              </w:rPr>
            </w:r>
            <w:r>
              <w:rPr>
                <w:noProof/>
                <w:webHidden/>
              </w:rPr>
              <w:fldChar w:fldCharType="separate"/>
            </w:r>
            <w:r>
              <w:rPr>
                <w:noProof/>
                <w:webHidden/>
              </w:rPr>
              <w:t>6</w:t>
            </w:r>
            <w:r>
              <w:rPr>
                <w:noProof/>
                <w:webHidden/>
              </w:rPr>
              <w:fldChar w:fldCharType="end"/>
            </w:r>
          </w:hyperlink>
        </w:p>
        <w:p w14:paraId="618E0461" w14:textId="02C006AA" w:rsidR="006A2B2E" w:rsidRDefault="006A2B2E">
          <w:pPr>
            <w:pStyle w:val="TOC1"/>
            <w:tabs>
              <w:tab w:val="right" w:leader="dot" w:pos="9016"/>
            </w:tabs>
            <w:rPr>
              <w:rFonts w:eastAsiaTheme="minorEastAsia"/>
              <w:noProof/>
              <w:lang w:eastAsia="en-GB"/>
            </w:rPr>
          </w:pPr>
          <w:hyperlink w:anchor="_Toc139313319" w:history="1">
            <w:r w:rsidRPr="007E0CD9">
              <w:rPr>
                <w:rStyle w:val="Hyperlink"/>
                <w:noProof/>
              </w:rPr>
              <w:t>Design constraints</w:t>
            </w:r>
            <w:r>
              <w:rPr>
                <w:noProof/>
                <w:webHidden/>
              </w:rPr>
              <w:tab/>
            </w:r>
            <w:r>
              <w:rPr>
                <w:noProof/>
                <w:webHidden/>
              </w:rPr>
              <w:fldChar w:fldCharType="begin"/>
            </w:r>
            <w:r>
              <w:rPr>
                <w:noProof/>
                <w:webHidden/>
              </w:rPr>
              <w:instrText xml:space="preserve"> PAGEREF _Toc139313319 \h </w:instrText>
            </w:r>
            <w:r>
              <w:rPr>
                <w:noProof/>
                <w:webHidden/>
              </w:rPr>
            </w:r>
            <w:r>
              <w:rPr>
                <w:noProof/>
                <w:webHidden/>
              </w:rPr>
              <w:fldChar w:fldCharType="separate"/>
            </w:r>
            <w:r>
              <w:rPr>
                <w:noProof/>
                <w:webHidden/>
              </w:rPr>
              <w:t>6</w:t>
            </w:r>
            <w:r>
              <w:rPr>
                <w:noProof/>
                <w:webHidden/>
              </w:rPr>
              <w:fldChar w:fldCharType="end"/>
            </w:r>
          </w:hyperlink>
        </w:p>
        <w:p w14:paraId="204ADB5A" w14:textId="0ED7772C" w:rsidR="006A2B2E" w:rsidRDefault="006A2B2E">
          <w:pPr>
            <w:pStyle w:val="TOC1"/>
            <w:tabs>
              <w:tab w:val="right" w:leader="dot" w:pos="9016"/>
            </w:tabs>
            <w:rPr>
              <w:rFonts w:eastAsiaTheme="minorEastAsia"/>
              <w:noProof/>
              <w:lang w:eastAsia="en-GB"/>
            </w:rPr>
          </w:pPr>
          <w:hyperlink w:anchor="_Toc139313320" w:history="1">
            <w:r w:rsidRPr="007E0CD9">
              <w:rPr>
                <w:rStyle w:val="Hyperlink"/>
                <w:noProof/>
              </w:rPr>
              <w:t>Design for additive manufacturing principles</w:t>
            </w:r>
            <w:r>
              <w:rPr>
                <w:noProof/>
                <w:webHidden/>
              </w:rPr>
              <w:tab/>
            </w:r>
            <w:r>
              <w:rPr>
                <w:noProof/>
                <w:webHidden/>
              </w:rPr>
              <w:fldChar w:fldCharType="begin"/>
            </w:r>
            <w:r>
              <w:rPr>
                <w:noProof/>
                <w:webHidden/>
              </w:rPr>
              <w:instrText xml:space="preserve"> PAGEREF _Toc139313320 \h </w:instrText>
            </w:r>
            <w:r>
              <w:rPr>
                <w:noProof/>
                <w:webHidden/>
              </w:rPr>
            </w:r>
            <w:r>
              <w:rPr>
                <w:noProof/>
                <w:webHidden/>
              </w:rPr>
              <w:fldChar w:fldCharType="separate"/>
            </w:r>
            <w:r>
              <w:rPr>
                <w:noProof/>
                <w:webHidden/>
              </w:rPr>
              <w:t>6</w:t>
            </w:r>
            <w:r>
              <w:rPr>
                <w:noProof/>
                <w:webHidden/>
              </w:rPr>
              <w:fldChar w:fldCharType="end"/>
            </w:r>
          </w:hyperlink>
        </w:p>
        <w:p w14:paraId="72CDC490" w14:textId="1285FDA4" w:rsidR="006A2B2E" w:rsidRDefault="006A2B2E">
          <w:pPr>
            <w:pStyle w:val="TOC1"/>
            <w:tabs>
              <w:tab w:val="right" w:leader="dot" w:pos="9016"/>
            </w:tabs>
            <w:rPr>
              <w:rFonts w:eastAsiaTheme="minorEastAsia"/>
              <w:noProof/>
              <w:lang w:eastAsia="en-GB"/>
            </w:rPr>
          </w:pPr>
          <w:hyperlink w:anchor="_Toc139313321" w:history="1">
            <w:r w:rsidRPr="007E0CD9">
              <w:rPr>
                <w:rStyle w:val="Hyperlink"/>
                <w:noProof/>
              </w:rPr>
              <w:t>Initial design</w:t>
            </w:r>
            <w:r>
              <w:rPr>
                <w:noProof/>
                <w:webHidden/>
              </w:rPr>
              <w:tab/>
            </w:r>
            <w:r>
              <w:rPr>
                <w:noProof/>
                <w:webHidden/>
              </w:rPr>
              <w:fldChar w:fldCharType="begin"/>
            </w:r>
            <w:r>
              <w:rPr>
                <w:noProof/>
                <w:webHidden/>
              </w:rPr>
              <w:instrText xml:space="preserve"> PAGEREF _Toc139313321 \h </w:instrText>
            </w:r>
            <w:r>
              <w:rPr>
                <w:noProof/>
                <w:webHidden/>
              </w:rPr>
            </w:r>
            <w:r>
              <w:rPr>
                <w:noProof/>
                <w:webHidden/>
              </w:rPr>
              <w:fldChar w:fldCharType="separate"/>
            </w:r>
            <w:r>
              <w:rPr>
                <w:noProof/>
                <w:webHidden/>
              </w:rPr>
              <w:t>7</w:t>
            </w:r>
            <w:r>
              <w:rPr>
                <w:noProof/>
                <w:webHidden/>
              </w:rPr>
              <w:fldChar w:fldCharType="end"/>
            </w:r>
          </w:hyperlink>
        </w:p>
        <w:p w14:paraId="5AFAC358" w14:textId="09F548E4" w:rsidR="006A2B2E" w:rsidRDefault="006A2B2E">
          <w:pPr>
            <w:pStyle w:val="TOC1"/>
            <w:tabs>
              <w:tab w:val="right" w:leader="dot" w:pos="9016"/>
            </w:tabs>
            <w:rPr>
              <w:rFonts w:eastAsiaTheme="minorEastAsia"/>
              <w:noProof/>
              <w:lang w:eastAsia="en-GB"/>
            </w:rPr>
          </w:pPr>
          <w:hyperlink w:anchor="_Toc139313322" w:history="1">
            <w:r w:rsidRPr="007E0CD9">
              <w:rPr>
                <w:rStyle w:val="Hyperlink"/>
                <w:noProof/>
              </w:rPr>
              <w:t>Additive manufacturing process</w:t>
            </w:r>
            <w:r>
              <w:rPr>
                <w:noProof/>
                <w:webHidden/>
              </w:rPr>
              <w:tab/>
            </w:r>
            <w:r>
              <w:rPr>
                <w:noProof/>
                <w:webHidden/>
              </w:rPr>
              <w:fldChar w:fldCharType="begin"/>
            </w:r>
            <w:r>
              <w:rPr>
                <w:noProof/>
                <w:webHidden/>
              </w:rPr>
              <w:instrText xml:space="preserve"> PAGEREF _Toc139313322 \h </w:instrText>
            </w:r>
            <w:r>
              <w:rPr>
                <w:noProof/>
                <w:webHidden/>
              </w:rPr>
            </w:r>
            <w:r>
              <w:rPr>
                <w:noProof/>
                <w:webHidden/>
              </w:rPr>
              <w:fldChar w:fldCharType="separate"/>
            </w:r>
            <w:r>
              <w:rPr>
                <w:noProof/>
                <w:webHidden/>
              </w:rPr>
              <w:t>9</w:t>
            </w:r>
            <w:r>
              <w:rPr>
                <w:noProof/>
                <w:webHidden/>
              </w:rPr>
              <w:fldChar w:fldCharType="end"/>
            </w:r>
          </w:hyperlink>
        </w:p>
        <w:p w14:paraId="6124EAB2" w14:textId="14F08827" w:rsidR="006A2B2E" w:rsidRDefault="006A2B2E">
          <w:pPr>
            <w:pStyle w:val="TOC1"/>
            <w:tabs>
              <w:tab w:val="right" w:leader="dot" w:pos="9016"/>
            </w:tabs>
            <w:rPr>
              <w:rFonts w:eastAsiaTheme="minorEastAsia"/>
              <w:noProof/>
              <w:lang w:eastAsia="en-GB"/>
            </w:rPr>
          </w:pPr>
          <w:hyperlink w:anchor="_Toc139313323" w:history="1">
            <w:r w:rsidRPr="007E0CD9">
              <w:rPr>
                <w:rStyle w:val="Hyperlink"/>
                <w:noProof/>
              </w:rPr>
              <w:t>Topology Element analysis</w:t>
            </w:r>
            <w:r>
              <w:rPr>
                <w:noProof/>
                <w:webHidden/>
              </w:rPr>
              <w:tab/>
            </w:r>
            <w:r>
              <w:rPr>
                <w:noProof/>
                <w:webHidden/>
              </w:rPr>
              <w:fldChar w:fldCharType="begin"/>
            </w:r>
            <w:r>
              <w:rPr>
                <w:noProof/>
                <w:webHidden/>
              </w:rPr>
              <w:instrText xml:space="preserve"> PAGEREF _Toc139313323 \h </w:instrText>
            </w:r>
            <w:r>
              <w:rPr>
                <w:noProof/>
                <w:webHidden/>
              </w:rPr>
            </w:r>
            <w:r>
              <w:rPr>
                <w:noProof/>
                <w:webHidden/>
              </w:rPr>
              <w:fldChar w:fldCharType="separate"/>
            </w:r>
            <w:r>
              <w:rPr>
                <w:noProof/>
                <w:webHidden/>
              </w:rPr>
              <w:t>11</w:t>
            </w:r>
            <w:r>
              <w:rPr>
                <w:noProof/>
                <w:webHidden/>
              </w:rPr>
              <w:fldChar w:fldCharType="end"/>
            </w:r>
          </w:hyperlink>
        </w:p>
        <w:p w14:paraId="604CA5CC" w14:textId="1CA9C789" w:rsidR="006A2B2E" w:rsidRDefault="006A2B2E">
          <w:pPr>
            <w:pStyle w:val="TOC1"/>
            <w:tabs>
              <w:tab w:val="right" w:leader="dot" w:pos="9016"/>
            </w:tabs>
            <w:rPr>
              <w:rFonts w:eastAsiaTheme="minorEastAsia"/>
              <w:noProof/>
              <w:lang w:eastAsia="en-GB"/>
            </w:rPr>
          </w:pPr>
          <w:hyperlink w:anchor="_Toc139313324" w:history="1">
            <w:r w:rsidRPr="007E0CD9">
              <w:rPr>
                <w:rStyle w:val="Hyperlink"/>
                <w:noProof/>
              </w:rPr>
              <w:t>Generative design</w:t>
            </w:r>
            <w:r>
              <w:rPr>
                <w:noProof/>
                <w:webHidden/>
              </w:rPr>
              <w:tab/>
            </w:r>
            <w:r>
              <w:rPr>
                <w:noProof/>
                <w:webHidden/>
              </w:rPr>
              <w:fldChar w:fldCharType="begin"/>
            </w:r>
            <w:r>
              <w:rPr>
                <w:noProof/>
                <w:webHidden/>
              </w:rPr>
              <w:instrText xml:space="preserve"> PAGEREF _Toc139313324 \h </w:instrText>
            </w:r>
            <w:r>
              <w:rPr>
                <w:noProof/>
                <w:webHidden/>
              </w:rPr>
            </w:r>
            <w:r>
              <w:rPr>
                <w:noProof/>
                <w:webHidden/>
              </w:rPr>
              <w:fldChar w:fldCharType="separate"/>
            </w:r>
            <w:r>
              <w:rPr>
                <w:noProof/>
                <w:webHidden/>
              </w:rPr>
              <w:t>14</w:t>
            </w:r>
            <w:r>
              <w:rPr>
                <w:noProof/>
                <w:webHidden/>
              </w:rPr>
              <w:fldChar w:fldCharType="end"/>
            </w:r>
          </w:hyperlink>
        </w:p>
        <w:p w14:paraId="77817BF7" w14:textId="1B40B3D8" w:rsidR="006A2B2E" w:rsidRDefault="006A2B2E">
          <w:pPr>
            <w:pStyle w:val="TOC1"/>
            <w:tabs>
              <w:tab w:val="right" w:leader="dot" w:pos="9016"/>
            </w:tabs>
            <w:rPr>
              <w:rFonts w:eastAsiaTheme="minorEastAsia"/>
              <w:noProof/>
              <w:lang w:eastAsia="en-GB"/>
            </w:rPr>
          </w:pPr>
          <w:hyperlink w:anchor="_Toc139313325" w:history="1">
            <w:r w:rsidRPr="007E0CD9">
              <w:rPr>
                <w:rStyle w:val="Hyperlink"/>
                <w:noProof/>
              </w:rPr>
              <w:t>QFD for topology design</w:t>
            </w:r>
            <w:r>
              <w:rPr>
                <w:noProof/>
                <w:webHidden/>
              </w:rPr>
              <w:tab/>
            </w:r>
            <w:r>
              <w:rPr>
                <w:noProof/>
                <w:webHidden/>
              </w:rPr>
              <w:fldChar w:fldCharType="begin"/>
            </w:r>
            <w:r>
              <w:rPr>
                <w:noProof/>
                <w:webHidden/>
              </w:rPr>
              <w:instrText xml:space="preserve"> PAGEREF _Toc139313325 \h </w:instrText>
            </w:r>
            <w:r>
              <w:rPr>
                <w:noProof/>
                <w:webHidden/>
              </w:rPr>
            </w:r>
            <w:r>
              <w:rPr>
                <w:noProof/>
                <w:webHidden/>
              </w:rPr>
              <w:fldChar w:fldCharType="separate"/>
            </w:r>
            <w:r>
              <w:rPr>
                <w:noProof/>
                <w:webHidden/>
              </w:rPr>
              <w:t>17</w:t>
            </w:r>
            <w:r>
              <w:rPr>
                <w:noProof/>
                <w:webHidden/>
              </w:rPr>
              <w:fldChar w:fldCharType="end"/>
            </w:r>
          </w:hyperlink>
        </w:p>
        <w:p w14:paraId="3D7DB269" w14:textId="5480DE56" w:rsidR="006A2B2E" w:rsidRDefault="006A2B2E">
          <w:pPr>
            <w:pStyle w:val="TOC1"/>
            <w:tabs>
              <w:tab w:val="right" w:leader="dot" w:pos="9016"/>
            </w:tabs>
            <w:rPr>
              <w:rFonts w:eastAsiaTheme="minorEastAsia"/>
              <w:noProof/>
              <w:lang w:eastAsia="en-GB"/>
            </w:rPr>
          </w:pPr>
          <w:hyperlink w:anchor="_Toc139313326" w:history="1">
            <w:r w:rsidRPr="007E0CD9">
              <w:rPr>
                <w:rStyle w:val="Hyperlink"/>
                <w:noProof/>
              </w:rPr>
              <w:t>Final Design and Prototype</w:t>
            </w:r>
            <w:r>
              <w:rPr>
                <w:noProof/>
                <w:webHidden/>
              </w:rPr>
              <w:tab/>
            </w:r>
            <w:r>
              <w:rPr>
                <w:noProof/>
                <w:webHidden/>
              </w:rPr>
              <w:fldChar w:fldCharType="begin"/>
            </w:r>
            <w:r>
              <w:rPr>
                <w:noProof/>
                <w:webHidden/>
              </w:rPr>
              <w:instrText xml:space="preserve"> PAGEREF _Toc139313326 \h </w:instrText>
            </w:r>
            <w:r>
              <w:rPr>
                <w:noProof/>
                <w:webHidden/>
              </w:rPr>
            </w:r>
            <w:r>
              <w:rPr>
                <w:noProof/>
                <w:webHidden/>
              </w:rPr>
              <w:fldChar w:fldCharType="separate"/>
            </w:r>
            <w:r>
              <w:rPr>
                <w:noProof/>
                <w:webHidden/>
              </w:rPr>
              <w:t>18</w:t>
            </w:r>
            <w:r>
              <w:rPr>
                <w:noProof/>
                <w:webHidden/>
              </w:rPr>
              <w:fldChar w:fldCharType="end"/>
            </w:r>
          </w:hyperlink>
        </w:p>
        <w:p w14:paraId="1A322D67" w14:textId="67801393" w:rsidR="006A2B2E" w:rsidRDefault="006A2B2E">
          <w:pPr>
            <w:pStyle w:val="TOC1"/>
            <w:tabs>
              <w:tab w:val="right" w:leader="dot" w:pos="9016"/>
            </w:tabs>
            <w:rPr>
              <w:rFonts w:eastAsiaTheme="minorEastAsia"/>
              <w:noProof/>
              <w:lang w:eastAsia="en-GB"/>
            </w:rPr>
          </w:pPr>
          <w:hyperlink w:anchor="_Toc139313327" w:history="1">
            <w:r w:rsidRPr="007E0CD9">
              <w:rPr>
                <w:rStyle w:val="Hyperlink"/>
                <w:noProof/>
              </w:rPr>
              <w:t>Topic 2 – High-volume production – Portable Wind Turbine Redesign</w:t>
            </w:r>
            <w:r>
              <w:rPr>
                <w:noProof/>
                <w:webHidden/>
              </w:rPr>
              <w:tab/>
            </w:r>
            <w:r>
              <w:rPr>
                <w:noProof/>
                <w:webHidden/>
              </w:rPr>
              <w:fldChar w:fldCharType="begin"/>
            </w:r>
            <w:r>
              <w:rPr>
                <w:noProof/>
                <w:webHidden/>
              </w:rPr>
              <w:instrText xml:space="preserve"> PAGEREF _Toc139313327 \h </w:instrText>
            </w:r>
            <w:r>
              <w:rPr>
                <w:noProof/>
                <w:webHidden/>
              </w:rPr>
            </w:r>
            <w:r>
              <w:rPr>
                <w:noProof/>
                <w:webHidden/>
              </w:rPr>
              <w:fldChar w:fldCharType="separate"/>
            </w:r>
            <w:r>
              <w:rPr>
                <w:noProof/>
                <w:webHidden/>
              </w:rPr>
              <w:t>21</w:t>
            </w:r>
            <w:r>
              <w:rPr>
                <w:noProof/>
                <w:webHidden/>
              </w:rPr>
              <w:fldChar w:fldCharType="end"/>
            </w:r>
          </w:hyperlink>
        </w:p>
        <w:p w14:paraId="1204984B" w14:textId="3B59219C" w:rsidR="006A2B2E" w:rsidRDefault="006A2B2E">
          <w:pPr>
            <w:pStyle w:val="TOC1"/>
            <w:tabs>
              <w:tab w:val="right" w:leader="dot" w:pos="9016"/>
            </w:tabs>
            <w:rPr>
              <w:rFonts w:eastAsiaTheme="minorEastAsia"/>
              <w:noProof/>
              <w:lang w:eastAsia="en-GB"/>
            </w:rPr>
          </w:pPr>
          <w:hyperlink w:anchor="_Toc139313328" w:history="1">
            <w:r w:rsidRPr="007E0CD9">
              <w:rPr>
                <w:rStyle w:val="Hyperlink"/>
                <w:noProof/>
              </w:rPr>
              <w:t>Concept design approval</w:t>
            </w:r>
            <w:r>
              <w:rPr>
                <w:noProof/>
                <w:webHidden/>
              </w:rPr>
              <w:tab/>
            </w:r>
            <w:r>
              <w:rPr>
                <w:noProof/>
                <w:webHidden/>
              </w:rPr>
              <w:fldChar w:fldCharType="begin"/>
            </w:r>
            <w:r>
              <w:rPr>
                <w:noProof/>
                <w:webHidden/>
              </w:rPr>
              <w:instrText xml:space="preserve"> PAGEREF _Toc139313328 \h </w:instrText>
            </w:r>
            <w:r>
              <w:rPr>
                <w:noProof/>
                <w:webHidden/>
              </w:rPr>
            </w:r>
            <w:r>
              <w:rPr>
                <w:noProof/>
                <w:webHidden/>
              </w:rPr>
              <w:fldChar w:fldCharType="separate"/>
            </w:r>
            <w:r>
              <w:rPr>
                <w:noProof/>
                <w:webHidden/>
              </w:rPr>
              <w:t>21</w:t>
            </w:r>
            <w:r>
              <w:rPr>
                <w:noProof/>
                <w:webHidden/>
              </w:rPr>
              <w:fldChar w:fldCharType="end"/>
            </w:r>
          </w:hyperlink>
        </w:p>
        <w:p w14:paraId="555340D9" w14:textId="69A11AE9" w:rsidR="006A2B2E" w:rsidRDefault="006A2B2E">
          <w:pPr>
            <w:pStyle w:val="TOC1"/>
            <w:tabs>
              <w:tab w:val="right" w:leader="dot" w:pos="9016"/>
            </w:tabs>
            <w:rPr>
              <w:rFonts w:eastAsiaTheme="minorEastAsia"/>
              <w:noProof/>
              <w:lang w:eastAsia="en-GB"/>
            </w:rPr>
          </w:pPr>
          <w:hyperlink w:anchor="_Toc139313329" w:history="1">
            <w:r w:rsidRPr="007E0CD9">
              <w:rPr>
                <w:rStyle w:val="Hyperlink"/>
                <w:noProof/>
              </w:rPr>
              <w:t>Manufacturing process proposal</w:t>
            </w:r>
            <w:r>
              <w:rPr>
                <w:noProof/>
                <w:webHidden/>
              </w:rPr>
              <w:tab/>
            </w:r>
            <w:r>
              <w:rPr>
                <w:noProof/>
                <w:webHidden/>
              </w:rPr>
              <w:fldChar w:fldCharType="begin"/>
            </w:r>
            <w:r>
              <w:rPr>
                <w:noProof/>
                <w:webHidden/>
              </w:rPr>
              <w:instrText xml:space="preserve"> PAGEREF _Toc139313329 \h </w:instrText>
            </w:r>
            <w:r>
              <w:rPr>
                <w:noProof/>
                <w:webHidden/>
              </w:rPr>
            </w:r>
            <w:r>
              <w:rPr>
                <w:noProof/>
                <w:webHidden/>
              </w:rPr>
              <w:fldChar w:fldCharType="separate"/>
            </w:r>
            <w:r>
              <w:rPr>
                <w:noProof/>
                <w:webHidden/>
              </w:rPr>
              <w:t>22</w:t>
            </w:r>
            <w:r>
              <w:rPr>
                <w:noProof/>
                <w:webHidden/>
              </w:rPr>
              <w:fldChar w:fldCharType="end"/>
            </w:r>
          </w:hyperlink>
        </w:p>
        <w:p w14:paraId="75EBA93C" w14:textId="3ADE9924" w:rsidR="006A2B2E" w:rsidRDefault="006A2B2E">
          <w:pPr>
            <w:pStyle w:val="TOC1"/>
            <w:tabs>
              <w:tab w:val="right" w:leader="dot" w:pos="9016"/>
            </w:tabs>
            <w:rPr>
              <w:rFonts w:eastAsiaTheme="minorEastAsia"/>
              <w:noProof/>
              <w:lang w:eastAsia="en-GB"/>
            </w:rPr>
          </w:pPr>
          <w:hyperlink w:anchor="_Toc139313330" w:history="1">
            <w:r w:rsidRPr="007E0CD9">
              <w:rPr>
                <w:rStyle w:val="Hyperlink"/>
                <w:noProof/>
              </w:rPr>
              <w:t>Design and development work</w:t>
            </w:r>
            <w:r>
              <w:rPr>
                <w:noProof/>
                <w:webHidden/>
              </w:rPr>
              <w:tab/>
            </w:r>
            <w:r>
              <w:rPr>
                <w:noProof/>
                <w:webHidden/>
              </w:rPr>
              <w:fldChar w:fldCharType="begin"/>
            </w:r>
            <w:r>
              <w:rPr>
                <w:noProof/>
                <w:webHidden/>
              </w:rPr>
              <w:instrText xml:space="preserve"> PAGEREF _Toc139313330 \h </w:instrText>
            </w:r>
            <w:r>
              <w:rPr>
                <w:noProof/>
                <w:webHidden/>
              </w:rPr>
            </w:r>
            <w:r>
              <w:rPr>
                <w:noProof/>
                <w:webHidden/>
              </w:rPr>
              <w:fldChar w:fldCharType="separate"/>
            </w:r>
            <w:r>
              <w:rPr>
                <w:noProof/>
                <w:webHidden/>
              </w:rPr>
              <w:t>24</w:t>
            </w:r>
            <w:r>
              <w:rPr>
                <w:noProof/>
                <w:webHidden/>
              </w:rPr>
              <w:fldChar w:fldCharType="end"/>
            </w:r>
          </w:hyperlink>
        </w:p>
        <w:p w14:paraId="6CC84BEB" w14:textId="585ECECB" w:rsidR="006A2B2E" w:rsidRDefault="006A2B2E">
          <w:pPr>
            <w:pStyle w:val="TOC1"/>
            <w:tabs>
              <w:tab w:val="right" w:leader="dot" w:pos="9016"/>
            </w:tabs>
            <w:rPr>
              <w:rFonts w:eastAsiaTheme="minorEastAsia"/>
              <w:noProof/>
              <w:lang w:eastAsia="en-GB"/>
            </w:rPr>
          </w:pPr>
          <w:hyperlink w:anchor="_Toc139313331" w:history="1">
            <w:r w:rsidRPr="007E0CD9">
              <w:rPr>
                <w:rStyle w:val="Hyperlink"/>
                <w:noProof/>
              </w:rPr>
              <w:t>Further improvements on additive manufacturing products.</w:t>
            </w:r>
            <w:r>
              <w:rPr>
                <w:noProof/>
                <w:webHidden/>
              </w:rPr>
              <w:tab/>
            </w:r>
            <w:r>
              <w:rPr>
                <w:noProof/>
                <w:webHidden/>
              </w:rPr>
              <w:fldChar w:fldCharType="begin"/>
            </w:r>
            <w:r>
              <w:rPr>
                <w:noProof/>
                <w:webHidden/>
              </w:rPr>
              <w:instrText xml:space="preserve"> PAGEREF _Toc139313331 \h </w:instrText>
            </w:r>
            <w:r>
              <w:rPr>
                <w:noProof/>
                <w:webHidden/>
              </w:rPr>
            </w:r>
            <w:r>
              <w:rPr>
                <w:noProof/>
                <w:webHidden/>
              </w:rPr>
              <w:fldChar w:fldCharType="separate"/>
            </w:r>
            <w:r>
              <w:rPr>
                <w:noProof/>
                <w:webHidden/>
              </w:rPr>
              <w:t>25</w:t>
            </w:r>
            <w:r>
              <w:rPr>
                <w:noProof/>
                <w:webHidden/>
              </w:rPr>
              <w:fldChar w:fldCharType="end"/>
            </w:r>
          </w:hyperlink>
        </w:p>
        <w:p w14:paraId="5B157094" w14:textId="3C02B3A2" w:rsidR="006A2B2E" w:rsidRDefault="006A2B2E">
          <w:pPr>
            <w:pStyle w:val="TOC1"/>
            <w:tabs>
              <w:tab w:val="right" w:leader="dot" w:pos="9016"/>
            </w:tabs>
            <w:rPr>
              <w:rFonts w:eastAsiaTheme="minorEastAsia"/>
              <w:noProof/>
              <w:lang w:eastAsia="en-GB"/>
            </w:rPr>
          </w:pPr>
          <w:hyperlink w:anchor="_Toc139313332" w:history="1">
            <w:r w:rsidRPr="007E0CD9">
              <w:rPr>
                <w:rStyle w:val="Hyperlink"/>
                <w:noProof/>
              </w:rPr>
              <w:t>Conclusion</w:t>
            </w:r>
            <w:r>
              <w:rPr>
                <w:noProof/>
                <w:webHidden/>
              </w:rPr>
              <w:tab/>
            </w:r>
            <w:r>
              <w:rPr>
                <w:noProof/>
                <w:webHidden/>
              </w:rPr>
              <w:fldChar w:fldCharType="begin"/>
            </w:r>
            <w:r>
              <w:rPr>
                <w:noProof/>
                <w:webHidden/>
              </w:rPr>
              <w:instrText xml:space="preserve"> PAGEREF _Toc139313332 \h </w:instrText>
            </w:r>
            <w:r>
              <w:rPr>
                <w:noProof/>
                <w:webHidden/>
              </w:rPr>
            </w:r>
            <w:r>
              <w:rPr>
                <w:noProof/>
                <w:webHidden/>
              </w:rPr>
              <w:fldChar w:fldCharType="separate"/>
            </w:r>
            <w:r>
              <w:rPr>
                <w:noProof/>
                <w:webHidden/>
              </w:rPr>
              <w:t>26</w:t>
            </w:r>
            <w:r>
              <w:rPr>
                <w:noProof/>
                <w:webHidden/>
              </w:rPr>
              <w:fldChar w:fldCharType="end"/>
            </w:r>
          </w:hyperlink>
        </w:p>
        <w:p w14:paraId="608CC17E" w14:textId="6A1406B9" w:rsidR="006A2B2E" w:rsidRDefault="006A2B2E">
          <w:pPr>
            <w:pStyle w:val="TOC1"/>
            <w:tabs>
              <w:tab w:val="right" w:leader="dot" w:pos="9016"/>
            </w:tabs>
            <w:rPr>
              <w:rFonts w:eastAsiaTheme="minorEastAsia"/>
              <w:noProof/>
              <w:lang w:eastAsia="en-GB"/>
            </w:rPr>
          </w:pPr>
          <w:hyperlink w:anchor="_Toc139313333" w:history="1">
            <w:r w:rsidRPr="007E0CD9">
              <w:rPr>
                <w:rStyle w:val="Hyperlink"/>
                <w:noProof/>
              </w:rPr>
              <w:t>Bibliography</w:t>
            </w:r>
            <w:r>
              <w:rPr>
                <w:noProof/>
                <w:webHidden/>
              </w:rPr>
              <w:tab/>
            </w:r>
            <w:r>
              <w:rPr>
                <w:noProof/>
                <w:webHidden/>
              </w:rPr>
              <w:fldChar w:fldCharType="begin"/>
            </w:r>
            <w:r>
              <w:rPr>
                <w:noProof/>
                <w:webHidden/>
              </w:rPr>
              <w:instrText xml:space="preserve"> PAGEREF _Toc139313333 \h </w:instrText>
            </w:r>
            <w:r>
              <w:rPr>
                <w:noProof/>
                <w:webHidden/>
              </w:rPr>
            </w:r>
            <w:r>
              <w:rPr>
                <w:noProof/>
                <w:webHidden/>
              </w:rPr>
              <w:fldChar w:fldCharType="separate"/>
            </w:r>
            <w:r>
              <w:rPr>
                <w:noProof/>
                <w:webHidden/>
              </w:rPr>
              <w:t>27</w:t>
            </w:r>
            <w:r>
              <w:rPr>
                <w:noProof/>
                <w:webHidden/>
              </w:rPr>
              <w:fldChar w:fldCharType="end"/>
            </w:r>
          </w:hyperlink>
        </w:p>
        <w:p w14:paraId="12E7F5EA" w14:textId="68AE0CA3" w:rsidR="006A2B2E" w:rsidRDefault="006A2B2E">
          <w:pPr>
            <w:pStyle w:val="TOC1"/>
            <w:tabs>
              <w:tab w:val="right" w:leader="dot" w:pos="9016"/>
            </w:tabs>
            <w:rPr>
              <w:rFonts w:eastAsiaTheme="minorEastAsia"/>
              <w:noProof/>
              <w:lang w:eastAsia="en-GB"/>
            </w:rPr>
          </w:pPr>
          <w:hyperlink w:anchor="_Toc139313334" w:history="1">
            <w:r w:rsidRPr="007E0CD9">
              <w:rPr>
                <w:rStyle w:val="Hyperlink"/>
                <w:noProof/>
              </w:rPr>
              <w:t>Appendix</w:t>
            </w:r>
            <w:r>
              <w:rPr>
                <w:noProof/>
                <w:webHidden/>
              </w:rPr>
              <w:tab/>
            </w:r>
            <w:r>
              <w:rPr>
                <w:noProof/>
                <w:webHidden/>
              </w:rPr>
              <w:fldChar w:fldCharType="begin"/>
            </w:r>
            <w:r>
              <w:rPr>
                <w:noProof/>
                <w:webHidden/>
              </w:rPr>
              <w:instrText xml:space="preserve"> PAGEREF _Toc139313334 \h </w:instrText>
            </w:r>
            <w:r>
              <w:rPr>
                <w:noProof/>
                <w:webHidden/>
              </w:rPr>
            </w:r>
            <w:r>
              <w:rPr>
                <w:noProof/>
                <w:webHidden/>
              </w:rPr>
              <w:fldChar w:fldCharType="separate"/>
            </w:r>
            <w:r>
              <w:rPr>
                <w:noProof/>
                <w:webHidden/>
              </w:rPr>
              <w:t>29</w:t>
            </w:r>
            <w:r>
              <w:rPr>
                <w:noProof/>
                <w:webHidden/>
              </w:rPr>
              <w:fldChar w:fldCharType="end"/>
            </w:r>
          </w:hyperlink>
        </w:p>
        <w:p w14:paraId="5F05834C" w14:textId="67D1BE23" w:rsidR="00EE3B90" w:rsidRDefault="00EE3B90">
          <w:r>
            <w:rPr>
              <w:b/>
              <w:bCs/>
              <w:noProof/>
            </w:rPr>
            <w:fldChar w:fldCharType="end"/>
          </w:r>
        </w:p>
      </w:sdtContent>
    </w:sdt>
    <w:p w14:paraId="07E0FB05" w14:textId="77777777" w:rsidR="00973EDB" w:rsidRDefault="00973EDB">
      <w:pPr>
        <w:rPr>
          <w:u w:val="single"/>
        </w:rPr>
      </w:pPr>
    </w:p>
    <w:p w14:paraId="33B82F52" w14:textId="77777777" w:rsidR="00D275D3" w:rsidRDefault="00D275D3" w:rsidP="00D275D3">
      <w:pPr>
        <w:rPr>
          <w:u w:val="single"/>
        </w:rPr>
      </w:pPr>
    </w:p>
    <w:p w14:paraId="79BC430A" w14:textId="77777777" w:rsidR="00973EDB" w:rsidRDefault="00973EDB">
      <w:pPr>
        <w:rPr>
          <w:u w:val="single"/>
        </w:rPr>
      </w:pPr>
    </w:p>
    <w:p w14:paraId="23C6B62F" w14:textId="77777777" w:rsidR="00973EDB" w:rsidRDefault="00973EDB">
      <w:pPr>
        <w:rPr>
          <w:u w:val="single"/>
        </w:rPr>
      </w:pPr>
    </w:p>
    <w:p w14:paraId="76F2E73A" w14:textId="77777777" w:rsidR="00973EDB" w:rsidRDefault="00973EDB">
      <w:pPr>
        <w:rPr>
          <w:u w:val="single"/>
        </w:rPr>
      </w:pPr>
    </w:p>
    <w:p w14:paraId="38A70776" w14:textId="77777777" w:rsidR="00973EDB" w:rsidRDefault="00973EDB">
      <w:pPr>
        <w:rPr>
          <w:u w:val="single"/>
        </w:rPr>
      </w:pPr>
    </w:p>
    <w:p w14:paraId="5E6CFF55" w14:textId="77777777" w:rsidR="00253162" w:rsidRDefault="00253162" w:rsidP="00253162"/>
    <w:p w14:paraId="1EB140F2" w14:textId="5F8FA518" w:rsidR="00253162" w:rsidRDefault="00D275D3" w:rsidP="00D275D3">
      <w:pPr>
        <w:pStyle w:val="Heading1"/>
      </w:pPr>
      <w:bookmarkStart w:id="1" w:name="_Toc139313312"/>
      <w:r>
        <w:lastRenderedPageBreak/>
        <w:t>Table of figures</w:t>
      </w:r>
      <w:bookmarkEnd w:id="1"/>
      <w:r>
        <w:t xml:space="preserve"> </w:t>
      </w:r>
    </w:p>
    <w:p w14:paraId="501364AD" w14:textId="7BB8CC8C" w:rsidR="00D275D3" w:rsidRDefault="008C4BF6" w:rsidP="00D275D3">
      <w:r>
        <w:t xml:space="preserve">Figure 1- An image showing </w:t>
      </w:r>
      <w:r w:rsidRPr="008C4BF6">
        <w:t>vintage wooden head golf club</w:t>
      </w:r>
      <w:r>
        <w:t xml:space="preserve">, Source: </w:t>
      </w:r>
      <w:r w:rsidRPr="008C4BF6">
        <w:t>Shotten (2023)</w:t>
      </w:r>
      <w:r>
        <w:t>.</w:t>
      </w:r>
    </w:p>
    <w:p w14:paraId="04306047" w14:textId="1CAAB772" w:rsidR="00D275D3" w:rsidRDefault="00107195" w:rsidP="00D275D3">
      <w:r>
        <w:t xml:space="preserve">Figure 2- Image shows the desired/required dimensions of a golf putter, Source: </w:t>
      </w:r>
      <w:r w:rsidRPr="00107195">
        <w:t>R&amp;A (2023)</w:t>
      </w:r>
      <w:r>
        <w:t>.</w:t>
      </w:r>
    </w:p>
    <w:p w14:paraId="76118545" w14:textId="6C11FE1F" w:rsidR="00107195" w:rsidRDefault="00107195" w:rsidP="00D275D3">
      <w:r>
        <w:t xml:space="preserve">Figure 3- CAD part drawings of initial design of golf putter for additive manufacturing, Source: SOLIDWORKS, Rhys Brannan (2023). </w:t>
      </w:r>
    </w:p>
    <w:p w14:paraId="3DED3A5E" w14:textId="66F3E20D" w:rsidR="00107195" w:rsidRDefault="00107195" w:rsidP="00D275D3">
      <w:r>
        <w:t xml:space="preserve">Figure 4- Schematic of the selective laser sintering process, Source: </w:t>
      </w:r>
      <w:r w:rsidRPr="00107195">
        <w:t xml:space="preserve">Gibson, Rosen, &amp; Stucker, </w:t>
      </w:r>
      <w:r>
        <w:t>(</w:t>
      </w:r>
      <w:r w:rsidRPr="00107195">
        <w:t>201</w:t>
      </w:r>
      <w:r>
        <w:t>5</w:t>
      </w:r>
      <w:r w:rsidRPr="00107195">
        <w:t>)</w:t>
      </w:r>
      <w:r>
        <w:t>.</w:t>
      </w:r>
    </w:p>
    <w:p w14:paraId="24268838" w14:textId="3A7ED72D" w:rsidR="00107195" w:rsidRDefault="00107195" w:rsidP="00D275D3">
      <w:r>
        <w:t>Figure 5 – Table showing types of powder bed fusion, Source: Gen3D (2022).</w:t>
      </w:r>
    </w:p>
    <w:p w14:paraId="0AB8DF58" w14:textId="081DA1A6" w:rsidR="00D275D3" w:rsidRDefault="00B27E05" w:rsidP="00D275D3">
      <w:r>
        <w:t>Figure 6 – Solidworks part showing parameters for topology optimisation, Source: SOLIDWORKS, Rhys Brannan (2023).</w:t>
      </w:r>
    </w:p>
    <w:p w14:paraId="11D6CFF3" w14:textId="4C197801" w:rsidR="00B27E05" w:rsidRDefault="00B27E05" w:rsidP="00D275D3">
      <w:r>
        <w:t>Figure 7 – Topology results of golf putter, Source: SOLIDWORKS, Rhys Brannan (2023).</w:t>
      </w:r>
    </w:p>
    <w:p w14:paraId="15EFDED8" w14:textId="177F414A" w:rsidR="00D275D3" w:rsidRDefault="00B27E05" w:rsidP="00D275D3">
      <w:r>
        <w:t>Figure 8 – Image showing similarities in topology result compared to golf putters on the market, Source: TaylorMade &amp; Odyssey (2023)</w:t>
      </w:r>
    </w:p>
    <w:p w14:paraId="6B9E2CD5" w14:textId="0EE80F01" w:rsidR="00B27E05" w:rsidRDefault="00B27E05" w:rsidP="00D275D3">
      <w:r>
        <w:t xml:space="preserve">Figure 9 – Generative design results, Source: Fusion360, Rhys Brannan (2023). </w:t>
      </w:r>
    </w:p>
    <w:p w14:paraId="285CD32F" w14:textId="7FF1844F" w:rsidR="00B27E05" w:rsidRDefault="00B27E05" w:rsidP="00D275D3">
      <w:r>
        <w:t>Figure 10 – Images showing build structures and part parameters for finished design, Source: Ultimaker, Rhys Brannan (2023).</w:t>
      </w:r>
    </w:p>
    <w:p w14:paraId="43993EC2" w14:textId="007A8C35" w:rsidR="00B27E05" w:rsidRDefault="00B27E05" w:rsidP="00D275D3">
      <w:r>
        <w:t>Figure 11 – Prototype of golf putter at 50% scale, Source: Rhys Brannan (2023).</w:t>
      </w:r>
    </w:p>
    <w:p w14:paraId="773C4BCE" w14:textId="7861799C" w:rsidR="00B27E05" w:rsidRDefault="00B27E05" w:rsidP="00D275D3">
      <w:r>
        <w:t>Figure 12 – Portable wind turbine assembly &amp; exploded view, Source: UWTSD (2023).</w:t>
      </w:r>
    </w:p>
    <w:p w14:paraId="7E2A00FC" w14:textId="4E8343E4" w:rsidR="00B27E05" w:rsidRDefault="00B27E05" w:rsidP="00D275D3">
      <w:r>
        <w:t>Figure 13 – Design Specification for portable wind turbine, Source: Rhys Brannan (2023).</w:t>
      </w:r>
    </w:p>
    <w:p w14:paraId="2F61DE2A" w14:textId="1CD06EB4" w:rsidR="00B27E05" w:rsidRDefault="00B27E05" w:rsidP="00D275D3">
      <w:r>
        <w:t>Figure 14 – Costing sheet for current model, Source: Rhys Brannan (2023).</w:t>
      </w:r>
    </w:p>
    <w:p w14:paraId="20486E72" w14:textId="49238B43" w:rsidR="00D275D3" w:rsidRDefault="00B27E05" w:rsidP="00D275D3">
      <w:r>
        <w:t>Figure 15 – Redesign of portable wind turbine parts B-20 &amp; C-20, Source: SOLIDWORKS, Rhys Brannan (2023).</w:t>
      </w:r>
    </w:p>
    <w:p w14:paraId="57B9DAE6" w14:textId="6E9444E2" w:rsidR="00B27E05" w:rsidRDefault="00B27E05" w:rsidP="00D275D3">
      <w:r>
        <w:t>Figure 16 – Lucas Method charts for redesigned parts, Source: UWTSD, Rhys Brannan (2023).</w:t>
      </w:r>
    </w:p>
    <w:p w14:paraId="486298DB" w14:textId="77777777" w:rsidR="00D275D3" w:rsidRDefault="00D275D3" w:rsidP="00D275D3"/>
    <w:p w14:paraId="4C00F758" w14:textId="77777777" w:rsidR="00D275D3" w:rsidRDefault="00D275D3" w:rsidP="00D275D3"/>
    <w:p w14:paraId="7D8145F4" w14:textId="77777777" w:rsidR="00D275D3" w:rsidRDefault="00D275D3" w:rsidP="00D275D3"/>
    <w:p w14:paraId="4C74B36C" w14:textId="77777777" w:rsidR="00D275D3" w:rsidRDefault="00D275D3" w:rsidP="00D275D3"/>
    <w:p w14:paraId="029984FB" w14:textId="77777777" w:rsidR="00D275D3" w:rsidRDefault="00D275D3" w:rsidP="00D275D3"/>
    <w:p w14:paraId="5191B5D6" w14:textId="77777777" w:rsidR="00D275D3" w:rsidRDefault="00D275D3" w:rsidP="00D275D3"/>
    <w:p w14:paraId="4DCEE844" w14:textId="77777777" w:rsidR="00D275D3" w:rsidRDefault="00D275D3" w:rsidP="00D275D3"/>
    <w:p w14:paraId="50C9585F" w14:textId="77777777" w:rsidR="00D275D3" w:rsidRDefault="00D275D3" w:rsidP="00D275D3"/>
    <w:p w14:paraId="368B15A0" w14:textId="77777777" w:rsidR="00D275D3" w:rsidRDefault="00D275D3" w:rsidP="00D275D3"/>
    <w:p w14:paraId="0F61EC9B" w14:textId="77777777" w:rsidR="00253162" w:rsidRDefault="00253162" w:rsidP="00253162"/>
    <w:p w14:paraId="42F6CDFD" w14:textId="112D7625" w:rsidR="00253162" w:rsidRDefault="00D275D3" w:rsidP="00D275D3">
      <w:pPr>
        <w:pStyle w:val="Heading1"/>
      </w:pPr>
      <w:bookmarkStart w:id="2" w:name="_Toc139313313"/>
      <w:r>
        <w:lastRenderedPageBreak/>
        <w:t>Introductio</w:t>
      </w:r>
      <w:r w:rsidR="00C6645A">
        <w:t>n</w:t>
      </w:r>
      <w:bookmarkEnd w:id="2"/>
    </w:p>
    <w:p w14:paraId="5D1AD6F1" w14:textId="4711F6B4" w:rsidR="001D7AF1" w:rsidRDefault="001F6453" w:rsidP="00D275D3">
      <w:r>
        <w:t xml:space="preserve">The term ‘additive manufacturing’ refers to a group of technologies that can instantly and easily convert basic solid model data into physical models. </w:t>
      </w:r>
      <w:r w:rsidR="00F11E52">
        <w:t xml:space="preserve">The data is made up of a collection of 2D cross sections of finite thickness. Once the data has been inputted into an additive manufacturing machine, these cross-sections can be assembled layer by layer to create a complete physical part. As a result, the additive manufacturing process reproduces the geometry of the virtual model. Additive manufacturing produces the geometry of the part without having to accommodate for </w:t>
      </w:r>
      <w:r w:rsidR="008100C9">
        <w:t xml:space="preserve">conventional </w:t>
      </w:r>
      <w:r w:rsidR="00F11E52">
        <w:t xml:space="preserve">manufacturing processes, for example different tooling, draft </w:t>
      </w:r>
      <w:r w:rsidR="00106EE0">
        <w:t>angles,</w:t>
      </w:r>
      <w:r w:rsidR="00F11E52">
        <w:t xml:space="preserve"> and undercuts. (</w:t>
      </w:r>
      <w:r w:rsidR="001D7AF1">
        <w:t>Gibson, 2015).</w:t>
      </w:r>
    </w:p>
    <w:p w14:paraId="2871DB50" w14:textId="64EAEAD4" w:rsidR="001D7AF1" w:rsidRDefault="001D7AF1" w:rsidP="00D275D3">
      <w:r>
        <w:t xml:space="preserve">Additive manufacturing </w:t>
      </w:r>
      <w:r w:rsidR="00C35F23">
        <w:t xml:space="preserve">processes </w:t>
      </w:r>
      <w:r>
        <w:t>come in various types and configurations</w:t>
      </w:r>
      <w:r w:rsidR="00C35F23">
        <w:t>, each one being suitable for specific applications and material selection. Some of the most common additive manufacturing processes are:</w:t>
      </w:r>
    </w:p>
    <w:p w14:paraId="4E0CDC11" w14:textId="60AF2DC1" w:rsidR="00C35F23" w:rsidRDefault="00C35F23" w:rsidP="00C35F23">
      <w:pPr>
        <w:pStyle w:val="ListParagraph"/>
        <w:numPr>
          <w:ilvl w:val="0"/>
          <w:numId w:val="1"/>
        </w:numPr>
      </w:pPr>
      <w:r>
        <w:t>Material extrusion – material is selectively dispensed through a nozzle.</w:t>
      </w:r>
    </w:p>
    <w:p w14:paraId="081C6408" w14:textId="49125E0E" w:rsidR="00C35F23" w:rsidRDefault="00C35F23" w:rsidP="00C35F23">
      <w:pPr>
        <w:pStyle w:val="ListParagraph"/>
        <w:numPr>
          <w:ilvl w:val="0"/>
          <w:numId w:val="1"/>
        </w:numPr>
      </w:pPr>
      <w:r>
        <w:t>Vat polymerization – a liquid photopolymer in a vat is selectively cured by light-activated polymerisation.</w:t>
      </w:r>
    </w:p>
    <w:p w14:paraId="00293CE9" w14:textId="00AEF666" w:rsidR="00C35F23" w:rsidRDefault="00C35F23" w:rsidP="00C35F23">
      <w:pPr>
        <w:pStyle w:val="ListParagraph"/>
        <w:numPr>
          <w:ilvl w:val="0"/>
          <w:numId w:val="1"/>
        </w:numPr>
      </w:pPr>
      <w:r>
        <w:t>Powder bed fusion – thermal energy selectively fuses regions of a powder bed.</w:t>
      </w:r>
    </w:p>
    <w:p w14:paraId="57722A74" w14:textId="4A7DBDEC" w:rsidR="00C35F23" w:rsidRDefault="00C35F23" w:rsidP="00C35F23">
      <w:pPr>
        <w:pStyle w:val="ListParagraph"/>
        <w:numPr>
          <w:ilvl w:val="0"/>
          <w:numId w:val="1"/>
        </w:numPr>
      </w:pPr>
      <w:r>
        <w:t>Material jetting – droplets of material are selectively deposited and cured on a ‘build plate’</w:t>
      </w:r>
      <w:r w:rsidR="006C21AB">
        <w:t>.</w:t>
      </w:r>
    </w:p>
    <w:p w14:paraId="5889BCB1" w14:textId="5AD2B4FF" w:rsidR="00C35F23" w:rsidRDefault="00C35F23" w:rsidP="00C35F23">
      <w:pPr>
        <w:pStyle w:val="ListParagraph"/>
        <w:numPr>
          <w:ilvl w:val="0"/>
          <w:numId w:val="1"/>
        </w:numPr>
      </w:pPr>
      <w:r>
        <w:t>Sheet lamination – sheets of material are bonded to form a part</w:t>
      </w:r>
      <w:r w:rsidR="006C21AB">
        <w:t>.</w:t>
      </w:r>
    </w:p>
    <w:p w14:paraId="3CE030CC" w14:textId="1F9EFF83" w:rsidR="006C21AB" w:rsidRDefault="006C21AB" w:rsidP="006C21AB">
      <w:pPr>
        <w:pStyle w:val="ListParagraph"/>
        <w:numPr>
          <w:ilvl w:val="0"/>
          <w:numId w:val="1"/>
        </w:numPr>
      </w:pPr>
      <w:r>
        <w:t>Direct energy deposition- focused thermal energy is used to fuse materials by melting as they are being deposited. (UWTSD, 2023)</w:t>
      </w:r>
    </w:p>
    <w:p w14:paraId="26BDCD8E" w14:textId="465CBD9A" w:rsidR="00C35F23" w:rsidRDefault="006C21AB" w:rsidP="00D275D3">
      <w:r>
        <w:t xml:space="preserve">Each technology offers unique advantages and limitations, allowing for a wide range of applications and material choices. </w:t>
      </w:r>
    </w:p>
    <w:p w14:paraId="2A858861" w14:textId="572BBC03" w:rsidR="001F6453" w:rsidRDefault="008F2EB3" w:rsidP="00D275D3">
      <w:proofErr w:type="spellStart"/>
      <w:r>
        <w:t>Diegel</w:t>
      </w:r>
      <w:proofErr w:type="spellEnd"/>
      <w:r>
        <w:t xml:space="preserve"> (20</w:t>
      </w:r>
      <w:r w:rsidR="00A0689C">
        <w:t>19</w:t>
      </w:r>
      <w:r>
        <w:t xml:space="preserve">) suggests that </w:t>
      </w:r>
      <w:r w:rsidR="008100C9">
        <w:t xml:space="preserve">some </w:t>
      </w:r>
      <w:r w:rsidR="00050F0A">
        <w:t xml:space="preserve">industries approach </w:t>
      </w:r>
      <w:r>
        <w:t xml:space="preserve">additive manufacturing processes </w:t>
      </w:r>
      <w:r w:rsidR="00050F0A">
        <w:t>a</w:t>
      </w:r>
      <w:r w:rsidR="009A180C">
        <w:t>s</w:t>
      </w:r>
      <w:r w:rsidR="00050F0A">
        <w:t xml:space="preserve"> a direct replacement for conventional manufacturing technologies. However, this approach does not fully employ the capabilities that additive methods offer. </w:t>
      </w:r>
      <w:r w:rsidR="002F7E72">
        <w:t>Like</w:t>
      </w:r>
      <w:r w:rsidR="009A180C">
        <w:t xml:space="preserve"> the design requirements of manufacturing technologies, the optimal production capability of additive manufacturing is dependent on the implemented design. Parts of increasing geometrical complexity can be generated without the financial limitations found with conventional manufacturing through design for additive manufacturing. </w:t>
      </w:r>
      <w:r w:rsidR="00D64DC0">
        <w:t xml:space="preserve">These designs allow for the use and production of complex geometries, lattice structures and designs through topology optimisation which would be difficult to produce using conventional manufacturing processes. </w:t>
      </w:r>
    </w:p>
    <w:p w14:paraId="56D7AF77" w14:textId="68670D3A" w:rsidR="00F11E52" w:rsidRDefault="00D64DC0" w:rsidP="00D275D3">
      <w:r>
        <w:t>Due to its layer-upon-layer manufacturing procedure, additive manufacturing can be relatively slow by nature</w:t>
      </w:r>
      <w:r w:rsidR="0071608F">
        <w:t xml:space="preserve"> compared to conventional manufacturing technologies, for example, injection moulding or CNC machining. This means it is an expensive technology, for this reason, it is important that additive manufacturing is only used when it adds enough value to overcome the high cost of producing the part. </w:t>
      </w:r>
    </w:p>
    <w:p w14:paraId="17043C2B" w14:textId="2B1BC27C" w:rsidR="00D275D3" w:rsidRDefault="00D275D3" w:rsidP="00D275D3">
      <w:pPr>
        <w:pStyle w:val="Heading1"/>
      </w:pPr>
      <w:bookmarkStart w:id="3" w:name="_Toc139313314"/>
      <w:r>
        <w:t>Aims of this report</w:t>
      </w:r>
      <w:bookmarkEnd w:id="3"/>
    </w:p>
    <w:p w14:paraId="0FCB7FC3" w14:textId="5CDF1715" w:rsidR="0071608F" w:rsidRPr="0071608F" w:rsidRDefault="0071608F" w:rsidP="0071608F">
      <w:r>
        <w:t xml:space="preserve">This report will be split into two sections, the first section being a case study on </w:t>
      </w:r>
      <w:r w:rsidR="005E5F2C">
        <w:t>applying design for additive manufacturing principles to a golf putter. This will identify an appropriate additive manufacturing process and material selection</w:t>
      </w:r>
      <w:r w:rsidR="002F7E72">
        <w:t xml:space="preserve"> for the component</w:t>
      </w:r>
      <w:r w:rsidR="005E5F2C">
        <w:t xml:space="preserve">. The other section will look at high volume production using additive manufacturing, specifically 3D printed parts. The report will look at redesigning parts of a portable wind turbine </w:t>
      </w:r>
      <w:r w:rsidR="00746C0B">
        <w:t>to optimise the manufacturability</w:t>
      </w:r>
      <w:r w:rsidR="00D4202D">
        <w:t xml:space="preserve"> and assembly</w:t>
      </w:r>
      <w:r w:rsidR="00746C0B">
        <w:t xml:space="preserve"> of the system. </w:t>
      </w:r>
    </w:p>
    <w:p w14:paraId="337D6EF3" w14:textId="77777777" w:rsidR="00D275D3" w:rsidRDefault="00D275D3" w:rsidP="00D275D3"/>
    <w:p w14:paraId="657B65AC" w14:textId="76B95071" w:rsidR="00D275D3" w:rsidRDefault="00066EF2" w:rsidP="00D275D3">
      <w:pPr>
        <w:pStyle w:val="Heading1"/>
      </w:pPr>
      <w:bookmarkStart w:id="4" w:name="_Toc139313315"/>
      <w:r>
        <w:t>Objectives of this report</w:t>
      </w:r>
      <w:bookmarkEnd w:id="4"/>
    </w:p>
    <w:p w14:paraId="2CBE0513" w14:textId="293FEEDE" w:rsidR="00FF1B8E" w:rsidRDefault="007F2798" w:rsidP="00FF1B8E">
      <w:r>
        <w:t xml:space="preserve">For </w:t>
      </w:r>
      <w:r w:rsidR="00561506">
        <w:t xml:space="preserve">the case study on the golf putter in </w:t>
      </w:r>
      <w:r>
        <w:t>this report</w:t>
      </w:r>
      <w:r w:rsidR="003606EB">
        <w:t>,</w:t>
      </w:r>
      <w:r w:rsidR="00561506">
        <w:t xml:space="preserve"> design for additive manufacturing principles will be reviewed, for example, component consolidation, multi-material design and tessellation. In addition, topology optimisation and generative design though Fusion 360 will be implemented to generate a design. A quality functional development (QFD) </w:t>
      </w:r>
      <w:r w:rsidR="00257317">
        <w:t>will also be produced for this design.</w:t>
      </w:r>
    </w:p>
    <w:p w14:paraId="1CBE40D9" w14:textId="1B624BDC" w:rsidR="00066EF2" w:rsidRDefault="003606EB" w:rsidP="00066EF2">
      <w:r>
        <w:t xml:space="preserve">In section two of this report, redesign of the portable wind turbine for mass production this report will review the concept design appraisal, this will include the consideration of the expected customer and the end user needs applying the principles of development of a design specification. </w:t>
      </w:r>
      <w:r w:rsidR="00B444EC">
        <w:t xml:space="preserve">Additionally business needs will be reviewed when selecting a manufacturing process for mass-production. Finally, to complete this review of redesign, ‘design for X’ evaluation techniques will be implemented to generate new designs and features. </w:t>
      </w:r>
    </w:p>
    <w:p w14:paraId="53446977" w14:textId="7DEBE4C9" w:rsidR="00FF28F2" w:rsidRDefault="00FF28F2" w:rsidP="00FF28F2">
      <w:pPr>
        <w:pStyle w:val="Heading1"/>
      </w:pPr>
      <w:bookmarkStart w:id="5" w:name="_Toc139313316"/>
      <w:r>
        <w:t>Topic 1</w:t>
      </w:r>
      <w:bookmarkEnd w:id="5"/>
    </w:p>
    <w:p w14:paraId="0250DE8B" w14:textId="2D7C1FD9" w:rsidR="00FF28F2" w:rsidRDefault="00FF28F2" w:rsidP="00FF28F2">
      <w:pPr>
        <w:pStyle w:val="Heading1"/>
      </w:pPr>
      <w:bookmarkStart w:id="6" w:name="_Toc139313317"/>
      <w:r>
        <w:t>Background of product.</w:t>
      </w:r>
      <w:bookmarkEnd w:id="6"/>
      <w:r>
        <w:t xml:space="preserve"> </w:t>
      </w:r>
    </w:p>
    <w:p w14:paraId="79A286AA" w14:textId="1D573836" w:rsidR="002B2605" w:rsidRDefault="002A7776" w:rsidP="002B2605">
      <w:proofErr w:type="spellStart"/>
      <w:r>
        <w:t>Trinkwon</w:t>
      </w:r>
      <w:proofErr w:type="spellEnd"/>
      <w:r>
        <w:t xml:space="preserve"> (2019), </w:t>
      </w:r>
      <w:r w:rsidR="008100C9">
        <w:t>states</w:t>
      </w:r>
      <w:r>
        <w:t xml:space="preserve"> that the history of golf putters has evolved from simple wooden sticks to complex and technologically advanced designs. The main function of this club is to get the golf ball into a hole from a short distance. </w:t>
      </w:r>
    </w:p>
    <w:p w14:paraId="74649DBF" w14:textId="1B5070D3" w:rsidR="001612D7" w:rsidRDefault="001612D7" w:rsidP="002B2605">
      <w:r>
        <w:t xml:space="preserve">When golf was first introduced golf putters were called ‘putting cleeks’ and fashioned by hand from wood, the shaft was usually ash and </w:t>
      </w:r>
      <w:r w:rsidR="008100C9">
        <w:t xml:space="preserve">the </w:t>
      </w:r>
      <w:r>
        <w:t xml:space="preserve">club head would be a hardwood, such as beech. </w:t>
      </w:r>
    </w:p>
    <w:p w14:paraId="03EFE1A8" w14:textId="264119C8" w:rsidR="001612D7" w:rsidRDefault="001612D7" w:rsidP="001612D7">
      <w:pPr>
        <w:jc w:val="center"/>
      </w:pPr>
      <w:r>
        <w:rPr>
          <w:noProof/>
        </w:rPr>
        <w:drawing>
          <wp:inline distT="0" distB="0" distL="0" distR="0" wp14:anchorId="2A86C93A" wp14:editId="60C7F7C4">
            <wp:extent cx="1674462" cy="1902591"/>
            <wp:effectExtent l="0" t="0" r="2540" b="2540"/>
            <wp:docPr id="48025370" name="Picture 1" descr="A close-up of a golf cl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25370" name="Picture 1" descr="A close-up of a golf club&#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1690536" cy="1920855"/>
                    </a:xfrm>
                    <a:prstGeom prst="rect">
                      <a:avLst/>
                    </a:prstGeom>
                  </pic:spPr>
                </pic:pic>
              </a:graphicData>
            </a:graphic>
          </wp:inline>
        </w:drawing>
      </w:r>
    </w:p>
    <w:p w14:paraId="4A183EA5" w14:textId="3269E54A" w:rsidR="008C4BF6" w:rsidRPr="008C4BF6" w:rsidRDefault="008C4BF6" w:rsidP="001612D7">
      <w:pPr>
        <w:jc w:val="center"/>
        <w:rPr>
          <w:i/>
          <w:iCs/>
          <w:sz w:val="18"/>
          <w:szCs w:val="18"/>
        </w:rPr>
      </w:pPr>
      <w:r>
        <w:rPr>
          <w:i/>
          <w:iCs/>
          <w:sz w:val="18"/>
          <w:szCs w:val="18"/>
        </w:rPr>
        <w:t>Figure 1 Source:</w:t>
      </w:r>
      <w:r w:rsidRPr="008C4BF6">
        <w:t xml:space="preserve"> </w:t>
      </w:r>
      <w:r w:rsidRPr="008C4BF6">
        <w:rPr>
          <w:i/>
          <w:iCs/>
          <w:sz w:val="18"/>
          <w:szCs w:val="18"/>
        </w:rPr>
        <w:t>Shotten (2023)</w:t>
      </w:r>
      <w:r>
        <w:rPr>
          <w:i/>
          <w:iCs/>
          <w:sz w:val="18"/>
          <w:szCs w:val="18"/>
        </w:rPr>
        <w:t xml:space="preserve">. </w:t>
      </w:r>
    </w:p>
    <w:p w14:paraId="3BBE2EED" w14:textId="5A329CC3" w:rsidR="00F32EF8" w:rsidRDefault="00B874B6" w:rsidP="00B874B6">
      <w:proofErr w:type="spellStart"/>
      <w:r>
        <w:t>Trinkwon</w:t>
      </w:r>
      <w:proofErr w:type="spellEnd"/>
      <w:r>
        <w:t xml:space="preserve"> goes on to state </w:t>
      </w:r>
      <w:r w:rsidR="007E0FCD">
        <w:t>in the mid-19</w:t>
      </w:r>
      <w:r w:rsidR="007E0FCD" w:rsidRPr="007E0FCD">
        <w:rPr>
          <w:vertAlign w:val="superscript"/>
        </w:rPr>
        <w:t>th</w:t>
      </w:r>
      <w:r w:rsidR="007E0FCD">
        <w:t xml:space="preserve"> century metal golf putters were introduced. These heads were formed from brass or bronze and allowed players better weight distribution and improved control of the ball. </w:t>
      </w:r>
      <w:r w:rsidR="006F132E">
        <w:t xml:space="preserve">Golf </w:t>
      </w:r>
      <w:r w:rsidR="007E1EE7">
        <w:t>putter technology significantly progressed in the 1950’s, during which the science of accuracy, stability, forgiveness, and distance control were introduced. They go on to imply that manufactures started to incorporate new materials like stainless steel and titanium to offer improved robustness and feel</w:t>
      </w:r>
      <w:r w:rsidR="0092431E">
        <w:t xml:space="preserve">. </w:t>
      </w:r>
    </w:p>
    <w:p w14:paraId="4124E6A0" w14:textId="5917A568" w:rsidR="00B874B6" w:rsidRDefault="008A7684" w:rsidP="00B874B6">
      <w:r>
        <w:t>The progression of the golf putter design and material choice showcases the continues quest for improved sports performance and player satisfaction. In recent years putter designs have become more diverse and innovative depending on the brand</w:t>
      </w:r>
      <w:r w:rsidR="00144323">
        <w:t>. The most common types of golf putter you would see on a golf course in 2023</w:t>
      </w:r>
      <w:r w:rsidR="009C1876">
        <w:t xml:space="preserve">, according to </w:t>
      </w:r>
      <w:proofErr w:type="spellStart"/>
      <w:r w:rsidR="009C1876">
        <w:t>Olizarowicz</w:t>
      </w:r>
      <w:proofErr w:type="spellEnd"/>
      <w:r w:rsidR="009C1876">
        <w:t xml:space="preserve"> (2023) are:</w:t>
      </w:r>
    </w:p>
    <w:p w14:paraId="3456B744" w14:textId="23ED53D4" w:rsidR="009C1876" w:rsidRDefault="009C1876" w:rsidP="009C1876">
      <w:pPr>
        <w:pStyle w:val="ListParagraph"/>
        <w:numPr>
          <w:ilvl w:val="0"/>
          <w:numId w:val="2"/>
        </w:numPr>
      </w:pPr>
      <w:r>
        <w:lastRenderedPageBreak/>
        <w:t>Blade putter- known for accuracy and consistency with a short alignment aid but longer from heal to toe.</w:t>
      </w:r>
    </w:p>
    <w:p w14:paraId="4F3350BE" w14:textId="2E3803FD" w:rsidR="009C1876" w:rsidRDefault="009C1876" w:rsidP="009C1876">
      <w:pPr>
        <w:pStyle w:val="ListParagraph"/>
        <w:numPr>
          <w:ilvl w:val="0"/>
          <w:numId w:val="2"/>
        </w:numPr>
      </w:pPr>
      <w:r>
        <w:t xml:space="preserve">Mallet putter- these putters have a semi-circle back </w:t>
      </w:r>
      <w:r w:rsidR="008A5445">
        <w:t xml:space="preserve">which shifts the centre of </w:t>
      </w:r>
      <w:r w:rsidR="00B63AE5">
        <w:t>m</w:t>
      </w:r>
      <w:r w:rsidR="008A5445">
        <w:t xml:space="preserve">ass further back, than a blade putter, and keeps the putter stable when the ball is hit off centre. These putters are used for players who favour distance control as they have a longer alignment. </w:t>
      </w:r>
    </w:p>
    <w:p w14:paraId="36DE3D0C" w14:textId="1FBB9EEB" w:rsidR="00B63AE5" w:rsidRDefault="00B63AE5" w:rsidP="009C1876">
      <w:pPr>
        <w:pStyle w:val="ListParagraph"/>
        <w:numPr>
          <w:ilvl w:val="0"/>
          <w:numId w:val="2"/>
        </w:numPr>
      </w:pPr>
      <w:r>
        <w:t xml:space="preserve">Modern mallet putter- these are large putters which are oversized compared to a mallet putter and usually adjustable to the </w:t>
      </w:r>
      <w:r w:rsidR="007957D7">
        <w:t>player’s</w:t>
      </w:r>
      <w:r>
        <w:t xml:space="preserve"> needs. They commonly combine a range of </w:t>
      </w:r>
      <w:r w:rsidR="007957D7">
        <w:t>materials,</w:t>
      </w:r>
      <w:r>
        <w:t xml:space="preserve"> and the large head allows engineers to push the centre of mass further back in the putter head. </w:t>
      </w:r>
    </w:p>
    <w:p w14:paraId="619F5732" w14:textId="3635FB60" w:rsidR="00895359" w:rsidRDefault="000C15B4" w:rsidP="00895359">
      <w:pPr>
        <w:pStyle w:val="Heading1"/>
      </w:pPr>
      <w:bookmarkStart w:id="7" w:name="_Toc139313318"/>
      <w:r>
        <w:t>P</w:t>
      </w:r>
      <w:r w:rsidR="00895359">
        <w:t xml:space="preserve">utter </w:t>
      </w:r>
      <w:r>
        <w:t>Design</w:t>
      </w:r>
      <w:bookmarkEnd w:id="7"/>
      <w:r>
        <w:t xml:space="preserve"> </w:t>
      </w:r>
    </w:p>
    <w:p w14:paraId="6F585DAA" w14:textId="5D2F2417" w:rsidR="00895359" w:rsidRDefault="00AB039E" w:rsidP="00895359">
      <w:r>
        <w:t xml:space="preserve">This project will be based on a </w:t>
      </w:r>
      <w:r w:rsidR="00DB2618">
        <w:t xml:space="preserve">blade putter with additions made for </w:t>
      </w:r>
      <w:r w:rsidR="000C15B4">
        <w:t>additive</w:t>
      </w:r>
      <w:r w:rsidR="00DB2618">
        <w:t xml:space="preserve"> manufacturing</w:t>
      </w:r>
      <w:r w:rsidR="004442F0">
        <w:t xml:space="preserve"> such as a lattice feature. The features that will be focused on are:</w:t>
      </w:r>
    </w:p>
    <w:p w14:paraId="2AD9585C" w14:textId="7AB62041" w:rsidR="00DC431F" w:rsidRDefault="00F16F59" w:rsidP="004442F0">
      <w:pPr>
        <w:pStyle w:val="ListParagraph"/>
        <w:numPr>
          <w:ilvl w:val="0"/>
          <w:numId w:val="3"/>
        </w:numPr>
      </w:pPr>
      <w:r>
        <w:t>Heel-toe weighting</w:t>
      </w:r>
      <w:r w:rsidR="00DC431F">
        <w:t xml:space="preserve"> </w:t>
      </w:r>
      <w:r w:rsidR="00B27E05">
        <w:t>–</w:t>
      </w:r>
      <w:r w:rsidR="00DC431F">
        <w:t xml:space="preserve"> </w:t>
      </w:r>
      <w:r>
        <w:t xml:space="preserve">Blade putters will incorporate a heel-toe weighting. This refers to the weight being distributed towards the heel and toe of the putter head. This design feature enhances the moment of inertia and reduces twist </w:t>
      </w:r>
      <w:r w:rsidR="00DC431F">
        <w:t xml:space="preserve">when striking the ball which increases forgiveness and stability. </w:t>
      </w:r>
    </w:p>
    <w:p w14:paraId="277321EF" w14:textId="5341B668" w:rsidR="001612D7" w:rsidRDefault="00DC431F" w:rsidP="00DC431F">
      <w:pPr>
        <w:pStyle w:val="ListParagraph"/>
        <w:numPr>
          <w:ilvl w:val="0"/>
          <w:numId w:val="3"/>
        </w:numPr>
      </w:pPr>
      <w:r>
        <w:t>Alignment aids – The putter design will be minimalist but follow the trend of alignment aids running through the centre of putter to assist golfers in aiming their puts</w:t>
      </w:r>
      <w:r w:rsidR="00764573">
        <w:t xml:space="preserve">. This alignment will either be in the form of a straight line or through dots. </w:t>
      </w:r>
    </w:p>
    <w:p w14:paraId="13723387" w14:textId="2A0F37EC" w:rsidR="00107195" w:rsidRDefault="00764573" w:rsidP="00107195">
      <w:pPr>
        <w:pStyle w:val="ListParagraph"/>
        <w:numPr>
          <w:ilvl w:val="0"/>
          <w:numId w:val="3"/>
        </w:numPr>
      </w:pPr>
      <w:r>
        <w:t>Lattice structure- Most commonly, golf club faces are milled as the striking face needs to be precision-machined</w:t>
      </w:r>
      <w:r w:rsidR="004F15EA">
        <w:t xml:space="preserve">. This putter will incorporate a lattice feature, made possible through, additive manufacturing to enhance the golf club. </w:t>
      </w:r>
    </w:p>
    <w:p w14:paraId="049F22CB" w14:textId="20986163" w:rsidR="00E3302A" w:rsidRDefault="00E3302A" w:rsidP="00E3302A">
      <w:pPr>
        <w:pStyle w:val="Heading1"/>
      </w:pPr>
      <w:bookmarkStart w:id="8" w:name="_Toc139313319"/>
      <w:r>
        <w:t>Design constraints</w:t>
      </w:r>
      <w:bookmarkEnd w:id="8"/>
      <w:r>
        <w:t xml:space="preserve"> </w:t>
      </w:r>
    </w:p>
    <w:p w14:paraId="00FCBC8D" w14:textId="77777777" w:rsidR="00737FDE" w:rsidRDefault="00441034" w:rsidP="002051E6">
      <w:r>
        <w:t xml:space="preserve">Golf is a sport with rules and the clubs used should be conformant to these rules. It is critical that the </w:t>
      </w:r>
      <w:r w:rsidR="009933BA">
        <w:t xml:space="preserve">putter design is within regulation for use. </w:t>
      </w:r>
    </w:p>
    <w:p w14:paraId="4E50D780" w14:textId="0E827542" w:rsidR="002051E6" w:rsidRDefault="009933BA" w:rsidP="00737FDE">
      <w:pPr>
        <w:pStyle w:val="ListParagraph"/>
        <w:numPr>
          <w:ilvl w:val="0"/>
          <w:numId w:val="4"/>
        </w:numPr>
      </w:pPr>
      <w:r>
        <w:t>The distance from heel to the toe of the head must be less than or equal to 177.8mm</w:t>
      </w:r>
      <w:r w:rsidR="00737FDE">
        <w:t>.</w:t>
      </w:r>
    </w:p>
    <w:p w14:paraId="4FE48546" w14:textId="6D64EDD7" w:rsidR="00737FDE" w:rsidRDefault="00737FDE" w:rsidP="00737FDE">
      <w:pPr>
        <w:pStyle w:val="ListParagraph"/>
        <w:numPr>
          <w:ilvl w:val="0"/>
          <w:numId w:val="4"/>
        </w:numPr>
      </w:pPr>
      <w:r>
        <w:t>The distance from the heel to the toe of the face must be greater than or equal to two thirds of the distance from the face to the back of the head</w:t>
      </w:r>
    </w:p>
    <w:p w14:paraId="69DC6327" w14:textId="1F8ACB1E" w:rsidR="00737FDE" w:rsidRDefault="00737FDE" w:rsidP="00737FDE">
      <w:pPr>
        <w:pStyle w:val="ListParagraph"/>
        <w:numPr>
          <w:ilvl w:val="0"/>
          <w:numId w:val="4"/>
        </w:numPr>
      </w:pPr>
      <w:r>
        <w:t xml:space="preserve">The distance from the bottom of the club to the top of the head, including any </w:t>
      </w:r>
      <w:r w:rsidR="00024E70">
        <w:t>additional features must be less than or equal to 63.5mm. (R&amp;A, 2023)</w:t>
      </w:r>
    </w:p>
    <w:p w14:paraId="45EC710D" w14:textId="7A6AF486" w:rsidR="00772960" w:rsidRDefault="00772960" w:rsidP="00772960">
      <w:pPr>
        <w:jc w:val="center"/>
      </w:pPr>
      <w:r>
        <w:rPr>
          <w:noProof/>
        </w:rPr>
        <w:drawing>
          <wp:inline distT="0" distB="0" distL="0" distR="0" wp14:anchorId="7433BAE7" wp14:editId="74AB197D">
            <wp:extent cx="4522551" cy="1362075"/>
            <wp:effectExtent l="0" t="0" r="0" b="0"/>
            <wp:docPr id="1287321463" name="Picture 2" descr="A picture containing text, diagram, sketch,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321463" name="Picture 2" descr="A picture containing text, diagram, sketch, drawing&#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35179" cy="1365878"/>
                    </a:xfrm>
                    <a:prstGeom prst="rect">
                      <a:avLst/>
                    </a:prstGeom>
                  </pic:spPr>
                </pic:pic>
              </a:graphicData>
            </a:graphic>
          </wp:inline>
        </w:drawing>
      </w:r>
    </w:p>
    <w:p w14:paraId="55DC9E7F" w14:textId="787431E3" w:rsidR="00107195" w:rsidRPr="00107195" w:rsidRDefault="00107195" w:rsidP="00772960">
      <w:pPr>
        <w:jc w:val="center"/>
        <w:rPr>
          <w:i/>
          <w:iCs/>
          <w:sz w:val="18"/>
          <w:szCs w:val="18"/>
        </w:rPr>
      </w:pPr>
      <w:r>
        <w:rPr>
          <w:i/>
          <w:iCs/>
          <w:sz w:val="18"/>
          <w:szCs w:val="18"/>
        </w:rPr>
        <w:t xml:space="preserve">Figure 2 Source: </w:t>
      </w:r>
      <w:r w:rsidRPr="00107195">
        <w:rPr>
          <w:i/>
          <w:iCs/>
          <w:sz w:val="18"/>
          <w:szCs w:val="18"/>
        </w:rPr>
        <w:t>R&amp;A (2023)</w:t>
      </w:r>
      <w:r>
        <w:rPr>
          <w:i/>
          <w:iCs/>
          <w:sz w:val="18"/>
          <w:szCs w:val="18"/>
        </w:rPr>
        <w:t>.</w:t>
      </w:r>
    </w:p>
    <w:p w14:paraId="47A3F7D5" w14:textId="75F77085" w:rsidR="003E2F04" w:rsidRDefault="003E2F04" w:rsidP="003E2F04">
      <w:pPr>
        <w:pStyle w:val="Heading1"/>
      </w:pPr>
      <w:bookmarkStart w:id="9" w:name="_Toc139313320"/>
      <w:r>
        <w:t>Design for additive manufacturing principles</w:t>
      </w:r>
      <w:bookmarkEnd w:id="9"/>
    </w:p>
    <w:p w14:paraId="36A722F6" w14:textId="4F87ECAF" w:rsidR="003E2F04" w:rsidRDefault="003E2F04" w:rsidP="003E2F04">
      <w:r>
        <w:t xml:space="preserve">Engineers, </w:t>
      </w:r>
      <w:r w:rsidR="008A39DC">
        <w:t>designers,</w:t>
      </w:r>
      <w:r>
        <w:t xml:space="preserve"> and operators should consider a range </w:t>
      </w:r>
      <w:r w:rsidR="008A39DC">
        <w:t>of build related elements when considering the setup of an additive manufacturing.</w:t>
      </w:r>
    </w:p>
    <w:p w14:paraId="2F97EB52" w14:textId="5B6EAA5A" w:rsidR="008A39DC" w:rsidRDefault="008A39DC" w:rsidP="003E2F04">
      <w:pPr>
        <w:rPr>
          <w:u w:val="single"/>
        </w:rPr>
      </w:pPr>
      <w:r>
        <w:rPr>
          <w:u w:val="single"/>
        </w:rPr>
        <w:lastRenderedPageBreak/>
        <w:t xml:space="preserve">Component consolidation </w:t>
      </w:r>
    </w:p>
    <w:p w14:paraId="234030C0" w14:textId="644F9699" w:rsidR="008A39DC" w:rsidRPr="001525D3" w:rsidRDefault="001525D3" w:rsidP="003E2F04">
      <w:r>
        <w:t xml:space="preserve">Incr3dible </w:t>
      </w:r>
      <w:r w:rsidR="00477F96">
        <w:t>(</w:t>
      </w:r>
      <w:r>
        <w:t>2019</w:t>
      </w:r>
      <w:r w:rsidR="00477F96">
        <w:t>)</w:t>
      </w:r>
      <w:r>
        <w:t xml:space="preserve"> state parts consolidation is a process in which multiple parts can be </w:t>
      </w:r>
      <w:r w:rsidR="00336002">
        <w:t>combined</w:t>
      </w:r>
      <w:r>
        <w:t xml:space="preserve"> </w:t>
      </w:r>
      <w:r w:rsidR="00D05962">
        <w:t xml:space="preserve">during the </w:t>
      </w:r>
      <w:r w:rsidR="0057074C">
        <w:t>CAD</w:t>
      </w:r>
      <w:r w:rsidR="00D05962">
        <w:t xml:space="preserve"> process for printing, this allows for design changes without compromising on the functionality of the product. If </w:t>
      </w:r>
      <w:r w:rsidR="0057074C">
        <w:t>possible,</w:t>
      </w:r>
      <w:r w:rsidR="00D05962">
        <w:t xml:space="preserve"> parts consolidation offers numerous advantages as it reduces the number of parts that need to be manufactured into the final assembly. This is an operation which isn’t feasible using conventional machining methods </w:t>
      </w:r>
      <w:r w:rsidR="00A14912">
        <w:t xml:space="preserve">due to the complex structures formed. Part consolidation also lowers the risk of failure, </w:t>
      </w:r>
      <w:r w:rsidR="0057074C">
        <w:t xml:space="preserve">for example, the instances of part failure decreases when the part has been manufactured as a single unit rather than assembled separately. It is also a cost saving measure, if the assembly process is taken out of the equation it will reduce possible cost-driving influences such as quality control and inventory management.   </w:t>
      </w:r>
    </w:p>
    <w:p w14:paraId="339386A3" w14:textId="6E5CBA9C" w:rsidR="008A39DC" w:rsidRDefault="00DC4015" w:rsidP="003E2F04">
      <w:pPr>
        <w:rPr>
          <w:u w:val="single"/>
        </w:rPr>
      </w:pPr>
      <w:r>
        <w:rPr>
          <w:u w:val="single"/>
        </w:rPr>
        <w:t>Multi</w:t>
      </w:r>
      <w:r w:rsidR="00AE550B">
        <w:rPr>
          <w:u w:val="single"/>
        </w:rPr>
        <w:t xml:space="preserve">-material design </w:t>
      </w:r>
    </w:p>
    <w:p w14:paraId="3D050CE2" w14:textId="54603E20" w:rsidR="00AE550B" w:rsidRDefault="00336AB4" w:rsidP="003E2F04">
      <w:r>
        <w:t xml:space="preserve">Hasanov, 2021 discusses in their journal that the fabrication of multi-material parts using a low-cost manufacturing process is desirable. </w:t>
      </w:r>
      <w:r w:rsidR="002C3E6E">
        <w:t xml:space="preserve">Multi material design for additive manufacturing enables the production of highly complex parts with site-specific properties without using costly and </w:t>
      </w:r>
      <w:r w:rsidR="00A35AAA">
        <w:t>time-consuming</w:t>
      </w:r>
      <w:r w:rsidR="002C3E6E">
        <w:t xml:space="preserve"> conventional methods. </w:t>
      </w:r>
      <w:r w:rsidR="00A35AAA">
        <w:t>Multi material methods are used for damp</w:t>
      </w:r>
      <w:r w:rsidR="006C45B4">
        <w:t>en</w:t>
      </w:r>
      <w:r w:rsidR="00A35AAA">
        <w:t xml:space="preserve">ing, thermal gradients and fracture resistance in products. </w:t>
      </w:r>
    </w:p>
    <w:p w14:paraId="2AD9E134" w14:textId="40A1522D" w:rsidR="00A35AAA" w:rsidRDefault="00A35AAA" w:rsidP="003E2F04">
      <w:pPr>
        <w:rPr>
          <w:u w:val="single"/>
        </w:rPr>
      </w:pPr>
      <w:r w:rsidRPr="00A35AAA">
        <w:rPr>
          <w:u w:val="single"/>
        </w:rPr>
        <w:t>Tessellation</w:t>
      </w:r>
    </w:p>
    <w:p w14:paraId="5E0CF318" w14:textId="2C4E5984" w:rsidR="00A35AAA" w:rsidRDefault="00A35AAA" w:rsidP="003E2F04">
      <w:r>
        <w:t>Tessellation is the process of using a mesh of triangle to build the curvature of a surface. When converting a model to an STL file, a storage point for information concerning a 3D model, the surface of the model is covered in geometric shape, most commonly triangles</w:t>
      </w:r>
      <w:r w:rsidR="003F1D40">
        <w:t xml:space="preserve">, </w:t>
      </w:r>
      <w:proofErr w:type="spellStart"/>
      <w:r w:rsidR="003F1D40">
        <w:t>Langnau</w:t>
      </w:r>
      <w:proofErr w:type="spellEnd"/>
      <w:r w:rsidR="003F1D40">
        <w:t>, 2019</w:t>
      </w:r>
      <w:r>
        <w:t xml:space="preserve">. Additive manufacturing machines add the production material one layer at a time or by sintering. A 3D slicing tool will interpret the model and turn the various layers into a 2D image. </w:t>
      </w:r>
      <w:r w:rsidR="003F1D40">
        <w:t>When considering tessellation for this project the more geometric shapes in an STL file the better quality of product.</w:t>
      </w:r>
    </w:p>
    <w:p w14:paraId="6C16D8DA" w14:textId="354B10EF" w:rsidR="00E33318" w:rsidRDefault="00E33318" w:rsidP="003E2F04">
      <w:pPr>
        <w:rPr>
          <w:u w:val="single"/>
        </w:rPr>
      </w:pPr>
      <w:r>
        <w:rPr>
          <w:u w:val="single"/>
        </w:rPr>
        <w:t>Internal structures</w:t>
      </w:r>
    </w:p>
    <w:p w14:paraId="3ABC9455" w14:textId="153247F0" w:rsidR="00B70926" w:rsidRDefault="00E33318" w:rsidP="003E2F04">
      <w:r>
        <w:t xml:space="preserve">Additive manufacturing processes introduce the availability of lattice structures within a design. </w:t>
      </w:r>
      <w:proofErr w:type="spellStart"/>
      <w:r>
        <w:t>Varotsis</w:t>
      </w:r>
      <w:proofErr w:type="spellEnd"/>
      <w:r>
        <w:t xml:space="preserve"> (2022), discusses that lattice structures are repeated patterns that fill a volume or conform to a surface. Latices form a stochastic pattern that consist of beams surfaces or plates that fit together. For aesthetics and structural </w:t>
      </w:r>
      <w:r w:rsidR="00B70926">
        <w:t>purposes,</w:t>
      </w:r>
      <w:r>
        <w:t xml:space="preserve"> the putter design </w:t>
      </w:r>
      <w:r w:rsidR="00374BAD">
        <w:t xml:space="preserve">intends to have a lattice structure on the striking face of the club. </w:t>
      </w:r>
      <w:proofErr w:type="spellStart"/>
      <w:r w:rsidR="00374BAD">
        <w:t>Varotsis</w:t>
      </w:r>
      <w:proofErr w:type="spellEnd"/>
      <w:r w:rsidR="00374BAD">
        <w:t xml:space="preserve"> states lattice structures can create high energy or shock absorption structures</w:t>
      </w:r>
      <w:r w:rsidR="00BD54E0">
        <w:t xml:space="preserve">. They can also assist with vibration dampening which would be useful for striking the ball. </w:t>
      </w:r>
    </w:p>
    <w:p w14:paraId="6706667B" w14:textId="6557366F" w:rsidR="00E33318" w:rsidRDefault="00B70926" w:rsidP="00B70926">
      <w:pPr>
        <w:pStyle w:val="Heading1"/>
      </w:pPr>
      <w:bookmarkStart w:id="10" w:name="_Toc139313321"/>
      <w:r>
        <w:t>Initial design</w:t>
      </w:r>
      <w:bookmarkEnd w:id="10"/>
    </w:p>
    <w:p w14:paraId="73870ED0" w14:textId="7B34EA66" w:rsidR="00B70926" w:rsidRDefault="00A13078" w:rsidP="00B70926">
      <w:r>
        <w:t>The initial design of the golf putter for additive manufacturing focus on the</w:t>
      </w:r>
      <w:r w:rsidR="00E97168">
        <w:t xml:space="preserve"> blade putter design. </w:t>
      </w:r>
      <w:r w:rsidR="00CA518C">
        <w:t xml:space="preserve">This is a design without the input of additive features and topology analysis. </w:t>
      </w:r>
      <w:r w:rsidR="00CA518C" w:rsidRPr="00CA518C">
        <w:t>The golf blade putter with a crown on it is a unique design that incorporates a crown-shaped feature on the top line of the putter head.</w:t>
      </w:r>
      <w:r w:rsidR="004C3034">
        <w:t xml:space="preserve"> </w:t>
      </w:r>
    </w:p>
    <w:p w14:paraId="1A12253D" w14:textId="2A829063" w:rsidR="00B65ED9" w:rsidRDefault="00B65ED9" w:rsidP="00B70926">
      <w:r>
        <w:rPr>
          <w:noProof/>
        </w:rPr>
        <w:lastRenderedPageBreak/>
        <w:drawing>
          <wp:inline distT="0" distB="0" distL="0" distR="0" wp14:anchorId="6DE9E4D4" wp14:editId="3D67FED2">
            <wp:extent cx="5731510" cy="3517900"/>
            <wp:effectExtent l="0" t="0" r="2540" b="6350"/>
            <wp:docPr id="576173449" name="Picture 3" descr="A picture containing design, carto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173449" name="Picture 3" descr="A picture containing design, cartoon&#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517900"/>
                    </a:xfrm>
                    <a:prstGeom prst="rect">
                      <a:avLst/>
                    </a:prstGeom>
                  </pic:spPr>
                </pic:pic>
              </a:graphicData>
            </a:graphic>
          </wp:inline>
        </w:drawing>
      </w:r>
    </w:p>
    <w:p w14:paraId="0D9DDA80" w14:textId="122ECE13" w:rsidR="00B65ED9" w:rsidRDefault="00B65ED9" w:rsidP="00B70926">
      <w:r>
        <w:rPr>
          <w:noProof/>
        </w:rPr>
        <w:drawing>
          <wp:inline distT="0" distB="0" distL="0" distR="0" wp14:anchorId="28A45B09" wp14:editId="7D2B34B9">
            <wp:extent cx="5731510" cy="3930650"/>
            <wp:effectExtent l="0" t="0" r="2540" b="0"/>
            <wp:docPr id="306154049" name="Picture 4" descr="A picture containing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154049" name="Picture 4" descr="A picture containing desig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930650"/>
                    </a:xfrm>
                    <a:prstGeom prst="rect">
                      <a:avLst/>
                    </a:prstGeom>
                  </pic:spPr>
                </pic:pic>
              </a:graphicData>
            </a:graphic>
          </wp:inline>
        </w:drawing>
      </w:r>
    </w:p>
    <w:p w14:paraId="7E45C486" w14:textId="412D1D48" w:rsidR="00B65ED9" w:rsidRDefault="00B65ED9" w:rsidP="00B70926">
      <w:r>
        <w:rPr>
          <w:noProof/>
        </w:rPr>
        <w:lastRenderedPageBreak/>
        <w:drawing>
          <wp:inline distT="0" distB="0" distL="0" distR="0" wp14:anchorId="7AC920C7" wp14:editId="5AED1B57">
            <wp:extent cx="5731510" cy="3213735"/>
            <wp:effectExtent l="0" t="0" r="2540" b="5715"/>
            <wp:docPr id="1819506111" name="Picture 5" descr="A picture containing ar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506111" name="Picture 5" descr="A picture containing art, desig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13735"/>
                    </a:xfrm>
                    <a:prstGeom prst="rect">
                      <a:avLst/>
                    </a:prstGeom>
                  </pic:spPr>
                </pic:pic>
              </a:graphicData>
            </a:graphic>
          </wp:inline>
        </w:drawing>
      </w:r>
    </w:p>
    <w:p w14:paraId="3E46E75E" w14:textId="246BE6CF" w:rsidR="00107195" w:rsidRPr="00107195" w:rsidRDefault="00107195" w:rsidP="00107195">
      <w:pPr>
        <w:jc w:val="center"/>
        <w:rPr>
          <w:i/>
          <w:iCs/>
          <w:sz w:val="18"/>
          <w:szCs w:val="18"/>
        </w:rPr>
      </w:pPr>
      <w:r>
        <w:rPr>
          <w:i/>
          <w:iCs/>
          <w:sz w:val="18"/>
          <w:szCs w:val="18"/>
        </w:rPr>
        <w:t xml:space="preserve">Figure 3 Source: </w:t>
      </w:r>
      <w:r w:rsidRPr="00107195">
        <w:rPr>
          <w:i/>
          <w:iCs/>
          <w:sz w:val="18"/>
          <w:szCs w:val="18"/>
        </w:rPr>
        <w:t>SOLIDWORKS, Rhys Brannan (2023).</w:t>
      </w:r>
    </w:p>
    <w:p w14:paraId="0C330146" w14:textId="3CC5D6F5" w:rsidR="004C3034" w:rsidRPr="00B70926" w:rsidRDefault="004C3034" w:rsidP="00B70926">
      <w:r>
        <w:t>The addition of a crown on the putter head adds visual interest and uniqueness to the overall design. It can enhance the putter</w:t>
      </w:r>
      <w:r w:rsidR="00A6386A">
        <w:t xml:space="preserve">’s </w:t>
      </w:r>
      <w:r>
        <w:t xml:space="preserve">aesthetics and differentiate it from traditional blade putters, which typically have a clean and minimalist appearance. The crown can also serve as an alignment aid, providing a reference point for golfers. </w:t>
      </w:r>
    </w:p>
    <w:p w14:paraId="77820B62" w14:textId="0AC7842D" w:rsidR="00C6645A" w:rsidRDefault="008A69A0" w:rsidP="00C6645A">
      <w:r>
        <w:t>The crown feature and the slot in the centre of the putter head can assist the golfer in aligning their putts more accurately. The contrasting texture will create a visual contrast against the putter face.</w:t>
      </w:r>
    </w:p>
    <w:p w14:paraId="38788DFB" w14:textId="77777777" w:rsidR="003A0CB7" w:rsidRDefault="008A69A0" w:rsidP="00C6645A">
      <w:r>
        <w:t xml:space="preserve">The addition of a crown feature on the putter head may slightly alter the weight distribution </w:t>
      </w:r>
      <w:r w:rsidR="003A0CB7">
        <w:t xml:space="preserve">and balance of the putter. Design considerations will be taken to ensure that the putter maintains proper weight and balance to encourage a smooth and consistent putting stroke. </w:t>
      </w:r>
    </w:p>
    <w:p w14:paraId="34091BC8" w14:textId="5D8126F1" w:rsidR="00C6645A" w:rsidRDefault="003A0CB7" w:rsidP="00C6645A">
      <w:r>
        <w:t xml:space="preserve">The size and proportions of the crown have been carefully designed to ensure it does not interfere with the </w:t>
      </w:r>
      <w:r w:rsidR="00FE11B8">
        <w:t>golfers’</w:t>
      </w:r>
      <w:r>
        <w:t xml:space="preserve"> view of the ball, the club also conformant to the rules of the sport</w:t>
      </w:r>
      <w:r w:rsidR="005951D8">
        <w:t>.</w:t>
      </w:r>
    </w:p>
    <w:p w14:paraId="179AB994" w14:textId="56FD5717" w:rsidR="00EA119B" w:rsidRDefault="00A61D35" w:rsidP="00EA119B">
      <w:pPr>
        <w:pStyle w:val="Heading1"/>
      </w:pPr>
      <w:bookmarkStart w:id="11" w:name="_Toc139313322"/>
      <w:r>
        <w:t>Additive manufacturing process</w:t>
      </w:r>
      <w:bookmarkEnd w:id="11"/>
      <w:r>
        <w:t xml:space="preserve"> </w:t>
      </w:r>
      <w:r w:rsidR="00EA119B">
        <w:t xml:space="preserve"> </w:t>
      </w:r>
    </w:p>
    <w:p w14:paraId="33B073CF" w14:textId="12FA934D" w:rsidR="00EA119B" w:rsidRDefault="00EA119B" w:rsidP="00EA119B">
      <w:r>
        <w:t xml:space="preserve">Through research and reviewing the additive manufacturing process available the golf putter will be manufactured using powder bed fusion. Gibson (2015) states that powder bed fusion processes were among the first commercialised additive manufacturing methods. </w:t>
      </w:r>
      <w:r w:rsidR="00A55506">
        <w:t>Powder bed fusion processes share a simple set of characteristics, this includes one or more thermal sources for inducing fusion between powder particles, a method for controlling the powder fusion to a controlled region of each layer, and instruments for addition and smoothing powder layers. Figure</w:t>
      </w:r>
      <w:r w:rsidR="006C45B4">
        <w:t xml:space="preserve"> four</w:t>
      </w:r>
      <w:r w:rsidR="00A55506">
        <w:t xml:space="preserve"> </w:t>
      </w:r>
      <w:r w:rsidR="006C45B4">
        <w:t>b</w:t>
      </w:r>
      <w:r w:rsidR="00A55506">
        <w:t xml:space="preserve">elow shows the general method of powder bed fusion.  </w:t>
      </w:r>
    </w:p>
    <w:p w14:paraId="72FCA2F6" w14:textId="77777777" w:rsidR="00AE2F42" w:rsidRDefault="00AE2F42" w:rsidP="00EA119B"/>
    <w:p w14:paraId="6FFA9EC5" w14:textId="1CA18382" w:rsidR="00A20413" w:rsidRDefault="00A20413" w:rsidP="00A20413">
      <w:pPr>
        <w:jc w:val="center"/>
      </w:pPr>
      <w:r>
        <w:rPr>
          <w:noProof/>
        </w:rPr>
        <w:lastRenderedPageBreak/>
        <w:drawing>
          <wp:inline distT="0" distB="0" distL="0" distR="0" wp14:anchorId="7B3ECAA5" wp14:editId="109F24AC">
            <wp:extent cx="4798060" cy="3662601"/>
            <wp:effectExtent l="0" t="0" r="2540" b="0"/>
            <wp:docPr id="1262820605" name="Picture 6" descr="A drawing of a las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820605" name="Picture 6" descr="A drawing of a laser&#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805848" cy="3668546"/>
                    </a:xfrm>
                    <a:prstGeom prst="rect">
                      <a:avLst/>
                    </a:prstGeom>
                  </pic:spPr>
                </pic:pic>
              </a:graphicData>
            </a:graphic>
          </wp:inline>
        </w:drawing>
      </w:r>
    </w:p>
    <w:p w14:paraId="46EC60A7" w14:textId="486BB462" w:rsidR="00107195" w:rsidRPr="00107195" w:rsidRDefault="00107195" w:rsidP="00A20413">
      <w:pPr>
        <w:jc w:val="center"/>
        <w:rPr>
          <w:i/>
          <w:iCs/>
          <w:sz w:val="18"/>
          <w:szCs w:val="18"/>
        </w:rPr>
      </w:pPr>
      <w:r>
        <w:rPr>
          <w:i/>
          <w:iCs/>
          <w:sz w:val="18"/>
          <w:szCs w:val="18"/>
        </w:rPr>
        <w:t xml:space="preserve">Figure 4 Source: </w:t>
      </w:r>
      <w:r w:rsidRPr="00107195">
        <w:rPr>
          <w:i/>
          <w:iCs/>
          <w:sz w:val="18"/>
          <w:szCs w:val="18"/>
        </w:rPr>
        <w:t xml:space="preserve">Gibson, Rosen, &amp; Stucker, </w:t>
      </w:r>
      <w:r>
        <w:rPr>
          <w:i/>
          <w:iCs/>
          <w:sz w:val="18"/>
          <w:szCs w:val="18"/>
        </w:rPr>
        <w:t>(</w:t>
      </w:r>
      <w:r w:rsidRPr="00107195">
        <w:rPr>
          <w:i/>
          <w:iCs/>
          <w:sz w:val="18"/>
          <w:szCs w:val="18"/>
        </w:rPr>
        <w:t>201</w:t>
      </w:r>
      <w:r>
        <w:rPr>
          <w:i/>
          <w:iCs/>
          <w:sz w:val="18"/>
          <w:szCs w:val="18"/>
        </w:rPr>
        <w:t>5</w:t>
      </w:r>
      <w:r w:rsidRPr="00107195">
        <w:rPr>
          <w:i/>
          <w:iCs/>
          <w:sz w:val="18"/>
          <w:szCs w:val="18"/>
        </w:rPr>
        <w:t>)</w:t>
      </w:r>
      <w:r>
        <w:rPr>
          <w:i/>
          <w:iCs/>
          <w:sz w:val="18"/>
          <w:szCs w:val="18"/>
        </w:rPr>
        <w:t>.</w:t>
      </w:r>
    </w:p>
    <w:p w14:paraId="16C82F99" w14:textId="37107E96" w:rsidR="00A20413" w:rsidRDefault="00A57E6D" w:rsidP="00635612">
      <w:pPr>
        <w:rPr>
          <w:u w:val="single"/>
        </w:rPr>
      </w:pPr>
      <w:r>
        <w:rPr>
          <w:u w:val="single"/>
        </w:rPr>
        <w:t>Types of powder bed fusion</w:t>
      </w:r>
    </w:p>
    <w:tbl>
      <w:tblPr>
        <w:tblStyle w:val="TableGrid"/>
        <w:tblW w:w="0" w:type="auto"/>
        <w:tblLook w:val="04A0" w:firstRow="1" w:lastRow="0" w:firstColumn="1" w:lastColumn="0" w:noHBand="0" w:noVBand="1"/>
      </w:tblPr>
      <w:tblGrid>
        <w:gridCol w:w="4508"/>
        <w:gridCol w:w="4508"/>
      </w:tblGrid>
      <w:tr w:rsidR="00A57E6D" w14:paraId="6737C767" w14:textId="77777777" w:rsidTr="00A57E6D">
        <w:tc>
          <w:tcPr>
            <w:tcW w:w="4508" w:type="dxa"/>
          </w:tcPr>
          <w:p w14:paraId="242C47DF" w14:textId="23E1AAE0" w:rsidR="00A57E6D" w:rsidRPr="00A57E6D" w:rsidRDefault="00A57E6D" w:rsidP="00635612">
            <w:r w:rsidRPr="00A57E6D">
              <w:t>Selective laser sintering (SLS)</w:t>
            </w:r>
          </w:p>
        </w:tc>
        <w:tc>
          <w:tcPr>
            <w:tcW w:w="4508" w:type="dxa"/>
          </w:tcPr>
          <w:p w14:paraId="51CE0237" w14:textId="5F948769" w:rsidR="00A57E6D" w:rsidRPr="00A57E6D" w:rsidRDefault="00A57E6D" w:rsidP="00635612">
            <w:r w:rsidRPr="00A57E6D">
              <w:t xml:space="preserve">Produces products using a laser to selectively sinter particles together. It </w:t>
            </w:r>
            <w:r w:rsidR="006C45B4" w:rsidRPr="00A57E6D">
              <w:t>differs</w:t>
            </w:r>
            <w:r w:rsidRPr="00A57E6D">
              <w:t xml:space="preserve"> from other powder bed fusion processes in the material powder used, for example thermoplastics like nylon and acrylic.</w:t>
            </w:r>
          </w:p>
        </w:tc>
      </w:tr>
      <w:tr w:rsidR="00A57E6D" w14:paraId="73D6D884" w14:textId="77777777" w:rsidTr="00A57E6D">
        <w:tc>
          <w:tcPr>
            <w:tcW w:w="4508" w:type="dxa"/>
          </w:tcPr>
          <w:p w14:paraId="61E9A8EF" w14:textId="288940AD" w:rsidR="00A57E6D" w:rsidRPr="00A57E6D" w:rsidRDefault="00A57E6D" w:rsidP="00635612">
            <w:r>
              <w:t>Multi jet fusion (MJF)</w:t>
            </w:r>
          </w:p>
        </w:tc>
        <w:tc>
          <w:tcPr>
            <w:tcW w:w="4508" w:type="dxa"/>
          </w:tcPr>
          <w:p w14:paraId="5C02D5F4" w14:textId="2D7E8166" w:rsidR="00FA4E77" w:rsidRPr="00A57E6D" w:rsidRDefault="00A57E6D" w:rsidP="00635612">
            <w:r>
              <w:t xml:space="preserve">Similar to SLS printing, the printer dispenses a liquid binding agent from multiple small nozzles onto the powder bed, bringing the powders to a semi-solid state before finishing the process with infrared heat. </w:t>
            </w:r>
          </w:p>
        </w:tc>
      </w:tr>
      <w:tr w:rsidR="00A57E6D" w14:paraId="2096D049" w14:textId="77777777" w:rsidTr="00A57E6D">
        <w:tc>
          <w:tcPr>
            <w:tcW w:w="4508" w:type="dxa"/>
          </w:tcPr>
          <w:p w14:paraId="143D28DB" w14:textId="5EB8D571" w:rsidR="00A57E6D" w:rsidRPr="00A57E6D" w:rsidRDefault="00FA4E77" w:rsidP="00635612">
            <w:r>
              <w:t>Selective laser melting (SLM)</w:t>
            </w:r>
          </w:p>
        </w:tc>
        <w:tc>
          <w:tcPr>
            <w:tcW w:w="4508" w:type="dxa"/>
          </w:tcPr>
          <w:p w14:paraId="0955186D" w14:textId="241A94CA" w:rsidR="00FA4E77" w:rsidRPr="00A57E6D" w:rsidRDefault="00FA4E77" w:rsidP="00635612">
            <w:r>
              <w:t>A high-density focused laser beam selectively scans a powder bed and those scanned and solidified layers are stacked upon each other to build a fully functional three-dimensional part.</w:t>
            </w:r>
          </w:p>
        </w:tc>
      </w:tr>
      <w:tr w:rsidR="00A57E6D" w14:paraId="64227222" w14:textId="77777777" w:rsidTr="00A57E6D">
        <w:tc>
          <w:tcPr>
            <w:tcW w:w="4508" w:type="dxa"/>
          </w:tcPr>
          <w:p w14:paraId="54C14D52" w14:textId="4D5255B3" w:rsidR="00A57E6D" w:rsidRPr="00A57E6D" w:rsidRDefault="00FA4E77" w:rsidP="00635612">
            <w:r>
              <w:t>Direct metal laser sintering (DMLS)</w:t>
            </w:r>
          </w:p>
        </w:tc>
        <w:tc>
          <w:tcPr>
            <w:tcW w:w="4508" w:type="dxa"/>
          </w:tcPr>
          <w:p w14:paraId="16C02399" w14:textId="1740935B" w:rsidR="00A57E6D" w:rsidRPr="00A57E6D" w:rsidRDefault="00FA4E77" w:rsidP="00635612">
            <w:r>
              <w:t xml:space="preserve">This is an additive manufacturing technique for metal 3D printing, in this process the metal powder, free of a fluxing agent, is completely melted by the scanning of a </w:t>
            </w:r>
            <w:r w:rsidR="008F1B33">
              <w:t>high-power</w:t>
            </w:r>
            <w:r>
              <w:t xml:space="preserve"> laser bea</w:t>
            </w:r>
            <w:r w:rsidR="008F1B33">
              <w:t xml:space="preserve">m. The resulting part will have the properties of the original material. </w:t>
            </w:r>
          </w:p>
        </w:tc>
      </w:tr>
      <w:tr w:rsidR="00A57E6D" w14:paraId="63BEB274" w14:textId="77777777" w:rsidTr="00A57E6D">
        <w:tc>
          <w:tcPr>
            <w:tcW w:w="4508" w:type="dxa"/>
          </w:tcPr>
          <w:p w14:paraId="18815C1E" w14:textId="51B8A16E" w:rsidR="00A57E6D" w:rsidRPr="00A57E6D" w:rsidRDefault="008F1B33" w:rsidP="00635612">
            <w:r>
              <w:t>Electron beam melting (EBM)</w:t>
            </w:r>
          </w:p>
        </w:tc>
        <w:tc>
          <w:tcPr>
            <w:tcW w:w="4508" w:type="dxa"/>
          </w:tcPr>
          <w:p w14:paraId="35B7B59A" w14:textId="0F9657BB" w:rsidR="00A57E6D" w:rsidRPr="00A57E6D" w:rsidRDefault="008F1B33" w:rsidP="00635612">
            <w:r>
              <w:t>Uses electron beam which are more powerful than laser beams, this is a faster process than the ones listed above. Although, parts manufactured using this method have a high surface roughness and often need machining after printing.</w:t>
            </w:r>
          </w:p>
        </w:tc>
      </w:tr>
      <w:tr w:rsidR="00A57E6D" w14:paraId="5EBA0776" w14:textId="77777777" w:rsidTr="00A57E6D">
        <w:tc>
          <w:tcPr>
            <w:tcW w:w="4508" w:type="dxa"/>
          </w:tcPr>
          <w:p w14:paraId="25D1005B" w14:textId="1C2C9B50" w:rsidR="00A57E6D" w:rsidRPr="00A57E6D" w:rsidRDefault="008F1B33" w:rsidP="00635612">
            <w:r>
              <w:lastRenderedPageBreak/>
              <w:t>Selective heat sintering (SHS)</w:t>
            </w:r>
          </w:p>
        </w:tc>
        <w:tc>
          <w:tcPr>
            <w:tcW w:w="4508" w:type="dxa"/>
          </w:tcPr>
          <w:p w14:paraId="5E077255" w14:textId="48B89B49" w:rsidR="00A57E6D" w:rsidRPr="00A57E6D" w:rsidRDefault="008F1B33" w:rsidP="00635612">
            <w:r>
              <w:t>SHS uses a thermal print head to sinter powder rather than lasers. This is a process which isn’t as commonly used anymore and was an early development of powder bed fusion.</w:t>
            </w:r>
          </w:p>
        </w:tc>
      </w:tr>
      <w:tr w:rsidR="00A57E6D" w14:paraId="60DB3171" w14:textId="77777777" w:rsidTr="00A57E6D">
        <w:tc>
          <w:tcPr>
            <w:tcW w:w="4508" w:type="dxa"/>
          </w:tcPr>
          <w:p w14:paraId="21BD18E1" w14:textId="094DA6C5" w:rsidR="00A57E6D" w:rsidRPr="00A57E6D" w:rsidRDefault="008F1B33" w:rsidP="00635612">
            <w:r>
              <w:t xml:space="preserve">High speed sintering </w:t>
            </w:r>
            <w:r w:rsidR="003A49BB">
              <w:t>(HSS)</w:t>
            </w:r>
          </w:p>
        </w:tc>
        <w:tc>
          <w:tcPr>
            <w:tcW w:w="4508" w:type="dxa"/>
          </w:tcPr>
          <w:p w14:paraId="6E702F80" w14:textId="2938F4E9" w:rsidR="00A57E6D" w:rsidRPr="00A57E6D" w:rsidRDefault="003A49BB" w:rsidP="00635612">
            <w:r>
              <w:t xml:space="preserve">This combines two additive manufacturing technologies, SLS and binder jetting. In this procedure the whole building platform is printed in one go. A layer of powder is deposited, an inkjet printhead then deposits a radiation absorbing material onto the desired area and an infrared light then irradiates the  entire surface. </w:t>
            </w:r>
          </w:p>
        </w:tc>
      </w:tr>
    </w:tbl>
    <w:p w14:paraId="0A2AFC51" w14:textId="670E00C3" w:rsidR="00107195" w:rsidRPr="00107195" w:rsidRDefault="00107195" w:rsidP="00107195">
      <w:pPr>
        <w:jc w:val="center"/>
        <w:rPr>
          <w:i/>
          <w:iCs/>
          <w:sz w:val="18"/>
          <w:szCs w:val="18"/>
        </w:rPr>
      </w:pPr>
      <w:r>
        <w:rPr>
          <w:i/>
          <w:iCs/>
          <w:sz w:val="18"/>
          <w:szCs w:val="18"/>
        </w:rPr>
        <w:t xml:space="preserve">Figure 5 Source: </w:t>
      </w:r>
      <w:r w:rsidRPr="00107195">
        <w:rPr>
          <w:i/>
          <w:iCs/>
          <w:sz w:val="18"/>
          <w:szCs w:val="18"/>
        </w:rPr>
        <w:t>Gen3D (2022).</w:t>
      </w:r>
    </w:p>
    <w:p w14:paraId="5B41CE9E" w14:textId="553CA69B" w:rsidR="007F6BEB" w:rsidRDefault="007F6BEB" w:rsidP="00635612">
      <w:r>
        <w:t>A reason for choosing powder bed fusion for the manufacturing of th</w:t>
      </w:r>
      <w:r w:rsidR="00D77B97">
        <w:t xml:space="preserve">is product is the need minimum or no support on the part, EngineeringProductDesign.com (2023), discusses that the powder acts </w:t>
      </w:r>
      <w:r w:rsidR="006C45B4">
        <w:t xml:space="preserve">as </w:t>
      </w:r>
      <w:r w:rsidR="00D77B97">
        <w:t xml:space="preserve">an integrated support structure, but at times the bottom build plate is used as the support. The article also discusses another advantage which is beneficial to this product that </w:t>
      </w:r>
      <w:r w:rsidR="0046221B">
        <w:t xml:space="preserve">its able to produce parts with complex shapes, this means that fabricating small lot sizes is economically viable, </w:t>
      </w:r>
      <w:r w:rsidR="006C45B4">
        <w:t xml:space="preserve">customised </w:t>
      </w:r>
      <w:r w:rsidR="0046221B">
        <w:t xml:space="preserve">and optimised geometries are </w:t>
      </w:r>
      <w:r w:rsidR="006C45B4">
        <w:t xml:space="preserve">also </w:t>
      </w:r>
      <w:r w:rsidR="0046221B">
        <w:t xml:space="preserve">possible. Additionally, </w:t>
      </w:r>
      <w:proofErr w:type="spellStart"/>
      <w:r w:rsidR="0046221B">
        <w:t>KingsburyUk</w:t>
      </w:r>
      <w:proofErr w:type="spellEnd"/>
      <w:r w:rsidR="0046221B">
        <w:t xml:space="preserve"> (2023) discusses the range of materials that can be used when using powder bed fusion</w:t>
      </w:r>
      <w:r w:rsidR="0074048B">
        <w:t xml:space="preserve">. The process works with a wide range materials like titanium, tool steel, aluminium, and various others. Any material that can be turned into a powder using a gas or plasma atomisation process can be used. </w:t>
      </w:r>
    </w:p>
    <w:p w14:paraId="3E35DE98" w14:textId="6231FC5E" w:rsidR="00AB583C" w:rsidRPr="007F6BEB" w:rsidRDefault="00AB583C" w:rsidP="00635612">
      <w:r>
        <w:t xml:space="preserve">Powder bed fusion </w:t>
      </w:r>
      <w:r w:rsidR="006C45B4">
        <w:t>can use</w:t>
      </w:r>
      <w:r w:rsidR="00F23D3C">
        <w:t xml:space="preserve"> a range of materials such as polymers, composites and metals. For this project I am going to focus on metals</w:t>
      </w:r>
      <w:r w:rsidR="00A85E8C">
        <w:t xml:space="preserve">, referring to Gibson (2015), generally any metal that can be welded is considered to be a good candidate for powder bed fusion processing. When doing topology and generative design simulation I will be focusing on two metals, stainless steel and titanium. </w:t>
      </w:r>
    </w:p>
    <w:p w14:paraId="0AECF979" w14:textId="21F0D504" w:rsidR="00C6645A" w:rsidRDefault="00C6645A" w:rsidP="00C6645A">
      <w:pPr>
        <w:pStyle w:val="Heading1"/>
      </w:pPr>
      <w:bookmarkStart w:id="12" w:name="_Toc139313323"/>
      <w:r>
        <w:t>Topology Element analysis</w:t>
      </w:r>
      <w:bookmarkEnd w:id="12"/>
      <w:r>
        <w:t xml:space="preserve"> </w:t>
      </w:r>
    </w:p>
    <w:p w14:paraId="46B3B47C" w14:textId="0350C809" w:rsidR="00C6645A" w:rsidRDefault="0012772D" w:rsidP="00C6645A">
      <w:r>
        <w:t xml:space="preserve">The aim of the topology study on my initial design was to be reduce the </w:t>
      </w:r>
      <w:r w:rsidR="00F63F5F">
        <w:t>initial designs weight by 35%</w:t>
      </w:r>
      <w:r w:rsidR="001E1872">
        <w:t xml:space="preserve"> for additive manufacturing. The use of additive manufacturing allows the putter to have a complex shape with cavities that wouldn’t be able to be produced used conventional manufacturing processes. </w:t>
      </w:r>
    </w:p>
    <w:p w14:paraId="05C9CE4B" w14:textId="5F1DFDAE" w:rsidR="001154E1" w:rsidRDefault="001E1872" w:rsidP="00C6645A">
      <w:r>
        <w:t>For this study the shaft enclosure is the fixed geometry of the part</w:t>
      </w:r>
      <w:r w:rsidR="00A501E5">
        <w:t>, this locks down all degrees of freedom of this part as this is what is holding the putter in place. There is also a gravity load in the downward direction and 20N of force in the face that will be striking the golf ball. A symmetry restraint</w:t>
      </w:r>
      <w:r w:rsidR="006C45B4">
        <w:t xml:space="preserve"> has been put in place</w:t>
      </w:r>
      <w:r w:rsidR="00A501E5">
        <w:t xml:space="preserve"> to keep the putter head symmetrical to keep the centre of mass at the </w:t>
      </w:r>
      <w:r w:rsidR="001154E1">
        <w:t xml:space="preserve">centre of the </w:t>
      </w:r>
      <w:r w:rsidR="00A501E5">
        <w:t>putter</w:t>
      </w:r>
      <w:r w:rsidR="001154E1">
        <w:t xml:space="preserve">. The final part of the study was ensuring the crown feature was not lost as this in an integral part to the uniqueness of the golf club, to </w:t>
      </w:r>
      <w:r w:rsidR="008F4BC0">
        <w:t xml:space="preserve">do </w:t>
      </w:r>
      <w:r w:rsidR="001154E1">
        <w:t xml:space="preserve">this </w:t>
      </w:r>
      <w:r w:rsidR="008F4BC0">
        <w:t xml:space="preserve">it was set at a 2mm preserved region. </w:t>
      </w:r>
    </w:p>
    <w:p w14:paraId="7E835E26" w14:textId="10BFDD41" w:rsidR="008F4BC0" w:rsidRDefault="008F4BC0" w:rsidP="00C6645A">
      <w:r>
        <w:rPr>
          <w:noProof/>
        </w:rPr>
        <w:lastRenderedPageBreak/>
        <w:drawing>
          <wp:inline distT="0" distB="0" distL="0" distR="0" wp14:anchorId="4868B848" wp14:editId="34DDD2C1">
            <wp:extent cx="5731510" cy="4172585"/>
            <wp:effectExtent l="0" t="0" r="2540" b="0"/>
            <wp:docPr id="1992247202" name="Picture 1" descr="A picture containing LEGO,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247202" name="Picture 1" descr="A picture containing LEGO, carto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4172585"/>
                    </a:xfrm>
                    <a:prstGeom prst="rect">
                      <a:avLst/>
                    </a:prstGeom>
                  </pic:spPr>
                </pic:pic>
              </a:graphicData>
            </a:graphic>
          </wp:inline>
        </w:drawing>
      </w:r>
    </w:p>
    <w:p w14:paraId="1B794253" w14:textId="52B2FFB8" w:rsidR="00107195" w:rsidRPr="00107195" w:rsidRDefault="00107195" w:rsidP="00107195">
      <w:pPr>
        <w:jc w:val="center"/>
        <w:rPr>
          <w:i/>
          <w:iCs/>
          <w:sz w:val="18"/>
          <w:szCs w:val="18"/>
        </w:rPr>
      </w:pPr>
      <w:r>
        <w:rPr>
          <w:i/>
          <w:iCs/>
          <w:sz w:val="18"/>
          <w:szCs w:val="18"/>
        </w:rPr>
        <w:t>Source 6 Source: SOLIDWORKS, Rhys Brannan (2023)</w:t>
      </w:r>
    </w:p>
    <w:p w14:paraId="79B074A8" w14:textId="77777777" w:rsidR="008F4BC0" w:rsidRDefault="008F4BC0" w:rsidP="00C6645A"/>
    <w:p w14:paraId="0163AA71" w14:textId="528CDD8E" w:rsidR="008F4BC0" w:rsidRDefault="008F4BC0" w:rsidP="00C6645A">
      <w:r>
        <w:t xml:space="preserve">The results of </w:t>
      </w:r>
      <w:r w:rsidR="009E1459">
        <w:t>the topology study can be seen below:</w:t>
      </w:r>
    </w:p>
    <w:p w14:paraId="3D8CE258" w14:textId="19C7D459" w:rsidR="009E1459" w:rsidRDefault="000D5304" w:rsidP="00C6645A">
      <w:r>
        <w:rPr>
          <w:noProof/>
        </w:rPr>
        <w:drawing>
          <wp:inline distT="0" distB="0" distL="0" distR="0" wp14:anchorId="222A1D2C" wp14:editId="48645456">
            <wp:extent cx="5731510" cy="3350260"/>
            <wp:effectExtent l="0" t="0" r="2540" b="2540"/>
            <wp:docPr id="1878339789" name="Picture 2" descr="A picture containing silhouette, design,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339789" name="Picture 2" descr="A picture containing silhouette, design, ar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350260"/>
                    </a:xfrm>
                    <a:prstGeom prst="rect">
                      <a:avLst/>
                    </a:prstGeom>
                  </pic:spPr>
                </pic:pic>
              </a:graphicData>
            </a:graphic>
          </wp:inline>
        </w:drawing>
      </w:r>
    </w:p>
    <w:p w14:paraId="5D4F711F" w14:textId="467F202A" w:rsidR="000D5304" w:rsidRDefault="000D5304" w:rsidP="00C6645A">
      <w:r>
        <w:rPr>
          <w:noProof/>
        </w:rPr>
        <w:lastRenderedPageBreak/>
        <w:drawing>
          <wp:inline distT="0" distB="0" distL="0" distR="0" wp14:anchorId="1601B836" wp14:editId="7430ADA6">
            <wp:extent cx="5731510" cy="4410075"/>
            <wp:effectExtent l="0" t="0" r="2540" b="9525"/>
            <wp:docPr id="1991886398" name="Picture 3" descr="A picture containing statue,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1886398" name="Picture 3" descr="A picture containing statue, 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4410075"/>
                    </a:xfrm>
                    <a:prstGeom prst="rect">
                      <a:avLst/>
                    </a:prstGeom>
                  </pic:spPr>
                </pic:pic>
              </a:graphicData>
            </a:graphic>
          </wp:inline>
        </w:drawing>
      </w:r>
    </w:p>
    <w:p w14:paraId="71BB6BEB" w14:textId="20CC1030" w:rsidR="000D5304" w:rsidRDefault="000D5304" w:rsidP="00C6645A">
      <w:r>
        <w:rPr>
          <w:noProof/>
        </w:rPr>
        <w:drawing>
          <wp:inline distT="0" distB="0" distL="0" distR="0" wp14:anchorId="4F95B822" wp14:editId="24C76394">
            <wp:extent cx="5731510" cy="3646170"/>
            <wp:effectExtent l="0" t="0" r="2540" b="0"/>
            <wp:docPr id="445143474" name="Picture 4" descr="A picture containing hook, 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143474" name="Picture 4" descr="A picture containing hook, art&#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646170"/>
                    </a:xfrm>
                    <a:prstGeom prst="rect">
                      <a:avLst/>
                    </a:prstGeom>
                  </pic:spPr>
                </pic:pic>
              </a:graphicData>
            </a:graphic>
          </wp:inline>
        </w:drawing>
      </w:r>
    </w:p>
    <w:p w14:paraId="16FF265C" w14:textId="2C706A82" w:rsidR="000D5304" w:rsidRDefault="000D5304" w:rsidP="00C6645A">
      <w:r>
        <w:rPr>
          <w:noProof/>
        </w:rPr>
        <w:lastRenderedPageBreak/>
        <w:drawing>
          <wp:inline distT="0" distB="0" distL="0" distR="0" wp14:anchorId="6FB2CFCC" wp14:editId="0EA0E14C">
            <wp:extent cx="5731510" cy="3018155"/>
            <wp:effectExtent l="0" t="0" r="2540" b="0"/>
            <wp:docPr id="1162329984" name="Picture 5" descr="A picture containing statue, art, outdoor, h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329984" name="Picture 5" descr="A picture containing statue, art, outdoor, hook&#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18155"/>
                    </a:xfrm>
                    <a:prstGeom prst="rect">
                      <a:avLst/>
                    </a:prstGeom>
                  </pic:spPr>
                </pic:pic>
              </a:graphicData>
            </a:graphic>
          </wp:inline>
        </w:drawing>
      </w:r>
    </w:p>
    <w:p w14:paraId="1876DF5D" w14:textId="012F274C" w:rsidR="00B27E05" w:rsidRPr="00B27E05" w:rsidRDefault="00B27E05" w:rsidP="00B27E05">
      <w:pPr>
        <w:jc w:val="center"/>
        <w:rPr>
          <w:i/>
          <w:iCs/>
          <w:sz w:val="18"/>
          <w:szCs w:val="18"/>
        </w:rPr>
      </w:pPr>
      <w:r>
        <w:rPr>
          <w:i/>
          <w:iCs/>
          <w:sz w:val="18"/>
          <w:szCs w:val="18"/>
        </w:rPr>
        <w:t>Figure 7 Source: SOLIDWORKS, Rhys Brannan (2023)</w:t>
      </w:r>
    </w:p>
    <w:p w14:paraId="5AA3F00B" w14:textId="04E1C16E" w:rsidR="00C6645A" w:rsidRDefault="00BB354A" w:rsidP="00C6645A">
      <w:r>
        <w:t xml:space="preserve">The best results were produced when using Grade 2 Titanium </w:t>
      </w:r>
      <w:r w:rsidR="005A4E4A">
        <w:t>From the images you can see the topology study removed the majority of the material from the back of golf putter</w:t>
      </w:r>
      <w:r w:rsidR="006C45B4">
        <w:t xml:space="preserve"> (heel)</w:t>
      </w:r>
      <w:r w:rsidR="005A4E4A">
        <w:t xml:space="preserve">. </w:t>
      </w:r>
      <w:r w:rsidR="004E7263">
        <w:t>Unintentionally</w:t>
      </w:r>
      <w:r w:rsidR="006C45B4">
        <w:t>,</w:t>
      </w:r>
      <w:r w:rsidR="004E7263">
        <w:t xml:space="preserve"> this has produced a design similar to the TaylorMade Rossa Monte Carlo golf putter and Odyssey X-Act golf putter. </w:t>
      </w:r>
      <w:r w:rsidR="007D1A06">
        <w:t>The simulation reduced the weight of the golf putter from 270g to 175g</w:t>
      </w:r>
      <w:r w:rsidR="00121970">
        <w:t xml:space="preserve">, whilst </w:t>
      </w:r>
      <w:r w:rsidR="00121970" w:rsidRPr="00121970">
        <w:t>keep</w:t>
      </w:r>
      <w:r w:rsidR="00121970">
        <w:t>ing</w:t>
      </w:r>
      <w:r w:rsidR="00121970" w:rsidRPr="00121970">
        <w:t xml:space="preserve"> the putter head symmetrical to keep the centre of mass at the centre of the putter.</w:t>
      </w:r>
      <w:r>
        <w:t xml:space="preserve"> </w:t>
      </w:r>
      <w:r w:rsidR="006C45B4">
        <w:t>To produce</w:t>
      </w:r>
      <w:r>
        <w:t xml:space="preserve"> this part using additive manufacturing support structures will be needed to ensure the back of the putter does not collapse. </w:t>
      </w:r>
    </w:p>
    <w:p w14:paraId="708F64D8" w14:textId="79A95350" w:rsidR="00300F27" w:rsidRDefault="00300F27" w:rsidP="00300F27">
      <w:pPr>
        <w:jc w:val="center"/>
      </w:pPr>
      <w:r>
        <w:rPr>
          <w:noProof/>
        </w:rPr>
        <w:drawing>
          <wp:inline distT="0" distB="0" distL="0" distR="0" wp14:anchorId="07B6595C" wp14:editId="34FB0856">
            <wp:extent cx="1731010" cy="1731010"/>
            <wp:effectExtent l="0" t="0" r="0" b="0"/>
            <wp:docPr id="820679214" name="Picture 6" descr="A silver golf club with a black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679214" name="Picture 6" descr="A silver golf club with a black background&#10;&#10;Description automatically generated with low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31010" cy="1731010"/>
                    </a:xfrm>
                    <a:prstGeom prst="rect">
                      <a:avLst/>
                    </a:prstGeom>
                  </pic:spPr>
                </pic:pic>
              </a:graphicData>
            </a:graphic>
          </wp:inline>
        </w:drawing>
      </w:r>
      <w:r>
        <w:rPr>
          <w:noProof/>
        </w:rPr>
        <w:drawing>
          <wp:inline distT="0" distB="0" distL="0" distR="0" wp14:anchorId="6FEE126E" wp14:editId="54B014A0">
            <wp:extent cx="1952625" cy="1952625"/>
            <wp:effectExtent l="0" t="0" r="9525" b="9525"/>
            <wp:docPr id="1471267566" name="Picture 7" descr="A close-up of a golf clu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267566" name="Picture 7" descr="A close-up of a golf club&#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952625" cy="1952625"/>
                    </a:xfrm>
                    <a:prstGeom prst="rect">
                      <a:avLst/>
                    </a:prstGeom>
                  </pic:spPr>
                </pic:pic>
              </a:graphicData>
            </a:graphic>
          </wp:inline>
        </w:drawing>
      </w:r>
    </w:p>
    <w:p w14:paraId="44A5BCC2" w14:textId="4C3A44D9" w:rsidR="00B27E05" w:rsidRPr="00B27E05" w:rsidRDefault="00B27E05" w:rsidP="00300F27">
      <w:pPr>
        <w:jc w:val="center"/>
        <w:rPr>
          <w:i/>
          <w:iCs/>
          <w:sz w:val="18"/>
          <w:szCs w:val="18"/>
        </w:rPr>
      </w:pPr>
      <w:r>
        <w:rPr>
          <w:i/>
          <w:iCs/>
          <w:sz w:val="18"/>
          <w:szCs w:val="18"/>
        </w:rPr>
        <w:t>Figure 8 Source: TaylorMade &amp; Odyssey (2023)</w:t>
      </w:r>
    </w:p>
    <w:p w14:paraId="2CB51A14" w14:textId="77777777" w:rsidR="00300F27" w:rsidRDefault="00300F27" w:rsidP="00C6645A"/>
    <w:p w14:paraId="58B3FC1A" w14:textId="43E5DDA0" w:rsidR="00C6645A" w:rsidRDefault="00C6645A" w:rsidP="00C6645A">
      <w:pPr>
        <w:pStyle w:val="Heading1"/>
      </w:pPr>
      <w:bookmarkStart w:id="13" w:name="_Toc139313324"/>
      <w:r>
        <w:t>Generative design</w:t>
      </w:r>
      <w:bookmarkEnd w:id="13"/>
      <w:r>
        <w:t xml:space="preserve"> </w:t>
      </w:r>
    </w:p>
    <w:p w14:paraId="573A0DDF" w14:textId="31C67894" w:rsidR="00C6645A" w:rsidRDefault="005C1081" w:rsidP="00C6645A">
      <w:r>
        <w:t>Autodesk (2023)</w:t>
      </w:r>
      <w:r w:rsidR="006C45B4">
        <w:t xml:space="preserve"> </w:t>
      </w:r>
      <w:r>
        <w:t xml:space="preserve">explains that generative design is a design exploration process. The software, through </w:t>
      </w:r>
      <w:r w:rsidR="006C45B4">
        <w:t>F</w:t>
      </w:r>
      <w:r>
        <w:t>usion360, explores all the possible permutations of a solution, quickly generating design alternatives. In Stai</w:t>
      </w:r>
      <w:r w:rsidR="006B4E20">
        <w:t>n</w:t>
      </w:r>
      <w:r>
        <w:t xml:space="preserve">er’s (2021) article they </w:t>
      </w:r>
      <w:r w:rsidR="00586EB5">
        <w:t xml:space="preserve">explain the benefits of the software, for example, the ability to easily make changes. It allows for the input of design features and constraints whilst automatically updating when changes need to be made. It also allows for </w:t>
      </w:r>
      <w:r w:rsidR="00F22612">
        <w:t xml:space="preserve">increased efficiency and </w:t>
      </w:r>
      <w:r w:rsidR="00F22612">
        <w:lastRenderedPageBreak/>
        <w:t xml:space="preserve">reduced production costs, design teams that have previously required hundreds of workers require a reduced amount of manpower when using generative design. </w:t>
      </w:r>
    </w:p>
    <w:p w14:paraId="5FA84FBF" w14:textId="5E783B5F" w:rsidR="00C04928" w:rsidRDefault="00C04928" w:rsidP="004D6C0E">
      <w:r>
        <w:t xml:space="preserve">For </w:t>
      </w:r>
      <w:r w:rsidR="007F782E">
        <w:t xml:space="preserve">the generative design study on my initial design, I focused on Titanium 6Al-4V. The striking face and the shaft column were the preserved geometry, whilst the </w:t>
      </w:r>
      <w:r w:rsidR="006C45B4">
        <w:t xml:space="preserve">toe </w:t>
      </w:r>
      <w:r w:rsidR="007F782E">
        <w:t xml:space="preserve">of the putter was selected as the </w:t>
      </w:r>
      <w:r w:rsidR="0028418F">
        <w:t>starting shape, this was the part of the design that needed to be optimized. To keep in line with the topology report the load was set to 20N, the average force of hitting a golf ball, and a fixed constraint was set on the striking face.</w:t>
      </w:r>
      <w:r w:rsidR="004D6C0E">
        <w:t xml:space="preserve"> Through generative design you can select which manufacturing process is to be used to manufacture the design, for this project I chose additive manufacturing. The </w:t>
      </w:r>
      <w:r w:rsidR="006C45B4">
        <w:t>outcome</w:t>
      </w:r>
      <w:r w:rsidR="004D6C0E">
        <w:t xml:space="preserve"> can be seen below:</w:t>
      </w:r>
    </w:p>
    <w:p w14:paraId="57C6ED3F" w14:textId="1EA34D2D" w:rsidR="00300F27" w:rsidRDefault="007108A2" w:rsidP="004D6C0E">
      <w:r>
        <w:rPr>
          <w:noProof/>
        </w:rPr>
        <w:drawing>
          <wp:inline distT="0" distB="0" distL="0" distR="0" wp14:anchorId="79D48B0A" wp14:editId="3BC42AA1">
            <wp:extent cx="5731510" cy="3198495"/>
            <wp:effectExtent l="0" t="0" r="2540" b="1905"/>
            <wp:docPr id="561712281" name="Picture 9" descr="A picture containing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712281" name="Picture 9" descr="A picture containing too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198495"/>
                    </a:xfrm>
                    <a:prstGeom prst="rect">
                      <a:avLst/>
                    </a:prstGeom>
                  </pic:spPr>
                </pic:pic>
              </a:graphicData>
            </a:graphic>
          </wp:inline>
        </w:drawing>
      </w:r>
    </w:p>
    <w:p w14:paraId="08D6A945" w14:textId="471B3A95" w:rsidR="007108A2" w:rsidRDefault="007108A2" w:rsidP="004D6C0E">
      <w:r>
        <w:rPr>
          <w:noProof/>
        </w:rPr>
        <w:lastRenderedPageBreak/>
        <w:drawing>
          <wp:inline distT="0" distB="0" distL="0" distR="0" wp14:anchorId="240CA406" wp14:editId="54BFFCAB">
            <wp:extent cx="5651237" cy="4023360"/>
            <wp:effectExtent l="0" t="0" r="6985" b="0"/>
            <wp:docPr id="764261290" name="Picture 10" descr="A picture containing sketch,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261290" name="Picture 10" descr="A picture containing sketch, drawing&#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652067" cy="4023951"/>
                    </a:xfrm>
                    <a:prstGeom prst="rect">
                      <a:avLst/>
                    </a:prstGeom>
                  </pic:spPr>
                </pic:pic>
              </a:graphicData>
            </a:graphic>
          </wp:inline>
        </w:drawing>
      </w:r>
    </w:p>
    <w:p w14:paraId="7D99559E" w14:textId="23DF4BFD" w:rsidR="007108A2" w:rsidRDefault="007108A2" w:rsidP="004D6C0E">
      <w:r>
        <w:rPr>
          <w:noProof/>
        </w:rPr>
        <w:drawing>
          <wp:inline distT="0" distB="0" distL="0" distR="0" wp14:anchorId="4872F782" wp14:editId="62197BF8">
            <wp:extent cx="5731510" cy="2893060"/>
            <wp:effectExtent l="0" t="0" r="2540" b="2540"/>
            <wp:docPr id="2122295639" name="Picture 11" descr="A picture containing sketch, tool,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295639" name="Picture 11" descr="A picture containing sketch, tool, design&#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893060"/>
                    </a:xfrm>
                    <a:prstGeom prst="rect">
                      <a:avLst/>
                    </a:prstGeom>
                  </pic:spPr>
                </pic:pic>
              </a:graphicData>
            </a:graphic>
          </wp:inline>
        </w:drawing>
      </w:r>
    </w:p>
    <w:p w14:paraId="0433C5C6" w14:textId="4601BCD0" w:rsidR="007108A2" w:rsidRDefault="007108A2" w:rsidP="004D6C0E">
      <w:r>
        <w:rPr>
          <w:noProof/>
        </w:rPr>
        <w:lastRenderedPageBreak/>
        <w:drawing>
          <wp:inline distT="0" distB="0" distL="0" distR="0" wp14:anchorId="4BB54C02" wp14:editId="63A4AC5C">
            <wp:extent cx="5741035" cy="4617125"/>
            <wp:effectExtent l="0" t="0" r="0" b="0"/>
            <wp:docPr id="737253866" name="Picture 12" descr="A picture containing tool, trow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253866" name="Picture 12" descr="A picture containing tool, trowel&#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48512" cy="4623138"/>
                    </a:xfrm>
                    <a:prstGeom prst="rect">
                      <a:avLst/>
                    </a:prstGeom>
                  </pic:spPr>
                </pic:pic>
              </a:graphicData>
            </a:graphic>
          </wp:inline>
        </w:drawing>
      </w:r>
    </w:p>
    <w:p w14:paraId="40BFA687" w14:textId="3294D5AE" w:rsidR="004D6C0E" w:rsidRPr="00B27E05" w:rsidRDefault="00B27E05" w:rsidP="00B27E05">
      <w:pPr>
        <w:jc w:val="center"/>
        <w:rPr>
          <w:i/>
          <w:iCs/>
          <w:sz w:val="18"/>
          <w:szCs w:val="18"/>
        </w:rPr>
      </w:pPr>
      <w:r>
        <w:rPr>
          <w:i/>
          <w:iCs/>
          <w:sz w:val="18"/>
          <w:szCs w:val="18"/>
        </w:rPr>
        <w:t>Figure 9 Source: Fusion360, Rhys Brannan (2023).</w:t>
      </w:r>
    </w:p>
    <w:p w14:paraId="68AB130A" w14:textId="40EF8F16" w:rsidR="00C6645A" w:rsidRPr="00C6645A" w:rsidRDefault="00C6645A" w:rsidP="00C6645A">
      <w:pPr>
        <w:pStyle w:val="Heading1"/>
      </w:pPr>
    </w:p>
    <w:p w14:paraId="41BAC2C7" w14:textId="77777777" w:rsidR="00253162" w:rsidRDefault="00253162" w:rsidP="00253162"/>
    <w:p w14:paraId="06CEFC5E" w14:textId="77777777" w:rsidR="00253162" w:rsidRDefault="00253162" w:rsidP="00253162"/>
    <w:p w14:paraId="1B45814A" w14:textId="32823099" w:rsidR="00253162" w:rsidRDefault="00CF1201" w:rsidP="00253162">
      <w:r>
        <w:t xml:space="preserve">From the images you can see the generative design process removed the heel of the putter, it also removed the crown aesthetic from the front of the club. The overall mass of the final design was 78g for Titanium </w:t>
      </w:r>
      <w:r w:rsidRPr="00CF1201">
        <w:t>6Al-4V</w:t>
      </w:r>
      <w:r>
        <w:t xml:space="preserve">. Although this design may produce a successful outcome </w:t>
      </w:r>
      <w:r w:rsidR="00871A66">
        <w:t xml:space="preserve">it is not as aesthetically pleasing as the design produced by the topology study. </w:t>
      </w:r>
    </w:p>
    <w:p w14:paraId="75FFC9C5" w14:textId="1E2778F4" w:rsidR="00253162" w:rsidRDefault="00871A66" w:rsidP="00871A66">
      <w:pPr>
        <w:pStyle w:val="Heading1"/>
      </w:pPr>
      <w:bookmarkStart w:id="14" w:name="_Toc139313325"/>
      <w:r>
        <w:t>QFD for topology design</w:t>
      </w:r>
      <w:bookmarkEnd w:id="14"/>
    </w:p>
    <w:p w14:paraId="7653695B" w14:textId="7E6C2114" w:rsidR="00950B5E" w:rsidRDefault="00950B5E" w:rsidP="00950B5E">
      <w:r>
        <w:t xml:space="preserve">Quality-One (2023), states a QFD (quality function deployment) is a process and set of tools used to effectively define a customers requirements and convert them into detailed engineering specifications and plans to produce a product that fulfils those requirements. They go on to state the use of a QFD leads to products that are more customer focused, </w:t>
      </w:r>
      <w:r w:rsidR="003A2975">
        <w:t xml:space="preserve">shorter development time and lower cost. </w:t>
      </w:r>
    </w:p>
    <w:p w14:paraId="05A3DE00" w14:textId="651986FD" w:rsidR="003A2975" w:rsidRDefault="003A2975" w:rsidP="00950B5E">
      <w:r>
        <w:t xml:space="preserve">The QFD which can be found </w:t>
      </w:r>
      <w:r w:rsidR="00C64493">
        <w:t>in appendix of this report</w:t>
      </w:r>
      <w:r w:rsidR="006B0940">
        <w:t xml:space="preserve"> (A)</w:t>
      </w:r>
      <w:r w:rsidR="00C64493">
        <w:t xml:space="preserve"> features the quality characteri</w:t>
      </w:r>
      <w:r w:rsidR="006C45B4">
        <w:t>stics</w:t>
      </w:r>
      <w:r w:rsidR="00C64493">
        <w:t xml:space="preserve">, demand quality and the correlation between the two. In </w:t>
      </w:r>
      <w:r w:rsidR="00712483">
        <w:t>addition,</w:t>
      </w:r>
      <w:r w:rsidR="00C64493">
        <w:t xml:space="preserve"> there is a competitive analysis comparing the design to popular golf putter on the market, including Odyssey, Scotty Cameron and Ping golf clubs. </w:t>
      </w:r>
    </w:p>
    <w:p w14:paraId="4EA5A21C" w14:textId="05C5294A" w:rsidR="00166C6F" w:rsidRDefault="00166C6F" w:rsidP="00166C6F">
      <w:pPr>
        <w:pStyle w:val="Heading1"/>
      </w:pPr>
      <w:bookmarkStart w:id="15" w:name="_Toc139313326"/>
      <w:r>
        <w:lastRenderedPageBreak/>
        <w:t>Final Design and Prototype</w:t>
      </w:r>
      <w:bookmarkEnd w:id="15"/>
    </w:p>
    <w:p w14:paraId="2893B0AF" w14:textId="4167267B" w:rsidR="00166C6F" w:rsidRDefault="00166C6F" w:rsidP="00166C6F">
      <w:r>
        <w:t>Figure</w:t>
      </w:r>
      <w:r w:rsidR="006C45B4">
        <w:t xml:space="preserve"> 10 </w:t>
      </w:r>
      <w:r>
        <w:t>below shows the final design and where the support structures</w:t>
      </w:r>
      <w:r w:rsidR="00EE6293">
        <w:t xml:space="preserve"> (shown as light blue layers)</w:t>
      </w:r>
      <w:r>
        <w:t xml:space="preserve"> will be based on the additive manufacturing print.</w:t>
      </w:r>
      <w:r w:rsidR="00EE6293">
        <w:t xml:space="preserve"> It is important for the part to be printed in this orientation to minimise support structures. </w:t>
      </w:r>
      <w:r>
        <w:t xml:space="preserve"> There is also an image of </w:t>
      </w:r>
      <w:r w:rsidR="00B27D1D">
        <w:t xml:space="preserve">a prototype which has been 3-D printed with ABS plastic, this was done at 50% scale. </w:t>
      </w:r>
    </w:p>
    <w:p w14:paraId="64529267" w14:textId="454B7B57" w:rsidR="00B27D1D" w:rsidRDefault="00EE6293" w:rsidP="00166C6F">
      <w:r>
        <w:rPr>
          <w:noProof/>
        </w:rPr>
        <w:drawing>
          <wp:inline distT="0" distB="0" distL="0" distR="0" wp14:anchorId="7BC79151" wp14:editId="26F08A6F">
            <wp:extent cx="5731510" cy="3987165"/>
            <wp:effectExtent l="0" t="0" r="2540" b="0"/>
            <wp:docPr id="1284096960" name="Picture 5" descr="A drawing of a crow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096960" name="Picture 5" descr="A drawing of a crown&#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731510" cy="3987165"/>
                    </a:xfrm>
                    <a:prstGeom prst="rect">
                      <a:avLst/>
                    </a:prstGeom>
                  </pic:spPr>
                </pic:pic>
              </a:graphicData>
            </a:graphic>
          </wp:inline>
        </w:drawing>
      </w:r>
    </w:p>
    <w:p w14:paraId="13E137A2" w14:textId="5EF0EABD" w:rsidR="00EE6293" w:rsidRDefault="00EE6293" w:rsidP="00166C6F">
      <w:r>
        <w:rPr>
          <w:noProof/>
        </w:rPr>
        <w:drawing>
          <wp:inline distT="0" distB="0" distL="0" distR="0" wp14:anchorId="5B6A3923" wp14:editId="4CFC28AE">
            <wp:extent cx="5731510" cy="2611755"/>
            <wp:effectExtent l="0" t="0" r="2540" b="0"/>
            <wp:docPr id="1195386280" name="Picture 6" descr="A picture containing screenshot, cartoon, design, LE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386280" name="Picture 6" descr="A picture containing screenshot, cartoon, design, LEGO&#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2611755"/>
                    </a:xfrm>
                    <a:prstGeom prst="rect">
                      <a:avLst/>
                    </a:prstGeom>
                  </pic:spPr>
                </pic:pic>
              </a:graphicData>
            </a:graphic>
          </wp:inline>
        </w:drawing>
      </w:r>
    </w:p>
    <w:p w14:paraId="31157A38" w14:textId="7FCF47B5" w:rsidR="00EE6293" w:rsidRDefault="00EE6293" w:rsidP="00166C6F">
      <w:r>
        <w:rPr>
          <w:noProof/>
        </w:rPr>
        <w:lastRenderedPageBreak/>
        <w:drawing>
          <wp:inline distT="0" distB="0" distL="0" distR="0" wp14:anchorId="4DFEE30D" wp14:editId="6A39B4B5">
            <wp:extent cx="5658640" cy="2781688"/>
            <wp:effectExtent l="0" t="0" r="0" b="0"/>
            <wp:docPr id="1505619853" name="Picture 7" descr="A picture containing screenshot, LE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619853" name="Picture 7" descr="A picture containing screenshot, LEGO&#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658640" cy="2781688"/>
                    </a:xfrm>
                    <a:prstGeom prst="rect">
                      <a:avLst/>
                    </a:prstGeom>
                  </pic:spPr>
                </pic:pic>
              </a:graphicData>
            </a:graphic>
          </wp:inline>
        </w:drawing>
      </w:r>
    </w:p>
    <w:p w14:paraId="35781A64" w14:textId="210DFB55" w:rsidR="00EE6293" w:rsidRDefault="00EE6293" w:rsidP="00166C6F">
      <w:r>
        <w:rPr>
          <w:noProof/>
        </w:rPr>
        <w:drawing>
          <wp:inline distT="0" distB="0" distL="0" distR="0" wp14:anchorId="306FAB32" wp14:editId="4CB7F14B">
            <wp:extent cx="5731510" cy="2861310"/>
            <wp:effectExtent l="0" t="0" r="2540" b="0"/>
            <wp:docPr id="1486576144" name="Picture 8" descr="A picture containing screenshot,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576144" name="Picture 8" descr="A picture containing screenshot, cartoon&#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31510" cy="2861310"/>
                    </a:xfrm>
                    <a:prstGeom prst="rect">
                      <a:avLst/>
                    </a:prstGeom>
                  </pic:spPr>
                </pic:pic>
              </a:graphicData>
            </a:graphic>
          </wp:inline>
        </w:drawing>
      </w:r>
    </w:p>
    <w:p w14:paraId="56F10FFD" w14:textId="7C4D0A66" w:rsidR="00A4391C" w:rsidRPr="00B27E05" w:rsidRDefault="00B27E05" w:rsidP="00B27E05">
      <w:pPr>
        <w:jc w:val="center"/>
        <w:rPr>
          <w:i/>
          <w:iCs/>
          <w:sz w:val="18"/>
          <w:szCs w:val="18"/>
        </w:rPr>
      </w:pPr>
      <w:r>
        <w:rPr>
          <w:i/>
          <w:iCs/>
          <w:sz w:val="18"/>
          <w:szCs w:val="18"/>
        </w:rPr>
        <w:t>Figure 10 Source: Ultimaker, Rhys Brannan (2023).</w:t>
      </w:r>
    </w:p>
    <w:p w14:paraId="76D8EF2C" w14:textId="6D53783A" w:rsidR="00A4391C" w:rsidRDefault="00A4391C" w:rsidP="00B27E05">
      <w:pPr>
        <w:jc w:val="center"/>
      </w:pPr>
      <w:r>
        <w:rPr>
          <w:noProof/>
        </w:rPr>
        <w:drawing>
          <wp:inline distT="0" distB="0" distL="0" distR="0" wp14:anchorId="4FC640C4" wp14:editId="2205CFAE">
            <wp:extent cx="2060283" cy="2520000"/>
            <wp:effectExtent l="0" t="0" r="0" b="0"/>
            <wp:docPr id="1116541771" name="Picture 13" descr="A black crown on a white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541771" name="Picture 13" descr="A black crown on a white surface&#10;&#10;Description automatically generated with medium confidenc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060283" cy="2520000"/>
                    </a:xfrm>
                    <a:prstGeom prst="rect">
                      <a:avLst/>
                    </a:prstGeom>
                  </pic:spPr>
                </pic:pic>
              </a:graphicData>
            </a:graphic>
          </wp:inline>
        </w:drawing>
      </w:r>
      <w:r>
        <w:rPr>
          <w:noProof/>
        </w:rPr>
        <w:drawing>
          <wp:inline distT="0" distB="0" distL="0" distR="0" wp14:anchorId="257E7778" wp14:editId="05B8D39E">
            <wp:extent cx="1981200" cy="2502731"/>
            <wp:effectExtent l="0" t="0" r="0" b="0"/>
            <wp:docPr id="1116083116" name="Picture 14" descr="A picture containing tool, cable,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083116" name="Picture 14" descr="A picture containing tool, cable, indoo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000404" cy="2526990"/>
                    </a:xfrm>
                    <a:prstGeom prst="rect">
                      <a:avLst/>
                    </a:prstGeom>
                  </pic:spPr>
                </pic:pic>
              </a:graphicData>
            </a:graphic>
          </wp:inline>
        </w:drawing>
      </w:r>
    </w:p>
    <w:p w14:paraId="0DFE32F5" w14:textId="36382FCC" w:rsidR="00A4391C" w:rsidRDefault="00A4391C" w:rsidP="00B27E05">
      <w:pPr>
        <w:jc w:val="center"/>
      </w:pPr>
      <w:r>
        <w:rPr>
          <w:noProof/>
        </w:rPr>
        <w:lastRenderedPageBreak/>
        <w:drawing>
          <wp:inline distT="0" distB="0" distL="0" distR="0" wp14:anchorId="7C7B045D" wp14:editId="7A08D213">
            <wp:extent cx="2571541" cy="2953597"/>
            <wp:effectExtent l="0" t="0" r="635" b="0"/>
            <wp:docPr id="1256802566" name="Picture 16" descr="A black crown on a white su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802566" name="Picture 16" descr="A black crown on a white surface&#10;&#10;Description automatically generated with low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571541" cy="2953597"/>
                    </a:xfrm>
                    <a:prstGeom prst="rect">
                      <a:avLst/>
                    </a:prstGeom>
                  </pic:spPr>
                </pic:pic>
              </a:graphicData>
            </a:graphic>
          </wp:inline>
        </w:drawing>
      </w:r>
      <w:r>
        <w:rPr>
          <w:noProof/>
        </w:rPr>
        <w:drawing>
          <wp:inline distT="0" distB="0" distL="0" distR="0" wp14:anchorId="43FA07AE" wp14:editId="2FEC97C2">
            <wp:extent cx="2793260" cy="2948305"/>
            <wp:effectExtent l="0" t="0" r="7620" b="4445"/>
            <wp:docPr id="1764994006" name="Picture 15" descr="A black object on a white su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994006" name="Picture 15" descr="A black object on a white surface&#10;&#10;Description automatically generated with medium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828942" cy="2985967"/>
                    </a:xfrm>
                    <a:prstGeom prst="rect">
                      <a:avLst/>
                    </a:prstGeom>
                  </pic:spPr>
                </pic:pic>
              </a:graphicData>
            </a:graphic>
          </wp:inline>
        </w:drawing>
      </w:r>
    </w:p>
    <w:p w14:paraId="09D6FFE2" w14:textId="1BA61CAA" w:rsidR="00B27E05" w:rsidRPr="00B27E05" w:rsidRDefault="00B27E05" w:rsidP="00B27E05">
      <w:pPr>
        <w:jc w:val="center"/>
        <w:rPr>
          <w:i/>
          <w:iCs/>
          <w:sz w:val="18"/>
          <w:szCs w:val="18"/>
        </w:rPr>
      </w:pPr>
      <w:r>
        <w:rPr>
          <w:i/>
          <w:iCs/>
          <w:sz w:val="18"/>
          <w:szCs w:val="18"/>
        </w:rPr>
        <w:t>Source 11 Source: Rhys Brannan (2023).</w:t>
      </w:r>
    </w:p>
    <w:p w14:paraId="3759679A" w14:textId="77777777" w:rsidR="00166C6F" w:rsidRDefault="00166C6F" w:rsidP="00950B5E"/>
    <w:p w14:paraId="013D9116" w14:textId="685D2687" w:rsidR="00F75573" w:rsidRDefault="00F75573" w:rsidP="00F75573">
      <w:pPr>
        <w:jc w:val="center"/>
      </w:pPr>
      <w:r>
        <w:t xml:space="preserve">      </w:t>
      </w:r>
    </w:p>
    <w:p w14:paraId="1609FBC4" w14:textId="70923BCE" w:rsidR="00F75573" w:rsidRDefault="00F75573" w:rsidP="00F75573">
      <w:pPr>
        <w:jc w:val="center"/>
      </w:pPr>
      <w:r>
        <w:t xml:space="preserve">         </w:t>
      </w:r>
    </w:p>
    <w:p w14:paraId="513044EB" w14:textId="77777777" w:rsidR="00F75573" w:rsidRDefault="00F75573" w:rsidP="00F75573">
      <w:pPr>
        <w:jc w:val="center"/>
      </w:pPr>
    </w:p>
    <w:p w14:paraId="3D32C2E2" w14:textId="77777777" w:rsidR="00F75573" w:rsidRDefault="00F75573" w:rsidP="00F75573">
      <w:pPr>
        <w:jc w:val="center"/>
      </w:pPr>
    </w:p>
    <w:p w14:paraId="2BC9FA5B" w14:textId="77777777" w:rsidR="00F75573" w:rsidRDefault="00F75573" w:rsidP="00F75573">
      <w:pPr>
        <w:jc w:val="center"/>
      </w:pPr>
    </w:p>
    <w:p w14:paraId="67777E0F" w14:textId="77777777" w:rsidR="00F75573" w:rsidRDefault="00F75573" w:rsidP="00F75573">
      <w:pPr>
        <w:jc w:val="center"/>
      </w:pPr>
    </w:p>
    <w:p w14:paraId="5C30BCD1" w14:textId="77777777" w:rsidR="00F75573" w:rsidRDefault="00F75573" w:rsidP="00F75573">
      <w:pPr>
        <w:jc w:val="center"/>
      </w:pPr>
    </w:p>
    <w:p w14:paraId="4E29ADFF" w14:textId="77777777" w:rsidR="00F75573" w:rsidRDefault="00F75573" w:rsidP="00950B5E"/>
    <w:p w14:paraId="3621A5D8" w14:textId="77777777" w:rsidR="00B27E05" w:rsidRDefault="00B27E05" w:rsidP="00950B5E"/>
    <w:p w14:paraId="23EC038B" w14:textId="77777777" w:rsidR="00B27E05" w:rsidRDefault="00B27E05" w:rsidP="00950B5E"/>
    <w:p w14:paraId="66FA1407" w14:textId="77777777" w:rsidR="00B27E05" w:rsidRDefault="00B27E05" w:rsidP="00950B5E"/>
    <w:p w14:paraId="4AF31C75" w14:textId="77777777" w:rsidR="00B27E05" w:rsidRDefault="00B27E05" w:rsidP="00950B5E"/>
    <w:p w14:paraId="4801FB77" w14:textId="77777777" w:rsidR="00B27E05" w:rsidRDefault="00B27E05" w:rsidP="00950B5E"/>
    <w:p w14:paraId="30883D87" w14:textId="77777777" w:rsidR="00B27E05" w:rsidRDefault="00B27E05" w:rsidP="00950B5E"/>
    <w:p w14:paraId="0EDB902B" w14:textId="77777777" w:rsidR="00B27E05" w:rsidRDefault="00B27E05" w:rsidP="00950B5E"/>
    <w:p w14:paraId="7A4B7B64" w14:textId="77777777" w:rsidR="00B27E05" w:rsidRPr="00950B5E" w:rsidRDefault="00B27E05" w:rsidP="00950B5E"/>
    <w:p w14:paraId="293BE7AD" w14:textId="7C469AB1" w:rsidR="00871A66" w:rsidRDefault="00520B93" w:rsidP="00520B93">
      <w:pPr>
        <w:pStyle w:val="Heading1"/>
      </w:pPr>
      <w:bookmarkStart w:id="16" w:name="_Toc139313327"/>
      <w:r>
        <w:lastRenderedPageBreak/>
        <w:t>Topic 2 – High-volume production – Portable Wind Turbine Redesign</w:t>
      </w:r>
      <w:bookmarkEnd w:id="16"/>
      <w:r>
        <w:t xml:space="preserve"> </w:t>
      </w:r>
    </w:p>
    <w:p w14:paraId="2C84FAFD" w14:textId="5AF8AE35" w:rsidR="00871A66" w:rsidRDefault="005B7534" w:rsidP="00871A66">
      <w:r>
        <w:t xml:space="preserve">A small wind turbine prototype has been asked to be reviewed, many of the components are 3-D printed and this report will focus on redesigning some of the components for mass production. It is </w:t>
      </w:r>
      <w:r w:rsidR="007B01C6">
        <w:t>suggested</w:t>
      </w:r>
      <w:r>
        <w:t xml:space="preserve"> through market research that 1000-2000 units will be produced per week. </w:t>
      </w:r>
    </w:p>
    <w:p w14:paraId="257CF073" w14:textId="2B0DF9F8" w:rsidR="005B7534" w:rsidRDefault="007B01C6" w:rsidP="00871A66">
      <w:r>
        <w:rPr>
          <w:noProof/>
        </w:rPr>
        <w:drawing>
          <wp:inline distT="0" distB="0" distL="0" distR="0" wp14:anchorId="523B6048" wp14:editId="1DB998D2">
            <wp:extent cx="5731510" cy="2576195"/>
            <wp:effectExtent l="0" t="0" r="2540" b="0"/>
            <wp:docPr id="1761265187" name="Picture 1" descr="A close-up of a to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265187" name="Picture 1" descr="A close-up of a toy&#10;&#10;Description automatically generated with low confidence"/>
                    <pic:cNvPicPr/>
                  </pic:nvPicPr>
                  <pic:blipFill>
                    <a:blip r:embed="rId31">
                      <a:extLst>
                        <a:ext uri="{28A0092B-C50C-407E-A947-70E740481C1C}">
                          <a14:useLocalDpi xmlns:a14="http://schemas.microsoft.com/office/drawing/2010/main" val="0"/>
                        </a:ext>
                      </a:extLst>
                    </a:blip>
                    <a:stretch>
                      <a:fillRect/>
                    </a:stretch>
                  </pic:blipFill>
                  <pic:spPr>
                    <a:xfrm>
                      <a:off x="0" y="0"/>
                      <a:ext cx="5731510" cy="2576195"/>
                    </a:xfrm>
                    <a:prstGeom prst="rect">
                      <a:avLst/>
                    </a:prstGeom>
                  </pic:spPr>
                </pic:pic>
              </a:graphicData>
            </a:graphic>
          </wp:inline>
        </w:drawing>
      </w:r>
    </w:p>
    <w:p w14:paraId="12A1594C" w14:textId="690A7063" w:rsidR="00B27E05" w:rsidRPr="00B27E05" w:rsidRDefault="00B27E05" w:rsidP="00B27E05">
      <w:pPr>
        <w:jc w:val="center"/>
        <w:rPr>
          <w:i/>
          <w:iCs/>
          <w:sz w:val="18"/>
          <w:szCs w:val="18"/>
        </w:rPr>
      </w:pPr>
      <w:r>
        <w:rPr>
          <w:i/>
          <w:iCs/>
          <w:sz w:val="18"/>
          <w:szCs w:val="18"/>
        </w:rPr>
        <w:t>Figure 12 Source: UWTSD (2023)</w:t>
      </w:r>
    </w:p>
    <w:p w14:paraId="5BAB24E9" w14:textId="34EEFFC1" w:rsidR="00520B93" w:rsidRPr="00871A66" w:rsidRDefault="007B01C6" w:rsidP="007B01C6">
      <w:pPr>
        <w:pStyle w:val="Heading1"/>
      </w:pPr>
      <w:bookmarkStart w:id="17" w:name="_Toc139313328"/>
      <w:r>
        <w:t>Concept design approval</w:t>
      </w:r>
      <w:bookmarkEnd w:id="17"/>
      <w:r>
        <w:t xml:space="preserve"> </w:t>
      </w:r>
    </w:p>
    <w:p w14:paraId="1C2F52DF" w14:textId="0823F036" w:rsidR="005A577E" w:rsidRDefault="00412614" w:rsidP="00253162">
      <w:r>
        <w:t xml:space="preserve">This product is marketed for the outdoor enthusiast, campers, </w:t>
      </w:r>
      <w:r w:rsidR="0030379E">
        <w:t>adventurers,</w:t>
      </w:r>
      <w:r>
        <w:t xml:space="preserve"> and hikers who rely on portable power sources for lighting, small electronics or charging their electrical devices during outdoor activity. Portable wind turbines provide a sustainable and </w:t>
      </w:r>
      <w:r w:rsidR="005A577E">
        <w:t>eco-friendly</w:t>
      </w:r>
      <w:r>
        <w:t xml:space="preserve"> solution </w:t>
      </w:r>
      <w:r w:rsidR="006C45B4">
        <w:t>to a power source</w:t>
      </w:r>
      <w:r w:rsidR="005A577E">
        <w:t xml:space="preserve">. The purpose of the design of this wind turbine is it should </w:t>
      </w:r>
      <w:r w:rsidR="006C45B4">
        <w:t xml:space="preserve">be </w:t>
      </w:r>
      <w:r w:rsidR="005A577E">
        <w:t>lightweight and compact for it to be able to effortlessly</w:t>
      </w:r>
      <w:r w:rsidR="004166B3">
        <w:t xml:space="preserve"> fit into a backpack or camping gear. </w:t>
      </w:r>
      <w:r w:rsidR="00D937E9" w:rsidRPr="00D937E9">
        <w:t xml:space="preserve">Portable wind turbines are perceived as innovative and environmentally friendly solution to renewable energy by the public.  </w:t>
      </w:r>
    </w:p>
    <w:p w14:paraId="75E4AAB6" w14:textId="4630A8DF" w:rsidR="00057A83" w:rsidRDefault="00057A83" w:rsidP="00253162">
      <w:pPr>
        <w:rPr>
          <w:u w:val="single"/>
        </w:rPr>
      </w:pPr>
      <w:r>
        <w:rPr>
          <w:u w:val="single"/>
        </w:rPr>
        <w:t xml:space="preserve">Design Specification </w:t>
      </w:r>
    </w:p>
    <w:tbl>
      <w:tblPr>
        <w:tblStyle w:val="TableGrid"/>
        <w:tblW w:w="8926" w:type="dxa"/>
        <w:tblLook w:val="04A0" w:firstRow="1" w:lastRow="0" w:firstColumn="1" w:lastColumn="0" w:noHBand="0" w:noVBand="1"/>
      </w:tblPr>
      <w:tblGrid>
        <w:gridCol w:w="2507"/>
        <w:gridCol w:w="2131"/>
        <w:gridCol w:w="4288"/>
      </w:tblGrid>
      <w:tr w:rsidR="00CE26FD" w14:paraId="70CFBD07" w14:textId="77777777" w:rsidTr="00CE26FD">
        <w:trPr>
          <w:trHeight w:val="350"/>
        </w:trPr>
        <w:tc>
          <w:tcPr>
            <w:tcW w:w="2507" w:type="dxa"/>
          </w:tcPr>
          <w:p w14:paraId="4D4C632D" w14:textId="661137CD" w:rsidR="00CE26FD" w:rsidRPr="006614EC" w:rsidRDefault="00CE26FD" w:rsidP="00253162">
            <w:pPr>
              <w:rPr>
                <w:b/>
                <w:bCs/>
              </w:rPr>
            </w:pPr>
            <w:r>
              <w:rPr>
                <w:b/>
                <w:bCs/>
              </w:rPr>
              <w:t xml:space="preserve">Product Requirement </w:t>
            </w:r>
          </w:p>
        </w:tc>
        <w:tc>
          <w:tcPr>
            <w:tcW w:w="2131" w:type="dxa"/>
          </w:tcPr>
          <w:p w14:paraId="06859722" w14:textId="434C21F5" w:rsidR="00CE26FD" w:rsidRPr="006614EC" w:rsidRDefault="00CE26FD" w:rsidP="00253162">
            <w:pPr>
              <w:rPr>
                <w:b/>
                <w:bCs/>
              </w:rPr>
            </w:pPr>
            <w:r>
              <w:rPr>
                <w:b/>
                <w:bCs/>
              </w:rPr>
              <w:t>Demand or Wish</w:t>
            </w:r>
          </w:p>
        </w:tc>
        <w:tc>
          <w:tcPr>
            <w:tcW w:w="4288" w:type="dxa"/>
          </w:tcPr>
          <w:p w14:paraId="4E03A866" w14:textId="5294C13B" w:rsidR="00CE26FD" w:rsidRPr="00CE26FD" w:rsidRDefault="00CE26FD" w:rsidP="00253162">
            <w:pPr>
              <w:rPr>
                <w:b/>
                <w:bCs/>
              </w:rPr>
            </w:pPr>
            <w:r>
              <w:rPr>
                <w:b/>
                <w:bCs/>
              </w:rPr>
              <w:t xml:space="preserve">Type of requirement </w:t>
            </w:r>
          </w:p>
        </w:tc>
      </w:tr>
      <w:tr w:rsidR="00CE26FD" w14:paraId="0FBE1E49" w14:textId="3302FEEB" w:rsidTr="00CE26FD">
        <w:trPr>
          <w:trHeight w:val="350"/>
        </w:trPr>
        <w:tc>
          <w:tcPr>
            <w:tcW w:w="2507" w:type="dxa"/>
          </w:tcPr>
          <w:p w14:paraId="3966E7C9" w14:textId="3ECE171B" w:rsidR="00CE26FD" w:rsidRPr="00057A83" w:rsidRDefault="00CE26FD" w:rsidP="00253162">
            <w:r>
              <w:t>Portability</w:t>
            </w:r>
          </w:p>
        </w:tc>
        <w:tc>
          <w:tcPr>
            <w:tcW w:w="2131" w:type="dxa"/>
          </w:tcPr>
          <w:p w14:paraId="4FBDA2EF" w14:textId="1D63F97D" w:rsidR="00CE26FD" w:rsidRDefault="00CE26FD" w:rsidP="00253162">
            <w:r>
              <w:t>Demand</w:t>
            </w:r>
          </w:p>
        </w:tc>
        <w:tc>
          <w:tcPr>
            <w:tcW w:w="4288" w:type="dxa"/>
          </w:tcPr>
          <w:p w14:paraId="3BD6E415" w14:textId="3DCF2B51" w:rsidR="00CE26FD" w:rsidRPr="00057A83" w:rsidRDefault="00CE26FD" w:rsidP="00253162">
            <w:r>
              <w:t>The wind-turbine should be designed to be lightweight, easy to transport and small to allow uses to carry it during outdoor activity. It should effortlessly fit into a backpack.</w:t>
            </w:r>
          </w:p>
        </w:tc>
      </w:tr>
      <w:tr w:rsidR="00CE26FD" w14:paraId="7F58BA14" w14:textId="5EAC356E" w:rsidTr="00CE26FD">
        <w:trPr>
          <w:trHeight w:val="350"/>
        </w:trPr>
        <w:tc>
          <w:tcPr>
            <w:tcW w:w="2507" w:type="dxa"/>
          </w:tcPr>
          <w:p w14:paraId="5687F59E" w14:textId="79A99763" w:rsidR="00CE26FD" w:rsidRDefault="00CE26FD" w:rsidP="00253162">
            <w:r>
              <w:t>Function</w:t>
            </w:r>
          </w:p>
        </w:tc>
        <w:tc>
          <w:tcPr>
            <w:tcW w:w="2131" w:type="dxa"/>
          </w:tcPr>
          <w:p w14:paraId="2F494289" w14:textId="4CA845F3" w:rsidR="00CE26FD" w:rsidRDefault="00CE26FD" w:rsidP="00253162"/>
        </w:tc>
        <w:tc>
          <w:tcPr>
            <w:tcW w:w="4288" w:type="dxa"/>
          </w:tcPr>
          <w:p w14:paraId="38E68A69" w14:textId="392082DE" w:rsidR="00CE26FD" w:rsidRPr="00057A83" w:rsidRDefault="00CE26FD" w:rsidP="00253162">
            <w:r>
              <w:t>The function is for outdoor enthusiasts to be able to have a portable power source which is eco-friendly</w:t>
            </w:r>
          </w:p>
        </w:tc>
      </w:tr>
      <w:tr w:rsidR="00CE26FD" w14:paraId="3F7C4932" w14:textId="576E129A" w:rsidTr="00CE26FD">
        <w:trPr>
          <w:trHeight w:val="330"/>
        </w:trPr>
        <w:tc>
          <w:tcPr>
            <w:tcW w:w="2507" w:type="dxa"/>
          </w:tcPr>
          <w:p w14:paraId="0B9C7F82" w14:textId="19F109DA" w:rsidR="00CE26FD" w:rsidRPr="00057A83" w:rsidRDefault="00CE26FD" w:rsidP="00253162">
            <w:r>
              <w:t>Ease of setup</w:t>
            </w:r>
          </w:p>
        </w:tc>
        <w:tc>
          <w:tcPr>
            <w:tcW w:w="2131" w:type="dxa"/>
          </w:tcPr>
          <w:p w14:paraId="5C6B1E0D" w14:textId="550DE7EE" w:rsidR="00CE26FD" w:rsidRDefault="00CE26FD" w:rsidP="00253162">
            <w:r>
              <w:t>Demand</w:t>
            </w:r>
          </w:p>
        </w:tc>
        <w:tc>
          <w:tcPr>
            <w:tcW w:w="4288" w:type="dxa"/>
          </w:tcPr>
          <w:p w14:paraId="0DD45F6B" w14:textId="288A4AFA" w:rsidR="00CE26FD" w:rsidRPr="00057A83" w:rsidRDefault="00CE26FD" w:rsidP="00253162">
            <w:r>
              <w:t>Users should be able to set up the turbine instantly and effortlessly without requiring any tools, specialist equipment or expertise.</w:t>
            </w:r>
          </w:p>
        </w:tc>
      </w:tr>
      <w:tr w:rsidR="00CE26FD" w14:paraId="664A9F16" w14:textId="2613098D" w:rsidTr="00CE26FD">
        <w:trPr>
          <w:trHeight w:val="700"/>
        </w:trPr>
        <w:tc>
          <w:tcPr>
            <w:tcW w:w="2507" w:type="dxa"/>
          </w:tcPr>
          <w:p w14:paraId="1E10C939" w14:textId="6D6266B7" w:rsidR="00CE26FD" w:rsidRPr="00057A83" w:rsidRDefault="00CE26FD" w:rsidP="00253162">
            <w:r>
              <w:t>Efficiency and Power Generation</w:t>
            </w:r>
          </w:p>
        </w:tc>
        <w:tc>
          <w:tcPr>
            <w:tcW w:w="2131" w:type="dxa"/>
          </w:tcPr>
          <w:p w14:paraId="2DD958A2" w14:textId="0CF584B6" w:rsidR="00CE26FD" w:rsidRDefault="00CE26FD" w:rsidP="00253162">
            <w:r>
              <w:t>Demand</w:t>
            </w:r>
          </w:p>
        </w:tc>
        <w:tc>
          <w:tcPr>
            <w:tcW w:w="4288" w:type="dxa"/>
          </w:tcPr>
          <w:p w14:paraId="0504632E" w14:textId="146CD2A2" w:rsidR="00CE26FD" w:rsidRPr="00057A83" w:rsidRDefault="00CE26FD" w:rsidP="00253162">
            <w:r>
              <w:t>The portable wind turbine should be capable of providing enough power to satisfy the user’s requirements, this could be powering a light source or charging electrical devices.</w:t>
            </w:r>
          </w:p>
        </w:tc>
      </w:tr>
      <w:tr w:rsidR="00CE26FD" w14:paraId="46DB49CA" w14:textId="291E500F" w:rsidTr="00CE26FD">
        <w:trPr>
          <w:trHeight w:val="681"/>
        </w:trPr>
        <w:tc>
          <w:tcPr>
            <w:tcW w:w="2507" w:type="dxa"/>
          </w:tcPr>
          <w:p w14:paraId="57C60A19" w14:textId="17AC13B6" w:rsidR="00CE26FD" w:rsidRPr="00057A83" w:rsidRDefault="00CE26FD" w:rsidP="00253162">
            <w:r>
              <w:t>Durability and Weather Resistance</w:t>
            </w:r>
          </w:p>
        </w:tc>
        <w:tc>
          <w:tcPr>
            <w:tcW w:w="2131" w:type="dxa"/>
          </w:tcPr>
          <w:p w14:paraId="18134F33" w14:textId="28E0F56F" w:rsidR="00CE26FD" w:rsidRDefault="00CE26FD" w:rsidP="00253162">
            <w:r>
              <w:t>Wish</w:t>
            </w:r>
          </w:p>
        </w:tc>
        <w:tc>
          <w:tcPr>
            <w:tcW w:w="4288" w:type="dxa"/>
          </w:tcPr>
          <w:p w14:paraId="637E4BA1" w14:textId="062A1925" w:rsidR="00CE26FD" w:rsidRPr="00057A83" w:rsidRDefault="00CE26FD" w:rsidP="00253162">
            <w:r>
              <w:t xml:space="preserve">Due to the challenging weather outcomes that an outdoor enthusiast may encounter, </w:t>
            </w:r>
            <w:r>
              <w:lastRenderedPageBreak/>
              <w:t>the turbine should be able to withstand wind, rain and other environmental factors.</w:t>
            </w:r>
          </w:p>
        </w:tc>
      </w:tr>
      <w:tr w:rsidR="00CE26FD" w14:paraId="56B5EBBC" w14:textId="03B17564" w:rsidTr="00CE26FD">
        <w:trPr>
          <w:trHeight w:val="350"/>
        </w:trPr>
        <w:tc>
          <w:tcPr>
            <w:tcW w:w="2507" w:type="dxa"/>
          </w:tcPr>
          <w:p w14:paraId="65AA9F6D" w14:textId="344FBD7A" w:rsidR="00CE26FD" w:rsidRPr="00057A83" w:rsidRDefault="00CE26FD" w:rsidP="00253162">
            <w:r>
              <w:lastRenderedPageBreak/>
              <w:t>Safety</w:t>
            </w:r>
          </w:p>
        </w:tc>
        <w:tc>
          <w:tcPr>
            <w:tcW w:w="2131" w:type="dxa"/>
          </w:tcPr>
          <w:p w14:paraId="11F6E047" w14:textId="05148262" w:rsidR="00CE26FD" w:rsidRDefault="00CE26FD" w:rsidP="00253162">
            <w:r>
              <w:t>Demand</w:t>
            </w:r>
          </w:p>
        </w:tc>
        <w:tc>
          <w:tcPr>
            <w:tcW w:w="4288" w:type="dxa"/>
          </w:tcPr>
          <w:p w14:paraId="5DB2F8A7" w14:textId="37D21831" w:rsidR="00CE26FD" w:rsidRPr="00057A83" w:rsidRDefault="00CE26FD" w:rsidP="00253162">
            <w:r>
              <w:t xml:space="preserve">Safety features should be thought of whist designing the portable wind turbine to prevent accidents, such as securing rotating parts and ensuring wiring is enclosed. </w:t>
            </w:r>
          </w:p>
        </w:tc>
      </w:tr>
      <w:tr w:rsidR="00CE26FD" w14:paraId="692D0D87" w14:textId="45575B98" w:rsidTr="00CE26FD">
        <w:trPr>
          <w:trHeight w:val="330"/>
        </w:trPr>
        <w:tc>
          <w:tcPr>
            <w:tcW w:w="2507" w:type="dxa"/>
          </w:tcPr>
          <w:p w14:paraId="68B94667" w14:textId="76E2345A" w:rsidR="00CE26FD" w:rsidRDefault="00CE26FD" w:rsidP="00253162">
            <w:r>
              <w:t>Sustainable and Eco-friendly</w:t>
            </w:r>
          </w:p>
        </w:tc>
        <w:tc>
          <w:tcPr>
            <w:tcW w:w="2131" w:type="dxa"/>
          </w:tcPr>
          <w:p w14:paraId="682A5E4E" w14:textId="3175679C" w:rsidR="00CE26FD" w:rsidRDefault="00CE26FD" w:rsidP="00253162">
            <w:r>
              <w:t>Wish</w:t>
            </w:r>
          </w:p>
        </w:tc>
        <w:tc>
          <w:tcPr>
            <w:tcW w:w="4288" w:type="dxa"/>
          </w:tcPr>
          <w:p w14:paraId="26CEDE26" w14:textId="4706BA6A" w:rsidR="00CE26FD" w:rsidRPr="00057A83" w:rsidRDefault="00CE26FD" w:rsidP="00253162">
            <w:r>
              <w:t xml:space="preserve">As a renewable energy solution customers may seek portable wind turbines made from sustainable materials with minimal environmental impact. </w:t>
            </w:r>
          </w:p>
        </w:tc>
      </w:tr>
      <w:tr w:rsidR="00CE26FD" w14:paraId="0EA1232A" w14:textId="15220755" w:rsidTr="00CE26FD">
        <w:trPr>
          <w:trHeight w:val="330"/>
        </w:trPr>
        <w:tc>
          <w:tcPr>
            <w:tcW w:w="2507" w:type="dxa"/>
          </w:tcPr>
          <w:p w14:paraId="3AEE9B49" w14:textId="5EF066D2" w:rsidR="00CE26FD" w:rsidRDefault="00CE26FD" w:rsidP="00253162">
            <w:r>
              <w:t xml:space="preserve">Quantity </w:t>
            </w:r>
          </w:p>
        </w:tc>
        <w:tc>
          <w:tcPr>
            <w:tcW w:w="2131" w:type="dxa"/>
          </w:tcPr>
          <w:p w14:paraId="4CE0E077" w14:textId="77777777" w:rsidR="00CE26FD" w:rsidRDefault="00CE26FD" w:rsidP="00253162"/>
        </w:tc>
        <w:tc>
          <w:tcPr>
            <w:tcW w:w="4288" w:type="dxa"/>
          </w:tcPr>
          <w:p w14:paraId="6EC820D9" w14:textId="3C70C275" w:rsidR="00CE26FD" w:rsidRDefault="00CE26FD" w:rsidP="00253162">
            <w:r>
              <w:t xml:space="preserve">The aim is to produce 1000-2000 of these portable wind turbine a week, this includes manufacturing and assembly. </w:t>
            </w:r>
          </w:p>
        </w:tc>
      </w:tr>
      <w:tr w:rsidR="00CE26FD" w14:paraId="45BFE5FB" w14:textId="2AAF5A29" w:rsidTr="00CE26FD">
        <w:trPr>
          <w:trHeight w:val="330"/>
        </w:trPr>
        <w:tc>
          <w:tcPr>
            <w:tcW w:w="2507" w:type="dxa"/>
          </w:tcPr>
          <w:p w14:paraId="70D86A57" w14:textId="770111A2" w:rsidR="00CE26FD" w:rsidRDefault="00CE26FD" w:rsidP="00253162">
            <w:r>
              <w:t>Manufacture</w:t>
            </w:r>
          </w:p>
        </w:tc>
        <w:tc>
          <w:tcPr>
            <w:tcW w:w="2131" w:type="dxa"/>
          </w:tcPr>
          <w:p w14:paraId="03D745F5" w14:textId="77777777" w:rsidR="00CE26FD" w:rsidRDefault="00CE26FD" w:rsidP="00253162"/>
        </w:tc>
        <w:tc>
          <w:tcPr>
            <w:tcW w:w="4288" w:type="dxa"/>
          </w:tcPr>
          <w:p w14:paraId="39748284" w14:textId="6A100687" w:rsidR="00CE26FD" w:rsidRDefault="00CE26FD" w:rsidP="00253162">
            <w:r>
              <w:t xml:space="preserve">The components for this turbine will be manufactured using a 3D printer. </w:t>
            </w:r>
          </w:p>
        </w:tc>
      </w:tr>
    </w:tbl>
    <w:p w14:paraId="3A27AF2B" w14:textId="5B1CBF32" w:rsidR="00057A83" w:rsidRPr="00B27E05" w:rsidRDefault="00B27E05" w:rsidP="00B27E05">
      <w:pPr>
        <w:jc w:val="center"/>
        <w:rPr>
          <w:i/>
          <w:iCs/>
          <w:sz w:val="18"/>
          <w:szCs w:val="18"/>
        </w:rPr>
      </w:pPr>
      <w:r>
        <w:rPr>
          <w:i/>
          <w:iCs/>
          <w:sz w:val="18"/>
          <w:szCs w:val="18"/>
        </w:rPr>
        <w:t>Figure 13 Source: Rhys Brannan (2023)</w:t>
      </w:r>
    </w:p>
    <w:p w14:paraId="245815FF" w14:textId="59C8D21E" w:rsidR="00C72BD3" w:rsidRDefault="00D937E9" w:rsidP="00D937E9">
      <w:pPr>
        <w:pStyle w:val="Heading1"/>
      </w:pPr>
      <w:bookmarkStart w:id="18" w:name="_Toc139313329"/>
      <w:r>
        <w:t>Manufacturing process proposal</w:t>
      </w:r>
      <w:bookmarkEnd w:id="18"/>
      <w:r>
        <w:t xml:space="preserve"> </w:t>
      </w:r>
    </w:p>
    <w:p w14:paraId="3BE52CC1" w14:textId="46B417BF" w:rsidR="004B28D1" w:rsidRDefault="004B28D1" w:rsidP="00A72700">
      <w:r>
        <w:t xml:space="preserve">Referencing Oboloo (2023), a manufacturing process proposal is a document used to advise a manufacturing methodology. It should detail the resources and materials that are needed, as well as the steps that need to be taken </w:t>
      </w:r>
      <w:r w:rsidR="001C197E">
        <w:t>to</w:t>
      </w:r>
      <w:r>
        <w:t xml:space="preserve"> manufacture the desired product.</w:t>
      </w:r>
      <w:r w:rsidR="002C25A2">
        <w:t xml:space="preserve"> The goal of this plan is to achieve a design  which is cost-effective, efficient and safe whilst producing a high-quality result. </w:t>
      </w:r>
    </w:p>
    <w:p w14:paraId="429A4573" w14:textId="2A71F32A" w:rsidR="001C197E" w:rsidRDefault="001C197E" w:rsidP="00A72700">
      <w:pPr>
        <w:rPr>
          <w:u w:val="single"/>
        </w:rPr>
      </w:pPr>
      <w:r>
        <w:rPr>
          <w:u w:val="single"/>
        </w:rPr>
        <w:t>Costing sheet</w:t>
      </w:r>
      <w:r w:rsidR="00137691">
        <w:rPr>
          <w:u w:val="single"/>
        </w:rPr>
        <w:t>-Current model</w:t>
      </w:r>
    </w:p>
    <w:tbl>
      <w:tblPr>
        <w:tblStyle w:val="TableGrid"/>
        <w:tblW w:w="0" w:type="auto"/>
        <w:tblLook w:val="04A0" w:firstRow="1" w:lastRow="0" w:firstColumn="1" w:lastColumn="0" w:noHBand="0" w:noVBand="1"/>
      </w:tblPr>
      <w:tblGrid>
        <w:gridCol w:w="3005"/>
        <w:gridCol w:w="3005"/>
        <w:gridCol w:w="3006"/>
      </w:tblGrid>
      <w:tr w:rsidR="00751EF9" w:rsidRPr="00751EF9" w14:paraId="3DE4FDA9" w14:textId="77777777" w:rsidTr="00751EF9">
        <w:tc>
          <w:tcPr>
            <w:tcW w:w="3005" w:type="dxa"/>
          </w:tcPr>
          <w:p w14:paraId="3A0399F6" w14:textId="36ACF808" w:rsidR="00751EF9" w:rsidRPr="00751EF9" w:rsidRDefault="00751EF9" w:rsidP="00A72700">
            <w:pPr>
              <w:rPr>
                <w:b/>
                <w:bCs/>
              </w:rPr>
            </w:pPr>
            <w:r w:rsidRPr="00751EF9">
              <w:rPr>
                <w:b/>
                <w:bCs/>
              </w:rPr>
              <w:t>Component</w:t>
            </w:r>
          </w:p>
        </w:tc>
        <w:tc>
          <w:tcPr>
            <w:tcW w:w="3005" w:type="dxa"/>
          </w:tcPr>
          <w:p w14:paraId="37364ED4" w14:textId="48704CF3" w:rsidR="00751EF9" w:rsidRPr="00751EF9" w:rsidRDefault="00751EF9" w:rsidP="00A72700">
            <w:pPr>
              <w:rPr>
                <w:b/>
                <w:bCs/>
              </w:rPr>
            </w:pPr>
            <w:r>
              <w:rPr>
                <w:b/>
                <w:bCs/>
              </w:rPr>
              <w:t xml:space="preserve">Quantity </w:t>
            </w:r>
          </w:p>
        </w:tc>
        <w:tc>
          <w:tcPr>
            <w:tcW w:w="3006" w:type="dxa"/>
          </w:tcPr>
          <w:p w14:paraId="397AFA66" w14:textId="510E2D66" w:rsidR="00751EF9" w:rsidRPr="00751EF9" w:rsidRDefault="00751EF9" w:rsidP="00A72700">
            <w:pPr>
              <w:rPr>
                <w:b/>
                <w:bCs/>
              </w:rPr>
            </w:pPr>
            <w:r>
              <w:rPr>
                <w:b/>
                <w:bCs/>
              </w:rPr>
              <w:t>Estimated cost</w:t>
            </w:r>
          </w:p>
        </w:tc>
      </w:tr>
      <w:tr w:rsidR="00751EF9" w:rsidRPr="00751EF9" w14:paraId="556ACED4" w14:textId="77777777" w:rsidTr="00751EF9">
        <w:tc>
          <w:tcPr>
            <w:tcW w:w="3005" w:type="dxa"/>
          </w:tcPr>
          <w:p w14:paraId="14E417BC" w14:textId="28DC3F9E" w:rsidR="00751EF9" w:rsidRPr="00751EF9" w:rsidRDefault="00751EF9" w:rsidP="00751EF9">
            <w:pPr>
              <w:jc w:val="center"/>
            </w:pPr>
            <w:r>
              <w:t xml:space="preserve">1kg spool </w:t>
            </w:r>
            <w:r w:rsidR="00137691">
              <w:t>ASA</w:t>
            </w:r>
            <w:r>
              <w:t xml:space="preserve"> filament </w:t>
            </w:r>
          </w:p>
        </w:tc>
        <w:tc>
          <w:tcPr>
            <w:tcW w:w="3005" w:type="dxa"/>
          </w:tcPr>
          <w:p w14:paraId="0D6F4AE3" w14:textId="0C174129" w:rsidR="00751EF9" w:rsidRPr="00751EF9" w:rsidRDefault="00751EF9" w:rsidP="00751EF9">
            <w:pPr>
              <w:jc w:val="center"/>
            </w:pPr>
            <w:r>
              <w:t>1</w:t>
            </w:r>
            <w:r w:rsidR="00BE7853">
              <w:t xml:space="preserve"> (1/2kg needed)</w:t>
            </w:r>
          </w:p>
        </w:tc>
        <w:tc>
          <w:tcPr>
            <w:tcW w:w="3006" w:type="dxa"/>
          </w:tcPr>
          <w:p w14:paraId="019893CD" w14:textId="1985BA3D" w:rsidR="00751EF9" w:rsidRPr="00751EF9" w:rsidRDefault="00751EF9" w:rsidP="00751EF9">
            <w:pPr>
              <w:jc w:val="center"/>
            </w:pPr>
            <w:r>
              <w:t>£30</w:t>
            </w:r>
            <w:r w:rsidR="00BE7853">
              <w:t>/(£15)</w:t>
            </w:r>
          </w:p>
        </w:tc>
      </w:tr>
      <w:tr w:rsidR="00751EF9" w:rsidRPr="00751EF9" w14:paraId="72D42FEE" w14:textId="77777777" w:rsidTr="00751EF9">
        <w:tc>
          <w:tcPr>
            <w:tcW w:w="3005" w:type="dxa"/>
          </w:tcPr>
          <w:p w14:paraId="7D8D6D0F" w14:textId="39FFE092" w:rsidR="00751EF9" w:rsidRPr="00751EF9" w:rsidRDefault="00751EF9" w:rsidP="00751EF9">
            <w:pPr>
              <w:jc w:val="center"/>
            </w:pPr>
            <w:r>
              <w:t xml:space="preserve">Three phase rectifier </w:t>
            </w:r>
          </w:p>
        </w:tc>
        <w:tc>
          <w:tcPr>
            <w:tcW w:w="3005" w:type="dxa"/>
          </w:tcPr>
          <w:p w14:paraId="359DE025" w14:textId="4DB07311" w:rsidR="00751EF9" w:rsidRPr="00751EF9" w:rsidRDefault="00751EF9" w:rsidP="00751EF9">
            <w:pPr>
              <w:jc w:val="center"/>
            </w:pPr>
            <w:r>
              <w:t>1</w:t>
            </w:r>
          </w:p>
        </w:tc>
        <w:tc>
          <w:tcPr>
            <w:tcW w:w="3006" w:type="dxa"/>
          </w:tcPr>
          <w:p w14:paraId="04ACC37C" w14:textId="4B4BD7D7" w:rsidR="00751EF9" w:rsidRPr="00751EF9" w:rsidRDefault="00751EF9" w:rsidP="00751EF9">
            <w:pPr>
              <w:jc w:val="center"/>
            </w:pPr>
            <w:r>
              <w:t>£6</w:t>
            </w:r>
          </w:p>
        </w:tc>
      </w:tr>
      <w:tr w:rsidR="00751EF9" w:rsidRPr="00751EF9" w14:paraId="15CF9CCD" w14:textId="77777777" w:rsidTr="00751EF9">
        <w:tc>
          <w:tcPr>
            <w:tcW w:w="3005" w:type="dxa"/>
          </w:tcPr>
          <w:p w14:paraId="513FAD07" w14:textId="4E720F5C" w:rsidR="00751EF9" w:rsidRPr="00751EF9" w:rsidRDefault="00BE7853" w:rsidP="00751EF9">
            <w:pPr>
              <w:jc w:val="center"/>
            </w:pPr>
            <w:r>
              <w:t>6203-2RS ball bearing</w:t>
            </w:r>
          </w:p>
        </w:tc>
        <w:tc>
          <w:tcPr>
            <w:tcW w:w="3005" w:type="dxa"/>
          </w:tcPr>
          <w:p w14:paraId="12DDD138" w14:textId="08C42BD8" w:rsidR="00751EF9" w:rsidRPr="00751EF9" w:rsidRDefault="00BE7853" w:rsidP="00751EF9">
            <w:pPr>
              <w:jc w:val="center"/>
            </w:pPr>
            <w:r>
              <w:t>1</w:t>
            </w:r>
          </w:p>
        </w:tc>
        <w:tc>
          <w:tcPr>
            <w:tcW w:w="3006" w:type="dxa"/>
          </w:tcPr>
          <w:p w14:paraId="62B0057E" w14:textId="4C7C044F" w:rsidR="00751EF9" w:rsidRPr="00751EF9" w:rsidRDefault="00BE7853" w:rsidP="00751EF9">
            <w:pPr>
              <w:jc w:val="center"/>
            </w:pPr>
            <w:r>
              <w:t>£5.50</w:t>
            </w:r>
          </w:p>
        </w:tc>
      </w:tr>
      <w:tr w:rsidR="00751EF9" w:rsidRPr="00751EF9" w14:paraId="222EFD94" w14:textId="77777777" w:rsidTr="00751EF9">
        <w:tc>
          <w:tcPr>
            <w:tcW w:w="3005" w:type="dxa"/>
          </w:tcPr>
          <w:p w14:paraId="58BF18C5" w14:textId="463259E7" w:rsidR="00751EF9" w:rsidRPr="00751EF9" w:rsidRDefault="00BE7853" w:rsidP="00751EF9">
            <w:pPr>
              <w:jc w:val="center"/>
            </w:pPr>
            <w:r>
              <w:t>Retaining clips</w:t>
            </w:r>
          </w:p>
        </w:tc>
        <w:tc>
          <w:tcPr>
            <w:tcW w:w="3005" w:type="dxa"/>
          </w:tcPr>
          <w:p w14:paraId="36263587" w14:textId="14AFD7D9" w:rsidR="00751EF9" w:rsidRPr="00751EF9" w:rsidRDefault="00BE7853" w:rsidP="00751EF9">
            <w:pPr>
              <w:jc w:val="center"/>
            </w:pPr>
            <w:r>
              <w:t>2</w:t>
            </w:r>
          </w:p>
        </w:tc>
        <w:tc>
          <w:tcPr>
            <w:tcW w:w="3006" w:type="dxa"/>
          </w:tcPr>
          <w:p w14:paraId="72E04E76" w14:textId="249BCFF1" w:rsidR="00751EF9" w:rsidRPr="00751EF9" w:rsidRDefault="00BE7853" w:rsidP="00751EF9">
            <w:pPr>
              <w:jc w:val="center"/>
            </w:pPr>
            <w:r>
              <w:t>£0.35</w:t>
            </w:r>
          </w:p>
        </w:tc>
      </w:tr>
      <w:tr w:rsidR="00751EF9" w:rsidRPr="00751EF9" w14:paraId="3B7F9F83" w14:textId="77777777" w:rsidTr="00751EF9">
        <w:tc>
          <w:tcPr>
            <w:tcW w:w="3005" w:type="dxa"/>
          </w:tcPr>
          <w:p w14:paraId="7FC2E237" w14:textId="71ABEBEB" w:rsidR="00751EF9" w:rsidRPr="00751EF9" w:rsidRDefault="00BE7853" w:rsidP="00751EF9">
            <w:pPr>
              <w:jc w:val="center"/>
            </w:pPr>
            <w:r>
              <w:t xml:space="preserve">Screw, bolts, nuts, washers </w:t>
            </w:r>
          </w:p>
        </w:tc>
        <w:tc>
          <w:tcPr>
            <w:tcW w:w="3005" w:type="dxa"/>
          </w:tcPr>
          <w:p w14:paraId="726D54CF" w14:textId="239A74FA" w:rsidR="00751EF9" w:rsidRPr="00751EF9" w:rsidRDefault="00BE7853" w:rsidP="00751EF9">
            <w:pPr>
              <w:jc w:val="center"/>
            </w:pPr>
            <w:r>
              <w:t>1 (per unit)</w:t>
            </w:r>
          </w:p>
        </w:tc>
        <w:tc>
          <w:tcPr>
            <w:tcW w:w="3006" w:type="dxa"/>
          </w:tcPr>
          <w:p w14:paraId="675B7AB7" w14:textId="391E9357" w:rsidR="00751EF9" w:rsidRPr="00751EF9" w:rsidRDefault="00BE7853" w:rsidP="00751EF9">
            <w:pPr>
              <w:jc w:val="center"/>
            </w:pPr>
            <w:r>
              <w:t>£1.30</w:t>
            </w:r>
          </w:p>
        </w:tc>
      </w:tr>
      <w:tr w:rsidR="00751EF9" w:rsidRPr="00751EF9" w14:paraId="69596B11" w14:textId="77777777" w:rsidTr="00751EF9">
        <w:tc>
          <w:tcPr>
            <w:tcW w:w="3005" w:type="dxa"/>
          </w:tcPr>
          <w:p w14:paraId="2A17470C" w14:textId="6F94F40B" w:rsidR="00751EF9" w:rsidRPr="00751EF9" w:rsidRDefault="00BE7853" w:rsidP="00751EF9">
            <w:pPr>
              <w:jc w:val="center"/>
            </w:pPr>
            <w:r>
              <w:t>Epoxy Glue</w:t>
            </w:r>
          </w:p>
        </w:tc>
        <w:tc>
          <w:tcPr>
            <w:tcW w:w="3005" w:type="dxa"/>
          </w:tcPr>
          <w:p w14:paraId="5A0D64C2" w14:textId="406335D1" w:rsidR="00751EF9" w:rsidRPr="00751EF9" w:rsidRDefault="00BE7853" w:rsidP="00751EF9">
            <w:pPr>
              <w:jc w:val="center"/>
            </w:pPr>
            <w:r>
              <w:t>1</w:t>
            </w:r>
          </w:p>
        </w:tc>
        <w:tc>
          <w:tcPr>
            <w:tcW w:w="3006" w:type="dxa"/>
          </w:tcPr>
          <w:p w14:paraId="4EDF58AB" w14:textId="61D0D386" w:rsidR="00751EF9" w:rsidRPr="00751EF9" w:rsidRDefault="00BE7853" w:rsidP="00751EF9">
            <w:pPr>
              <w:jc w:val="center"/>
            </w:pPr>
            <w:r>
              <w:t>£8</w:t>
            </w:r>
          </w:p>
        </w:tc>
      </w:tr>
      <w:tr w:rsidR="00751EF9" w:rsidRPr="00751EF9" w14:paraId="0726EC97" w14:textId="77777777" w:rsidTr="00751EF9">
        <w:tc>
          <w:tcPr>
            <w:tcW w:w="3005" w:type="dxa"/>
          </w:tcPr>
          <w:p w14:paraId="266D47F0" w14:textId="0E72B510" w:rsidR="00751EF9" w:rsidRPr="00751EF9" w:rsidRDefault="00BE7853" w:rsidP="00751EF9">
            <w:pPr>
              <w:jc w:val="center"/>
            </w:pPr>
            <w:r>
              <w:t>120 grams 26 AWG magnet wire</w:t>
            </w:r>
          </w:p>
        </w:tc>
        <w:tc>
          <w:tcPr>
            <w:tcW w:w="3005" w:type="dxa"/>
          </w:tcPr>
          <w:p w14:paraId="496D9715" w14:textId="6198EEF7" w:rsidR="00751EF9" w:rsidRPr="00751EF9" w:rsidRDefault="00BE7853" w:rsidP="00751EF9">
            <w:pPr>
              <w:jc w:val="center"/>
            </w:pPr>
            <w:r>
              <w:t>1</w:t>
            </w:r>
          </w:p>
        </w:tc>
        <w:tc>
          <w:tcPr>
            <w:tcW w:w="3006" w:type="dxa"/>
          </w:tcPr>
          <w:p w14:paraId="0C49D2C1" w14:textId="0320BCCD" w:rsidR="00751EF9" w:rsidRPr="00751EF9" w:rsidRDefault="00BE7853" w:rsidP="00751EF9">
            <w:pPr>
              <w:jc w:val="center"/>
            </w:pPr>
            <w:r>
              <w:t>£8</w:t>
            </w:r>
          </w:p>
        </w:tc>
      </w:tr>
    </w:tbl>
    <w:p w14:paraId="1BBDFCDC" w14:textId="57D3CBFD" w:rsidR="00B27E05" w:rsidRPr="00B27E05" w:rsidRDefault="00B27E05" w:rsidP="00B27E05">
      <w:pPr>
        <w:jc w:val="center"/>
        <w:rPr>
          <w:i/>
          <w:iCs/>
          <w:sz w:val="18"/>
          <w:szCs w:val="18"/>
        </w:rPr>
      </w:pPr>
      <w:r w:rsidRPr="00B27E05">
        <w:rPr>
          <w:i/>
          <w:iCs/>
          <w:sz w:val="18"/>
          <w:szCs w:val="18"/>
        </w:rPr>
        <w:t>Figure 14 Source:</w:t>
      </w:r>
      <w:r>
        <w:rPr>
          <w:i/>
          <w:iCs/>
          <w:sz w:val="18"/>
          <w:szCs w:val="18"/>
        </w:rPr>
        <w:t xml:space="preserve"> Rhys Brannan (2023)</w:t>
      </w:r>
    </w:p>
    <w:p w14:paraId="2F069607" w14:textId="2E3AAAFA" w:rsidR="00BC0BAC" w:rsidRDefault="00BC0BAC" w:rsidP="00A72700">
      <w:r w:rsidRPr="00BC0BAC">
        <w:rPr>
          <w:b/>
          <w:bCs/>
        </w:rPr>
        <w:t>Main unit cost : £44.15</w:t>
      </w:r>
      <w:r>
        <w:rPr>
          <w:b/>
          <w:bCs/>
        </w:rPr>
        <w:t xml:space="preserve"> </w:t>
      </w:r>
      <w:r>
        <w:t xml:space="preserve">(this does not include shipping costs of products or relevant taxes, additionally this unit cost does not include cost of electricity or cost of machinery). </w:t>
      </w:r>
    </w:p>
    <w:p w14:paraId="73115EA1" w14:textId="60F2CD93" w:rsidR="000E0919" w:rsidRDefault="000E0919" w:rsidP="00A72700">
      <w:pPr>
        <w:rPr>
          <w:u w:val="single"/>
        </w:rPr>
      </w:pPr>
      <w:r>
        <w:rPr>
          <w:u w:val="single"/>
        </w:rPr>
        <w:t>Proposal</w:t>
      </w:r>
    </w:p>
    <w:p w14:paraId="7BAD19F2" w14:textId="36264BAC" w:rsidR="000E0919" w:rsidRDefault="000E0919" w:rsidP="00A72700">
      <w:pPr>
        <w:rPr>
          <w:b/>
          <w:bCs/>
        </w:rPr>
      </w:pPr>
      <w:r>
        <w:rPr>
          <w:b/>
          <w:bCs/>
        </w:rPr>
        <w:t>Objective</w:t>
      </w:r>
    </w:p>
    <w:p w14:paraId="705D1B53" w14:textId="34FFC006" w:rsidR="000E0919" w:rsidRDefault="002F671E" w:rsidP="00A72700">
      <w:r>
        <w:t xml:space="preserve">This proposal aims to lay out a manufacturing procedure for a portable </w:t>
      </w:r>
      <w:r w:rsidR="0010058B">
        <w:t xml:space="preserve">wind turbine that will be manufactured using additive manufacturing. The procedure will attempt to take advantage of additive manufacturing while ensuring the production of a high quality and practical wind turbine that is suitable for portable use. </w:t>
      </w:r>
    </w:p>
    <w:p w14:paraId="396ADA04" w14:textId="77777777" w:rsidR="0030379E" w:rsidRDefault="0030379E" w:rsidP="00A72700">
      <w:pPr>
        <w:rPr>
          <w:b/>
          <w:bCs/>
        </w:rPr>
      </w:pPr>
      <w:r w:rsidRPr="0030379E">
        <w:rPr>
          <w:b/>
          <w:bCs/>
        </w:rPr>
        <w:t>1. Design Phase</w:t>
      </w:r>
    </w:p>
    <w:p w14:paraId="27EEC7EC" w14:textId="735152E3" w:rsidR="0010058B" w:rsidRDefault="0030379E" w:rsidP="0030379E">
      <w:r>
        <w:t>Design period will begin by development of detailed 3D design</w:t>
      </w:r>
      <w:r w:rsidR="003E491E">
        <w:t>s</w:t>
      </w:r>
      <w:r>
        <w:t xml:space="preserve"> of the potable wind turbine using SOLIDWORKS (CAD) software</w:t>
      </w:r>
      <w:r w:rsidR="003E491E">
        <w:t xml:space="preserve">. The parts of the products should be designed individually and brought </w:t>
      </w:r>
      <w:r w:rsidR="003E491E">
        <w:lastRenderedPageBreak/>
        <w:t xml:space="preserve">together in an assembly drawing. From this stage engineering drawings should be developed showing dimensions, part numbers, and fits and tolerances. </w:t>
      </w:r>
      <w:r w:rsidR="00221B66">
        <w:t xml:space="preserve">An exploded view is also helpful to show an understanding of how parts fit together. Using SOLIDWORKS </w:t>
      </w:r>
      <w:r w:rsidR="00A936ED">
        <w:t>simulation and analysis should be undertaken to support the design and enhance performance.</w:t>
      </w:r>
    </w:p>
    <w:p w14:paraId="35258B40" w14:textId="7A69210F" w:rsidR="00A936ED" w:rsidRDefault="00A936ED" w:rsidP="0030379E">
      <w:pPr>
        <w:rPr>
          <w:b/>
          <w:bCs/>
        </w:rPr>
      </w:pPr>
      <w:r>
        <w:rPr>
          <w:b/>
          <w:bCs/>
        </w:rPr>
        <w:t xml:space="preserve">2. Material selection </w:t>
      </w:r>
    </w:p>
    <w:p w14:paraId="21508D0B" w14:textId="3837BFC7" w:rsidR="001F3093" w:rsidRDefault="001F3093" w:rsidP="0030379E">
      <w:r>
        <w:t>This product will be manufactured using a plastic which is suitable for 3D printing and balances strength, durability, and weight, it should also be eco-friendly due to the market it is aimed at. Through research PLA (</w:t>
      </w:r>
      <w:proofErr w:type="spellStart"/>
      <w:r>
        <w:t>polyactide</w:t>
      </w:r>
      <w:proofErr w:type="spellEnd"/>
      <w:r>
        <w:t xml:space="preserve">) will be used to manufacture the wind turbine, this is </w:t>
      </w:r>
      <w:bookmarkStart w:id="19" w:name="_Hlk139112276"/>
      <w:r>
        <w:t>a polyester made from renewable biomass, typically from fermented plant starch like corn or sugar cane</w:t>
      </w:r>
      <w:bookmarkEnd w:id="19"/>
      <w:r>
        <w:t xml:space="preserve">, (BioPak, </w:t>
      </w:r>
      <w:r w:rsidR="003D7E0B">
        <w:t>2023). Although a more expensive plastic than ABS or ASA filament, PLA is industrially compostable and has a low carbon footprint producing 80% less greenhouse gases compared to conventional plastic derived from fossil resources, (</w:t>
      </w:r>
      <w:proofErr w:type="spellStart"/>
      <w:r w:rsidR="003D7E0B">
        <w:t>NatureWorks</w:t>
      </w:r>
      <w:proofErr w:type="spellEnd"/>
      <w:r w:rsidR="003D7E0B">
        <w:t>, 2023). Another advantage</w:t>
      </w:r>
      <w:r w:rsidR="006B3589">
        <w:t>, referring to O’Connell (2023), is that PLA is easy to print, almost all 3D printers can print this material and requires low temperatures compared to other printing materials, this will be cost-effective on e</w:t>
      </w:r>
      <w:r w:rsidR="00462FB4">
        <w:t xml:space="preserve">nergy </w:t>
      </w:r>
      <w:r w:rsidR="006B3589">
        <w:t xml:space="preserve">prices. </w:t>
      </w:r>
    </w:p>
    <w:p w14:paraId="6BABB65A" w14:textId="32E67DCE" w:rsidR="006B3589" w:rsidRDefault="006B3589" w:rsidP="0030379E">
      <w:pPr>
        <w:rPr>
          <w:b/>
          <w:bCs/>
        </w:rPr>
      </w:pPr>
      <w:r>
        <w:rPr>
          <w:b/>
          <w:bCs/>
        </w:rPr>
        <w:t xml:space="preserve">3. 3-D printing process </w:t>
      </w:r>
    </w:p>
    <w:p w14:paraId="078CDAC3" w14:textId="7B2A735A" w:rsidR="0043766B" w:rsidRDefault="0043766B" w:rsidP="0030379E">
      <w:r>
        <w:t>For the 3-D printing process the completed</w:t>
      </w:r>
      <w:r w:rsidR="00C7639D">
        <w:t xml:space="preserve"> CAD</w:t>
      </w:r>
      <w:r>
        <w:t xml:space="preserve"> designs need to be converted to </w:t>
      </w:r>
      <w:r w:rsidR="00C7639D">
        <w:t xml:space="preserve">an STL file format, Gibson, Rosen &amp; Stucker (2015) explain this file describes the external closed surfaces of the original CAD model and forms the basis for calculation of the slices. This </w:t>
      </w:r>
      <w:r w:rsidR="0045180E">
        <w:t xml:space="preserve">STL file is then transferred to the 3-D printer usually via USB stick. Here, there may be some general alteration of the </w:t>
      </w:r>
      <w:r w:rsidR="00462FB4">
        <w:t>file,</w:t>
      </w:r>
      <w:r w:rsidR="0045180E">
        <w:t xml:space="preserve"> so </w:t>
      </w:r>
      <w:r w:rsidR="00462FB4">
        <w:t>it</w:t>
      </w:r>
      <w:r w:rsidR="0045180E">
        <w:t xml:space="preserve"> is the correct size, </w:t>
      </w:r>
      <w:r w:rsidR="00462FB4">
        <w:t>position,</w:t>
      </w:r>
      <w:r w:rsidR="0045180E">
        <w:t xml:space="preserve"> and orientation. </w:t>
      </w:r>
      <w:r w:rsidR="00604A78">
        <w:t xml:space="preserve">The 3-D printer must be properly set up prior to the </w:t>
      </w:r>
      <w:r w:rsidR="003661AD">
        <w:t>manufacturing process, the machine should be ‘homed</w:t>
      </w:r>
      <w:r w:rsidR="008F18CF">
        <w:t>’,</w:t>
      </w:r>
      <w:r w:rsidR="003661AD">
        <w:t xml:space="preserve"> and setting</w:t>
      </w:r>
      <w:r w:rsidR="00462FB4">
        <w:t xml:space="preserve">s </w:t>
      </w:r>
      <w:r w:rsidR="003661AD">
        <w:t>should be investigated such as material constraints, energy source and layer thickness.</w:t>
      </w:r>
      <w:r w:rsidR="0045180E">
        <w:t xml:space="preserve"> </w:t>
      </w:r>
      <w:r w:rsidR="008F18CF">
        <w:t xml:space="preserve">Next is the build process, this is an automated </w:t>
      </w:r>
      <w:r w:rsidR="00462FB4">
        <w:t>procedure,</w:t>
      </w:r>
      <w:r w:rsidR="008F18CF">
        <w:t xml:space="preserve"> and the machine can be left without supervision. Although, visual checks should be </w:t>
      </w:r>
      <w:r w:rsidR="0004007C">
        <w:t>taken to ensure there is enough material.</w:t>
      </w:r>
      <w:r w:rsidR="00445A1A">
        <w:t xml:space="preserve"> Finally, is the removal of products from the printer. Post-process techniques should take place such as removing support structures efficiently from the printed part. </w:t>
      </w:r>
    </w:p>
    <w:p w14:paraId="12B4C4F6" w14:textId="38500BD1" w:rsidR="00113E32" w:rsidRDefault="00113E32" w:rsidP="0030379E">
      <w:pPr>
        <w:rPr>
          <w:b/>
          <w:bCs/>
        </w:rPr>
      </w:pPr>
      <w:r>
        <w:rPr>
          <w:b/>
          <w:bCs/>
        </w:rPr>
        <w:t>4. Removal of support structures</w:t>
      </w:r>
    </w:p>
    <w:p w14:paraId="0B955E21" w14:textId="38B4A29A" w:rsidR="00113E32" w:rsidRPr="00113E32" w:rsidRDefault="00113E32" w:rsidP="0030379E">
      <w:r>
        <w:t xml:space="preserve">When setting parameters for printing it is a good idea to use as little amount of support structures as possible. Wherever the supports meet the part there </w:t>
      </w:r>
      <w:r w:rsidR="00F27F13">
        <w:t xml:space="preserve">will be small marks and reducing the </w:t>
      </w:r>
      <w:r w:rsidR="00462FB4">
        <w:t>number</w:t>
      </w:r>
      <w:r w:rsidR="00F27F13">
        <w:t xml:space="preserve"> of supports would reduce the amount of part cleanup needed and any post processing finishing</w:t>
      </w:r>
      <w:r w:rsidR="00A24461">
        <w:t xml:space="preserve">. </w:t>
      </w:r>
      <w:r w:rsidR="00A24461" w:rsidRPr="00A24461">
        <w:t>Gibson (2015) states in their textbook, removal of too many supports on a part means it may become detached from the baseplate and will move around during subsequent layering. In addition, when using supports to print a part</w:t>
      </w:r>
      <w:r w:rsidR="00A24461">
        <w:t xml:space="preserve"> they may be located in difficult to reach regions within the part.  In the case of the </w:t>
      </w:r>
      <w:r w:rsidR="00462FB4">
        <w:t>model,</w:t>
      </w:r>
      <w:r w:rsidR="00A24461">
        <w:t xml:space="preserve"> which is being redesigned for this report, the cylinders which the wings are attached to are hollow cylinders, this will require support from the top surfaces</w:t>
      </w:r>
      <w:r w:rsidR="00051312">
        <w:t xml:space="preserve">. However, if there is no access hole then these supports cannot be removed, a way around this is to create access holes which can be plugged </w:t>
      </w:r>
      <w:r w:rsidR="00462FB4">
        <w:t>later</w:t>
      </w:r>
      <w:r w:rsidR="00051312">
        <w:t xml:space="preserve"> in assembly. </w:t>
      </w:r>
    </w:p>
    <w:p w14:paraId="38B00200" w14:textId="79676258" w:rsidR="00445A1A" w:rsidRDefault="00113E32" w:rsidP="0030379E">
      <w:pPr>
        <w:rPr>
          <w:b/>
          <w:bCs/>
        </w:rPr>
      </w:pPr>
      <w:r>
        <w:rPr>
          <w:b/>
          <w:bCs/>
        </w:rPr>
        <w:t>5</w:t>
      </w:r>
      <w:r w:rsidR="00445A1A">
        <w:rPr>
          <w:b/>
          <w:bCs/>
        </w:rPr>
        <w:t>. Assembly</w:t>
      </w:r>
      <w:r w:rsidR="00137691">
        <w:rPr>
          <w:b/>
          <w:bCs/>
        </w:rPr>
        <w:t xml:space="preserve"> </w:t>
      </w:r>
    </w:p>
    <w:p w14:paraId="79AE5393" w14:textId="250B2BE1" w:rsidR="00137691" w:rsidRDefault="00137691" w:rsidP="0030379E">
      <w:r>
        <w:t xml:space="preserve">The initial model put forward requires a lot of gluing of parts, this is an aspect of assembly planned to be removed and for parts to be printed as one complete piece or connected via a different method. </w:t>
      </w:r>
      <w:r w:rsidR="00983D1C">
        <w:t xml:space="preserve">All printed parts should meet the required dimension and quality standards before assembly. </w:t>
      </w:r>
    </w:p>
    <w:p w14:paraId="6DA13525" w14:textId="7117C1BA" w:rsidR="0021285B" w:rsidRPr="00137691" w:rsidRDefault="003424D5" w:rsidP="003424D5">
      <w:pPr>
        <w:pStyle w:val="Heading1"/>
      </w:pPr>
      <w:bookmarkStart w:id="20" w:name="_Toc139313330"/>
      <w:r>
        <w:lastRenderedPageBreak/>
        <w:t>Design and development work</w:t>
      </w:r>
      <w:bookmarkEnd w:id="20"/>
      <w:r>
        <w:t xml:space="preserve"> </w:t>
      </w:r>
    </w:p>
    <w:p w14:paraId="5E5248E6" w14:textId="163E3C73" w:rsidR="003424D5" w:rsidRDefault="003424D5" w:rsidP="0030379E">
      <w:r>
        <w:t xml:space="preserve">Reviewing the initial design </w:t>
      </w:r>
      <w:r w:rsidR="00884C8A">
        <w:t>put forward for the portable wind turbine it fits some of the product requirements in the design specification. For example, it is already portable due to the</w:t>
      </w:r>
      <w:r w:rsidR="00D0465F">
        <w:t xml:space="preserve"> </w:t>
      </w:r>
      <w:r w:rsidR="00884C8A">
        <w:t>folding wings</w:t>
      </w:r>
      <w:r w:rsidR="00D0465F">
        <w:t xml:space="preserve">, it is weather resistant with an enclosed battery and electrical wiring enclosed maintaining the wind turbine safety. </w:t>
      </w:r>
      <w:r w:rsidR="00C3393E">
        <w:t xml:space="preserve">An issue found through doing this report is the assembly of the manufactured article. The final product requires gluing of parts, this can reduce the </w:t>
      </w:r>
      <w:r w:rsidR="00462FB4">
        <w:t xml:space="preserve">lifetime / lifecycle </w:t>
      </w:r>
      <w:r w:rsidR="00C3393E">
        <w:t xml:space="preserve">of a product. Also, it results in printing more parts. </w:t>
      </w:r>
      <w:r w:rsidR="00462FB4">
        <w:t>T</w:t>
      </w:r>
      <w:r w:rsidR="00C3393E">
        <w:t>he next stage</w:t>
      </w:r>
      <w:r w:rsidR="00462FB4">
        <w:t xml:space="preserve"> will investigate</w:t>
      </w:r>
      <w:r w:rsidR="00C3393E">
        <w:t xml:space="preserve"> redesign</w:t>
      </w:r>
      <w:r w:rsidR="00462FB4">
        <w:t>ing</w:t>
      </w:r>
      <w:r w:rsidR="00C3393E">
        <w:t xml:space="preserve"> the p</w:t>
      </w:r>
      <w:r w:rsidR="00706D81">
        <w:t>arts that need adhesive to fit together. Finally, the sustainable and eco conscious requirement has been m</w:t>
      </w:r>
      <w:r w:rsidR="00462FB4">
        <w:t>e</w:t>
      </w:r>
      <w:r w:rsidR="00706D81">
        <w:t xml:space="preserve">t by replacing the previous plastic used with PLA, </w:t>
      </w:r>
      <w:r w:rsidR="00706D81" w:rsidRPr="00706D81">
        <w:t>a polyester made from renewable biomass, typically from fermented plant starch like corn or sugar cane</w:t>
      </w:r>
      <w:r w:rsidR="00706D81">
        <w:t xml:space="preserve">. </w:t>
      </w:r>
    </w:p>
    <w:p w14:paraId="4C22519F" w14:textId="198DA6EF" w:rsidR="00614E95" w:rsidRDefault="00614E95" w:rsidP="0030379E">
      <w:pPr>
        <w:rPr>
          <w:u w:val="single"/>
        </w:rPr>
      </w:pPr>
      <w:r>
        <w:rPr>
          <w:u w:val="single"/>
        </w:rPr>
        <w:t>Redesign of wing connection</w:t>
      </w:r>
    </w:p>
    <w:p w14:paraId="2EEA3091" w14:textId="284CAE1B" w:rsidR="00614E95" w:rsidRDefault="00614E95" w:rsidP="0030379E">
      <w:r>
        <w:t xml:space="preserve">As </w:t>
      </w:r>
      <w:r w:rsidR="00A83DAE">
        <w:t>mentioned,</w:t>
      </w:r>
      <w:r>
        <w:t xml:space="preserve"> the plan was to remove assembly steps of the product that included gluing parts together, this was </w:t>
      </w:r>
      <w:r w:rsidR="009D4356">
        <w:t>done to reduce the assembly time, help the assembler with alignment of parts and reduce overall cost of the product. From figure</w:t>
      </w:r>
      <w:r w:rsidR="00462FB4">
        <w:t xml:space="preserve"> 15 </w:t>
      </w:r>
      <w:r w:rsidR="009D4356">
        <w:t xml:space="preserve">below it can be seen the addition of internal splines on </w:t>
      </w:r>
      <w:r w:rsidR="00A83DAE">
        <w:t>part ‘B-20’ and external splines on part ‘C-20’.</w:t>
      </w:r>
    </w:p>
    <w:p w14:paraId="0E3C8E04" w14:textId="77777777" w:rsidR="00A83DAE" w:rsidRDefault="00A83DAE" w:rsidP="00A83DAE">
      <w:pPr>
        <w:jc w:val="center"/>
      </w:pPr>
      <w:r>
        <w:rPr>
          <w:noProof/>
        </w:rPr>
        <w:drawing>
          <wp:inline distT="0" distB="0" distL="0" distR="0" wp14:anchorId="72B312C0" wp14:editId="5B29E46A">
            <wp:extent cx="3201035" cy="2530398"/>
            <wp:effectExtent l="0" t="0" r="0" b="3810"/>
            <wp:docPr id="1179176959" name="Picture 2" descr="A picture containing cart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176959" name="Picture 2" descr="A picture containing cartoon&#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228168" cy="2551847"/>
                    </a:xfrm>
                    <a:prstGeom prst="rect">
                      <a:avLst/>
                    </a:prstGeom>
                  </pic:spPr>
                </pic:pic>
              </a:graphicData>
            </a:graphic>
          </wp:inline>
        </w:drawing>
      </w:r>
    </w:p>
    <w:p w14:paraId="25654D66" w14:textId="73145273" w:rsidR="00A83DAE" w:rsidRDefault="00A83DAE" w:rsidP="00A83DAE">
      <w:pPr>
        <w:jc w:val="center"/>
      </w:pPr>
      <w:r>
        <w:rPr>
          <w:noProof/>
        </w:rPr>
        <w:drawing>
          <wp:inline distT="0" distB="0" distL="0" distR="0" wp14:anchorId="2E6FFAA4" wp14:editId="2EA53668">
            <wp:extent cx="2552700" cy="1902223"/>
            <wp:effectExtent l="0" t="0" r="0" b="3175"/>
            <wp:docPr id="1020221346" name="Picture 3" descr="A picture containing circle,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221346" name="Picture 3" descr="A picture containing circle, screenshot, design&#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563364" cy="1910170"/>
                    </a:xfrm>
                    <a:prstGeom prst="rect">
                      <a:avLst/>
                    </a:prstGeom>
                  </pic:spPr>
                </pic:pic>
              </a:graphicData>
            </a:graphic>
          </wp:inline>
        </w:drawing>
      </w:r>
      <w:r>
        <w:rPr>
          <w:noProof/>
        </w:rPr>
        <w:drawing>
          <wp:inline distT="0" distB="0" distL="0" distR="0" wp14:anchorId="6DABFE09" wp14:editId="4051633D">
            <wp:extent cx="2326022" cy="1860869"/>
            <wp:effectExtent l="0" t="0" r="0" b="6350"/>
            <wp:docPr id="1321937658" name="Picture 4" descr="A picture containing de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937658" name="Picture 4" descr="A picture containing design&#10;&#10;Description automatically generated with low confidenc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343362" cy="1874741"/>
                    </a:xfrm>
                    <a:prstGeom prst="rect">
                      <a:avLst/>
                    </a:prstGeom>
                  </pic:spPr>
                </pic:pic>
              </a:graphicData>
            </a:graphic>
          </wp:inline>
        </w:drawing>
      </w:r>
    </w:p>
    <w:p w14:paraId="5BAC5744" w14:textId="1BFE2913" w:rsidR="00B27E05" w:rsidRPr="00B27E05" w:rsidRDefault="00B27E05" w:rsidP="00A83DAE">
      <w:pPr>
        <w:jc w:val="center"/>
        <w:rPr>
          <w:i/>
          <w:iCs/>
          <w:sz w:val="18"/>
          <w:szCs w:val="18"/>
        </w:rPr>
      </w:pPr>
      <w:r>
        <w:rPr>
          <w:i/>
          <w:iCs/>
          <w:sz w:val="18"/>
          <w:szCs w:val="18"/>
        </w:rPr>
        <w:t>Figure 15 Source: SOLIDWORKS, Rhys Brannan (2023)</w:t>
      </w:r>
    </w:p>
    <w:p w14:paraId="0B890C7A" w14:textId="0084F3EF" w:rsidR="00A83DAE" w:rsidRDefault="00B003E2" w:rsidP="00A83DAE">
      <w:r>
        <w:t>The splines will allow the assembler to be able to fit the two parts together effortlessly in the correct figuration. Depending on the orientation of the build</w:t>
      </w:r>
      <w:r w:rsidR="00462FB4">
        <w:t xml:space="preserve"> </w:t>
      </w:r>
      <w:r w:rsidR="00F76C64">
        <w:t xml:space="preserve">support structures will be needed on </w:t>
      </w:r>
      <w:r w:rsidR="00235A82">
        <w:t>both</w:t>
      </w:r>
      <w:r w:rsidR="00F76C64">
        <w:t xml:space="preserve"> new parts.</w:t>
      </w:r>
    </w:p>
    <w:p w14:paraId="53C9EE1E" w14:textId="77777777" w:rsidR="00A83DAE" w:rsidRPr="00614E95" w:rsidRDefault="00A83DAE" w:rsidP="00235A82"/>
    <w:p w14:paraId="155EB16C" w14:textId="0F2649FB" w:rsidR="00CE16C2" w:rsidRDefault="00CE16C2" w:rsidP="0030379E">
      <w:pPr>
        <w:rPr>
          <w:u w:val="single"/>
        </w:rPr>
      </w:pPr>
      <w:r>
        <w:rPr>
          <w:u w:val="single"/>
        </w:rPr>
        <w:t xml:space="preserve">The Lucas </w:t>
      </w:r>
      <w:proofErr w:type="spellStart"/>
      <w:r>
        <w:rPr>
          <w:u w:val="single"/>
        </w:rPr>
        <w:t>DfA</w:t>
      </w:r>
      <w:proofErr w:type="spellEnd"/>
      <w:r>
        <w:rPr>
          <w:u w:val="single"/>
        </w:rPr>
        <w:t xml:space="preserve"> Evaluation method </w:t>
      </w:r>
    </w:p>
    <w:p w14:paraId="3CD19F4C" w14:textId="36E85C98" w:rsidR="001C60BA" w:rsidRDefault="00F806D4" w:rsidP="0030379E">
      <w:r>
        <w:t xml:space="preserve">The Lucas </w:t>
      </w:r>
      <w:proofErr w:type="spellStart"/>
      <w:r>
        <w:t>DfA</w:t>
      </w:r>
      <w:proofErr w:type="spellEnd"/>
      <w:r>
        <w:t xml:space="preserve"> method, named after Lucas Corp., is based on a point scale which gives a relative measure of assembly difficulty of a part. The method is based on three separate and sequential analyses, (Chan &amp; </w:t>
      </w:r>
      <w:proofErr w:type="spellStart"/>
      <w:r>
        <w:t>Salustri</w:t>
      </w:r>
      <w:proofErr w:type="spellEnd"/>
      <w:r>
        <w:t xml:space="preserve">, 2005). </w:t>
      </w:r>
      <w:r w:rsidR="00BC3DCD">
        <w:t xml:space="preserve"> The Lucas method used below is for the parts which have been redesigned for this report</w:t>
      </w:r>
      <w:r w:rsidR="00F76C64">
        <w:t>.</w:t>
      </w:r>
    </w:p>
    <w:p w14:paraId="0AE72548" w14:textId="23D1FD7F" w:rsidR="00F76C64" w:rsidRDefault="00235A82" w:rsidP="0030379E">
      <w:pPr>
        <w:rPr>
          <w:b/>
          <w:bCs/>
        </w:rPr>
      </w:pPr>
      <w:r>
        <w:rPr>
          <w:b/>
          <w:bCs/>
        </w:rPr>
        <w:t>Part B-20 – Original Design</w:t>
      </w:r>
    </w:p>
    <w:tbl>
      <w:tblPr>
        <w:tblStyle w:val="TableGrid"/>
        <w:tblW w:w="0" w:type="auto"/>
        <w:tblLook w:val="04A0" w:firstRow="1" w:lastRow="0" w:firstColumn="1" w:lastColumn="0" w:noHBand="0" w:noVBand="1"/>
      </w:tblPr>
      <w:tblGrid>
        <w:gridCol w:w="4508"/>
        <w:gridCol w:w="4508"/>
      </w:tblGrid>
      <w:tr w:rsidR="000517DA" w14:paraId="25B8A756" w14:textId="77777777" w:rsidTr="000517DA">
        <w:tc>
          <w:tcPr>
            <w:tcW w:w="4508" w:type="dxa"/>
          </w:tcPr>
          <w:p w14:paraId="68BF9AFE" w14:textId="4B483423" w:rsidR="000517DA" w:rsidRPr="000517DA" w:rsidRDefault="000517DA" w:rsidP="0030379E">
            <w:r w:rsidRPr="000517DA">
              <w:t xml:space="preserve">Number of parts </w:t>
            </w:r>
          </w:p>
        </w:tc>
        <w:tc>
          <w:tcPr>
            <w:tcW w:w="4508" w:type="dxa"/>
          </w:tcPr>
          <w:p w14:paraId="19A9E4BB" w14:textId="4F87BD8A" w:rsidR="000517DA" w:rsidRPr="000517DA" w:rsidRDefault="000517DA" w:rsidP="0030379E">
            <w:r>
              <w:t>4</w:t>
            </w:r>
          </w:p>
        </w:tc>
      </w:tr>
      <w:tr w:rsidR="000517DA" w14:paraId="2FF16CCF" w14:textId="77777777" w:rsidTr="000517DA">
        <w:tc>
          <w:tcPr>
            <w:tcW w:w="4508" w:type="dxa"/>
          </w:tcPr>
          <w:p w14:paraId="37F85A12" w14:textId="7614EF55" w:rsidR="000517DA" w:rsidRPr="000517DA" w:rsidRDefault="000517DA" w:rsidP="0030379E">
            <w:r>
              <w:t xml:space="preserve">Handling Index </w:t>
            </w:r>
          </w:p>
        </w:tc>
        <w:tc>
          <w:tcPr>
            <w:tcW w:w="4508" w:type="dxa"/>
          </w:tcPr>
          <w:p w14:paraId="4DA4377C" w14:textId="24761DE4" w:rsidR="000517DA" w:rsidRPr="000517DA" w:rsidRDefault="000517DA" w:rsidP="0030379E">
            <w:r>
              <w:t>2.1</w:t>
            </w:r>
          </w:p>
        </w:tc>
      </w:tr>
      <w:tr w:rsidR="00690EDD" w14:paraId="431DD40A" w14:textId="77777777" w:rsidTr="000517DA">
        <w:tc>
          <w:tcPr>
            <w:tcW w:w="4508" w:type="dxa"/>
          </w:tcPr>
          <w:p w14:paraId="72AC9F50" w14:textId="7B99B2E3" w:rsidR="00690EDD" w:rsidRDefault="00690EDD" w:rsidP="0030379E">
            <w:r>
              <w:t>Handling Ratio</w:t>
            </w:r>
          </w:p>
        </w:tc>
        <w:tc>
          <w:tcPr>
            <w:tcW w:w="4508" w:type="dxa"/>
          </w:tcPr>
          <w:p w14:paraId="6368B613" w14:textId="1F03B277" w:rsidR="00690EDD" w:rsidRDefault="00690EDD" w:rsidP="0030379E">
            <w:r>
              <w:t>6.2</w:t>
            </w:r>
          </w:p>
        </w:tc>
      </w:tr>
      <w:tr w:rsidR="000517DA" w14:paraId="4B56DCF1" w14:textId="77777777" w:rsidTr="000517DA">
        <w:tc>
          <w:tcPr>
            <w:tcW w:w="4508" w:type="dxa"/>
          </w:tcPr>
          <w:p w14:paraId="5BE81617" w14:textId="3BDD8CE4" w:rsidR="000517DA" w:rsidRPr="000517DA" w:rsidRDefault="000517DA" w:rsidP="0030379E">
            <w:r>
              <w:t>Fitting Index</w:t>
            </w:r>
          </w:p>
        </w:tc>
        <w:tc>
          <w:tcPr>
            <w:tcW w:w="4508" w:type="dxa"/>
          </w:tcPr>
          <w:p w14:paraId="71A468D6" w14:textId="112AED29" w:rsidR="000517DA" w:rsidRPr="000517DA" w:rsidRDefault="00690EDD" w:rsidP="0030379E">
            <w:r>
              <w:t>5.6</w:t>
            </w:r>
          </w:p>
        </w:tc>
      </w:tr>
      <w:tr w:rsidR="000517DA" w14:paraId="15CD7F55" w14:textId="77777777" w:rsidTr="000517DA">
        <w:tc>
          <w:tcPr>
            <w:tcW w:w="4508" w:type="dxa"/>
          </w:tcPr>
          <w:p w14:paraId="5E66E57C" w14:textId="1508BB3E" w:rsidR="000517DA" w:rsidRPr="000517DA" w:rsidRDefault="00690EDD" w:rsidP="0030379E">
            <w:r>
              <w:t xml:space="preserve">Fitting ratio </w:t>
            </w:r>
          </w:p>
        </w:tc>
        <w:tc>
          <w:tcPr>
            <w:tcW w:w="4508" w:type="dxa"/>
          </w:tcPr>
          <w:p w14:paraId="2C7EC161" w14:textId="3A203F0F" w:rsidR="000517DA" w:rsidRPr="000517DA" w:rsidRDefault="00690EDD" w:rsidP="0030379E">
            <w:r>
              <w:t>4.7</w:t>
            </w:r>
          </w:p>
        </w:tc>
      </w:tr>
      <w:tr w:rsidR="000517DA" w14:paraId="2EC139F7" w14:textId="77777777" w:rsidTr="000517DA">
        <w:tc>
          <w:tcPr>
            <w:tcW w:w="4508" w:type="dxa"/>
          </w:tcPr>
          <w:p w14:paraId="079A923C" w14:textId="16D07508" w:rsidR="000517DA" w:rsidRPr="000517DA" w:rsidRDefault="00690EDD" w:rsidP="0030379E">
            <w:r>
              <w:t xml:space="preserve">Assembly labour time (minutes) </w:t>
            </w:r>
          </w:p>
        </w:tc>
        <w:tc>
          <w:tcPr>
            <w:tcW w:w="4508" w:type="dxa"/>
          </w:tcPr>
          <w:p w14:paraId="4FE8BDAB" w14:textId="35A9076F" w:rsidR="000517DA" w:rsidRPr="000517DA" w:rsidRDefault="00715B3E" w:rsidP="0030379E">
            <w:r>
              <w:t>4</w:t>
            </w:r>
          </w:p>
        </w:tc>
      </w:tr>
    </w:tbl>
    <w:p w14:paraId="17635DB5" w14:textId="7D4C3936" w:rsidR="00235A82" w:rsidRPr="00235A82" w:rsidRDefault="00235A82" w:rsidP="0030379E">
      <w:pPr>
        <w:rPr>
          <w:b/>
          <w:bCs/>
        </w:rPr>
      </w:pPr>
    </w:p>
    <w:p w14:paraId="23038CA7" w14:textId="2898B30C" w:rsidR="00F806D4" w:rsidRDefault="00F806D4" w:rsidP="0030379E">
      <w:pPr>
        <w:rPr>
          <w:b/>
          <w:bCs/>
        </w:rPr>
      </w:pPr>
      <w:r>
        <w:t xml:space="preserve"> </w:t>
      </w:r>
      <w:r w:rsidR="00690EDD">
        <w:rPr>
          <w:b/>
          <w:bCs/>
        </w:rPr>
        <w:t>Part B-20 – New design</w:t>
      </w:r>
    </w:p>
    <w:tbl>
      <w:tblPr>
        <w:tblStyle w:val="TableGrid"/>
        <w:tblW w:w="0" w:type="auto"/>
        <w:tblLook w:val="04A0" w:firstRow="1" w:lastRow="0" w:firstColumn="1" w:lastColumn="0" w:noHBand="0" w:noVBand="1"/>
      </w:tblPr>
      <w:tblGrid>
        <w:gridCol w:w="4508"/>
        <w:gridCol w:w="4508"/>
      </w:tblGrid>
      <w:tr w:rsidR="00690EDD" w14:paraId="5C4D74A7" w14:textId="77777777" w:rsidTr="00690EDD">
        <w:tc>
          <w:tcPr>
            <w:tcW w:w="4508" w:type="dxa"/>
          </w:tcPr>
          <w:p w14:paraId="4F77906C" w14:textId="18840370" w:rsidR="00690EDD" w:rsidRDefault="00690EDD" w:rsidP="0030379E">
            <w:r>
              <w:t>Number of parts</w:t>
            </w:r>
          </w:p>
        </w:tc>
        <w:tc>
          <w:tcPr>
            <w:tcW w:w="4508" w:type="dxa"/>
          </w:tcPr>
          <w:p w14:paraId="38EC4CDC" w14:textId="24E1C013" w:rsidR="00690EDD" w:rsidRDefault="00690EDD" w:rsidP="0030379E">
            <w:r>
              <w:t>4</w:t>
            </w:r>
          </w:p>
        </w:tc>
      </w:tr>
      <w:tr w:rsidR="00690EDD" w14:paraId="6C968B10" w14:textId="77777777" w:rsidTr="00690EDD">
        <w:tc>
          <w:tcPr>
            <w:tcW w:w="4508" w:type="dxa"/>
          </w:tcPr>
          <w:p w14:paraId="2281179E" w14:textId="57F46327" w:rsidR="00690EDD" w:rsidRDefault="00690EDD" w:rsidP="0030379E">
            <w:r>
              <w:t>Handling Index</w:t>
            </w:r>
          </w:p>
        </w:tc>
        <w:tc>
          <w:tcPr>
            <w:tcW w:w="4508" w:type="dxa"/>
          </w:tcPr>
          <w:p w14:paraId="4D73BFEB" w14:textId="206CF115" w:rsidR="00690EDD" w:rsidRDefault="00690EDD" w:rsidP="0030379E">
            <w:r>
              <w:t>1.3</w:t>
            </w:r>
          </w:p>
        </w:tc>
      </w:tr>
      <w:tr w:rsidR="00690EDD" w14:paraId="3E581E5F" w14:textId="77777777" w:rsidTr="00690EDD">
        <w:tc>
          <w:tcPr>
            <w:tcW w:w="4508" w:type="dxa"/>
          </w:tcPr>
          <w:p w14:paraId="6661C5D8" w14:textId="526934E9" w:rsidR="00690EDD" w:rsidRDefault="00690EDD" w:rsidP="0030379E">
            <w:r>
              <w:t>Handling Ratio</w:t>
            </w:r>
          </w:p>
        </w:tc>
        <w:tc>
          <w:tcPr>
            <w:tcW w:w="4508" w:type="dxa"/>
          </w:tcPr>
          <w:p w14:paraId="4FEFD200" w14:textId="3DD63D2F" w:rsidR="00690EDD" w:rsidRDefault="00690EDD" w:rsidP="0030379E">
            <w:r>
              <w:t>5.6</w:t>
            </w:r>
          </w:p>
        </w:tc>
      </w:tr>
      <w:tr w:rsidR="00690EDD" w14:paraId="17580800" w14:textId="77777777" w:rsidTr="00690EDD">
        <w:tc>
          <w:tcPr>
            <w:tcW w:w="4508" w:type="dxa"/>
          </w:tcPr>
          <w:p w14:paraId="5591EA38" w14:textId="00900F92" w:rsidR="00690EDD" w:rsidRDefault="00690EDD" w:rsidP="0030379E">
            <w:r>
              <w:t>Fitting Index</w:t>
            </w:r>
          </w:p>
        </w:tc>
        <w:tc>
          <w:tcPr>
            <w:tcW w:w="4508" w:type="dxa"/>
          </w:tcPr>
          <w:p w14:paraId="59D339AA" w14:textId="3802CCA8" w:rsidR="00690EDD" w:rsidRDefault="00715B3E" w:rsidP="0030379E">
            <w:r>
              <w:t>5.6</w:t>
            </w:r>
          </w:p>
        </w:tc>
      </w:tr>
      <w:tr w:rsidR="00690EDD" w14:paraId="39556CF8" w14:textId="77777777" w:rsidTr="00690EDD">
        <w:tc>
          <w:tcPr>
            <w:tcW w:w="4508" w:type="dxa"/>
          </w:tcPr>
          <w:p w14:paraId="2737A84A" w14:textId="3BFEDADE" w:rsidR="00690EDD" w:rsidRDefault="00690EDD" w:rsidP="0030379E">
            <w:r>
              <w:t xml:space="preserve">Fitting Ratio </w:t>
            </w:r>
          </w:p>
        </w:tc>
        <w:tc>
          <w:tcPr>
            <w:tcW w:w="4508" w:type="dxa"/>
          </w:tcPr>
          <w:p w14:paraId="1D3FF2E1" w14:textId="1898A964" w:rsidR="00690EDD" w:rsidRDefault="00715B3E" w:rsidP="0030379E">
            <w:r>
              <w:t>4.7</w:t>
            </w:r>
          </w:p>
        </w:tc>
      </w:tr>
      <w:tr w:rsidR="00690EDD" w14:paraId="053F2DF5" w14:textId="77777777" w:rsidTr="00690EDD">
        <w:tc>
          <w:tcPr>
            <w:tcW w:w="4508" w:type="dxa"/>
          </w:tcPr>
          <w:p w14:paraId="1D4227A9" w14:textId="258580A8" w:rsidR="00690EDD" w:rsidRDefault="00690EDD" w:rsidP="0030379E">
            <w:r>
              <w:t>Assembly labour time (minutes</w:t>
            </w:r>
            <w:r w:rsidR="00715B3E">
              <w:t>)</w:t>
            </w:r>
          </w:p>
        </w:tc>
        <w:tc>
          <w:tcPr>
            <w:tcW w:w="4508" w:type="dxa"/>
          </w:tcPr>
          <w:p w14:paraId="0DF82F67" w14:textId="308F061E" w:rsidR="00690EDD" w:rsidRDefault="00715B3E" w:rsidP="0030379E">
            <w:r>
              <w:t>4</w:t>
            </w:r>
          </w:p>
        </w:tc>
      </w:tr>
    </w:tbl>
    <w:p w14:paraId="42F707A4" w14:textId="77777777" w:rsidR="00690EDD" w:rsidRDefault="00690EDD" w:rsidP="0030379E"/>
    <w:p w14:paraId="69323935" w14:textId="4DE3410C" w:rsidR="00715B3E" w:rsidRDefault="00715B3E" w:rsidP="0030379E">
      <w:pPr>
        <w:rPr>
          <w:b/>
          <w:bCs/>
        </w:rPr>
      </w:pPr>
      <w:r>
        <w:rPr>
          <w:b/>
          <w:bCs/>
        </w:rPr>
        <w:t xml:space="preserve">Part C-20 – Original Design </w:t>
      </w:r>
    </w:p>
    <w:tbl>
      <w:tblPr>
        <w:tblStyle w:val="TableGrid"/>
        <w:tblW w:w="9067" w:type="dxa"/>
        <w:tblLook w:val="04A0" w:firstRow="1" w:lastRow="0" w:firstColumn="1" w:lastColumn="0" w:noHBand="0" w:noVBand="1"/>
      </w:tblPr>
      <w:tblGrid>
        <w:gridCol w:w="4531"/>
        <w:gridCol w:w="4536"/>
      </w:tblGrid>
      <w:tr w:rsidR="00715B3E" w14:paraId="1AB1D54A" w14:textId="77777777" w:rsidTr="00715B3E">
        <w:tc>
          <w:tcPr>
            <w:tcW w:w="4531" w:type="dxa"/>
          </w:tcPr>
          <w:p w14:paraId="7938CBE6" w14:textId="159B10E3" w:rsidR="00715B3E" w:rsidRPr="00715B3E" w:rsidRDefault="00715B3E" w:rsidP="0030379E">
            <w:r>
              <w:t>Number of parts</w:t>
            </w:r>
          </w:p>
        </w:tc>
        <w:tc>
          <w:tcPr>
            <w:tcW w:w="4536" w:type="dxa"/>
          </w:tcPr>
          <w:p w14:paraId="12F324B4" w14:textId="7F136137" w:rsidR="00715B3E" w:rsidRPr="00715B3E" w:rsidRDefault="00715B3E" w:rsidP="0030379E">
            <w:r w:rsidRPr="00715B3E">
              <w:t>4</w:t>
            </w:r>
          </w:p>
        </w:tc>
      </w:tr>
      <w:tr w:rsidR="00715B3E" w14:paraId="5F1EA1C7" w14:textId="77777777" w:rsidTr="00715B3E">
        <w:tc>
          <w:tcPr>
            <w:tcW w:w="4531" w:type="dxa"/>
          </w:tcPr>
          <w:p w14:paraId="3350304E" w14:textId="5CB8220C" w:rsidR="00715B3E" w:rsidRDefault="00715B3E" w:rsidP="00715B3E">
            <w:pPr>
              <w:rPr>
                <w:b/>
                <w:bCs/>
              </w:rPr>
            </w:pPr>
            <w:r>
              <w:t>Handling Index</w:t>
            </w:r>
          </w:p>
        </w:tc>
        <w:tc>
          <w:tcPr>
            <w:tcW w:w="4536" w:type="dxa"/>
          </w:tcPr>
          <w:p w14:paraId="2659F18F" w14:textId="10227C89" w:rsidR="00715B3E" w:rsidRPr="00715B3E" w:rsidRDefault="00715B3E" w:rsidP="00715B3E">
            <w:r>
              <w:t>2.3</w:t>
            </w:r>
          </w:p>
        </w:tc>
      </w:tr>
      <w:tr w:rsidR="00715B3E" w14:paraId="10EFB4E1" w14:textId="77777777" w:rsidTr="00715B3E">
        <w:tc>
          <w:tcPr>
            <w:tcW w:w="4531" w:type="dxa"/>
          </w:tcPr>
          <w:p w14:paraId="35313F29" w14:textId="1EFF085E" w:rsidR="00715B3E" w:rsidRDefault="00715B3E" w:rsidP="00715B3E">
            <w:pPr>
              <w:rPr>
                <w:b/>
                <w:bCs/>
              </w:rPr>
            </w:pPr>
            <w:r>
              <w:t>Handling Ratio</w:t>
            </w:r>
          </w:p>
        </w:tc>
        <w:tc>
          <w:tcPr>
            <w:tcW w:w="4536" w:type="dxa"/>
          </w:tcPr>
          <w:p w14:paraId="3D50E901" w14:textId="6EAAB82E" w:rsidR="00715B3E" w:rsidRPr="00715B3E" w:rsidRDefault="00715B3E" w:rsidP="00715B3E">
            <w:r>
              <w:t>5.7</w:t>
            </w:r>
          </w:p>
        </w:tc>
      </w:tr>
      <w:tr w:rsidR="00715B3E" w14:paraId="19AAA2AA" w14:textId="77777777" w:rsidTr="00715B3E">
        <w:tc>
          <w:tcPr>
            <w:tcW w:w="4531" w:type="dxa"/>
          </w:tcPr>
          <w:p w14:paraId="56FAE7F0" w14:textId="38F0C81A" w:rsidR="00715B3E" w:rsidRDefault="00715B3E" w:rsidP="00715B3E">
            <w:pPr>
              <w:rPr>
                <w:b/>
                <w:bCs/>
              </w:rPr>
            </w:pPr>
            <w:r>
              <w:t>Fitting Index</w:t>
            </w:r>
          </w:p>
        </w:tc>
        <w:tc>
          <w:tcPr>
            <w:tcW w:w="4536" w:type="dxa"/>
          </w:tcPr>
          <w:p w14:paraId="72A0D7F9" w14:textId="15D76C62" w:rsidR="00715B3E" w:rsidRPr="00715B3E" w:rsidRDefault="00CA03CA" w:rsidP="00715B3E">
            <w:r>
              <w:t>8.3</w:t>
            </w:r>
          </w:p>
        </w:tc>
      </w:tr>
      <w:tr w:rsidR="00715B3E" w14:paraId="15CAE5EA" w14:textId="77777777" w:rsidTr="00715B3E">
        <w:tc>
          <w:tcPr>
            <w:tcW w:w="4531" w:type="dxa"/>
          </w:tcPr>
          <w:p w14:paraId="422F1B3D" w14:textId="08397201" w:rsidR="00715B3E" w:rsidRDefault="00715B3E" w:rsidP="00715B3E">
            <w:pPr>
              <w:rPr>
                <w:b/>
                <w:bCs/>
              </w:rPr>
            </w:pPr>
            <w:r>
              <w:t xml:space="preserve">Fitting Ratio </w:t>
            </w:r>
          </w:p>
        </w:tc>
        <w:tc>
          <w:tcPr>
            <w:tcW w:w="4536" w:type="dxa"/>
          </w:tcPr>
          <w:p w14:paraId="2434D7F1" w14:textId="44189946" w:rsidR="00715B3E" w:rsidRPr="00715B3E" w:rsidRDefault="00CA03CA" w:rsidP="00715B3E">
            <w:r>
              <w:t>6.7</w:t>
            </w:r>
          </w:p>
        </w:tc>
      </w:tr>
      <w:tr w:rsidR="00715B3E" w14:paraId="4E60A3CC" w14:textId="77777777" w:rsidTr="00715B3E">
        <w:tc>
          <w:tcPr>
            <w:tcW w:w="4531" w:type="dxa"/>
          </w:tcPr>
          <w:p w14:paraId="23E2FA35" w14:textId="1ED73AB3" w:rsidR="00715B3E" w:rsidRDefault="00715B3E" w:rsidP="00715B3E">
            <w:pPr>
              <w:rPr>
                <w:b/>
                <w:bCs/>
              </w:rPr>
            </w:pPr>
            <w:r>
              <w:t>Assembly labour time (minutes)</w:t>
            </w:r>
          </w:p>
        </w:tc>
        <w:tc>
          <w:tcPr>
            <w:tcW w:w="4536" w:type="dxa"/>
          </w:tcPr>
          <w:p w14:paraId="55A57F92" w14:textId="54EFD094" w:rsidR="00715B3E" w:rsidRPr="00715B3E" w:rsidRDefault="00CA03CA" w:rsidP="00715B3E">
            <w:r>
              <w:t>20</w:t>
            </w:r>
          </w:p>
        </w:tc>
      </w:tr>
    </w:tbl>
    <w:p w14:paraId="0AD768C2" w14:textId="4D197D2B" w:rsidR="00715B3E" w:rsidRDefault="00CA03CA" w:rsidP="0030379E">
      <w:pPr>
        <w:rPr>
          <w:b/>
          <w:bCs/>
        </w:rPr>
      </w:pPr>
      <w:r>
        <w:rPr>
          <w:b/>
          <w:bCs/>
        </w:rPr>
        <w:t xml:space="preserve">Part C-20 – New design </w:t>
      </w:r>
    </w:p>
    <w:tbl>
      <w:tblPr>
        <w:tblStyle w:val="TableGrid"/>
        <w:tblW w:w="0" w:type="auto"/>
        <w:tblLook w:val="04A0" w:firstRow="1" w:lastRow="0" w:firstColumn="1" w:lastColumn="0" w:noHBand="0" w:noVBand="1"/>
      </w:tblPr>
      <w:tblGrid>
        <w:gridCol w:w="4508"/>
        <w:gridCol w:w="4508"/>
      </w:tblGrid>
      <w:tr w:rsidR="00CA03CA" w14:paraId="6957EF3B" w14:textId="77777777" w:rsidTr="00CA03CA">
        <w:tc>
          <w:tcPr>
            <w:tcW w:w="4508" w:type="dxa"/>
          </w:tcPr>
          <w:p w14:paraId="3E90E4EF" w14:textId="04852691" w:rsidR="00CA03CA" w:rsidRPr="00CA03CA" w:rsidRDefault="00CA03CA" w:rsidP="0030379E">
            <w:r>
              <w:t xml:space="preserve">Number of parts </w:t>
            </w:r>
          </w:p>
        </w:tc>
        <w:tc>
          <w:tcPr>
            <w:tcW w:w="4508" w:type="dxa"/>
          </w:tcPr>
          <w:p w14:paraId="57AB7FF0" w14:textId="37C4CFD6" w:rsidR="00CA03CA" w:rsidRPr="00CA03CA" w:rsidRDefault="009B20E2" w:rsidP="0030379E">
            <w:r>
              <w:t>4</w:t>
            </w:r>
          </w:p>
        </w:tc>
      </w:tr>
      <w:tr w:rsidR="00CA03CA" w14:paraId="3E3B6AD6" w14:textId="77777777" w:rsidTr="00CA03CA">
        <w:tc>
          <w:tcPr>
            <w:tcW w:w="4508" w:type="dxa"/>
          </w:tcPr>
          <w:p w14:paraId="6D818A7D" w14:textId="4DA44FD6" w:rsidR="00CA03CA" w:rsidRPr="00CA03CA" w:rsidRDefault="009B20E2" w:rsidP="0030379E">
            <w:r>
              <w:t>Handling Index</w:t>
            </w:r>
          </w:p>
        </w:tc>
        <w:tc>
          <w:tcPr>
            <w:tcW w:w="4508" w:type="dxa"/>
          </w:tcPr>
          <w:p w14:paraId="1DAAD85F" w14:textId="049F0A1D" w:rsidR="00CA03CA" w:rsidRPr="00CA03CA" w:rsidRDefault="009B20E2" w:rsidP="0030379E">
            <w:r>
              <w:t>1.3</w:t>
            </w:r>
          </w:p>
        </w:tc>
      </w:tr>
      <w:tr w:rsidR="00CA03CA" w14:paraId="056ED340" w14:textId="77777777" w:rsidTr="00CA03CA">
        <w:tc>
          <w:tcPr>
            <w:tcW w:w="4508" w:type="dxa"/>
          </w:tcPr>
          <w:p w14:paraId="087E61AC" w14:textId="3BF98357" w:rsidR="00CA03CA" w:rsidRPr="00CA03CA" w:rsidRDefault="009B20E2" w:rsidP="0030379E">
            <w:r>
              <w:t xml:space="preserve">Handling Ratio </w:t>
            </w:r>
          </w:p>
        </w:tc>
        <w:tc>
          <w:tcPr>
            <w:tcW w:w="4508" w:type="dxa"/>
          </w:tcPr>
          <w:p w14:paraId="7375B35C" w14:textId="13DFAD12" w:rsidR="00CA03CA" w:rsidRPr="00CA03CA" w:rsidRDefault="009B20E2" w:rsidP="0030379E">
            <w:r>
              <w:t>4.2</w:t>
            </w:r>
          </w:p>
        </w:tc>
      </w:tr>
      <w:tr w:rsidR="00CA03CA" w14:paraId="4830199A" w14:textId="77777777" w:rsidTr="00CA03CA">
        <w:tc>
          <w:tcPr>
            <w:tcW w:w="4508" w:type="dxa"/>
          </w:tcPr>
          <w:p w14:paraId="07AAF76D" w14:textId="7C5A7F0C" w:rsidR="00CA03CA" w:rsidRPr="00CA03CA" w:rsidRDefault="009B20E2" w:rsidP="0030379E">
            <w:r>
              <w:t xml:space="preserve">Fitting Index </w:t>
            </w:r>
          </w:p>
        </w:tc>
        <w:tc>
          <w:tcPr>
            <w:tcW w:w="4508" w:type="dxa"/>
          </w:tcPr>
          <w:p w14:paraId="44E2B46A" w14:textId="34ADB956" w:rsidR="00CA03CA" w:rsidRPr="00CA03CA" w:rsidRDefault="009B20E2" w:rsidP="0030379E">
            <w:r>
              <w:t>3.9</w:t>
            </w:r>
          </w:p>
        </w:tc>
      </w:tr>
      <w:tr w:rsidR="00CA03CA" w14:paraId="04EA332B" w14:textId="77777777" w:rsidTr="00CA03CA">
        <w:tc>
          <w:tcPr>
            <w:tcW w:w="4508" w:type="dxa"/>
          </w:tcPr>
          <w:p w14:paraId="785313A4" w14:textId="57A7D31B" w:rsidR="00CA03CA" w:rsidRPr="00CA03CA" w:rsidRDefault="009B20E2" w:rsidP="0030379E">
            <w:r>
              <w:t>Fitting Ratio</w:t>
            </w:r>
          </w:p>
        </w:tc>
        <w:tc>
          <w:tcPr>
            <w:tcW w:w="4508" w:type="dxa"/>
          </w:tcPr>
          <w:p w14:paraId="26256D98" w14:textId="6307A64E" w:rsidR="00CA03CA" w:rsidRPr="00CA03CA" w:rsidRDefault="009B20E2" w:rsidP="0030379E">
            <w:r>
              <w:t>2.2</w:t>
            </w:r>
          </w:p>
        </w:tc>
      </w:tr>
      <w:tr w:rsidR="00CA03CA" w14:paraId="4B0C433D" w14:textId="77777777" w:rsidTr="00CA03CA">
        <w:tc>
          <w:tcPr>
            <w:tcW w:w="4508" w:type="dxa"/>
          </w:tcPr>
          <w:p w14:paraId="27B9AF05" w14:textId="1444C0C5" w:rsidR="00CA03CA" w:rsidRPr="00CA03CA" w:rsidRDefault="009B20E2" w:rsidP="0030379E">
            <w:r>
              <w:t xml:space="preserve">Assembly labour time </w:t>
            </w:r>
          </w:p>
        </w:tc>
        <w:tc>
          <w:tcPr>
            <w:tcW w:w="4508" w:type="dxa"/>
          </w:tcPr>
          <w:p w14:paraId="197C27B6" w14:textId="0A40F183" w:rsidR="00CA03CA" w:rsidRPr="00CA03CA" w:rsidRDefault="009B20E2" w:rsidP="0030379E">
            <w:r>
              <w:t>2</w:t>
            </w:r>
          </w:p>
        </w:tc>
      </w:tr>
    </w:tbl>
    <w:p w14:paraId="6BDC810B" w14:textId="406AFFBB" w:rsidR="00CA03CA" w:rsidRPr="00B27E05" w:rsidRDefault="00B27E05" w:rsidP="00B27E05">
      <w:pPr>
        <w:jc w:val="center"/>
        <w:rPr>
          <w:i/>
          <w:iCs/>
          <w:sz w:val="18"/>
          <w:szCs w:val="18"/>
        </w:rPr>
      </w:pPr>
      <w:r>
        <w:rPr>
          <w:i/>
          <w:iCs/>
          <w:sz w:val="18"/>
          <w:szCs w:val="18"/>
        </w:rPr>
        <w:t>Figure 16 Source: UWTSD, Rhys Brannan (2023)</w:t>
      </w:r>
    </w:p>
    <w:p w14:paraId="6BB24146" w14:textId="1B0F9170" w:rsidR="00527380" w:rsidRDefault="00F75573" w:rsidP="00F75573">
      <w:pPr>
        <w:pStyle w:val="Heading1"/>
      </w:pPr>
      <w:bookmarkStart w:id="21" w:name="_Toc139313331"/>
      <w:r>
        <w:t>Further improvements on additive manufacturing products.</w:t>
      </w:r>
      <w:bookmarkEnd w:id="21"/>
    </w:p>
    <w:p w14:paraId="457EF380" w14:textId="6796DFA4" w:rsidR="00F75573" w:rsidRDefault="00644056" w:rsidP="00F75573">
      <w:r>
        <w:t>Efforts have been made to produce two components which are efficient, functional, and practical that can be produced via additive manufacturing methods. But with more time there is further work that can be done to improve these designs. For the golf putter the addition of a lattice feature would further reduce the weight of the part</w:t>
      </w:r>
      <w:r w:rsidR="008269D3">
        <w:t xml:space="preserve"> whilst maintaining the stiffness</w:t>
      </w:r>
      <w:r w:rsidR="004878D8">
        <w:t>,</w:t>
      </w:r>
      <w:r w:rsidR="008269D3">
        <w:t xml:space="preserve"> and aesthetics would be </w:t>
      </w:r>
      <w:r w:rsidR="008269D3">
        <w:lastRenderedPageBreak/>
        <w:t>enhanced. Efforts were made to learn NTopology software to pro</w:t>
      </w:r>
      <w:r w:rsidR="004878D8">
        <w:t>duce</w:t>
      </w:r>
      <w:r w:rsidR="008269D3">
        <w:t xml:space="preserve"> a finished article of the product with a lattice structure, but it could not be produced at this time. </w:t>
      </w:r>
    </w:p>
    <w:p w14:paraId="5FC910B3" w14:textId="3B30FD91" w:rsidR="008269D3" w:rsidRDefault="008269D3" w:rsidP="00F75573">
      <w:r>
        <w:t xml:space="preserve">In addition to this, assembly time could be further reduced on the portable wind turbine by reducing the </w:t>
      </w:r>
      <w:r w:rsidR="00A4391C">
        <w:t>number</w:t>
      </w:r>
      <w:r>
        <w:t xml:space="preserve"> of nuts and bolts used and designing clips/</w:t>
      </w:r>
      <w:r w:rsidR="00AD59A1">
        <w:t>self-snap</w:t>
      </w:r>
      <w:r>
        <w:t xml:space="preserve"> </w:t>
      </w:r>
      <w:r w:rsidR="00AD59A1">
        <w:t xml:space="preserve">inserts for ease of assembly. </w:t>
      </w:r>
    </w:p>
    <w:p w14:paraId="6DF39000" w14:textId="36086309" w:rsidR="00993CBA" w:rsidRDefault="00993CBA" w:rsidP="00993CBA">
      <w:pPr>
        <w:pStyle w:val="Heading1"/>
      </w:pPr>
      <w:bookmarkStart w:id="22" w:name="_Toc139313332"/>
      <w:r>
        <w:t>Conclusion</w:t>
      </w:r>
      <w:bookmarkEnd w:id="22"/>
    </w:p>
    <w:p w14:paraId="018D12FC" w14:textId="0C57CAA3" w:rsidR="00993CBA" w:rsidRDefault="00CD3052" w:rsidP="00993CBA">
      <w:r>
        <w:t xml:space="preserve">Through this report two new designs have been produced for an additive manufacturing process. Topic 1, the golf putter started with an initial sketch, this was then replicated in SOLIDWORKS CAD. To optimise the design for additive manufacturing a topology study was conducted focusing on the best stiffness to weight ratio. Through this study a new design was produced which is aesthetically pleasing, maintaining the crown ‘signature feature’ whilst providing a new look to the heel of the golf club. The study reduced the weight of the putter from 270g to 175g of grade 2 Titanium. </w:t>
      </w:r>
      <w:r w:rsidR="008E71D9">
        <w:t>A generative design study was also conducted on the initial design of the golf putter, this reduced the mass of the putter but due to the function and practicality of the design it was not seen fit for manufacture.  Through, research it was decided that the additive manufacturing process that would be used to manufacture the putter was powder bed fusion. This process is capable of printing the desired material chosen</w:t>
      </w:r>
      <w:r w:rsidR="0047425C">
        <w:t xml:space="preserve">, minimum support is needed and most importantly the ability to print the complex shape. </w:t>
      </w:r>
    </w:p>
    <w:p w14:paraId="2F48CAEF" w14:textId="34D403C9" w:rsidR="0047425C" w:rsidRDefault="0004050B" w:rsidP="00993CBA">
      <w:r>
        <w:t xml:space="preserve">Topic 2 focused on redesigning a portable wind turbine that is to be 3D printed with expected production volumes of 1000-2000 per week. For this part of the report design tools were implemented such as a design specification sheet, a manufacturing process </w:t>
      </w:r>
      <w:r w:rsidR="004878D8">
        <w:t>proposal,</w:t>
      </w:r>
      <w:r>
        <w:t xml:space="preserve"> and</w:t>
      </w:r>
      <w:r w:rsidR="00033323">
        <w:t xml:space="preserve"> the Lucas </w:t>
      </w:r>
      <w:proofErr w:type="spellStart"/>
      <w:r w:rsidR="00033323">
        <w:t>DfA</w:t>
      </w:r>
      <w:proofErr w:type="spellEnd"/>
      <w:r w:rsidR="00033323">
        <w:t xml:space="preserve"> evaluation method. Through these methods it was found that the assembly method was a problem in the overall design due the adhesive needed for the connection of the turbine blade to the rotor. To reduce the time of assembly splines were designed to connect the two parts. This reduced the manual handling and fitting index of the product. </w:t>
      </w:r>
    </w:p>
    <w:p w14:paraId="3DB2D2E2" w14:textId="05ED2F13" w:rsidR="00033323" w:rsidRDefault="00033323" w:rsidP="00993CBA">
      <w:r>
        <w:t xml:space="preserve">Additional improvements could be made to both parts, for example, the inclusion of a lattice feature would be beneficial to the stiffness to weight ratio and aesthetics of the golf putter whilst the removal of nuts and bolt and inclusion of </w:t>
      </w:r>
      <w:r w:rsidR="000F1909">
        <w:t>dovetails or snap fits</w:t>
      </w:r>
      <w:r w:rsidR="004878D8">
        <w:t xml:space="preserve"> on the portable wind turbine. </w:t>
      </w:r>
    </w:p>
    <w:p w14:paraId="2D893566" w14:textId="77777777" w:rsidR="0064534C" w:rsidRDefault="0064534C" w:rsidP="00993CBA"/>
    <w:p w14:paraId="373871EB" w14:textId="77777777" w:rsidR="0064534C" w:rsidRDefault="0064534C" w:rsidP="00993CBA"/>
    <w:p w14:paraId="73A0D15B" w14:textId="4024265C" w:rsidR="0064534C" w:rsidRDefault="0064534C" w:rsidP="00993CBA"/>
    <w:p w14:paraId="58D7FF7C" w14:textId="77777777" w:rsidR="0064534C" w:rsidRDefault="0064534C" w:rsidP="00993CBA"/>
    <w:p w14:paraId="1B6BB042" w14:textId="77777777" w:rsidR="0064534C" w:rsidRDefault="0064534C" w:rsidP="00993CBA"/>
    <w:p w14:paraId="26FAAAA4" w14:textId="77777777" w:rsidR="0064534C" w:rsidRDefault="0064534C" w:rsidP="00993CBA"/>
    <w:p w14:paraId="01C86080" w14:textId="77777777" w:rsidR="0064534C" w:rsidRDefault="0064534C" w:rsidP="00993CBA"/>
    <w:p w14:paraId="0BAFAB24" w14:textId="77777777" w:rsidR="0064534C" w:rsidRDefault="0064534C" w:rsidP="00993CBA"/>
    <w:p w14:paraId="12EF494B" w14:textId="77777777" w:rsidR="00462FB4" w:rsidRDefault="00462FB4" w:rsidP="00993CBA"/>
    <w:p w14:paraId="7E1D8D6D" w14:textId="77777777" w:rsidR="00462FB4" w:rsidRDefault="00462FB4" w:rsidP="00993CBA"/>
    <w:p w14:paraId="13AD718C" w14:textId="000A9F8F" w:rsidR="0064534C" w:rsidRDefault="0064534C" w:rsidP="0064534C">
      <w:pPr>
        <w:pStyle w:val="Heading1"/>
      </w:pPr>
      <w:bookmarkStart w:id="23" w:name="_Toc139313333"/>
      <w:r>
        <w:lastRenderedPageBreak/>
        <w:t>Bibliography</w:t>
      </w:r>
      <w:bookmarkEnd w:id="23"/>
    </w:p>
    <w:p w14:paraId="3BCC3FE6" w14:textId="77777777" w:rsidR="0064534C" w:rsidRDefault="0064534C" w:rsidP="0064534C">
      <w:r>
        <w:t>AUTODESK (2023), ‘Generative Design’, [Online]. Available: https://www.autodesk.com/solutions/generative-design , [2023, June, 17].</w:t>
      </w:r>
    </w:p>
    <w:p w14:paraId="25BC3D3D" w14:textId="77777777" w:rsidR="0064534C" w:rsidRDefault="0064534C" w:rsidP="0064534C">
      <w:r>
        <w:t>BioPak (2023), ‘What is PLA plastic’, [Online]. Available: https://www.biopak.com/uk/resources/what-is-pla#:~:text=What%20Is%20PLA%20Bioplastic%3F,sugarcane%20or%20sugar%20beet%20pulp , [2023, June, 26].</w:t>
      </w:r>
    </w:p>
    <w:p w14:paraId="1FA41998" w14:textId="7857D7D0" w:rsidR="004559BB" w:rsidRDefault="004559BB" w:rsidP="0064534C">
      <w:r>
        <w:t xml:space="preserve">Chan, V. &amp; </w:t>
      </w:r>
      <w:proofErr w:type="spellStart"/>
      <w:r>
        <w:t>Salustri</w:t>
      </w:r>
      <w:proofErr w:type="spellEnd"/>
      <w:r>
        <w:t xml:space="preserve"> F.A. (2005), ‘DFA: The Lucas Method’ , </w:t>
      </w:r>
      <w:r w:rsidRPr="004559BB">
        <w:t>[Online]. Available:</w:t>
      </w:r>
      <w:r>
        <w:t xml:space="preserve"> </w:t>
      </w:r>
      <w:hyperlink r:id="rId35" w:history="1">
        <w:r w:rsidRPr="002F7C4B">
          <w:rPr>
            <w:rStyle w:val="Hyperlink"/>
          </w:rPr>
          <w:t>https://pdfcoffee.com/dfa-the-lucas-method-pdf-free.html</w:t>
        </w:r>
      </w:hyperlink>
      <w:r>
        <w:t xml:space="preserve"> </w:t>
      </w:r>
      <w:r w:rsidRPr="004559BB">
        <w:t xml:space="preserve">[2023, June, </w:t>
      </w:r>
      <w:r>
        <w:t>29</w:t>
      </w:r>
      <w:r w:rsidRPr="004559BB">
        <w:t>].</w:t>
      </w:r>
    </w:p>
    <w:p w14:paraId="1A2531F3" w14:textId="40AE71BC" w:rsidR="00A0689C" w:rsidRDefault="00A0689C" w:rsidP="0064534C">
      <w:proofErr w:type="spellStart"/>
      <w:r>
        <w:t>Diegal</w:t>
      </w:r>
      <w:proofErr w:type="spellEnd"/>
      <w:r>
        <w:t xml:space="preserve">, O. , </w:t>
      </w:r>
      <w:proofErr w:type="spellStart"/>
      <w:r>
        <w:t>Nordin</w:t>
      </w:r>
      <w:proofErr w:type="spellEnd"/>
      <w:r>
        <w:t>, A. &amp; Motte, D. (2019), ‘</w:t>
      </w:r>
      <w:r w:rsidRPr="00A0689C">
        <w:rPr>
          <w:i/>
          <w:iCs/>
        </w:rPr>
        <w:t>A practical guide to design for additive manufacturing</w:t>
      </w:r>
      <w:r>
        <w:t>’ . London: Springer</w:t>
      </w:r>
    </w:p>
    <w:p w14:paraId="4186091A" w14:textId="77777777" w:rsidR="0064534C" w:rsidRDefault="0064534C" w:rsidP="0064534C">
      <w:r>
        <w:t>Engineering Product Design (2023), ‘Powder Bed Fusion’, [Online]. Available: https://engineeringproductdesign.com/knowledge-base/powder-bed-fusion/ , [2023, June, 16].</w:t>
      </w:r>
    </w:p>
    <w:p w14:paraId="4E181046" w14:textId="77777777" w:rsidR="0064534C" w:rsidRDefault="0064534C" w:rsidP="0064534C">
      <w:r>
        <w:t>Gen3D (2022), ‘The seven categories of additive manufacturing technologies’, [Online]. Available: https://gen3d.com/news-and-articles/the-seven-categories-of-am-processes/ , [2023, June, 15].</w:t>
      </w:r>
    </w:p>
    <w:p w14:paraId="0C352181" w14:textId="77777777" w:rsidR="0064534C" w:rsidRDefault="0064534C" w:rsidP="0064534C">
      <w:r>
        <w:t>Gibson, I. , Rosen, D. and Stucker, B (2015), ‘</w:t>
      </w:r>
      <w:r w:rsidRPr="00A0689C">
        <w:rPr>
          <w:i/>
          <w:iCs/>
        </w:rPr>
        <w:t>Additive Manufacturing Technologies</w:t>
      </w:r>
      <w:r>
        <w:t>’ , (2nd Ed). London: Springer</w:t>
      </w:r>
    </w:p>
    <w:p w14:paraId="6D52FDB2" w14:textId="77777777" w:rsidR="0064534C" w:rsidRDefault="0064534C" w:rsidP="0064534C">
      <w:proofErr w:type="spellStart"/>
      <w:r>
        <w:t>GoEngineer:YouTube</w:t>
      </w:r>
      <w:proofErr w:type="spellEnd"/>
      <w:r>
        <w:t xml:space="preserve"> (2020), ‘SOLIDWORKS Tutorial – Optimizing Golf Design’. [Online]. Available: https://www.youtube.com/watch?v=i4i0tqjk7DY&amp;t=3s , [2023, June, 11].</w:t>
      </w:r>
    </w:p>
    <w:p w14:paraId="23DB7978" w14:textId="77777777" w:rsidR="0064534C" w:rsidRDefault="0064534C" w:rsidP="0064534C">
      <w:r>
        <w:t>Golf Inside (2023), ‘Types of putter explained’, [Online]. Available: https://golfinsideruk.com/types-of-putters/ , [2023, June, 06].</w:t>
      </w:r>
    </w:p>
    <w:p w14:paraId="1682A745" w14:textId="24740704" w:rsidR="00681BB8" w:rsidRDefault="00681BB8" w:rsidP="0064534C">
      <w:r>
        <w:t xml:space="preserve">Hasanov, S. (2021) ‘Review of additive manufacturing of multi-material parts’. </w:t>
      </w:r>
      <w:r w:rsidRPr="00681BB8">
        <w:t>[Online]. Available:</w:t>
      </w:r>
      <w:r>
        <w:t xml:space="preserve"> </w:t>
      </w:r>
      <w:hyperlink r:id="rId36" w:history="1">
        <w:r w:rsidRPr="002F7C4B">
          <w:rPr>
            <w:rStyle w:val="Hyperlink"/>
          </w:rPr>
          <w:t>https://www.researchgate.net/publication/356331577_Review_on_Additive_Manufacturing_of_Multi-Material_Parts_Progress_and_Challenges</w:t>
        </w:r>
      </w:hyperlink>
      <w:r>
        <w:t xml:space="preserve"> </w:t>
      </w:r>
      <w:r w:rsidRPr="00681BB8">
        <w:t xml:space="preserve">[2023, June, </w:t>
      </w:r>
      <w:r>
        <w:t>14</w:t>
      </w:r>
      <w:r w:rsidRPr="00681BB8">
        <w:t>].</w:t>
      </w:r>
    </w:p>
    <w:p w14:paraId="35CFC856" w14:textId="77777777" w:rsidR="0064534C" w:rsidRDefault="0064534C" w:rsidP="0064534C">
      <w:r>
        <w:t xml:space="preserve">Incr3dible (2019), ‘Parts Consolidation with Additive Manufacturing- From Multiple to Singular’ [Online]. Available: https://3dincredible.com/parts-consolidation-with-additive-manufacturing-from-multiple-to-singular/ , [2023, June, 09]. </w:t>
      </w:r>
    </w:p>
    <w:p w14:paraId="7F45599D" w14:textId="77777777" w:rsidR="0064534C" w:rsidRDefault="0064534C" w:rsidP="0064534C">
      <w:proofErr w:type="spellStart"/>
      <w:r>
        <w:t>KIngsburyUk</w:t>
      </w:r>
      <w:proofErr w:type="spellEnd"/>
      <w:r>
        <w:t xml:space="preserve"> (2023), ‘ Powder Bed Fusion’, [Online]. Available: https://kingsburyuk.com/additive/powder-bed-fusion/ , [2023, June, 16].</w:t>
      </w:r>
    </w:p>
    <w:p w14:paraId="228BDC17" w14:textId="77777777" w:rsidR="0064534C" w:rsidRDefault="0064534C" w:rsidP="0064534C">
      <w:proofErr w:type="spellStart"/>
      <w:r>
        <w:t>Langnau</w:t>
      </w:r>
      <w:proofErr w:type="spellEnd"/>
      <w:r>
        <w:t xml:space="preserve">, L. (2019), ‘ What is STL? ‘ , </w:t>
      </w:r>
      <w:bookmarkStart w:id="24" w:name="_Hlk139312619"/>
      <w:r>
        <w:t>[Online]. Available:</w:t>
      </w:r>
      <w:bookmarkEnd w:id="24"/>
      <w:r>
        <w:t xml:space="preserve"> https://www.makepartsfast.com/what-is-stl/ , [2023, June, 10].</w:t>
      </w:r>
    </w:p>
    <w:p w14:paraId="47D524F9" w14:textId="3E270F9F" w:rsidR="00462FB4" w:rsidRDefault="00462FB4" w:rsidP="0064534C">
      <w:proofErr w:type="spellStart"/>
      <w:r>
        <w:t>NatureWorks</w:t>
      </w:r>
      <w:proofErr w:type="spellEnd"/>
      <w:r>
        <w:t xml:space="preserve"> (2023), ‘Eco-profile and life cycle analysis’ , </w:t>
      </w:r>
      <w:r w:rsidRPr="00462FB4">
        <w:t>[Online]. Available:</w:t>
      </w:r>
      <w:r>
        <w:t xml:space="preserve"> </w:t>
      </w:r>
      <w:hyperlink r:id="rId37" w:history="1">
        <w:r w:rsidRPr="002F7C4B">
          <w:rPr>
            <w:rStyle w:val="Hyperlink"/>
          </w:rPr>
          <w:t>https://www.natureworksllc.com/sustainability/eco-profile-and-life-cycle-analyses</w:t>
        </w:r>
      </w:hyperlink>
      <w:r>
        <w:t xml:space="preserve"> , </w:t>
      </w:r>
      <w:r w:rsidRPr="00462FB4">
        <w:t xml:space="preserve">[2023, June, </w:t>
      </w:r>
      <w:r>
        <w:t>26</w:t>
      </w:r>
      <w:r w:rsidRPr="00462FB4">
        <w:t>].</w:t>
      </w:r>
    </w:p>
    <w:p w14:paraId="6A87222A" w14:textId="77777777" w:rsidR="0064534C" w:rsidRDefault="0064534C" w:rsidP="0064534C">
      <w:r>
        <w:t xml:space="preserve">O’Connell, J. (2023), ‘PLA Plastic/Material- The ultimate guide’, </w:t>
      </w:r>
      <w:bookmarkStart w:id="25" w:name="_Hlk139311216"/>
      <w:r>
        <w:t>[Online]. Available</w:t>
      </w:r>
      <w:bookmarkEnd w:id="25"/>
      <w:r>
        <w:t xml:space="preserve">: https://all3dp.com/2/what-is-pla-plastic-material-properties/ , </w:t>
      </w:r>
      <w:bookmarkStart w:id="26" w:name="_Hlk139312415"/>
      <w:r>
        <w:t>[2023, June, 26].</w:t>
      </w:r>
      <w:bookmarkEnd w:id="26"/>
    </w:p>
    <w:p w14:paraId="2F90C773" w14:textId="7F16C48A" w:rsidR="00462FB4" w:rsidRDefault="00462FB4" w:rsidP="0064534C">
      <w:r>
        <w:t xml:space="preserve">Oboloo (2023), ‘Manufacturing Proposal’, </w:t>
      </w:r>
      <w:r w:rsidRPr="00462FB4">
        <w:t>[Online]. Available:</w:t>
      </w:r>
      <w:r>
        <w:t xml:space="preserve"> </w:t>
      </w:r>
      <w:hyperlink r:id="rId38" w:history="1">
        <w:r w:rsidRPr="002F7C4B">
          <w:rPr>
            <w:rStyle w:val="Hyperlink"/>
          </w:rPr>
          <w:t>https://oboloo.com/glossary/manufacturing-proposal/</w:t>
        </w:r>
      </w:hyperlink>
      <w:r>
        <w:t xml:space="preserve"> , </w:t>
      </w:r>
      <w:r w:rsidRPr="00462FB4">
        <w:t>[2023, June, 2</w:t>
      </w:r>
      <w:r>
        <w:t>3</w:t>
      </w:r>
      <w:r w:rsidRPr="00462FB4">
        <w:t>].</w:t>
      </w:r>
    </w:p>
    <w:p w14:paraId="5C49E512" w14:textId="257DFF72" w:rsidR="006F132E" w:rsidRDefault="006F132E" w:rsidP="0064534C">
      <w:proofErr w:type="spellStart"/>
      <w:r>
        <w:lastRenderedPageBreak/>
        <w:t>Olizarowicz</w:t>
      </w:r>
      <w:proofErr w:type="spellEnd"/>
      <w:r>
        <w:t>, B. (2023), ‘</w:t>
      </w:r>
      <w:r w:rsidRPr="006F132E">
        <w:t>Blade vs. Mallet Putter: Main Differences &amp; Which to Use</w:t>
      </w:r>
      <w:r>
        <w:t xml:space="preserve">’ , </w:t>
      </w:r>
      <w:r w:rsidRPr="006F132E">
        <w:t>[Online]. Available</w:t>
      </w:r>
      <w:r>
        <w:t xml:space="preserve">: </w:t>
      </w:r>
      <w:hyperlink r:id="rId39" w:history="1">
        <w:r w:rsidRPr="002F7C4B">
          <w:rPr>
            <w:rStyle w:val="Hyperlink"/>
          </w:rPr>
          <w:t>https://golfworkoutprogram.com/blade-vs-mallet-putter/</w:t>
        </w:r>
      </w:hyperlink>
      <w:r>
        <w:t xml:space="preserve"> , </w:t>
      </w:r>
      <w:r w:rsidRPr="006F132E">
        <w:t xml:space="preserve">[2023, June, </w:t>
      </w:r>
      <w:r>
        <w:t>10</w:t>
      </w:r>
      <w:r w:rsidRPr="006F132E">
        <w:t>].</w:t>
      </w:r>
    </w:p>
    <w:p w14:paraId="5D368DDB" w14:textId="77777777" w:rsidR="0064534C" w:rsidRDefault="0064534C" w:rsidP="0064534C">
      <w:r>
        <w:t>Quality One (2023), ‘Quality Function Deployment’, [Online]. Available: https://quality-one.com/qfd/ , [2023, June, 18].</w:t>
      </w:r>
    </w:p>
    <w:p w14:paraId="10ECFA48" w14:textId="77777777" w:rsidR="0064534C" w:rsidRDefault="0064534C" w:rsidP="0064534C">
      <w:bookmarkStart w:id="27" w:name="_Hlk139308412"/>
      <w:r>
        <w:t>R&amp;A (2023)</w:t>
      </w:r>
      <w:bookmarkEnd w:id="27"/>
      <w:r>
        <w:t>, ‘Conformance of Clubs’ [Online]. Available: https://www.randa.org/en/roe/the-rules-of-equipment/part-2-conformance-of-clubs , [2023, June, 09].</w:t>
      </w:r>
    </w:p>
    <w:p w14:paraId="6E4A48F6" w14:textId="77777777" w:rsidR="0064534C" w:rsidRDefault="0064534C" w:rsidP="0064534C">
      <w:bookmarkStart w:id="28" w:name="_Hlk139308221"/>
      <w:r>
        <w:t>Shotten (2023)</w:t>
      </w:r>
      <w:bookmarkEnd w:id="28"/>
      <w:r>
        <w:t xml:space="preserve">, ‘vintage wooden head golf club, putter by </w:t>
      </w:r>
      <w:proofErr w:type="spellStart"/>
      <w:r>
        <w:t>auchterlonie</w:t>
      </w:r>
      <w:proofErr w:type="spellEnd"/>
      <w:r>
        <w:t xml:space="preserve"> of </w:t>
      </w:r>
      <w:proofErr w:type="spellStart"/>
      <w:r>
        <w:t>st.</w:t>
      </w:r>
      <w:proofErr w:type="spellEnd"/>
      <w:r>
        <w:t xml:space="preserve"> </w:t>
      </w:r>
      <w:proofErr w:type="spellStart"/>
      <w:r>
        <w:t>andrews</w:t>
      </w:r>
      <w:proofErr w:type="spellEnd"/>
      <w:r>
        <w:t>’, [Online]. Available: https://sportantiques.co.uk/golf/clubs/vintage-wooden-head-golf-club-putter-by-auchterlonie-of-st-andrews , [2023, June, 03].</w:t>
      </w:r>
    </w:p>
    <w:p w14:paraId="32DDF709" w14:textId="77777777" w:rsidR="0064534C" w:rsidRDefault="0064534C" w:rsidP="0064534C">
      <w:r>
        <w:t xml:space="preserve">Stainer, J. (2021), ‘8 Big Benefits of Generative Design’, [Online]. Available: https://www.insightsforprofessionals.com/marketing/leadership/8-big-benefits-of-generative-design , [2023, June, 17]. </w:t>
      </w:r>
    </w:p>
    <w:p w14:paraId="085ADCE1" w14:textId="77777777" w:rsidR="0064534C" w:rsidRDefault="0064534C" w:rsidP="0064534C">
      <w:proofErr w:type="spellStart"/>
      <w:r>
        <w:t>Trinkwon</w:t>
      </w:r>
      <w:proofErr w:type="spellEnd"/>
      <w:r>
        <w:t xml:space="preserve">, W. (2019), ‘How putters have changed through history’, [Online]. Available: https://www.golfshake.com/news/view/14247/How_Putters_Have_Changed_Through_History.html , [2023, June, 06]. </w:t>
      </w:r>
    </w:p>
    <w:p w14:paraId="20D85797" w14:textId="77777777" w:rsidR="0064534C" w:rsidRDefault="0064534C" w:rsidP="0064534C">
      <w:r>
        <w:t xml:space="preserve">University of Wales Trinity Saint David (2023), ‘Additive layer manufacturing’. Unpublished internal document. University of Wales Trinity Saint David. </w:t>
      </w:r>
    </w:p>
    <w:p w14:paraId="26A50A02" w14:textId="77777777" w:rsidR="0064534C" w:rsidRDefault="0064534C" w:rsidP="0064534C">
      <w:r>
        <w:t xml:space="preserve">University of Wales Trinity Saint David (2023), ‘QFD Template’. Unpublished internal document. University of Wales Trinity Saint David. </w:t>
      </w:r>
    </w:p>
    <w:p w14:paraId="07C41F8B" w14:textId="247DB383" w:rsidR="0064534C" w:rsidRDefault="0064534C" w:rsidP="0064534C">
      <w:proofErr w:type="spellStart"/>
      <w:r>
        <w:t>Varotsis</w:t>
      </w:r>
      <w:proofErr w:type="spellEnd"/>
      <w:r>
        <w:t>, A.B. (2022), ‘Guide to lattice structures in additive manufacturing’, [Online]. Available: https://www.ntop.com/resources/blog/guide-to-lattice-structures-in-additive-manufacturing/ , [2023, June, 10].</w:t>
      </w:r>
    </w:p>
    <w:p w14:paraId="478ED872" w14:textId="42508144" w:rsidR="0064534C" w:rsidRDefault="0064534C" w:rsidP="0064534C">
      <w:pPr>
        <w:rPr>
          <w:u w:val="single"/>
        </w:rPr>
      </w:pPr>
      <w:r w:rsidRPr="0064534C">
        <w:rPr>
          <w:u w:val="single"/>
        </w:rPr>
        <w:t xml:space="preserve">Additional Reading </w:t>
      </w:r>
    </w:p>
    <w:p w14:paraId="1E18298A" w14:textId="2C098F02" w:rsidR="0064534C" w:rsidRDefault="0064534C" w:rsidP="0064534C">
      <w:r>
        <w:t>Gebhardt, A. (2012), ‘</w:t>
      </w:r>
      <w:r>
        <w:rPr>
          <w:i/>
          <w:iCs/>
        </w:rPr>
        <w:t>Understanding additive manufacturing’</w:t>
      </w:r>
      <w:r>
        <w:t xml:space="preserve">, </w:t>
      </w:r>
      <w:r w:rsidRPr="0064534C">
        <w:t>Cincinnati</w:t>
      </w:r>
      <w:r>
        <w:t xml:space="preserve">: </w:t>
      </w:r>
      <w:proofErr w:type="spellStart"/>
      <w:r>
        <w:t>Hanser</w:t>
      </w:r>
      <w:proofErr w:type="spellEnd"/>
    </w:p>
    <w:p w14:paraId="5C7EF450" w14:textId="77777777" w:rsidR="00262D44" w:rsidRDefault="0064534C" w:rsidP="0064534C">
      <w:r>
        <w:t>Page, T. (2012), ‘</w:t>
      </w:r>
      <w:r>
        <w:rPr>
          <w:i/>
          <w:iCs/>
        </w:rPr>
        <w:t xml:space="preserve">Design for additive manufacturing-guidelines for cost effective manufacturing’, </w:t>
      </w:r>
      <w:proofErr w:type="spellStart"/>
      <w:r w:rsidRPr="0064534C">
        <w:t>Saarbrücken</w:t>
      </w:r>
      <w:proofErr w:type="spellEnd"/>
      <w:r>
        <w:t>: Lap Lambert</w:t>
      </w:r>
    </w:p>
    <w:p w14:paraId="0AB08BBD" w14:textId="77777777" w:rsidR="00262D44" w:rsidRDefault="00262D44" w:rsidP="0064534C"/>
    <w:p w14:paraId="7F250C60" w14:textId="77777777" w:rsidR="00262D44" w:rsidRDefault="00262D44" w:rsidP="0064534C"/>
    <w:p w14:paraId="27568C0D" w14:textId="77777777" w:rsidR="00262D44" w:rsidRDefault="00262D44" w:rsidP="0064534C"/>
    <w:p w14:paraId="5ADBB35C" w14:textId="77777777" w:rsidR="00262D44" w:rsidRDefault="00262D44" w:rsidP="0064534C"/>
    <w:p w14:paraId="7ECD7BCF" w14:textId="77777777" w:rsidR="00262D44" w:rsidRDefault="00262D44" w:rsidP="0064534C"/>
    <w:p w14:paraId="0BEB3A82" w14:textId="77777777" w:rsidR="00262D44" w:rsidRDefault="00262D44" w:rsidP="0064534C"/>
    <w:p w14:paraId="0AB00E3A" w14:textId="77777777" w:rsidR="00262D44" w:rsidRDefault="00262D44" w:rsidP="0064534C"/>
    <w:p w14:paraId="6F80FC55" w14:textId="77777777" w:rsidR="00262D44" w:rsidRDefault="00262D44" w:rsidP="0064534C"/>
    <w:p w14:paraId="0AF853EF" w14:textId="77777777" w:rsidR="00262D44" w:rsidRDefault="00262D44" w:rsidP="0064534C"/>
    <w:p w14:paraId="31AA6F67" w14:textId="77777777" w:rsidR="00262D44" w:rsidRDefault="00262D44" w:rsidP="0064534C"/>
    <w:p w14:paraId="6D7271B8" w14:textId="77777777" w:rsidR="00333F5A" w:rsidRDefault="00262D44" w:rsidP="00262D44">
      <w:pPr>
        <w:pStyle w:val="Heading1"/>
      </w:pPr>
      <w:bookmarkStart w:id="29" w:name="_Toc139313334"/>
      <w:r>
        <w:lastRenderedPageBreak/>
        <w:t>Appendix</w:t>
      </w:r>
      <w:bookmarkEnd w:id="29"/>
      <w:r>
        <w:t xml:space="preserve"> </w:t>
      </w:r>
    </w:p>
    <w:p w14:paraId="68C32045" w14:textId="14DAB715" w:rsidR="00333F5A" w:rsidRDefault="00333F5A" w:rsidP="00333F5A">
      <w:r>
        <w:t>Appendix A – QFD</w:t>
      </w:r>
    </w:p>
    <w:p w14:paraId="73727BBB" w14:textId="77777777" w:rsidR="00333F5A" w:rsidRDefault="00333F5A">
      <w:pPr>
        <w:ind w:left="-312"/>
      </w:pPr>
      <w:r>
        <w:rPr>
          <w:noProof/>
        </w:rPr>
        <w:drawing>
          <wp:inline distT="0" distB="0" distL="0" distR="0" wp14:anchorId="1C2A4242" wp14:editId="20992554">
            <wp:extent cx="7531420" cy="5808185"/>
            <wp:effectExtent l="4445" t="0" r="0" b="0"/>
            <wp:docPr id="12595" name="Picture 12595"/>
            <wp:cNvGraphicFramePr/>
            <a:graphic xmlns:a="http://schemas.openxmlformats.org/drawingml/2006/main">
              <a:graphicData uri="http://schemas.openxmlformats.org/drawingml/2006/picture">
                <pic:pic xmlns:pic="http://schemas.openxmlformats.org/drawingml/2006/picture">
                  <pic:nvPicPr>
                    <pic:cNvPr id="12595" name="Picture 12595"/>
                    <pic:cNvPicPr/>
                  </pic:nvPicPr>
                  <pic:blipFill>
                    <a:blip r:embed="rId40"/>
                    <a:stretch>
                      <a:fillRect/>
                    </a:stretch>
                  </pic:blipFill>
                  <pic:spPr>
                    <a:xfrm rot="16200000">
                      <a:off x="0" y="0"/>
                      <a:ext cx="7580008" cy="5845656"/>
                    </a:xfrm>
                    <a:prstGeom prst="rect">
                      <a:avLst/>
                    </a:prstGeom>
                  </pic:spPr>
                </pic:pic>
              </a:graphicData>
            </a:graphic>
          </wp:inline>
        </w:drawing>
      </w:r>
    </w:p>
    <w:p w14:paraId="0A01A135" w14:textId="77777777" w:rsidR="00333F5A" w:rsidRDefault="00333F5A">
      <w:pPr>
        <w:ind w:left="-312"/>
      </w:pPr>
      <w:r>
        <w:rPr>
          <w:noProof/>
        </w:rPr>
        <w:lastRenderedPageBreak/>
        <w:drawing>
          <wp:inline distT="0" distB="0" distL="0" distR="0" wp14:anchorId="5D3A0311" wp14:editId="5E34E0EB">
            <wp:extent cx="9015984" cy="5766816"/>
            <wp:effectExtent l="5397" t="0" r="318" b="317"/>
            <wp:docPr id="12600" name="Picture 12600"/>
            <wp:cNvGraphicFramePr/>
            <a:graphic xmlns:a="http://schemas.openxmlformats.org/drawingml/2006/main">
              <a:graphicData uri="http://schemas.openxmlformats.org/drawingml/2006/picture">
                <pic:pic xmlns:pic="http://schemas.openxmlformats.org/drawingml/2006/picture">
                  <pic:nvPicPr>
                    <pic:cNvPr id="12600" name="Picture 12600"/>
                    <pic:cNvPicPr/>
                  </pic:nvPicPr>
                  <pic:blipFill>
                    <a:blip r:embed="rId41"/>
                    <a:stretch>
                      <a:fillRect/>
                    </a:stretch>
                  </pic:blipFill>
                  <pic:spPr>
                    <a:xfrm rot="16200000">
                      <a:off x="0" y="0"/>
                      <a:ext cx="9015984" cy="5766816"/>
                    </a:xfrm>
                    <a:prstGeom prst="rect">
                      <a:avLst/>
                    </a:prstGeom>
                  </pic:spPr>
                </pic:pic>
              </a:graphicData>
            </a:graphic>
          </wp:inline>
        </w:drawing>
      </w:r>
    </w:p>
    <w:p w14:paraId="7B9233DC" w14:textId="7F5D8CE8" w:rsidR="00333F5A" w:rsidRDefault="006B0940">
      <w:pPr>
        <w:ind w:left="-310"/>
      </w:pPr>
      <w:r>
        <w:rPr>
          <w:noProof/>
        </w:rPr>
        <w:lastRenderedPageBreak/>
        <w:drawing>
          <wp:inline distT="0" distB="0" distL="0" distR="0" wp14:anchorId="42F39565" wp14:editId="2C55BA64">
            <wp:extent cx="4039164" cy="4782217"/>
            <wp:effectExtent l="0" t="9843" r="9208" b="0"/>
            <wp:docPr id="224803542" name="Picture 17" descr="A picture containing text, screenshot, diagram,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803542" name="Picture 17" descr="A picture containing text, screenshot, diagram, numbe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rot="16200000">
                      <a:off x="0" y="0"/>
                      <a:ext cx="4039164" cy="4782217"/>
                    </a:xfrm>
                    <a:prstGeom prst="rect">
                      <a:avLst/>
                    </a:prstGeom>
                  </pic:spPr>
                </pic:pic>
              </a:graphicData>
            </a:graphic>
          </wp:inline>
        </w:drawing>
      </w:r>
    </w:p>
    <w:p w14:paraId="33C476D1" w14:textId="25AE6C75" w:rsidR="0064534C" w:rsidRPr="0064534C" w:rsidRDefault="0064534C" w:rsidP="00333F5A"/>
    <w:sectPr w:rsidR="0064534C" w:rsidRPr="0064534C" w:rsidSect="0016636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A5E0C"/>
    <w:multiLevelType w:val="hybridMultilevel"/>
    <w:tmpl w:val="46F23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722B87"/>
    <w:multiLevelType w:val="hybridMultilevel"/>
    <w:tmpl w:val="40BAAC84"/>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39594794"/>
    <w:multiLevelType w:val="hybridMultilevel"/>
    <w:tmpl w:val="9084C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DE779A"/>
    <w:multiLevelType w:val="hybridMultilevel"/>
    <w:tmpl w:val="38E07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775697"/>
    <w:multiLevelType w:val="hybridMultilevel"/>
    <w:tmpl w:val="67C8E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2675945">
    <w:abstractNumId w:val="2"/>
  </w:num>
  <w:num w:numId="2" w16cid:durableId="158740998">
    <w:abstractNumId w:val="3"/>
  </w:num>
  <w:num w:numId="3" w16cid:durableId="1349217611">
    <w:abstractNumId w:val="0"/>
  </w:num>
  <w:num w:numId="4" w16cid:durableId="2020346508">
    <w:abstractNumId w:val="4"/>
  </w:num>
  <w:num w:numId="5" w16cid:durableId="15097582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F88"/>
    <w:rsid w:val="00024E70"/>
    <w:rsid w:val="00033323"/>
    <w:rsid w:val="0004007C"/>
    <w:rsid w:val="0004050B"/>
    <w:rsid w:val="0004782D"/>
    <w:rsid w:val="00050F0A"/>
    <w:rsid w:val="00051312"/>
    <w:rsid w:val="000517DA"/>
    <w:rsid w:val="00057A83"/>
    <w:rsid w:val="00066EF2"/>
    <w:rsid w:val="000C15B4"/>
    <w:rsid w:val="000D5304"/>
    <w:rsid w:val="000E0919"/>
    <w:rsid w:val="000F1909"/>
    <w:rsid w:val="000F6A47"/>
    <w:rsid w:val="0010058B"/>
    <w:rsid w:val="00106EE0"/>
    <w:rsid w:val="00107195"/>
    <w:rsid w:val="00113E32"/>
    <w:rsid w:val="001154E1"/>
    <w:rsid w:val="00121970"/>
    <w:rsid w:val="0012772D"/>
    <w:rsid w:val="001357C2"/>
    <w:rsid w:val="00137691"/>
    <w:rsid w:val="00144323"/>
    <w:rsid w:val="001525D3"/>
    <w:rsid w:val="00153A13"/>
    <w:rsid w:val="001612D7"/>
    <w:rsid w:val="0016636C"/>
    <w:rsid w:val="00166C6F"/>
    <w:rsid w:val="001A73C6"/>
    <w:rsid w:val="001B17D9"/>
    <w:rsid w:val="001C197E"/>
    <w:rsid w:val="001C60BA"/>
    <w:rsid w:val="001D7AF1"/>
    <w:rsid w:val="001E1872"/>
    <w:rsid w:val="001F3093"/>
    <w:rsid w:val="001F6453"/>
    <w:rsid w:val="002051E6"/>
    <w:rsid w:val="0021285B"/>
    <w:rsid w:val="00221B66"/>
    <w:rsid w:val="00235A82"/>
    <w:rsid w:val="00253162"/>
    <w:rsid w:val="002571F6"/>
    <w:rsid w:val="00257317"/>
    <w:rsid w:val="00262D44"/>
    <w:rsid w:val="002727FB"/>
    <w:rsid w:val="0028418F"/>
    <w:rsid w:val="002A7776"/>
    <w:rsid w:val="002B2605"/>
    <w:rsid w:val="002C25A2"/>
    <w:rsid w:val="002C3E6E"/>
    <w:rsid w:val="002D3DE9"/>
    <w:rsid w:val="002E6165"/>
    <w:rsid w:val="002F4819"/>
    <w:rsid w:val="002F671E"/>
    <w:rsid w:val="002F7E72"/>
    <w:rsid w:val="00300F27"/>
    <w:rsid w:val="0030379E"/>
    <w:rsid w:val="00327444"/>
    <w:rsid w:val="00333F5A"/>
    <w:rsid w:val="00336002"/>
    <w:rsid w:val="00336AB4"/>
    <w:rsid w:val="003424D5"/>
    <w:rsid w:val="003606EB"/>
    <w:rsid w:val="003661AD"/>
    <w:rsid w:val="00374BAD"/>
    <w:rsid w:val="003A0CB7"/>
    <w:rsid w:val="003A2975"/>
    <w:rsid w:val="003A49BB"/>
    <w:rsid w:val="003D7E0B"/>
    <w:rsid w:val="003E2F04"/>
    <w:rsid w:val="003E491E"/>
    <w:rsid w:val="003F1D40"/>
    <w:rsid w:val="00412614"/>
    <w:rsid w:val="004166B3"/>
    <w:rsid w:val="0043766B"/>
    <w:rsid w:val="00441034"/>
    <w:rsid w:val="004442F0"/>
    <w:rsid w:val="00445A1A"/>
    <w:rsid w:val="0045180E"/>
    <w:rsid w:val="004520A0"/>
    <w:rsid w:val="004559BB"/>
    <w:rsid w:val="0046221B"/>
    <w:rsid w:val="00462FB4"/>
    <w:rsid w:val="0047425C"/>
    <w:rsid w:val="00477F96"/>
    <w:rsid w:val="004878D8"/>
    <w:rsid w:val="004B28D1"/>
    <w:rsid w:val="004C3034"/>
    <w:rsid w:val="004D6C0E"/>
    <w:rsid w:val="004E7263"/>
    <w:rsid w:val="004F15EA"/>
    <w:rsid w:val="005029FC"/>
    <w:rsid w:val="00512848"/>
    <w:rsid w:val="00520B93"/>
    <w:rsid w:val="00527380"/>
    <w:rsid w:val="00561506"/>
    <w:rsid w:val="0057074C"/>
    <w:rsid w:val="00586EB5"/>
    <w:rsid w:val="005951D8"/>
    <w:rsid w:val="005A4E4A"/>
    <w:rsid w:val="005A577E"/>
    <w:rsid w:val="005B6665"/>
    <w:rsid w:val="005B7534"/>
    <w:rsid w:val="005C1081"/>
    <w:rsid w:val="005E5F2C"/>
    <w:rsid w:val="00604A78"/>
    <w:rsid w:val="00614E95"/>
    <w:rsid w:val="00635612"/>
    <w:rsid w:val="00644056"/>
    <w:rsid w:val="0064534C"/>
    <w:rsid w:val="00657A3B"/>
    <w:rsid w:val="006614EC"/>
    <w:rsid w:val="00681BB8"/>
    <w:rsid w:val="00690EDD"/>
    <w:rsid w:val="006A2B2E"/>
    <w:rsid w:val="006B0940"/>
    <w:rsid w:val="006B3589"/>
    <w:rsid w:val="006B4E20"/>
    <w:rsid w:val="006C21AB"/>
    <w:rsid w:val="006C45B4"/>
    <w:rsid w:val="006C5844"/>
    <w:rsid w:val="006F132E"/>
    <w:rsid w:val="00706D81"/>
    <w:rsid w:val="007108A2"/>
    <w:rsid w:val="00712483"/>
    <w:rsid w:val="00715B3E"/>
    <w:rsid w:val="0071608F"/>
    <w:rsid w:val="00717208"/>
    <w:rsid w:val="00737FDE"/>
    <w:rsid w:val="0074048B"/>
    <w:rsid w:val="00746C0B"/>
    <w:rsid w:val="00751EF9"/>
    <w:rsid w:val="00764573"/>
    <w:rsid w:val="00772960"/>
    <w:rsid w:val="007957D7"/>
    <w:rsid w:val="007B01C6"/>
    <w:rsid w:val="007B1C1C"/>
    <w:rsid w:val="007D1A06"/>
    <w:rsid w:val="007E0FCD"/>
    <w:rsid w:val="007E1EE7"/>
    <w:rsid w:val="007F2798"/>
    <w:rsid w:val="007F6BEB"/>
    <w:rsid w:val="007F782E"/>
    <w:rsid w:val="008100C9"/>
    <w:rsid w:val="008269D3"/>
    <w:rsid w:val="00831A7E"/>
    <w:rsid w:val="00871A66"/>
    <w:rsid w:val="00884C8A"/>
    <w:rsid w:val="00895359"/>
    <w:rsid w:val="00896509"/>
    <w:rsid w:val="008A39DC"/>
    <w:rsid w:val="008A5445"/>
    <w:rsid w:val="008A69A0"/>
    <w:rsid w:val="008A7684"/>
    <w:rsid w:val="008C4BF6"/>
    <w:rsid w:val="008E71D9"/>
    <w:rsid w:val="008F18CF"/>
    <w:rsid w:val="008F1B33"/>
    <w:rsid w:val="008F2EB3"/>
    <w:rsid w:val="008F4BC0"/>
    <w:rsid w:val="0092431E"/>
    <w:rsid w:val="009401E8"/>
    <w:rsid w:val="00950B5E"/>
    <w:rsid w:val="00973EDB"/>
    <w:rsid w:val="00983D1C"/>
    <w:rsid w:val="00991575"/>
    <w:rsid w:val="009933BA"/>
    <w:rsid w:val="00993CBA"/>
    <w:rsid w:val="00997840"/>
    <w:rsid w:val="009A180C"/>
    <w:rsid w:val="009B20E2"/>
    <w:rsid w:val="009C1876"/>
    <w:rsid w:val="009D4356"/>
    <w:rsid w:val="009E1459"/>
    <w:rsid w:val="009F4230"/>
    <w:rsid w:val="00A0689C"/>
    <w:rsid w:val="00A12997"/>
    <w:rsid w:val="00A13078"/>
    <w:rsid w:val="00A14912"/>
    <w:rsid w:val="00A20413"/>
    <w:rsid w:val="00A24461"/>
    <w:rsid w:val="00A35AAA"/>
    <w:rsid w:val="00A40925"/>
    <w:rsid w:val="00A4391C"/>
    <w:rsid w:val="00A501E5"/>
    <w:rsid w:val="00A55506"/>
    <w:rsid w:val="00A57E6D"/>
    <w:rsid w:val="00A61D35"/>
    <w:rsid w:val="00A6386A"/>
    <w:rsid w:val="00A67FAE"/>
    <w:rsid w:val="00A72700"/>
    <w:rsid w:val="00A83DAE"/>
    <w:rsid w:val="00A85E8C"/>
    <w:rsid w:val="00A936ED"/>
    <w:rsid w:val="00AA4FD3"/>
    <w:rsid w:val="00AB039E"/>
    <w:rsid w:val="00AB583C"/>
    <w:rsid w:val="00AD59A1"/>
    <w:rsid w:val="00AE2F42"/>
    <w:rsid w:val="00AE550B"/>
    <w:rsid w:val="00B003E2"/>
    <w:rsid w:val="00B068FF"/>
    <w:rsid w:val="00B27D1D"/>
    <w:rsid w:val="00B27E05"/>
    <w:rsid w:val="00B444EC"/>
    <w:rsid w:val="00B63AE5"/>
    <w:rsid w:val="00B65ED9"/>
    <w:rsid w:val="00B66E7F"/>
    <w:rsid w:val="00B70926"/>
    <w:rsid w:val="00B874B6"/>
    <w:rsid w:val="00BB354A"/>
    <w:rsid w:val="00BC0BAC"/>
    <w:rsid w:val="00BC1F88"/>
    <w:rsid w:val="00BC2435"/>
    <w:rsid w:val="00BC3DCD"/>
    <w:rsid w:val="00BD54E0"/>
    <w:rsid w:val="00BE7853"/>
    <w:rsid w:val="00C04928"/>
    <w:rsid w:val="00C3393E"/>
    <w:rsid w:val="00C35F23"/>
    <w:rsid w:val="00C430B2"/>
    <w:rsid w:val="00C64493"/>
    <w:rsid w:val="00C6645A"/>
    <w:rsid w:val="00C72BD3"/>
    <w:rsid w:val="00C7639D"/>
    <w:rsid w:val="00CA03CA"/>
    <w:rsid w:val="00CA518C"/>
    <w:rsid w:val="00CD3052"/>
    <w:rsid w:val="00CE16C2"/>
    <w:rsid w:val="00CE26FD"/>
    <w:rsid w:val="00CE3345"/>
    <w:rsid w:val="00CE7072"/>
    <w:rsid w:val="00CF1201"/>
    <w:rsid w:val="00D0465F"/>
    <w:rsid w:val="00D05962"/>
    <w:rsid w:val="00D2568C"/>
    <w:rsid w:val="00D275D3"/>
    <w:rsid w:val="00D4202D"/>
    <w:rsid w:val="00D64DC0"/>
    <w:rsid w:val="00D77B97"/>
    <w:rsid w:val="00D86C08"/>
    <w:rsid w:val="00D937E9"/>
    <w:rsid w:val="00DA5421"/>
    <w:rsid w:val="00DA5AA2"/>
    <w:rsid w:val="00DB2618"/>
    <w:rsid w:val="00DC4015"/>
    <w:rsid w:val="00DC431F"/>
    <w:rsid w:val="00DC440F"/>
    <w:rsid w:val="00E3302A"/>
    <w:rsid w:val="00E33318"/>
    <w:rsid w:val="00E5493F"/>
    <w:rsid w:val="00E97168"/>
    <w:rsid w:val="00EA119B"/>
    <w:rsid w:val="00EB0EB5"/>
    <w:rsid w:val="00EC41B6"/>
    <w:rsid w:val="00EE3B90"/>
    <w:rsid w:val="00EE6293"/>
    <w:rsid w:val="00EF1FC8"/>
    <w:rsid w:val="00F11E52"/>
    <w:rsid w:val="00F16F59"/>
    <w:rsid w:val="00F22612"/>
    <w:rsid w:val="00F23D3C"/>
    <w:rsid w:val="00F27F13"/>
    <w:rsid w:val="00F32EF8"/>
    <w:rsid w:val="00F4048D"/>
    <w:rsid w:val="00F63F5F"/>
    <w:rsid w:val="00F75573"/>
    <w:rsid w:val="00F76C64"/>
    <w:rsid w:val="00F806D4"/>
    <w:rsid w:val="00F942B2"/>
    <w:rsid w:val="00F95622"/>
    <w:rsid w:val="00FA4E77"/>
    <w:rsid w:val="00FD1545"/>
    <w:rsid w:val="00FD2330"/>
    <w:rsid w:val="00FE11B8"/>
    <w:rsid w:val="00FF1B8E"/>
    <w:rsid w:val="00FF2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2B393"/>
  <w15:chartTrackingRefBased/>
  <w15:docId w15:val="{C67EF40B-A2AC-40F3-B92E-1E0CCDFE4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31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636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6636C"/>
    <w:rPr>
      <w:rFonts w:eastAsiaTheme="minorEastAsia"/>
      <w:kern w:val="0"/>
      <w:lang w:val="en-US"/>
      <w14:ligatures w14:val="none"/>
    </w:rPr>
  </w:style>
  <w:style w:type="character" w:customStyle="1" w:styleId="Heading1Char">
    <w:name w:val="Heading 1 Char"/>
    <w:basedOn w:val="DefaultParagraphFont"/>
    <w:link w:val="Heading1"/>
    <w:uiPriority w:val="9"/>
    <w:rsid w:val="002531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C35F23"/>
    <w:pPr>
      <w:ind w:left="720"/>
      <w:contextualSpacing/>
    </w:pPr>
  </w:style>
  <w:style w:type="table" w:styleId="TableGrid">
    <w:name w:val="Table Grid"/>
    <w:basedOn w:val="TableNormal"/>
    <w:uiPriority w:val="39"/>
    <w:rsid w:val="00A57E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333F5A"/>
    <w:pPr>
      <w:spacing w:after="0" w:line="240" w:lineRule="auto"/>
    </w:pPr>
    <w:rPr>
      <w:rFonts w:eastAsiaTheme="minorEastAsia"/>
      <w:lang w:eastAsia="en-GB"/>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EE3B90"/>
    <w:pPr>
      <w:outlineLvl w:val="9"/>
    </w:pPr>
    <w:rPr>
      <w:kern w:val="0"/>
      <w:lang w:val="en-US"/>
      <w14:ligatures w14:val="none"/>
    </w:rPr>
  </w:style>
  <w:style w:type="paragraph" w:styleId="TOC1">
    <w:name w:val="toc 1"/>
    <w:basedOn w:val="Normal"/>
    <w:next w:val="Normal"/>
    <w:autoRedefine/>
    <w:uiPriority w:val="39"/>
    <w:unhideWhenUsed/>
    <w:rsid w:val="00EE3B90"/>
    <w:pPr>
      <w:spacing w:after="100"/>
    </w:pPr>
  </w:style>
  <w:style w:type="character" w:styleId="Hyperlink">
    <w:name w:val="Hyperlink"/>
    <w:basedOn w:val="DefaultParagraphFont"/>
    <w:uiPriority w:val="99"/>
    <w:unhideWhenUsed/>
    <w:rsid w:val="00EE3B90"/>
    <w:rPr>
      <w:color w:val="0563C1" w:themeColor="hyperlink"/>
      <w:u w:val="single"/>
    </w:rPr>
  </w:style>
  <w:style w:type="character" w:styleId="UnresolvedMention">
    <w:name w:val="Unresolved Mention"/>
    <w:basedOn w:val="DefaultParagraphFont"/>
    <w:uiPriority w:val="99"/>
    <w:semiHidden/>
    <w:unhideWhenUsed/>
    <w:rsid w:val="006F13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jpeg"/><Relationship Id="rId26" Type="http://schemas.openxmlformats.org/officeDocument/2006/relationships/image" Target="media/image21.png"/><Relationship Id="rId39" Type="http://schemas.openxmlformats.org/officeDocument/2006/relationships/hyperlink" Target="https://golfworkoutprogram.com/blade-vs-mallet-putter/" TargetMode="External"/><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2.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jpe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hyperlink" Target="https://www.natureworksllc.com/sustainability/eco-profile-and-life-cycle-analyses" TargetMode="External"/><Relationship Id="rId40"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jpeg"/><Relationship Id="rId36" Type="http://schemas.openxmlformats.org/officeDocument/2006/relationships/hyperlink" Target="https://www.researchgate.net/publication/356331577_Review_on_Additive_Manufacturing_of_Multi-Material_Parts_Progress_and_Challenges"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jpeg"/><Relationship Id="rId30" Type="http://schemas.openxmlformats.org/officeDocument/2006/relationships/image" Target="media/image25.jpeg"/><Relationship Id="rId35" Type="http://schemas.openxmlformats.org/officeDocument/2006/relationships/hyperlink" Target="https://pdfcoffee.com/dfa-the-lucas-method-pdf-free.html" TargetMode="External"/><Relationship Id="rId43"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hyperlink" Target="https://oboloo.com/glossary/manufacturing-propos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22BB9B-CB85-4045-9015-84A2851F3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33752</TotalTime>
  <Pages>32</Pages>
  <Words>6669</Words>
  <Characters>36881</Characters>
  <Application>Microsoft Office Word</Application>
  <DocSecurity>0</DocSecurity>
  <Lines>899</Lines>
  <Paragraphs>354</Paragraphs>
  <ScaleCrop>false</ScaleCrop>
  <HeadingPairs>
    <vt:vector size="2" baseType="variant">
      <vt:variant>
        <vt:lpstr>Title</vt:lpstr>
      </vt:variant>
      <vt:variant>
        <vt:i4>1</vt:i4>
      </vt:variant>
    </vt:vector>
  </HeadingPairs>
  <TitlesOfParts>
    <vt:vector size="1" baseType="lpstr">
      <vt:lpstr>Design for additive manufacturing</vt:lpstr>
    </vt:vector>
  </TitlesOfParts>
  <Company/>
  <LinksUpToDate>false</LinksUpToDate>
  <CharactersWithSpaces>43196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for additive manufacturing</dc:title>
  <dc:subject>Rhys Brannan 03/07/2023</dc:subject>
  <dc:creator>Rhys Brannan</dc:creator>
  <cp:keywords/>
  <dc:description/>
  <cp:lastModifiedBy>Rhys Brannan</cp:lastModifiedBy>
  <cp:revision>80</cp:revision>
  <dcterms:created xsi:type="dcterms:W3CDTF">2023-06-05T16:35:00Z</dcterms:created>
  <dcterms:modified xsi:type="dcterms:W3CDTF">2023-07-03T20:56:00Z</dcterms:modified>
</cp:coreProperties>
</file>