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8C2C6" w14:textId="75CA36B3" w:rsidR="007D3B03" w:rsidRDefault="007D3B03" w:rsidP="007608BF">
      <w:pPr>
        <w:spacing w:line="360" w:lineRule="auto"/>
      </w:pPr>
      <w:r>
        <w:t>This essay will critically respond to an article</w:t>
      </w:r>
      <w:r w:rsidR="004457FE">
        <w:t xml:space="preserve"> entitled ‘non-native English students learning in English</w:t>
      </w:r>
      <w:r w:rsidR="00F341EB">
        <w:t>’</w:t>
      </w:r>
      <w:r w:rsidR="004457FE">
        <w:t xml:space="preserve"> and relate this to the t</w:t>
      </w:r>
      <w:r w:rsidR="00F341EB">
        <w:t>eaching of Welsh language in</w:t>
      </w:r>
      <w:r w:rsidR="004457FE">
        <w:t xml:space="preserve"> English medium schools.</w:t>
      </w:r>
    </w:p>
    <w:p w14:paraId="116B2464" w14:textId="4A2FCDFE" w:rsidR="00737DA5" w:rsidRPr="00D97AFD" w:rsidRDefault="007D3B03" w:rsidP="007608BF">
      <w:pPr>
        <w:spacing w:line="360" w:lineRule="auto"/>
        <w:rPr>
          <w:shd w:val="clear" w:color="auto" w:fill="FFFFFF"/>
        </w:rPr>
      </w:pPr>
      <w:r w:rsidRPr="0094733A">
        <w:t>Th</w:t>
      </w:r>
      <w:r w:rsidR="004457FE" w:rsidRPr="0094733A">
        <w:t>is</w:t>
      </w:r>
      <w:r w:rsidRPr="0094733A">
        <w:t xml:space="preserve"> article </w:t>
      </w:r>
      <w:r w:rsidR="00654DC9" w:rsidRPr="0094733A">
        <w:t>discusses many</w:t>
      </w:r>
      <w:r w:rsidR="00CA7AA4" w:rsidRPr="0094733A">
        <w:t xml:space="preserve"> common</w:t>
      </w:r>
      <w:r w:rsidR="00654DC9" w:rsidRPr="0094733A">
        <w:t xml:space="preserve"> themes of learning a new language which can be seen in a</w:t>
      </w:r>
      <w:r w:rsidR="00C068D8" w:rsidRPr="0094733A">
        <w:t>n</w:t>
      </w:r>
      <w:r w:rsidR="00654DC9" w:rsidRPr="0094733A">
        <w:t xml:space="preserve"> educational</w:t>
      </w:r>
      <w:r w:rsidR="00654DC9">
        <w:t xml:space="preserve"> environment</w:t>
      </w:r>
      <w:r w:rsidR="00C068D8">
        <w:t xml:space="preserve"> and</w:t>
      </w:r>
      <w:r w:rsidR="00654DC9">
        <w:t xml:space="preserve"> </w:t>
      </w:r>
      <w:r w:rsidR="002446DB">
        <w:t>in-home</w:t>
      </w:r>
      <w:r w:rsidR="00654DC9">
        <w:t xml:space="preserve"> life of individuals. One theme mention</w:t>
      </w:r>
      <w:r w:rsidR="00F341EB">
        <w:t>ed within the article is</w:t>
      </w:r>
      <w:r w:rsidR="00654DC9">
        <w:t xml:space="preserve"> motivation. </w:t>
      </w:r>
      <w:r w:rsidR="00C068D8">
        <w:t>Motivation</w:t>
      </w:r>
      <w:r w:rsidR="00654DC9">
        <w:t xml:space="preserve"> can be found within the social and </w:t>
      </w:r>
      <w:r w:rsidR="00E857FB">
        <w:t>economic</w:t>
      </w:r>
      <w:r w:rsidR="00654DC9">
        <w:t xml:space="preserve"> environment of learners. Economic motivations </w:t>
      </w:r>
      <w:r w:rsidR="00E857FB">
        <w:t>to promote an</w:t>
      </w:r>
      <w:r w:rsidR="00654DC9">
        <w:t xml:space="preserve"> individual to learn </w:t>
      </w:r>
      <w:r w:rsidR="00E857FB">
        <w:t xml:space="preserve">a </w:t>
      </w:r>
      <w:r w:rsidR="00F341EB">
        <w:t>second language</w:t>
      </w:r>
      <w:r w:rsidR="00654DC9">
        <w:t xml:space="preserve"> may be the job prospects</w:t>
      </w:r>
      <w:r w:rsidR="00E857FB">
        <w:t>.</w:t>
      </w:r>
      <w:r w:rsidR="00673DA5">
        <w:t xml:space="preserve"> </w:t>
      </w:r>
      <w:r w:rsidR="00673DA5">
        <w:rPr>
          <w:shd w:val="clear" w:color="auto" w:fill="FFFFFF"/>
        </w:rPr>
        <w:t>Bernardo</w:t>
      </w:r>
      <w:r w:rsidR="00673DA5">
        <w:t xml:space="preserve"> </w:t>
      </w:r>
      <w:r w:rsidR="002A4C53">
        <w:t>believes</w:t>
      </w:r>
      <w:r w:rsidR="00556C19">
        <w:t xml:space="preserve"> that </w:t>
      </w:r>
      <w:r w:rsidR="00C068D8">
        <w:t>pupils</w:t>
      </w:r>
      <w:r w:rsidR="00556C19">
        <w:t xml:space="preserve"> seek to learn a second</w:t>
      </w:r>
      <w:r w:rsidR="002A4C53">
        <w:t xml:space="preserve"> language </w:t>
      </w:r>
      <w:r w:rsidR="00790DA9">
        <w:t xml:space="preserve">to enable them to qualify ‘for certain jobs or for </w:t>
      </w:r>
      <w:r w:rsidR="003E5EF1">
        <w:t>professional advancement’ (20</w:t>
      </w:r>
      <w:r w:rsidR="00673DA5">
        <w:t>11</w:t>
      </w:r>
      <w:r w:rsidR="003E5EF1">
        <w:t xml:space="preserve">:1). </w:t>
      </w:r>
      <w:r w:rsidR="00C068D8">
        <w:t>This demand for individuals t</w:t>
      </w:r>
      <w:r w:rsidR="00A82CDA">
        <w:t>o</w:t>
      </w:r>
      <w:r w:rsidR="00CA69CA">
        <w:t xml:space="preserve"> obtain </w:t>
      </w:r>
      <w:r w:rsidR="00142791">
        <w:t>bilingual</w:t>
      </w:r>
      <w:r w:rsidR="00CA69CA">
        <w:t xml:space="preserve"> speaking </w:t>
      </w:r>
      <w:r w:rsidR="00142791">
        <w:t>skills</w:t>
      </w:r>
      <w:r w:rsidR="00737DA5">
        <w:t xml:space="preserve"> is highly</w:t>
      </w:r>
      <w:r w:rsidR="00F341EB">
        <w:t xml:space="preserve"> desired</w:t>
      </w:r>
      <w:r w:rsidR="00142791">
        <w:t>.</w:t>
      </w:r>
      <w:r w:rsidR="00F341EB">
        <w:t xml:space="preserve"> The</w:t>
      </w:r>
      <w:r w:rsidR="00142791">
        <w:t xml:space="preserve"> </w:t>
      </w:r>
      <w:r w:rsidR="00737DA5">
        <w:t>New American Economy (2017) st</w:t>
      </w:r>
      <w:r w:rsidR="0094733A">
        <w:t>at</w:t>
      </w:r>
      <w:r w:rsidR="00737DA5">
        <w:t xml:space="preserve">e </w:t>
      </w:r>
      <w:r w:rsidR="00E5290A">
        <w:rPr>
          <w:shd w:val="clear" w:color="auto" w:fill="FFFFFF"/>
        </w:rPr>
        <w:t>‘</w:t>
      </w:r>
      <w:r w:rsidR="00673DA5">
        <w:rPr>
          <w:shd w:val="clear" w:color="auto" w:fill="FFFFFF"/>
        </w:rPr>
        <w:t>employers increasingly desire workers who speak multiple languages</w:t>
      </w:r>
      <w:r w:rsidR="00E5290A">
        <w:rPr>
          <w:shd w:val="clear" w:color="auto" w:fill="FFFFFF"/>
        </w:rPr>
        <w:t>’</w:t>
      </w:r>
      <w:r w:rsidR="00737DA5">
        <w:rPr>
          <w:shd w:val="clear" w:color="auto" w:fill="FFFFFF"/>
        </w:rPr>
        <w:t xml:space="preserve"> and adds that, </w:t>
      </w:r>
      <w:r w:rsidR="00E5290A">
        <w:rPr>
          <w:shd w:val="clear" w:color="auto" w:fill="FFFFFF"/>
        </w:rPr>
        <w:t>‘</w:t>
      </w:r>
      <w:r w:rsidR="00737DA5">
        <w:rPr>
          <w:shd w:val="clear" w:color="auto" w:fill="FFFFFF"/>
        </w:rPr>
        <w:t>i</w:t>
      </w:r>
      <w:r w:rsidR="00E5290A">
        <w:rPr>
          <w:shd w:val="clear" w:color="auto" w:fill="FFFFFF"/>
        </w:rPr>
        <w:t xml:space="preserve">n today’s global economy, businesses require employees who can serve customers in a variety of </w:t>
      </w:r>
      <w:proofErr w:type="gramStart"/>
      <w:r w:rsidR="003F095B">
        <w:rPr>
          <w:shd w:val="clear" w:color="auto" w:fill="FFFFFF"/>
        </w:rPr>
        <w:t>languages’</w:t>
      </w:r>
      <w:proofErr w:type="gramEnd"/>
      <w:r w:rsidR="003F095B">
        <w:rPr>
          <w:shd w:val="clear" w:color="auto" w:fill="FFFFFF"/>
        </w:rPr>
        <w:t>.</w:t>
      </w:r>
      <w:r w:rsidR="00CF52D3">
        <w:rPr>
          <w:shd w:val="clear" w:color="auto" w:fill="FFFFFF"/>
        </w:rPr>
        <w:t xml:space="preserve"> Similarly, </w:t>
      </w:r>
      <w:proofErr w:type="spellStart"/>
      <w:r w:rsidR="00CF52D3">
        <w:rPr>
          <w:shd w:val="clear" w:color="auto" w:fill="FFFFFF"/>
        </w:rPr>
        <w:t>Vannetst</w:t>
      </w:r>
      <w:proofErr w:type="spellEnd"/>
      <w:r w:rsidR="00CF52D3">
        <w:rPr>
          <w:shd w:val="clear" w:color="auto" w:fill="FFFFFF"/>
        </w:rPr>
        <w:t xml:space="preserve"> (2015) states that </w:t>
      </w:r>
      <w:r w:rsidR="00737DA5">
        <w:rPr>
          <w:shd w:val="clear" w:color="auto" w:fill="FFFFFF"/>
        </w:rPr>
        <w:t>‘</w:t>
      </w:r>
      <w:r w:rsidR="00CF52D3">
        <w:rPr>
          <w:shd w:val="clear" w:color="auto" w:fill="FFFFFF"/>
        </w:rPr>
        <w:t>i</w:t>
      </w:r>
      <w:r w:rsidR="00737DA5">
        <w:rPr>
          <w:shd w:val="clear" w:color="auto" w:fill="FFFFFF"/>
        </w:rPr>
        <w:t>n a competitive market, every advantage counts and bilingual candidates can offer huge value to companies in a variety of industries’ (</w:t>
      </w:r>
      <w:proofErr w:type="spellStart"/>
      <w:r w:rsidR="00737DA5">
        <w:rPr>
          <w:shd w:val="clear" w:color="auto" w:fill="FFFFFF"/>
        </w:rPr>
        <w:t>Vannest</w:t>
      </w:r>
      <w:proofErr w:type="spellEnd"/>
      <w:r w:rsidR="00737DA5">
        <w:rPr>
          <w:shd w:val="clear" w:color="auto" w:fill="FFFFFF"/>
        </w:rPr>
        <w:t>, 2015)</w:t>
      </w:r>
      <w:r w:rsidR="00F6284A">
        <w:rPr>
          <w:shd w:val="clear" w:color="auto" w:fill="FFFFFF"/>
        </w:rPr>
        <w:t xml:space="preserve">. Similarly, it is stated that </w:t>
      </w:r>
      <w:r w:rsidR="00F139E0">
        <w:rPr>
          <w:shd w:val="clear" w:color="auto" w:fill="FFFFFF"/>
        </w:rPr>
        <w:t>‘</w:t>
      </w:r>
      <w:r w:rsidR="00F6284A">
        <w:rPr>
          <w:shd w:val="clear" w:color="auto" w:fill="FFFFFF"/>
        </w:rPr>
        <w:t>w</w:t>
      </w:r>
      <w:r w:rsidR="00F139E0">
        <w:rPr>
          <w:shd w:val="clear" w:color="auto" w:fill="FFFFFF"/>
        </w:rPr>
        <w:t>ithout a doubt, being bilingual increases employability’</w:t>
      </w:r>
      <w:r w:rsidR="00F6284A">
        <w:rPr>
          <w:shd w:val="clear" w:color="auto" w:fill="FFFFFF"/>
        </w:rPr>
        <w:t xml:space="preserve"> (</w:t>
      </w:r>
      <w:proofErr w:type="spellStart"/>
      <w:r w:rsidR="00F6284A">
        <w:t>Manafian</w:t>
      </w:r>
      <w:proofErr w:type="spellEnd"/>
      <w:r w:rsidR="00F6284A">
        <w:t>, 2019)</w:t>
      </w:r>
      <w:r w:rsidR="0094733A">
        <w:t>.</w:t>
      </w:r>
    </w:p>
    <w:p w14:paraId="086DFEC4" w14:textId="3DFB7092" w:rsidR="00EA3BB6" w:rsidRDefault="00EA3BB6" w:rsidP="007608BF">
      <w:pPr>
        <w:spacing w:line="360" w:lineRule="auto"/>
      </w:pPr>
      <w:r>
        <w:rPr>
          <w:shd w:val="clear" w:color="auto" w:fill="FFFFFF"/>
        </w:rPr>
        <w:t xml:space="preserve">Due to this large demand for multi-language employees, the American government have </w:t>
      </w:r>
      <w:r w:rsidR="00C068D8">
        <w:rPr>
          <w:shd w:val="clear" w:color="auto" w:fill="FFFFFF"/>
        </w:rPr>
        <w:t>begun</w:t>
      </w:r>
      <w:r>
        <w:rPr>
          <w:shd w:val="clear" w:color="auto" w:fill="FFFFFF"/>
        </w:rPr>
        <w:t xml:space="preserve"> a campaign ‘</w:t>
      </w:r>
      <w:r w:rsidRPr="009A3B18">
        <w:t>aimed at reversing the nation’s language skills gap and making language learning a national priority</w:t>
      </w:r>
      <w:r>
        <w:t>’ (New American Economy, 2017). By doing this the government aim to raise ‘</w:t>
      </w:r>
      <w:r w:rsidRPr="009A3B18">
        <w:t>awareness about the growing importance of language skills to a wide array of career</w:t>
      </w:r>
      <w:r w:rsidR="00F341EB">
        <w:t>s</w:t>
      </w:r>
      <w:r w:rsidRPr="009A3B18">
        <w:t>’</w:t>
      </w:r>
      <w:r>
        <w:t xml:space="preserve"> (New American Economy, 2017).</w:t>
      </w:r>
    </w:p>
    <w:p w14:paraId="0E50D5BB" w14:textId="7EC8CB88" w:rsidR="0054315F" w:rsidRDefault="00F341EB" w:rsidP="007608BF">
      <w:pPr>
        <w:spacing w:line="360" w:lineRule="auto"/>
      </w:pPr>
      <w:r>
        <w:t>The Welsh Government share</w:t>
      </w:r>
      <w:r w:rsidR="003C4863">
        <w:t xml:space="preserve"> similar view</w:t>
      </w:r>
      <w:r>
        <w:t>s</w:t>
      </w:r>
      <w:r w:rsidR="003C4863">
        <w:t xml:space="preserve"> towards </w:t>
      </w:r>
      <w:r w:rsidR="00950ACB">
        <w:t xml:space="preserve">promoting bilingualism, </w:t>
      </w:r>
      <w:proofErr w:type="gramStart"/>
      <w:r w:rsidR="00950ACB">
        <w:t>in particular promoting</w:t>
      </w:r>
      <w:proofErr w:type="gramEnd"/>
      <w:r w:rsidR="00950ACB">
        <w:t xml:space="preserve"> the use of Welsh language, they have set ‘</w:t>
      </w:r>
      <w:r w:rsidR="00950ACB">
        <w:rPr>
          <w:shd w:val="clear" w:color="auto" w:fill="FFFFFF"/>
        </w:rPr>
        <w:t>policies to promote and facilitate the use of Welsh’ (Welsh Government, 2017) in education.</w:t>
      </w:r>
      <w:r w:rsidR="001670C2">
        <w:rPr>
          <w:shd w:val="clear" w:color="auto" w:fill="FFFFFF"/>
        </w:rPr>
        <w:t xml:space="preserve"> </w:t>
      </w:r>
      <w:r w:rsidR="00A12E8A">
        <w:rPr>
          <w:shd w:val="clear" w:color="auto" w:fill="FFFFFF"/>
        </w:rPr>
        <w:t xml:space="preserve">Similarly, </w:t>
      </w:r>
      <w:r w:rsidR="001670C2">
        <w:rPr>
          <w:shd w:val="clear" w:color="auto" w:fill="FFFFFF"/>
        </w:rPr>
        <w:t>Donaldson</w:t>
      </w:r>
      <w:r w:rsidR="00A12E8A">
        <w:rPr>
          <w:shd w:val="clear" w:color="auto" w:fill="FFFFFF"/>
        </w:rPr>
        <w:t xml:space="preserve"> </w:t>
      </w:r>
      <w:r w:rsidR="001670C2">
        <w:rPr>
          <w:shd w:val="clear" w:color="auto" w:fill="FFFFFF"/>
        </w:rPr>
        <w:t xml:space="preserve">states </w:t>
      </w:r>
      <w:r w:rsidR="00377D20">
        <w:rPr>
          <w:shd w:val="clear" w:color="auto" w:fill="FFFFFF"/>
        </w:rPr>
        <w:t xml:space="preserve">within Welsh education </w:t>
      </w:r>
      <w:r w:rsidR="001670C2">
        <w:t>‘</w:t>
      </w:r>
      <w:r w:rsidR="00377D20">
        <w:t>t</w:t>
      </w:r>
      <w:r w:rsidR="001670C2">
        <w:t>here is also a firm commitment to the Welsh language and bilingualism</w:t>
      </w:r>
      <w:r w:rsidR="00377D20">
        <w:t>’ (</w:t>
      </w:r>
      <w:r w:rsidR="003F095B" w:rsidRPr="003F095B">
        <w:t xml:space="preserve">2015: </w:t>
      </w:r>
      <w:r w:rsidR="00B41478" w:rsidRPr="003F095B">
        <w:t>15).</w:t>
      </w:r>
      <w:r w:rsidR="00B20D6D" w:rsidRPr="003F095B">
        <w:t xml:space="preserve"> However, the 2011 census found that of the total population of Wales (2,955,841 people) 2,167,987 individuals stated </w:t>
      </w:r>
      <w:r w:rsidR="0062364F" w:rsidRPr="003F095B">
        <w:t xml:space="preserve">that </w:t>
      </w:r>
      <w:r w:rsidR="00B20D6D" w:rsidRPr="003F095B">
        <w:t>they had ‘no skills’</w:t>
      </w:r>
      <w:r w:rsidR="00B20D6D">
        <w:t xml:space="preserve"> (Wels</w:t>
      </w:r>
      <w:r w:rsidR="00A42722">
        <w:t>h</w:t>
      </w:r>
      <w:r w:rsidR="00B20D6D">
        <w:t xml:space="preserve"> Government, </w:t>
      </w:r>
      <w:r w:rsidR="00A42722">
        <w:t>2011)</w:t>
      </w:r>
      <w:r w:rsidR="00B20D6D">
        <w:t xml:space="preserve"> in </w:t>
      </w:r>
      <w:r>
        <w:t xml:space="preserve">the use </w:t>
      </w:r>
      <w:proofErr w:type="gramStart"/>
      <w:r>
        <w:t xml:space="preserve">of </w:t>
      </w:r>
      <w:r w:rsidR="00B20D6D">
        <w:t xml:space="preserve"> Welsh</w:t>
      </w:r>
      <w:proofErr w:type="gramEnd"/>
      <w:r w:rsidR="00B20D6D">
        <w:t xml:space="preserve"> language. The census also found that only 430,717 felt confident in using their </w:t>
      </w:r>
      <w:r w:rsidR="00D75E5D">
        <w:t>W</w:t>
      </w:r>
      <w:r w:rsidR="00B20D6D">
        <w:t>elsh language skills and ‘can speak, read and write</w:t>
      </w:r>
      <w:proofErr w:type="gramStart"/>
      <w:r w:rsidR="00B20D6D">
        <w:t>’</w:t>
      </w:r>
      <w:r w:rsidR="00A42722">
        <w:t xml:space="preserve"> </w:t>
      </w:r>
      <w:r>
        <w:t xml:space="preserve"> in</w:t>
      </w:r>
      <w:proofErr w:type="gramEnd"/>
      <w:r>
        <w:t xml:space="preserve"> Welsh. </w:t>
      </w:r>
      <w:r w:rsidR="00A42722">
        <w:t>(Welsh Government, 2011)</w:t>
      </w:r>
      <w:r w:rsidR="00B20D6D">
        <w:t xml:space="preserve"> </w:t>
      </w:r>
      <w:r w:rsidR="00A42722">
        <w:t>This differs from the use of a second language within the Philippines, as ‘</w:t>
      </w:r>
      <w:r w:rsidR="00A42722" w:rsidRPr="00A42722">
        <w:t>63.7% of Filipinos over the age of 5 reported an ability to speak English</w:t>
      </w:r>
      <w:r w:rsidR="00A42722">
        <w:t>’</w:t>
      </w:r>
      <w:r w:rsidR="0062364F">
        <w:t xml:space="preserve"> </w:t>
      </w:r>
      <w:r w:rsidR="00A42722">
        <w:t>(</w:t>
      </w:r>
      <w:r w:rsidR="00F37C28">
        <w:t xml:space="preserve">Carpenter, 2018). </w:t>
      </w:r>
      <w:r>
        <w:t>P</w:t>
      </w:r>
      <w:r w:rsidR="00441B74">
        <w:t>reviously</w:t>
      </w:r>
      <w:r>
        <w:t xml:space="preserve"> mentioned</w:t>
      </w:r>
      <w:r w:rsidR="00441B74">
        <w:t xml:space="preserve"> this skill is motivated by the demand of employees in the Philippines. However, within Wales the demand for </w:t>
      </w:r>
      <w:r w:rsidR="00D75E5D">
        <w:t>W</w:t>
      </w:r>
      <w:r w:rsidR="00441B74">
        <w:t xml:space="preserve">elsh speaking employees </w:t>
      </w:r>
      <w:r w:rsidR="00441B74" w:rsidRPr="003F095B">
        <w:t xml:space="preserve">is of a low </w:t>
      </w:r>
      <w:r>
        <w:t>level.</w:t>
      </w:r>
      <w:r w:rsidR="00441B74" w:rsidRPr="003F095B">
        <w:t xml:space="preserve"> </w:t>
      </w:r>
      <w:r>
        <w:t>R</w:t>
      </w:r>
      <w:r w:rsidR="00441B74" w:rsidRPr="003F095B">
        <w:t xml:space="preserve">esearch </w:t>
      </w:r>
      <w:r>
        <w:t>shows in</w:t>
      </w:r>
      <w:r w:rsidR="00441B74" w:rsidRPr="003F095B">
        <w:t xml:space="preserve"> job </w:t>
      </w:r>
      <w:r w:rsidR="00441B74" w:rsidRPr="003F095B">
        <w:lastRenderedPageBreak/>
        <w:t xml:space="preserve">descriptions in </w:t>
      </w:r>
      <w:r w:rsidR="00D75E5D">
        <w:t>W</w:t>
      </w:r>
      <w:r w:rsidR="00441B74" w:rsidRPr="003F095B">
        <w:t xml:space="preserve">ales only 16% state that Welsh language skills were ‘essential’ (Welsh </w:t>
      </w:r>
      <w:r w:rsidRPr="003F095B">
        <w:t>Government, 2015</w:t>
      </w:r>
      <w:r w:rsidR="00441B74" w:rsidRPr="003F095B">
        <w:t xml:space="preserve">) and a further 23% of job descriptions stated that Welsh language skills were ‘desirable’ (Welsh </w:t>
      </w:r>
      <w:r w:rsidRPr="003F095B">
        <w:t>Government, 2015</w:t>
      </w:r>
      <w:r w:rsidR="00441B74" w:rsidRPr="003F095B">
        <w:t>)</w:t>
      </w:r>
      <w:r w:rsidR="00C60CEB" w:rsidRPr="003F095B">
        <w:t xml:space="preserve">. </w:t>
      </w:r>
      <w:r w:rsidR="00930C31" w:rsidRPr="003F095B">
        <w:t>Coinciding with this</w:t>
      </w:r>
      <w:r w:rsidR="00CC5BC9" w:rsidRPr="003F095B">
        <w:t>,</w:t>
      </w:r>
      <w:r w:rsidR="00930C31" w:rsidRPr="003F095B">
        <w:t xml:space="preserve"> Baker</w:t>
      </w:r>
      <w:r w:rsidR="00EF451F" w:rsidRPr="003F095B">
        <w:t xml:space="preserve"> (2011)</w:t>
      </w:r>
      <w:r w:rsidR="00930C31" w:rsidRPr="003F095B">
        <w:t xml:space="preserve"> believes ‘first-language Welsh-speaking children compete in a largely English-language job market against monolingual English speakers’ (</w:t>
      </w:r>
      <w:r>
        <w:t>12). This</w:t>
      </w:r>
      <w:r w:rsidR="00EF451F" w:rsidRPr="003F095B">
        <w:t xml:space="preserve"> highlights </w:t>
      </w:r>
      <w:r w:rsidR="0083726E" w:rsidRPr="003F095B">
        <w:t>the low demand for Welsh-speaking employees</w:t>
      </w:r>
      <w:r w:rsidR="00CC5BC9" w:rsidRPr="003F095B">
        <w:t>.</w:t>
      </w:r>
    </w:p>
    <w:p w14:paraId="0AD616F1" w14:textId="0A0B0AF1" w:rsidR="00496510" w:rsidRDefault="00441B74" w:rsidP="007608BF">
      <w:pPr>
        <w:spacing w:line="360" w:lineRule="auto"/>
        <w:rPr>
          <w:rStyle w:val="current-selection"/>
          <w:rFonts w:cs="Times New Roman"/>
          <w:szCs w:val="24"/>
          <w:shd w:val="clear" w:color="auto" w:fill="FFFFFF"/>
        </w:rPr>
      </w:pPr>
      <w:r>
        <w:t xml:space="preserve">Another motivation for individuals to obtain bilingual skills within the Philippines is </w:t>
      </w:r>
      <w:r w:rsidR="00F341EB">
        <w:t>social</w:t>
      </w:r>
      <w:r w:rsidR="00033EDB">
        <w:t>. There are many sociological variables that can motivate an individual to learn English within the Philippines</w:t>
      </w:r>
      <w:r w:rsidR="00145E7A">
        <w:t>.</w:t>
      </w:r>
      <w:r w:rsidR="008B29E1">
        <w:t xml:space="preserve"> Similarly,</w:t>
      </w:r>
      <w:r w:rsidR="00145E7A">
        <w:t xml:space="preserve"> Bernardo states there are a</w:t>
      </w:r>
      <w:r w:rsidR="00033EDB">
        <w:t xml:space="preserve"> </w:t>
      </w:r>
      <w:r w:rsidR="00145E7A">
        <w:t>‘</w:t>
      </w:r>
      <w:r w:rsidR="00145E7A" w:rsidRPr="00145E7A">
        <w:t>range of important personal and social processes and factors</w:t>
      </w:r>
      <w:r w:rsidR="00145E7A">
        <w:t>’ (</w:t>
      </w:r>
      <w:r w:rsidR="00CC5BC9">
        <w:t>2011</w:t>
      </w:r>
      <w:r w:rsidR="00CC5BC9" w:rsidRPr="00CC5BC9">
        <w:t>:</w:t>
      </w:r>
      <w:r w:rsidR="00145E7A" w:rsidRPr="00CC5BC9">
        <w:t>1)</w:t>
      </w:r>
      <w:r w:rsidR="00FD05FA" w:rsidRPr="00CC5BC9">
        <w:t xml:space="preserve"> that</w:t>
      </w:r>
      <w:r w:rsidR="00FD05FA">
        <w:t xml:space="preserve"> </w:t>
      </w:r>
      <w:r w:rsidR="008B29E1">
        <w:t>impact</w:t>
      </w:r>
      <w:r w:rsidR="00F341EB">
        <w:t xml:space="preserve"> on</w:t>
      </w:r>
      <w:r w:rsidR="008B29E1">
        <w:t xml:space="preserve"> an individual</w:t>
      </w:r>
      <w:r w:rsidR="00D83857">
        <w:t>’</w:t>
      </w:r>
      <w:r w:rsidR="008B29E1">
        <w:t>s learning. An example of this may</w:t>
      </w:r>
      <w:r w:rsidR="00CC5BC9">
        <w:t xml:space="preserve"> </w:t>
      </w:r>
      <w:r w:rsidR="008B29E1">
        <w:t>be ‘</w:t>
      </w:r>
      <w:r w:rsidR="008B29E1" w:rsidRPr="008B29E1">
        <w:t>the requirements of particular tasks that are undertaken within speciﬁc social contexts</w:t>
      </w:r>
      <w:r w:rsidR="008B29E1">
        <w:t>’ (</w:t>
      </w:r>
      <w:r w:rsidR="008B29E1">
        <w:rPr>
          <w:shd w:val="clear" w:color="auto" w:fill="FFFFFF"/>
        </w:rPr>
        <w:t>Bernardo</w:t>
      </w:r>
      <w:r w:rsidR="008B29E1">
        <w:t xml:space="preserve">, 2011:6). </w:t>
      </w:r>
      <w:r w:rsidR="00C91974">
        <w:t>Context</w:t>
      </w:r>
      <w:r w:rsidR="00F341EB">
        <w:t>s su</w:t>
      </w:r>
      <w:r w:rsidR="00C91974">
        <w:t>ch as ‘</w:t>
      </w:r>
      <w:r w:rsidR="00C91974" w:rsidRPr="00C91974">
        <w:t xml:space="preserve">their experiences with popular media </w:t>
      </w:r>
      <w:r w:rsidR="00F341EB">
        <w:t xml:space="preserve">in </w:t>
      </w:r>
      <w:r w:rsidR="00C91974" w:rsidRPr="00C91974">
        <w:t>television shows, ﬁlms, and web sites in English</w:t>
      </w:r>
      <w:r w:rsidR="00F341EB">
        <w:t xml:space="preserve"> enhance their En</w:t>
      </w:r>
      <w:r w:rsidR="00C91974" w:rsidRPr="00C91974">
        <w:t>glish</w:t>
      </w:r>
      <w:r w:rsidR="00F341EB">
        <w:t xml:space="preserve"> acquisition.</w:t>
      </w:r>
      <w:r w:rsidR="00C91974">
        <w:t>’ (</w:t>
      </w:r>
      <w:r w:rsidR="00C91974">
        <w:rPr>
          <w:shd w:val="clear" w:color="auto" w:fill="FFFFFF"/>
        </w:rPr>
        <w:t>Bernardo</w:t>
      </w:r>
      <w:r w:rsidR="00C91974">
        <w:t>, 2011:5).</w:t>
      </w:r>
      <w:r w:rsidR="00556B79">
        <w:t xml:space="preserve"> This form of learning from media is seen as a ‘contextually specific literacy practice, acutely tuned to the particulars of given social situations and cultural norms’ (Ito, 2010:25)</w:t>
      </w:r>
      <w:r w:rsidR="00BA5D01">
        <w:t>.</w:t>
      </w:r>
      <w:r w:rsidR="00496510">
        <w:t xml:space="preserve"> </w:t>
      </w:r>
      <w:proofErr w:type="gramStart"/>
      <w:r w:rsidR="00F341EB">
        <w:t>Also</w:t>
      </w:r>
      <w:proofErr w:type="gramEnd"/>
      <w:r w:rsidR="00F341EB">
        <w:t xml:space="preserve"> this suggest </w:t>
      </w:r>
      <w:r w:rsidR="00496510">
        <w:t xml:space="preserve">that </w:t>
      </w:r>
      <w:r w:rsidR="00496510">
        <w:rPr>
          <w:rStyle w:val="current-selection"/>
          <w:rFonts w:cs="Times New Roman"/>
          <w:szCs w:val="24"/>
          <w:shd w:val="clear" w:color="auto" w:fill="FFFFFF"/>
        </w:rPr>
        <w:t>by using different forms of media, learners are provided with an ‘</w:t>
      </w:r>
      <w:r w:rsidR="00496510" w:rsidRPr="00496510">
        <w:rPr>
          <w:rStyle w:val="current-selection"/>
          <w:rFonts w:cs="Times New Roman"/>
          <w:szCs w:val="24"/>
          <w:shd w:val="clear" w:color="auto" w:fill="FFFFFF"/>
        </w:rPr>
        <w:t>array of complex cognitive processes that involve the processing of information/input from external sources</w:t>
      </w:r>
      <w:r w:rsidR="00496510">
        <w:rPr>
          <w:rStyle w:val="current-selection"/>
          <w:rFonts w:cs="Times New Roman"/>
          <w:szCs w:val="24"/>
          <w:shd w:val="clear" w:color="auto" w:fill="FFFFFF"/>
        </w:rPr>
        <w:t>’ (Bernardo, 2011:2)</w:t>
      </w:r>
    </w:p>
    <w:p w14:paraId="1A3F6840" w14:textId="7CFAF4B7" w:rsidR="00D75E5D" w:rsidRPr="002446DB" w:rsidRDefault="00D83857" w:rsidP="007608BF">
      <w:pPr>
        <w:spacing w:line="360" w:lineRule="auto"/>
        <w:rPr>
          <w:rStyle w:val="current-selection"/>
          <w:color w:val="4472C4" w:themeColor="accent1"/>
        </w:rPr>
      </w:pPr>
      <w:r>
        <w:t xml:space="preserve">One form of media which is common in both the Philippines and </w:t>
      </w:r>
      <w:r w:rsidR="00D75E5D">
        <w:t>W</w:t>
      </w:r>
      <w:r>
        <w:t>ales is th</w:t>
      </w:r>
      <w:r w:rsidR="00CC5BC9">
        <w:t>e</w:t>
      </w:r>
      <w:r>
        <w:t xml:space="preserve"> newspaper</w:t>
      </w:r>
      <w:r w:rsidR="00D920CA">
        <w:t xml:space="preserve">. </w:t>
      </w:r>
      <w:proofErr w:type="spellStart"/>
      <w:r w:rsidR="00D920CA">
        <w:t>Dayag</w:t>
      </w:r>
      <w:proofErr w:type="spellEnd"/>
      <w:r w:rsidR="00D920CA">
        <w:t xml:space="preserve"> states that within the Philippines there are eleven newspapers written in English, with </w:t>
      </w:r>
      <w:r w:rsidR="00CC5BC9">
        <w:t>the</w:t>
      </w:r>
      <w:r w:rsidR="00D920CA">
        <w:t xml:space="preserve"> </w:t>
      </w:r>
      <w:r w:rsidR="00D920CA">
        <w:rPr>
          <w:rStyle w:val="current-selection"/>
          <w:rFonts w:cs="Times New Roman"/>
          <w:szCs w:val="24"/>
          <w:shd w:val="clear" w:color="auto" w:fill="FFFFFF"/>
        </w:rPr>
        <w:t>estimated ‘t</w:t>
      </w:r>
      <w:r w:rsidR="00D920CA" w:rsidRPr="00D83857">
        <w:rPr>
          <w:rStyle w:val="current-selection"/>
          <w:rFonts w:cs="Times New Roman"/>
          <w:szCs w:val="24"/>
          <w:shd w:val="clear" w:color="auto" w:fill="FFFFFF"/>
        </w:rPr>
        <w:t xml:space="preserve">otal circulation figures for </w:t>
      </w:r>
      <w:r w:rsidR="00D920CA" w:rsidRPr="00D83857">
        <w:rPr>
          <w:rStyle w:val="search-result"/>
          <w:rFonts w:cs="Times New Roman"/>
          <w:szCs w:val="24"/>
        </w:rPr>
        <w:t>Engl</w:t>
      </w:r>
      <w:r w:rsidR="00D920CA" w:rsidRPr="00D83857">
        <w:rPr>
          <w:rStyle w:val="current-selection"/>
          <w:rFonts w:cs="Times New Roman"/>
          <w:szCs w:val="24"/>
          <w:shd w:val="clear" w:color="auto" w:fill="FFFFFF"/>
        </w:rPr>
        <w:t>ish newspapers</w:t>
      </w:r>
      <w:r w:rsidR="00D920CA">
        <w:rPr>
          <w:rStyle w:val="current-selection"/>
          <w:rFonts w:cs="Times New Roman"/>
          <w:szCs w:val="24"/>
          <w:shd w:val="clear" w:color="auto" w:fill="FFFFFF"/>
        </w:rPr>
        <w:t>’ (</w:t>
      </w:r>
      <w:proofErr w:type="spellStart"/>
      <w:r w:rsidR="00D920CA">
        <w:rPr>
          <w:rStyle w:val="current-selection"/>
          <w:rFonts w:cs="Times New Roman"/>
          <w:szCs w:val="24"/>
          <w:shd w:val="clear" w:color="auto" w:fill="FFFFFF"/>
        </w:rPr>
        <w:t>Dayag</w:t>
      </w:r>
      <w:proofErr w:type="spellEnd"/>
      <w:r w:rsidR="00D920CA">
        <w:rPr>
          <w:rStyle w:val="current-selection"/>
          <w:rFonts w:cs="Times New Roman"/>
          <w:szCs w:val="24"/>
          <w:shd w:val="clear" w:color="auto" w:fill="FFFFFF"/>
        </w:rPr>
        <w:t xml:space="preserve">, 2004:38) in the Philippines being 2,007,000 copies </w:t>
      </w:r>
      <w:proofErr w:type="gramStart"/>
      <w:r w:rsidR="00D920CA">
        <w:rPr>
          <w:rStyle w:val="current-selection"/>
          <w:rFonts w:cs="Times New Roman"/>
          <w:szCs w:val="24"/>
          <w:shd w:val="clear" w:color="auto" w:fill="FFFFFF"/>
        </w:rPr>
        <w:t>on</w:t>
      </w:r>
      <w:r w:rsidR="00F341EB">
        <w:rPr>
          <w:rStyle w:val="current-selection"/>
          <w:rFonts w:cs="Times New Roman"/>
          <w:szCs w:val="24"/>
          <w:shd w:val="clear" w:color="auto" w:fill="FFFFFF"/>
        </w:rPr>
        <w:t xml:space="preserve"> a daily basis</w:t>
      </w:r>
      <w:proofErr w:type="gramEnd"/>
      <w:r w:rsidR="00F341EB">
        <w:rPr>
          <w:rStyle w:val="current-selection"/>
          <w:rFonts w:cs="Times New Roman"/>
          <w:szCs w:val="24"/>
          <w:shd w:val="clear" w:color="auto" w:fill="FFFFFF"/>
        </w:rPr>
        <w:t>. In comparison the absence</w:t>
      </w:r>
      <w:r w:rsidR="00D920CA">
        <w:rPr>
          <w:rStyle w:val="current-selection"/>
          <w:rFonts w:cs="Times New Roman"/>
          <w:szCs w:val="24"/>
          <w:shd w:val="clear" w:color="auto" w:fill="FFFFFF"/>
        </w:rPr>
        <w:t xml:space="preserve"> of </w:t>
      </w:r>
      <w:r w:rsidR="00D75E5D">
        <w:rPr>
          <w:rStyle w:val="current-selection"/>
          <w:rFonts w:cs="Times New Roman"/>
          <w:szCs w:val="24"/>
          <w:shd w:val="clear" w:color="auto" w:fill="FFFFFF"/>
        </w:rPr>
        <w:t>W</w:t>
      </w:r>
      <w:r w:rsidR="00D920CA">
        <w:rPr>
          <w:rStyle w:val="current-selection"/>
          <w:rFonts w:cs="Times New Roman"/>
          <w:szCs w:val="24"/>
          <w:shd w:val="clear" w:color="auto" w:fill="FFFFFF"/>
        </w:rPr>
        <w:t>elsh language newspapers, as Campbell (2003) states ‘there is no daily</w:t>
      </w:r>
      <w:r w:rsidR="00F341EB">
        <w:rPr>
          <w:rStyle w:val="current-selection"/>
          <w:rFonts w:cs="Times New Roman"/>
          <w:szCs w:val="24"/>
          <w:shd w:val="clear" w:color="auto" w:fill="FFFFFF"/>
        </w:rPr>
        <w:t xml:space="preserve"> Welsh language</w:t>
      </w:r>
      <w:r w:rsidR="00D920CA">
        <w:rPr>
          <w:rStyle w:val="current-selection"/>
          <w:rFonts w:cs="Times New Roman"/>
          <w:szCs w:val="24"/>
          <w:shd w:val="clear" w:color="auto" w:fill="FFFFFF"/>
        </w:rPr>
        <w:t xml:space="preserve"> newspaper’.</w:t>
      </w:r>
      <w:r w:rsidR="002470FF">
        <w:rPr>
          <w:rStyle w:val="current-selection"/>
        </w:rPr>
        <w:t xml:space="preserve"> 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>Therefor</w:t>
      </w:r>
      <w:r w:rsidR="00CC5BC9">
        <w:rPr>
          <w:rStyle w:val="current-selection"/>
          <w:rFonts w:cs="Times New Roman"/>
          <w:szCs w:val="24"/>
          <w:shd w:val="clear" w:color="auto" w:fill="FFFFFF"/>
        </w:rPr>
        <w:t>e,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 xml:space="preserve"> lea</w:t>
      </w:r>
      <w:r w:rsidR="00CC5BC9">
        <w:rPr>
          <w:rStyle w:val="current-selection"/>
          <w:rFonts w:cs="Times New Roman"/>
          <w:szCs w:val="24"/>
          <w:shd w:val="clear" w:color="auto" w:fill="FFFFFF"/>
        </w:rPr>
        <w:t>r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>ning the second language of English in the Philippines would enable an individual to participate in using different forms of media</w:t>
      </w:r>
      <w:r w:rsidR="002470FF">
        <w:rPr>
          <w:rStyle w:val="current-selection"/>
          <w:rFonts w:cs="Times New Roman"/>
          <w:szCs w:val="24"/>
          <w:shd w:val="clear" w:color="auto" w:fill="FFFFFF"/>
        </w:rPr>
        <w:t>. H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>owever</w:t>
      </w:r>
      <w:r w:rsidR="002470FF">
        <w:rPr>
          <w:rStyle w:val="current-selection"/>
          <w:rFonts w:cs="Times New Roman"/>
          <w:szCs w:val="24"/>
          <w:shd w:val="clear" w:color="auto" w:fill="FFFFFF"/>
        </w:rPr>
        <w:t>,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 xml:space="preserve"> in Wales this</w:t>
      </w:r>
      <w:r w:rsidR="00CC5BC9">
        <w:rPr>
          <w:rStyle w:val="current-selection"/>
          <w:rFonts w:cs="Times New Roman"/>
          <w:szCs w:val="24"/>
          <w:shd w:val="clear" w:color="auto" w:fill="FFFFFF"/>
        </w:rPr>
        <w:t xml:space="preserve"> is not the case,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 xml:space="preserve"> as </w:t>
      </w:r>
      <w:r w:rsidR="00496510">
        <w:rPr>
          <w:rStyle w:val="current-selection"/>
          <w:rFonts w:cs="Times New Roman"/>
          <w:szCs w:val="24"/>
          <w:shd w:val="clear" w:color="auto" w:fill="FFFFFF"/>
        </w:rPr>
        <w:t xml:space="preserve">learning </w:t>
      </w:r>
      <w:r w:rsidR="00D75E5D">
        <w:rPr>
          <w:rStyle w:val="current-selection"/>
          <w:rFonts w:cs="Times New Roman"/>
          <w:szCs w:val="24"/>
          <w:shd w:val="clear" w:color="auto" w:fill="FFFFFF"/>
        </w:rPr>
        <w:t>W</w:t>
      </w:r>
      <w:r w:rsidR="00496510">
        <w:rPr>
          <w:rStyle w:val="current-selection"/>
          <w:rFonts w:cs="Times New Roman"/>
          <w:szCs w:val="24"/>
          <w:shd w:val="clear" w:color="auto" w:fill="FFFFFF"/>
        </w:rPr>
        <w:t>elsh would not</w:t>
      </w:r>
      <w:r w:rsidR="00CC5BC9">
        <w:rPr>
          <w:rStyle w:val="current-selection"/>
          <w:rFonts w:cs="Times New Roman"/>
          <w:szCs w:val="24"/>
          <w:shd w:val="clear" w:color="auto" w:fill="FFFFFF"/>
        </w:rPr>
        <w:t xml:space="preserve"> provide the benefits of being able to access a variety of media which would othe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>rwise not be available to non-</w:t>
      </w:r>
      <w:r w:rsidR="00D75E5D">
        <w:rPr>
          <w:rStyle w:val="current-selection"/>
          <w:rFonts w:cs="Times New Roman"/>
          <w:szCs w:val="24"/>
          <w:shd w:val="clear" w:color="auto" w:fill="FFFFFF"/>
        </w:rPr>
        <w:t>W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>elsh speakers, as there are far</w:t>
      </w:r>
      <w:r w:rsidR="000253A4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fewer resources available in the </w:t>
      </w:r>
      <w:r w:rsidR="00D75E5D">
        <w:rPr>
          <w:rStyle w:val="current-selection"/>
          <w:rFonts w:cs="Times New Roman"/>
          <w:szCs w:val="24"/>
          <w:shd w:val="clear" w:color="auto" w:fill="FFFFFF"/>
        </w:rPr>
        <w:t>W</w:t>
      </w:r>
      <w:r w:rsidR="000253A4" w:rsidRPr="003F095B">
        <w:rPr>
          <w:rStyle w:val="current-selection"/>
          <w:rFonts w:cs="Times New Roman"/>
          <w:szCs w:val="24"/>
          <w:shd w:val="clear" w:color="auto" w:fill="FFFFFF"/>
        </w:rPr>
        <w:t>elsh languag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>e</w:t>
      </w:r>
      <w:r w:rsidR="00496510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in comparison to 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 xml:space="preserve">the availability of </w:t>
      </w:r>
      <w:r w:rsidR="00496510" w:rsidRPr="003F095B">
        <w:rPr>
          <w:rStyle w:val="current-selection"/>
          <w:rFonts w:cs="Times New Roman"/>
          <w:szCs w:val="24"/>
          <w:shd w:val="clear" w:color="auto" w:fill="FFFFFF"/>
        </w:rPr>
        <w:t>English resources in the Philippines.</w:t>
      </w:r>
      <w:r w:rsidR="00EA7F11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>Regarding</w:t>
      </w:r>
      <w:r w:rsidR="00EA7F11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mass media</w:t>
      </w:r>
      <w:r w:rsidR="00CC5BC9" w:rsidRPr="003F095B">
        <w:rPr>
          <w:rStyle w:val="current-selection"/>
          <w:rFonts w:cs="Times New Roman"/>
          <w:szCs w:val="24"/>
          <w:shd w:val="clear" w:color="auto" w:fill="FFFFFF"/>
        </w:rPr>
        <w:t>,</w:t>
      </w:r>
      <w:r w:rsidR="00EA7F11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Baker</w:t>
      </w:r>
      <w:r w:rsidR="003F095B">
        <w:rPr>
          <w:rStyle w:val="current-selection"/>
          <w:rFonts w:cs="Times New Roman"/>
          <w:szCs w:val="24"/>
          <w:shd w:val="clear" w:color="auto" w:fill="FFFFFF"/>
        </w:rPr>
        <w:t xml:space="preserve"> </w:t>
      </w:r>
      <w:r w:rsidR="00EA7F11" w:rsidRPr="003F095B">
        <w:rPr>
          <w:rStyle w:val="current-selection"/>
          <w:rFonts w:cs="Times New Roman"/>
          <w:szCs w:val="24"/>
          <w:shd w:val="clear" w:color="auto" w:fill="FFFFFF"/>
        </w:rPr>
        <w:t xml:space="preserve">suggests </w:t>
      </w:r>
      <w:r w:rsidR="00EA7F11" w:rsidRPr="003F095B">
        <w:rPr>
          <w:rStyle w:val="current-selection"/>
        </w:rPr>
        <w:t>‘special attention be paid to the continuous evolution and progression of the minority language’ (</w:t>
      </w:r>
      <w:r w:rsidR="003F095B" w:rsidRPr="003F095B">
        <w:rPr>
          <w:rStyle w:val="current-selection"/>
        </w:rPr>
        <w:t xml:space="preserve">2001: </w:t>
      </w:r>
      <w:r w:rsidR="00EA7F11" w:rsidRPr="003F095B">
        <w:rPr>
          <w:rStyle w:val="current-selection"/>
        </w:rPr>
        <w:t xml:space="preserve">285). In doing so and creating accessible media resources, </w:t>
      </w:r>
      <w:r w:rsidR="00AB2AF1" w:rsidRPr="003F095B">
        <w:rPr>
          <w:rStyle w:val="current-selection"/>
        </w:rPr>
        <w:t xml:space="preserve">this </w:t>
      </w:r>
      <w:r w:rsidR="00EA7F11" w:rsidRPr="003F095B">
        <w:rPr>
          <w:rStyle w:val="current-selection"/>
        </w:rPr>
        <w:t>would then ‘preserve and reproduce the minority language’</w:t>
      </w:r>
      <w:r w:rsidR="00EA7F11">
        <w:rPr>
          <w:rStyle w:val="current-selection"/>
        </w:rPr>
        <w:t xml:space="preserve"> (Baker, 2001:285), which in Wales the minority language is currently Welsh.</w:t>
      </w:r>
      <w:r w:rsidR="00CC5BC9">
        <w:rPr>
          <w:rStyle w:val="current-selection"/>
        </w:rPr>
        <w:t xml:space="preserve"> </w:t>
      </w:r>
      <w:r w:rsidR="00AB2AF1">
        <w:rPr>
          <w:rStyle w:val="current-selection"/>
        </w:rPr>
        <w:t xml:space="preserve">Therefore, </w:t>
      </w:r>
      <w:proofErr w:type="gramStart"/>
      <w:r w:rsidR="00AB2AF1">
        <w:rPr>
          <w:rStyle w:val="current-selection"/>
        </w:rPr>
        <w:t>it is clear that the</w:t>
      </w:r>
      <w:proofErr w:type="gramEnd"/>
      <w:r w:rsidR="00AB2AF1">
        <w:rPr>
          <w:rStyle w:val="current-selection"/>
        </w:rPr>
        <w:t xml:space="preserve"> creation of more accessible </w:t>
      </w:r>
      <w:r w:rsidR="00D75E5D">
        <w:rPr>
          <w:rStyle w:val="current-selection"/>
        </w:rPr>
        <w:t>W</w:t>
      </w:r>
      <w:r w:rsidR="00AB2AF1">
        <w:rPr>
          <w:rStyle w:val="current-selection"/>
        </w:rPr>
        <w:t xml:space="preserve">elsh language media </w:t>
      </w:r>
      <w:r w:rsidR="00AB2AF1">
        <w:rPr>
          <w:rStyle w:val="current-selection"/>
        </w:rPr>
        <w:lastRenderedPageBreak/>
        <w:t xml:space="preserve">resources for example, </w:t>
      </w:r>
      <w:r w:rsidR="00D75E5D">
        <w:rPr>
          <w:rStyle w:val="current-selection"/>
        </w:rPr>
        <w:t>W</w:t>
      </w:r>
      <w:r w:rsidR="00AB2AF1">
        <w:rPr>
          <w:rStyle w:val="current-selection"/>
        </w:rPr>
        <w:t xml:space="preserve">elsh language newspapers and more </w:t>
      </w:r>
      <w:r w:rsidR="00D75E5D">
        <w:rPr>
          <w:rStyle w:val="current-selection"/>
        </w:rPr>
        <w:t>W</w:t>
      </w:r>
      <w:r w:rsidR="00AB2AF1">
        <w:rPr>
          <w:rStyle w:val="current-selection"/>
        </w:rPr>
        <w:t xml:space="preserve">elsh language television </w:t>
      </w:r>
      <w:r w:rsidR="00AB2AF1" w:rsidRPr="00530B68">
        <w:t>channels could also support in persuading non</w:t>
      </w:r>
      <w:r w:rsidR="003F095B" w:rsidRPr="00530B68">
        <w:t>-</w:t>
      </w:r>
      <w:r w:rsidR="00D75E5D" w:rsidRPr="00530B68">
        <w:t>W</w:t>
      </w:r>
      <w:r w:rsidR="00AB2AF1" w:rsidRPr="00530B68">
        <w:t xml:space="preserve">elsh language speakers to learn the language. </w:t>
      </w:r>
      <w:r w:rsidR="00D75E5D" w:rsidRPr="00530B68">
        <w:t xml:space="preserve">Bernardo also talks of the good practice </w:t>
      </w:r>
      <w:r w:rsidR="00DE37D8" w:rsidRPr="00530B68">
        <w:t>displ</w:t>
      </w:r>
      <w:r w:rsidR="00530B68" w:rsidRPr="00530B68">
        <w:t>ayed</w:t>
      </w:r>
      <w:r w:rsidR="00D75E5D" w:rsidRPr="00530B68">
        <w:t xml:space="preserve"> </w:t>
      </w:r>
      <w:r w:rsidR="00530B68" w:rsidRPr="00530B68">
        <w:t>with</w:t>
      </w:r>
      <w:r w:rsidR="00D75E5D" w:rsidRPr="00530B68">
        <w:t xml:space="preserve">in the Philippines, with the use of bilingual resources, as they enable learning to involve ‘an array of complex cognitive processes that involve the processing of information/input from external sources’ (2011:2). </w:t>
      </w:r>
      <w:r w:rsidR="00070E59" w:rsidRPr="00530B68">
        <w:t>The Welsh Government also state that there are</w:t>
      </w:r>
      <w:r w:rsidR="00530B68">
        <w:t>,</w:t>
      </w:r>
      <w:r w:rsidR="00070E59" w:rsidRPr="00530B68">
        <w:t xml:space="preserve"> resource ‘requirements for Welsh Language Development’ (Welsh Government, 2008:27). It is also stated that schools need to promote Welsh language ‘by ensuring a bilingual environment, with Welsh and bilingual books (Welsh Government, 2008:28) and other resources.</w:t>
      </w:r>
    </w:p>
    <w:p w14:paraId="684BD73C" w14:textId="65838FD2" w:rsidR="002470FF" w:rsidRDefault="00D920CA" w:rsidP="007608BF">
      <w:pPr>
        <w:spacing w:line="360" w:lineRule="auto"/>
        <w:rPr>
          <w:rStyle w:val="current-selection"/>
          <w:rFonts w:cs="Times New Roman"/>
          <w:szCs w:val="24"/>
          <w:shd w:val="clear" w:color="auto" w:fill="FFFFFF"/>
        </w:rPr>
      </w:pPr>
      <w:r>
        <w:rPr>
          <w:rStyle w:val="current-selection"/>
          <w:rFonts w:cs="Times New Roman"/>
          <w:szCs w:val="24"/>
          <w:shd w:val="clear" w:color="auto" w:fill="FFFFFF"/>
        </w:rPr>
        <w:t>Another theme rel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>a</w:t>
      </w:r>
      <w:r>
        <w:rPr>
          <w:rStyle w:val="current-selection"/>
          <w:rFonts w:cs="Times New Roman"/>
          <w:szCs w:val="24"/>
          <w:shd w:val="clear" w:color="auto" w:fill="FFFFFF"/>
        </w:rPr>
        <w:t xml:space="preserve">ting to the teaching and learning of 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>the Welsh language t</w:t>
      </w:r>
      <w:r>
        <w:rPr>
          <w:rStyle w:val="current-selection"/>
          <w:rFonts w:cs="Times New Roman"/>
          <w:szCs w:val="24"/>
          <w:shd w:val="clear" w:color="auto" w:fill="FFFFFF"/>
        </w:rPr>
        <w:t>hat is highlighted within the article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>,</w:t>
      </w:r>
      <w:r>
        <w:rPr>
          <w:rStyle w:val="current-selection"/>
          <w:rFonts w:cs="Times New Roman"/>
          <w:szCs w:val="24"/>
          <w:shd w:val="clear" w:color="auto" w:fill="FFFFFF"/>
        </w:rPr>
        <w:t xml:space="preserve"> is that of the 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 xml:space="preserve">sociolinguistic </w:t>
      </w:r>
      <w:r>
        <w:rPr>
          <w:rStyle w:val="current-selection"/>
          <w:rFonts w:cs="Times New Roman"/>
          <w:szCs w:val="24"/>
          <w:shd w:val="clear" w:color="auto" w:fill="FFFFFF"/>
        </w:rPr>
        <w:t xml:space="preserve">impact 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>an individual’s</w:t>
      </w:r>
      <w:r>
        <w:rPr>
          <w:rStyle w:val="current-selection"/>
          <w:rFonts w:cs="Times New Roman"/>
          <w:szCs w:val="24"/>
          <w:shd w:val="clear" w:color="auto" w:fill="FFFFFF"/>
        </w:rPr>
        <w:t xml:space="preserve"> family </w:t>
      </w:r>
      <w:r w:rsidR="000253A4">
        <w:rPr>
          <w:rStyle w:val="current-selection"/>
          <w:rFonts w:cs="Times New Roman"/>
          <w:szCs w:val="24"/>
          <w:shd w:val="clear" w:color="auto" w:fill="FFFFFF"/>
        </w:rPr>
        <w:t xml:space="preserve">or home life </w:t>
      </w:r>
      <w:r>
        <w:rPr>
          <w:rStyle w:val="current-selection"/>
          <w:rFonts w:cs="Times New Roman"/>
          <w:szCs w:val="24"/>
          <w:shd w:val="clear" w:color="auto" w:fill="FFFFFF"/>
        </w:rPr>
        <w:t xml:space="preserve">can have on </w:t>
      </w:r>
      <w:r w:rsidR="00943BD0">
        <w:rPr>
          <w:rStyle w:val="current-selection"/>
          <w:rFonts w:cs="Times New Roman"/>
          <w:szCs w:val="24"/>
          <w:shd w:val="clear" w:color="auto" w:fill="FFFFFF"/>
        </w:rPr>
        <w:t xml:space="preserve">their </w:t>
      </w:r>
      <w:r>
        <w:rPr>
          <w:rStyle w:val="current-selection"/>
          <w:rFonts w:cs="Times New Roman"/>
          <w:szCs w:val="24"/>
          <w:shd w:val="clear" w:color="auto" w:fill="FFFFFF"/>
        </w:rPr>
        <w:t>obtainment of a language.</w:t>
      </w:r>
      <w:r w:rsidR="00B0657A">
        <w:rPr>
          <w:rStyle w:val="current-selection"/>
          <w:rFonts w:cs="Times New Roman"/>
          <w:szCs w:val="24"/>
          <w:shd w:val="clear" w:color="auto" w:fill="FFFFFF"/>
        </w:rPr>
        <w:t xml:space="preserve"> </w:t>
      </w:r>
      <w:r w:rsidR="00B0657A">
        <w:t>Bernardo (2011) believes that the ‘</w:t>
      </w:r>
      <w:r w:rsidR="00B0657A" w:rsidRPr="000253A4">
        <w:t xml:space="preserve">language exposure </w:t>
      </w:r>
      <w:r w:rsidR="00B0657A" w:rsidRPr="003F095B">
        <w:t>at home’ (</w:t>
      </w:r>
      <w:r w:rsidR="003F095B" w:rsidRPr="003F095B">
        <w:t xml:space="preserve">2011: </w:t>
      </w:r>
      <w:r w:rsidR="00FC3D34">
        <w:t>5) can have positive</w:t>
      </w:r>
      <w:r w:rsidR="00B0657A" w:rsidRPr="003F095B">
        <w:t xml:space="preserve"> impact especially if this includes ‘availability of resources at home that expose the students to language, actual languages used at home, and</w:t>
      </w:r>
      <w:r w:rsidR="00FC3D34">
        <w:t xml:space="preserve"> the</w:t>
      </w:r>
      <w:r w:rsidR="00B0657A" w:rsidRPr="003F095B">
        <w:t xml:space="preserve"> </w:t>
      </w:r>
      <w:r w:rsidR="00FC3D34">
        <w:t>inﬂuence of/on family members using</w:t>
      </w:r>
      <w:r w:rsidR="00B0657A" w:rsidRPr="003F095B">
        <w:t xml:space="preserve"> English’ (</w:t>
      </w:r>
      <w:r w:rsidR="003F095B" w:rsidRPr="003F095B">
        <w:t xml:space="preserve">2011: </w:t>
      </w:r>
      <w:r w:rsidR="00B0657A" w:rsidRPr="003F095B">
        <w:t xml:space="preserve">5).  </w:t>
      </w:r>
      <w:r w:rsidR="00BD2B90" w:rsidRPr="003F095B">
        <w:t>It is</w:t>
      </w:r>
      <w:r w:rsidR="00BD2B90">
        <w:t xml:space="preserve"> also thought that individuals that are exposed to a ‘</w:t>
      </w:r>
      <w:r w:rsidR="00BD2B90" w:rsidRPr="000253A4">
        <w:t>range of relevant social experiences beyond the classroom</w:t>
      </w:r>
      <w:r w:rsidR="00BD2B90">
        <w:t xml:space="preserve">’ (Bernardo, 2011:5), in a new language can also benefit the learner as these experiences can shape the learning. </w:t>
      </w:r>
      <w:r w:rsidR="00B0657A">
        <w:t xml:space="preserve">Similarly, </w:t>
      </w:r>
      <w:proofErr w:type="spellStart"/>
      <w:r w:rsidR="00B0657A">
        <w:rPr>
          <w:rStyle w:val="current-selection"/>
          <w:rFonts w:cs="Times New Roman"/>
          <w:szCs w:val="24"/>
          <w:shd w:val="clear" w:color="auto" w:fill="FFFFFF"/>
        </w:rPr>
        <w:t>Lightbown</w:t>
      </w:r>
      <w:proofErr w:type="spellEnd"/>
      <w:r w:rsidR="00B0657A">
        <w:rPr>
          <w:rStyle w:val="current-selection"/>
          <w:rFonts w:cs="Times New Roman"/>
          <w:szCs w:val="24"/>
          <w:shd w:val="clear" w:color="auto" w:fill="FFFFFF"/>
        </w:rPr>
        <w:t xml:space="preserve"> believes that pupils who are immersed in the new language </w:t>
      </w:r>
      <w:r w:rsidR="002470FF">
        <w:rPr>
          <w:rStyle w:val="current-selection"/>
          <w:rFonts w:cs="Times New Roman"/>
          <w:szCs w:val="24"/>
          <w:shd w:val="clear" w:color="auto" w:fill="FFFFFF"/>
        </w:rPr>
        <w:t xml:space="preserve">‘performed significantly </w:t>
      </w:r>
      <w:r w:rsidR="002470FF" w:rsidRPr="003F095B">
        <w:rPr>
          <w:rStyle w:val="current-selection"/>
          <w:rFonts w:cs="Times New Roman"/>
          <w:szCs w:val="24"/>
          <w:shd w:val="clear" w:color="auto" w:fill="FFFFFF"/>
        </w:rPr>
        <w:t>better’ (</w:t>
      </w:r>
      <w:r w:rsidR="003F095B" w:rsidRPr="003F095B">
        <w:rPr>
          <w:rStyle w:val="current-selection"/>
          <w:rFonts w:cs="Times New Roman"/>
          <w:szCs w:val="24"/>
          <w:shd w:val="clear" w:color="auto" w:fill="FFFFFF"/>
        </w:rPr>
        <w:t xml:space="preserve">2013: </w:t>
      </w:r>
      <w:r w:rsidR="002470FF" w:rsidRPr="003F095B">
        <w:rPr>
          <w:rStyle w:val="current-selection"/>
          <w:rFonts w:cs="Times New Roman"/>
          <w:szCs w:val="24"/>
          <w:shd w:val="clear" w:color="auto" w:fill="FFFFFF"/>
        </w:rPr>
        <w:t>188)</w:t>
      </w:r>
      <w:r w:rsidR="00B0657A" w:rsidRPr="003F095B">
        <w:rPr>
          <w:rStyle w:val="current-selection"/>
          <w:rFonts w:cs="Times New Roman"/>
          <w:szCs w:val="24"/>
          <w:shd w:val="clear" w:color="auto" w:fill="FFFFFF"/>
        </w:rPr>
        <w:t>.</w:t>
      </w:r>
      <w:r w:rsidR="004F2087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Similarly</w:t>
      </w:r>
      <w:r w:rsidR="000B7111" w:rsidRPr="003F095B">
        <w:rPr>
          <w:rStyle w:val="current-selection"/>
          <w:rFonts w:cs="Times New Roman"/>
          <w:szCs w:val="24"/>
          <w:shd w:val="clear" w:color="auto" w:fill="FFFFFF"/>
        </w:rPr>
        <w:t>,</w:t>
      </w:r>
      <w:r w:rsidR="004F2087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it is stated that </w:t>
      </w:r>
      <w:r w:rsidR="00304228" w:rsidRPr="003F095B">
        <w:rPr>
          <w:rStyle w:val="current-selection"/>
          <w:rFonts w:cs="Times New Roman"/>
          <w:szCs w:val="24"/>
          <w:shd w:val="clear" w:color="auto" w:fill="FFFFFF"/>
        </w:rPr>
        <w:t>an individual’s family is ‘considered an integral part’</w:t>
      </w:r>
      <w:r w:rsidR="00CC42AC" w:rsidRPr="003F095B">
        <w:rPr>
          <w:rStyle w:val="current-selection"/>
          <w:rFonts w:cs="Times New Roman"/>
          <w:szCs w:val="24"/>
          <w:shd w:val="clear" w:color="auto" w:fill="FFFFFF"/>
        </w:rPr>
        <w:t xml:space="preserve"> (</w:t>
      </w:r>
      <w:r w:rsidR="00CC42AC" w:rsidRPr="003F095B">
        <w:t>Bernhardt</w:t>
      </w:r>
      <w:r w:rsidR="00CC42AC">
        <w:t>, 1992:38)</w:t>
      </w:r>
      <w:r w:rsidR="00304228">
        <w:rPr>
          <w:rStyle w:val="current-selection"/>
          <w:rFonts w:cs="Times New Roman"/>
          <w:szCs w:val="24"/>
          <w:shd w:val="clear" w:color="auto" w:fill="FFFFFF"/>
        </w:rPr>
        <w:t xml:space="preserve"> of them being able to learn a new language</w:t>
      </w:r>
      <w:r w:rsidR="00CC42AC">
        <w:rPr>
          <w:rStyle w:val="current-selection"/>
          <w:rFonts w:cs="Times New Roman"/>
          <w:szCs w:val="24"/>
          <w:shd w:val="clear" w:color="auto" w:fill="FFFFFF"/>
        </w:rPr>
        <w:t>.</w:t>
      </w:r>
      <w:r w:rsidR="00B0657A">
        <w:rPr>
          <w:rStyle w:val="current-selection"/>
          <w:rFonts w:cs="Times New Roman"/>
          <w:szCs w:val="24"/>
          <w:shd w:val="clear" w:color="auto" w:fill="FFFFFF"/>
        </w:rPr>
        <w:t xml:space="preserve"> </w:t>
      </w:r>
    </w:p>
    <w:p w14:paraId="1E5E688D" w14:textId="7FADA54A" w:rsidR="009E5222" w:rsidRDefault="00FC3D34" w:rsidP="007608BF">
      <w:pPr>
        <w:spacing w:line="360" w:lineRule="auto"/>
      </w:pPr>
      <w:r>
        <w:rPr>
          <w:rStyle w:val="current-selection"/>
        </w:rPr>
        <w:t>Bernardo</w:t>
      </w:r>
      <w:r w:rsidR="00BD2B90">
        <w:rPr>
          <w:rStyle w:val="current-selection"/>
        </w:rPr>
        <w:t xml:space="preserve"> </w:t>
      </w:r>
      <w:r w:rsidR="00735568">
        <w:rPr>
          <w:rStyle w:val="current-selection"/>
        </w:rPr>
        <w:t>believes</w:t>
      </w:r>
      <w:r w:rsidR="00BD2B90">
        <w:rPr>
          <w:rStyle w:val="current-selection"/>
        </w:rPr>
        <w:t xml:space="preserve"> an individual’s family can ‘</w:t>
      </w:r>
      <w:r w:rsidR="00BD2B90" w:rsidRPr="000253A4">
        <w:t xml:space="preserve">positively inﬂuence their learning in </w:t>
      </w:r>
      <w:r w:rsidR="00BD2B90" w:rsidRPr="003F095B">
        <w:t>English’ (</w:t>
      </w:r>
      <w:r w:rsidR="003F095B" w:rsidRPr="003F095B">
        <w:t xml:space="preserve">2011: </w:t>
      </w:r>
      <w:r w:rsidR="00BD2B90" w:rsidRPr="003F095B">
        <w:t>5).</w:t>
      </w:r>
      <w:r w:rsidR="007D2C0C" w:rsidRPr="003F095B">
        <w:t xml:space="preserve"> This is true throughout the Philippines as ‘63.7% of Filipinos over the age of 5 reported an ability to speak English’</w:t>
      </w:r>
      <w:r w:rsidR="00844439" w:rsidRPr="003F095B">
        <w:t xml:space="preserve"> </w:t>
      </w:r>
      <w:r w:rsidR="007D2C0C" w:rsidRPr="003F095B">
        <w:t xml:space="preserve">(Carpenter, 2018). </w:t>
      </w:r>
      <w:r w:rsidR="00844439" w:rsidRPr="003F095B">
        <w:t>Therefore,</w:t>
      </w:r>
      <w:r w:rsidR="007D2C0C" w:rsidRPr="003F095B">
        <w:t xml:space="preserve"> pupils learning English as a second language</w:t>
      </w:r>
      <w:r w:rsidR="007D2C0C">
        <w:t xml:space="preserve"> </w:t>
      </w:r>
      <w:r w:rsidR="00844439">
        <w:t xml:space="preserve">are likely to have been immersed in the English language from an early age at home. </w:t>
      </w:r>
      <w:r w:rsidR="00BD2B90">
        <w:t>However</w:t>
      </w:r>
      <w:r w:rsidR="0001650D">
        <w:t>,</w:t>
      </w:r>
      <w:r w:rsidR="00B248B8">
        <w:t xml:space="preserve"> </w:t>
      </w:r>
      <w:r w:rsidR="00A11FBB">
        <w:t>the 2018 census states from the 85,105 parents that were asked if they use the Welsh language while at home, only 18,807 stated that they do ‘speak Welsh at home’ (</w:t>
      </w:r>
      <w:r w:rsidR="009E5222">
        <w:t>Welsh Government, 2018</w:t>
      </w:r>
      <w:r w:rsidR="00A11FBB">
        <w:t>).</w:t>
      </w:r>
      <w:r w:rsidR="009E5222">
        <w:t xml:space="preserve"> T</w:t>
      </w:r>
      <w:r w:rsidR="00844439">
        <w:t xml:space="preserve">his would therefore have a negative impact on </w:t>
      </w:r>
      <w:r>
        <w:t xml:space="preserve">children learning </w:t>
      </w:r>
      <w:r w:rsidR="00D75E5D">
        <w:t>W</w:t>
      </w:r>
      <w:r>
        <w:t>elsh language.</w:t>
      </w:r>
    </w:p>
    <w:p w14:paraId="0161790D" w14:textId="26BA2804" w:rsidR="00FE2828" w:rsidRDefault="00A11FBB" w:rsidP="007608BF">
      <w:pPr>
        <w:spacing w:line="360" w:lineRule="auto"/>
      </w:pPr>
      <w:r>
        <w:t>Furthermore</w:t>
      </w:r>
      <w:r w:rsidR="009E5222">
        <w:t>,</w:t>
      </w:r>
      <w:r>
        <w:t xml:space="preserve"> </w:t>
      </w:r>
      <w:r w:rsidR="009E5222">
        <w:t>from the 2,987,400 population of Wales</w:t>
      </w:r>
      <w:r w:rsidR="00BC50A0">
        <w:t xml:space="preserve"> (people over the age of three)</w:t>
      </w:r>
      <w:r w:rsidR="009E5222">
        <w:t xml:space="preserve"> only 885,100 individuals identified themselves as being able to </w:t>
      </w:r>
      <w:r w:rsidR="00BC50A0">
        <w:t>‘</w:t>
      </w:r>
      <w:r w:rsidR="009E5222">
        <w:t xml:space="preserve">speak </w:t>
      </w:r>
      <w:r w:rsidR="00D75E5D">
        <w:t>W</w:t>
      </w:r>
      <w:r w:rsidR="009E5222">
        <w:t>elsh</w:t>
      </w:r>
      <w:r w:rsidR="00BC50A0">
        <w:t>’ (Welsh Government, 2018)</w:t>
      </w:r>
      <w:r w:rsidR="009E5222">
        <w:t>. That accumulates to only 29</w:t>
      </w:r>
      <w:r w:rsidR="00BC50A0">
        <w:t xml:space="preserve">.7% of the entire Welsh population who can </w:t>
      </w:r>
      <w:r w:rsidR="00BC50A0">
        <w:lastRenderedPageBreak/>
        <w:t xml:space="preserve">speak the national language. </w:t>
      </w:r>
      <w:r>
        <w:t>Therefore,</w:t>
      </w:r>
      <w:r w:rsidR="00BD2B90">
        <w:t xml:space="preserve"> as </w:t>
      </w:r>
      <w:r w:rsidR="00844439">
        <w:t>most of</w:t>
      </w:r>
      <w:r w:rsidR="0001650D">
        <w:t xml:space="preserve"> the population of </w:t>
      </w:r>
      <w:r w:rsidR="00D75E5D">
        <w:t>W</w:t>
      </w:r>
      <w:r w:rsidR="0001650D">
        <w:t xml:space="preserve">ales do not speak Welsh it is thought that ‘English-speaking parents fear their children being taught in Welsh’ (Cosslett, 2017) as they are unable to support their children. To overcome this the Welsh Government </w:t>
      </w:r>
      <w:r w:rsidR="00FE2828">
        <w:t>campaign offers ‘</w:t>
      </w:r>
      <w:r w:rsidR="00FE2828" w:rsidRPr="00FE2828">
        <w:t>parents’ advice and information</w:t>
      </w:r>
      <w:r w:rsidR="00FE2828">
        <w:t xml:space="preserve">’ (Owen, 2015) and </w:t>
      </w:r>
      <w:r w:rsidR="00FE2828">
        <w:rPr>
          <w:shd w:val="clear" w:color="auto" w:fill="FFFFFF"/>
        </w:rPr>
        <w:t>‘includes local events, a Facebook page with hints and tips for parents’ (Owen, 2015) to further support them.</w:t>
      </w:r>
      <w:r w:rsidR="00132509">
        <w:rPr>
          <w:shd w:val="clear" w:color="auto" w:fill="FFFFFF"/>
        </w:rPr>
        <w:t xml:space="preserve"> This campaign </w:t>
      </w:r>
      <w:r w:rsidR="00844439">
        <w:rPr>
          <w:shd w:val="clear" w:color="auto" w:fill="FFFFFF"/>
        </w:rPr>
        <w:t xml:space="preserve">also provides family members with an </w:t>
      </w:r>
      <w:r w:rsidR="00132509" w:rsidRPr="00132509">
        <w:t>‘aware</w:t>
      </w:r>
      <w:r w:rsidR="00844439">
        <w:t>ness</w:t>
      </w:r>
      <w:r w:rsidR="00132509" w:rsidRPr="00132509">
        <w:t xml:space="preserve"> of the important role they play in</w:t>
      </w:r>
      <w:r w:rsidR="00844439">
        <w:t xml:space="preserve"> a</w:t>
      </w:r>
      <w:r w:rsidR="00132509" w:rsidRPr="00132509">
        <w:t xml:space="preserve"> child</w:t>
      </w:r>
      <w:r w:rsidR="00844439">
        <w:t>’s</w:t>
      </w:r>
      <w:r w:rsidR="00132509" w:rsidRPr="00132509">
        <w:t xml:space="preserve"> language development’ (Baker, 2007:8)</w:t>
      </w:r>
      <w:r w:rsidR="00132509">
        <w:t>.</w:t>
      </w:r>
    </w:p>
    <w:p w14:paraId="0BB1534C" w14:textId="0CD922FA" w:rsidR="009325E9" w:rsidRPr="009325E9" w:rsidRDefault="009325E9" w:rsidP="002446DB">
      <w:pPr>
        <w:spacing w:line="360" w:lineRule="auto"/>
      </w:pPr>
      <w:r w:rsidRPr="009325E9">
        <w:t>T</w:t>
      </w:r>
      <w:r>
        <w:t>he Welsh government have</w:t>
      </w:r>
      <w:r w:rsidR="007608BF">
        <w:t xml:space="preserve"> also</w:t>
      </w:r>
      <w:r>
        <w:t xml:space="preserve"> recognise</w:t>
      </w:r>
      <w:r w:rsidR="00DB4D94">
        <w:t>d</w:t>
      </w:r>
      <w:r>
        <w:t xml:space="preserve"> </w:t>
      </w:r>
      <w:r w:rsidR="007608BF">
        <w:t>that</w:t>
      </w:r>
      <w:r w:rsidR="00DB4D94">
        <w:t xml:space="preserve"> only 29.7% of the Welsh population speaking Welsh. T</w:t>
      </w:r>
      <w:r w:rsidRPr="009325E9">
        <w:t>o overcome th</w:t>
      </w:r>
      <w:r w:rsidR="00DB4D94">
        <w:t>is, they have put in place the ‘</w:t>
      </w:r>
      <w:r w:rsidR="00DB4D94" w:rsidRPr="00DB4D94">
        <w:t xml:space="preserve">Welsh in education: Action Plan 2017 </w:t>
      </w:r>
      <w:r w:rsidR="00DB4D94">
        <w:t>–</w:t>
      </w:r>
      <w:r w:rsidR="00DB4D94" w:rsidRPr="00DB4D94">
        <w:t xml:space="preserve"> 2021</w:t>
      </w:r>
      <w:r w:rsidR="00DB4D94">
        <w:t xml:space="preserve">’ (Welsh Government, 2017). </w:t>
      </w:r>
      <w:r w:rsidR="007608BF">
        <w:t>which</w:t>
      </w:r>
      <w:r w:rsidR="00DB4D94">
        <w:t xml:space="preserve"> aims to set the ‘</w:t>
      </w:r>
      <w:r w:rsidR="00DB4D94" w:rsidRPr="00DB4D94">
        <w:t>direction for the development of compulsory Welsh language education</w:t>
      </w:r>
      <w:r w:rsidR="00DB4D94">
        <w:rPr>
          <w:rFonts w:ascii="Arial" w:hAnsi="Arial" w:cs="Arial"/>
          <w:shd w:val="clear" w:color="auto" w:fill="FFFFFF"/>
        </w:rPr>
        <w:t xml:space="preserve">’ </w:t>
      </w:r>
      <w:r w:rsidR="00DB4D94" w:rsidRPr="00DB4D94">
        <w:t>(Welsh Government, 2017)</w:t>
      </w:r>
      <w:r w:rsidR="00844439">
        <w:t xml:space="preserve">. </w:t>
      </w:r>
    </w:p>
    <w:p w14:paraId="3699D5EF" w14:textId="6B261B4F" w:rsidR="0075395D" w:rsidRDefault="001E7CBA" w:rsidP="007608BF">
      <w:pPr>
        <w:spacing w:line="360" w:lineRule="auto"/>
        <w:rPr>
          <w:rStyle w:val="current-selection"/>
        </w:rPr>
      </w:pPr>
      <w:r>
        <w:rPr>
          <w:rStyle w:val="current-selection"/>
        </w:rPr>
        <w:t xml:space="preserve">The theme of immersion is mentioned throughout the article within aspects of education, </w:t>
      </w:r>
      <w:r w:rsidR="002F26FE">
        <w:rPr>
          <w:rStyle w:val="current-selection"/>
        </w:rPr>
        <w:t xml:space="preserve">Bernardo </w:t>
      </w:r>
      <w:r w:rsidR="00C57F95">
        <w:rPr>
          <w:rStyle w:val="current-selection"/>
        </w:rPr>
        <w:t xml:space="preserve">(2011) </w:t>
      </w:r>
      <w:r w:rsidR="002F26FE">
        <w:rPr>
          <w:rStyle w:val="current-selection"/>
        </w:rPr>
        <w:t xml:space="preserve">states </w:t>
      </w:r>
      <w:r w:rsidR="00C57F95">
        <w:rPr>
          <w:rStyle w:val="current-selection"/>
        </w:rPr>
        <w:t>that teachers would model ‘</w:t>
      </w:r>
      <w:r w:rsidR="00C57F95" w:rsidRPr="00C57F95">
        <w:rPr>
          <w:rStyle w:val="current-selection"/>
        </w:rPr>
        <w:t>good English use, and that although English was the medium of instruction for most if not all of their subject</w:t>
      </w:r>
      <w:r w:rsidR="00C57F95">
        <w:rPr>
          <w:rStyle w:val="current-selection"/>
        </w:rPr>
        <w:t xml:space="preserve">s’ (3). This highlights not only pupils being immersed in the use of </w:t>
      </w:r>
      <w:r w:rsidR="00F32BD6">
        <w:rPr>
          <w:rStyle w:val="current-selection"/>
        </w:rPr>
        <w:t>a new language but also that this new language is taught cross-</w:t>
      </w:r>
      <w:proofErr w:type="spellStart"/>
      <w:r w:rsidR="00F32BD6">
        <w:rPr>
          <w:rStyle w:val="current-selection"/>
        </w:rPr>
        <w:t>curricular</w:t>
      </w:r>
      <w:r w:rsidR="00FC3D34">
        <w:rPr>
          <w:rStyle w:val="current-selection"/>
        </w:rPr>
        <w:t>ly</w:t>
      </w:r>
      <w:proofErr w:type="spellEnd"/>
      <w:r w:rsidR="00F32BD6">
        <w:rPr>
          <w:rStyle w:val="current-selection"/>
        </w:rPr>
        <w:t xml:space="preserve">. Bernardo </w:t>
      </w:r>
      <w:r w:rsidR="00A12E8A">
        <w:rPr>
          <w:rStyle w:val="current-selection"/>
        </w:rPr>
        <w:t xml:space="preserve">also </w:t>
      </w:r>
      <w:r w:rsidR="00F32BD6">
        <w:rPr>
          <w:rStyle w:val="current-selection"/>
        </w:rPr>
        <w:t>states ‘</w:t>
      </w:r>
      <w:r w:rsidR="00F32BD6" w:rsidRPr="003F095B">
        <w:rPr>
          <w:rStyle w:val="current-selection"/>
        </w:rPr>
        <w:t>English has been used as the medium of instruction in most subjects for over one hundred years’ (</w:t>
      </w:r>
      <w:r w:rsidR="003F095B" w:rsidRPr="003F095B">
        <w:rPr>
          <w:rStyle w:val="current-selection"/>
        </w:rPr>
        <w:t>2011:</w:t>
      </w:r>
      <w:r w:rsidR="00F32BD6" w:rsidRPr="003F095B">
        <w:rPr>
          <w:rStyle w:val="current-selection"/>
        </w:rPr>
        <w:t>2)</w:t>
      </w:r>
      <w:r w:rsidR="003B58F0" w:rsidRPr="003F095B">
        <w:rPr>
          <w:rStyle w:val="current-selection"/>
        </w:rPr>
        <w:t xml:space="preserve"> and it is commonly used in different subjects which are </w:t>
      </w:r>
      <w:r w:rsidR="00F32BD6" w:rsidRPr="003F095B">
        <w:rPr>
          <w:rStyle w:val="current-selection"/>
        </w:rPr>
        <w:t>‘</w:t>
      </w:r>
      <w:r w:rsidR="003B58F0" w:rsidRPr="003F095B">
        <w:rPr>
          <w:rStyle w:val="current-selection"/>
        </w:rPr>
        <w:t xml:space="preserve">non-language focused subjects like </w:t>
      </w:r>
      <w:r w:rsidR="00F32BD6" w:rsidRPr="003F095B">
        <w:rPr>
          <w:rStyle w:val="current-selection"/>
        </w:rPr>
        <w:t>mathematics, science, civics and history, among others’</w:t>
      </w:r>
      <w:r w:rsidR="003F095B">
        <w:rPr>
          <w:rStyle w:val="current-selection"/>
        </w:rPr>
        <w:t xml:space="preserve"> </w:t>
      </w:r>
      <w:r w:rsidR="00F32BD6" w:rsidRPr="003F095B">
        <w:rPr>
          <w:rStyle w:val="current-selection"/>
        </w:rPr>
        <w:t>(</w:t>
      </w:r>
      <w:r w:rsidR="003F095B" w:rsidRPr="003F095B">
        <w:rPr>
          <w:rStyle w:val="current-selection"/>
        </w:rPr>
        <w:t xml:space="preserve">2011: </w:t>
      </w:r>
      <w:r w:rsidR="00F32BD6" w:rsidRPr="003F095B">
        <w:rPr>
          <w:rStyle w:val="current-selection"/>
        </w:rPr>
        <w:t>2)</w:t>
      </w:r>
      <w:r w:rsidR="003B58F0" w:rsidRPr="003F095B">
        <w:rPr>
          <w:rStyle w:val="current-selection"/>
        </w:rPr>
        <w:t xml:space="preserve">. </w:t>
      </w:r>
      <w:r w:rsidR="003801C2" w:rsidRPr="003F095B">
        <w:rPr>
          <w:rStyle w:val="current-selection"/>
        </w:rPr>
        <w:t xml:space="preserve"> This form of </w:t>
      </w:r>
      <w:r w:rsidR="008065EA" w:rsidRPr="003F095B">
        <w:rPr>
          <w:rStyle w:val="current-selection"/>
        </w:rPr>
        <w:t>learning is regarded as</w:t>
      </w:r>
      <w:r w:rsidR="008065EA" w:rsidRPr="003F095B">
        <w:t xml:space="preserve"> Content and Language Integrated Learning (CLIL). </w:t>
      </w:r>
      <w:r w:rsidR="0075395D" w:rsidRPr="003F095B">
        <w:t>CLIL</w:t>
      </w:r>
      <w:r w:rsidR="0075395D">
        <w:t xml:space="preserve"> enables learners to learn ‘through the medium of a foreign language and learning a foreign language by studying a content-based subject’ (British Council, 2006). </w:t>
      </w:r>
      <w:r w:rsidR="00C60CEB">
        <w:t xml:space="preserve"> Similarly</w:t>
      </w:r>
      <w:r w:rsidR="00844439">
        <w:t>,</w:t>
      </w:r>
      <w:r w:rsidR="00C60CEB">
        <w:t xml:space="preserve"> </w:t>
      </w:r>
      <w:r w:rsidR="0083726E">
        <w:t>it is</w:t>
      </w:r>
      <w:r w:rsidR="00844439">
        <w:t xml:space="preserve"> believed that</w:t>
      </w:r>
      <w:r w:rsidR="0083726E">
        <w:t xml:space="preserve"> ‘learners acquire a second or foreign language as they study subject matter taught in that language’ </w:t>
      </w:r>
      <w:r w:rsidR="0083726E">
        <w:rPr>
          <w:rStyle w:val="current-selection"/>
        </w:rPr>
        <w:t>(</w:t>
      </w:r>
      <w:proofErr w:type="spellStart"/>
      <w:r w:rsidR="0083726E">
        <w:rPr>
          <w:rStyle w:val="current-selection"/>
        </w:rPr>
        <w:t>Lightbown</w:t>
      </w:r>
      <w:proofErr w:type="spellEnd"/>
      <w:r w:rsidR="0083726E">
        <w:rPr>
          <w:rStyle w:val="current-selection"/>
        </w:rPr>
        <w:t>, 2013:171).</w:t>
      </w:r>
      <w:r w:rsidR="00A51D52">
        <w:rPr>
          <w:rStyle w:val="current-selection"/>
        </w:rPr>
        <w:t xml:space="preserve"> This form of CLIL and ‘immersion has been a great success’ (</w:t>
      </w:r>
      <w:proofErr w:type="spellStart"/>
      <w:r w:rsidR="00A51D52">
        <w:rPr>
          <w:rStyle w:val="current-selection"/>
        </w:rPr>
        <w:t>Lightbown</w:t>
      </w:r>
      <w:proofErr w:type="spellEnd"/>
      <w:r w:rsidR="00A51D52">
        <w:rPr>
          <w:rStyle w:val="current-selection"/>
        </w:rPr>
        <w:t>, 2013:172)</w:t>
      </w:r>
      <w:r w:rsidR="00844439">
        <w:rPr>
          <w:rStyle w:val="current-selection"/>
        </w:rPr>
        <w:t xml:space="preserve"> </w:t>
      </w:r>
      <w:r w:rsidR="00A51D52">
        <w:rPr>
          <w:rStyle w:val="current-selection"/>
        </w:rPr>
        <w:t>worldwide however</w:t>
      </w:r>
      <w:r w:rsidR="00FC3D34">
        <w:rPr>
          <w:rStyle w:val="current-selection"/>
        </w:rPr>
        <w:t>,</w:t>
      </w:r>
      <w:r w:rsidR="00A51D52">
        <w:rPr>
          <w:rStyle w:val="current-selection"/>
        </w:rPr>
        <w:t xml:space="preserve"> it is stated, when</w:t>
      </w:r>
      <w:r w:rsidR="0075395D">
        <w:rPr>
          <w:rStyle w:val="current-selection"/>
        </w:rPr>
        <w:t xml:space="preserve"> using CLIL within the classroom, it is important for staff to ‘operate a sophisticated model of scaffolding and differentiation’ to meet the needs of all the pupils involved’ (Hood, </w:t>
      </w:r>
      <w:r w:rsidR="00F05A8C">
        <w:rPr>
          <w:rStyle w:val="current-selection"/>
        </w:rPr>
        <w:t>2015:40)</w:t>
      </w:r>
      <w:r w:rsidR="00A51D52">
        <w:rPr>
          <w:rStyle w:val="current-selection"/>
        </w:rPr>
        <w:t>.</w:t>
      </w:r>
    </w:p>
    <w:p w14:paraId="3750B098" w14:textId="1768C70C" w:rsidR="00351E7A" w:rsidRDefault="00A51D52" w:rsidP="007608BF">
      <w:pPr>
        <w:spacing w:line="360" w:lineRule="auto"/>
        <w:rPr>
          <w:rStyle w:val="current-selection"/>
        </w:rPr>
      </w:pPr>
      <w:r>
        <w:rPr>
          <w:rStyle w:val="current-selection"/>
        </w:rPr>
        <w:t xml:space="preserve">Contradicting the use of CLIL, </w:t>
      </w:r>
      <w:proofErr w:type="spellStart"/>
      <w:r w:rsidR="003B58F0">
        <w:rPr>
          <w:rStyle w:val="current-selection"/>
        </w:rPr>
        <w:t>Lightbown</w:t>
      </w:r>
      <w:proofErr w:type="spellEnd"/>
      <w:r w:rsidR="003B58F0">
        <w:rPr>
          <w:rStyle w:val="current-selection"/>
        </w:rPr>
        <w:t xml:space="preserve"> (2013) states that this strategy of learning a new language though varied subjects or tasks ‘can actually interfere with language acquisition’ </w:t>
      </w:r>
      <w:r w:rsidR="006A65C5">
        <w:rPr>
          <w:rStyle w:val="current-selection"/>
        </w:rPr>
        <w:t>this is due to the belief that ‘successful language acquisition draws on different mental abilities, abilities that are specific to language learning’</w:t>
      </w:r>
      <w:r w:rsidR="00844439">
        <w:rPr>
          <w:rStyle w:val="current-selection"/>
        </w:rPr>
        <w:t xml:space="preserve"> </w:t>
      </w:r>
      <w:r w:rsidR="006A65C5">
        <w:rPr>
          <w:rStyle w:val="current-selection"/>
        </w:rPr>
        <w:t>(</w:t>
      </w:r>
      <w:proofErr w:type="spellStart"/>
      <w:r w:rsidR="006A65C5">
        <w:rPr>
          <w:rStyle w:val="current-selection"/>
        </w:rPr>
        <w:t>Lightbown</w:t>
      </w:r>
      <w:proofErr w:type="spellEnd"/>
      <w:r w:rsidR="006A65C5">
        <w:rPr>
          <w:rStyle w:val="current-selection"/>
        </w:rPr>
        <w:t>, 2013,38). Therefor</w:t>
      </w:r>
      <w:r w:rsidR="00844439">
        <w:rPr>
          <w:rStyle w:val="current-selection"/>
        </w:rPr>
        <w:t>e,</w:t>
      </w:r>
      <w:r w:rsidR="006A65C5">
        <w:rPr>
          <w:rStyle w:val="current-selection"/>
        </w:rPr>
        <w:t xml:space="preserve"> an individual is unable to fully obtain the new language if they are also thinking about other </w:t>
      </w:r>
      <w:r w:rsidR="006A65C5">
        <w:rPr>
          <w:rStyle w:val="current-selection"/>
        </w:rPr>
        <w:lastRenderedPageBreak/>
        <w:t xml:space="preserve">information, such as working out a mathematical equation. </w:t>
      </w:r>
      <w:r w:rsidR="00AC64D0">
        <w:rPr>
          <w:rStyle w:val="current-selection"/>
        </w:rPr>
        <w:t>Similarly</w:t>
      </w:r>
      <w:r w:rsidR="006D5FAB">
        <w:rPr>
          <w:rStyle w:val="current-selection"/>
        </w:rPr>
        <w:t>,</w:t>
      </w:r>
      <w:r w:rsidR="00AC64D0">
        <w:rPr>
          <w:rStyle w:val="current-selection"/>
        </w:rPr>
        <w:t xml:space="preserve"> Bernardo</w:t>
      </w:r>
      <w:r w:rsidR="005366E3">
        <w:rPr>
          <w:rStyle w:val="current-selection"/>
        </w:rPr>
        <w:t xml:space="preserve"> states that Filipino </w:t>
      </w:r>
      <w:r w:rsidR="005366E3" w:rsidRPr="005366E3">
        <w:rPr>
          <w:rStyle w:val="current-selection"/>
        </w:rPr>
        <w:t xml:space="preserve">students </w:t>
      </w:r>
      <w:r w:rsidR="005366E3">
        <w:rPr>
          <w:rStyle w:val="current-selection"/>
        </w:rPr>
        <w:t>who had learned English as an additional or second language</w:t>
      </w:r>
      <w:r w:rsidR="006D5FAB">
        <w:rPr>
          <w:rStyle w:val="current-selection"/>
        </w:rPr>
        <w:t xml:space="preserve"> but not taught the subject knowledge in this additional language,</w:t>
      </w:r>
      <w:r w:rsidR="005366E3">
        <w:rPr>
          <w:rStyle w:val="current-selection"/>
        </w:rPr>
        <w:t xml:space="preserve"> ‘</w:t>
      </w:r>
      <w:r w:rsidR="005366E3" w:rsidRPr="005366E3">
        <w:rPr>
          <w:rStyle w:val="current-selection"/>
        </w:rPr>
        <w:t>generally performed better in mathematics word problems which are written in Filipino, compared to those in English</w:t>
      </w:r>
      <w:r w:rsidR="003F095B">
        <w:rPr>
          <w:rStyle w:val="current-selection"/>
        </w:rPr>
        <w:t xml:space="preserve"> </w:t>
      </w:r>
      <w:r w:rsidR="005366E3">
        <w:rPr>
          <w:rStyle w:val="current-selection"/>
        </w:rPr>
        <w:t>and</w:t>
      </w:r>
      <w:r w:rsidR="003F095B">
        <w:rPr>
          <w:rStyle w:val="current-selection"/>
        </w:rPr>
        <w:t xml:space="preserve"> </w:t>
      </w:r>
      <w:r w:rsidR="005366E3" w:rsidRPr="005366E3">
        <w:rPr>
          <w:rStyle w:val="current-selection"/>
        </w:rPr>
        <w:t xml:space="preserve">students were also better able to </w:t>
      </w:r>
      <w:r w:rsidR="005366E3" w:rsidRPr="003F095B">
        <w:rPr>
          <w:rStyle w:val="current-selection"/>
        </w:rPr>
        <w:t>understand and apply conceptual knowledge in mathematics when this was presented in Filipin’ (</w:t>
      </w:r>
      <w:r w:rsidR="003F095B" w:rsidRPr="003F095B">
        <w:rPr>
          <w:rStyle w:val="current-selection"/>
        </w:rPr>
        <w:t>2011:</w:t>
      </w:r>
      <w:r w:rsidR="005366E3" w:rsidRPr="003F095B">
        <w:rPr>
          <w:rStyle w:val="current-selection"/>
        </w:rPr>
        <w:t>3)</w:t>
      </w:r>
      <w:r w:rsidR="006D5FAB" w:rsidRPr="003F095B">
        <w:rPr>
          <w:rStyle w:val="current-selection"/>
        </w:rPr>
        <w:t>.</w:t>
      </w:r>
      <w:r w:rsidR="006D5FAB">
        <w:rPr>
          <w:rStyle w:val="current-selection"/>
        </w:rPr>
        <w:t xml:space="preserve"> </w:t>
      </w:r>
    </w:p>
    <w:p w14:paraId="478041C7" w14:textId="613600E9" w:rsidR="0076277F" w:rsidRDefault="006A65C5" w:rsidP="007608BF">
      <w:pPr>
        <w:spacing w:line="360" w:lineRule="auto"/>
        <w:rPr>
          <w:rStyle w:val="current-selection"/>
        </w:rPr>
      </w:pPr>
      <w:r>
        <w:rPr>
          <w:rStyle w:val="current-selection"/>
        </w:rPr>
        <w:t>However, Bernardo states</w:t>
      </w:r>
      <w:r w:rsidR="006D5FAB">
        <w:rPr>
          <w:rStyle w:val="current-selection"/>
        </w:rPr>
        <w:t xml:space="preserve"> pupils that are fully immersed and taught the subject in the new language of </w:t>
      </w:r>
      <w:r w:rsidR="006D5FAB" w:rsidRPr="003F095B">
        <w:rPr>
          <w:rStyle w:val="current-selection"/>
        </w:rPr>
        <w:t>English, ‘perform better when the mathematical problem solving task was in English’(</w:t>
      </w:r>
      <w:r w:rsidR="003F095B" w:rsidRPr="003F095B">
        <w:rPr>
          <w:rStyle w:val="current-selection"/>
        </w:rPr>
        <w:t>2011:</w:t>
      </w:r>
      <w:r w:rsidR="006D5FAB" w:rsidRPr="003F095B">
        <w:rPr>
          <w:rStyle w:val="current-selection"/>
        </w:rPr>
        <w:t xml:space="preserve">3) </w:t>
      </w:r>
      <w:r w:rsidR="003F095B" w:rsidRPr="003F095B">
        <w:rPr>
          <w:rStyle w:val="current-selection"/>
        </w:rPr>
        <w:t xml:space="preserve">This </w:t>
      </w:r>
      <w:r w:rsidR="006D5FAB" w:rsidRPr="003F095B">
        <w:rPr>
          <w:rStyle w:val="current-selection"/>
        </w:rPr>
        <w:t>was because ‘students were faster at retrieving basic arithmetic facts when these tasks were done in English’</w:t>
      </w:r>
      <w:r w:rsidR="00351E7A" w:rsidRPr="003F095B">
        <w:rPr>
          <w:rStyle w:val="current-selection"/>
        </w:rPr>
        <w:t xml:space="preserve"> as students were simply</w:t>
      </w:r>
      <w:r w:rsidR="006D5FAB" w:rsidRPr="003F095B">
        <w:rPr>
          <w:rStyle w:val="current-selection"/>
        </w:rPr>
        <w:t xml:space="preserve"> </w:t>
      </w:r>
      <w:r w:rsidR="00351E7A" w:rsidRPr="003F095B">
        <w:rPr>
          <w:rStyle w:val="current-selection"/>
        </w:rPr>
        <w:t>‘retrieving from memory and using information that was learned in English’ (</w:t>
      </w:r>
      <w:r w:rsidR="003F095B" w:rsidRPr="003F095B">
        <w:rPr>
          <w:rStyle w:val="current-selection"/>
        </w:rPr>
        <w:t xml:space="preserve">Bernardo, 2011: </w:t>
      </w:r>
      <w:r w:rsidR="00351E7A" w:rsidRPr="003F095B">
        <w:rPr>
          <w:rStyle w:val="current-selection"/>
        </w:rPr>
        <w:t>3)</w:t>
      </w:r>
      <w:r w:rsidR="00B17B2F" w:rsidRPr="003F095B">
        <w:rPr>
          <w:rStyle w:val="current-selection"/>
        </w:rPr>
        <w:t>.</w:t>
      </w:r>
    </w:p>
    <w:p w14:paraId="4D2237E6" w14:textId="729F791E" w:rsidR="00042A7C" w:rsidRDefault="0076277F" w:rsidP="007608BF">
      <w:pPr>
        <w:spacing w:line="360" w:lineRule="auto"/>
      </w:pPr>
      <w:r>
        <w:rPr>
          <w:rStyle w:val="current-selection"/>
        </w:rPr>
        <w:t>However</w:t>
      </w:r>
      <w:r w:rsidR="00FC3D34">
        <w:rPr>
          <w:rStyle w:val="current-selection"/>
        </w:rPr>
        <w:t>, this strategy of teaching can</w:t>
      </w:r>
      <w:r>
        <w:rPr>
          <w:rStyle w:val="current-selection"/>
        </w:rPr>
        <w:t>not be used as teachers are unable to speak or understand the second language. For example, in Wales</w:t>
      </w:r>
      <w:r w:rsidR="004D6DE6">
        <w:rPr>
          <w:rStyle w:val="current-selection"/>
        </w:rPr>
        <w:t xml:space="preserve"> </w:t>
      </w:r>
      <w:r w:rsidR="00871B03">
        <w:rPr>
          <w:rStyle w:val="current-selection"/>
        </w:rPr>
        <w:t>only 26.9% of teachers are ‘able to teach through the medium of Welsh’ (</w:t>
      </w:r>
      <w:proofErr w:type="spellStart"/>
      <w:r w:rsidR="0065018D">
        <w:t>Haggett</w:t>
      </w:r>
      <w:proofErr w:type="spellEnd"/>
      <w:r w:rsidR="0065018D">
        <w:t xml:space="preserve">, 2013) and of the 1,398 newly qualified teachers entering </w:t>
      </w:r>
      <w:r w:rsidR="00FC3D34">
        <w:t xml:space="preserve">teaching </w:t>
      </w:r>
      <w:r w:rsidR="0065018D">
        <w:t xml:space="preserve">in Wales, only 25.3% are ‘able to teach through the medium of Welsh’ </w:t>
      </w:r>
      <w:r w:rsidR="0065018D">
        <w:rPr>
          <w:rStyle w:val="current-selection"/>
        </w:rPr>
        <w:t>(</w:t>
      </w:r>
      <w:proofErr w:type="spellStart"/>
      <w:r w:rsidR="0065018D">
        <w:t>Haggett</w:t>
      </w:r>
      <w:proofErr w:type="spellEnd"/>
      <w:r w:rsidR="0065018D">
        <w:t xml:space="preserve">, 2013). </w:t>
      </w:r>
      <w:r w:rsidR="00845DE4">
        <w:t>Whereas the ‘Philippines is recognized globally as one of the largest English-speaking nations with majority of its population having at least some degree of fluency in the language’ (</w:t>
      </w:r>
      <w:proofErr w:type="spellStart"/>
      <w:r w:rsidR="00845DE4">
        <w:t>Cabigon</w:t>
      </w:r>
      <w:proofErr w:type="spellEnd"/>
      <w:r w:rsidR="00845DE4">
        <w:t>, 2019), thus suggesting the teachers are also confident in their understanding a</w:t>
      </w:r>
      <w:r w:rsidR="00FC3D34">
        <w:t xml:space="preserve">nd use of the English language and </w:t>
      </w:r>
      <w:proofErr w:type="gramStart"/>
      <w:r w:rsidR="00845DE4">
        <w:t>are able to</w:t>
      </w:r>
      <w:proofErr w:type="gramEnd"/>
      <w:r w:rsidR="00845DE4">
        <w:t xml:space="preserve"> confidently teach </w:t>
      </w:r>
      <w:r w:rsidR="00FC3D34">
        <w:t xml:space="preserve">in </w:t>
      </w:r>
      <w:r w:rsidR="004A35C4">
        <w:t>it.</w:t>
      </w:r>
    </w:p>
    <w:p w14:paraId="5672B745" w14:textId="19D663A0" w:rsidR="00E22784" w:rsidRDefault="004A35C4" w:rsidP="007608BF">
      <w:pPr>
        <w:spacing w:line="360" w:lineRule="auto"/>
      </w:pPr>
      <w:r>
        <w:t>In</w:t>
      </w:r>
      <w:r w:rsidR="00535AB7">
        <w:t xml:space="preserve"> conclusion all</w:t>
      </w:r>
      <w:r w:rsidR="00D12C79">
        <w:t xml:space="preserve"> these approaches </w:t>
      </w:r>
      <w:r w:rsidR="00784FFB">
        <w:t xml:space="preserve">used in the </w:t>
      </w:r>
      <w:r w:rsidR="00535AB7">
        <w:t>Philippines</w:t>
      </w:r>
      <w:r w:rsidR="00784FFB">
        <w:t xml:space="preserve"> ‘</w:t>
      </w:r>
      <w:r w:rsidR="00D12C79">
        <w:t>are necessary to provide a complete understanding of the experience of bilingual learners in English’</w:t>
      </w:r>
      <w:r w:rsidR="00784FFB">
        <w:t xml:space="preserve"> (Bernardo, 2011:6). However,</w:t>
      </w:r>
      <w:r w:rsidR="00373A7A">
        <w:t xml:space="preserve"> these</w:t>
      </w:r>
      <w:r w:rsidR="00535AB7">
        <w:t xml:space="preserve"> are not applicable to the learning of the Welsh language</w:t>
      </w:r>
      <w:r w:rsidR="00FF7EBE">
        <w:t xml:space="preserve"> as </w:t>
      </w:r>
      <w:r w:rsidR="00373A7A">
        <w:t>i</w:t>
      </w:r>
      <w:r w:rsidR="00265FD8">
        <w:t xml:space="preserve">n </w:t>
      </w:r>
      <w:r>
        <w:t>W</w:t>
      </w:r>
      <w:r w:rsidR="00265FD8">
        <w:t xml:space="preserve">ales </w:t>
      </w:r>
      <w:r w:rsidR="00535AB7">
        <w:t>individuals</w:t>
      </w:r>
      <w:r w:rsidR="00265FD8">
        <w:t xml:space="preserve"> aren’t learning ‘a foreign language’</w:t>
      </w:r>
      <w:r w:rsidR="00E22784">
        <w:t xml:space="preserve"> (Bern</w:t>
      </w:r>
      <w:r>
        <w:t>ar</w:t>
      </w:r>
      <w:r w:rsidR="00E22784">
        <w:t>do, 2011:1)</w:t>
      </w:r>
      <w:r w:rsidR="00265FD8">
        <w:t xml:space="preserve"> but</w:t>
      </w:r>
      <w:r w:rsidR="00FE1C46">
        <w:t xml:space="preserve"> are</w:t>
      </w:r>
      <w:r w:rsidR="00265FD8">
        <w:t xml:space="preserve"> learning </w:t>
      </w:r>
      <w:r w:rsidR="00784FFB">
        <w:t>the</w:t>
      </w:r>
      <w:r w:rsidR="00265FD8">
        <w:t xml:space="preserve"> </w:t>
      </w:r>
      <w:r w:rsidR="00FE1C46">
        <w:t xml:space="preserve">‘mother tongue’ (Bernardo, 2011:7) </w:t>
      </w:r>
      <w:r w:rsidR="00265FD8">
        <w:t>which has depleted</w:t>
      </w:r>
      <w:r w:rsidR="00E22784">
        <w:t xml:space="preserve"> due to</w:t>
      </w:r>
      <w:r w:rsidR="00265FD8">
        <w:t xml:space="preserve"> </w:t>
      </w:r>
      <w:r w:rsidR="00FF7EBE">
        <w:t>‘</w:t>
      </w:r>
      <w:r w:rsidR="00E22784">
        <w:t>t</w:t>
      </w:r>
      <w:r w:rsidR="00FF7EBE">
        <w:t>he global power of English</w:t>
      </w:r>
      <w:r w:rsidR="00E22784">
        <w:t>’</w:t>
      </w:r>
      <w:r w:rsidR="00FF7EBE">
        <w:t xml:space="preserve"> (British Council, 2013:3)</w:t>
      </w:r>
      <w:r w:rsidR="00E22784">
        <w:t xml:space="preserve">. The British Council state that ‘English is the dominant international language of the 21st century. It is spoken at a useful level by some 1.75 billion people – a quarter of the world’s population’ (2013:5). Whereas, only </w:t>
      </w:r>
      <w:r w:rsidR="00A077E0">
        <w:t>29.7% of the Welsh population</w:t>
      </w:r>
      <w:r w:rsidR="00E22784">
        <w:t xml:space="preserve"> speak Welsh</w:t>
      </w:r>
      <w:r w:rsidR="00373A7A">
        <w:t>.</w:t>
      </w:r>
    </w:p>
    <w:p w14:paraId="56A68F72" w14:textId="616810D1" w:rsidR="00265FD8" w:rsidRDefault="00373A7A" w:rsidP="007608BF">
      <w:pPr>
        <w:spacing w:line="360" w:lineRule="auto"/>
      </w:pPr>
      <w:r>
        <w:t xml:space="preserve">Therefore, Filipino learners need to learn English in order to communicate in other countries, but we do not need to learn </w:t>
      </w:r>
      <w:r w:rsidR="004A35C4">
        <w:t>We</w:t>
      </w:r>
      <w:r>
        <w:t>lsh in order to communicate abroad as well as in Wales. Thus, we would be less motivated to learn Welsh as there is less of a need for it in comparison to other countries learning English. Th</w:t>
      </w:r>
      <w:r w:rsidR="004A35C4">
        <w:t>e</w:t>
      </w:r>
      <w:r>
        <w:t xml:space="preserve"> </w:t>
      </w:r>
      <w:r w:rsidR="00A12E8A">
        <w:t>W</w:t>
      </w:r>
      <w:r>
        <w:t xml:space="preserve">elsh </w:t>
      </w:r>
      <w:r w:rsidR="00A12E8A">
        <w:t>G</w:t>
      </w:r>
      <w:r>
        <w:t xml:space="preserve">overnment need to create other motivations i.e. </w:t>
      </w:r>
      <w:r>
        <w:lastRenderedPageBreak/>
        <w:t xml:space="preserve">job incentives such as higher paid </w:t>
      </w:r>
      <w:r w:rsidR="00A12E8A">
        <w:t>W</w:t>
      </w:r>
      <w:r>
        <w:t xml:space="preserve">elsh speaking jobs. </w:t>
      </w:r>
      <w:r w:rsidRPr="002446DB">
        <w:t xml:space="preserve">In addition to this, </w:t>
      </w:r>
      <w:r w:rsidR="006A12A0" w:rsidRPr="002446DB">
        <w:t>‘</w:t>
      </w:r>
      <w:r w:rsidR="00331095" w:rsidRPr="002446DB">
        <w:t>teaching should not be construed as being an English-only advocate or being against the use of bilingual students’ mother tongue</w:t>
      </w:r>
      <w:r w:rsidR="006A12A0" w:rsidRPr="002446DB">
        <w:t>’</w:t>
      </w:r>
      <w:r w:rsidR="0013642B" w:rsidRPr="002446DB">
        <w:t xml:space="preserve"> (Bernardo, 2011:6),</w:t>
      </w:r>
      <w:r w:rsidR="00331095" w:rsidRPr="002446DB">
        <w:t xml:space="preserve"> similarly in English medium school</w:t>
      </w:r>
      <w:r w:rsidR="006A12A0" w:rsidRPr="002446DB">
        <w:t>’</w:t>
      </w:r>
      <w:r w:rsidR="00331095" w:rsidRPr="002446DB">
        <w:t xml:space="preserve">s pupils should be allowed to use </w:t>
      </w:r>
      <w:r w:rsidR="004A35C4" w:rsidRPr="002446DB">
        <w:t>Wel</w:t>
      </w:r>
      <w:r w:rsidR="00331095" w:rsidRPr="002446DB">
        <w:t xml:space="preserve">sh (mother tongue) </w:t>
      </w:r>
      <w:r w:rsidR="006A12A0" w:rsidRPr="002446DB">
        <w:t>in learning, this should be praised.</w:t>
      </w:r>
    </w:p>
    <w:p w14:paraId="1410BE1C" w14:textId="77777777" w:rsidR="00373A7A" w:rsidRDefault="00373A7A" w:rsidP="00E11CB3"/>
    <w:p w14:paraId="6407F328" w14:textId="6159E859" w:rsidR="009E5222" w:rsidRDefault="009E5222" w:rsidP="00E11CB3"/>
    <w:p w14:paraId="65E985E0" w14:textId="52BE1984" w:rsidR="00373A7A" w:rsidRDefault="00373A7A" w:rsidP="00E11CB3"/>
    <w:p w14:paraId="61E5BDC2" w14:textId="45ADAF64" w:rsidR="00231DBF" w:rsidRDefault="00231DBF" w:rsidP="00E11CB3"/>
    <w:p w14:paraId="332E6918" w14:textId="1682886D" w:rsidR="00231DBF" w:rsidRDefault="00231DBF" w:rsidP="00E11CB3"/>
    <w:p w14:paraId="28B874BF" w14:textId="4763913D" w:rsidR="00231DBF" w:rsidRDefault="00231DBF" w:rsidP="00E11CB3"/>
    <w:p w14:paraId="51C7A06F" w14:textId="2CA6D702" w:rsidR="00231DBF" w:rsidRDefault="00231DBF" w:rsidP="00E11CB3"/>
    <w:p w14:paraId="17933C19" w14:textId="067552CB" w:rsidR="00231DBF" w:rsidRDefault="00231DBF" w:rsidP="00E11CB3"/>
    <w:p w14:paraId="5DF5E2B4" w14:textId="3D06ECA1" w:rsidR="00231DBF" w:rsidRDefault="00231DBF" w:rsidP="00E11CB3"/>
    <w:p w14:paraId="4DB0C324" w14:textId="113B1013" w:rsidR="00231DBF" w:rsidRDefault="00231DBF" w:rsidP="00E11CB3"/>
    <w:p w14:paraId="21E47422" w14:textId="5447FDEA" w:rsidR="00231DBF" w:rsidRDefault="00231DBF" w:rsidP="00E11CB3"/>
    <w:p w14:paraId="68E4D15F" w14:textId="2D4121C6" w:rsidR="00231DBF" w:rsidRDefault="00231DBF" w:rsidP="00E11CB3"/>
    <w:p w14:paraId="36B970DD" w14:textId="032B9027" w:rsidR="00231DBF" w:rsidRDefault="00231DBF" w:rsidP="00E11CB3"/>
    <w:p w14:paraId="3945CEAF" w14:textId="77777777" w:rsidR="00231DBF" w:rsidRDefault="00231DBF" w:rsidP="00E11CB3">
      <w:bookmarkStart w:id="0" w:name="_GoBack"/>
      <w:bookmarkEnd w:id="0"/>
    </w:p>
    <w:p w14:paraId="4D107D4A" w14:textId="0CA36603" w:rsidR="00231DBF" w:rsidRDefault="00231DBF" w:rsidP="00E11CB3"/>
    <w:p w14:paraId="738D4AAB" w14:textId="0E766A33" w:rsidR="00231DBF" w:rsidRDefault="00231DBF" w:rsidP="00E11CB3"/>
    <w:p w14:paraId="6FD4E58A" w14:textId="5576D61E" w:rsidR="00231DBF" w:rsidRDefault="00231DBF" w:rsidP="00E11CB3"/>
    <w:p w14:paraId="4B0127D2" w14:textId="066184D9" w:rsidR="00231DBF" w:rsidRDefault="00231DBF" w:rsidP="00E11CB3"/>
    <w:p w14:paraId="66323F56" w14:textId="30B4C386" w:rsidR="00231DBF" w:rsidRDefault="00231DBF" w:rsidP="00E11CB3"/>
    <w:p w14:paraId="21BDBA22" w14:textId="069A64A6" w:rsidR="00231DBF" w:rsidRDefault="00231DBF" w:rsidP="00E11CB3"/>
    <w:p w14:paraId="6C13F3EB" w14:textId="54816060" w:rsidR="00231DBF" w:rsidRDefault="00231DBF" w:rsidP="00E11CB3"/>
    <w:p w14:paraId="025B3332" w14:textId="7FC7C35A" w:rsidR="00231DBF" w:rsidRDefault="00231DBF" w:rsidP="00E11CB3"/>
    <w:p w14:paraId="2D9E4AC3" w14:textId="77777777" w:rsidR="00231DBF" w:rsidRDefault="00231DBF" w:rsidP="00E11CB3"/>
    <w:p w14:paraId="73B964E5" w14:textId="77777777" w:rsidR="009E5222" w:rsidRDefault="009E5222" w:rsidP="00E11CB3"/>
    <w:p w14:paraId="007C5B86" w14:textId="6A1C12BF" w:rsidR="00E11CB3" w:rsidRDefault="00E11CB3" w:rsidP="00E11CB3">
      <w:pPr>
        <w:pStyle w:val="Heading1"/>
      </w:pPr>
      <w:r>
        <w:lastRenderedPageBreak/>
        <w:t>Reference list</w:t>
      </w:r>
    </w:p>
    <w:p w14:paraId="136A677A" w14:textId="77777777" w:rsidR="00F10027" w:rsidRDefault="00F10027" w:rsidP="007608BF">
      <w:pPr>
        <w:spacing w:line="360" w:lineRule="auto"/>
      </w:pPr>
      <w:r>
        <w:t>Baker, C (2007). </w:t>
      </w:r>
      <w:r>
        <w:rPr>
          <w:i/>
          <w:iCs/>
        </w:rPr>
        <w:t>A parents' and teachers' guide to bilingualism</w:t>
      </w:r>
      <w:r>
        <w:t>. 3rd ed. Clevedon: Multilingual Matters LTD. pp.8.</w:t>
      </w:r>
    </w:p>
    <w:p w14:paraId="741075B4" w14:textId="77777777" w:rsidR="00F10027" w:rsidRDefault="00F10027" w:rsidP="007608B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Bernardo, A.B.I. &amp; </w:t>
      </w:r>
      <w:proofErr w:type="spellStart"/>
      <w:r>
        <w:rPr>
          <w:shd w:val="clear" w:color="auto" w:fill="FFFFFF"/>
        </w:rPr>
        <w:t>Gaerlan</w:t>
      </w:r>
      <w:proofErr w:type="spellEnd"/>
      <w:r>
        <w:rPr>
          <w:shd w:val="clear" w:color="auto" w:fill="FFFFFF"/>
        </w:rPr>
        <w:t xml:space="preserve">, M.J.M. (2011) Non-Native English Students Learning in English: Reviewing and Reﬂecting on the Research.  In </w:t>
      </w:r>
      <w:proofErr w:type="spellStart"/>
      <w:r>
        <w:rPr>
          <w:shd w:val="clear" w:color="auto" w:fill="FFFFFF"/>
        </w:rPr>
        <w:t>Jaidey</w:t>
      </w:r>
      <w:proofErr w:type="spellEnd"/>
      <w:r>
        <w:rPr>
          <w:shd w:val="clear" w:color="auto" w:fill="FFFFFF"/>
        </w:rPr>
        <w:t xml:space="preserve">, R., </w:t>
      </w:r>
      <w:proofErr w:type="spellStart"/>
      <w:r>
        <w:rPr>
          <w:shd w:val="clear" w:color="auto" w:fill="FFFFFF"/>
        </w:rPr>
        <w:t>Sadorra</w:t>
      </w:r>
      <w:proofErr w:type="spellEnd"/>
      <w:r>
        <w:rPr>
          <w:shd w:val="clear" w:color="auto" w:fill="FFFFFF"/>
        </w:rPr>
        <w:t xml:space="preserve">, M.L.C., Wong, J.O., Lee, M.C. &amp; </w:t>
      </w:r>
      <w:proofErr w:type="spellStart"/>
      <w:r>
        <w:rPr>
          <w:shd w:val="clear" w:color="auto" w:fill="FFFFFF"/>
        </w:rPr>
        <w:t>Lorente</w:t>
      </w:r>
      <w:proofErr w:type="spellEnd"/>
      <w:r>
        <w:rPr>
          <w:shd w:val="clear" w:color="auto" w:fill="FFFFFF"/>
        </w:rPr>
        <w:t>, M.C. (eds.) </w:t>
      </w:r>
      <w:r>
        <w:rPr>
          <w:i/>
          <w:iCs/>
          <w:shd w:val="clear" w:color="auto" w:fill="FFFFFF"/>
        </w:rPr>
        <w:t>Global perspectives, local initiatives: Reflections and practices in ELT</w:t>
      </w:r>
      <w:r>
        <w:rPr>
          <w:shd w:val="clear" w:color="auto" w:fill="FFFFFF"/>
        </w:rPr>
        <w:t>.  National University of Singapore, CELC, pp.1-9.</w:t>
      </w:r>
    </w:p>
    <w:p w14:paraId="3680780C" w14:textId="77777777" w:rsidR="00F10027" w:rsidRDefault="00F10027" w:rsidP="007608BF">
      <w:pPr>
        <w:spacing w:line="360" w:lineRule="auto"/>
      </w:pPr>
      <w:r>
        <w:t>Bernhardt, E (1992). </w:t>
      </w:r>
      <w:r>
        <w:rPr>
          <w:i/>
          <w:iCs/>
        </w:rPr>
        <w:t>Life in language immersion classrooms</w:t>
      </w:r>
      <w:r>
        <w:t>. Clevedon: Multilingual Matters LTD. pp.38.</w:t>
      </w:r>
    </w:p>
    <w:p w14:paraId="798A2F5C" w14:textId="77777777" w:rsidR="00F10027" w:rsidRDefault="00F10027" w:rsidP="007608BF">
      <w:pPr>
        <w:spacing w:line="360" w:lineRule="auto"/>
      </w:pPr>
      <w:r>
        <w:t>British Council (2013). </w:t>
      </w:r>
      <w:r>
        <w:rPr>
          <w:i/>
          <w:iCs/>
        </w:rPr>
        <w:t>The English Effect</w:t>
      </w:r>
      <w:r>
        <w:t>. Unknown: British Council. pp3-5.</w:t>
      </w:r>
    </w:p>
    <w:p w14:paraId="4547D5CE" w14:textId="77777777" w:rsidR="00F10027" w:rsidRDefault="00F10027" w:rsidP="007608BF">
      <w:pPr>
        <w:spacing w:line="360" w:lineRule="auto"/>
      </w:pPr>
      <w:r>
        <w:t>British Council. (2006). </w:t>
      </w:r>
      <w:r>
        <w:rPr>
          <w:i/>
          <w:iCs/>
        </w:rPr>
        <w:t xml:space="preserve">Content and Language Integrated </w:t>
      </w:r>
      <w:proofErr w:type="spellStart"/>
      <w:r>
        <w:rPr>
          <w:i/>
          <w:iCs/>
        </w:rPr>
        <w:t>Learning.</w:t>
      </w:r>
      <w:r>
        <w:t>Available</w:t>
      </w:r>
      <w:proofErr w:type="spellEnd"/>
      <w:r>
        <w:t>: https://www.teachingenglish.org.uk/article/content-language-integrated-learning. Last accessed 9th Feb 2019.</w:t>
      </w:r>
    </w:p>
    <w:p w14:paraId="6FE22390" w14:textId="77777777" w:rsidR="00F10027" w:rsidRDefault="00F10027" w:rsidP="007608BF">
      <w:pPr>
        <w:spacing w:line="360" w:lineRule="auto"/>
      </w:pPr>
      <w:r>
        <w:t>Campbell, H. (2003). </w:t>
      </w:r>
      <w:r>
        <w:rPr>
          <w:i/>
          <w:iCs/>
        </w:rPr>
        <w:t>The Welsh-Language Media.</w:t>
      </w:r>
      <w:r>
        <w:t> Available: http://gwybodiadur.tripod.com/media.htm. Last accessed 4th Feb 2019.</w:t>
      </w:r>
    </w:p>
    <w:p w14:paraId="517B4273" w14:textId="77777777" w:rsidR="00F10027" w:rsidRDefault="00F10027" w:rsidP="007608BF">
      <w:pPr>
        <w:spacing w:line="360" w:lineRule="auto"/>
      </w:pPr>
      <w:r>
        <w:t>Carpenter, J. (2018). </w:t>
      </w:r>
      <w:r>
        <w:rPr>
          <w:i/>
          <w:iCs/>
        </w:rPr>
        <w:t>Philippines: A Friendly Country for English Speakers.</w:t>
      </w:r>
      <w:r>
        <w:t> Available: https://www.investopedia.com/articles/personal-finance/012516/philippines-friendly-country-english-speakers.asp. Last accessed 4th Feb 2019.</w:t>
      </w:r>
    </w:p>
    <w:p w14:paraId="00B1086D" w14:textId="77777777" w:rsidR="00F10027" w:rsidRDefault="00F10027" w:rsidP="007608BF">
      <w:pPr>
        <w:spacing w:line="360" w:lineRule="auto"/>
      </w:pPr>
      <w:r>
        <w:t>Cosslett, R. (2017). </w:t>
      </w:r>
      <w:r>
        <w:rPr>
          <w:i/>
          <w:iCs/>
        </w:rPr>
        <w:t>How sad that English-speaking parents fear their children being taught in Welsh.</w:t>
      </w:r>
      <w:r>
        <w:t> Available: https://www.theguardian.com/education/2017/jun/22/sad-english-parents-afraid-children-taught-welsh. Last accessed 6th Feb 2019.</w:t>
      </w:r>
    </w:p>
    <w:p w14:paraId="229CFE7D" w14:textId="77777777" w:rsidR="00F10027" w:rsidRDefault="00F10027" w:rsidP="007608BF">
      <w:pPr>
        <w:spacing w:line="360" w:lineRule="auto"/>
      </w:pPr>
      <w:proofErr w:type="spellStart"/>
      <w:r>
        <w:t>Dayag</w:t>
      </w:r>
      <w:proofErr w:type="spellEnd"/>
      <w:r>
        <w:t>, D. (2004). The English-language media in the Philippines. </w:t>
      </w:r>
      <w:r>
        <w:rPr>
          <w:i/>
          <w:iCs/>
        </w:rPr>
        <w:t xml:space="preserve">World </w:t>
      </w:r>
      <w:proofErr w:type="spellStart"/>
      <w:r>
        <w:rPr>
          <w:i/>
          <w:iCs/>
        </w:rPr>
        <w:t>Englishes</w:t>
      </w:r>
      <w:proofErr w:type="spellEnd"/>
      <w:r>
        <w:t>. 23 (1), pp.38.</w:t>
      </w:r>
    </w:p>
    <w:p w14:paraId="7BDBC06C" w14:textId="77777777" w:rsidR="00F10027" w:rsidRDefault="00F10027" w:rsidP="007608BF">
      <w:pPr>
        <w:spacing w:line="360" w:lineRule="auto"/>
      </w:pPr>
      <w:r>
        <w:t>Donaldson, G (2015). </w:t>
      </w:r>
      <w:r>
        <w:rPr>
          <w:i/>
          <w:iCs/>
        </w:rPr>
        <w:t>Successful Futures</w:t>
      </w:r>
      <w:r>
        <w:t>. Cardiff: Crown. 15.</w:t>
      </w:r>
    </w:p>
    <w:p w14:paraId="3871F1B9" w14:textId="77777777" w:rsidR="00F10027" w:rsidRDefault="00F10027" w:rsidP="007608BF">
      <w:pPr>
        <w:spacing w:line="360" w:lineRule="auto"/>
      </w:pPr>
      <w:proofErr w:type="spellStart"/>
      <w:r>
        <w:t>Haggett</w:t>
      </w:r>
      <w:proofErr w:type="spellEnd"/>
      <w:r>
        <w:t>, M. (2013). </w:t>
      </w:r>
      <w:r>
        <w:rPr>
          <w:i/>
          <w:iCs/>
        </w:rPr>
        <w:t>Not enough Welsh-speaking teachers.</w:t>
      </w:r>
      <w:r>
        <w:t> Available: https://www.iwa.wales/click/2013/04/not-enough-welsh-speaking-teachers/. Last accessed 10th Feb 2019.</w:t>
      </w:r>
    </w:p>
    <w:p w14:paraId="06531975" w14:textId="77777777" w:rsidR="00F10027" w:rsidRDefault="00F10027" w:rsidP="007608BF">
      <w:pPr>
        <w:spacing w:line="360" w:lineRule="auto"/>
      </w:pPr>
      <w:r>
        <w:t>Hood, P (2015). </w:t>
      </w:r>
      <w:r>
        <w:rPr>
          <w:i/>
          <w:iCs/>
        </w:rPr>
        <w:t>Teaching languages in the primary school</w:t>
      </w:r>
      <w:r>
        <w:t>. 2nd ed. London: Sage. pp.40.</w:t>
      </w:r>
    </w:p>
    <w:p w14:paraId="3D04496A" w14:textId="77777777" w:rsidR="00F10027" w:rsidRPr="00E11CB3" w:rsidRDefault="00F10027" w:rsidP="007608BF">
      <w:pPr>
        <w:spacing w:line="360" w:lineRule="auto"/>
      </w:pPr>
      <w:r>
        <w:lastRenderedPageBreak/>
        <w:t xml:space="preserve">Ito, M (2010). Hanging Out, Messing Around, and </w:t>
      </w:r>
      <w:proofErr w:type="spellStart"/>
      <w:r>
        <w:t>Geeking</w:t>
      </w:r>
      <w:proofErr w:type="spellEnd"/>
      <w:r>
        <w:t xml:space="preserve"> Out: Kids Living and Learning with new media. Cambridge: MIT Press. pp.25.</w:t>
      </w:r>
    </w:p>
    <w:p w14:paraId="68812BEA" w14:textId="77777777" w:rsidR="00F10027" w:rsidRDefault="00F10027" w:rsidP="007608BF">
      <w:pPr>
        <w:spacing w:line="360" w:lineRule="auto"/>
      </w:pPr>
      <w:proofErr w:type="spellStart"/>
      <w:r>
        <w:t>Lightbown</w:t>
      </w:r>
      <w:proofErr w:type="spellEnd"/>
      <w:r>
        <w:t>, P (2013). </w:t>
      </w:r>
      <w:r>
        <w:rPr>
          <w:i/>
          <w:iCs/>
        </w:rPr>
        <w:t>How languages are learned</w:t>
      </w:r>
      <w:r>
        <w:t>. 4th ed. Oxford: Oxford University Press. pp.188</w:t>
      </w:r>
    </w:p>
    <w:p w14:paraId="3E7EA9FE" w14:textId="77777777" w:rsidR="00F10027" w:rsidRDefault="00F10027" w:rsidP="007608BF">
      <w:pPr>
        <w:spacing w:line="360" w:lineRule="auto"/>
      </w:pPr>
      <w:proofErr w:type="spellStart"/>
      <w:r>
        <w:t>Manafian</w:t>
      </w:r>
      <w:proofErr w:type="spellEnd"/>
      <w:r>
        <w:t>, L. (2019). </w:t>
      </w:r>
      <w:r>
        <w:rPr>
          <w:i/>
          <w:iCs/>
        </w:rPr>
        <w:t>Market Your Bilingual Skills.</w:t>
      </w:r>
      <w:r>
        <w:t> Available: https://www.monster.com/career-advice/article/market-your-bilingual-skills. Last accessed 3rd Feb 2019.</w:t>
      </w:r>
    </w:p>
    <w:p w14:paraId="1C4C4407" w14:textId="77777777" w:rsidR="00F10027" w:rsidRDefault="00F10027" w:rsidP="007608BF">
      <w:pPr>
        <w:spacing w:line="360" w:lineRule="auto"/>
      </w:pPr>
      <w:r>
        <w:t>New American Economy. (2017). </w:t>
      </w:r>
      <w:r>
        <w:rPr>
          <w:i/>
          <w:iCs/>
        </w:rPr>
        <w:t>Demand for Bilingual Workers More than Doubled in 5 years, New Report Shows.</w:t>
      </w:r>
      <w:r>
        <w:t> Available: https://www.newamericaneconomy.org/press-release/demand-for-bilingual-workers-more-than-doubled-in-5-years-new-report-shows/. Last accessed 3rd Feb 2019.</w:t>
      </w:r>
    </w:p>
    <w:p w14:paraId="34DA7059" w14:textId="77777777" w:rsidR="00F10027" w:rsidRDefault="00F10027" w:rsidP="007608BF">
      <w:pPr>
        <w:spacing w:line="360" w:lineRule="auto"/>
      </w:pPr>
      <w:r>
        <w:t>Owen, C. (2015). </w:t>
      </w:r>
      <w:r>
        <w:rPr>
          <w:i/>
          <w:iCs/>
        </w:rPr>
        <w:t xml:space="preserve">Q&amp;A: I want to send my child to a Welsh-speaking </w:t>
      </w:r>
      <w:proofErr w:type="gramStart"/>
      <w:r>
        <w:rPr>
          <w:i/>
          <w:iCs/>
        </w:rPr>
        <w:t>school</w:t>
      </w:r>
      <w:proofErr w:type="gramEnd"/>
      <w:r>
        <w:rPr>
          <w:i/>
          <w:iCs/>
        </w:rPr>
        <w:t xml:space="preserve"> but I can't speak Welsh myself.</w:t>
      </w:r>
      <w:r>
        <w:t> Available: https://www.walesonline.co.uk/news/education/qa-want-send-child-welsh-9279399. Last accessed 6th Feb 2019.</w:t>
      </w:r>
    </w:p>
    <w:p w14:paraId="3B14DBD3" w14:textId="77777777" w:rsidR="00F10027" w:rsidRDefault="00F10027" w:rsidP="007608BF">
      <w:pPr>
        <w:spacing w:line="360" w:lineRule="auto"/>
      </w:pPr>
      <w:proofErr w:type="spellStart"/>
      <w:r w:rsidRPr="00CF52D3">
        <w:t>Vannest</w:t>
      </w:r>
      <w:proofErr w:type="spellEnd"/>
      <w:r w:rsidRPr="00CF52D3">
        <w:t xml:space="preserve">, A. (2015). Looking for Work in More Than One </w:t>
      </w:r>
      <w:proofErr w:type="spellStart"/>
      <w:r w:rsidRPr="00CF52D3">
        <w:t>Language.Available</w:t>
      </w:r>
      <w:proofErr w:type="spellEnd"/>
      <w:r w:rsidRPr="00CF52D3">
        <w:t>: https://www.recruiter.com/i/looking-for-work-in-more-than-one-language/. Last accessed 3rd Feb 2019</w:t>
      </w:r>
    </w:p>
    <w:p w14:paraId="2A421129" w14:textId="77777777" w:rsidR="00F10027" w:rsidRDefault="00F10027" w:rsidP="007608BF">
      <w:pPr>
        <w:spacing w:line="360" w:lineRule="auto"/>
      </w:pPr>
      <w:r>
        <w:t>Welsh Government (2008). </w:t>
      </w:r>
      <w:r>
        <w:rPr>
          <w:i/>
          <w:iCs/>
        </w:rPr>
        <w:t xml:space="preserve">Welsh Language </w:t>
      </w:r>
      <w:proofErr w:type="gramStart"/>
      <w:r>
        <w:rPr>
          <w:i/>
          <w:iCs/>
        </w:rPr>
        <w:t>Development </w:t>
      </w:r>
      <w:r>
        <w:t>.</w:t>
      </w:r>
      <w:proofErr w:type="gramEnd"/>
      <w:r>
        <w:t xml:space="preserve"> Cardiff: Crown. pp27-28.</w:t>
      </w:r>
    </w:p>
    <w:p w14:paraId="43990DC3" w14:textId="77777777" w:rsidR="00F10027" w:rsidRDefault="00F10027" w:rsidP="007608BF">
      <w:pPr>
        <w:spacing w:line="360" w:lineRule="auto"/>
      </w:pPr>
      <w:r>
        <w:t xml:space="preserve">Welsh </w:t>
      </w:r>
      <w:proofErr w:type="gramStart"/>
      <w:r>
        <w:t>Government .</w:t>
      </w:r>
      <w:proofErr w:type="gramEnd"/>
      <w:r>
        <w:t xml:space="preserve"> (2018). </w:t>
      </w:r>
      <w:r>
        <w:rPr>
          <w:i/>
          <w:iCs/>
        </w:rPr>
        <w:t>Annual Population Survey estimates of persons aged 3 and over who say they can speak Welsh by local authority and measure.</w:t>
      </w:r>
      <w:r>
        <w:t> Available: https://statswales.gov.wales/Catalogue/Welsh-Language/annualpopulationsurveyestimatesofpersonsaged3andoverwhosaytheycanspeakwelsh-by-localauthority-measure. Last accessed 9th Feb 2019.</w:t>
      </w:r>
    </w:p>
    <w:p w14:paraId="61B1D0B3" w14:textId="77777777" w:rsidR="00F10027" w:rsidRDefault="00F10027" w:rsidP="007608BF">
      <w:pPr>
        <w:spacing w:line="360" w:lineRule="auto"/>
      </w:pPr>
      <w:r>
        <w:t xml:space="preserve">Welsh </w:t>
      </w:r>
      <w:proofErr w:type="gramStart"/>
      <w:r>
        <w:t>Government .</w:t>
      </w:r>
      <w:proofErr w:type="gramEnd"/>
      <w:r>
        <w:t xml:space="preserve"> (2018). Speaking Welsh at home, as assessed by parents, of pupils aged 5 and over in primary, middle and secondary schools by local authority, region and category. Available: https://statswales.gov.wales/Catalogue/Education-and-Skills/Schools-and-Teachers/Schools-Census/Pupil-Level-Annual-School-Census/Welsh-Language/speakingwelshhomepupils5andover-by-localauthorityregion-. Last accessed 9th Feb 2019.</w:t>
      </w:r>
    </w:p>
    <w:p w14:paraId="7DA03B37" w14:textId="77777777" w:rsidR="00F10027" w:rsidRDefault="00F10027" w:rsidP="007608BF">
      <w:pPr>
        <w:spacing w:line="360" w:lineRule="auto"/>
      </w:pPr>
      <w:r>
        <w:lastRenderedPageBreak/>
        <w:t>Welsh Government. (2011). </w:t>
      </w:r>
      <w:r>
        <w:rPr>
          <w:i/>
          <w:iCs/>
        </w:rPr>
        <w:t>Welsh language skills by local authority, gender and detailed age groups, 2011 census.</w:t>
      </w:r>
      <w:r>
        <w:t> Available: https://statswales.gov.wales/Catalogue/Welsh-Language/welshlanguageskills-by-localauthority-gender-detailedagegroups-2011census. Last accessed 4th Feb 2019.</w:t>
      </w:r>
    </w:p>
    <w:p w14:paraId="070CA52B" w14:textId="77777777" w:rsidR="00F10027" w:rsidRDefault="00F10027" w:rsidP="007608BF">
      <w:pPr>
        <w:spacing w:line="360" w:lineRule="auto"/>
      </w:pPr>
      <w:r>
        <w:t>Welsh Government. (2015). </w:t>
      </w:r>
      <w:r>
        <w:rPr>
          <w:i/>
          <w:iCs/>
        </w:rPr>
        <w:t>Welsh Language.</w:t>
      </w:r>
      <w:r>
        <w:t> Available: https://statswales.gov.wales/Catalogue/Welsh-Language. Last accessed 3rd Feb 2019.</w:t>
      </w:r>
    </w:p>
    <w:p w14:paraId="6F7825A5" w14:textId="13C669FC" w:rsidR="00A12E8A" w:rsidRDefault="00A12E8A" w:rsidP="007608BF">
      <w:pPr>
        <w:spacing w:line="360" w:lineRule="auto"/>
      </w:pPr>
    </w:p>
    <w:sectPr w:rsidR="00A12E8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FD152" w14:textId="77777777" w:rsidR="005E5973" w:rsidRDefault="005E5973" w:rsidP="00F154C4">
      <w:pPr>
        <w:spacing w:after="0" w:line="240" w:lineRule="auto"/>
      </w:pPr>
      <w:r>
        <w:separator/>
      </w:r>
    </w:p>
  </w:endnote>
  <w:endnote w:type="continuationSeparator" w:id="0">
    <w:p w14:paraId="062B42BD" w14:textId="77777777" w:rsidR="005E5973" w:rsidRDefault="005E5973" w:rsidP="00F15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4CC16" w14:textId="77777777" w:rsidR="00FE1C46" w:rsidRDefault="00FE1C46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420029">
      <w:rPr>
        <w:caps/>
        <w:noProof/>
        <w:color w:val="4472C4" w:themeColor="accent1"/>
      </w:rPr>
      <w:t>4</w:t>
    </w:r>
    <w:r>
      <w:rPr>
        <w:caps/>
        <w:noProof/>
        <w:color w:val="4472C4" w:themeColor="accent1"/>
      </w:rPr>
      <w:fldChar w:fldCharType="end"/>
    </w:r>
  </w:p>
  <w:p w14:paraId="48289704" w14:textId="77777777" w:rsidR="00FE1C46" w:rsidRDefault="00FE1C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E154E" w14:textId="77777777" w:rsidR="005E5973" w:rsidRDefault="005E5973" w:rsidP="00F154C4">
      <w:pPr>
        <w:spacing w:after="0" w:line="240" w:lineRule="auto"/>
      </w:pPr>
      <w:r>
        <w:separator/>
      </w:r>
    </w:p>
  </w:footnote>
  <w:footnote w:type="continuationSeparator" w:id="0">
    <w:p w14:paraId="4DB65FB4" w14:textId="77777777" w:rsidR="005E5973" w:rsidRDefault="005E5973" w:rsidP="00F15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6A657" w14:textId="48EF8D9D" w:rsidR="008A33A0" w:rsidRPr="008A33A0" w:rsidRDefault="002A3A92" w:rsidP="002A3A92">
    <w:pPr>
      <w:rPr>
        <w:sz w:val="20"/>
        <w:szCs w:val="20"/>
      </w:rPr>
    </w:pPr>
    <w:r>
      <w:rPr>
        <w:sz w:val="20"/>
        <w:szCs w:val="20"/>
      </w:rPr>
      <w:t>E</w:t>
    </w:r>
    <w:r w:rsidR="008A33A0">
      <w:rPr>
        <w:sz w:val="20"/>
        <w:szCs w:val="20"/>
      </w:rPr>
      <w:t>CAD6006C</w:t>
    </w:r>
    <w:r w:rsidR="008A33A0">
      <w:rPr>
        <w:sz w:val="20"/>
        <w:szCs w:val="20"/>
      </w:rPr>
      <w:tab/>
      <w:t>Student Number: 1601007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22024"/>
    <w:multiLevelType w:val="hybridMultilevel"/>
    <w:tmpl w:val="7E562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13"/>
    <w:rsid w:val="00010161"/>
    <w:rsid w:val="0001650D"/>
    <w:rsid w:val="000253A4"/>
    <w:rsid w:val="00033EDB"/>
    <w:rsid w:val="00042A7C"/>
    <w:rsid w:val="0005139E"/>
    <w:rsid w:val="000607CC"/>
    <w:rsid w:val="00070E59"/>
    <w:rsid w:val="000723DD"/>
    <w:rsid w:val="000B7111"/>
    <w:rsid w:val="000D3B13"/>
    <w:rsid w:val="000E0549"/>
    <w:rsid w:val="00111EB2"/>
    <w:rsid w:val="00132509"/>
    <w:rsid w:val="001360A0"/>
    <w:rsid w:val="0013642B"/>
    <w:rsid w:val="00142791"/>
    <w:rsid w:val="00145E7A"/>
    <w:rsid w:val="001670C2"/>
    <w:rsid w:val="001815B0"/>
    <w:rsid w:val="001B72B6"/>
    <w:rsid w:val="001E7CBA"/>
    <w:rsid w:val="00201F52"/>
    <w:rsid w:val="00231DBF"/>
    <w:rsid w:val="002328FF"/>
    <w:rsid w:val="002446DB"/>
    <w:rsid w:val="002470FF"/>
    <w:rsid w:val="00265FD8"/>
    <w:rsid w:val="002866F2"/>
    <w:rsid w:val="002A3A92"/>
    <w:rsid w:val="002A4C53"/>
    <w:rsid w:val="002B1D6F"/>
    <w:rsid w:val="002E5B3C"/>
    <w:rsid w:val="002F26FE"/>
    <w:rsid w:val="00304228"/>
    <w:rsid w:val="00331095"/>
    <w:rsid w:val="00351E7A"/>
    <w:rsid w:val="003641D9"/>
    <w:rsid w:val="003725A3"/>
    <w:rsid w:val="00373A7A"/>
    <w:rsid w:val="00377AFD"/>
    <w:rsid w:val="00377D20"/>
    <w:rsid w:val="003801C2"/>
    <w:rsid w:val="0039518F"/>
    <w:rsid w:val="003B58F0"/>
    <w:rsid w:val="003C01EF"/>
    <w:rsid w:val="003C4863"/>
    <w:rsid w:val="003E5EF1"/>
    <w:rsid w:val="003F095B"/>
    <w:rsid w:val="00403483"/>
    <w:rsid w:val="00420029"/>
    <w:rsid w:val="0043494E"/>
    <w:rsid w:val="00441B74"/>
    <w:rsid w:val="004457FE"/>
    <w:rsid w:val="00494FF6"/>
    <w:rsid w:val="00495CFB"/>
    <w:rsid w:val="00496510"/>
    <w:rsid w:val="004A0B2C"/>
    <w:rsid w:val="004A35C4"/>
    <w:rsid w:val="004B6F4F"/>
    <w:rsid w:val="004C6896"/>
    <w:rsid w:val="004D6DE6"/>
    <w:rsid w:val="004F2087"/>
    <w:rsid w:val="00511212"/>
    <w:rsid w:val="00515A09"/>
    <w:rsid w:val="00530B68"/>
    <w:rsid w:val="00535AB7"/>
    <w:rsid w:val="005366E3"/>
    <w:rsid w:val="0054315F"/>
    <w:rsid w:val="00556B79"/>
    <w:rsid w:val="00556C19"/>
    <w:rsid w:val="00557984"/>
    <w:rsid w:val="00574188"/>
    <w:rsid w:val="00574F18"/>
    <w:rsid w:val="005A32E2"/>
    <w:rsid w:val="005B10DD"/>
    <w:rsid w:val="005D67D3"/>
    <w:rsid w:val="005E04C3"/>
    <w:rsid w:val="005E5973"/>
    <w:rsid w:val="0062364F"/>
    <w:rsid w:val="00623D57"/>
    <w:rsid w:val="0065018D"/>
    <w:rsid w:val="00650941"/>
    <w:rsid w:val="00654DC9"/>
    <w:rsid w:val="00673DA5"/>
    <w:rsid w:val="006A12A0"/>
    <w:rsid w:val="006A65C5"/>
    <w:rsid w:val="006B05F2"/>
    <w:rsid w:val="006D5FAB"/>
    <w:rsid w:val="00735568"/>
    <w:rsid w:val="00737DA5"/>
    <w:rsid w:val="0075395D"/>
    <w:rsid w:val="0075483B"/>
    <w:rsid w:val="007608BF"/>
    <w:rsid w:val="0076277F"/>
    <w:rsid w:val="00763000"/>
    <w:rsid w:val="00784FFB"/>
    <w:rsid w:val="00790DA9"/>
    <w:rsid w:val="007A242A"/>
    <w:rsid w:val="007D2C0C"/>
    <w:rsid w:val="007D3B03"/>
    <w:rsid w:val="008065EA"/>
    <w:rsid w:val="008230E1"/>
    <w:rsid w:val="0083726E"/>
    <w:rsid w:val="00844439"/>
    <w:rsid w:val="00845DE4"/>
    <w:rsid w:val="00871B03"/>
    <w:rsid w:val="00875364"/>
    <w:rsid w:val="008A33A0"/>
    <w:rsid w:val="008A7CB2"/>
    <w:rsid w:val="008B29E1"/>
    <w:rsid w:val="008B5E3E"/>
    <w:rsid w:val="008E3ACF"/>
    <w:rsid w:val="008F7778"/>
    <w:rsid w:val="009211AE"/>
    <w:rsid w:val="00930C31"/>
    <w:rsid w:val="009325E9"/>
    <w:rsid w:val="00943BD0"/>
    <w:rsid w:val="0094733A"/>
    <w:rsid w:val="00950ACB"/>
    <w:rsid w:val="009560A2"/>
    <w:rsid w:val="009A3B18"/>
    <w:rsid w:val="009B74F4"/>
    <w:rsid w:val="009C4321"/>
    <w:rsid w:val="009E5222"/>
    <w:rsid w:val="009F712E"/>
    <w:rsid w:val="00A0081C"/>
    <w:rsid w:val="00A077E0"/>
    <w:rsid w:val="00A11FBB"/>
    <w:rsid w:val="00A12E8A"/>
    <w:rsid w:val="00A42722"/>
    <w:rsid w:val="00A51D52"/>
    <w:rsid w:val="00A525AE"/>
    <w:rsid w:val="00A536EF"/>
    <w:rsid w:val="00A82CDA"/>
    <w:rsid w:val="00AB2AF1"/>
    <w:rsid w:val="00AB3366"/>
    <w:rsid w:val="00AC64D0"/>
    <w:rsid w:val="00AE23FA"/>
    <w:rsid w:val="00AE70EC"/>
    <w:rsid w:val="00B0657A"/>
    <w:rsid w:val="00B17B2F"/>
    <w:rsid w:val="00B20D6D"/>
    <w:rsid w:val="00B248B8"/>
    <w:rsid w:val="00B41478"/>
    <w:rsid w:val="00B50D44"/>
    <w:rsid w:val="00B753BB"/>
    <w:rsid w:val="00BA5D01"/>
    <w:rsid w:val="00BC50A0"/>
    <w:rsid w:val="00BD2B90"/>
    <w:rsid w:val="00C0233B"/>
    <w:rsid w:val="00C068D8"/>
    <w:rsid w:val="00C23901"/>
    <w:rsid w:val="00C57F95"/>
    <w:rsid w:val="00C60CEB"/>
    <w:rsid w:val="00C743C6"/>
    <w:rsid w:val="00C86CF7"/>
    <w:rsid w:val="00C91974"/>
    <w:rsid w:val="00CA69CA"/>
    <w:rsid w:val="00CA7AA4"/>
    <w:rsid w:val="00CC42AC"/>
    <w:rsid w:val="00CC4C7B"/>
    <w:rsid w:val="00CC5BC9"/>
    <w:rsid w:val="00CE25C3"/>
    <w:rsid w:val="00CF52D3"/>
    <w:rsid w:val="00D003B8"/>
    <w:rsid w:val="00D12C79"/>
    <w:rsid w:val="00D75E5D"/>
    <w:rsid w:val="00D83857"/>
    <w:rsid w:val="00D920CA"/>
    <w:rsid w:val="00D97AFD"/>
    <w:rsid w:val="00DB4605"/>
    <w:rsid w:val="00DB4D94"/>
    <w:rsid w:val="00DC36DC"/>
    <w:rsid w:val="00DD5493"/>
    <w:rsid w:val="00DE37D8"/>
    <w:rsid w:val="00E11CB3"/>
    <w:rsid w:val="00E157FD"/>
    <w:rsid w:val="00E22784"/>
    <w:rsid w:val="00E2422F"/>
    <w:rsid w:val="00E50D25"/>
    <w:rsid w:val="00E511C9"/>
    <w:rsid w:val="00E5290A"/>
    <w:rsid w:val="00E82880"/>
    <w:rsid w:val="00E857FB"/>
    <w:rsid w:val="00EA3BB6"/>
    <w:rsid w:val="00EA7F11"/>
    <w:rsid w:val="00EF451F"/>
    <w:rsid w:val="00F05A8C"/>
    <w:rsid w:val="00F10027"/>
    <w:rsid w:val="00F10428"/>
    <w:rsid w:val="00F139E0"/>
    <w:rsid w:val="00F154C4"/>
    <w:rsid w:val="00F32BD6"/>
    <w:rsid w:val="00F341EB"/>
    <w:rsid w:val="00F37C28"/>
    <w:rsid w:val="00F5347C"/>
    <w:rsid w:val="00F6284A"/>
    <w:rsid w:val="00FC3D34"/>
    <w:rsid w:val="00FD05FA"/>
    <w:rsid w:val="00FD73EB"/>
    <w:rsid w:val="00FE1C46"/>
    <w:rsid w:val="00FE282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3845D"/>
  <w15:chartTrackingRefBased/>
  <w15:docId w15:val="{645946D0-185D-432B-A95B-D189A7B15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CB3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1CB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40"/>
      <w:szCs w:val="3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CB3"/>
    <w:rPr>
      <w:rFonts w:ascii="Times New Roman" w:eastAsiaTheme="majorEastAsia" w:hAnsi="Times New Roman" w:cstheme="majorBidi"/>
      <w:b/>
      <w:color w:val="2F5496" w:themeColor="accent1" w:themeShade="BF"/>
      <w:sz w:val="40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6B05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5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4C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15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4C4"/>
    <w:rPr>
      <w:rFonts w:ascii="Times New Roman" w:hAnsi="Times New Roman"/>
      <w:sz w:val="24"/>
    </w:rPr>
  </w:style>
  <w:style w:type="character" w:styleId="Emphasis">
    <w:name w:val="Emphasis"/>
    <w:basedOn w:val="DefaultParagraphFont"/>
    <w:uiPriority w:val="20"/>
    <w:qFormat/>
    <w:rsid w:val="009A3B18"/>
    <w:rPr>
      <w:i/>
      <w:iCs/>
    </w:rPr>
  </w:style>
  <w:style w:type="character" w:customStyle="1" w:styleId="current-selection">
    <w:name w:val="current-selection"/>
    <w:basedOn w:val="DefaultParagraphFont"/>
    <w:rsid w:val="00D83857"/>
  </w:style>
  <w:style w:type="character" w:customStyle="1" w:styleId="search-result">
    <w:name w:val="search-result"/>
    <w:basedOn w:val="DefaultParagraphFont"/>
    <w:rsid w:val="00D83857"/>
  </w:style>
  <w:style w:type="character" w:customStyle="1" w:styleId="dimensionalert">
    <w:name w:val="dimensionalert"/>
    <w:basedOn w:val="DefaultParagraphFont"/>
    <w:rsid w:val="009E5222"/>
  </w:style>
  <w:style w:type="character" w:styleId="Hyperlink">
    <w:name w:val="Hyperlink"/>
    <w:basedOn w:val="DefaultParagraphFont"/>
    <w:uiPriority w:val="99"/>
    <w:semiHidden/>
    <w:unhideWhenUsed/>
    <w:rsid w:val="002A3A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5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2760</Words>
  <Characters>15733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Noyes (1601007)</dc:creator>
  <cp:keywords/>
  <dc:description/>
  <cp:lastModifiedBy>Matthew Noyes (1601007)</cp:lastModifiedBy>
  <cp:revision>2</cp:revision>
  <dcterms:created xsi:type="dcterms:W3CDTF">2019-02-11T16:30:00Z</dcterms:created>
  <dcterms:modified xsi:type="dcterms:W3CDTF">2019-02-11T16:30:00Z</dcterms:modified>
</cp:coreProperties>
</file>