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2C476" w14:textId="77777777" w:rsidR="008C25B4" w:rsidRDefault="008B0D4A" w:rsidP="008B0D4A">
      <w:pPr>
        <w:jc w:val="right"/>
      </w:pPr>
      <w:r w:rsidRPr="008B0D4A">
        <w:rPr>
          <w:noProof/>
          <w:lang w:val="en-US"/>
        </w:rPr>
        <w:drawing>
          <wp:inline distT="0" distB="0" distL="0" distR="0" wp14:anchorId="1F4B6FB7" wp14:editId="2C097894">
            <wp:extent cx="2098728"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06968" cy="994489"/>
                    </a:xfrm>
                    <a:prstGeom prst="rect">
                      <a:avLst/>
                    </a:prstGeom>
                  </pic:spPr>
                </pic:pic>
              </a:graphicData>
            </a:graphic>
          </wp:inline>
        </w:drawing>
      </w:r>
    </w:p>
    <w:p w14:paraId="4507B30A" w14:textId="77777777" w:rsidR="008B0D4A" w:rsidRDefault="008B0D4A" w:rsidP="008B0D4A">
      <w:pPr>
        <w:jc w:val="center"/>
      </w:pPr>
      <w:r w:rsidRPr="008B0D4A">
        <w:t>LCHS4008</w:t>
      </w:r>
      <w:r>
        <w:t xml:space="preserve"> </w:t>
      </w:r>
      <w:r w:rsidRPr="008B0D4A">
        <w:t>Introduction to Public Health</w:t>
      </w:r>
    </w:p>
    <w:p w14:paraId="536C6E1C" w14:textId="77777777" w:rsidR="008B0D4A" w:rsidRDefault="008B0D4A" w:rsidP="008B0D4A">
      <w:pPr>
        <w:jc w:val="center"/>
      </w:pPr>
      <w:r>
        <w:t>Component 2: Report on a Health Issue</w:t>
      </w:r>
    </w:p>
    <w:p w14:paraId="01C8FC18" w14:textId="77777777" w:rsidR="007771B7" w:rsidRDefault="00AF0DD6" w:rsidP="008B0D4A">
      <w:pPr>
        <w:jc w:val="center"/>
      </w:pPr>
      <w:r>
        <w:t xml:space="preserve">Assignment title: </w:t>
      </w:r>
      <w:r w:rsidRPr="00AF0DD6">
        <w:t>Consequences of Depression on Individuals and Communities</w:t>
      </w:r>
    </w:p>
    <w:p w14:paraId="167BE8FB" w14:textId="77777777" w:rsidR="007771B7" w:rsidRDefault="007771B7" w:rsidP="008B0D4A">
      <w:pPr>
        <w:jc w:val="center"/>
      </w:pPr>
    </w:p>
    <w:p w14:paraId="2AA5AADF" w14:textId="77777777" w:rsidR="007771B7" w:rsidRDefault="007771B7" w:rsidP="008B0D4A">
      <w:pPr>
        <w:jc w:val="center"/>
      </w:pPr>
    </w:p>
    <w:p w14:paraId="3098F4A5" w14:textId="77777777" w:rsidR="007771B7" w:rsidRDefault="007771B7" w:rsidP="008B0D4A">
      <w:pPr>
        <w:jc w:val="center"/>
      </w:pPr>
    </w:p>
    <w:p w14:paraId="76EE2A4A" w14:textId="77777777" w:rsidR="007771B7" w:rsidRDefault="007771B7" w:rsidP="008B0D4A">
      <w:pPr>
        <w:jc w:val="center"/>
      </w:pPr>
    </w:p>
    <w:p w14:paraId="29D95C9C" w14:textId="77777777" w:rsidR="007771B7" w:rsidRDefault="007771B7" w:rsidP="007771B7">
      <w:r>
        <w:t>Student name:</w:t>
      </w:r>
      <w:r w:rsidR="00E835D7">
        <w:t xml:space="preserve"> </w:t>
      </w:r>
      <w:r w:rsidR="00E835D7">
        <w:rPr>
          <w:rFonts w:eastAsia="Arial" w:cs="Arial"/>
          <w:sz w:val="28"/>
          <w:szCs w:val="28"/>
        </w:rPr>
        <w:t>Chidi Augustine Nwachukwu</w:t>
      </w:r>
    </w:p>
    <w:p w14:paraId="12C28CBD" w14:textId="4D77BAB1" w:rsidR="007771B7" w:rsidRDefault="007771B7" w:rsidP="007771B7">
      <w:r>
        <w:t>Student ID:</w:t>
      </w:r>
      <w:r w:rsidR="00E835D7">
        <w:t xml:space="preserve"> </w:t>
      </w:r>
      <w:r w:rsidR="00E835D7">
        <w:rPr>
          <w:rFonts w:eastAsia="Arial" w:cs="Arial"/>
          <w:sz w:val="28"/>
          <w:szCs w:val="28"/>
        </w:rPr>
        <w:t>2531583</w:t>
      </w:r>
    </w:p>
    <w:p w14:paraId="4C9DEDC0" w14:textId="77777777" w:rsidR="00594DB1" w:rsidRDefault="00594DB1" w:rsidP="007771B7"/>
    <w:p w14:paraId="61B6B657" w14:textId="77777777" w:rsidR="00594DB1" w:rsidRDefault="00594DB1">
      <w:pPr>
        <w:spacing w:line="259" w:lineRule="auto"/>
        <w:jc w:val="left"/>
      </w:pPr>
      <w:r>
        <w:br w:type="page"/>
      </w:r>
    </w:p>
    <w:sdt>
      <w:sdtPr>
        <w:rPr>
          <w:rFonts w:ascii="Arial" w:eastAsiaTheme="minorHAnsi" w:hAnsi="Arial" w:cstheme="minorBidi"/>
          <w:color w:val="auto"/>
          <w:sz w:val="22"/>
          <w:szCs w:val="22"/>
          <w:lang w:val="en-GB"/>
        </w:rPr>
        <w:id w:val="122663785"/>
        <w:docPartObj>
          <w:docPartGallery w:val="Table of Contents"/>
          <w:docPartUnique/>
        </w:docPartObj>
      </w:sdtPr>
      <w:sdtEndPr>
        <w:rPr>
          <w:b/>
          <w:bCs/>
          <w:noProof/>
        </w:rPr>
      </w:sdtEndPr>
      <w:sdtContent>
        <w:p w14:paraId="397E0E68" w14:textId="77777777" w:rsidR="00594DB1" w:rsidRPr="00594DB1" w:rsidRDefault="00594DB1" w:rsidP="00594DB1">
          <w:pPr>
            <w:pStyle w:val="TOCHeading"/>
            <w:jc w:val="center"/>
            <w:rPr>
              <w:b/>
            </w:rPr>
          </w:pPr>
          <w:r w:rsidRPr="00594DB1">
            <w:rPr>
              <w:b/>
            </w:rPr>
            <w:t>Table of Contents</w:t>
          </w:r>
        </w:p>
        <w:p w14:paraId="33FB8DB7" w14:textId="77777777" w:rsidR="00922ECC" w:rsidRDefault="00594DB1">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237291569" w:history="1">
            <w:r w:rsidR="00922ECC" w:rsidRPr="005A1D91">
              <w:rPr>
                <w:rStyle w:val="Hyperlink"/>
                <w:noProof/>
              </w:rPr>
              <w:t>Introduction</w:t>
            </w:r>
            <w:r w:rsidR="00922ECC">
              <w:rPr>
                <w:noProof/>
                <w:webHidden/>
              </w:rPr>
              <w:tab/>
            </w:r>
            <w:r w:rsidR="00922ECC">
              <w:rPr>
                <w:noProof/>
                <w:webHidden/>
              </w:rPr>
              <w:fldChar w:fldCharType="begin"/>
            </w:r>
            <w:r w:rsidR="00922ECC">
              <w:rPr>
                <w:noProof/>
                <w:webHidden/>
              </w:rPr>
              <w:instrText xml:space="preserve"> PAGEREF _Toc237291569 \h </w:instrText>
            </w:r>
            <w:r w:rsidR="00922ECC">
              <w:rPr>
                <w:noProof/>
                <w:webHidden/>
              </w:rPr>
            </w:r>
            <w:r w:rsidR="00922ECC">
              <w:rPr>
                <w:noProof/>
                <w:webHidden/>
              </w:rPr>
              <w:fldChar w:fldCharType="separate"/>
            </w:r>
            <w:r w:rsidR="00922ECC">
              <w:rPr>
                <w:noProof/>
                <w:webHidden/>
              </w:rPr>
              <w:t>3</w:t>
            </w:r>
            <w:r w:rsidR="00922ECC">
              <w:rPr>
                <w:noProof/>
                <w:webHidden/>
              </w:rPr>
              <w:fldChar w:fldCharType="end"/>
            </w:r>
          </w:hyperlink>
        </w:p>
        <w:p w14:paraId="54786877" w14:textId="77777777" w:rsidR="00922ECC" w:rsidRDefault="00922ECC">
          <w:pPr>
            <w:pStyle w:val="TOC1"/>
            <w:tabs>
              <w:tab w:val="right" w:leader="dot" w:pos="9016"/>
            </w:tabs>
            <w:rPr>
              <w:rFonts w:asciiTheme="minorHAnsi" w:eastAsiaTheme="minorEastAsia" w:hAnsiTheme="minorHAnsi"/>
              <w:noProof/>
              <w:lang w:val="en-US"/>
            </w:rPr>
          </w:pPr>
          <w:hyperlink w:anchor="_Toc237291570" w:history="1">
            <w:r w:rsidRPr="005A1D91">
              <w:rPr>
                <w:rStyle w:val="Hyperlink"/>
                <w:noProof/>
                <w:lang w:val="en-US"/>
              </w:rPr>
              <w:t>Methods of assessing and tracking depression</w:t>
            </w:r>
            <w:r>
              <w:rPr>
                <w:noProof/>
                <w:webHidden/>
              </w:rPr>
              <w:tab/>
            </w:r>
            <w:r>
              <w:rPr>
                <w:noProof/>
                <w:webHidden/>
              </w:rPr>
              <w:fldChar w:fldCharType="begin"/>
            </w:r>
            <w:r>
              <w:rPr>
                <w:noProof/>
                <w:webHidden/>
              </w:rPr>
              <w:instrText xml:space="preserve"> PAGEREF _Toc237291570 \h </w:instrText>
            </w:r>
            <w:r>
              <w:rPr>
                <w:noProof/>
                <w:webHidden/>
              </w:rPr>
            </w:r>
            <w:r>
              <w:rPr>
                <w:noProof/>
                <w:webHidden/>
              </w:rPr>
              <w:fldChar w:fldCharType="separate"/>
            </w:r>
            <w:r>
              <w:rPr>
                <w:noProof/>
                <w:webHidden/>
              </w:rPr>
              <w:t>4</w:t>
            </w:r>
            <w:r>
              <w:rPr>
                <w:noProof/>
                <w:webHidden/>
              </w:rPr>
              <w:fldChar w:fldCharType="end"/>
            </w:r>
          </w:hyperlink>
        </w:p>
        <w:p w14:paraId="2A4C85E8" w14:textId="77777777" w:rsidR="00922ECC" w:rsidRDefault="00922ECC">
          <w:pPr>
            <w:pStyle w:val="TOC1"/>
            <w:tabs>
              <w:tab w:val="right" w:leader="dot" w:pos="9016"/>
            </w:tabs>
            <w:rPr>
              <w:rFonts w:asciiTheme="minorHAnsi" w:eastAsiaTheme="minorEastAsia" w:hAnsiTheme="minorHAnsi"/>
              <w:noProof/>
              <w:lang w:val="en-US"/>
            </w:rPr>
          </w:pPr>
          <w:hyperlink w:anchor="_Toc237291571" w:history="1">
            <w:r w:rsidRPr="005A1D91">
              <w:rPr>
                <w:rStyle w:val="Hyperlink"/>
                <w:noProof/>
                <w:lang w:val="en-US"/>
              </w:rPr>
              <w:t>How Depression is monitored</w:t>
            </w:r>
            <w:r>
              <w:rPr>
                <w:noProof/>
                <w:webHidden/>
              </w:rPr>
              <w:tab/>
            </w:r>
            <w:r>
              <w:rPr>
                <w:noProof/>
                <w:webHidden/>
              </w:rPr>
              <w:fldChar w:fldCharType="begin"/>
            </w:r>
            <w:r>
              <w:rPr>
                <w:noProof/>
                <w:webHidden/>
              </w:rPr>
              <w:instrText xml:space="preserve"> PAGEREF _Toc237291571 \h </w:instrText>
            </w:r>
            <w:r>
              <w:rPr>
                <w:noProof/>
                <w:webHidden/>
              </w:rPr>
            </w:r>
            <w:r>
              <w:rPr>
                <w:noProof/>
                <w:webHidden/>
              </w:rPr>
              <w:fldChar w:fldCharType="separate"/>
            </w:r>
            <w:r>
              <w:rPr>
                <w:noProof/>
                <w:webHidden/>
              </w:rPr>
              <w:t>4</w:t>
            </w:r>
            <w:r>
              <w:rPr>
                <w:noProof/>
                <w:webHidden/>
              </w:rPr>
              <w:fldChar w:fldCharType="end"/>
            </w:r>
          </w:hyperlink>
        </w:p>
        <w:p w14:paraId="54B9E59A" w14:textId="77777777" w:rsidR="00922ECC" w:rsidRDefault="00922ECC">
          <w:pPr>
            <w:pStyle w:val="TOC1"/>
            <w:tabs>
              <w:tab w:val="right" w:leader="dot" w:pos="9016"/>
            </w:tabs>
            <w:rPr>
              <w:rFonts w:asciiTheme="minorHAnsi" w:eastAsiaTheme="minorEastAsia" w:hAnsiTheme="minorHAnsi"/>
              <w:noProof/>
              <w:lang w:val="en-US"/>
            </w:rPr>
          </w:pPr>
          <w:hyperlink w:anchor="_Toc237291572" w:history="1">
            <w:r w:rsidRPr="005A1D91">
              <w:rPr>
                <w:rStyle w:val="Hyperlink"/>
                <w:noProof/>
                <w:lang w:val="en-US"/>
              </w:rPr>
              <w:t>Effects of Depression on others in the community</w:t>
            </w:r>
            <w:r>
              <w:rPr>
                <w:noProof/>
                <w:webHidden/>
              </w:rPr>
              <w:tab/>
            </w:r>
            <w:r>
              <w:rPr>
                <w:noProof/>
                <w:webHidden/>
              </w:rPr>
              <w:fldChar w:fldCharType="begin"/>
            </w:r>
            <w:r>
              <w:rPr>
                <w:noProof/>
                <w:webHidden/>
              </w:rPr>
              <w:instrText xml:space="preserve"> PAGEREF _Toc237291572 \h </w:instrText>
            </w:r>
            <w:r>
              <w:rPr>
                <w:noProof/>
                <w:webHidden/>
              </w:rPr>
            </w:r>
            <w:r>
              <w:rPr>
                <w:noProof/>
                <w:webHidden/>
              </w:rPr>
              <w:fldChar w:fldCharType="separate"/>
            </w:r>
            <w:r>
              <w:rPr>
                <w:noProof/>
                <w:webHidden/>
              </w:rPr>
              <w:t>6</w:t>
            </w:r>
            <w:r>
              <w:rPr>
                <w:noProof/>
                <w:webHidden/>
              </w:rPr>
              <w:fldChar w:fldCharType="end"/>
            </w:r>
          </w:hyperlink>
        </w:p>
        <w:p w14:paraId="7AAA3A5B" w14:textId="77777777" w:rsidR="00922ECC" w:rsidRDefault="00922ECC">
          <w:pPr>
            <w:pStyle w:val="TOC1"/>
            <w:tabs>
              <w:tab w:val="right" w:leader="dot" w:pos="9016"/>
            </w:tabs>
            <w:rPr>
              <w:rFonts w:asciiTheme="minorHAnsi" w:eastAsiaTheme="minorEastAsia" w:hAnsiTheme="minorHAnsi"/>
              <w:noProof/>
              <w:lang w:val="en-US"/>
            </w:rPr>
          </w:pPr>
          <w:hyperlink w:anchor="_Toc237291573" w:history="1">
            <w:r w:rsidRPr="005A1D91">
              <w:rPr>
                <w:rStyle w:val="Hyperlink"/>
                <w:noProof/>
                <w:lang w:val="en-US"/>
              </w:rPr>
              <w:t>Support services related to health and social care required within the community</w:t>
            </w:r>
            <w:r>
              <w:rPr>
                <w:noProof/>
                <w:webHidden/>
              </w:rPr>
              <w:tab/>
            </w:r>
            <w:r>
              <w:rPr>
                <w:noProof/>
                <w:webHidden/>
              </w:rPr>
              <w:fldChar w:fldCharType="begin"/>
            </w:r>
            <w:r>
              <w:rPr>
                <w:noProof/>
                <w:webHidden/>
              </w:rPr>
              <w:instrText xml:space="preserve"> PAGEREF _Toc237291573 \h </w:instrText>
            </w:r>
            <w:r>
              <w:rPr>
                <w:noProof/>
                <w:webHidden/>
              </w:rPr>
            </w:r>
            <w:r>
              <w:rPr>
                <w:noProof/>
                <w:webHidden/>
              </w:rPr>
              <w:fldChar w:fldCharType="separate"/>
            </w:r>
            <w:r>
              <w:rPr>
                <w:noProof/>
                <w:webHidden/>
              </w:rPr>
              <w:t>6</w:t>
            </w:r>
            <w:r>
              <w:rPr>
                <w:noProof/>
                <w:webHidden/>
              </w:rPr>
              <w:fldChar w:fldCharType="end"/>
            </w:r>
          </w:hyperlink>
        </w:p>
        <w:p w14:paraId="6F8DA719" w14:textId="77777777" w:rsidR="00922ECC" w:rsidRDefault="00922ECC">
          <w:pPr>
            <w:pStyle w:val="TOC1"/>
            <w:tabs>
              <w:tab w:val="right" w:leader="dot" w:pos="9016"/>
            </w:tabs>
            <w:rPr>
              <w:rFonts w:asciiTheme="minorHAnsi" w:eastAsiaTheme="minorEastAsia" w:hAnsiTheme="minorHAnsi"/>
              <w:noProof/>
              <w:lang w:val="en-US"/>
            </w:rPr>
          </w:pPr>
          <w:hyperlink w:anchor="_Toc237291574" w:history="1">
            <w:r w:rsidRPr="005A1D91">
              <w:rPr>
                <w:rStyle w:val="Hyperlink"/>
                <w:noProof/>
                <w:lang w:val="en-US"/>
              </w:rPr>
              <w:t>Conclusion</w:t>
            </w:r>
            <w:r>
              <w:rPr>
                <w:noProof/>
                <w:webHidden/>
              </w:rPr>
              <w:tab/>
            </w:r>
            <w:r>
              <w:rPr>
                <w:noProof/>
                <w:webHidden/>
              </w:rPr>
              <w:fldChar w:fldCharType="begin"/>
            </w:r>
            <w:r>
              <w:rPr>
                <w:noProof/>
                <w:webHidden/>
              </w:rPr>
              <w:instrText xml:space="preserve"> PAGEREF _Toc237291574 \h </w:instrText>
            </w:r>
            <w:r>
              <w:rPr>
                <w:noProof/>
                <w:webHidden/>
              </w:rPr>
            </w:r>
            <w:r>
              <w:rPr>
                <w:noProof/>
                <w:webHidden/>
              </w:rPr>
              <w:fldChar w:fldCharType="separate"/>
            </w:r>
            <w:r>
              <w:rPr>
                <w:noProof/>
                <w:webHidden/>
              </w:rPr>
              <w:t>8</w:t>
            </w:r>
            <w:r>
              <w:rPr>
                <w:noProof/>
                <w:webHidden/>
              </w:rPr>
              <w:fldChar w:fldCharType="end"/>
            </w:r>
          </w:hyperlink>
        </w:p>
        <w:p w14:paraId="2850559B" w14:textId="77777777" w:rsidR="00922ECC" w:rsidRDefault="00922ECC">
          <w:pPr>
            <w:pStyle w:val="TOC1"/>
            <w:tabs>
              <w:tab w:val="right" w:leader="dot" w:pos="9016"/>
            </w:tabs>
            <w:rPr>
              <w:rFonts w:asciiTheme="minorHAnsi" w:eastAsiaTheme="minorEastAsia" w:hAnsiTheme="minorHAnsi"/>
              <w:noProof/>
              <w:lang w:val="en-US"/>
            </w:rPr>
          </w:pPr>
          <w:hyperlink w:anchor="_Toc237291575" w:history="1">
            <w:r w:rsidRPr="005A1D91">
              <w:rPr>
                <w:rStyle w:val="Hyperlink"/>
                <w:noProof/>
                <w:lang w:val="en-US"/>
              </w:rPr>
              <w:t>Reference list</w:t>
            </w:r>
            <w:r>
              <w:rPr>
                <w:noProof/>
                <w:webHidden/>
              </w:rPr>
              <w:tab/>
            </w:r>
            <w:r>
              <w:rPr>
                <w:noProof/>
                <w:webHidden/>
              </w:rPr>
              <w:fldChar w:fldCharType="begin"/>
            </w:r>
            <w:r>
              <w:rPr>
                <w:noProof/>
                <w:webHidden/>
              </w:rPr>
              <w:instrText xml:space="preserve"> PAGEREF _Toc237291575 \h </w:instrText>
            </w:r>
            <w:r>
              <w:rPr>
                <w:noProof/>
                <w:webHidden/>
              </w:rPr>
            </w:r>
            <w:r>
              <w:rPr>
                <w:noProof/>
                <w:webHidden/>
              </w:rPr>
              <w:fldChar w:fldCharType="separate"/>
            </w:r>
            <w:r>
              <w:rPr>
                <w:noProof/>
                <w:webHidden/>
              </w:rPr>
              <w:t>9</w:t>
            </w:r>
            <w:r>
              <w:rPr>
                <w:noProof/>
                <w:webHidden/>
              </w:rPr>
              <w:fldChar w:fldCharType="end"/>
            </w:r>
          </w:hyperlink>
        </w:p>
        <w:p w14:paraId="2CF0E7F6" w14:textId="77777777" w:rsidR="00594DB1" w:rsidRDefault="00594DB1">
          <w:r>
            <w:rPr>
              <w:b/>
              <w:bCs/>
              <w:noProof/>
            </w:rPr>
            <w:fldChar w:fldCharType="end"/>
          </w:r>
        </w:p>
      </w:sdtContent>
    </w:sdt>
    <w:p w14:paraId="30FF9B3D" w14:textId="77777777" w:rsidR="007771B7" w:rsidRDefault="007771B7" w:rsidP="007771B7"/>
    <w:p w14:paraId="58F348F4" w14:textId="77777777" w:rsidR="007771B7" w:rsidRDefault="007771B7">
      <w:pPr>
        <w:spacing w:line="259" w:lineRule="auto"/>
        <w:jc w:val="left"/>
      </w:pPr>
      <w:r>
        <w:br w:type="page"/>
      </w:r>
    </w:p>
    <w:p w14:paraId="084291A9" w14:textId="77777777" w:rsidR="007771B7" w:rsidRDefault="00F14382" w:rsidP="007771B7">
      <w:pPr>
        <w:pStyle w:val="Heading1"/>
      </w:pPr>
      <w:bookmarkStart w:id="0" w:name="_Toc237291569"/>
      <w:r>
        <w:lastRenderedPageBreak/>
        <w:t>Introduction</w:t>
      </w:r>
      <w:bookmarkEnd w:id="0"/>
      <w:r>
        <w:t xml:space="preserve"> </w:t>
      </w:r>
    </w:p>
    <w:p w14:paraId="7CDAABC6" w14:textId="77777777" w:rsidR="00F14382" w:rsidRDefault="00F14382" w:rsidP="00F14382">
      <w:r>
        <w:t>Depression is a very common state of mind that is encountered when the person is sad about life and doesn't find enjoyment in anything. Depression is not a passing state of sadness, according to the World Health Organis</w:t>
      </w:r>
      <w:r w:rsidR="0086308E">
        <w:t>ation (WHO)</w:t>
      </w:r>
      <w:r>
        <w:t xml:space="preserve"> but a state of depression that lasts for at least two weeks and leads to marked changes in the person's personal, social, and occupational functioning</w:t>
      </w:r>
      <w:r w:rsidR="006250A7">
        <w:t xml:space="preserve"> </w:t>
      </w:r>
      <w:r w:rsidR="006250A7" w:rsidRPr="006250A7">
        <w:t>(Shorey</w:t>
      </w:r>
      <w:r w:rsidR="006250A7">
        <w:t xml:space="preserve"> et al.</w:t>
      </w:r>
      <w:r w:rsidR="006250A7" w:rsidRPr="006250A7">
        <w:t>, 2022)</w:t>
      </w:r>
      <w:r>
        <w:t>. Symptoms and signs include</w:t>
      </w:r>
      <w:r w:rsidR="0009102F">
        <w:t xml:space="preserve"> consistent low-</w:t>
      </w:r>
      <w:r w:rsidR="0003311D">
        <w:t xml:space="preserve">mood, </w:t>
      </w:r>
      <w:r w:rsidR="00B06127">
        <w:t>fatigue, disturbances of sleep, reduced</w:t>
      </w:r>
      <w:r>
        <w:t xml:space="preserve"> appetite, </w:t>
      </w:r>
      <w:r w:rsidR="00B06127">
        <w:t>concentration difficulties etc</w:t>
      </w:r>
      <w:r>
        <w:t xml:space="preserve"> and in more severe cases suicidal thoughts. </w:t>
      </w:r>
    </w:p>
    <w:p w14:paraId="6BFCD1A6" w14:textId="77777777" w:rsidR="007771B7" w:rsidRDefault="00F14382" w:rsidP="00F14382">
      <w:r>
        <w:t xml:space="preserve">Depression is a serious public health problem worldwide. WHO estimates that 332 million people in the world </w:t>
      </w:r>
      <w:r w:rsidR="00437CE2">
        <w:t>are affected with depression</w:t>
      </w:r>
      <w:r>
        <w:t>, which is 4% of the world's population and 5.7% of adults</w:t>
      </w:r>
      <w:r w:rsidR="00290553">
        <w:t xml:space="preserve"> </w:t>
      </w:r>
      <w:r w:rsidR="00290553" w:rsidRPr="00290553">
        <w:t>(WHO, 2026)</w:t>
      </w:r>
      <w:r>
        <w:t>. The UK has seen a steady increase in the number of people who are diagnosed with depression and it is one of the leading mental health challenges affecting communities today.</w:t>
      </w:r>
    </w:p>
    <w:p w14:paraId="5D03BDEC" w14:textId="77777777" w:rsidR="007771B7" w:rsidRDefault="007771B7" w:rsidP="007771B7"/>
    <w:p w14:paraId="7399E0DF" w14:textId="77777777" w:rsidR="007771B7" w:rsidRDefault="007771B7">
      <w:pPr>
        <w:spacing w:line="259" w:lineRule="auto"/>
        <w:jc w:val="left"/>
      </w:pPr>
      <w:r>
        <w:br w:type="page"/>
      </w:r>
    </w:p>
    <w:p w14:paraId="7154B88E" w14:textId="77777777" w:rsidR="007771B7" w:rsidRPr="007771B7" w:rsidRDefault="001F2817" w:rsidP="00906026">
      <w:pPr>
        <w:pStyle w:val="Heading1"/>
        <w:rPr>
          <w:lang w:val="en-US"/>
        </w:rPr>
      </w:pPr>
      <w:bookmarkStart w:id="1" w:name="_Toc237291570"/>
      <w:r w:rsidRPr="001F2817">
        <w:rPr>
          <w:lang w:val="en-US"/>
        </w:rPr>
        <w:lastRenderedPageBreak/>
        <w:t>Methods of as</w:t>
      </w:r>
      <w:r w:rsidR="009A1D2E">
        <w:rPr>
          <w:lang w:val="en-US"/>
        </w:rPr>
        <w:t>sessing and tracking depression</w:t>
      </w:r>
      <w:bookmarkEnd w:id="1"/>
    </w:p>
    <w:p w14:paraId="5A390F01" w14:textId="77777777" w:rsidR="007C647E" w:rsidRPr="007771B7" w:rsidRDefault="00120E66" w:rsidP="007771B7">
      <w:pPr>
        <w:rPr>
          <w:lang w:val="en-US"/>
        </w:rPr>
      </w:pPr>
      <w:r w:rsidRPr="00120E66">
        <w:rPr>
          <w:lang w:val="en-US"/>
        </w:rPr>
        <w:t xml:space="preserve">Depression can be measured and monitored </w:t>
      </w:r>
      <w:r w:rsidR="00290553">
        <w:rPr>
          <w:lang w:val="en-US"/>
        </w:rPr>
        <w:t>at the individual and population levels</w:t>
      </w:r>
      <w:r w:rsidRPr="00120E66">
        <w:rPr>
          <w:lang w:val="en-US"/>
        </w:rPr>
        <w:t xml:space="preserve"> in a variety of ways. </w:t>
      </w:r>
      <w:r w:rsidR="00056C09" w:rsidRPr="00056C09">
        <w:rPr>
          <w:lang w:val="en-US"/>
        </w:rPr>
        <w:t>They can be used to detect cases and to measure the severity of depression, to track the effectiveness of treatment, and to</w:t>
      </w:r>
      <w:r w:rsidR="00056C09">
        <w:rPr>
          <w:lang w:val="en-US"/>
        </w:rPr>
        <w:t xml:space="preserve"> measure the cost of depression</w:t>
      </w:r>
      <w:r w:rsidR="007771B7" w:rsidRPr="007771B7">
        <w:rPr>
          <w:lang w:val="en-US"/>
        </w:rPr>
        <w:t>.</w:t>
      </w:r>
    </w:p>
    <w:p w14:paraId="5A017719" w14:textId="77777777" w:rsidR="004E5C8B" w:rsidRPr="004E5C8B" w:rsidRDefault="004E5C8B" w:rsidP="004E5C8B">
      <w:pPr>
        <w:rPr>
          <w:lang w:val="en-US"/>
        </w:rPr>
      </w:pPr>
      <w:r w:rsidRPr="004E5C8B">
        <w:rPr>
          <w:lang w:val="en-US"/>
        </w:rPr>
        <w:t xml:space="preserve">One of the most frequently used is clinical evaluation. Evaluation of the person's symptoms, emotional status, </w:t>
      </w:r>
      <w:proofErr w:type="spellStart"/>
      <w:r w:rsidRPr="004E5C8B">
        <w:rPr>
          <w:lang w:val="en-US"/>
        </w:rPr>
        <w:t>behaviour</w:t>
      </w:r>
      <w:proofErr w:type="spellEnd"/>
      <w:r w:rsidRPr="004E5C8B">
        <w:rPr>
          <w:lang w:val="en-US"/>
        </w:rPr>
        <w:t xml:space="preserve"> and medical history by interviews with mental health professionals. To check whether a person has depression</w:t>
      </w:r>
      <w:r w:rsidR="0096141C">
        <w:rPr>
          <w:lang w:val="en-US"/>
        </w:rPr>
        <w:t>,</w:t>
      </w:r>
      <w:r w:rsidRPr="004E5C8B">
        <w:rPr>
          <w:lang w:val="en-US"/>
        </w:rPr>
        <w:t xml:space="preserve"> the f</w:t>
      </w:r>
      <w:r w:rsidR="00501DA6">
        <w:rPr>
          <w:lang w:val="en-US"/>
        </w:rPr>
        <w:t>ollowing criteria are used for example, t</w:t>
      </w:r>
      <w:r w:rsidR="006D13C7" w:rsidRPr="006D13C7">
        <w:rPr>
          <w:lang w:val="en-US"/>
        </w:rPr>
        <w:t>he criteria outlined in the International Classification of Diseases (ICD-11) and the Diagnostic and Statistical Man</w:t>
      </w:r>
      <w:r w:rsidR="006D13C7">
        <w:rPr>
          <w:lang w:val="en-US"/>
        </w:rPr>
        <w:t>ual of Mental Disorders (DSM-5)</w:t>
      </w:r>
      <w:r w:rsidR="00290553">
        <w:rPr>
          <w:lang w:val="en-US"/>
        </w:rPr>
        <w:t xml:space="preserve"> </w:t>
      </w:r>
      <w:r w:rsidR="00290553" w:rsidRPr="00290553">
        <w:rPr>
          <w:lang w:val="en-US"/>
        </w:rPr>
        <w:t>(Angel et al., 2022)</w:t>
      </w:r>
      <w:r w:rsidRPr="004E5C8B">
        <w:rPr>
          <w:lang w:val="en-US"/>
        </w:rPr>
        <w:t>. Someone who is feeling sad, has trouble sleeping and has not enjoyed activities for at least two weeks might be clinically diagnosed as having a depressive disorder.</w:t>
      </w:r>
    </w:p>
    <w:p w14:paraId="0542DCD7" w14:textId="77777777" w:rsidR="004E5C8B" w:rsidRPr="004E5C8B" w:rsidRDefault="004E5C8B" w:rsidP="004E5C8B">
      <w:pPr>
        <w:rPr>
          <w:lang w:val="en-US"/>
        </w:rPr>
      </w:pPr>
      <w:r w:rsidRPr="004E5C8B">
        <w:rPr>
          <w:lang w:val="en-US"/>
        </w:rPr>
        <w:t xml:space="preserve">One more important strategy is the </w:t>
      </w:r>
      <w:r w:rsidR="00FC5A6C">
        <w:rPr>
          <w:lang w:val="en-US"/>
        </w:rPr>
        <w:t>measurement</w:t>
      </w:r>
      <w:r w:rsidRPr="004E5C8B">
        <w:rPr>
          <w:lang w:val="en-US"/>
        </w:rPr>
        <w:t xml:space="preserve"> of screening and assessment. Commonly-used questionnaires include the Patient Health Questionnaire-9 (PHQ-9) and the Beck Depression Inventory (BDI), which are used to measure depression symptoms</w:t>
      </w:r>
      <w:r w:rsidR="009E15C2">
        <w:rPr>
          <w:lang w:val="en-US"/>
        </w:rPr>
        <w:t xml:space="preserve"> </w:t>
      </w:r>
      <w:r w:rsidR="009E15C2" w:rsidRPr="009E15C2">
        <w:rPr>
          <w:lang w:val="en-US"/>
        </w:rPr>
        <w:t>(Fried</w:t>
      </w:r>
      <w:r w:rsidR="009E15C2">
        <w:rPr>
          <w:lang w:val="en-US"/>
        </w:rPr>
        <w:t xml:space="preserve"> et al.</w:t>
      </w:r>
      <w:r w:rsidR="009E15C2" w:rsidRPr="009E15C2">
        <w:rPr>
          <w:lang w:val="en-US"/>
        </w:rPr>
        <w:t>, 2022)</w:t>
      </w:r>
      <w:r w:rsidRPr="004E5C8B">
        <w:rPr>
          <w:lang w:val="en-US"/>
        </w:rPr>
        <w:t>. These questionnaires enable health professionals to detect symptoms early and monitor over time. One instance of this is a GP using the PHQ-9 to decide if the patient should be referred for specialist mental health services.</w:t>
      </w:r>
    </w:p>
    <w:p w14:paraId="711EE704" w14:textId="77777777" w:rsidR="004E5C8B" w:rsidRPr="004E5C8B" w:rsidRDefault="004E5C8B" w:rsidP="004E5C8B">
      <w:pPr>
        <w:rPr>
          <w:lang w:val="en-US"/>
        </w:rPr>
      </w:pPr>
      <w:r w:rsidRPr="004E5C8B">
        <w:rPr>
          <w:lang w:val="en-US"/>
        </w:rPr>
        <w:t>Depression is also monitored with national health surveys and epidemiological studies. Data on the prevalence, incidence and distribution of depression are gathered by government and public health agencies across various population groups. The UK has surveys and public health information from the NHS that could support policy decisions on the trends in mental health</w:t>
      </w:r>
      <w:r w:rsidR="00EF2A97">
        <w:rPr>
          <w:lang w:val="en-US"/>
        </w:rPr>
        <w:t xml:space="preserve"> </w:t>
      </w:r>
      <w:r w:rsidR="00EF2A97" w:rsidRPr="00EF2A97">
        <w:rPr>
          <w:lang w:val="en-US"/>
        </w:rPr>
        <w:t>(Krishna and Anju, 2020)</w:t>
      </w:r>
      <w:r w:rsidRPr="004E5C8B">
        <w:rPr>
          <w:lang w:val="en-US"/>
        </w:rPr>
        <w:t xml:space="preserve">. The monitoring has revealed a greater prevalence of mental health problems among young people, particularly young women. </w:t>
      </w:r>
    </w:p>
    <w:p w14:paraId="49916629" w14:textId="77777777" w:rsidR="00047A7A" w:rsidRPr="007771B7" w:rsidRDefault="004E5C8B" w:rsidP="007771B7">
      <w:pPr>
        <w:rPr>
          <w:lang w:val="en-US"/>
        </w:rPr>
      </w:pPr>
      <w:r w:rsidRPr="004E5C8B">
        <w:rPr>
          <w:lang w:val="en-US"/>
        </w:rPr>
        <w:t xml:space="preserve">Healthcare systems also track depression through primary care databases, and electronic health records. Trends in the diagnosis and treatment of patients with mental health conditions can be made using data from GP visits, prescriptions and hospital admissions. The information is used to guide planning for public health strategies and also identify the </w:t>
      </w:r>
      <w:r w:rsidR="00F062AB">
        <w:rPr>
          <w:lang w:val="en-US"/>
        </w:rPr>
        <w:t>gaps in mental health services.</w:t>
      </w:r>
    </w:p>
    <w:p w14:paraId="6A090756" w14:textId="77777777" w:rsidR="007771B7" w:rsidRPr="007771B7" w:rsidRDefault="007771B7" w:rsidP="00906026">
      <w:pPr>
        <w:pStyle w:val="Heading1"/>
        <w:rPr>
          <w:lang w:val="en-US"/>
        </w:rPr>
      </w:pPr>
      <w:bookmarkStart w:id="2" w:name="_Toc237291571"/>
      <w:r w:rsidRPr="007771B7">
        <w:rPr>
          <w:lang w:val="en-US"/>
        </w:rPr>
        <w:t xml:space="preserve">How Depression is </w:t>
      </w:r>
      <w:r w:rsidR="00EE2FE1">
        <w:rPr>
          <w:lang w:val="en-US"/>
        </w:rPr>
        <w:t>monitored</w:t>
      </w:r>
      <w:bookmarkEnd w:id="2"/>
      <w:r w:rsidR="00EE2FE1">
        <w:rPr>
          <w:lang w:val="en-US"/>
        </w:rPr>
        <w:t xml:space="preserve"> </w:t>
      </w:r>
    </w:p>
    <w:p w14:paraId="776B6347" w14:textId="77777777" w:rsidR="007C647E" w:rsidRPr="00496FF4" w:rsidRDefault="00496FF4" w:rsidP="00B2417D">
      <w:pPr>
        <w:rPr>
          <w:lang w:val="en-US"/>
        </w:rPr>
      </w:pPr>
      <w:r w:rsidRPr="00496FF4">
        <w:rPr>
          <w:lang w:val="en-US"/>
        </w:rPr>
        <w:t>Depression is a complex condition that can be managed in a number of ways such as prevention programs, screening for early detection and treatment interventions, and community support services</w:t>
      </w:r>
      <w:r w:rsidR="00D04B0B">
        <w:rPr>
          <w:lang w:val="en-US"/>
        </w:rPr>
        <w:t xml:space="preserve"> and it is showed in figure 1</w:t>
      </w:r>
      <w:r w:rsidRPr="00496FF4">
        <w:rPr>
          <w:lang w:val="en-US"/>
        </w:rPr>
        <w:t>. Good control involves decreasing the number of people who are depressed, limiting the effect of the depression on the individual and enhancing the mental health of the person.</w:t>
      </w:r>
    </w:p>
    <w:p w14:paraId="6DCC905A" w14:textId="77777777" w:rsidR="00B2417D" w:rsidRDefault="00B2417D" w:rsidP="00496FF4">
      <w:pPr>
        <w:rPr>
          <w:lang w:val="en-US"/>
        </w:rPr>
      </w:pPr>
      <w:r w:rsidRPr="00B2417D">
        <w:rPr>
          <w:noProof/>
          <w:lang w:val="en-US"/>
        </w:rPr>
        <w:lastRenderedPageBreak/>
        <w:drawing>
          <wp:inline distT="0" distB="0" distL="0" distR="0" wp14:anchorId="026388FB" wp14:editId="3F8AB60A">
            <wp:extent cx="5731510" cy="18135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13560"/>
                    </a:xfrm>
                    <a:prstGeom prst="rect">
                      <a:avLst/>
                    </a:prstGeom>
                  </pic:spPr>
                </pic:pic>
              </a:graphicData>
            </a:graphic>
          </wp:inline>
        </w:drawing>
      </w:r>
    </w:p>
    <w:p w14:paraId="5BCACCBF" w14:textId="77777777" w:rsidR="00B2417D" w:rsidRDefault="00B2417D" w:rsidP="00B2417D">
      <w:pPr>
        <w:jc w:val="center"/>
        <w:rPr>
          <w:lang w:val="en-US"/>
        </w:rPr>
      </w:pPr>
      <w:r>
        <w:rPr>
          <w:lang w:val="en-US"/>
        </w:rPr>
        <w:t xml:space="preserve">Figure 1: Ways to control Depression </w:t>
      </w:r>
      <w:r w:rsidRPr="00B2417D">
        <w:rPr>
          <w:lang w:val="en-US"/>
        </w:rPr>
        <w:t xml:space="preserve">(Li et al., 2023). </w:t>
      </w:r>
    </w:p>
    <w:p w14:paraId="0E1DA590" w14:textId="77777777" w:rsidR="00496FF4" w:rsidRPr="00496FF4" w:rsidRDefault="00496FF4" w:rsidP="00496FF4">
      <w:pPr>
        <w:rPr>
          <w:lang w:val="en-US"/>
        </w:rPr>
      </w:pPr>
      <w:r w:rsidRPr="00496FF4">
        <w:rPr>
          <w:lang w:val="en-US"/>
        </w:rPr>
        <w:t xml:space="preserve">Early detection and intervention </w:t>
      </w:r>
      <w:proofErr w:type="gramStart"/>
      <w:r w:rsidRPr="00496FF4">
        <w:rPr>
          <w:lang w:val="en-US"/>
        </w:rPr>
        <w:t>is</w:t>
      </w:r>
      <w:proofErr w:type="gramEnd"/>
      <w:r w:rsidRPr="00496FF4">
        <w:rPr>
          <w:lang w:val="en-US"/>
        </w:rPr>
        <w:t xml:space="preserve"> one of the key strategies. Early detection of symptoms allows health care providers to offer assistance to the condition before it worsens. Patients who have symptoms of low mood, fatigue or anxiety are most likely to be seen by their GP for a screen. Severe depression and other complications, including self-harm, suicide and other life-threatening issues, can be prevented by early intervention</w:t>
      </w:r>
      <w:r w:rsidR="00797E2A">
        <w:rPr>
          <w:lang w:val="en-US"/>
        </w:rPr>
        <w:t xml:space="preserve"> </w:t>
      </w:r>
      <w:r w:rsidR="00797E2A" w:rsidRPr="00797E2A">
        <w:rPr>
          <w:lang w:val="en-US"/>
        </w:rPr>
        <w:t>(Siniscalchi et al., 2020)</w:t>
      </w:r>
      <w:r w:rsidRPr="00496FF4">
        <w:rPr>
          <w:lang w:val="en-US"/>
        </w:rPr>
        <w:t>.</w:t>
      </w:r>
    </w:p>
    <w:p w14:paraId="2265478D" w14:textId="77777777" w:rsidR="00496FF4" w:rsidRPr="00496FF4" w:rsidRDefault="00496FF4" w:rsidP="00496FF4">
      <w:pPr>
        <w:rPr>
          <w:lang w:val="en-US"/>
        </w:rPr>
      </w:pPr>
      <w:r w:rsidRPr="00496FF4">
        <w:rPr>
          <w:lang w:val="en-US"/>
        </w:rPr>
        <w:t xml:space="preserve">Psychological therapy is also an important therapy. Cognitive </w:t>
      </w:r>
      <w:proofErr w:type="spellStart"/>
      <w:r w:rsidRPr="00496FF4">
        <w:rPr>
          <w:lang w:val="en-US"/>
        </w:rPr>
        <w:t>Behavioural</w:t>
      </w:r>
      <w:proofErr w:type="spellEnd"/>
      <w:r w:rsidRPr="00496FF4">
        <w:rPr>
          <w:lang w:val="en-US"/>
        </w:rPr>
        <w:t xml:space="preserve"> Therapy (CBT) is one of the best treatments for depression</w:t>
      </w:r>
      <w:r w:rsidR="00D355B2">
        <w:rPr>
          <w:lang w:val="en-US"/>
        </w:rPr>
        <w:t xml:space="preserve">. CBT assists people to </w:t>
      </w:r>
      <w:proofErr w:type="spellStart"/>
      <w:r w:rsidR="00D355B2">
        <w:rPr>
          <w:lang w:val="en-US"/>
        </w:rPr>
        <w:t>recognis</w:t>
      </w:r>
      <w:r w:rsidRPr="00496FF4">
        <w:rPr>
          <w:lang w:val="en-US"/>
        </w:rPr>
        <w:t>e</w:t>
      </w:r>
      <w:proofErr w:type="spellEnd"/>
      <w:r w:rsidRPr="00496FF4">
        <w:rPr>
          <w:lang w:val="en-US"/>
        </w:rPr>
        <w:t xml:space="preserve"> negative thinking and change it with healthier thinking and acting</w:t>
      </w:r>
      <w:r w:rsidR="00B27211">
        <w:rPr>
          <w:lang w:val="en-US"/>
        </w:rPr>
        <w:t xml:space="preserve"> </w:t>
      </w:r>
      <w:r w:rsidR="00B27211" w:rsidRPr="00B27211">
        <w:rPr>
          <w:lang w:val="en-US"/>
        </w:rPr>
        <w:t>(Li et al., 2023)</w:t>
      </w:r>
      <w:r w:rsidRPr="00496FF4">
        <w:rPr>
          <w:lang w:val="en-US"/>
        </w:rPr>
        <w:t>. For example, a person who has a negative self-perception of himself as a failure might find ways to challenge those thoughts and find other ways of coping.</w:t>
      </w:r>
    </w:p>
    <w:p w14:paraId="2276B594" w14:textId="77777777" w:rsidR="00496FF4" w:rsidRPr="00496FF4" w:rsidRDefault="00496FF4" w:rsidP="00496FF4">
      <w:pPr>
        <w:rPr>
          <w:lang w:val="en-US"/>
        </w:rPr>
      </w:pPr>
      <w:r w:rsidRPr="00496FF4">
        <w:rPr>
          <w:lang w:val="en-US"/>
        </w:rPr>
        <w:t>Taking medication is also crucial in depression treatment. An antidepressant medication is sometimes used to treat moderate to severe depression, particularly Selective Serotonin Reuptake Inhibitors (SSRIs)</w:t>
      </w:r>
      <w:r w:rsidR="00727549">
        <w:rPr>
          <w:lang w:val="en-US"/>
        </w:rPr>
        <w:t>.</w:t>
      </w:r>
      <w:r w:rsidRPr="00496FF4">
        <w:rPr>
          <w:lang w:val="en-US"/>
        </w:rPr>
        <w:t xml:space="preserve"> These drugs are used to balance neurotransmitters in the brain and alleviate symptoms and mood. Often, however, psychological therapies are necessary to work with medication.</w:t>
      </w:r>
    </w:p>
    <w:p w14:paraId="3F20C1F0" w14:textId="77777777" w:rsidR="00496FF4" w:rsidRPr="00496FF4" w:rsidRDefault="00496FF4" w:rsidP="00496FF4">
      <w:pPr>
        <w:rPr>
          <w:lang w:val="en-US"/>
        </w:rPr>
      </w:pPr>
      <w:r w:rsidRPr="00496FF4">
        <w:rPr>
          <w:lang w:val="en-US"/>
        </w:rPr>
        <w:t xml:space="preserve">Community-based prevention </w:t>
      </w:r>
      <w:proofErr w:type="spellStart"/>
      <w:r w:rsidRPr="00496FF4">
        <w:rPr>
          <w:lang w:val="en-US"/>
        </w:rPr>
        <w:t>programmes</w:t>
      </w:r>
      <w:proofErr w:type="spellEnd"/>
      <w:r w:rsidRPr="00496FF4">
        <w:rPr>
          <w:lang w:val="en-US"/>
        </w:rPr>
        <w:t xml:space="preserve"> are another way to control depression. WHO </w:t>
      </w:r>
      <w:proofErr w:type="spellStart"/>
      <w:r w:rsidRPr="00496FF4">
        <w:rPr>
          <w:lang w:val="en-US"/>
        </w:rPr>
        <w:t>emphasises</w:t>
      </w:r>
      <w:proofErr w:type="spellEnd"/>
      <w:r w:rsidRPr="00496FF4">
        <w:rPr>
          <w:lang w:val="en-US"/>
        </w:rPr>
        <w:t xml:space="preserve"> that school-based mental health </w:t>
      </w:r>
      <w:proofErr w:type="spellStart"/>
      <w:r w:rsidRPr="00496FF4">
        <w:rPr>
          <w:lang w:val="en-US"/>
        </w:rPr>
        <w:t>programmes</w:t>
      </w:r>
      <w:proofErr w:type="spellEnd"/>
      <w:r w:rsidRPr="00496FF4">
        <w:rPr>
          <w:lang w:val="en-US"/>
        </w:rPr>
        <w:t xml:space="preserve">, </w:t>
      </w:r>
      <w:r w:rsidR="007C647E">
        <w:rPr>
          <w:lang w:val="en-US"/>
        </w:rPr>
        <w:t>workplace</w:t>
      </w:r>
      <w:r w:rsidRPr="00496FF4">
        <w:rPr>
          <w:lang w:val="en-US"/>
        </w:rPr>
        <w:t xml:space="preserve"> health promotion are key and public awareness raising campaigns</w:t>
      </w:r>
      <w:r w:rsidR="00B27211">
        <w:rPr>
          <w:lang w:val="en-US"/>
        </w:rPr>
        <w:t xml:space="preserve"> </w:t>
      </w:r>
      <w:r w:rsidR="00B27211" w:rsidRPr="00B27211">
        <w:rPr>
          <w:lang w:val="en-US"/>
        </w:rPr>
        <w:t>(Vandana</w:t>
      </w:r>
      <w:r w:rsidR="00B27211">
        <w:rPr>
          <w:lang w:val="en-US"/>
        </w:rPr>
        <w:t xml:space="preserve"> et al.</w:t>
      </w:r>
      <w:r w:rsidR="00B27211" w:rsidRPr="00B27211">
        <w:rPr>
          <w:lang w:val="en-US"/>
        </w:rPr>
        <w:t>, 2023)</w:t>
      </w:r>
      <w:r w:rsidRPr="00496FF4">
        <w:rPr>
          <w:lang w:val="en-US"/>
        </w:rPr>
        <w:t xml:space="preserve">. The interventions are designed to decrease stigma, increase resilience, and promote help-seeking. Mental health </w:t>
      </w:r>
      <w:proofErr w:type="spellStart"/>
      <w:r w:rsidRPr="00496FF4">
        <w:rPr>
          <w:lang w:val="en-US"/>
        </w:rPr>
        <w:t>programmes</w:t>
      </w:r>
      <w:proofErr w:type="spellEnd"/>
      <w:r w:rsidRPr="00496FF4">
        <w:rPr>
          <w:lang w:val="en-US"/>
        </w:rPr>
        <w:t xml:space="preserve">, for example, in the workplace can help with stress management and offering access to counselling before it escalates into a problem. </w:t>
      </w:r>
    </w:p>
    <w:p w14:paraId="66BCDF7D" w14:textId="77777777" w:rsidR="00BF71DA" w:rsidRPr="007771B7" w:rsidRDefault="00E9442E" w:rsidP="007771B7">
      <w:pPr>
        <w:rPr>
          <w:lang w:val="en-US"/>
        </w:rPr>
      </w:pPr>
      <w:r w:rsidRPr="00E9442E">
        <w:rPr>
          <w:lang w:val="en-US"/>
        </w:rPr>
        <w:t xml:space="preserve">Social supports are also a crucial element. Recovery and prevention of isolation can be achieved through good family relationships, peer support groups and community networks. Depression is a burden on society and governments and health </w:t>
      </w:r>
      <w:proofErr w:type="spellStart"/>
      <w:r w:rsidRPr="00E9442E">
        <w:rPr>
          <w:lang w:val="en-US"/>
        </w:rPr>
        <w:t>organisations</w:t>
      </w:r>
      <w:proofErr w:type="spellEnd"/>
      <w:r w:rsidRPr="00E9442E">
        <w:rPr>
          <w:lang w:val="en-US"/>
        </w:rPr>
        <w:t xml:space="preserve"> invest in mental health services, crisis intervention </w:t>
      </w:r>
      <w:proofErr w:type="spellStart"/>
      <w:r w:rsidRPr="00E9442E">
        <w:rPr>
          <w:lang w:val="en-US"/>
        </w:rPr>
        <w:t>programmes</w:t>
      </w:r>
      <w:proofErr w:type="spellEnd"/>
      <w:r w:rsidRPr="00E9442E">
        <w:rPr>
          <w:lang w:val="en-US"/>
        </w:rPr>
        <w:t xml:space="preserve"> and in suicide prevention </w:t>
      </w:r>
      <w:proofErr w:type="spellStart"/>
      <w:r w:rsidRPr="00E9442E">
        <w:rPr>
          <w:lang w:val="en-US"/>
        </w:rPr>
        <w:t>programmes</w:t>
      </w:r>
      <w:proofErr w:type="spellEnd"/>
      <w:r w:rsidRPr="00E9442E">
        <w:rPr>
          <w:lang w:val="en-US"/>
        </w:rPr>
        <w:t>.</w:t>
      </w:r>
    </w:p>
    <w:p w14:paraId="76D6AD4D" w14:textId="77777777" w:rsidR="007771B7" w:rsidRPr="007771B7" w:rsidRDefault="009A1D2E" w:rsidP="00906026">
      <w:pPr>
        <w:pStyle w:val="Heading1"/>
        <w:rPr>
          <w:lang w:val="en-US"/>
        </w:rPr>
      </w:pPr>
      <w:bookmarkStart w:id="3" w:name="_Toc237291572"/>
      <w:r>
        <w:rPr>
          <w:lang w:val="en-US"/>
        </w:rPr>
        <w:lastRenderedPageBreak/>
        <w:t>E</w:t>
      </w:r>
      <w:r w:rsidRPr="009A1D2E">
        <w:rPr>
          <w:lang w:val="en-US"/>
        </w:rPr>
        <w:t>ffects of Depression on others in the community</w:t>
      </w:r>
      <w:bookmarkEnd w:id="3"/>
    </w:p>
    <w:p w14:paraId="24C35C95" w14:textId="77777777" w:rsidR="00BF71DA" w:rsidRPr="00BF71DA" w:rsidRDefault="00BF71DA" w:rsidP="00BF71DA">
      <w:pPr>
        <w:rPr>
          <w:b/>
          <w:bCs/>
          <w:lang w:val="en-US"/>
        </w:rPr>
      </w:pPr>
      <w:r w:rsidRPr="00BF71DA">
        <w:rPr>
          <w:b/>
          <w:bCs/>
          <w:lang w:val="en-US"/>
        </w:rPr>
        <w:t>Impact on Quality of Life</w:t>
      </w:r>
    </w:p>
    <w:p w14:paraId="75C39279" w14:textId="77777777" w:rsidR="00BF71DA" w:rsidRPr="00BF71DA" w:rsidRDefault="00FE5E27" w:rsidP="00BF71DA">
      <w:pPr>
        <w:rPr>
          <w:lang w:val="en-US"/>
        </w:rPr>
      </w:pPr>
      <w:r w:rsidRPr="00FE5E27">
        <w:rPr>
          <w:lang w:val="en-US"/>
        </w:rPr>
        <w:t>Depression can be a major problem and can make it difficult to function, get along with other people and feel good. Individuals may feel disenfranchised from family, friends, and community and lose interest in hobbies or in employment</w:t>
      </w:r>
      <w:r w:rsidR="005143D1">
        <w:rPr>
          <w:lang w:val="en-US"/>
        </w:rPr>
        <w:t xml:space="preserve"> </w:t>
      </w:r>
      <w:r w:rsidR="005143D1" w:rsidRPr="005143D1">
        <w:rPr>
          <w:lang w:val="en-US"/>
        </w:rPr>
        <w:t>(Prizeman</w:t>
      </w:r>
      <w:r w:rsidR="005143D1">
        <w:rPr>
          <w:lang w:val="en-US"/>
        </w:rPr>
        <w:t xml:space="preserve"> et al.</w:t>
      </w:r>
      <w:r w:rsidR="005143D1" w:rsidRPr="005143D1">
        <w:rPr>
          <w:lang w:val="en-US"/>
        </w:rPr>
        <w:t>, 2023)</w:t>
      </w:r>
      <w:r w:rsidRPr="00FE5E27">
        <w:rPr>
          <w:lang w:val="en-US"/>
        </w:rPr>
        <w:t>. For instance, a student suffering from depression might not be able to attend sch</w:t>
      </w:r>
      <w:r>
        <w:rPr>
          <w:lang w:val="en-US"/>
        </w:rPr>
        <w:t>ool or attend social gatherings</w:t>
      </w:r>
      <w:r w:rsidR="00BF71DA" w:rsidRPr="00BF71DA">
        <w:rPr>
          <w:lang w:val="en-US"/>
        </w:rPr>
        <w:t>.</w:t>
      </w:r>
    </w:p>
    <w:p w14:paraId="6AD71DB2" w14:textId="77777777" w:rsidR="00BF71DA" w:rsidRPr="00BF71DA" w:rsidRDefault="00BF71DA" w:rsidP="00BF71DA">
      <w:pPr>
        <w:rPr>
          <w:b/>
          <w:bCs/>
          <w:lang w:val="en-US"/>
        </w:rPr>
      </w:pPr>
      <w:r w:rsidRPr="00BF71DA">
        <w:rPr>
          <w:b/>
          <w:bCs/>
          <w:lang w:val="en-US"/>
        </w:rPr>
        <w:t>Impact on Physical Health</w:t>
      </w:r>
    </w:p>
    <w:p w14:paraId="599B2BAD" w14:textId="77777777" w:rsidR="00BF71DA" w:rsidRPr="00BF71DA" w:rsidRDefault="006D13C7" w:rsidP="00BF71DA">
      <w:pPr>
        <w:rPr>
          <w:lang w:val="en-US"/>
        </w:rPr>
      </w:pPr>
      <w:r w:rsidRPr="006D13C7">
        <w:rPr>
          <w:lang w:val="en-US"/>
        </w:rPr>
        <w:t xml:space="preserve">Some chronic diseases are </w:t>
      </w:r>
      <w:r>
        <w:rPr>
          <w:lang w:val="en-US"/>
        </w:rPr>
        <w:t xml:space="preserve">connected </w:t>
      </w:r>
      <w:r w:rsidRPr="006D13C7">
        <w:rPr>
          <w:lang w:val="en-US"/>
        </w:rPr>
        <w:t>with depression such as cardiovascular, di</w:t>
      </w:r>
      <w:r>
        <w:rPr>
          <w:lang w:val="en-US"/>
        </w:rPr>
        <w:t xml:space="preserve">abetes and respiratory diseases </w:t>
      </w:r>
      <w:r w:rsidR="00E420C1" w:rsidRPr="00E420C1">
        <w:rPr>
          <w:lang w:val="en-US"/>
        </w:rPr>
        <w:t>(</w:t>
      </w:r>
      <w:proofErr w:type="spellStart"/>
      <w:r w:rsidR="00E420C1" w:rsidRPr="00E420C1">
        <w:rPr>
          <w:lang w:val="en-US"/>
        </w:rPr>
        <w:t>Achterbergh</w:t>
      </w:r>
      <w:proofErr w:type="spellEnd"/>
      <w:r w:rsidR="00E420C1" w:rsidRPr="00E420C1">
        <w:rPr>
          <w:lang w:val="en-US"/>
        </w:rPr>
        <w:t xml:space="preserve"> et al., 2020)</w:t>
      </w:r>
      <w:r w:rsidR="006919E8" w:rsidRPr="006919E8">
        <w:rPr>
          <w:lang w:val="en-US"/>
        </w:rPr>
        <w:t>.</w:t>
      </w:r>
      <w:r w:rsidR="006919E8">
        <w:rPr>
          <w:lang w:val="en-US"/>
        </w:rPr>
        <w:t xml:space="preserve"> It c</w:t>
      </w:r>
      <w:r w:rsidR="006919E8" w:rsidRPr="006919E8">
        <w:rPr>
          <w:lang w:val="en-US"/>
        </w:rPr>
        <w:t xml:space="preserve">an also contribute to poor self-care behaviors and unhelpful </w:t>
      </w:r>
      <w:proofErr w:type="spellStart"/>
      <w:r w:rsidR="00AE416F">
        <w:rPr>
          <w:lang w:val="en-US"/>
        </w:rPr>
        <w:t>behaviours</w:t>
      </w:r>
      <w:proofErr w:type="spellEnd"/>
      <w:r w:rsidR="006919E8" w:rsidRPr="006919E8">
        <w:rPr>
          <w:lang w:val="en-US"/>
        </w:rPr>
        <w:t xml:space="preserve">, which in turn, can negatively </w:t>
      </w:r>
      <w:r w:rsidR="006919E8">
        <w:rPr>
          <w:lang w:val="en-US"/>
        </w:rPr>
        <w:t>impact physical health outcomes</w:t>
      </w:r>
      <w:r w:rsidR="00BF71DA" w:rsidRPr="00BF71DA">
        <w:rPr>
          <w:lang w:val="en-US"/>
        </w:rPr>
        <w:t>.</w:t>
      </w:r>
    </w:p>
    <w:p w14:paraId="30E768FC" w14:textId="77777777" w:rsidR="00BF71DA" w:rsidRPr="00BF71DA" w:rsidRDefault="00BF71DA" w:rsidP="00BF71DA">
      <w:pPr>
        <w:rPr>
          <w:b/>
          <w:bCs/>
          <w:lang w:val="en-US"/>
        </w:rPr>
      </w:pPr>
      <w:r w:rsidRPr="00BF71DA">
        <w:rPr>
          <w:b/>
          <w:bCs/>
          <w:lang w:val="en-US"/>
        </w:rPr>
        <w:t>Economic and Employment Consequences</w:t>
      </w:r>
    </w:p>
    <w:p w14:paraId="38B35CEB" w14:textId="77777777" w:rsidR="00BF71DA" w:rsidRPr="00BF71DA" w:rsidRDefault="00C319F7" w:rsidP="00BF71DA">
      <w:pPr>
        <w:rPr>
          <w:lang w:val="en-US"/>
        </w:rPr>
      </w:pPr>
      <w:r w:rsidRPr="00C319F7">
        <w:rPr>
          <w:lang w:val="en-US"/>
        </w:rPr>
        <w:t>Depression can also impact on productivity at work, absenteeism and unemployment. Depression and anxiety account for around 12 billion lost working days a year, and are estimated to cost the global economy close to US$1 trillion annually, accor</w:t>
      </w:r>
      <w:r w:rsidR="007D72CE">
        <w:rPr>
          <w:lang w:val="en-US"/>
        </w:rPr>
        <w:t xml:space="preserve">ding to </w:t>
      </w:r>
      <w:r w:rsidR="008A15F9" w:rsidRPr="008A15F9">
        <w:rPr>
          <w:lang w:val="en-US"/>
        </w:rPr>
        <w:t>WHO (2026)</w:t>
      </w:r>
      <w:r w:rsidRPr="00C319F7">
        <w:rPr>
          <w:lang w:val="en-US"/>
        </w:rPr>
        <w:t>.</w:t>
      </w:r>
    </w:p>
    <w:p w14:paraId="54008740" w14:textId="77777777" w:rsidR="00BF71DA" w:rsidRPr="00BF71DA" w:rsidRDefault="00BF71DA" w:rsidP="00BF71DA">
      <w:pPr>
        <w:rPr>
          <w:b/>
          <w:bCs/>
          <w:lang w:val="en-US"/>
        </w:rPr>
      </w:pPr>
      <w:r w:rsidRPr="00BF71DA">
        <w:rPr>
          <w:b/>
          <w:bCs/>
          <w:lang w:val="en-US"/>
        </w:rPr>
        <w:t>Risk of Self-Harm and Suicide</w:t>
      </w:r>
    </w:p>
    <w:p w14:paraId="335180F6" w14:textId="77777777" w:rsidR="00BF71DA" w:rsidRPr="00BF71DA" w:rsidRDefault="00BC4B2E" w:rsidP="00BF71DA">
      <w:pPr>
        <w:rPr>
          <w:lang w:val="en-US"/>
        </w:rPr>
      </w:pPr>
      <w:r w:rsidRPr="00BC4B2E">
        <w:rPr>
          <w:lang w:val="en-US"/>
        </w:rPr>
        <w:t>Self-harm and suicide can result from high levels of depression. In 2021, the WHO estimates that approximately 727,000 individuals around the world died by suicide, the mai</w:t>
      </w:r>
      <w:r>
        <w:rPr>
          <w:lang w:val="en-US"/>
        </w:rPr>
        <w:t>n cause of which was depression</w:t>
      </w:r>
      <w:r w:rsidR="00832E6C">
        <w:rPr>
          <w:lang w:val="en-US"/>
        </w:rPr>
        <w:t xml:space="preserve"> </w:t>
      </w:r>
      <w:r w:rsidR="00832E6C" w:rsidRPr="00832E6C">
        <w:rPr>
          <w:lang w:val="en-US"/>
        </w:rPr>
        <w:t>(WHO, 2026)</w:t>
      </w:r>
      <w:r w:rsidR="00BF71DA" w:rsidRPr="00BF71DA">
        <w:rPr>
          <w:lang w:val="en-US"/>
        </w:rPr>
        <w:t>.</w:t>
      </w:r>
    </w:p>
    <w:p w14:paraId="58CD279F" w14:textId="77777777" w:rsidR="00BF71DA" w:rsidRPr="00BF71DA" w:rsidRDefault="00BF71DA" w:rsidP="00BF71DA">
      <w:pPr>
        <w:rPr>
          <w:b/>
          <w:bCs/>
          <w:lang w:val="en-US"/>
        </w:rPr>
      </w:pPr>
      <w:r w:rsidRPr="00BF71DA">
        <w:rPr>
          <w:b/>
          <w:bCs/>
          <w:lang w:val="en-US"/>
        </w:rPr>
        <w:t>Impact on Families and Communities</w:t>
      </w:r>
    </w:p>
    <w:p w14:paraId="5175D8D3" w14:textId="77777777" w:rsidR="00BF71DA" w:rsidRDefault="00467144" w:rsidP="00BF71DA">
      <w:pPr>
        <w:rPr>
          <w:lang w:val="en-US"/>
        </w:rPr>
      </w:pPr>
      <w:r w:rsidRPr="00467144">
        <w:rPr>
          <w:lang w:val="en-US"/>
        </w:rPr>
        <w:t>Depression is not only a personal condition, but a family and/or community problem. Stresses may be placed on the carers, and levels of depression may be raised, impacting health and s</w:t>
      </w:r>
      <w:r>
        <w:rPr>
          <w:lang w:val="en-US"/>
        </w:rPr>
        <w:t>ocial care and welfare services</w:t>
      </w:r>
      <w:r w:rsidR="00A07499">
        <w:rPr>
          <w:lang w:val="en-US"/>
        </w:rPr>
        <w:t xml:space="preserve"> </w:t>
      </w:r>
      <w:r w:rsidR="00A07499" w:rsidRPr="00A07499">
        <w:rPr>
          <w:lang w:val="en-US"/>
        </w:rPr>
        <w:t>(Kalin, 2020)</w:t>
      </w:r>
      <w:r w:rsidR="00BF71DA" w:rsidRPr="00BF71DA">
        <w:rPr>
          <w:lang w:val="en-US"/>
        </w:rPr>
        <w:t>.</w:t>
      </w:r>
    </w:p>
    <w:p w14:paraId="310BFD3B" w14:textId="77777777" w:rsidR="007771B7" w:rsidRPr="007771B7" w:rsidRDefault="00B71757" w:rsidP="00906026">
      <w:pPr>
        <w:pStyle w:val="Heading1"/>
        <w:rPr>
          <w:lang w:val="en-US"/>
        </w:rPr>
      </w:pPr>
      <w:bookmarkStart w:id="4" w:name="_Toc237291573"/>
      <w:r>
        <w:rPr>
          <w:lang w:val="en-US"/>
        </w:rPr>
        <w:t>Support s</w:t>
      </w:r>
      <w:r w:rsidR="007771B7" w:rsidRPr="007771B7">
        <w:rPr>
          <w:lang w:val="en-US"/>
        </w:rPr>
        <w:t>ervices</w:t>
      </w:r>
      <w:r w:rsidR="005F59A3">
        <w:rPr>
          <w:lang w:val="en-US"/>
        </w:rPr>
        <w:t xml:space="preserve"> related to health and social care r</w:t>
      </w:r>
      <w:r w:rsidR="00226E8A">
        <w:rPr>
          <w:lang w:val="en-US"/>
        </w:rPr>
        <w:t>equired within the c</w:t>
      </w:r>
      <w:r w:rsidR="007771B7" w:rsidRPr="007771B7">
        <w:rPr>
          <w:lang w:val="en-US"/>
        </w:rPr>
        <w:t>ommunity</w:t>
      </w:r>
      <w:bookmarkEnd w:id="4"/>
    </w:p>
    <w:p w14:paraId="33FE8D76" w14:textId="77777777" w:rsidR="000E2D9E" w:rsidRPr="000E2D9E" w:rsidRDefault="000E2D9E" w:rsidP="000E2D9E">
      <w:pPr>
        <w:rPr>
          <w:lang w:val="en-US"/>
        </w:rPr>
      </w:pPr>
      <w:r w:rsidRPr="000E2D9E">
        <w:rPr>
          <w:lang w:val="en-US"/>
        </w:rPr>
        <w:t>There is a need for a variety of health and social care services to have a role to play in supporting people with depression in the community. Services are tailored to support good mental health, recovery and enhance quality of life.</w:t>
      </w:r>
    </w:p>
    <w:p w14:paraId="4785B737" w14:textId="77777777" w:rsidR="000E2D9E" w:rsidRPr="000E2D9E" w:rsidRDefault="000E2D9E" w:rsidP="000E2D9E">
      <w:pPr>
        <w:rPr>
          <w:lang w:val="en-US"/>
        </w:rPr>
      </w:pPr>
      <w:r w:rsidRPr="000E2D9E">
        <w:rPr>
          <w:lang w:val="en-US"/>
        </w:rPr>
        <w:lastRenderedPageBreak/>
        <w:t>Often times primary care is the first line of contact. GPs assess symptoms; conduct initial treatment; prescribe drug (where needed) and make a referral to specialist mental health services</w:t>
      </w:r>
      <w:r w:rsidR="004B0309">
        <w:rPr>
          <w:lang w:val="en-US"/>
        </w:rPr>
        <w:t xml:space="preserve"> </w:t>
      </w:r>
      <w:r w:rsidR="004B0309" w:rsidRPr="004B0309">
        <w:rPr>
          <w:lang w:val="en-US"/>
        </w:rPr>
        <w:t>(Thapar et al., 2022)</w:t>
      </w:r>
      <w:r w:rsidRPr="000E2D9E">
        <w:rPr>
          <w:lang w:val="en-US"/>
        </w:rPr>
        <w:t xml:space="preserve">. The condition can be prevented from </w:t>
      </w:r>
      <w:r w:rsidR="00B873C5">
        <w:rPr>
          <w:lang w:val="en-US"/>
        </w:rPr>
        <w:t>worsening with</w:t>
      </w:r>
      <w:r w:rsidRPr="000E2D9E">
        <w:rPr>
          <w:lang w:val="en-US"/>
        </w:rPr>
        <w:t xml:space="preserve"> early intervention.</w:t>
      </w:r>
    </w:p>
    <w:p w14:paraId="6FD2A087" w14:textId="77777777" w:rsidR="00D45A68" w:rsidRDefault="000873EB" w:rsidP="000E2D9E">
      <w:pPr>
        <w:rPr>
          <w:lang w:val="en-US"/>
        </w:rPr>
      </w:pPr>
      <w:r>
        <w:rPr>
          <w:lang w:val="en-US"/>
        </w:rPr>
        <w:t>Mental health professionals and mental health nurses carry out assessment, diagnosis and treatment</w:t>
      </w:r>
      <w:r w:rsidR="00D45A68" w:rsidRPr="00D45A68">
        <w:rPr>
          <w:lang w:val="en-US"/>
        </w:rPr>
        <w:t>. CBT is a psychologi</w:t>
      </w:r>
      <w:r w:rsidR="00602B69">
        <w:rPr>
          <w:lang w:val="en-US"/>
        </w:rPr>
        <w:t xml:space="preserve">cal therapy that is often </w:t>
      </w:r>
      <w:proofErr w:type="spellStart"/>
      <w:r w:rsidR="00602B69">
        <w:rPr>
          <w:lang w:val="en-US"/>
        </w:rPr>
        <w:t>utilis</w:t>
      </w:r>
      <w:r w:rsidR="00D45A68" w:rsidRPr="00D45A68">
        <w:rPr>
          <w:lang w:val="en-US"/>
        </w:rPr>
        <w:t>ed</w:t>
      </w:r>
      <w:proofErr w:type="spellEnd"/>
      <w:r w:rsidR="00D45A68" w:rsidRPr="00D45A68">
        <w:rPr>
          <w:lang w:val="en-US"/>
        </w:rPr>
        <w:t xml:space="preserve"> to support people cope with depressive symptoms and acquire skills to help deal with distress</w:t>
      </w:r>
      <w:r w:rsidR="000A57B7">
        <w:rPr>
          <w:lang w:val="en-US"/>
        </w:rPr>
        <w:t>,</w:t>
      </w:r>
      <w:r w:rsidR="00602B69">
        <w:rPr>
          <w:lang w:val="en-US"/>
        </w:rPr>
        <w:t xml:space="preserve"> known as psychological treatment</w:t>
      </w:r>
      <w:r w:rsidR="00D45A68" w:rsidRPr="00D45A68">
        <w:rPr>
          <w:lang w:val="en-US"/>
        </w:rPr>
        <w:t>.</w:t>
      </w:r>
    </w:p>
    <w:p w14:paraId="7E655C4A" w14:textId="77777777" w:rsidR="000E2D9E" w:rsidRPr="000E2D9E" w:rsidRDefault="000E2D9E" w:rsidP="000E2D9E">
      <w:pPr>
        <w:rPr>
          <w:lang w:val="en-US"/>
        </w:rPr>
      </w:pPr>
      <w:r w:rsidRPr="000E2D9E">
        <w:rPr>
          <w:lang w:val="en-US"/>
        </w:rPr>
        <w:t>Community Mental Health Teams (CMHTs) offer people ongoing care and coordinated care and frequent monitoring, allowing them to remain in their community without the need for hospital care. Counselling services and peer support groups are also important, as they can help to decrease social isolation and foster emotional support.</w:t>
      </w:r>
    </w:p>
    <w:p w14:paraId="11928FD3" w14:textId="77777777" w:rsidR="000E2D9E" w:rsidRPr="000E2D9E" w:rsidRDefault="000E2D9E" w:rsidP="000E2D9E">
      <w:pPr>
        <w:rPr>
          <w:lang w:val="en-US"/>
        </w:rPr>
      </w:pPr>
      <w:r w:rsidRPr="000E2D9E">
        <w:rPr>
          <w:lang w:val="en-US"/>
        </w:rPr>
        <w:t>Social care helps people to secure housing, employment support, financial support and community resources. In addition, schools and workplaces can offer mental health awareness programs and counseling services to help those impacted.</w:t>
      </w:r>
    </w:p>
    <w:p w14:paraId="3EA45EC1" w14:textId="77777777" w:rsidR="00C37599" w:rsidRPr="00C37599" w:rsidRDefault="000E2D9E" w:rsidP="000E2D9E">
      <w:pPr>
        <w:rPr>
          <w:lang w:val="en-US"/>
        </w:rPr>
      </w:pPr>
      <w:r w:rsidRPr="000E2D9E">
        <w:rPr>
          <w:lang w:val="en-US"/>
        </w:rPr>
        <w:t>More severe cases will get crisis intervention services, which will include the suicide hotlines and the emergency mental health services, available support and ensure access to emergency support</w:t>
      </w:r>
      <w:r w:rsidR="00103D6E">
        <w:rPr>
          <w:lang w:val="en-US"/>
        </w:rPr>
        <w:t xml:space="preserve"> </w:t>
      </w:r>
      <w:r w:rsidR="00103D6E" w:rsidRPr="00103D6E">
        <w:rPr>
          <w:lang w:val="en-US"/>
        </w:rPr>
        <w:t>(Almeida, 2021)</w:t>
      </w:r>
      <w:r w:rsidRPr="000E2D9E">
        <w:rPr>
          <w:lang w:val="en-US"/>
        </w:rPr>
        <w:t>. These services make up a full spectrum of care that can be used to support people's ability to deal with depressi</w:t>
      </w:r>
      <w:r>
        <w:rPr>
          <w:lang w:val="en-US"/>
        </w:rPr>
        <w:t>on and engage in community life</w:t>
      </w:r>
      <w:r w:rsidR="00C37599" w:rsidRPr="00C37599">
        <w:rPr>
          <w:lang w:val="en-US"/>
        </w:rPr>
        <w:t>.</w:t>
      </w:r>
    </w:p>
    <w:p w14:paraId="42D3E86E" w14:textId="77777777" w:rsidR="00906026" w:rsidRDefault="00906026" w:rsidP="007771B7">
      <w:pPr>
        <w:rPr>
          <w:lang w:val="en-US"/>
        </w:rPr>
      </w:pPr>
    </w:p>
    <w:p w14:paraId="5688A764" w14:textId="77777777" w:rsidR="00906026" w:rsidRDefault="00906026" w:rsidP="007771B7">
      <w:pPr>
        <w:rPr>
          <w:lang w:val="en-US"/>
        </w:rPr>
      </w:pPr>
    </w:p>
    <w:p w14:paraId="538A8297" w14:textId="77777777" w:rsidR="00906026" w:rsidRDefault="00906026" w:rsidP="007771B7">
      <w:pPr>
        <w:rPr>
          <w:lang w:val="en-US"/>
        </w:rPr>
      </w:pPr>
    </w:p>
    <w:p w14:paraId="03C0BDD7" w14:textId="77777777" w:rsidR="00906026" w:rsidRDefault="00906026" w:rsidP="007771B7">
      <w:pPr>
        <w:rPr>
          <w:lang w:val="en-US"/>
        </w:rPr>
      </w:pPr>
    </w:p>
    <w:p w14:paraId="143F9290" w14:textId="77777777" w:rsidR="00906026" w:rsidRDefault="00906026" w:rsidP="007771B7">
      <w:pPr>
        <w:rPr>
          <w:lang w:val="en-US"/>
        </w:rPr>
      </w:pPr>
    </w:p>
    <w:p w14:paraId="65E64D4A" w14:textId="77777777" w:rsidR="00906026" w:rsidRDefault="00906026" w:rsidP="007771B7">
      <w:pPr>
        <w:rPr>
          <w:lang w:val="en-US"/>
        </w:rPr>
      </w:pPr>
    </w:p>
    <w:p w14:paraId="4F300BD0" w14:textId="77777777" w:rsidR="00906026" w:rsidRDefault="00906026" w:rsidP="007771B7">
      <w:pPr>
        <w:rPr>
          <w:lang w:val="en-US"/>
        </w:rPr>
      </w:pPr>
    </w:p>
    <w:p w14:paraId="0142150A" w14:textId="77777777" w:rsidR="00906026" w:rsidRDefault="00906026" w:rsidP="007771B7">
      <w:pPr>
        <w:rPr>
          <w:lang w:val="en-US"/>
        </w:rPr>
      </w:pPr>
    </w:p>
    <w:p w14:paraId="5F2DD861" w14:textId="77777777" w:rsidR="00D673DB" w:rsidRDefault="00D673DB" w:rsidP="007771B7">
      <w:pPr>
        <w:rPr>
          <w:lang w:val="en-US"/>
        </w:rPr>
      </w:pPr>
    </w:p>
    <w:p w14:paraId="7CD2E078" w14:textId="77777777" w:rsidR="00906026" w:rsidRPr="007771B7" w:rsidRDefault="00906026" w:rsidP="007771B7">
      <w:pPr>
        <w:rPr>
          <w:lang w:val="en-US"/>
        </w:rPr>
      </w:pPr>
    </w:p>
    <w:p w14:paraId="40FA6217" w14:textId="77777777" w:rsidR="007771B7" w:rsidRPr="007771B7" w:rsidRDefault="007771B7" w:rsidP="00906026">
      <w:pPr>
        <w:pStyle w:val="Heading1"/>
        <w:rPr>
          <w:lang w:val="en-US"/>
        </w:rPr>
      </w:pPr>
      <w:bookmarkStart w:id="5" w:name="_Toc237291574"/>
      <w:r w:rsidRPr="007771B7">
        <w:rPr>
          <w:lang w:val="en-US"/>
        </w:rPr>
        <w:lastRenderedPageBreak/>
        <w:t>Conc</w:t>
      </w:r>
      <w:r w:rsidR="00D94B53">
        <w:rPr>
          <w:lang w:val="en-US"/>
        </w:rPr>
        <w:t>lusion</w:t>
      </w:r>
      <w:bookmarkEnd w:id="5"/>
      <w:r w:rsidR="00D94B53">
        <w:rPr>
          <w:lang w:val="en-US"/>
        </w:rPr>
        <w:t xml:space="preserve"> </w:t>
      </w:r>
    </w:p>
    <w:p w14:paraId="6091E7FE" w14:textId="77777777" w:rsidR="007771B7" w:rsidRPr="007771B7" w:rsidRDefault="003C45EC" w:rsidP="007771B7">
      <w:pPr>
        <w:rPr>
          <w:lang w:val="en-US"/>
        </w:rPr>
      </w:pPr>
      <w:r>
        <w:rPr>
          <w:lang w:val="en-US"/>
        </w:rPr>
        <w:t>Depression is known as</w:t>
      </w:r>
      <w:r w:rsidR="00E14BE1" w:rsidRPr="00E14BE1">
        <w:rPr>
          <w:lang w:val="en-US"/>
        </w:rPr>
        <w:t xml:space="preserve"> </w:t>
      </w:r>
      <w:r>
        <w:rPr>
          <w:lang w:val="en-US"/>
        </w:rPr>
        <w:t>a crucial</w:t>
      </w:r>
      <w:r w:rsidR="00E14BE1" w:rsidRPr="00E14BE1">
        <w:rPr>
          <w:lang w:val="en-US"/>
        </w:rPr>
        <w:t xml:space="preserve"> mental health problem, impacting millions of people across the globe and increasing a public health issue in the United Ki</w:t>
      </w:r>
      <w:r w:rsidR="00413AF3">
        <w:rPr>
          <w:lang w:val="en-US"/>
        </w:rPr>
        <w:t xml:space="preserve">ngdom. Depression is </w:t>
      </w:r>
      <w:r w:rsidR="00E949E7">
        <w:rPr>
          <w:lang w:val="en-US"/>
        </w:rPr>
        <w:t>identified</w:t>
      </w:r>
      <w:r w:rsidR="00E14BE1" w:rsidRPr="00E14BE1">
        <w:rPr>
          <w:lang w:val="en-US"/>
        </w:rPr>
        <w:t xml:space="preserve"> by a persistent low mood, lack of interest and drive, and reduced functioning, and can significantly affect a person's physical, social and financial health and function. Measurement and monitoring of national health surveys can be used to clinically assess, screen and treat the condition. Early intervention, psychological therapies, medicines, community support </w:t>
      </w:r>
      <w:proofErr w:type="spellStart"/>
      <w:r w:rsidR="00E14BE1" w:rsidRPr="00E14BE1">
        <w:rPr>
          <w:lang w:val="en-US"/>
        </w:rPr>
        <w:t>programmes</w:t>
      </w:r>
      <w:proofErr w:type="spellEnd"/>
      <w:r w:rsidR="00E14BE1" w:rsidRPr="00E14BE1">
        <w:rPr>
          <w:lang w:val="en-US"/>
        </w:rPr>
        <w:t xml:space="preserve"> and public health </w:t>
      </w:r>
      <w:proofErr w:type="spellStart"/>
      <w:r w:rsidR="00E14BE1" w:rsidRPr="00E14BE1">
        <w:rPr>
          <w:lang w:val="en-US"/>
        </w:rPr>
        <w:t>programmes</w:t>
      </w:r>
      <w:proofErr w:type="spellEnd"/>
      <w:r w:rsidR="00E14BE1" w:rsidRPr="00E14BE1">
        <w:rPr>
          <w:lang w:val="en-US"/>
        </w:rPr>
        <w:t xml:space="preserve"> are the main approaches to controlling depression. Depression has impacts on families, workplaces, health services and society beyond the indi</w:t>
      </w:r>
      <w:r w:rsidR="00496E32">
        <w:rPr>
          <w:lang w:val="en-US"/>
        </w:rPr>
        <w:t>vidual. Comprehensive</w:t>
      </w:r>
      <w:r w:rsidR="00E14BE1" w:rsidRPr="00E14BE1">
        <w:rPr>
          <w:lang w:val="en-US"/>
        </w:rPr>
        <w:t xml:space="preserve"> social care </w:t>
      </w:r>
      <w:r w:rsidR="00496E32">
        <w:rPr>
          <w:lang w:val="en-US"/>
        </w:rPr>
        <w:t xml:space="preserve">and public health </w:t>
      </w:r>
      <w:r w:rsidR="00B108D9">
        <w:rPr>
          <w:lang w:val="en-US"/>
        </w:rPr>
        <w:t>services, therefore, are necessary</w:t>
      </w:r>
      <w:r w:rsidR="00E14BE1" w:rsidRPr="00E14BE1">
        <w:rPr>
          <w:lang w:val="en-US"/>
        </w:rPr>
        <w:t xml:space="preserve"> for the support of individuals affected and to facilitate recovery. Through awareness, destigmatisation, and access to appropriate treatment and </w:t>
      </w:r>
      <w:r w:rsidR="00724465">
        <w:rPr>
          <w:lang w:val="en-US"/>
        </w:rPr>
        <w:t>support</w:t>
      </w:r>
      <w:r w:rsidR="00E14BE1" w:rsidRPr="00E14BE1">
        <w:rPr>
          <w:lang w:val="en-US"/>
        </w:rPr>
        <w:t xml:space="preserve"> services individuals impacted by depression can reduce the burden of depression and improve their q</w:t>
      </w:r>
      <w:r w:rsidR="00E14BE1">
        <w:rPr>
          <w:lang w:val="en-US"/>
        </w:rPr>
        <w:t>uality of life in the community</w:t>
      </w:r>
      <w:r w:rsidR="007771B7" w:rsidRPr="007771B7">
        <w:rPr>
          <w:lang w:val="en-US"/>
        </w:rPr>
        <w:t>.</w:t>
      </w:r>
    </w:p>
    <w:p w14:paraId="587DDABB" w14:textId="77777777" w:rsidR="00346148" w:rsidRDefault="00346148" w:rsidP="007771B7"/>
    <w:p w14:paraId="6F3D2181" w14:textId="77777777" w:rsidR="00346148" w:rsidRDefault="00346148">
      <w:pPr>
        <w:spacing w:line="259" w:lineRule="auto"/>
        <w:jc w:val="left"/>
      </w:pPr>
      <w:r>
        <w:br w:type="page"/>
      </w:r>
    </w:p>
    <w:p w14:paraId="173B4F72" w14:textId="77777777" w:rsidR="00346148" w:rsidRPr="00346148" w:rsidRDefault="00346148" w:rsidP="000B2DFC">
      <w:pPr>
        <w:pStyle w:val="Heading1"/>
        <w:rPr>
          <w:lang w:val="en-US"/>
        </w:rPr>
      </w:pPr>
      <w:bookmarkStart w:id="6" w:name="_Toc237291575"/>
      <w:r w:rsidRPr="00346148">
        <w:rPr>
          <w:lang w:val="en-US"/>
        </w:rPr>
        <w:lastRenderedPageBreak/>
        <w:t>Reference list</w:t>
      </w:r>
      <w:bookmarkEnd w:id="6"/>
    </w:p>
    <w:p w14:paraId="59638C5F" w14:textId="77777777" w:rsidR="00346148" w:rsidRPr="00346148" w:rsidRDefault="00346148" w:rsidP="00346148">
      <w:pPr>
        <w:rPr>
          <w:lang w:val="en-US"/>
        </w:rPr>
      </w:pPr>
      <w:proofErr w:type="spellStart"/>
      <w:r w:rsidRPr="00346148">
        <w:rPr>
          <w:lang w:val="en-US"/>
        </w:rPr>
        <w:t>Achterbergh</w:t>
      </w:r>
      <w:proofErr w:type="spellEnd"/>
      <w:r w:rsidRPr="00346148">
        <w:rPr>
          <w:lang w:val="en-US"/>
        </w:rPr>
        <w:t xml:space="preserve">, L., Pitman, A., Birken, M., Pearce, E., Sno, H. and Johnson, S. (2020). The experience of loneliness among young people with depression: a qualitative meta-synthesis of the literature. </w:t>
      </w:r>
      <w:r w:rsidRPr="00346148">
        <w:rPr>
          <w:i/>
          <w:iCs/>
          <w:lang w:val="en-US"/>
        </w:rPr>
        <w:t>BMC Psychiatry</w:t>
      </w:r>
      <w:r w:rsidRPr="00346148">
        <w:rPr>
          <w:lang w:val="en-US"/>
        </w:rPr>
        <w:t>, [online] 20(1). Available at: https://bmcpsychiatry.biomedcentral.com/articles/10.1186/s12888-020-02818-3.</w:t>
      </w:r>
    </w:p>
    <w:p w14:paraId="5B0D0F0C" w14:textId="77777777" w:rsidR="00346148" w:rsidRPr="00346148" w:rsidRDefault="00346148" w:rsidP="00346148">
      <w:pPr>
        <w:rPr>
          <w:lang w:val="en-US"/>
        </w:rPr>
      </w:pPr>
      <w:r w:rsidRPr="00346148">
        <w:rPr>
          <w:lang w:val="en-US"/>
        </w:rPr>
        <w:t xml:space="preserve">Almeida, O.P. (2021). Risk factors and consequences of depression in later life: Findings from the health in men study (HIMS). </w:t>
      </w:r>
      <w:r w:rsidRPr="00346148">
        <w:rPr>
          <w:i/>
          <w:iCs/>
          <w:lang w:val="en-US"/>
        </w:rPr>
        <w:t>Aging Brain</w:t>
      </w:r>
      <w:r w:rsidRPr="00346148">
        <w:rPr>
          <w:lang w:val="en-US"/>
        </w:rPr>
        <w:t xml:space="preserve">, 1, p.100014. </w:t>
      </w:r>
      <w:proofErr w:type="spellStart"/>
      <w:proofErr w:type="gramStart"/>
      <w:r w:rsidRPr="00346148">
        <w:rPr>
          <w:lang w:val="en-US"/>
        </w:rPr>
        <w:t>doi:https</w:t>
      </w:r>
      <w:proofErr w:type="spellEnd"/>
      <w:r w:rsidRPr="00346148">
        <w:rPr>
          <w:lang w:val="en-US"/>
        </w:rPr>
        <w:t>://doi.org/10.1016/j.nbas.2021.100014</w:t>
      </w:r>
      <w:proofErr w:type="gramEnd"/>
      <w:r w:rsidRPr="00346148">
        <w:rPr>
          <w:lang w:val="en-US"/>
        </w:rPr>
        <w:t>.</w:t>
      </w:r>
    </w:p>
    <w:p w14:paraId="1F0726D6" w14:textId="77777777" w:rsidR="00346148" w:rsidRPr="00346148" w:rsidRDefault="00346148" w:rsidP="00346148">
      <w:pPr>
        <w:rPr>
          <w:lang w:val="en-US"/>
        </w:rPr>
      </w:pPr>
      <w:r w:rsidRPr="00346148">
        <w:rPr>
          <w:lang w:val="en-US"/>
        </w:rPr>
        <w:t xml:space="preserve">Angel, V.D., Lewis, S., White, K., Oetzmann, C., Leightley, D., Oprea, E., Lavelle, G., </w:t>
      </w:r>
      <w:proofErr w:type="spellStart"/>
      <w:r w:rsidRPr="00346148">
        <w:rPr>
          <w:lang w:val="en-US"/>
        </w:rPr>
        <w:t>Matcham</w:t>
      </w:r>
      <w:proofErr w:type="spellEnd"/>
      <w:r w:rsidRPr="00346148">
        <w:rPr>
          <w:lang w:val="en-US"/>
        </w:rPr>
        <w:t xml:space="preserve">, F., Pace, A., Mohr, D.C., Dobson, R. and </w:t>
      </w:r>
      <w:proofErr w:type="spellStart"/>
      <w:r w:rsidRPr="00346148">
        <w:rPr>
          <w:lang w:val="en-US"/>
        </w:rPr>
        <w:t>Hotopf</w:t>
      </w:r>
      <w:proofErr w:type="spellEnd"/>
      <w:r w:rsidRPr="00346148">
        <w:rPr>
          <w:lang w:val="en-US"/>
        </w:rPr>
        <w:t xml:space="preserve">, M. (2022). Digital health tools for the passive monitoring of depression: a systematic review of methods. </w:t>
      </w:r>
      <w:proofErr w:type="spellStart"/>
      <w:r w:rsidRPr="00346148">
        <w:rPr>
          <w:i/>
          <w:iCs/>
          <w:lang w:val="en-US"/>
        </w:rPr>
        <w:t>npj</w:t>
      </w:r>
      <w:proofErr w:type="spellEnd"/>
      <w:r w:rsidRPr="00346148">
        <w:rPr>
          <w:i/>
          <w:iCs/>
          <w:lang w:val="en-US"/>
        </w:rPr>
        <w:t xml:space="preserve"> Digital Medicine</w:t>
      </w:r>
      <w:r w:rsidRPr="00346148">
        <w:rPr>
          <w:lang w:val="en-US"/>
        </w:rPr>
        <w:t xml:space="preserve">, [online] 5(1), pp.1–14. </w:t>
      </w:r>
      <w:proofErr w:type="spellStart"/>
      <w:proofErr w:type="gramStart"/>
      <w:r w:rsidRPr="00346148">
        <w:rPr>
          <w:lang w:val="en-US"/>
        </w:rPr>
        <w:t>doi:https</w:t>
      </w:r>
      <w:proofErr w:type="spellEnd"/>
      <w:r w:rsidRPr="00346148">
        <w:rPr>
          <w:lang w:val="en-US"/>
        </w:rPr>
        <w:t>://doi.org/10.1038/s41746-021-00548-8</w:t>
      </w:r>
      <w:proofErr w:type="gramEnd"/>
      <w:r w:rsidRPr="00346148">
        <w:rPr>
          <w:lang w:val="en-US"/>
        </w:rPr>
        <w:t>.</w:t>
      </w:r>
    </w:p>
    <w:p w14:paraId="7069B3A9" w14:textId="77777777" w:rsidR="00346148" w:rsidRPr="00346148" w:rsidRDefault="00346148" w:rsidP="00346148">
      <w:pPr>
        <w:rPr>
          <w:lang w:val="en-US"/>
        </w:rPr>
      </w:pPr>
      <w:r w:rsidRPr="00346148">
        <w:rPr>
          <w:lang w:val="en-US"/>
        </w:rPr>
        <w:t xml:space="preserve">Fried, E.I., Flake, J.K. and </w:t>
      </w:r>
      <w:proofErr w:type="spellStart"/>
      <w:r w:rsidRPr="00346148">
        <w:rPr>
          <w:lang w:val="en-US"/>
        </w:rPr>
        <w:t>Robinaugh</w:t>
      </w:r>
      <w:proofErr w:type="spellEnd"/>
      <w:r w:rsidRPr="00346148">
        <w:rPr>
          <w:lang w:val="en-US"/>
        </w:rPr>
        <w:t xml:space="preserve">, D.J. (2022). Revisiting the theoretical and methodological foundations of depression measurement. </w:t>
      </w:r>
      <w:r w:rsidRPr="00346148">
        <w:rPr>
          <w:i/>
          <w:iCs/>
          <w:lang w:val="en-US"/>
        </w:rPr>
        <w:t>Nature Reviews Psychology</w:t>
      </w:r>
      <w:r w:rsidRPr="00346148">
        <w:rPr>
          <w:lang w:val="en-US"/>
        </w:rPr>
        <w:t xml:space="preserve">, 1(6), pp.358–368. </w:t>
      </w:r>
      <w:proofErr w:type="spellStart"/>
      <w:proofErr w:type="gramStart"/>
      <w:r w:rsidRPr="00346148">
        <w:rPr>
          <w:lang w:val="en-US"/>
        </w:rPr>
        <w:t>doi:https</w:t>
      </w:r>
      <w:proofErr w:type="spellEnd"/>
      <w:r w:rsidRPr="00346148">
        <w:rPr>
          <w:lang w:val="en-US"/>
        </w:rPr>
        <w:t>://doi.org/10.1038/s44159-022-00050-2</w:t>
      </w:r>
      <w:proofErr w:type="gramEnd"/>
      <w:r w:rsidRPr="00346148">
        <w:rPr>
          <w:lang w:val="en-US"/>
        </w:rPr>
        <w:t>.</w:t>
      </w:r>
    </w:p>
    <w:p w14:paraId="221E4505" w14:textId="77777777" w:rsidR="00346148" w:rsidRPr="00346148" w:rsidRDefault="00346148" w:rsidP="00346148">
      <w:pPr>
        <w:rPr>
          <w:lang w:val="en-US"/>
        </w:rPr>
      </w:pPr>
      <w:r w:rsidRPr="00346148">
        <w:rPr>
          <w:lang w:val="en-US"/>
        </w:rPr>
        <w:t xml:space="preserve">Kalin, N.H. (2020). The critical relationship between anxiety and depression. </w:t>
      </w:r>
      <w:r w:rsidRPr="00346148">
        <w:rPr>
          <w:i/>
          <w:iCs/>
          <w:lang w:val="en-US"/>
        </w:rPr>
        <w:t>American Journal of Psychiatry</w:t>
      </w:r>
      <w:r w:rsidRPr="00346148">
        <w:rPr>
          <w:lang w:val="en-US"/>
        </w:rPr>
        <w:t xml:space="preserve">, [online] 177(5), pp.365–367. </w:t>
      </w:r>
      <w:proofErr w:type="spellStart"/>
      <w:proofErr w:type="gramStart"/>
      <w:r w:rsidRPr="00346148">
        <w:rPr>
          <w:lang w:val="en-US"/>
        </w:rPr>
        <w:t>doi:https</w:t>
      </w:r>
      <w:proofErr w:type="spellEnd"/>
      <w:r w:rsidRPr="00346148">
        <w:rPr>
          <w:lang w:val="en-US"/>
        </w:rPr>
        <w:t>://doi.org/10.1176/appi.ajp.2020.20030305</w:t>
      </w:r>
      <w:proofErr w:type="gramEnd"/>
      <w:r w:rsidRPr="00346148">
        <w:rPr>
          <w:lang w:val="en-US"/>
        </w:rPr>
        <w:t>.</w:t>
      </w:r>
    </w:p>
    <w:p w14:paraId="7E4A9692" w14:textId="77777777" w:rsidR="00346148" w:rsidRPr="00346148" w:rsidRDefault="00346148" w:rsidP="00346148">
      <w:pPr>
        <w:rPr>
          <w:lang w:val="en-US"/>
        </w:rPr>
      </w:pPr>
      <w:r w:rsidRPr="00346148">
        <w:rPr>
          <w:lang w:val="en-US"/>
        </w:rPr>
        <w:t xml:space="preserve">Krishna, S. and Anju, J. (2020). Different Approaches in Depression </w:t>
      </w:r>
      <w:proofErr w:type="gramStart"/>
      <w:r w:rsidRPr="00346148">
        <w:rPr>
          <w:lang w:val="en-US"/>
        </w:rPr>
        <w:t>Analysis :</w:t>
      </w:r>
      <w:proofErr w:type="gramEnd"/>
      <w:r w:rsidRPr="00346148">
        <w:rPr>
          <w:lang w:val="en-US"/>
        </w:rPr>
        <w:t xml:space="preserve"> A Review. </w:t>
      </w:r>
      <w:r w:rsidRPr="00346148">
        <w:rPr>
          <w:i/>
          <w:iCs/>
          <w:lang w:val="en-US"/>
        </w:rPr>
        <w:t>2020 International Conference on Computational Performance Evaluation (</w:t>
      </w:r>
      <w:proofErr w:type="spellStart"/>
      <w:r w:rsidRPr="00346148">
        <w:rPr>
          <w:i/>
          <w:iCs/>
          <w:lang w:val="en-US"/>
        </w:rPr>
        <w:t>ComPE</w:t>
      </w:r>
      <w:proofErr w:type="spellEnd"/>
      <w:r w:rsidRPr="00346148">
        <w:rPr>
          <w:i/>
          <w:iCs/>
          <w:lang w:val="en-US"/>
        </w:rPr>
        <w:t>)</w:t>
      </w:r>
      <w:r w:rsidRPr="00346148">
        <w:rPr>
          <w:lang w:val="en-US"/>
        </w:rPr>
        <w:t xml:space="preserve">. </w:t>
      </w:r>
      <w:proofErr w:type="spellStart"/>
      <w:proofErr w:type="gramStart"/>
      <w:r w:rsidRPr="00346148">
        <w:rPr>
          <w:lang w:val="en-US"/>
        </w:rPr>
        <w:t>doi:https</w:t>
      </w:r>
      <w:proofErr w:type="spellEnd"/>
      <w:r w:rsidRPr="00346148">
        <w:rPr>
          <w:lang w:val="en-US"/>
        </w:rPr>
        <w:t>://doi.org/10.1109/compe49325.2020.9200001</w:t>
      </w:r>
      <w:proofErr w:type="gramEnd"/>
      <w:r w:rsidRPr="00346148">
        <w:rPr>
          <w:lang w:val="en-US"/>
        </w:rPr>
        <w:t>.</w:t>
      </w:r>
    </w:p>
    <w:p w14:paraId="0E7F635E" w14:textId="77777777" w:rsidR="00346148" w:rsidRPr="00346148" w:rsidRDefault="00346148" w:rsidP="00346148">
      <w:pPr>
        <w:rPr>
          <w:lang w:val="en-US"/>
        </w:rPr>
      </w:pPr>
      <w:r w:rsidRPr="00346148">
        <w:rPr>
          <w:lang w:val="en-US"/>
        </w:rPr>
        <w:t>Li, M., Zhang, J., Song, J., Zi-</w:t>
      </w:r>
      <w:proofErr w:type="spellStart"/>
      <w:r w:rsidRPr="00346148">
        <w:rPr>
          <w:lang w:val="en-US"/>
        </w:rPr>
        <w:t>jian</w:t>
      </w:r>
      <w:proofErr w:type="spellEnd"/>
      <w:r w:rsidRPr="00346148">
        <w:rPr>
          <w:lang w:val="en-US"/>
        </w:rPr>
        <w:t xml:space="preserve">, L. and Lu, S. (2023). A Clinical-Oriented Non-Severe Depression Diagnosis Method Based on Cognitive Behavior of Emotional Conflict. 10(1), pp.131–141. </w:t>
      </w:r>
      <w:proofErr w:type="spellStart"/>
      <w:proofErr w:type="gramStart"/>
      <w:r w:rsidRPr="00346148">
        <w:rPr>
          <w:lang w:val="en-US"/>
        </w:rPr>
        <w:t>doi:https</w:t>
      </w:r>
      <w:proofErr w:type="spellEnd"/>
      <w:r w:rsidRPr="00346148">
        <w:rPr>
          <w:lang w:val="en-US"/>
        </w:rPr>
        <w:t>://doi.org/10.1109/tcss.2022.3152091</w:t>
      </w:r>
      <w:proofErr w:type="gramEnd"/>
      <w:r w:rsidRPr="00346148">
        <w:rPr>
          <w:lang w:val="en-US"/>
        </w:rPr>
        <w:t>.</w:t>
      </w:r>
    </w:p>
    <w:p w14:paraId="4813B83B" w14:textId="77777777" w:rsidR="00346148" w:rsidRPr="00346148" w:rsidRDefault="00346148" w:rsidP="00346148">
      <w:pPr>
        <w:rPr>
          <w:lang w:val="en-US"/>
        </w:rPr>
      </w:pPr>
      <w:r w:rsidRPr="00346148">
        <w:rPr>
          <w:lang w:val="en-US"/>
        </w:rPr>
        <w:t xml:space="preserve">Prizeman, K., Weinstein, N. and McCabe, C. (2023). Effects of mental health stigma on loneliness, social isolation, and relationships in young people with depression symptoms. </w:t>
      </w:r>
      <w:r w:rsidRPr="00346148">
        <w:rPr>
          <w:i/>
          <w:iCs/>
          <w:lang w:val="en-US"/>
        </w:rPr>
        <w:t>BMC Psychiatry</w:t>
      </w:r>
      <w:r w:rsidRPr="00346148">
        <w:rPr>
          <w:lang w:val="en-US"/>
        </w:rPr>
        <w:t xml:space="preserve">, 23(527), pp.1–15. </w:t>
      </w:r>
      <w:proofErr w:type="spellStart"/>
      <w:proofErr w:type="gramStart"/>
      <w:r w:rsidRPr="00346148">
        <w:rPr>
          <w:lang w:val="en-US"/>
        </w:rPr>
        <w:t>doi:https</w:t>
      </w:r>
      <w:proofErr w:type="spellEnd"/>
      <w:r w:rsidRPr="00346148">
        <w:rPr>
          <w:lang w:val="en-US"/>
        </w:rPr>
        <w:t>://doi.org/10.1186/s12888-023-04991-7</w:t>
      </w:r>
      <w:proofErr w:type="gramEnd"/>
      <w:r w:rsidRPr="00346148">
        <w:rPr>
          <w:lang w:val="en-US"/>
        </w:rPr>
        <w:t>.</w:t>
      </w:r>
    </w:p>
    <w:p w14:paraId="378F9A48" w14:textId="77777777" w:rsidR="00346148" w:rsidRPr="00346148" w:rsidRDefault="00346148" w:rsidP="00346148">
      <w:pPr>
        <w:rPr>
          <w:lang w:val="en-US"/>
        </w:rPr>
      </w:pPr>
      <w:r w:rsidRPr="00346148">
        <w:rPr>
          <w:lang w:val="en-US"/>
        </w:rPr>
        <w:t>Shorey, S., Ng, E.D. and Wong, C.H.J. (2022). Global prevalence of depression and elevated depressive symptoms among adolescents: A systematic review and meta</w:t>
      </w:r>
      <w:r w:rsidRPr="00346148">
        <w:rPr>
          <w:rFonts w:ascii="Cambria Math" w:hAnsi="Cambria Math" w:cs="Cambria Math"/>
          <w:lang w:val="en-US"/>
        </w:rPr>
        <w:t>‐</w:t>
      </w:r>
      <w:r w:rsidRPr="00346148">
        <w:rPr>
          <w:lang w:val="en-US"/>
        </w:rPr>
        <w:t xml:space="preserve">analysis. </w:t>
      </w:r>
      <w:r w:rsidRPr="00346148">
        <w:rPr>
          <w:i/>
          <w:iCs/>
          <w:lang w:val="en-US"/>
        </w:rPr>
        <w:t>British Journal of Clinical Psychology</w:t>
      </w:r>
      <w:r w:rsidRPr="00346148">
        <w:rPr>
          <w:lang w:val="en-US"/>
        </w:rPr>
        <w:t xml:space="preserve">, 61(2), pp.287–305. </w:t>
      </w:r>
      <w:proofErr w:type="spellStart"/>
      <w:proofErr w:type="gramStart"/>
      <w:r w:rsidRPr="00346148">
        <w:rPr>
          <w:lang w:val="en-US"/>
        </w:rPr>
        <w:t>doi:https</w:t>
      </w:r>
      <w:proofErr w:type="spellEnd"/>
      <w:r w:rsidRPr="00346148">
        <w:rPr>
          <w:lang w:val="en-US"/>
        </w:rPr>
        <w:t>://doi.org/10.1111/bjc.12333</w:t>
      </w:r>
      <w:proofErr w:type="gramEnd"/>
      <w:r w:rsidRPr="00346148">
        <w:rPr>
          <w:lang w:val="en-US"/>
        </w:rPr>
        <w:t>.</w:t>
      </w:r>
    </w:p>
    <w:p w14:paraId="1B1E96BF" w14:textId="77777777" w:rsidR="00346148" w:rsidRPr="00346148" w:rsidRDefault="00346148" w:rsidP="00346148">
      <w:pPr>
        <w:rPr>
          <w:lang w:val="en-US"/>
        </w:rPr>
      </w:pPr>
      <w:r w:rsidRPr="00346148">
        <w:rPr>
          <w:lang w:val="en-US"/>
        </w:rPr>
        <w:t xml:space="preserve">Siniscalchi, K.A., Broome, M.E., Fish, J., Ventimiglia, J., Thompson, J., Roy, P., Pipes, R. and Trivedi, M. (2020). Depression Screening and Measurement-Based Care in Primary Care. </w:t>
      </w:r>
      <w:r w:rsidRPr="00346148">
        <w:rPr>
          <w:i/>
          <w:iCs/>
          <w:lang w:val="en-US"/>
        </w:rPr>
        <w:lastRenderedPageBreak/>
        <w:t>Journal of Primary Care &amp; Community Health</w:t>
      </w:r>
      <w:r w:rsidRPr="00346148">
        <w:rPr>
          <w:lang w:val="en-US"/>
        </w:rPr>
        <w:t xml:space="preserve">, 11(11), p.215013272093126. </w:t>
      </w:r>
      <w:proofErr w:type="spellStart"/>
      <w:proofErr w:type="gramStart"/>
      <w:r w:rsidRPr="00346148">
        <w:rPr>
          <w:lang w:val="en-US"/>
        </w:rPr>
        <w:t>doi:https</w:t>
      </w:r>
      <w:proofErr w:type="spellEnd"/>
      <w:r w:rsidRPr="00346148">
        <w:rPr>
          <w:lang w:val="en-US"/>
        </w:rPr>
        <w:t>://doi.org/10.1177/2150132720931261</w:t>
      </w:r>
      <w:proofErr w:type="gramEnd"/>
      <w:r w:rsidRPr="00346148">
        <w:rPr>
          <w:lang w:val="en-US"/>
        </w:rPr>
        <w:t>.</w:t>
      </w:r>
    </w:p>
    <w:p w14:paraId="7F89E803" w14:textId="77777777" w:rsidR="00346148" w:rsidRPr="00346148" w:rsidRDefault="00346148" w:rsidP="00346148">
      <w:pPr>
        <w:rPr>
          <w:lang w:val="en-US"/>
        </w:rPr>
      </w:pPr>
      <w:r w:rsidRPr="00346148">
        <w:rPr>
          <w:lang w:val="en-US"/>
        </w:rPr>
        <w:t xml:space="preserve">Thapar, A., Eyre, O., Patel, V. and Brent, D. (2022). Depression in young people. </w:t>
      </w:r>
      <w:r w:rsidRPr="00346148">
        <w:rPr>
          <w:i/>
          <w:iCs/>
          <w:lang w:val="en-US"/>
        </w:rPr>
        <w:t>The Lancet</w:t>
      </w:r>
      <w:r w:rsidRPr="00346148">
        <w:rPr>
          <w:lang w:val="en-US"/>
        </w:rPr>
        <w:t xml:space="preserve">, 400(10352), pp.617–631. </w:t>
      </w:r>
      <w:proofErr w:type="spellStart"/>
      <w:proofErr w:type="gramStart"/>
      <w:r w:rsidRPr="00346148">
        <w:rPr>
          <w:lang w:val="en-US"/>
        </w:rPr>
        <w:t>doi:https</w:t>
      </w:r>
      <w:proofErr w:type="spellEnd"/>
      <w:r w:rsidRPr="00346148">
        <w:rPr>
          <w:lang w:val="en-US"/>
        </w:rPr>
        <w:t>://doi.org/10.1016/s0140-6736(22)01012-1</w:t>
      </w:r>
      <w:proofErr w:type="gramEnd"/>
      <w:r w:rsidRPr="00346148">
        <w:rPr>
          <w:lang w:val="en-US"/>
        </w:rPr>
        <w:t>.</w:t>
      </w:r>
    </w:p>
    <w:p w14:paraId="6896B7FE" w14:textId="77777777" w:rsidR="00346148" w:rsidRPr="00346148" w:rsidRDefault="00346148" w:rsidP="00346148">
      <w:pPr>
        <w:rPr>
          <w:lang w:val="en-US"/>
        </w:rPr>
      </w:pPr>
      <w:r w:rsidRPr="00346148">
        <w:rPr>
          <w:lang w:val="en-US"/>
        </w:rPr>
        <w:t xml:space="preserve">Vandana, </w:t>
      </w:r>
      <w:proofErr w:type="spellStart"/>
      <w:r w:rsidRPr="00346148">
        <w:rPr>
          <w:lang w:val="en-US"/>
        </w:rPr>
        <w:t>Marriwala</w:t>
      </w:r>
      <w:proofErr w:type="spellEnd"/>
      <w:r w:rsidRPr="00346148">
        <w:rPr>
          <w:lang w:val="en-US"/>
        </w:rPr>
        <w:t xml:space="preserve">, N. and Chaudhary, D. (2023). A hybrid model for depression detection using deep learning. </w:t>
      </w:r>
      <w:r w:rsidRPr="00346148">
        <w:rPr>
          <w:i/>
          <w:iCs/>
          <w:lang w:val="en-US"/>
        </w:rPr>
        <w:t>Measurement: Sensors</w:t>
      </w:r>
      <w:r w:rsidRPr="00346148">
        <w:rPr>
          <w:lang w:val="en-US"/>
        </w:rPr>
        <w:t xml:space="preserve">, 25, p.100587. </w:t>
      </w:r>
      <w:proofErr w:type="spellStart"/>
      <w:proofErr w:type="gramStart"/>
      <w:r w:rsidRPr="00346148">
        <w:rPr>
          <w:lang w:val="en-US"/>
        </w:rPr>
        <w:t>doi:https</w:t>
      </w:r>
      <w:proofErr w:type="spellEnd"/>
      <w:r w:rsidRPr="00346148">
        <w:rPr>
          <w:lang w:val="en-US"/>
        </w:rPr>
        <w:t>://doi.org/10.1016/j.measen.2022.100587</w:t>
      </w:r>
      <w:proofErr w:type="gramEnd"/>
      <w:r w:rsidRPr="00346148">
        <w:rPr>
          <w:lang w:val="en-US"/>
        </w:rPr>
        <w:t>.</w:t>
      </w:r>
    </w:p>
    <w:p w14:paraId="791D83AE" w14:textId="77777777" w:rsidR="00346148" w:rsidRPr="00346148" w:rsidRDefault="00346148" w:rsidP="00346148">
      <w:pPr>
        <w:rPr>
          <w:lang w:val="en-US"/>
        </w:rPr>
      </w:pPr>
      <w:r w:rsidRPr="00346148">
        <w:rPr>
          <w:lang w:val="en-US"/>
        </w:rPr>
        <w:t xml:space="preserve">WHO (2026). </w:t>
      </w:r>
      <w:r w:rsidRPr="00346148">
        <w:rPr>
          <w:i/>
          <w:iCs/>
          <w:lang w:val="en-US"/>
        </w:rPr>
        <w:t>World Health Statistics</w:t>
      </w:r>
      <w:r w:rsidRPr="00346148">
        <w:rPr>
          <w:lang w:val="en-US"/>
        </w:rPr>
        <w:t>. [online] www.who.int. Available at: https://www.who.int/data/gho/publications/world-health-statistics [Accessed 17 Jun. 2026].</w:t>
      </w:r>
    </w:p>
    <w:p w14:paraId="7C51A670" w14:textId="77777777" w:rsidR="00D82C75" w:rsidRDefault="00D82C75" w:rsidP="007771B7"/>
    <w:p w14:paraId="636B1D2F" w14:textId="77777777" w:rsidR="007771B7" w:rsidRDefault="007771B7" w:rsidP="00934387">
      <w:pPr>
        <w:spacing w:line="259" w:lineRule="auto"/>
        <w:jc w:val="left"/>
      </w:pPr>
    </w:p>
    <w:sectPr w:rsidR="007771B7" w:rsidSect="007771B7">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E0A4E" w14:textId="77777777" w:rsidR="00C5673C" w:rsidRDefault="00C5673C" w:rsidP="007771B7">
      <w:pPr>
        <w:spacing w:after="0" w:line="240" w:lineRule="auto"/>
      </w:pPr>
      <w:r>
        <w:separator/>
      </w:r>
    </w:p>
  </w:endnote>
  <w:endnote w:type="continuationSeparator" w:id="0">
    <w:p w14:paraId="299AA803" w14:textId="77777777" w:rsidR="00C5673C" w:rsidRDefault="00C5673C" w:rsidP="0077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8709130"/>
      <w:docPartObj>
        <w:docPartGallery w:val="Page Numbers (Bottom of Page)"/>
        <w:docPartUnique/>
      </w:docPartObj>
    </w:sdtPr>
    <w:sdtEndPr>
      <w:rPr>
        <w:noProof/>
      </w:rPr>
    </w:sdtEndPr>
    <w:sdtContent>
      <w:p w14:paraId="587ED69F" w14:textId="77777777" w:rsidR="007771B7" w:rsidRDefault="007771B7">
        <w:pPr>
          <w:pStyle w:val="Footer"/>
          <w:jc w:val="right"/>
        </w:pPr>
        <w:r>
          <w:fldChar w:fldCharType="begin"/>
        </w:r>
        <w:r>
          <w:instrText xml:space="preserve"> PAGE   \* MERGEFORMAT </w:instrText>
        </w:r>
        <w:r>
          <w:fldChar w:fldCharType="separate"/>
        </w:r>
        <w:r w:rsidR="00394916">
          <w:rPr>
            <w:noProof/>
          </w:rPr>
          <w:t>1</w:t>
        </w:r>
        <w:r>
          <w:rPr>
            <w:noProof/>
          </w:rPr>
          <w:fldChar w:fldCharType="end"/>
        </w:r>
      </w:p>
    </w:sdtContent>
  </w:sdt>
  <w:p w14:paraId="14FC7F16" w14:textId="77777777" w:rsidR="007771B7" w:rsidRDefault="00777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93909" w14:textId="77777777" w:rsidR="00C5673C" w:rsidRDefault="00C5673C" w:rsidP="007771B7">
      <w:pPr>
        <w:spacing w:after="0" w:line="240" w:lineRule="auto"/>
      </w:pPr>
      <w:r>
        <w:separator/>
      </w:r>
    </w:p>
  </w:footnote>
  <w:footnote w:type="continuationSeparator" w:id="0">
    <w:p w14:paraId="7E8487F6" w14:textId="77777777" w:rsidR="00C5673C" w:rsidRDefault="00C5673C" w:rsidP="007771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A66"/>
    <w:rsid w:val="000008E9"/>
    <w:rsid w:val="00011F73"/>
    <w:rsid w:val="0003311D"/>
    <w:rsid w:val="00047A7A"/>
    <w:rsid w:val="00056C09"/>
    <w:rsid w:val="000873EB"/>
    <w:rsid w:val="0009102F"/>
    <w:rsid w:val="000A57B7"/>
    <w:rsid w:val="000B2DFC"/>
    <w:rsid w:val="000E1619"/>
    <w:rsid w:val="000E2D9E"/>
    <w:rsid w:val="00103D6E"/>
    <w:rsid w:val="00120E66"/>
    <w:rsid w:val="00165437"/>
    <w:rsid w:val="001F2817"/>
    <w:rsid w:val="002255F7"/>
    <w:rsid w:val="00226E8A"/>
    <w:rsid w:val="00250C1B"/>
    <w:rsid w:val="00290553"/>
    <w:rsid w:val="002B58BD"/>
    <w:rsid w:val="00346148"/>
    <w:rsid w:val="00354A66"/>
    <w:rsid w:val="00394916"/>
    <w:rsid w:val="003C45EC"/>
    <w:rsid w:val="00413AF3"/>
    <w:rsid w:val="00421F95"/>
    <w:rsid w:val="004319BD"/>
    <w:rsid w:val="00437CE2"/>
    <w:rsid w:val="00467144"/>
    <w:rsid w:val="00496E32"/>
    <w:rsid w:val="00496FF4"/>
    <w:rsid w:val="004B0309"/>
    <w:rsid w:val="004E5C8B"/>
    <w:rsid w:val="00501DA6"/>
    <w:rsid w:val="005143D1"/>
    <w:rsid w:val="005469E3"/>
    <w:rsid w:val="005907D9"/>
    <w:rsid w:val="00594DB1"/>
    <w:rsid w:val="005D32BA"/>
    <w:rsid w:val="005F59A3"/>
    <w:rsid w:val="00602B69"/>
    <w:rsid w:val="00622C22"/>
    <w:rsid w:val="006250A7"/>
    <w:rsid w:val="00641AE4"/>
    <w:rsid w:val="00657BEC"/>
    <w:rsid w:val="0067043F"/>
    <w:rsid w:val="006837CE"/>
    <w:rsid w:val="00690B8C"/>
    <w:rsid w:val="006919E8"/>
    <w:rsid w:val="006A07A4"/>
    <w:rsid w:val="006B2142"/>
    <w:rsid w:val="006D0B41"/>
    <w:rsid w:val="006D13C7"/>
    <w:rsid w:val="006D5BA4"/>
    <w:rsid w:val="00724465"/>
    <w:rsid w:val="00727549"/>
    <w:rsid w:val="00756C75"/>
    <w:rsid w:val="0075746C"/>
    <w:rsid w:val="0076264F"/>
    <w:rsid w:val="00772565"/>
    <w:rsid w:val="007771B7"/>
    <w:rsid w:val="00797E2A"/>
    <w:rsid w:val="007C647E"/>
    <w:rsid w:val="007D72CE"/>
    <w:rsid w:val="007F33B0"/>
    <w:rsid w:val="00830836"/>
    <w:rsid w:val="00832E6C"/>
    <w:rsid w:val="00834F88"/>
    <w:rsid w:val="00850CE4"/>
    <w:rsid w:val="0086308E"/>
    <w:rsid w:val="008A15F9"/>
    <w:rsid w:val="008B0D4A"/>
    <w:rsid w:val="008C25B4"/>
    <w:rsid w:val="008D63DE"/>
    <w:rsid w:val="00906026"/>
    <w:rsid w:val="00922ECC"/>
    <w:rsid w:val="00934387"/>
    <w:rsid w:val="0096141C"/>
    <w:rsid w:val="009878C0"/>
    <w:rsid w:val="009A1D2E"/>
    <w:rsid w:val="009E15C2"/>
    <w:rsid w:val="00A07499"/>
    <w:rsid w:val="00AC06DB"/>
    <w:rsid w:val="00AE416F"/>
    <w:rsid w:val="00AF0DD6"/>
    <w:rsid w:val="00B01D8F"/>
    <w:rsid w:val="00B06127"/>
    <w:rsid w:val="00B108D9"/>
    <w:rsid w:val="00B13AA7"/>
    <w:rsid w:val="00B2417D"/>
    <w:rsid w:val="00B271F4"/>
    <w:rsid w:val="00B27211"/>
    <w:rsid w:val="00B71757"/>
    <w:rsid w:val="00B873C5"/>
    <w:rsid w:val="00BA50A7"/>
    <w:rsid w:val="00BC4B2E"/>
    <w:rsid w:val="00BD007D"/>
    <w:rsid w:val="00BE7106"/>
    <w:rsid w:val="00BF71DA"/>
    <w:rsid w:val="00C319F7"/>
    <w:rsid w:val="00C37599"/>
    <w:rsid w:val="00C5673C"/>
    <w:rsid w:val="00C63BAF"/>
    <w:rsid w:val="00C80B48"/>
    <w:rsid w:val="00C87062"/>
    <w:rsid w:val="00CE4800"/>
    <w:rsid w:val="00CF3A6C"/>
    <w:rsid w:val="00D04B0B"/>
    <w:rsid w:val="00D05EBE"/>
    <w:rsid w:val="00D355B2"/>
    <w:rsid w:val="00D45A68"/>
    <w:rsid w:val="00D673DB"/>
    <w:rsid w:val="00D82C75"/>
    <w:rsid w:val="00D94B53"/>
    <w:rsid w:val="00DD19E9"/>
    <w:rsid w:val="00E14BE1"/>
    <w:rsid w:val="00E420C1"/>
    <w:rsid w:val="00E62E19"/>
    <w:rsid w:val="00E835D7"/>
    <w:rsid w:val="00E9442E"/>
    <w:rsid w:val="00E949E7"/>
    <w:rsid w:val="00EB6478"/>
    <w:rsid w:val="00EE22A8"/>
    <w:rsid w:val="00EE2FE1"/>
    <w:rsid w:val="00EF2A97"/>
    <w:rsid w:val="00F062AB"/>
    <w:rsid w:val="00F14382"/>
    <w:rsid w:val="00FC5A6C"/>
    <w:rsid w:val="00FE5E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D271"/>
  <w15:chartTrackingRefBased/>
  <w15:docId w15:val="{7FC48587-0209-45DD-9025-71225D066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1B7"/>
    <w:pPr>
      <w:spacing w:line="360" w:lineRule="auto"/>
      <w:jc w:val="both"/>
    </w:pPr>
    <w:rPr>
      <w:rFonts w:ascii="Arial" w:hAnsi="Arial"/>
      <w:lang w:val="en-GB"/>
    </w:rPr>
  </w:style>
  <w:style w:type="paragraph" w:styleId="Heading1">
    <w:name w:val="heading 1"/>
    <w:basedOn w:val="Normal"/>
    <w:next w:val="Normal"/>
    <w:link w:val="Heading1Char"/>
    <w:uiPriority w:val="9"/>
    <w:qFormat/>
    <w:rsid w:val="00906026"/>
    <w:pPr>
      <w:keepNext/>
      <w:keepLines/>
      <w:spacing w:before="240" w:after="0"/>
      <w:outlineLvl w:val="0"/>
    </w:pPr>
    <w:rPr>
      <w:rFonts w:eastAsiaTheme="majorEastAsia" w:cstheme="majorBidi"/>
      <w:b/>
      <w:color w:val="0070C0"/>
      <w:sz w:val="28"/>
      <w:szCs w:val="32"/>
    </w:rPr>
  </w:style>
  <w:style w:type="paragraph" w:styleId="Heading2">
    <w:name w:val="heading 2"/>
    <w:basedOn w:val="Normal"/>
    <w:next w:val="Normal"/>
    <w:link w:val="Heading2Char"/>
    <w:uiPriority w:val="9"/>
    <w:semiHidden/>
    <w:unhideWhenUsed/>
    <w:qFormat/>
    <w:rsid w:val="00756C7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375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026"/>
    <w:rPr>
      <w:rFonts w:ascii="Arial" w:eastAsiaTheme="majorEastAsia" w:hAnsi="Arial" w:cstheme="majorBidi"/>
      <w:b/>
      <w:color w:val="0070C0"/>
      <w:sz w:val="28"/>
      <w:szCs w:val="32"/>
      <w:lang w:val="en-GB"/>
    </w:rPr>
  </w:style>
  <w:style w:type="character" w:customStyle="1" w:styleId="Heading2Char">
    <w:name w:val="Heading 2 Char"/>
    <w:basedOn w:val="DefaultParagraphFont"/>
    <w:link w:val="Heading2"/>
    <w:uiPriority w:val="9"/>
    <w:semiHidden/>
    <w:rsid w:val="00756C75"/>
    <w:rPr>
      <w:rFonts w:ascii="Arial" w:eastAsiaTheme="majorEastAsia" w:hAnsi="Arial" w:cstheme="majorBidi"/>
      <w:b/>
      <w:sz w:val="28"/>
      <w:szCs w:val="26"/>
      <w:lang w:val="en-GB"/>
    </w:rPr>
  </w:style>
  <w:style w:type="paragraph" w:styleId="Header">
    <w:name w:val="header"/>
    <w:basedOn w:val="Normal"/>
    <w:link w:val="HeaderChar"/>
    <w:uiPriority w:val="99"/>
    <w:unhideWhenUsed/>
    <w:rsid w:val="007771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71B7"/>
    <w:rPr>
      <w:rFonts w:ascii="Arial" w:hAnsi="Arial"/>
      <w:sz w:val="24"/>
      <w:lang w:val="en-GB"/>
    </w:rPr>
  </w:style>
  <w:style w:type="paragraph" w:styleId="Footer">
    <w:name w:val="footer"/>
    <w:basedOn w:val="Normal"/>
    <w:link w:val="FooterChar"/>
    <w:uiPriority w:val="99"/>
    <w:unhideWhenUsed/>
    <w:rsid w:val="007771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71B7"/>
    <w:rPr>
      <w:rFonts w:ascii="Arial" w:hAnsi="Arial"/>
      <w:sz w:val="24"/>
      <w:lang w:val="en-GB"/>
    </w:rPr>
  </w:style>
  <w:style w:type="character" w:customStyle="1" w:styleId="Heading3Char">
    <w:name w:val="Heading 3 Char"/>
    <w:basedOn w:val="DefaultParagraphFont"/>
    <w:link w:val="Heading3"/>
    <w:uiPriority w:val="9"/>
    <w:semiHidden/>
    <w:rsid w:val="00C37599"/>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594D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94DB1"/>
    <w:pPr>
      <w:spacing w:after="100"/>
    </w:pPr>
  </w:style>
  <w:style w:type="character" w:styleId="Hyperlink">
    <w:name w:val="Hyperlink"/>
    <w:basedOn w:val="DefaultParagraphFont"/>
    <w:uiPriority w:val="99"/>
    <w:unhideWhenUsed/>
    <w:rsid w:val="00594D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206606">
      <w:bodyDiv w:val="1"/>
      <w:marLeft w:val="0"/>
      <w:marRight w:val="0"/>
      <w:marTop w:val="0"/>
      <w:marBottom w:val="0"/>
      <w:divBdr>
        <w:top w:val="none" w:sz="0" w:space="0" w:color="auto"/>
        <w:left w:val="none" w:sz="0" w:space="0" w:color="auto"/>
        <w:bottom w:val="none" w:sz="0" w:space="0" w:color="auto"/>
        <w:right w:val="none" w:sz="0" w:space="0" w:color="auto"/>
      </w:divBdr>
    </w:div>
    <w:div w:id="746390223">
      <w:bodyDiv w:val="1"/>
      <w:marLeft w:val="0"/>
      <w:marRight w:val="0"/>
      <w:marTop w:val="0"/>
      <w:marBottom w:val="0"/>
      <w:divBdr>
        <w:top w:val="none" w:sz="0" w:space="0" w:color="auto"/>
        <w:left w:val="none" w:sz="0" w:space="0" w:color="auto"/>
        <w:bottom w:val="none" w:sz="0" w:space="0" w:color="auto"/>
        <w:right w:val="none" w:sz="0" w:space="0" w:color="auto"/>
      </w:divBdr>
    </w:div>
    <w:div w:id="1112437094">
      <w:bodyDiv w:val="1"/>
      <w:marLeft w:val="0"/>
      <w:marRight w:val="0"/>
      <w:marTop w:val="0"/>
      <w:marBottom w:val="0"/>
      <w:divBdr>
        <w:top w:val="none" w:sz="0" w:space="0" w:color="auto"/>
        <w:left w:val="none" w:sz="0" w:space="0" w:color="auto"/>
        <w:bottom w:val="none" w:sz="0" w:space="0" w:color="auto"/>
        <w:right w:val="none" w:sz="0" w:space="0" w:color="auto"/>
      </w:divBdr>
    </w:div>
    <w:div w:id="1120612860">
      <w:bodyDiv w:val="1"/>
      <w:marLeft w:val="0"/>
      <w:marRight w:val="0"/>
      <w:marTop w:val="0"/>
      <w:marBottom w:val="0"/>
      <w:divBdr>
        <w:top w:val="none" w:sz="0" w:space="0" w:color="auto"/>
        <w:left w:val="none" w:sz="0" w:space="0" w:color="auto"/>
        <w:bottom w:val="none" w:sz="0" w:space="0" w:color="auto"/>
        <w:right w:val="none" w:sz="0" w:space="0" w:color="auto"/>
      </w:divBdr>
      <w:divsChild>
        <w:div w:id="1932427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9D538-2BC3-4F74-8C17-EF8EE0922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10</Pages>
  <Words>2157</Words>
  <Characters>12301</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Approaches Used to Measure and Monitor Depression</vt:lpstr>
      <vt:lpstr>How Depression is Controlled</vt:lpstr>
      <vt:lpstr>Consequences of Depression on People in the Community</vt:lpstr>
      <vt:lpstr>Health and Social Care Support Services Required Within the Community</vt:lpstr>
      <vt:lpstr>Conclusion </vt:lpstr>
      <vt:lpstr>Reference list</vt:lpstr>
    </vt:vector>
  </TitlesOfParts>
  <Company/>
  <LinksUpToDate>false</LinksUpToDate>
  <CharactersWithSpaces>14430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Talent Care Education</cp:lastModifiedBy>
  <cp:revision>121</cp:revision>
  <dcterms:created xsi:type="dcterms:W3CDTF">2026-06-17T14:14:00Z</dcterms:created>
  <dcterms:modified xsi:type="dcterms:W3CDTF">2026-08-12T13:24:00Z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c8576d1c-0ae9-4fa8-9025-56ac2cd9983a</vt:lpwstr>
  </property>
</Properties>
</file>