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530336" w14:textId="77777777" w:rsidR="003064F3" w:rsidRDefault="003064F3" w:rsidP="003064F3">
      <w:pPr>
        <w:jc w:val="center"/>
      </w:pPr>
    </w:p>
    <w:p w14:paraId="0126B63A" w14:textId="77777777" w:rsidR="003064F3" w:rsidRDefault="003064F3" w:rsidP="003064F3">
      <w:pPr>
        <w:jc w:val="center"/>
      </w:pPr>
    </w:p>
    <w:p w14:paraId="626E3E75" w14:textId="77777777" w:rsidR="003064F3" w:rsidRDefault="003064F3" w:rsidP="003064F3">
      <w:pPr>
        <w:jc w:val="center"/>
      </w:pPr>
    </w:p>
    <w:p w14:paraId="66EFFF09" w14:textId="77777777" w:rsidR="003064F3" w:rsidRDefault="003064F3" w:rsidP="003064F3">
      <w:pPr>
        <w:jc w:val="center"/>
      </w:pPr>
    </w:p>
    <w:p w14:paraId="4E8635F2" w14:textId="77777777" w:rsidR="003064F3" w:rsidRDefault="003064F3" w:rsidP="003064F3">
      <w:pPr>
        <w:jc w:val="center"/>
      </w:pPr>
    </w:p>
    <w:p w14:paraId="5A9986A0" w14:textId="77777777" w:rsidR="003064F3" w:rsidRDefault="003064F3" w:rsidP="003064F3">
      <w:pPr>
        <w:jc w:val="center"/>
      </w:pPr>
    </w:p>
    <w:p w14:paraId="6813FC15" w14:textId="77777777" w:rsidR="003064F3" w:rsidRDefault="003064F3" w:rsidP="003064F3">
      <w:pPr>
        <w:jc w:val="center"/>
      </w:pPr>
    </w:p>
    <w:p w14:paraId="3148B819" w14:textId="4ECEA16F" w:rsidR="00FE26FE" w:rsidRDefault="003064F3" w:rsidP="003064F3">
      <w:pPr>
        <w:jc w:val="center"/>
      </w:pPr>
      <w:r w:rsidRPr="006259E3">
        <w:rPr>
          <w:rFonts w:cs="Times New Roman"/>
          <w:bCs/>
          <w:noProof/>
          <w:sz w:val="32"/>
        </w:rPr>
        <w:drawing>
          <wp:inline distT="0" distB="0" distL="0" distR="0" wp14:anchorId="0C550D54" wp14:editId="35ED0192">
            <wp:extent cx="3169920" cy="1584960"/>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169920" cy="1584960"/>
                    </a:xfrm>
                    <a:prstGeom prst="rect">
                      <a:avLst/>
                    </a:prstGeom>
                    <a:noFill/>
                    <a:ln>
                      <a:noFill/>
                    </a:ln>
                  </pic:spPr>
                </pic:pic>
              </a:graphicData>
            </a:graphic>
          </wp:inline>
        </w:drawing>
      </w:r>
    </w:p>
    <w:p w14:paraId="2D5ABDC2" w14:textId="77777777" w:rsidR="003064F3" w:rsidRDefault="003064F3" w:rsidP="003064F3">
      <w:pPr>
        <w:jc w:val="center"/>
      </w:pPr>
    </w:p>
    <w:p w14:paraId="4E31A0F6" w14:textId="77777777" w:rsidR="003064F3" w:rsidRDefault="003064F3" w:rsidP="003064F3">
      <w:pPr>
        <w:jc w:val="center"/>
      </w:pPr>
    </w:p>
    <w:p w14:paraId="2ED4C6B6" w14:textId="77777777" w:rsidR="003064F3" w:rsidRDefault="003064F3" w:rsidP="003064F3">
      <w:pPr>
        <w:jc w:val="center"/>
      </w:pPr>
    </w:p>
    <w:p w14:paraId="79CD125E" w14:textId="4B4693B0" w:rsidR="003064F3" w:rsidRPr="006259E3" w:rsidRDefault="003064F3" w:rsidP="003064F3">
      <w:pPr>
        <w:jc w:val="center"/>
        <w:rPr>
          <w:rFonts w:cs="Times New Roman"/>
          <w:bCs/>
          <w:sz w:val="32"/>
        </w:rPr>
      </w:pPr>
      <w:r w:rsidRPr="006259E3">
        <w:rPr>
          <w:rFonts w:cs="Times New Roman"/>
          <w:bCs/>
          <w:sz w:val="32"/>
        </w:rPr>
        <w:t>University of Wales</w:t>
      </w:r>
    </w:p>
    <w:p w14:paraId="2C7631D5" w14:textId="77777777" w:rsidR="003064F3" w:rsidRPr="006259E3" w:rsidRDefault="003064F3" w:rsidP="003064F3">
      <w:pPr>
        <w:jc w:val="center"/>
        <w:rPr>
          <w:rFonts w:cs="Times New Roman"/>
          <w:bCs/>
          <w:sz w:val="32"/>
        </w:rPr>
      </w:pPr>
      <w:r w:rsidRPr="006259E3">
        <w:rPr>
          <w:rFonts w:cs="Times New Roman"/>
          <w:bCs/>
          <w:sz w:val="32"/>
        </w:rPr>
        <w:t>Trinity Saint David</w:t>
      </w:r>
    </w:p>
    <w:p w14:paraId="4D62851B" w14:textId="77777777" w:rsidR="003064F3" w:rsidRDefault="003064F3" w:rsidP="003064F3">
      <w:pPr>
        <w:jc w:val="center"/>
        <w:rPr>
          <w:rFonts w:cs="Times New Roman"/>
          <w:bCs/>
          <w:sz w:val="32"/>
        </w:rPr>
      </w:pPr>
      <w:r w:rsidRPr="006259E3">
        <w:rPr>
          <w:rFonts w:cs="Times New Roman"/>
          <w:bCs/>
          <w:sz w:val="32"/>
        </w:rPr>
        <w:t xml:space="preserve">Leadership and Management, </w:t>
      </w:r>
      <w:r>
        <w:rPr>
          <w:rFonts w:cs="Times New Roman"/>
          <w:bCs/>
          <w:sz w:val="32"/>
        </w:rPr>
        <w:t>T</w:t>
      </w:r>
      <w:r w:rsidRPr="006259E3">
        <w:rPr>
          <w:rFonts w:cs="Times New Roman"/>
          <w:bCs/>
          <w:sz w:val="32"/>
        </w:rPr>
        <w:t xml:space="preserve">heory and </w:t>
      </w:r>
      <w:r>
        <w:rPr>
          <w:rFonts w:cs="Times New Roman"/>
          <w:bCs/>
          <w:sz w:val="32"/>
        </w:rPr>
        <w:t>P</w:t>
      </w:r>
      <w:r w:rsidRPr="006259E3">
        <w:rPr>
          <w:rFonts w:cs="Times New Roman"/>
          <w:bCs/>
          <w:sz w:val="32"/>
        </w:rPr>
        <w:t>ractice</w:t>
      </w:r>
    </w:p>
    <w:p w14:paraId="579936A6" w14:textId="77777777" w:rsidR="003064F3" w:rsidRDefault="003064F3" w:rsidP="003064F3">
      <w:pPr>
        <w:jc w:val="center"/>
        <w:rPr>
          <w:rFonts w:cs="Times New Roman"/>
          <w:bCs/>
          <w:sz w:val="32"/>
        </w:rPr>
      </w:pPr>
      <w:r w:rsidRPr="006259E3">
        <w:rPr>
          <w:rFonts w:cs="Times New Roman"/>
          <w:bCs/>
          <w:sz w:val="32"/>
        </w:rPr>
        <w:t>Roxana Mara Niculita</w:t>
      </w:r>
      <w:r>
        <w:rPr>
          <w:rFonts w:cs="Times New Roman"/>
          <w:bCs/>
          <w:sz w:val="32"/>
        </w:rPr>
        <w:t xml:space="preserve"> </w:t>
      </w:r>
      <w:r w:rsidRPr="006259E3">
        <w:rPr>
          <w:rFonts w:cs="Times New Roman"/>
          <w:bCs/>
          <w:sz w:val="32"/>
        </w:rPr>
        <w:t>2021943</w:t>
      </w:r>
    </w:p>
    <w:p w14:paraId="51875296" w14:textId="77777777" w:rsidR="003064F3" w:rsidRDefault="003064F3" w:rsidP="003064F3">
      <w:pPr>
        <w:jc w:val="center"/>
        <w:rPr>
          <w:rFonts w:cs="Times New Roman"/>
          <w:bCs/>
          <w:sz w:val="32"/>
        </w:rPr>
      </w:pPr>
    </w:p>
    <w:p w14:paraId="4EA36F61" w14:textId="77777777" w:rsidR="003064F3" w:rsidRDefault="003064F3" w:rsidP="003064F3">
      <w:pPr>
        <w:jc w:val="center"/>
        <w:rPr>
          <w:rFonts w:cs="Times New Roman"/>
          <w:bCs/>
          <w:sz w:val="32"/>
        </w:rPr>
      </w:pPr>
    </w:p>
    <w:p w14:paraId="3B33C35F" w14:textId="77777777" w:rsidR="003064F3" w:rsidRDefault="003064F3" w:rsidP="003064F3">
      <w:pPr>
        <w:jc w:val="center"/>
        <w:rPr>
          <w:rFonts w:cs="Times New Roman"/>
          <w:bCs/>
          <w:sz w:val="32"/>
        </w:rPr>
      </w:pPr>
    </w:p>
    <w:p w14:paraId="2896E9F5" w14:textId="77777777" w:rsidR="003064F3" w:rsidRDefault="003064F3" w:rsidP="003064F3">
      <w:pPr>
        <w:jc w:val="center"/>
        <w:rPr>
          <w:rFonts w:cs="Times New Roman"/>
          <w:bCs/>
          <w:sz w:val="32"/>
        </w:rPr>
      </w:pPr>
    </w:p>
    <w:p w14:paraId="7219EA4D" w14:textId="77777777" w:rsidR="003064F3" w:rsidRDefault="003064F3" w:rsidP="003064F3">
      <w:pPr>
        <w:jc w:val="center"/>
        <w:rPr>
          <w:rFonts w:cs="Times New Roman"/>
          <w:bCs/>
          <w:sz w:val="32"/>
        </w:rPr>
      </w:pPr>
    </w:p>
    <w:p w14:paraId="62868F45" w14:textId="77777777" w:rsidR="003064F3" w:rsidRDefault="003064F3" w:rsidP="003064F3">
      <w:pPr>
        <w:jc w:val="center"/>
        <w:rPr>
          <w:rFonts w:cs="Times New Roman"/>
          <w:bCs/>
          <w:sz w:val="32"/>
        </w:rPr>
      </w:pPr>
    </w:p>
    <w:p w14:paraId="4A315338" w14:textId="77777777" w:rsidR="003064F3" w:rsidRDefault="003064F3" w:rsidP="003064F3">
      <w:pPr>
        <w:jc w:val="center"/>
        <w:rPr>
          <w:rFonts w:cs="Times New Roman"/>
          <w:bCs/>
          <w:sz w:val="32"/>
        </w:rPr>
      </w:pPr>
    </w:p>
    <w:p w14:paraId="2EC4877C" w14:textId="7341AE90" w:rsidR="003064F3" w:rsidRDefault="003064F3" w:rsidP="003064F3">
      <w:pPr>
        <w:rPr>
          <w:rFonts w:cs="Times New Roman"/>
          <w:bCs/>
          <w:sz w:val="32"/>
        </w:rPr>
      </w:pPr>
      <w:r>
        <w:rPr>
          <w:rFonts w:cs="Times New Roman"/>
          <w:bCs/>
          <w:sz w:val="32"/>
        </w:rPr>
        <w:lastRenderedPageBreak/>
        <w:t>Table of Contents</w:t>
      </w:r>
    </w:p>
    <w:p w14:paraId="71F3F543" w14:textId="3B100DAA" w:rsidR="003064F3" w:rsidRDefault="003064F3" w:rsidP="003064F3">
      <w:r w:rsidRPr="003064F3">
        <w:fldChar w:fldCharType="begin"/>
      </w:r>
      <w:r w:rsidRPr="003064F3">
        <w:instrText xml:space="preserve"> REF MainBody \h </w:instrText>
      </w:r>
      <w:r>
        <w:instrText xml:space="preserve"> \* MERGEFORMAT </w:instrText>
      </w:r>
      <w:r w:rsidRPr="003064F3">
        <w:fldChar w:fldCharType="separate"/>
      </w:r>
      <w:r>
        <w:t>Main Body:……………………………………………………………………………………………………………………………………</w:t>
      </w:r>
      <w:r>
        <w:fldChar w:fldCharType="begin"/>
      </w:r>
      <w:r>
        <w:instrText xml:space="preserve"> PAGEREF MainBody \h </w:instrText>
      </w:r>
      <w:r>
        <w:fldChar w:fldCharType="separate"/>
      </w:r>
      <w:r>
        <w:t>3</w:t>
      </w:r>
      <w:r>
        <w:fldChar w:fldCharType="end"/>
      </w:r>
    </w:p>
    <w:p w14:paraId="63A57D05" w14:textId="3AC67D79" w:rsidR="003064F3" w:rsidRDefault="003064F3" w:rsidP="003064F3">
      <w:r w:rsidRPr="003064F3">
        <w:fldChar w:fldCharType="end"/>
      </w:r>
      <w:r w:rsidRPr="003064F3">
        <w:fldChar w:fldCharType="begin"/>
      </w:r>
      <w:r w:rsidRPr="003064F3">
        <w:instrText xml:space="preserve"> REF References \h </w:instrText>
      </w:r>
      <w:r>
        <w:instrText xml:space="preserve"> \* MERGEFORMAT </w:instrText>
      </w:r>
      <w:r w:rsidRPr="003064F3">
        <w:fldChar w:fldCharType="separate"/>
      </w:r>
      <w:r>
        <w:t>References:………………………………………………………………………………………………………………………..……</w:t>
      </w:r>
      <w:r w:rsidR="006F0DF6">
        <w:t>.</w:t>
      </w:r>
      <w:r>
        <w:t>……</w:t>
      </w:r>
      <w:r w:rsidR="006F0DF6">
        <w:fldChar w:fldCharType="begin"/>
      </w:r>
      <w:r w:rsidR="006F0DF6">
        <w:instrText xml:space="preserve"> PAGEREF References \h </w:instrText>
      </w:r>
      <w:r w:rsidR="006F0DF6">
        <w:fldChar w:fldCharType="separate"/>
      </w:r>
      <w:r w:rsidR="006F0DF6">
        <w:rPr>
          <w:noProof/>
        </w:rPr>
        <w:t>5</w:t>
      </w:r>
      <w:r w:rsidR="006F0DF6">
        <w:fldChar w:fldCharType="end"/>
      </w:r>
      <w:r w:rsidR="006F0DF6">
        <w:t xml:space="preserve"> </w:t>
      </w:r>
    </w:p>
    <w:p w14:paraId="3DF8B508" w14:textId="5EBA10E4" w:rsidR="003064F3" w:rsidRPr="006259E3" w:rsidRDefault="003064F3" w:rsidP="003064F3">
      <w:pPr>
        <w:rPr>
          <w:rFonts w:cs="Times New Roman"/>
          <w:bCs/>
          <w:sz w:val="32"/>
        </w:rPr>
      </w:pPr>
      <w:r w:rsidRPr="003064F3">
        <w:fldChar w:fldCharType="end"/>
      </w:r>
    </w:p>
    <w:p w14:paraId="7F074AED" w14:textId="77777777" w:rsidR="003064F3" w:rsidRDefault="003064F3" w:rsidP="003064F3">
      <w:pPr>
        <w:jc w:val="center"/>
      </w:pPr>
    </w:p>
    <w:p w14:paraId="6039B517" w14:textId="77777777" w:rsidR="003064F3" w:rsidRDefault="003064F3" w:rsidP="003064F3">
      <w:pPr>
        <w:jc w:val="center"/>
      </w:pPr>
    </w:p>
    <w:p w14:paraId="1134A670" w14:textId="77777777" w:rsidR="003064F3" w:rsidRDefault="003064F3" w:rsidP="003064F3">
      <w:pPr>
        <w:jc w:val="center"/>
      </w:pPr>
    </w:p>
    <w:p w14:paraId="1276E384" w14:textId="77777777" w:rsidR="003064F3" w:rsidRDefault="003064F3" w:rsidP="003064F3">
      <w:pPr>
        <w:jc w:val="center"/>
      </w:pPr>
    </w:p>
    <w:p w14:paraId="6B576968" w14:textId="77777777" w:rsidR="003064F3" w:rsidRDefault="003064F3" w:rsidP="003064F3">
      <w:pPr>
        <w:jc w:val="center"/>
      </w:pPr>
    </w:p>
    <w:p w14:paraId="55165E20" w14:textId="77777777" w:rsidR="003064F3" w:rsidRDefault="003064F3" w:rsidP="003064F3">
      <w:pPr>
        <w:jc w:val="center"/>
      </w:pPr>
    </w:p>
    <w:p w14:paraId="071A5672" w14:textId="77777777" w:rsidR="003064F3" w:rsidRDefault="003064F3" w:rsidP="003064F3">
      <w:pPr>
        <w:jc w:val="center"/>
      </w:pPr>
    </w:p>
    <w:p w14:paraId="0D5B2758" w14:textId="77777777" w:rsidR="003064F3" w:rsidRDefault="003064F3" w:rsidP="003064F3">
      <w:pPr>
        <w:jc w:val="center"/>
      </w:pPr>
    </w:p>
    <w:p w14:paraId="2C40A0D6" w14:textId="77777777" w:rsidR="003064F3" w:rsidRDefault="003064F3" w:rsidP="003064F3">
      <w:pPr>
        <w:jc w:val="center"/>
      </w:pPr>
    </w:p>
    <w:p w14:paraId="7ACF5DD0" w14:textId="77777777" w:rsidR="003064F3" w:rsidRDefault="003064F3" w:rsidP="003064F3">
      <w:pPr>
        <w:jc w:val="center"/>
      </w:pPr>
    </w:p>
    <w:p w14:paraId="7124C888" w14:textId="77777777" w:rsidR="003064F3" w:rsidRDefault="003064F3" w:rsidP="003064F3">
      <w:pPr>
        <w:jc w:val="center"/>
      </w:pPr>
    </w:p>
    <w:p w14:paraId="1F61AF2C" w14:textId="77777777" w:rsidR="003064F3" w:rsidRDefault="003064F3" w:rsidP="003064F3">
      <w:pPr>
        <w:jc w:val="center"/>
      </w:pPr>
    </w:p>
    <w:p w14:paraId="2535D7DB" w14:textId="77777777" w:rsidR="003064F3" w:rsidRDefault="003064F3" w:rsidP="003064F3">
      <w:pPr>
        <w:jc w:val="center"/>
      </w:pPr>
    </w:p>
    <w:p w14:paraId="1D89E89C" w14:textId="77777777" w:rsidR="003064F3" w:rsidRDefault="003064F3" w:rsidP="003064F3">
      <w:pPr>
        <w:jc w:val="center"/>
      </w:pPr>
    </w:p>
    <w:p w14:paraId="6AFE67B0" w14:textId="77777777" w:rsidR="003064F3" w:rsidRDefault="003064F3" w:rsidP="003064F3">
      <w:pPr>
        <w:jc w:val="center"/>
      </w:pPr>
    </w:p>
    <w:p w14:paraId="7973438C" w14:textId="77777777" w:rsidR="003064F3" w:rsidRDefault="003064F3" w:rsidP="003064F3">
      <w:pPr>
        <w:jc w:val="center"/>
      </w:pPr>
    </w:p>
    <w:p w14:paraId="742F8FA8" w14:textId="77777777" w:rsidR="003064F3" w:rsidRDefault="003064F3" w:rsidP="003064F3">
      <w:pPr>
        <w:jc w:val="center"/>
      </w:pPr>
    </w:p>
    <w:p w14:paraId="2636B608" w14:textId="77777777" w:rsidR="003064F3" w:rsidRDefault="003064F3" w:rsidP="003064F3">
      <w:pPr>
        <w:jc w:val="center"/>
      </w:pPr>
    </w:p>
    <w:p w14:paraId="30178455" w14:textId="77777777" w:rsidR="003064F3" w:rsidRDefault="003064F3" w:rsidP="003064F3">
      <w:pPr>
        <w:jc w:val="center"/>
      </w:pPr>
    </w:p>
    <w:p w14:paraId="5A26EC13" w14:textId="77777777" w:rsidR="003064F3" w:rsidRDefault="003064F3" w:rsidP="003064F3">
      <w:pPr>
        <w:jc w:val="center"/>
      </w:pPr>
    </w:p>
    <w:p w14:paraId="60923879" w14:textId="77777777" w:rsidR="003064F3" w:rsidRDefault="003064F3" w:rsidP="003064F3">
      <w:pPr>
        <w:jc w:val="center"/>
      </w:pPr>
    </w:p>
    <w:p w14:paraId="202A4460" w14:textId="77777777" w:rsidR="003064F3" w:rsidRDefault="003064F3" w:rsidP="003064F3">
      <w:pPr>
        <w:jc w:val="center"/>
      </w:pPr>
    </w:p>
    <w:p w14:paraId="2B144ACF" w14:textId="77777777" w:rsidR="003064F3" w:rsidRDefault="003064F3" w:rsidP="003064F3">
      <w:pPr>
        <w:jc w:val="center"/>
      </w:pPr>
    </w:p>
    <w:p w14:paraId="7D07F813" w14:textId="77777777" w:rsidR="003064F3" w:rsidRDefault="003064F3" w:rsidP="003064F3">
      <w:pPr>
        <w:jc w:val="center"/>
      </w:pPr>
    </w:p>
    <w:p w14:paraId="5D939F73" w14:textId="77777777" w:rsidR="003064F3" w:rsidRDefault="003064F3" w:rsidP="003064F3">
      <w:pPr>
        <w:jc w:val="center"/>
      </w:pPr>
    </w:p>
    <w:p w14:paraId="06326C44" w14:textId="77777777" w:rsidR="003064F3" w:rsidRDefault="003064F3" w:rsidP="003064F3">
      <w:pPr>
        <w:jc w:val="center"/>
      </w:pPr>
    </w:p>
    <w:p w14:paraId="060A99CE" w14:textId="77777777" w:rsidR="003064F3" w:rsidRDefault="003064F3" w:rsidP="003064F3">
      <w:pPr>
        <w:jc w:val="center"/>
      </w:pPr>
    </w:p>
    <w:p w14:paraId="2B4D0950" w14:textId="77777777" w:rsidR="003064F3" w:rsidRDefault="003064F3" w:rsidP="003064F3">
      <w:pPr>
        <w:jc w:val="center"/>
      </w:pPr>
    </w:p>
    <w:p w14:paraId="355749EA" w14:textId="77777777" w:rsidR="003064F3" w:rsidRDefault="003064F3" w:rsidP="003064F3">
      <w:pPr>
        <w:jc w:val="center"/>
      </w:pPr>
    </w:p>
    <w:p w14:paraId="559EC751" w14:textId="77777777" w:rsidR="003064F3" w:rsidRDefault="003064F3" w:rsidP="003064F3">
      <w:pPr>
        <w:jc w:val="center"/>
      </w:pPr>
    </w:p>
    <w:p w14:paraId="16F48BDB" w14:textId="0459469C" w:rsidR="003064F3" w:rsidRDefault="003064F3" w:rsidP="003064F3">
      <w:bookmarkStart w:id="0" w:name="MainBody"/>
      <w:r w:rsidRPr="003064F3">
        <w:rPr>
          <w:rFonts w:ascii="Times New Roman" w:hAnsi="Times New Roman" w:cs="Times New Roman"/>
          <w:sz w:val="28"/>
          <w:szCs w:val="28"/>
        </w:rPr>
        <w:t>Main Body</w:t>
      </w:r>
      <w:r>
        <w:t>:</w:t>
      </w:r>
    </w:p>
    <w:bookmarkEnd w:id="0"/>
    <w:p w14:paraId="1753DD27" w14:textId="77777777" w:rsidR="003064F3" w:rsidRPr="00CB7648" w:rsidRDefault="003064F3" w:rsidP="00CB7648">
      <w:pPr>
        <w:spacing w:after="0" w:line="360" w:lineRule="auto"/>
        <w:jc w:val="both"/>
        <w:rPr>
          <w:rFonts w:ascii="Times New Roman" w:eastAsiaTheme="minorEastAsia" w:hAnsi="Times New Roman"/>
          <w:color w:val="000000" w:themeColor="text1"/>
          <w:sz w:val="24"/>
        </w:rPr>
      </w:pPr>
      <w:r w:rsidRPr="00CB7648">
        <w:rPr>
          <w:rFonts w:ascii="Times New Roman" w:eastAsiaTheme="minorEastAsia" w:hAnsi="Times New Roman"/>
          <w:color w:val="000000" w:themeColor="text1"/>
          <w:sz w:val="24"/>
        </w:rPr>
        <w:t>The talk about Jack Welch and General Electric was insightful and motivating, in my opinion. I was fascinated by Welch's dynamic and strict leadership style as someone passionate about business as well as management. His ability to inspire and encourage workers to produce outstanding outcomes was amazing, and it got me thinking about the traits that strong leaders have.</w:t>
      </w:r>
    </w:p>
    <w:p w14:paraId="0757ED13" w14:textId="77777777" w:rsidR="003064F3" w:rsidRPr="00CB7648" w:rsidRDefault="003064F3" w:rsidP="00CB7648">
      <w:pPr>
        <w:spacing w:after="0" w:line="360" w:lineRule="auto"/>
        <w:jc w:val="both"/>
        <w:rPr>
          <w:rFonts w:ascii="Times New Roman" w:eastAsiaTheme="minorEastAsia" w:hAnsi="Times New Roman"/>
          <w:color w:val="000000" w:themeColor="text1"/>
          <w:sz w:val="24"/>
        </w:rPr>
      </w:pPr>
      <w:r w:rsidRPr="00CB7648">
        <w:rPr>
          <w:rFonts w:ascii="Times New Roman" w:eastAsiaTheme="minorEastAsia" w:hAnsi="Times New Roman"/>
          <w:color w:val="000000" w:themeColor="text1"/>
          <w:sz w:val="24"/>
        </w:rPr>
        <w:t xml:space="preserve">It was also interesting to see how Welch's leadership traits matched up with other leadership theories, including transformational and situational leadership (Rastogi et al., 2019). It proved the value of his adaptive leadership strategy, in which he adapted his approach to the </w:t>
      </w:r>
      <w:proofErr w:type="gramStart"/>
      <w:r w:rsidRPr="00CB7648">
        <w:rPr>
          <w:rFonts w:ascii="Times New Roman" w:eastAsiaTheme="minorEastAsia" w:hAnsi="Times New Roman"/>
          <w:color w:val="000000" w:themeColor="text1"/>
          <w:sz w:val="24"/>
        </w:rPr>
        <w:t>particular requirements</w:t>
      </w:r>
      <w:proofErr w:type="gramEnd"/>
      <w:r w:rsidRPr="00CB7648">
        <w:rPr>
          <w:rFonts w:ascii="Times New Roman" w:eastAsiaTheme="minorEastAsia" w:hAnsi="Times New Roman"/>
          <w:color w:val="000000" w:themeColor="text1"/>
          <w:sz w:val="24"/>
        </w:rPr>
        <w:t xml:space="preserve"> and difficulties the organisation faced. This brought home how crucial it is for a leader to be adaptable and sensitive, especially in a fast-paced professional setting.</w:t>
      </w:r>
    </w:p>
    <w:p w14:paraId="532EA574" w14:textId="77777777" w:rsidR="003064F3" w:rsidRPr="00CB7648" w:rsidRDefault="003064F3" w:rsidP="00CB7648">
      <w:pPr>
        <w:spacing w:after="0" w:line="360" w:lineRule="auto"/>
        <w:jc w:val="both"/>
        <w:rPr>
          <w:rFonts w:ascii="Times New Roman" w:eastAsiaTheme="minorEastAsia" w:hAnsi="Times New Roman"/>
          <w:color w:val="000000" w:themeColor="text1"/>
          <w:sz w:val="24"/>
        </w:rPr>
      </w:pPr>
      <w:r w:rsidRPr="00CB7648">
        <w:rPr>
          <w:rFonts w:ascii="Times New Roman" w:eastAsiaTheme="minorEastAsia" w:hAnsi="Times New Roman"/>
          <w:color w:val="000000" w:themeColor="text1"/>
          <w:sz w:val="24"/>
        </w:rPr>
        <w:t>The topic of the "Rank and Yank" system got me thinking and made me have ethical questions (business.com, 2023). I was compelled to think about its possible effects on staff morale and the entire corporate culture, even though it could have been successful in finding top talent and driving performance. It helped me see that, as a future leader, I must carefully evaluate the ethical ramifications of my choices, particularly those that affect employee welfare and performance management.</w:t>
      </w:r>
    </w:p>
    <w:p w14:paraId="3F8E2BC8" w14:textId="77777777" w:rsidR="003064F3" w:rsidRPr="00CB7648" w:rsidRDefault="003064F3" w:rsidP="00CB7648">
      <w:pPr>
        <w:spacing w:after="0" w:line="360" w:lineRule="auto"/>
        <w:jc w:val="both"/>
        <w:rPr>
          <w:rFonts w:ascii="Times New Roman" w:eastAsiaTheme="minorEastAsia" w:hAnsi="Times New Roman"/>
          <w:color w:val="000000" w:themeColor="text1"/>
          <w:sz w:val="24"/>
        </w:rPr>
      </w:pPr>
      <w:r w:rsidRPr="00CB7648">
        <w:rPr>
          <w:rFonts w:ascii="Times New Roman" w:eastAsiaTheme="minorEastAsia" w:hAnsi="Times New Roman"/>
          <w:color w:val="000000" w:themeColor="text1"/>
          <w:sz w:val="24"/>
        </w:rPr>
        <w:t xml:space="preserve">The presentation's emphasis on encouraging a boundaryless organisation by tearing down silos was one of the main takeaways. I had a strong emotional connection to the notion of encouraging innovation and collaboration among various business groups. It emphasised how crucial it is to foster a climate of open communication and cooperation to achieve organizational success. As I want to become a leader, I will </w:t>
      </w:r>
      <w:proofErr w:type="gramStart"/>
      <w:r w:rsidRPr="00CB7648">
        <w:rPr>
          <w:rFonts w:ascii="Times New Roman" w:eastAsiaTheme="minorEastAsia" w:hAnsi="Times New Roman"/>
          <w:color w:val="000000" w:themeColor="text1"/>
          <w:sz w:val="24"/>
        </w:rPr>
        <w:t>make an effort</w:t>
      </w:r>
      <w:proofErr w:type="gramEnd"/>
      <w:r w:rsidRPr="00CB7648">
        <w:rPr>
          <w:rFonts w:ascii="Times New Roman" w:eastAsiaTheme="minorEastAsia" w:hAnsi="Times New Roman"/>
          <w:color w:val="000000" w:themeColor="text1"/>
          <w:sz w:val="24"/>
        </w:rPr>
        <w:t xml:space="preserve"> to foster an inclusive workplace where staff members feel free to contribute ideas and cooperate to achieve shared objectives.</w:t>
      </w:r>
    </w:p>
    <w:p w14:paraId="4C326CED" w14:textId="77777777" w:rsidR="003064F3" w:rsidRPr="00CB7648" w:rsidRDefault="003064F3" w:rsidP="00CB7648">
      <w:pPr>
        <w:spacing w:after="0" w:line="360" w:lineRule="auto"/>
        <w:jc w:val="both"/>
        <w:rPr>
          <w:rFonts w:ascii="Times New Roman" w:eastAsiaTheme="minorEastAsia" w:hAnsi="Times New Roman"/>
          <w:color w:val="000000" w:themeColor="text1"/>
          <w:sz w:val="24"/>
        </w:rPr>
      </w:pPr>
      <w:r w:rsidRPr="00CB7648">
        <w:rPr>
          <w:rFonts w:ascii="Times New Roman" w:eastAsiaTheme="minorEastAsia" w:hAnsi="Times New Roman"/>
          <w:color w:val="000000" w:themeColor="text1"/>
          <w:sz w:val="24"/>
        </w:rPr>
        <w:t>Welch's strategic vision and portfolio optimisation decisions were also discussed in the presentation. His capacity for portfolio diversification and adaptation to shifting market conditions demonstrated his forward-thinking and inspirational leadership. It reaffirmed the relevance of matching long-term goals with the organisational context and made me recognise the value of making strategic decisions in fostering corporate development.</w:t>
      </w:r>
    </w:p>
    <w:p w14:paraId="45898EB3" w14:textId="77777777" w:rsidR="003064F3" w:rsidRPr="00CB7648" w:rsidRDefault="003064F3" w:rsidP="00CB7648">
      <w:pPr>
        <w:spacing w:after="0" w:line="360" w:lineRule="auto"/>
        <w:jc w:val="both"/>
        <w:rPr>
          <w:rFonts w:ascii="Times New Roman" w:eastAsiaTheme="minorEastAsia" w:hAnsi="Times New Roman"/>
          <w:color w:val="000000" w:themeColor="text1"/>
          <w:sz w:val="24"/>
        </w:rPr>
      </w:pPr>
      <w:r w:rsidRPr="00CB7648">
        <w:rPr>
          <w:rFonts w:ascii="Times New Roman" w:eastAsiaTheme="minorEastAsia" w:hAnsi="Times New Roman"/>
          <w:color w:val="000000" w:themeColor="text1"/>
          <w:sz w:val="24"/>
        </w:rPr>
        <w:lastRenderedPageBreak/>
        <w:t>Overall, I was in awe of Jack Welch's leadership abilities and accomplishments after the presentation. His flexibility, vision, and dedication to developing an inclusive and collaborative organizational culture moved me. I will rely on these insightful lessons as I begin my leadership path and work to become a moral, flexible, and visionary leader who puts employee welfare first and develops an atmosphere that encourages cooperation and creativity. I look forward to using these insights in my future leadership responsibilities. Jack Welch's management at General Electric offers a potent illustration of how successful leadership can create organizational success and change.</w:t>
      </w:r>
    </w:p>
    <w:p w14:paraId="72528EB6" w14:textId="77777777" w:rsidR="003064F3" w:rsidRPr="00CB7648" w:rsidRDefault="003064F3" w:rsidP="00CB7648">
      <w:pPr>
        <w:spacing w:after="0" w:line="360" w:lineRule="auto"/>
        <w:jc w:val="both"/>
        <w:rPr>
          <w:rFonts w:ascii="Times New Roman" w:eastAsiaTheme="minorEastAsia" w:hAnsi="Times New Roman"/>
          <w:color w:val="000000" w:themeColor="text1"/>
          <w:sz w:val="24"/>
        </w:rPr>
      </w:pPr>
    </w:p>
    <w:p w14:paraId="165C5A70" w14:textId="77777777" w:rsidR="003064F3" w:rsidRDefault="003064F3" w:rsidP="003064F3">
      <w:pPr>
        <w:spacing w:after="0"/>
      </w:pPr>
    </w:p>
    <w:p w14:paraId="3B6A4D4C" w14:textId="77777777" w:rsidR="003064F3" w:rsidRDefault="003064F3" w:rsidP="003064F3">
      <w:pPr>
        <w:spacing w:after="0"/>
      </w:pPr>
    </w:p>
    <w:p w14:paraId="1EBCFD4C" w14:textId="77777777" w:rsidR="003064F3" w:rsidRDefault="003064F3" w:rsidP="003064F3">
      <w:pPr>
        <w:spacing w:after="0"/>
      </w:pPr>
    </w:p>
    <w:p w14:paraId="7711E7DD" w14:textId="77777777" w:rsidR="003064F3" w:rsidRDefault="003064F3" w:rsidP="003064F3">
      <w:pPr>
        <w:spacing w:after="0"/>
      </w:pPr>
    </w:p>
    <w:p w14:paraId="5CE8C074" w14:textId="77777777" w:rsidR="003064F3" w:rsidRDefault="003064F3" w:rsidP="003064F3">
      <w:pPr>
        <w:spacing w:after="0"/>
      </w:pPr>
    </w:p>
    <w:p w14:paraId="7E095457" w14:textId="77777777" w:rsidR="003064F3" w:rsidRDefault="003064F3" w:rsidP="003064F3">
      <w:pPr>
        <w:spacing w:after="0"/>
      </w:pPr>
    </w:p>
    <w:p w14:paraId="5276D0BD" w14:textId="77777777" w:rsidR="003064F3" w:rsidRDefault="003064F3" w:rsidP="003064F3">
      <w:pPr>
        <w:spacing w:after="0"/>
      </w:pPr>
    </w:p>
    <w:p w14:paraId="3F814920" w14:textId="77777777" w:rsidR="003064F3" w:rsidRDefault="003064F3" w:rsidP="003064F3">
      <w:pPr>
        <w:spacing w:after="0"/>
      </w:pPr>
    </w:p>
    <w:p w14:paraId="18CF9C7C" w14:textId="77777777" w:rsidR="006F0DF6" w:rsidRDefault="006F0DF6" w:rsidP="003064F3">
      <w:pPr>
        <w:spacing w:after="0"/>
      </w:pPr>
    </w:p>
    <w:p w14:paraId="435ADC50" w14:textId="77777777" w:rsidR="006F0DF6" w:rsidRDefault="006F0DF6" w:rsidP="003064F3">
      <w:pPr>
        <w:spacing w:after="0"/>
      </w:pPr>
    </w:p>
    <w:p w14:paraId="3C4BFA25" w14:textId="77777777" w:rsidR="006F0DF6" w:rsidRDefault="006F0DF6" w:rsidP="003064F3">
      <w:pPr>
        <w:spacing w:after="0"/>
      </w:pPr>
    </w:p>
    <w:p w14:paraId="1F7C6829" w14:textId="77777777" w:rsidR="006F0DF6" w:rsidRDefault="006F0DF6" w:rsidP="003064F3">
      <w:pPr>
        <w:spacing w:after="0"/>
      </w:pPr>
    </w:p>
    <w:p w14:paraId="68AC94D5" w14:textId="77777777" w:rsidR="006F0DF6" w:rsidRDefault="006F0DF6" w:rsidP="003064F3">
      <w:pPr>
        <w:spacing w:after="0"/>
      </w:pPr>
    </w:p>
    <w:p w14:paraId="29B91434" w14:textId="77777777" w:rsidR="006F0DF6" w:rsidRDefault="006F0DF6" w:rsidP="003064F3">
      <w:pPr>
        <w:spacing w:after="0"/>
      </w:pPr>
    </w:p>
    <w:p w14:paraId="50A8670D" w14:textId="77777777" w:rsidR="006F0DF6" w:rsidRDefault="006F0DF6" w:rsidP="003064F3">
      <w:pPr>
        <w:spacing w:after="0"/>
      </w:pPr>
    </w:p>
    <w:p w14:paraId="21A15169" w14:textId="77777777" w:rsidR="006F0DF6" w:rsidRDefault="006F0DF6" w:rsidP="003064F3">
      <w:pPr>
        <w:spacing w:after="0"/>
      </w:pPr>
    </w:p>
    <w:p w14:paraId="200907AA" w14:textId="77777777" w:rsidR="006F0DF6" w:rsidRDefault="006F0DF6" w:rsidP="003064F3">
      <w:pPr>
        <w:spacing w:after="0"/>
      </w:pPr>
    </w:p>
    <w:p w14:paraId="2E8FF433" w14:textId="77777777" w:rsidR="006F0DF6" w:rsidRDefault="006F0DF6" w:rsidP="003064F3">
      <w:pPr>
        <w:spacing w:after="0"/>
      </w:pPr>
    </w:p>
    <w:p w14:paraId="5E5162FC" w14:textId="77777777" w:rsidR="006F0DF6" w:rsidRDefault="006F0DF6" w:rsidP="003064F3">
      <w:pPr>
        <w:spacing w:after="0"/>
      </w:pPr>
    </w:p>
    <w:p w14:paraId="40CA859D" w14:textId="77777777" w:rsidR="006F0DF6" w:rsidRDefault="006F0DF6" w:rsidP="003064F3">
      <w:pPr>
        <w:spacing w:after="0"/>
      </w:pPr>
    </w:p>
    <w:p w14:paraId="78BF53BD" w14:textId="77777777" w:rsidR="006F0DF6" w:rsidRDefault="006F0DF6" w:rsidP="003064F3">
      <w:pPr>
        <w:spacing w:after="0"/>
      </w:pPr>
    </w:p>
    <w:p w14:paraId="14C53D17" w14:textId="77777777" w:rsidR="006F0DF6" w:rsidRDefault="006F0DF6" w:rsidP="003064F3">
      <w:pPr>
        <w:spacing w:after="0"/>
      </w:pPr>
    </w:p>
    <w:p w14:paraId="464B6918" w14:textId="77777777" w:rsidR="006F0DF6" w:rsidRDefault="006F0DF6" w:rsidP="003064F3">
      <w:pPr>
        <w:spacing w:after="0"/>
      </w:pPr>
    </w:p>
    <w:p w14:paraId="14242D3F" w14:textId="77777777" w:rsidR="006F0DF6" w:rsidRDefault="006F0DF6" w:rsidP="003064F3">
      <w:pPr>
        <w:spacing w:after="0"/>
      </w:pPr>
    </w:p>
    <w:p w14:paraId="56BECC32" w14:textId="77777777" w:rsidR="006F0DF6" w:rsidRDefault="006F0DF6" w:rsidP="003064F3">
      <w:pPr>
        <w:spacing w:after="0"/>
      </w:pPr>
    </w:p>
    <w:p w14:paraId="2210A5DE" w14:textId="77777777" w:rsidR="006F0DF6" w:rsidRDefault="006F0DF6" w:rsidP="003064F3">
      <w:pPr>
        <w:spacing w:after="0"/>
      </w:pPr>
    </w:p>
    <w:p w14:paraId="725D37F3" w14:textId="77777777" w:rsidR="006F0DF6" w:rsidRDefault="006F0DF6" w:rsidP="003064F3">
      <w:pPr>
        <w:spacing w:after="0"/>
      </w:pPr>
    </w:p>
    <w:p w14:paraId="74249943" w14:textId="77777777" w:rsidR="006F0DF6" w:rsidRDefault="006F0DF6" w:rsidP="003064F3">
      <w:pPr>
        <w:spacing w:after="0"/>
      </w:pPr>
    </w:p>
    <w:p w14:paraId="36691A63" w14:textId="77777777" w:rsidR="006F0DF6" w:rsidRDefault="006F0DF6" w:rsidP="003064F3">
      <w:pPr>
        <w:spacing w:after="0"/>
      </w:pPr>
    </w:p>
    <w:p w14:paraId="46DD4E28" w14:textId="77777777" w:rsidR="006F0DF6" w:rsidRDefault="006F0DF6" w:rsidP="003064F3">
      <w:pPr>
        <w:spacing w:after="0"/>
      </w:pPr>
    </w:p>
    <w:p w14:paraId="72A4237A" w14:textId="77777777" w:rsidR="006F0DF6" w:rsidRDefault="006F0DF6" w:rsidP="003064F3">
      <w:pPr>
        <w:spacing w:after="0"/>
      </w:pPr>
    </w:p>
    <w:p w14:paraId="54B7D10D" w14:textId="77777777" w:rsidR="003064F3" w:rsidRDefault="003064F3" w:rsidP="003064F3">
      <w:pPr>
        <w:spacing w:after="0"/>
      </w:pPr>
    </w:p>
    <w:p w14:paraId="49034B26" w14:textId="77777777" w:rsidR="003064F3" w:rsidRDefault="003064F3" w:rsidP="003064F3">
      <w:pPr>
        <w:spacing w:after="0"/>
      </w:pPr>
    </w:p>
    <w:p w14:paraId="6ADD3211" w14:textId="77777777" w:rsidR="003064F3" w:rsidRDefault="003064F3" w:rsidP="003064F3">
      <w:pPr>
        <w:spacing w:after="0"/>
      </w:pPr>
    </w:p>
    <w:p w14:paraId="4BCF3104" w14:textId="77777777" w:rsidR="003064F3" w:rsidRDefault="003064F3" w:rsidP="003064F3">
      <w:pPr>
        <w:spacing w:after="0"/>
      </w:pPr>
    </w:p>
    <w:p w14:paraId="7A9EE7CB" w14:textId="0B70E04B" w:rsidR="003064F3" w:rsidRPr="003064F3" w:rsidRDefault="003064F3" w:rsidP="003064F3">
      <w:pPr>
        <w:rPr>
          <w:rFonts w:ascii="Times New Roman" w:hAnsi="Times New Roman" w:cs="Times New Roman"/>
          <w:sz w:val="28"/>
          <w:szCs w:val="28"/>
        </w:rPr>
      </w:pPr>
      <w:bookmarkStart w:id="1" w:name="References"/>
      <w:r w:rsidRPr="003064F3">
        <w:rPr>
          <w:rFonts w:ascii="Times New Roman" w:hAnsi="Times New Roman" w:cs="Times New Roman"/>
          <w:sz w:val="28"/>
          <w:szCs w:val="28"/>
        </w:rPr>
        <w:lastRenderedPageBreak/>
        <w:t>References:</w:t>
      </w:r>
    </w:p>
    <w:bookmarkEnd w:id="1"/>
    <w:p w14:paraId="6072ABE3" w14:textId="77777777" w:rsidR="003064F3" w:rsidRDefault="003064F3" w:rsidP="003064F3">
      <w:pPr>
        <w:spacing w:after="0"/>
      </w:pPr>
    </w:p>
    <w:p w14:paraId="36433383" w14:textId="77777777" w:rsidR="003064F3" w:rsidRPr="00CB7648" w:rsidRDefault="003064F3" w:rsidP="00CB7648">
      <w:pPr>
        <w:spacing w:after="0" w:line="360" w:lineRule="auto"/>
        <w:ind w:left="720" w:hanging="720"/>
        <w:jc w:val="both"/>
        <w:rPr>
          <w:rFonts w:ascii="Times New Roman" w:eastAsia="Times New Roman" w:hAnsi="Times New Roman"/>
          <w:i/>
          <w:iCs/>
          <w:color w:val="000000" w:themeColor="text1"/>
          <w:sz w:val="24"/>
          <w:lang w:eastAsia="en-IN"/>
        </w:rPr>
      </w:pPr>
      <w:r w:rsidRPr="00CB7648">
        <w:rPr>
          <w:rFonts w:ascii="Times New Roman" w:eastAsia="Times New Roman" w:hAnsi="Times New Roman"/>
          <w:i/>
          <w:iCs/>
          <w:color w:val="000000" w:themeColor="text1"/>
          <w:sz w:val="24"/>
          <w:lang w:eastAsia="en-IN"/>
        </w:rPr>
        <w:t xml:space="preserve">business.com. (2023) ‘rank and yank’ management practices business.com. Available at: https://www.business.com/articles/the-end-of-rank-and-yank-management-practices-revisited/ (Accessed: 23 July 2023). </w:t>
      </w:r>
    </w:p>
    <w:p w14:paraId="4B1BFAC9" w14:textId="77777777" w:rsidR="003064F3" w:rsidRPr="00CB7648" w:rsidRDefault="003064F3" w:rsidP="00CB7648">
      <w:pPr>
        <w:spacing w:after="0" w:line="360" w:lineRule="auto"/>
        <w:ind w:left="720" w:hanging="720"/>
        <w:jc w:val="both"/>
        <w:rPr>
          <w:rFonts w:ascii="Times New Roman" w:eastAsia="Times New Roman" w:hAnsi="Times New Roman"/>
          <w:i/>
          <w:iCs/>
          <w:color w:val="000000" w:themeColor="text1"/>
          <w:sz w:val="24"/>
          <w:lang w:eastAsia="en-IN"/>
        </w:rPr>
      </w:pPr>
      <w:r w:rsidRPr="00CB7648">
        <w:rPr>
          <w:rFonts w:ascii="Times New Roman" w:eastAsia="Times New Roman" w:hAnsi="Times New Roman"/>
          <w:i/>
          <w:iCs/>
          <w:color w:val="000000" w:themeColor="text1"/>
          <w:sz w:val="24"/>
          <w:lang w:eastAsia="en-IN"/>
        </w:rPr>
        <w:t xml:space="preserve">Rastogi, L., </w:t>
      </w:r>
      <w:proofErr w:type="spellStart"/>
      <w:r w:rsidRPr="00CB7648">
        <w:rPr>
          <w:rFonts w:ascii="Times New Roman" w:eastAsia="Times New Roman" w:hAnsi="Times New Roman"/>
          <w:i/>
          <w:iCs/>
          <w:color w:val="000000" w:themeColor="text1"/>
          <w:sz w:val="24"/>
          <w:lang w:eastAsia="en-IN"/>
        </w:rPr>
        <w:t>Yazdifar</w:t>
      </w:r>
      <w:proofErr w:type="spellEnd"/>
      <w:r w:rsidRPr="00CB7648">
        <w:rPr>
          <w:rFonts w:ascii="Times New Roman" w:eastAsia="Times New Roman" w:hAnsi="Times New Roman"/>
          <w:i/>
          <w:iCs/>
          <w:color w:val="000000" w:themeColor="text1"/>
          <w:sz w:val="24"/>
          <w:lang w:eastAsia="en-IN"/>
        </w:rPr>
        <w:t xml:space="preserve">, H., </w:t>
      </w:r>
      <w:proofErr w:type="spellStart"/>
      <w:r w:rsidRPr="00CB7648">
        <w:rPr>
          <w:rFonts w:ascii="Times New Roman" w:eastAsia="Times New Roman" w:hAnsi="Times New Roman"/>
          <w:i/>
          <w:iCs/>
          <w:color w:val="000000" w:themeColor="text1"/>
          <w:sz w:val="24"/>
          <w:lang w:eastAsia="en-IN"/>
        </w:rPr>
        <w:t>Alam</w:t>
      </w:r>
      <w:proofErr w:type="spellEnd"/>
      <w:r w:rsidRPr="00CB7648">
        <w:rPr>
          <w:rFonts w:ascii="Times New Roman" w:eastAsia="Times New Roman" w:hAnsi="Times New Roman"/>
          <w:i/>
          <w:iCs/>
          <w:color w:val="000000" w:themeColor="text1"/>
          <w:sz w:val="24"/>
          <w:lang w:eastAsia="en-IN"/>
        </w:rPr>
        <w:t>, A., Eskandari, R. and Bahloul, M.A., 2019. A review of the relationship between leadership style and innovation: insights and directions for future research. Journal for Global Business Advancement, 12(5), pp.625-647.</w:t>
      </w:r>
    </w:p>
    <w:p w14:paraId="00BEE426" w14:textId="77777777" w:rsidR="003064F3" w:rsidRPr="006259E3" w:rsidRDefault="003064F3" w:rsidP="003064F3">
      <w:pPr>
        <w:spacing w:after="0"/>
      </w:pPr>
    </w:p>
    <w:p w14:paraId="0384C3B0" w14:textId="77777777" w:rsidR="003064F3" w:rsidRDefault="003064F3" w:rsidP="003064F3">
      <w:pPr>
        <w:jc w:val="center"/>
      </w:pPr>
    </w:p>
    <w:sectPr w:rsidR="00306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CC3"/>
    <w:rsid w:val="003064F3"/>
    <w:rsid w:val="006F0DF6"/>
    <w:rsid w:val="00BC5845"/>
    <w:rsid w:val="00CA0CC3"/>
    <w:rsid w:val="00CB7648"/>
    <w:rsid w:val="00FE2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1FE67"/>
  <w15:chartTrackingRefBased/>
  <w15:docId w15:val="{37D7E212-F1BE-4ACE-A6E1-ADAC658A15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592</Words>
  <Characters>3377</Characters>
  <Application>Microsoft Office Word</Application>
  <DocSecurity>0</DocSecurity>
  <Lines>28</Lines>
  <Paragraphs>7</Paragraphs>
  <ScaleCrop>false</ScaleCrop>
  <Company/>
  <LinksUpToDate>false</LinksUpToDate>
  <CharactersWithSpaces>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Florin Lazar</dc:creator>
  <cp:keywords/>
  <dc:description/>
  <cp:lastModifiedBy>Daniel Florin Lazar</cp:lastModifiedBy>
  <cp:revision>5</cp:revision>
  <dcterms:created xsi:type="dcterms:W3CDTF">2023-07-29T22:55:00Z</dcterms:created>
  <dcterms:modified xsi:type="dcterms:W3CDTF">2023-07-29T23:10:00Z</dcterms:modified>
</cp:coreProperties>
</file>