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4FF6B" w14:textId="77777777" w:rsidR="00BB4628" w:rsidRDefault="00BB4628" w:rsidP="00BB4628">
      <w:pPr>
        <w:jc w:val="center"/>
      </w:pPr>
    </w:p>
    <w:p w14:paraId="2ACEAE47" w14:textId="77777777" w:rsidR="00BB4628" w:rsidRDefault="00BB4628" w:rsidP="00BB4628">
      <w:pPr>
        <w:jc w:val="center"/>
      </w:pPr>
    </w:p>
    <w:p w14:paraId="73C741B8" w14:textId="77777777" w:rsidR="00BB4628" w:rsidRPr="00BB4628" w:rsidRDefault="00BB4628" w:rsidP="00BB4628">
      <w:pPr>
        <w:jc w:val="center"/>
        <w:rPr>
          <w:rFonts w:ascii="Amasis MT Pro Light" w:hAnsi="Amasis MT Pro Light"/>
          <w:sz w:val="32"/>
          <w:szCs w:val="32"/>
        </w:rPr>
      </w:pPr>
    </w:p>
    <w:p w14:paraId="7EFBFA50" w14:textId="04944433" w:rsidR="00BB4628" w:rsidRPr="00BB4628" w:rsidRDefault="00BB4628" w:rsidP="00BB4628">
      <w:pPr>
        <w:jc w:val="center"/>
        <w:rPr>
          <w:rFonts w:ascii="Amasis MT Pro Light" w:hAnsi="Amasis MT Pro Light"/>
          <w:sz w:val="32"/>
          <w:szCs w:val="32"/>
        </w:rPr>
      </w:pPr>
      <w:r w:rsidRPr="00BB4628">
        <w:rPr>
          <w:rFonts w:ascii="Amasis MT Pro Light" w:hAnsi="Amasis MT Pro Light"/>
          <w:sz w:val="32"/>
          <w:szCs w:val="32"/>
        </w:rPr>
        <w:t>ADAD5004/C</w:t>
      </w:r>
    </w:p>
    <w:p w14:paraId="4296E318" w14:textId="7F79AFD6" w:rsidR="00BB4628" w:rsidRDefault="00BB4628" w:rsidP="00BB4628">
      <w:pPr>
        <w:jc w:val="center"/>
        <w:rPr>
          <w:rFonts w:ascii="Amasis MT Pro Light" w:hAnsi="Amasis MT Pro Light"/>
          <w:sz w:val="32"/>
          <w:szCs w:val="32"/>
        </w:rPr>
      </w:pPr>
      <w:r w:rsidRPr="00BB4628">
        <w:rPr>
          <w:rFonts w:ascii="Amasis MT Pro Light" w:hAnsi="Amasis MT Pro Light"/>
          <w:sz w:val="32"/>
          <w:szCs w:val="32"/>
        </w:rPr>
        <w:t>Research in Practice</w:t>
      </w:r>
    </w:p>
    <w:p w14:paraId="6688F819" w14:textId="77777777" w:rsidR="00BB4628" w:rsidRDefault="00BB4628" w:rsidP="00BB4628">
      <w:pPr>
        <w:jc w:val="center"/>
        <w:rPr>
          <w:rFonts w:ascii="Amasis MT Pro Light" w:hAnsi="Amasis MT Pro Light"/>
          <w:sz w:val="32"/>
          <w:szCs w:val="32"/>
        </w:rPr>
      </w:pPr>
    </w:p>
    <w:p w14:paraId="0FC61B45" w14:textId="77777777" w:rsidR="00BB4628" w:rsidRDefault="00BB4628" w:rsidP="00BB4628">
      <w:pPr>
        <w:jc w:val="center"/>
        <w:rPr>
          <w:rFonts w:ascii="Amasis MT Pro Light" w:hAnsi="Amasis MT Pro Light"/>
          <w:sz w:val="32"/>
          <w:szCs w:val="32"/>
        </w:rPr>
      </w:pPr>
    </w:p>
    <w:p w14:paraId="2AA116B3" w14:textId="77777777" w:rsidR="00BB4628" w:rsidRDefault="00BB4628" w:rsidP="00BB4628">
      <w:pPr>
        <w:jc w:val="center"/>
        <w:rPr>
          <w:rFonts w:ascii="Amasis MT Pro Light" w:hAnsi="Amasis MT Pro Light"/>
          <w:sz w:val="32"/>
          <w:szCs w:val="32"/>
        </w:rPr>
      </w:pPr>
    </w:p>
    <w:p w14:paraId="2A176C7F" w14:textId="77777777" w:rsidR="00BB4628" w:rsidRDefault="00BB4628" w:rsidP="00BB4628">
      <w:pPr>
        <w:jc w:val="center"/>
        <w:rPr>
          <w:rFonts w:ascii="Amasis MT Pro Light" w:hAnsi="Amasis MT Pro Light"/>
          <w:sz w:val="32"/>
          <w:szCs w:val="32"/>
        </w:rPr>
      </w:pPr>
    </w:p>
    <w:p w14:paraId="1AD72DCF" w14:textId="77777777" w:rsidR="00BB4628" w:rsidRDefault="00BB4628" w:rsidP="00BB4628">
      <w:pPr>
        <w:jc w:val="center"/>
        <w:rPr>
          <w:rFonts w:ascii="Amasis MT Pro Light" w:hAnsi="Amasis MT Pro Light"/>
          <w:sz w:val="32"/>
          <w:szCs w:val="32"/>
        </w:rPr>
      </w:pPr>
    </w:p>
    <w:p w14:paraId="7B6F7567" w14:textId="77777777" w:rsidR="00BB4628" w:rsidRDefault="00BB4628" w:rsidP="00BB4628">
      <w:pPr>
        <w:jc w:val="center"/>
        <w:rPr>
          <w:rFonts w:ascii="Amasis MT Pro Light" w:hAnsi="Amasis MT Pro Light"/>
          <w:sz w:val="32"/>
          <w:szCs w:val="32"/>
        </w:rPr>
      </w:pPr>
    </w:p>
    <w:p w14:paraId="29A64EA7" w14:textId="77777777" w:rsidR="00BB4628" w:rsidRDefault="00BB4628" w:rsidP="00BB4628">
      <w:pPr>
        <w:jc w:val="center"/>
        <w:rPr>
          <w:rFonts w:ascii="Amasis MT Pro Light" w:hAnsi="Amasis MT Pro Light"/>
          <w:sz w:val="32"/>
          <w:szCs w:val="32"/>
        </w:rPr>
      </w:pPr>
    </w:p>
    <w:p w14:paraId="43EFEF09" w14:textId="77777777" w:rsidR="00BB4628" w:rsidRDefault="00BB4628" w:rsidP="00BB4628">
      <w:pPr>
        <w:jc w:val="center"/>
        <w:rPr>
          <w:rFonts w:ascii="Amasis MT Pro Light" w:hAnsi="Amasis MT Pro Light"/>
          <w:sz w:val="32"/>
          <w:szCs w:val="32"/>
        </w:rPr>
      </w:pPr>
    </w:p>
    <w:p w14:paraId="59199564" w14:textId="77777777" w:rsidR="00BB4628" w:rsidRDefault="00BB4628" w:rsidP="00BB4628">
      <w:pPr>
        <w:jc w:val="center"/>
        <w:rPr>
          <w:rFonts w:ascii="Amasis MT Pro Light" w:hAnsi="Amasis MT Pro Light"/>
          <w:sz w:val="32"/>
          <w:szCs w:val="32"/>
        </w:rPr>
      </w:pPr>
    </w:p>
    <w:p w14:paraId="1B1626C2" w14:textId="77777777" w:rsidR="00BB4628" w:rsidRDefault="00BB4628" w:rsidP="00BB4628">
      <w:pPr>
        <w:jc w:val="center"/>
        <w:rPr>
          <w:rFonts w:ascii="Amasis MT Pro Light" w:hAnsi="Amasis MT Pro Light"/>
          <w:sz w:val="32"/>
          <w:szCs w:val="32"/>
        </w:rPr>
      </w:pPr>
    </w:p>
    <w:p w14:paraId="2791AC58" w14:textId="77777777" w:rsidR="00BB4628" w:rsidRDefault="00BB4628" w:rsidP="00BB4628">
      <w:pPr>
        <w:jc w:val="center"/>
        <w:rPr>
          <w:rFonts w:ascii="Amasis MT Pro Light" w:hAnsi="Amasis MT Pro Light"/>
          <w:sz w:val="32"/>
          <w:szCs w:val="32"/>
        </w:rPr>
      </w:pPr>
    </w:p>
    <w:p w14:paraId="41E5ECC9" w14:textId="77777777" w:rsidR="00BB4628" w:rsidRDefault="00BB4628" w:rsidP="00BB4628">
      <w:pPr>
        <w:jc w:val="center"/>
        <w:rPr>
          <w:rFonts w:ascii="Amasis MT Pro Light" w:hAnsi="Amasis MT Pro Light"/>
          <w:sz w:val="32"/>
          <w:szCs w:val="32"/>
        </w:rPr>
      </w:pPr>
    </w:p>
    <w:p w14:paraId="6BC3A8F0" w14:textId="77777777" w:rsidR="00BB4628" w:rsidRDefault="00BB4628" w:rsidP="00BB4628">
      <w:pPr>
        <w:jc w:val="center"/>
        <w:rPr>
          <w:rFonts w:ascii="Amasis MT Pro Light" w:hAnsi="Amasis MT Pro Light"/>
          <w:sz w:val="32"/>
          <w:szCs w:val="32"/>
        </w:rPr>
      </w:pPr>
    </w:p>
    <w:p w14:paraId="2328EB46" w14:textId="77777777" w:rsidR="00BB4628" w:rsidRDefault="00BB4628" w:rsidP="00BB4628">
      <w:pPr>
        <w:jc w:val="center"/>
        <w:rPr>
          <w:rFonts w:ascii="Amasis MT Pro Light" w:hAnsi="Amasis MT Pro Light"/>
          <w:sz w:val="32"/>
          <w:szCs w:val="32"/>
        </w:rPr>
      </w:pPr>
    </w:p>
    <w:p w14:paraId="0C49C734" w14:textId="77777777" w:rsidR="00BB4628" w:rsidRDefault="00BB4628" w:rsidP="00BB4628">
      <w:pPr>
        <w:jc w:val="center"/>
        <w:rPr>
          <w:rFonts w:ascii="Amasis MT Pro Light" w:hAnsi="Amasis MT Pro Light"/>
          <w:sz w:val="32"/>
          <w:szCs w:val="32"/>
        </w:rPr>
      </w:pPr>
    </w:p>
    <w:p w14:paraId="12D3EFED" w14:textId="77777777" w:rsidR="00BB4628" w:rsidRDefault="00BB4628" w:rsidP="00BB4628">
      <w:pPr>
        <w:jc w:val="center"/>
        <w:rPr>
          <w:rFonts w:ascii="Amasis MT Pro Light" w:hAnsi="Amasis MT Pro Light"/>
          <w:sz w:val="32"/>
          <w:szCs w:val="32"/>
        </w:rPr>
      </w:pPr>
    </w:p>
    <w:p w14:paraId="37EC1592" w14:textId="77777777" w:rsidR="00BB4628" w:rsidRDefault="00BB4628" w:rsidP="00BB4628">
      <w:pPr>
        <w:jc w:val="center"/>
        <w:rPr>
          <w:rFonts w:ascii="Amasis MT Pro Light" w:hAnsi="Amasis MT Pro Light"/>
          <w:sz w:val="32"/>
          <w:szCs w:val="32"/>
        </w:rPr>
      </w:pPr>
    </w:p>
    <w:p w14:paraId="42793DC7" w14:textId="6D0D38A9" w:rsidR="00BB4628" w:rsidRDefault="00BB4628" w:rsidP="00BB4628">
      <w:pPr>
        <w:rPr>
          <w:rFonts w:ascii="Amasis MT Pro Light" w:hAnsi="Amasis MT Pro Light"/>
        </w:rPr>
      </w:pPr>
      <w:r w:rsidRPr="00BB4628">
        <w:rPr>
          <w:rFonts w:ascii="Amasis MT Pro Light" w:hAnsi="Amasis MT Pro Light"/>
        </w:rPr>
        <w:t>Amelia Peacock Everett</w:t>
      </w:r>
    </w:p>
    <w:p w14:paraId="4ED943D5" w14:textId="77777777" w:rsidR="00BB4628" w:rsidRDefault="00BB4628" w:rsidP="00BB4628">
      <w:pPr>
        <w:rPr>
          <w:rFonts w:ascii="Amasis MT Pro Light" w:hAnsi="Amasis MT Pro Light"/>
        </w:rPr>
      </w:pPr>
    </w:p>
    <w:p w14:paraId="191699BA" w14:textId="686359CA" w:rsidR="00676B35" w:rsidRDefault="00BB4628" w:rsidP="00BB4628">
      <w:pPr>
        <w:jc w:val="both"/>
        <w:rPr>
          <w:rFonts w:ascii="Amasis MT Pro Light" w:hAnsi="Amasis MT Pro Light"/>
        </w:rPr>
      </w:pPr>
      <w:r>
        <w:rPr>
          <w:rFonts w:ascii="Amasis MT Pro Light" w:hAnsi="Amasis MT Pro Light"/>
        </w:rPr>
        <w:lastRenderedPageBreak/>
        <w:t xml:space="preserve">Nighttime occupies a distinctive position within photographic practice because it transforms ordinary environments into psychological charged spaces. Darkness alters visual perception, reducing clarity and increasing ambiguity, which encourages emotional projection from both photographer and viewer. Rather than functioning merely as a temporal setting, nighttime becomes a conceptual framework through which themes of uncertainty, absence and introspection can be explored. Within contemporary photography, the night frequently operates as a liminal condition, existing between visibility and obscurity, </w:t>
      </w:r>
      <w:r w:rsidR="00F26FB9">
        <w:rPr>
          <w:rFonts w:ascii="Amasis MT Pro Light" w:hAnsi="Amasis MT Pro Light"/>
        </w:rPr>
        <w:t>familiarity,</w:t>
      </w:r>
      <w:r>
        <w:rPr>
          <w:rFonts w:ascii="Amasis MT Pro Light" w:hAnsi="Amasis MT Pro Light"/>
        </w:rPr>
        <w:t xml:space="preserve"> and estrangement. </w:t>
      </w:r>
      <w:r w:rsidR="00676B35">
        <w:rPr>
          <w:rFonts w:ascii="Amasis MT Pro Light" w:hAnsi="Amasis MT Pro Light"/>
        </w:rPr>
        <w:t xml:space="preserve">Across the work of </w:t>
      </w:r>
      <w:r w:rsidR="00676B35" w:rsidRPr="00B4741D">
        <w:rPr>
          <w:rFonts w:ascii="Amasis MT Pro Light" w:hAnsi="Amasis MT Pro Light"/>
        </w:rPr>
        <w:t>Brassaï</w:t>
      </w:r>
      <w:r w:rsidR="00676B35">
        <w:rPr>
          <w:rFonts w:ascii="Amasis MT Pro Light" w:hAnsi="Amasis MT Pro Light"/>
        </w:rPr>
        <w:t xml:space="preserve">, Todd Hido and Gregory Crewdson, nighttime becomes inseparable from broader themes of solitude, </w:t>
      </w:r>
      <w:r w:rsidR="00F26FB9">
        <w:rPr>
          <w:rFonts w:ascii="Amasis MT Pro Light" w:hAnsi="Amasis MT Pro Light"/>
        </w:rPr>
        <w:t>yearning,</w:t>
      </w:r>
      <w:r w:rsidR="00676B35">
        <w:rPr>
          <w:rFonts w:ascii="Amasis MT Pro Light" w:hAnsi="Amasis MT Pro Light"/>
        </w:rPr>
        <w:t xml:space="preserve"> and emotional isolation. Although, each </w:t>
      </w:r>
      <w:r w:rsidR="006E45F5">
        <w:rPr>
          <w:rFonts w:ascii="Amasis MT Pro Light" w:hAnsi="Amasis MT Pro Light"/>
        </w:rPr>
        <w:t>photographer approaches darkness differently, all three use obscured space</w:t>
      </w:r>
      <w:r w:rsidR="00E069B2">
        <w:rPr>
          <w:rFonts w:ascii="Amasis MT Pro Light" w:hAnsi="Amasis MT Pro Light"/>
        </w:rPr>
        <w:t xml:space="preserve">, artificial </w:t>
      </w:r>
      <w:r w:rsidR="00F26FB9">
        <w:rPr>
          <w:rFonts w:ascii="Amasis MT Pro Light" w:hAnsi="Amasis MT Pro Light"/>
        </w:rPr>
        <w:t>light,</w:t>
      </w:r>
      <w:r w:rsidR="00E069B2">
        <w:rPr>
          <w:rFonts w:ascii="Amasis MT Pro Light" w:hAnsi="Amasis MT Pro Light"/>
        </w:rPr>
        <w:t xml:space="preserve"> and fragmented perception to construct emotionally resonant images defined by ambiguity and psycholo</w:t>
      </w:r>
      <w:r w:rsidR="00EA1749">
        <w:rPr>
          <w:rFonts w:ascii="Amasis MT Pro Light" w:hAnsi="Amasis MT Pro Light"/>
        </w:rPr>
        <w:t xml:space="preserve">gical tension. Their photographs resist clear narrative resolution and </w:t>
      </w:r>
      <w:r w:rsidR="00E62883">
        <w:rPr>
          <w:rFonts w:ascii="Amasis MT Pro Light" w:hAnsi="Amasis MT Pro Light"/>
        </w:rPr>
        <w:t xml:space="preserve">instead invite viewers to emotionally inhabit spaces characterised by stillness, </w:t>
      </w:r>
      <w:r w:rsidR="00F26FB9">
        <w:rPr>
          <w:rFonts w:ascii="Amasis MT Pro Light" w:hAnsi="Amasis MT Pro Light"/>
        </w:rPr>
        <w:t>distance,</w:t>
      </w:r>
      <w:r w:rsidR="00E62883">
        <w:rPr>
          <w:rFonts w:ascii="Amasis MT Pro Light" w:hAnsi="Amasis MT Pro Light"/>
        </w:rPr>
        <w:t xml:space="preserve"> and uncertainty. In this way, nighttime photography operates not simply as documentation of nocturnal environments, but as a means of visualising internal emotional states that are difficult to articulate directly.</w:t>
      </w:r>
    </w:p>
    <w:p w14:paraId="7F54AF72" w14:textId="798AE9A8" w:rsidR="001E67A9" w:rsidRDefault="00B4741D" w:rsidP="00BB4628">
      <w:pPr>
        <w:jc w:val="both"/>
        <w:rPr>
          <w:rFonts w:ascii="Amasis MT Pro Light" w:hAnsi="Amasis MT Pro Light"/>
        </w:rPr>
      </w:pPr>
      <w:r>
        <w:rPr>
          <w:rFonts w:ascii="Amasis MT Pro Light" w:hAnsi="Amasis MT Pro Light"/>
        </w:rPr>
        <w:t xml:space="preserve">The visual relationship between nighttime and emotional ambiguity can be traced historically through the work of </w:t>
      </w:r>
      <w:r w:rsidRPr="00B4741D">
        <w:rPr>
          <w:rFonts w:ascii="Amasis MT Pro Light" w:hAnsi="Amasis MT Pro Light"/>
        </w:rPr>
        <w:t>Brassaï</w:t>
      </w:r>
      <w:r>
        <w:rPr>
          <w:rFonts w:ascii="Amasis MT Pro Light" w:hAnsi="Amasis MT Pro Light"/>
        </w:rPr>
        <w:t xml:space="preserve">, whose </w:t>
      </w:r>
      <w:r w:rsidRPr="00B4741D">
        <w:rPr>
          <w:rFonts w:ascii="Amasis MT Pro Light" w:hAnsi="Amasis MT Pro Light"/>
          <w:i/>
          <w:iCs/>
        </w:rPr>
        <w:t>Paris de Nuit</w:t>
      </w:r>
      <w:r>
        <w:rPr>
          <w:rFonts w:ascii="Amasis MT Pro Light" w:hAnsi="Amasis MT Pro Light"/>
        </w:rPr>
        <w:t xml:space="preserve"> documented the streets of Paris during the 1930s. </w:t>
      </w:r>
      <w:r w:rsidRPr="00B4741D">
        <w:rPr>
          <w:rFonts w:ascii="Amasis MT Pro Light" w:hAnsi="Amasis MT Pro Light"/>
        </w:rPr>
        <w:t>Brassaï</w:t>
      </w:r>
      <w:r>
        <w:rPr>
          <w:rFonts w:ascii="Amasis MT Pro Light" w:hAnsi="Amasis MT Pro Light"/>
        </w:rPr>
        <w:t xml:space="preserve"> photographed empty alleyways</w:t>
      </w:r>
      <w:r w:rsidR="00402D8E">
        <w:rPr>
          <w:rFonts w:ascii="Amasis MT Pro Light" w:hAnsi="Amasis MT Pro Light"/>
        </w:rPr>
        <w:t xml:space="preserve">, fog-covered </w:t>
      </w:r>
      <w:r w:rsidR="00F26FB9">
        <w:rPr>
          <w:rFonts w:ascii="Amasis MT Pro Light" w:hAnsi="Amasis MT Pro Light"/>
        </w:rPr>
        <w:t>streets,</w:t>
      </w:r>
      <w:r w:rsidR="00402D8E">
        <w:rPr>
          <w:rFonts w:ascii="Amasis MT Pro Light" w:hAnsi="Amasis MT Pro Light"/>
        </w:rPr>
        <w:t xml:space="preserve"> and dimly lit cafés, transforming the city into a space of mystery and isolation and psychological tension. Artificial lighting plays a central role within these images, selectively illuminating fragments of urban space while concealing others in shadow. This fragmented visibility encourages the viewer to experience the city emotionally rather than objectively, establishing nighttime as a condition associated with uncertainty and contemplation. </w:t>
      </w:r>
      <w:r w:rsidR="00FD605C">
        <w:rPr>
          <w:rFonts w:ascii="Amasis MT Pro Light" w:hAnsi="Amasis MT Pro Light"/>
        </w:rPr>
        <w:t>His photo</w:t>
      </w:r>
      <w:r w:rsidR="00615D80">
        <w:rPr>
          <w:rFonts w:ascii="Amasis MT Pro Light" w:hAnsi="Amasis MT Pro Light"/>
        </w:rPr>
        <w:t xml:space="preserve">graphs rarely provide narrative closure; </w:t>
      </w:r>
      <w:r w:rsidR="00F26FB9">
        <w:rPr>
          <w:rFonts w:ascii="Amasis MT Pro Light" w:hAnsi="Amasis MT Pro Light"/>
        </w:rPr>
        <w:t>instead,</w:t>
      </w:r>
      <w:r w:rsidR="00615D80">
        <w:rPr>
          <w:rFonts w:ascii="Amasis MT Pro Light" w:hAnsi="Amasis MT Pro Light"/>
        </w:rPr>
        <w:t xml:space="preserve"> they suggest unseen encounters and hidden lives existing beyond the frame</w:t>
      </w:r>
      <w:r w:rsidR="001E67A9">
        <w:rPr>
          <w:rFonts w:ascii="Amasis MT Pro Light" w:hAnsi="Amasis MT Pro Light"/>
        </w:rPr>
        <w:t xml:space="preserve">. In this sense, </w:t>
      </w:r>
      <w:r w:rsidR="00402D8E" w:rsidRPr="00402D8E">
        <w:rPr>
          <w:rFonts w:ascii="Amasis MT Pro Light" w:hAnsi="Amasis MT Pro Light"/>
        </w:rPr>
        <w:t>Brassaï</w:t>
      </w:r>
      <w:r w:rsidR="00402D8E">
        <w:rPr>
          <w:rFonts w:ascii="Amasis MT Pro Light" w:hAnsi="Amasis MT Pro Light"/>
        </w:rPr>
        <w:t xml:space="preserve">’s </w:t>
      </w:r>
      <w:r w:rsidR="001E67A9">
        <w:rPr>
          <w:rFonts w:ascii="Amasis MT Pro Light" w:hAnsi="Amasis MT Pro Light"/>
        </w:rPr>
        <w:t>night photography is not simply observational but atmospheric, using darkness to destabilise the familiarity of the modern city.</w:t>
      </w:r>
    </w:p>
    <w:p w14:paraId="47D9109A" w14:textId="1EDE7F2C" w:rsidR="00A96A6A" w:rsidRDefault="00A96A6A" w:rsidP="00BB4628">
      <w:pPr>
        <w:jc w:val="both"/>
        <w:rPr>
          <w:rFonts w:ascii="Amasis MT Pro Light" w:hAnsi="Amasis MT Pro Light"/>
        </w:rPr>
      </w:pPr>
      <w:r>
        <w:rPr>
          <w:noProof/>
        </w:rPr>
        <w:drawing>
          <wp:inline distT="0" distB="0" distL="0" distR="0" wp14:anchorId="5A691D5B" wp14:editId="1EE1E670">
            <wp:extent cx="1788468" cy="2327275"/>
            <wp:effectExtent l="0" t="0" r="2540" b="0"/>
            <wp:docPr id="1123251471" name="Picture 3" descr="Brassai paris de nuit – Arto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assai paris de nuit – Artofi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97148" cy="2338571"/>
                    </a:xfrm>
                    <a:prstGeom prst="rect">
                      <a:avLst/>
                    </a:prstGeom>
                    <a:noFill/>
                    <a:ln>
                      <a:noFill/>
                    </a:ln>
                  </pic:spPr>
                </pic:pic>
              </a:graphicData>
            </a:graphic>
          </wp:inline>
        </w:drawing>
      </w:r>
      <w:r>
        <w:rPr>
          <w:rFonts w:ascii="Amasis MT Pro Light" w:hAnsi="Amasis MT Pro Light"/>
        </w:rPr>
        <w:t xml:space="preserve">  </w:t>
      </w:r>
      <w:r>
        <w:rPr>
          <w:noProof/>
        </w:rPr>
        <w:drawing>
          <wp:inline distT="0" distB="0" distL="0" distR="0" wp14:anchorId="4ED50A02" wp14:editId="4B4B329F">
            <wp:extent cx="1709101" cy="2316480"/>
            <wp:effectExtent l="0" t="0" r="5715" b="7620"/>
            <wp:docPr id="2082833022" name="Picture 5" descr="As 7 melhores imagens em Brassai Paris de Nuit | Grandes fotógraf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s 7 melhores imagens em Brassai Paris de Nuit | Grandes fotógrafos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59086" cy="2384229"/>
                    </a:xfrm>
                    <a:prstGeom prst="rect">
                      <a:avLst/>
                    </a:prstGeom>
                    <a:noFill/>
                    <a:ln>
                      <a:noFill/>
                    </a:ln>
                  </pic:spPr>
                </pic:pic>
              </a:graphicData>
            </a:graphic>
          </wp:inline>
        </w:drawing>
      </w:r>
      <w:r w:rsidR="00B1088F">
        <w:rPr>
          <w:rFonts w:ascii="Amasis MT Pro Light" w:hAnsi="Amasis MT Pro Light"/>
        </w:rPr>
        <w:t xml:space="preserve"> </w:t>
      </w:r>
      <w:r w:rsidR="006E2A7A">
        <w:rPr>
          <w:rFonts w:ascii="Amasis MT Pro Light" w:hAnsi="Amasis MT Pro Light"/>
        </w:rPr>
        <w:t xml:space="preserve"> </w:t>
      </w:r>
      <w:r w:rsidR="006E2A7A">
        <w:rPr>
          <w:noProof/>
        </w:rPr>
        <w:drawing>
          <wp:inline distT="0" distB="0" distL="0" distR="0" wp14:anchorId="79D45BD7" wp14:editId="09638DFF">
            <wp:extent cx="1766455" cy="2322263"/>
            <wp:effectExtent l="0" t="0" r="5715" b="1905"/>
            <wp:docPr id="1466287243" name="Picture 10" descr="Brassai: “Paris by Night” – AMERICAN SUBURB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rassai: “Paris by Night” – AMERICAN SUBURB X"/>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95765" cy="2360795"/>
                    </a:xfrm>
                    <a:prstGeom prst="rect">
                      <a:avLst/>
                    </a:prstGeom>
                    <a:noFill/>
                    <a:ln>
                      <a:noFill/>
                    </a:ln>
                  </pic:spPr>
                </pic:pic>
              </a:graphicData>
            </a:graphic>
          </wp:inline>
        </w:drawing>
      </w:r>
    </w:p>
    <w:p w14:paraId="6CF72D45" w14:textId="376A9FA4" w:rsidR="00A96A6A" w:rsidRDefault="00A96A6A" w:rsidP="00BB4628">
      <w:pPr>
        <w:jc w:val="both"/>
        <w:rPr>
          <w:rFonts w:ascii="Amasis MT Pro Light" w:hAnsi="Amasis MT Pro Light"/>
        </w:rPr>
      </w:pPr>
      <w:r w:rsidRPr="00B1088F">
        <w:rPr>
          <w:rFonts w:ascii="Amasis MT Pro Light" w:hAnsi="Amasis MT Pro Light"/>
          <w:i/>
          <w:iCs/>
        </w:rPr>
        <w:t>Paris de Nuit</w:t>
      </w:r>
      <w:r w:rsidR="00B1088F">
        <w:rPr>
          <w:rFonts w:ascii="Amasis MT Pro Light" w:hAnsi="Amasis MT Pro Light"/>
        </w:rPr>
        <w:t xml:space="preserve">, </w:t>
      </w:r>
      <w:r w:rsidR="00B1088F" w:rsidRPr="00B4741D">
        <w:rPr>
          <w:rFonts w:ascii="Amasis MT Pro Light" w:hAnsi="Amasis MT Pro Light"/>
        </w:rPr>
        <w:t>Brassaï</w:t>
      </w:r>
      <w:r w:rsidR="002100B7">
        <w:rPr>
          <w:rFonts w:ascii="Amasis MT Pro Light" w:hAnsi="Amasis MT Pro Light"/>
        </w:rPr>
        <w:t>.</w:t>
      </w:r>
      <w:r w:rsidR="00B1088F">
        <w:rPr>
          <w:rFonts w:ascii="Amasis MT Pro Light" w:hAnsi="Amasis MT Pro Light"/>
        </w:rPr>
        <w:t xml:space="preserve"> 1933.</w:t>
      </w:r>
    </w:p>
    <w:p w14:paraId="5570C1E0" w14:textId="60A7533F" w:rsidR="00E66EAE" w:rsidRDefault="00E66EAE" w:rsidP="00BB4628">
      <w:pPr>
        <w:jc w:val="both"/>
        <w:rPr>
          <w:rFonts w:ascii="Amasis MT Pro Light" w:hAnsi="Amasis MT Pro Light"/>
        </w:rPr>
      </w:pPr>
      <w:r w:rsidRPr="00B4741D">
        <w:rPr>
          <w:rFonts w:ascii="Amasis MT Pro Light" w:hAnsi="Amasis MT Pro Light"/>
        </w:rPr>
        <w:lastRenderedPageBreak/>
        <w:t>Brassaï</w:t>
      </w:r>
      <w:r>
        <w:rPr>
          <w:rFonts w:ascii="Amasis MT Pro Light" w:hAnsi="Amasis MT Pro Light"/>
        </w:rPr>
        <w:t xml:space="preserve">’s work emerged during a period in which Paris was often celebrated as a symbol of modernity and urban progress. However, rather than focusing on the spectacle of the city, his photographs frequently </w:t>
      </w:r>
      <w:r w:rsidR="00070611">
        <w:rPr>
          <w:rFonts w:ascii="Amasis MT Pro Light" w:hAnsi="Amasis MT Pro Light"/>
        </w:rPr>
        <w:t xml:space="preserve">emphasise emptiness, </w:t>
      </w:r>
      <w:r w:rsidR="00F26FB9">
        <w:rPr>
          <w:rFonts w:ascii="Amasis MT Pro Light" w:hAnsi="Amasis MT Pro Light"/>
        </w:rPr>
        <w:t>silence,</w:t>
      </w:r>
      <w:r w:rsidR="00070611">
        <w:rPr>
          <w:rFonts w:ascii="Amasis MT Pro Light" w:hAnsi="Amasis MT Pro Light"/>
        </w:rPr>
        <w:t xml:space="preserve"> and marginality. The nocturnal streets appear detached from the movement and social energy associated with the daytime urban life</w:t>
      </w:r>
      <w:r w:rsidR="00C5111E">
        <w:rPr>
          <w:rFonts w:ascii="Amasis MT Pro Light" w:hAnsi="Amasis MT Pro Light"/>
        </w:rPr>
        <w:t>, creating an atmosphere of estrangement. Darkness transforms familiar public spaces into p</w:t>
      </w:r>
      <w:r w:rsidR="00573B59">
        <w:rPr>
          <w:rFonts w:ascii="Amasis MT Pro Light" w:hAnsi="Amasis MT Pro Light"/>
        </w:rPr>
        <w:t xml:space="preserve">sychologically ambiguous environments where ordinary spatial relationships become uncertain. Doorways disappear into </w:t>
      </w:r>
      <w:r w:rsidR="00257F83">
        <w:rPr>
          <w:rFonts w:ascii="Amasis MT Pro Light" w:hAnsi="Amasis MT Pro Light"/>
        </w:rPr>
        <w:t>shadow;</w:t>
      </w:r>
      <w:r w:rsidR="00573B59">
        <w:rPr>
          <w:rFonts w:ascii="Amasis MT Pro Light" w:hAnsi="Amasis MT Pro Light"/>
        </w:rPr>
        <w:t xml:space="preserve"> reflections distort perspective and isolated figures</w:t>
      </w:r>
      <w:r w:rsidR="00344268">
        <w:rPr>
          <w:rFonts w:ascii="Amasis MT Pro Light" w:hAnsi="Amasis MT Pro Light"/>
        </w:rPr>
        <w:t xml:space="preserve"> appear suspended within pools of artificial light</w:t>
      </w:r>
      <w:r w:rsidR="00C10676">
        <w:rPr>
          <w:rFonts w:ascii="Amasis MT Pro Light" w:hAnsi="Amasis MT Pro Light"/>
        </w:rPr>
        <w:t>. The viewer is therefore encouraged to navigate the image emotionally rather than rationally. This sense of uncertainty contributes to the overarching theme of isolation and ambiguity</w:t>
      </w:r>
      <w:r w:rsidR="00257F83">
        <w:rPr>
          <w:rFonts w:ascii="Amasis MT Pro Light" w:hAnsi="Amasis MT Pro Light"/>
        </w:rPr>
        <w:t xml:space="preserve"> that connects </w:t>
      </w:r>
      <w:r w:rsidR="00257F83" w:rsidRPr="00B4741D">
        <w:rPr>
          <w:rFonts w:ascii="Amasis MT Pro Light" w:hAnsi="Amasis MT Pro Light"/>
        </w:rPr>
        <w:t>Brassaï</w:t>
      </w:r>
      <w:r w:rsidR="00257F83">
        <w:rPr>
          <w:rFonts w:ascii="Amasis MT Pro Light" w:hAnsi="Amasis MT Pro Light"/>
        </w:rPr>
        <w:t xml:space="preserve">’s work to later contemporary photographers. </w:t>
      </w:r>
      <w:r w:rsidR="00E477D8">
        <w:rPr>
          <w:rFonts w:ascii="Amasis MT Pro Light" w:hAnsi="Amasis MT Pro Light"/>
        </w:rPr>
        <w:t xml:space="preserve">The emotional solitude within </w:t>
      </w:r>
      <w:r w:rsidR="00E477D8" w:rsidRPr="00B4741D">
        <w:rPr>
          <w:rFonts w:ascii="Amasis MT Pro Light" w:hAnsi="Amasis MT Pro Light"/>
        </w:rPr>
        <w:t>Brassaï</w:t>
      </w:r>
      <w:r w:rsidR="00E477D8">
        <w:rPr>
          <w:rFonts w:ascii="Amasis MT Pro Light" w:hAnsi="Amasis MT Pro Light"/>
        </w:rPr>
        <w:t>’s photographs also reflects broader cultural anxieties associated with modern urban life. Sociologists such as Greg Simmel argued that modern cities often produce emotional detachment and alienation because individuals are overwhelmed by sensory stimulation and social fragmentation</w:t>
      </w:r>
      <w:r w:rsidR="008D1F91">
        <w:rPr>
          <w:rFonts w:ascii="Amasis MT Pro Light" w:hAnsi="Amasis MT Pro Light"/>
        </w:rPr>
        <w:t xml:space="preserve">. </w:t>
      </w:r>
      <w:r w:rsidR="008D1F91" w:rsidRPr="00B4741D">
        <w:rPr>
          <w:rFonts w:ascii="Amasis MT Pro Light" w:hAnsi="Amasis MT Pro Light"/>
        </w:rPr>
        <w:t>Brassaï</w:t>
      </w:r>
      <w:r w:rsidR="008D1F91">
        <w:rPr>
          <w:rFonts w:ascii="Amasis MT Pro Light" w:hAnsi="Amasis MT Pro Light"/>
        </w:rPr>
        <w:t>’s nighttime imagery visualises this condition by presenting urban environments that appear</w:t>
      </w:r>
      <w:r w:rsidR="001E465B">
        <w:rPr>
          <w:rFonts w:ascii="Amasis MT Pro Light" w:hAnsi="Amasis MT Pro Light"/>
        </w:rPr>
        <w:t xml:space="preserve"> simultaneously inhabited and empty. Although traces of human activity remain visible through cafés, street lamps and wet pavements, the images are dominated by silence and distance. Solitude emer</w:t>
      </w:r>
      <w:r w:rsidR="00146227">
        <w:rPr>
          <w:rFonts w:ascii="Amasis MT Pro Light" w:hAnsi="Amasis MT Pro Light"/>
        </w:rPr>
        <w:t>ges not through complete abandonment but through the inability to fully connect with the surrounding environment</w:t>
      </w:r>
      <w:r w:rsidR="0057625F">
        <w:rPr>
          <w:rFonts w:ascii="Amasis MT Pro Light" w:hAnsi="Amasis MT Pro Light"/>
        </w:rPr>
        <w:t xml:space="preserve">. This ambiguity is central to the emotional power of </w:t>
      </w:r>
      <w:r w:rsidR="00733EF0" w:rsidRPr="00B4741D">
        <w:rPr>
          <w:rFonts w:ascii="Amasis MT Pro Light" w:hAnsi="Amasis MT Pro Light"/>
        </w:rPr>
        <w:t>Brassaï</w:t>
      </w:r>
      <w:r w:rsidR="00733EF0">
        <w:rPr>
          <w:rFonts w:ascii="Amasis MT Pro Light" w:hAnsi="Amasis MT Pro Light"/>
        </w:rPr>
        <w:t xml:space="preserve">’s work because it prevents the viewer from locating stable meaning within the image. Instead, darkness becomes a metaphor for </w:t>
      </w:r>
      <w:r w:rsidR="000A1194">
        <w:rPr>
          <w:rFonts w:ascii="Amasis MT Pro Light" w:hAnsi="Amasis MT Pro Light"/>
        </w:rPr>
        <w:t>psychological uncertainty and emotional disconnection.</w:t>
      </w:r>
    </w:p>
    <w:p w14:paraId="3BD8B208" w14:textId="3464A026" w:rsidR="001000D4" w:rsidRDefault="00BB4628" w:rsidP="00BB4628">
      <w:pPr>
        <w:jc w:val="both"/>
        <w:rPr>
          <w:rFonts w:ascii="Amasis MT Pro Light" w:hAnsi="Amasis MT Pro Light"/>
        </w:rPr>
      </w:pPr>
      <w:r>
        <w:rPr>
          <w:rFonts w:ascii="Amasis MT Pro Light" w:hAnsi="Amasis MT Pro Light"/>
        </w:rPr>
        <w:t xml:space="preserve">The relationship between darkness and perception can be </w:t>
      </w:r>
      <w:r w:rsidR="00402D8E">
        <w:rPr>
          <w:rFonts w:ascii="Amasis MT Pro Light" w:hAnsi="Amasis MT Pro Light"/>
        </w:rPr>
        <w:t xml:space="preserve">further </w:t>
      </w:r>
      <w:r>
        <w:rPr>
          <w:rFonts w:ascii="Amasis MT Pro Light" w:hAnsi="Amasis MT Pro Light"/>
        </w:rPr>
        <w:t xml:space="preserve">understood through phenomenology, particularly in the work of Maurice Merleau-Ponty, who argues that human experience is fundamentally shaped through embodied perception (Merleau-Ponty, 2012). </w:t>
      </w:r>
      <w:r w:rsidR="00E85851">
        <w:rPr>
          <w:rFonts w:ascii="Amasis MT Pro Light" w:hAnsi="Amasis MT Pro Light"/>
        </w:rPr>
        <w:t>According to Merleau-Ponty, perception is never n</w:t>
      </w:r>
      <w:r w:rsidR="00B404A0">
        <w:rPr>
          <w:rFonts w:ascii="Amasis MT Pro Light" w:hAnsi="Amasis MT Pro Light"/>
        </w:rPr>
        <w:t xml:space="preserve">eutral or objective because individuals experience the world through bodily sensation and spatial awareness. </w:t>
      </w:r>
      <w:r>
        <w:rPr>
          <w:rFonts w:ascii="Amasis MT Pro Light" w:hAnsi="Amasis MT Pro Light"/>
        </w:rPr>
        <w:t>In low</w:t>
      </w:r>
      <w:r w:rsidR="005B540D">
        <w:rPr>
          <w:rFonts w:ascii="Amasis MT Pro Light" w:hAnsi="Amasis MT Pro Light"/>
        </w:rPr>
        <w:t xml:space="preserve">-light environments, perception becomes unstable and fragmented, altering viewer’s relationship to space. Nighttime photography exploits this instability by withholding information from the viewer, forcing interpretation through atmosphere rather than explicit narrative. </w:t>
      </w:r>
      <w:r w:rsidR="001000D4">
        <w:rPr>
          <w:rFonts w:ascii="Amasis MT Pro Light" w:hAnsi="Amasis MT Pro Light"/>
        </w:rPr>
        <w:t>Darkness prevents</w:t>
      </w:r>
      <w:r w:rsidR="00A36503">
        <w:rPr>
          <w:rFonts w:ascii="Amasis MT Pro Light" w:hAnsi="Amasis MT Pro Light"/>
        </w:rPr>
        <w:t xml:space="preserve"> complete visual access, encouraging emotional speculation and uncertainty. This phenomenological understanding of perception is particularly important </w:t>
      </w:r>
      <w:r w:rsidR="009F7198">
        <w:rPr>
          <w:rFonts w:ascii="Amasis MT Pro Light" w:hAnsi="Amasis MT Pro Light"/>
        </w:rPr>
        <w:t xml:space="preserve">within nighttime photography because the absence of clarity intensifies the viewer’s awareness of what remains hidden or accessible. </w:t>
      </w:r>
    </w:p>
    <w:p w14:paraId="0EC9E1A5" w14:textId="1A981BEC" w:rsidR="00BB4628" w:rsidRDefault="009F7198" w:rsidP="00BB4628">
      <w:pPr>
        <w:jc w:val="both"/>
        <w:rPr>
          <w:rFonts w:ascii="Amasis MT Pro Light" w:hAnsi="Amasis MT Pro Light"/>
        </w:rPr>
      </w:pPr>
      <w:r>
        <w:rPr>
          <w:rFonts w:ascii="Amasis MT Pro Light" w:hAnsi="Amasis MT Pro Light"/>
        </w:rPr>
        <w:t xml:space="preserve">This instability </w:t>
      </w:r>
      <w:r w:rsidR="00B3581B">
        <w:rPr>
          <w:rFonts w:ascii="Amasis MT Pro Light" w:hAnsi="Amasis MT Pro Light"/>
        </w:rPr>
        <w:t xml:space="preserve">of perception </w:t>
      </w:r>
      <w:r>
        <w:rPr>
          <w:rFonts w:ascii="Amasis MT Pro Light" w:hAnsi="Amasis MT Pro Light"/>
        </w:rPr>
        <w:t xml:space="preserve">becomes </w:t>
      </w:r>
      <w:r w:rsidR="00B3581B">
        <w:rPr>
          <w:rFonts w:ascii="Amasis MT Pro Light" w:hAnsi="Amasis MT Pro Light"/>
        </w:rPr>
        <w:t>especially evident in the work of Todd Hid</w:t>
      </w:r>
      <w:r w:rsidR="00D104B5">
        <w:rPr>
          <w:rFonts w:ascii="Amasis MT Pro Light" w:hAnsi="Amasis MT Pro Light"/>
        </w:rPr>
        <w:t>o</w:t>
      </w:r>
      <w:r w:rsidR="00B3581B">
        <w:rPr>
          <w:rFonts w:ascii="Amasis MT Pro Light" w:hAnsi="Amasis MT Pro Light"/>
        </w:rPr>
        <w:t xml:space="preserve">, whose </w:t>
      </w:r>
      <w:r w:rsidR="005B540D">
        <w:rPr>
          <w:rFonts w:ascii="Amasis MT Pro Light" w:hAnsi="Amasis MT Pro Light"/>
        </w:rPr>
        <w:t xml:space="preserve">suburban night photographs depict isolated houses illuminated against dark surroundings. </w:t>
      </w:r>
      <w:r w:rsidR="00402D8E">
        <w:rPr>
          <w:rFonts w:ascii="Amasis MT Pro Light" w:hAnsi="Amasis MT Pro Light"/>
        </w:rPr>
        <w:t xml:space="preserve">In </w:t>
      </w:r>
      <w:r w:rsidR="00402D8E" w:rsidRPr="00B1088F">
        <w:rPr>
          <w:rFonts w:ascii="Amasis MT Pro Light" w:hAnsi="Amasis MT Pro Light"/>
          <w:i/>
          <w:iCs/>
        </w:rPr>
        <w:t>Outskirts</w:t>
      </w:r>
      <w:r w:rsidR="00402D8E">
        <w:rPr>
          <w:rFonts w:ascii="Amasis MT Pro Light" w:hAnsi="Amasis MT Pro Light"/>
        </w:rPr>
        <w:t xml:space="preserve">, Hido photographs ordinary suburban homes enveloped in darkness, </w:t>
      </w:r>
      <w:r w:rsidR="00F26FB9">
        <w:rPr>
          <w:rFonts w:ascii="Amasis MT Pro Light" w:hAnsi="Amasis MT Pro Light"/>
        </w:rPr>
        <w:t>fog,</w:t>
      </w:r>
      <w:r w:rsidR="00402D8E">
        <w:rPr>
          <w:rFonts w:ascii="Amasis MT Pro Light" w:hAnsi="Amasis MT Pro Light"/>
        </w:rPr>
        <w:t xml:space="preserve"> and artificial light, creating spaces that appear emotionally inaccessible </w:t>
      </w:r>
      <w:r w:rsidR="00A96A6A">
        <w:rPr>
          <w:rFonts w:ascii="Amasis MT Pro Light" w:hAnsi="Amasis MT Pro Light"/>
        </w:rPr>
        <w:t xml:space="preserve">despite their domestic familiarity. The accompanying text by Luc Sante describes the work as containing “all the matter implied but unsaid in the margins of thrillers,” referring to the “high-intensity lights,” “leafless trees,” and “red night sky of light pollution” that shape the atmosphere of the series (Sante, cited in </w:t>
      </w:r>
      <w:r w:rsidR="00A96A6A">
        <w:rPr>
          <w:rFonts w:ascii="Amasis MT Pro Light" w:hAnsi="Amasis MT Pro Light"/>
        </w:rPr>
        <w:lastRenderedPageBreak/>
        <w:t>Hido, 2021). These details transform familiar suburban architecture into psychologically charged environments defined by uncertainty and emotional distance.</w:t>
      </w:r>
      <w:r w:rsidR="005F33D9">
        <w:rPr>
          <w:rFonts w:ascii="Amasis MT Pro Light" w:hAnsi="Amasis MT Pro Light"/>
        </w:rPr>
        <w:t xml:space="preserve"> Unlike </w:t>
      </w:r>
      <w:r w:rsidR="005F33D9" w:rsidRPr="00B4741D">
        <w:rPr>
          <w:rFonts w:ascii="Amasis MT Pro Light" w:hAnsi="Amasis MT Pro Light"/>
        </w:rPr>
        <w:t>Brassaï</w:t>
      </w:r>
      <w:r w:rsidR="005F33D9">
        <w:rPr>
          <w:rFonts w:ascii="Amasis MT Pro Light" w:hAnsi="Amasis MT Pro Light"/>
        </w:rPr>
        <w:t>’s urban streets, Hido’s suburban landscapes are almost entirely motionless. The stillness within the photographs creates a sense of emotional paralysis, as though time itself has been suspended. Darkness isolates the houses from their surroundings</w:t>
      </w:r>
      <w:r w:rsidR="007C4389">
        <w:rPr>
          <w:rFonts w:ascii="Amasis MT Pro Light" w:hAnsi="Amasis MT Pro Light"/>
        </w:rPr>
        <w:t>, causing them to appear detached and inaccessible. Although the illuminated windows suggest presence of life, the absence of visible figures prevents emotional connection. The viewer remains outside the scene, unable to fully enter or understand</w:t>
      </w:r>
      <w:r w:rsidR="007F77C4">
        <w:rPr>
          <w:rFonts w:ascii="Amasis MT Pro Light" w:hAnsi="Amasis MT Pro Light"/>
        </w:rPr>
        <w:t xml:space="preserve"> the spaces depicted. This tension between visibility and concealment becomes central to Hido’s exploratio</w:t>
      </w:r>
      <w:r w:rsidR="003E0579">
        <w:rPr>
          <w:rFonts w:ascii="Amasis MT Pro Light" w:hAnsi="Amasis MT Pro Light"/>
        </w:rPr>
        <w:t>n of yearning. Rather than presenting explicit narratives, his photographs rely on implication and absence to evoke emotional longing. The houses appear to be inhabited yet unreachable, familiar yet emotionally distant. In this way, yearning</w:t>
      </w:r>
      <w:r w:rsidR="009D2D22">
        <w:rPr>
          <w:rFonts w:ascii="Amasis MT Pro Light" w:hAnsi="Amasis MT Pro Light"/>
        </w:rPr>
        <w:t xml:space="preserve"> isn’t depicted through direct representation</w:t>
      </w:r>
      <w:r w:rsidR="006659ED">
        <w:rPr>
          <w:rFonts w:ascii="Amasis MT Pro Light" w:hAnsi="Amasis MT Pro Light"/>
        </w:rPr>
        <w:t xml:space="preserve"> of emotion, but through the spatial separation between viewer and subject.</w:t>
      </w:r>
    </w:p>
    <w:p w14:paraId="284EDE1B" w14:textId="35196129" w:rsidR="00CF773F" w:rsidRDefault="00CF773F" w:rsidP="00BB4628">
      <w:pPr>
        <w:jc w:val="both"/>
        <w:rPr>
          <w:rFonts w:ascii="Amasis MT Pro Light" w:hAnsi="Amasis MT Pro Light"/>
        </w:rPr>
      </w:pPr>
      <w:r>
        <w:rPr>
          <w:noProof/>
        </w:rPr>
        <w:drawing>
          <wp:inline distT="0" distB="0" distL="0" distR="0" wp14:anchorId="3077503E" wp14:editId="5526ABC9">
            <wp:extent cx="2067453" cy="2563091"/>
            <wp:effectExtent l="0" t="0" r="9525" b="8890"/>
            <wp:docPr id="1884297263" name="Picture 1" descr="Outskirts: Hido, Todd: 9781590050286: Amazon.com: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skirts: Hido, Todd: 9781590050286: Amazon.com: Book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5115" cy="2572590"/>
                    </a:xfrm>
                    <a:prstGeom prst="rect">
                      <a:avLst/>
                    </a:prstGeom>
                    <a:noFill/>
                    <a:ln>
                      <a:noFill/>
                    </a:ln>
                  </pic:spPr>
                </pic:pic>
              </a:graphicData>
            </a:graphic>
          </wp:inline>
        </w:drawing>
      </w:r>
      <w:r>
        <w:rPr>
          <w:rFonts w:ascii="Amasis MT Pro Light" w:hAnsi="Amasis MT Pro Light"/>
        </w:rPr>
        <w:t xml:space="preserve">  </w:t>
      </w:r>
      <w:r>
        <w:rPr>
          <w:noProof/>
        </w:rPr>
        <w:drawing>
          <wp:inline distT="0" distB="0" distL="0" distR="0" wp14:anchorId="7F754D30" wp14:editId="798DFF98">
            <wp:extent cx="3503180" cy="2139801"/>
            <wp:effectExtent l="0" t="0" r="2540" b="0"/>
            <wp:docPr id="842639198" name="Picture 2" descr="Todd Hido | Outskirts (Deluxe Edition) — Nazraeli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dd Hido | Outskirts (Deluxe Edition) — Nazraeli Pres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454" t="9493" r="5589" b="8997"/>
                    <a:stretch>
                      <a:fillRect/>
                    </a:stretch>
                  </pic:blipFill>
                  <pic:spPr bwMode="auto">
                    <a:xfrm>
                      <a:off x="0" y="0"/>
                      <a:ext cx="3509885" cy="2143897"/>
                    </a:xfrm>
                    <a:prstGeom prst="rect">
                      <a:avLst/>
                    </a:prstGeom>
                    <a:noFill/>
                    <a:ln>
                      <a:noFill/>
                    </a:ln>
                    <a:extLst>
                      <a:ext uri="{53640926-AAD7-44D8-BBD7-CCE9431645EC}">
                        <a14:shadowObscured xmlns:a14="http://schemas.microsoft.com/office/drawing/2010/main"/>
                      </a:ext>
                    </a:extLst>
                  </pic:spPr>
                </pic:pic>
              </a:graphicData>
            </a:graphic>
          </wp:inline>
        </w:drawing>
      </w:r>
    </w:p>
    <w:p w14:paraId="5A12239D" w14:textId="6198838F" w:rsidR="00CF773F" w:rsidRDefault="00CF773F" w:rsidP="00BB4628">
      <w:pPr>
        <w:jc w:val="both"/>
        <w:rPr>
          <w:rFonts w:ascii="Amasis MT Pro Light" w:hAnsi="Amasis MT Pro Light"/>
        </w:rPr>
      </w:pPr>
      <w:r w:rsidRPr="00CF773F">
        <w:rPr>
          <w:rFonts w:ascii="Amasis MT Pro Light" w:hAnsi="Amasis MT Pro Light"/>
          <w:i/>
          <w:iCs/>
        </w:rPr>
        <w:t>Outskirts</w:t>
      </w:r>
      <w:r>
        <w:rPr>
          <w:rFonts w:ascii="Amasis MT Pro Light" w:hAnsi="Amasis MT Pro Light"/>
        </w:rPr>
        <w:t>, Todd Hido</w:t>
      </w:r>
      <w:r w:rsidR="002100B7">
        <w:rPr>
          <w:rFonts w:ascii="Amasis MT Pro Light" w:hAnsi="Amasis MT Pro Light"/>
        </w:rPr>
        <w:t>.</w:t>
      </w:r>
      <w:r>
        <w:rPr>
          <w:rFonts w:ascii="Amasis MT Pro Light" w:hAnsi="Amasis MT Pro Light"/>
        </w:rPr>
        <w:t xml:space="preserve"> 2002.</w:t>
      </w:r>
    </w:p>
    <w:p w14:paraId="4209E655" w14:textId="0A344A3A" w:rsidR="00E637BB" w:rsidRDefault="00D3277B" w:rsidP="00BB4628">
      <w:pPr>
        <w:jc w:val="both"/>
        <w:rPr>
          <w:rFonts w:ascii="Amasis MT Pro Light" w:hAnsi="Amasis MT Pro Light"/>
        </w:rPr>
      </w:pPr>
      <w:r>
        <w:rPr>
          <w:rFonts w:ascii="Amasis MT Pro Light" w:hAnsi="Amasis MT Pro Light"/>
        </w:rPr>
        <w:t xml:space="preserve">The suburban setting within Hido’s work is also significant because suburbia is traditionally associated with the ideas of domestic security, </w:t>
      </w:r>
      <w:r w:rsidR="00F26FB9">
        <w:rPr>
          <w:rFonts w:ascii="Amasis MT Pro Light" w:hAnsi="Amasis MT Pro Light"/>
        </w:rPr>
        <w:t>stability,</w:t>
      </w:r>
      <w:r>
        <w:rPr>
          <w:rFonts w:ascii="Amasis MT Pro Light" w:hAnsi="Amasis MT Pro Light"/>
        </w:rPr>
        <w:t xml:space="preserve"> and comfort. However, Hido destabilises these assumptions by presenting suburban homes as isolated and emotionally inaccessib</w:t>
      </w:r>
      <w:r w:rsidR="004B7ECF">
        <w:rPr>
          <w:rFonts w:ascii="Amasis MT Pro Light" w:hAnsi="Amasis MT Pro Light"/>
        </w:rPr>
        <w:t>le. Artificial light spilling through windows becomes less a symbol of warmth than an indication of separation. The darkness surrounding the houses intensifies the viewer’s awareness of exclusion, reinforcing feelings of loneliness</w:t>
      </w:r>
      <w:r w:rsidR="00FE7FD4">
        <w:rPr>
          <w:rFonts w:ascii="Amasis MT Pro Light" w:hAnsi="Amasis MT Pro Light"/>
        </w:rPr>
        <w:t xml:space="preserve">. This emotional ambiguity aligns with broader critiques of suburban life within contemporary culture, where domestic environments are often portrayed as spaces of emotional alienation concealed beneath appearances of normality. Hido’s photographs expose this tension by transforming </w:t>
      </w:r>
      <w:r w:rsidR="004328F8">
        <w:rPr>
          <w:rFonts w:ascii="Amasis MT Pro Light" w:hAnsi="Amasis MT Pro Light"/>
        </w:rPr>
        <w:t xml:space="preserve">ordinary suburban architecture into psychological landscapes defined by absence and longing. </w:t>
      </w:r>
    </w:p>
    <w:p w14:paraId="508D46DB" w14:textId="2DC1F44E" w:rsidR="009367B8" w:rsidRDefault="004C2CD3" w:rsidP="00BB4628">
      <w:pPr>
        <w:jc w:val="both"/>
        <w:rPr>
          <w:rFonts w:ascii="Amasis MT Pro Light" w:hAnsi="Amasis MT Pro Light"/>
        </w:rPr>
      </w:pPr>
      <w:r>
        <w:rPr>
          <w:rFonts w:ascii="Amasis MT Pro Light" w:hAnsi="Amasis MT Pro Light"/>
        </w:rPr>
        <w:t>The emotional impact of Hi</w:t>
      </w:r>
      <w:r w:rsidR="0030200F">
        <w:rPr>
          <w:rFonts w:ascii="Amasis MT Pro Light" w:hAnsi="Amasis MT Pro Light"/>
        </w:rPr>
        <w:t xml:space="preserve">do’s photography is further reinforced through the use of colour, </w:t>
      </w:r>
      <w:r w:rsidR="00F26FB9">
        <w:rPr>
          <w:rFonts w:ascii="Amasis MT Pro Light" w:hAnsi="Amasis MT Pro Light"/>
        </w:rPr>
        <w:t>weather,</w:t>
      </w:r>
      <w:r w:rsidR="0030200F">
        <w:rPr>
          <w:rFonts w:ascii="Amasis MT Pro Light" w:hAnsi="Amasis MT Pro Light"/>
        </w:rPr>
        <w:t xml:space="preserve"> and atmospheric conditions. Fog obs</w:t>
      </w:r>
      <w:r w:rsidR="002074C4">
        <w:rPr>
          <w:rFonts w:ascii="Amasis MT Pro Light" w:hAnsi="Amasis MT Pro Light"/>
        </w:rPr>
        <w:t>cures clarity, while reflections on wet roads distort spa</w:t>
      </w:r>
      <w:r w:rsidR="002A7FE6">
        <w:rPr>
          <w:rFonts w:ascii="Amasis MT Pro Light" w:hAnsi="Amasis MT Pro Light"/>
        </w:rPr>
        <w:t>tial relationships</w:t>
      </w:r>
      <w:r w:rsidR="0036515D">
        <w:rPr>
          <w:rFonts w:ascii="Amasis MT Pro Light" w:hAnsi="Amasis MT Pro Light"/>
        </w:rPr>
        <w:t xml:space="preserve"> and deepen the sense of uncertainty. Artificial lighting often </w:t>
      </w:r>
      <w:r w:rsidR="0036515D">
        <w:rPr>
          <w:rFonts w:ascii="Amasis MT Pro Light" w:hAnsi="Amasis MT Pro Light"/>
        </w:rPr>
        <w:lastRenderedPageBreak/>
        <w:t xml:space="preserve">appears harsh and unnatural, producing an unsettling contrast against surrounding darkness. These visual strategies prevent the images </w:t>
      </w:r>
      <w:r w:rsidR="008376FB">
        <w:rPr>
          <w:rFonts w:ascii="Amasis MT Pro Light" w:hAnsi="Amasis MT Pro Light"/>
        </w:rPr>
        <w:t>from functioning as straightforward documents of suburban life</w:t>
      </w:r>
      <w:r w:rsidR="001F6AE3">
        <w:rPr>
          <w:rFonts w:ascii="Amasis MT Pro Light" w:hAnsi="Amasis MT Pro Light"/>
        </w:rPr>
        <w:t xml:space="preserve">. Instead we gather the meaning from the atmosphere. </w:t>
      </w:r>
      <w:r w:rsidR="00745342">
        <w:rPr>
          <w:rFonts w:ascii="Amasis MT Pro Light" w:hAnsi="Amasis MT Pro Light"/>
        </w:rPr>
        <w:t xml:space="preserve">The viewer responds emotionally to the photographs </w:t>
      </w:r>
      <w:r w:rsidR="004819BF">
        <w:rPr>
          <w:rFonts w:ascii="Amasis MT Pro Light" w:hAnsi="Amasis MT Pro Light"/>
        </w:rPr>
        <w:t>as so much remains unresolved. The absence of visible narrative encourages projection, allowing viewers to imagine unseen stories</w:t>
      </w:r>
      <w:r w:rsidR="00C35399">
        <w:rPr>
          <w:rFonts w:ascii="Amasis MT Pro Light" w:hAnsi="Amasis MT Pro Light"/>
        </w:rPr>
        <w:t xml:space="preserve"> </w:t>
      </w:r>
      <w:r w:rsidR="005B65AA">
        <w:rPr>
          <w:rFonts w:ascii="Amasis MT Pro Light" w:hAnsi="Amasis MT Pro Light"/>
        </w:rPr>
        <w:t>occurring beyond the frame. This open-ende</w:t>
      </w:r>
      <w:r w:rsidR="00B5694D">
        <w:rPr>
          <w:rFonts w:ascii="Amasis MT Pro Light" w:hAnsi="Amasis MT Pro Light"/>
        </w:rPr>
        <w:t>dness is essential to the theme of yearning because longing itself is often defined by incompletion and unattainability.</w:t>
      </w:r>
      <w:r w:rsidR="00A36559">
        <w:rPr>
          <w:rFonts w:ascii="Amasis MT Pro Light" w:hAnsi="Amasis MT Pro Light"/>
        </w:rPr>
        <w:t xml:space="preserve"> </w:t>
      </w:r>
    </w:p>
    <w:p w14:paraId="65565858" w14:textId="165DD1FD" w:rsidR="004C2CD3" w:rsidRDefault="00A36559" w:rsidP="00821661">
      <w:pPr>
        <w:tabs>
          <w:tab w:val="left" w:pos="4996"/>
        </w:tabs>
        <w:jc w:val="both"/>
        <w:rPr>
          <w:rFonts w:ascii="Amasis MT Pro Light" w:hAnsi="Amasis MT Pro Light"/>
        </w:rPr>
      </w:pPr>
      <w:r>
        <w:rPr>
          <w:rFonts w:ascii="Amasis MT Pro Light" w:hAnsi="Amasis MT Pro Light"/>
        </w:rPr>
        <w:t>Th</w:t>
      </w:r>
      <w:r w:rsidR="0052642E">
        <w:rPr>
          <w:rFonts w:ascii="Amasis MT Pro Light" w:hAnsi="Amasis MT Pro Light"/>
        </w:rPr>
        <w:t xml:space="preserve">us constructing </w:t>
      </w:r>
      <w:r w:rsidR="00ED3E96">
        <w:rPr>
          <w:rFonts w:ascii="Amasis MT Pro Light" w:hAnsi="Amasis MT Pro Light"/>
        </w:rPr>
        <w:t xml:space="preserve">solitude through visual restraint. </w:t>
      </w:r>
      <w:r w:rsidR="00DD0230">
        <w:rPr>
          <w:rFonts w:ascii="Amasis MT Pro Light" w:hAnsi="Amasis MT Pro Light"/>
        </w:rPr>
        <w:t>T</w:t>
      </w:r>
      <w:r w:rsidR="00ED3E96">
        <w:rPr>
          <w:rFonts w:ascii="Amasis MT Pro Light" w:hAnsi="Amasis MT Pro Light"/>
        </w:rPr>
        <w:t>he framing of anonymous suburban homes prevents the viewer from fully accessing the interior space</w:t>
      </w:r>
      <w:r w:rsidR="0024288D">
        <w:rPr>
          <w:rFonts w:ascii="Amasis MT Pro Light" w:hAnsi="Amasis MT Pro Light"/>
        </w:rPr>
        <w:t xml:space="preserve">, creating </w:t>
      </w:r>
      <w:r w:rsidR="00F3473F">
        <w:rPr>
          <w:rFonts w:ascii="Amasis MT Pro Light" w:hAnsi="Amasis MT Pro Light"/>
        </w:rPr>
        <w:t>frictio</w:t>
      </w:r>
      <w:r w:rsidR="0024288D">
        <w:rPr>
          <w:rFonts w:ascii="Amasis MT Pro Light" w:hAnsi="Amasis MT Pro Light"/>
        </w:rPr>
        <w:t>n between intimacy and distance</w:t>
      </w:r>
      <w:r w:rsidR="00BB24D4">
        <w:rPr>
          <w:rFonts w:ascii="Amasis MT Pro Light" w:hAnsi="Amasis MT Pro Light"/>
        </w:rPr>
        <w:t xml:space="preserve">. </w:t>
      </w:r>
      <w:r w:rsidR="00DD0230">
        <w:rPr>
          <w:rFonts w:ascii="Amasis MT Pro Light" w:hAnsi="Amasis MT Pro Light"/>
        </w:rPr>
        <w:t>Again, the illuminated windows imply the possibility of human presence</w:t>
      </w:r>
      <w:r w:rsidR="009D7A4E">
        <w:rPr>
          <w:rFonts w:ascii="Amasis MT Pro Light" w:hAnsi="Amasis MT Pro Light"/>
        </w:rPr>
        <w:t>, yet the inaccessibility places the viewer outside of the scene</w:t>
      </w:r>
      <w:r w:rsidR="0041674F">
        <w:rPr>
          <w:rFonts w:ascii="Amasis MT Pro Light" w:hAnsi="Amasis MT Pro Light"/>
        </w:rPr>
        <w:t xml:space="preserve">, unable to fully enter or understand it. Yearning is not </w:t>
      </w:r>
      <w:r w:rsidR="009367B8">
        <w:rPr>
          <w:rFonts w:ascii="Amasis MT Pro Light" w:hAnsi="Amasis MT Pro Light"/>
        </w:rPr>
        <w:t>understood through</w:t>
      </w:r>
      <w:r w:rsidR="00F61680">
        <w:rPr>
          <w:rFonts w:ascii="Amasis MT Pro Light" w:hAnsi="Amasis MT Pro Light"/>
        </w:rPr>
        <w:t xml:space="preserve"> direct human expression, but through obscurity and distance</w:t>
      </w:r>
      <w:r w:rsidR="009367B8">
        <w:rPr>
          <w:rFonts w:ascii="Amasis MT Pro Light" w:hAnsi="Amasis MT Pro Light"/>
        </w:rPr>
        <w:t xml:space="preserve">. The darkness surrounding the houses amplifies this isolation, while fog and artificial light create an atmosphere suspended between comfort and unease. </w:t>
      </w:r>
      <w:r w:rsidR="00904256">
        <w:rPr>
          <w:rFonts w:ascii="Amasis MT Pro Light" w:hAnsi="Amasis MT Pro Light"/>
        </w:rPr>
        <w:t xml:space="preserve">This aligns with Roland Barthes’ assertion that photography simultaneously presents presence and absence. </w:t>
      </w:r>
      <w:r w:rsidR="00904256">
        <w:rPr>
          <w:rFonts w:ascii="Amasis MT Pro Light" w:hAnsi="Amasis MT Pro Light"/>
        </w:rPr>
        <w:t xml:space="preserve">In </w:t>
      </w:r>
      <w:r w:rsidR="00904256" w:rsidRPr="002C1580">
        <w:rPr>
          <w:rFonts w:ascii="Amasis MT Pro Light" w:hAnsi="Amasis MT Pro Light"/>
          <w:i/>
          <w:iCs/>
        </w:rPr>
        <w:t>Camera Lucida</w:t>
      </w:r>
      <w:r w:rsidR="00904256">
        <w:rPr>
          <w:rFonts w:ascii="Amasis MT Pro Light" w:hAnsi="Amasis MT Pro Light"/>
        </w:rPr>
        <w:t xml:space="preserve">, Barthes writes “what the photograph reproduces to infinity has occurred only once” (Barthes, 2000, p.4). This observation highlights the temporal dislocation inherent within photography: the image confirms that something existed while simultaneously emphasising its absence in the present. Within nighttime photography this sense of temporal distance becomes amplified through darkness and obscurity, which prevent complete visual access and encourage emotional speculation. </w:t>
      </w:r>
    </w:p>
    <w:p w14:paraId="527F261C" w14:textId="39449B6E" w:rsidR="00DB6D7E" w:rsidRDefault="00F87F67" w:rsidP="00BB4628">
      <w:pPr>
        <w:jc w:val="both"/>
        <w:rPr>
          <w:rFonts w:ascii="Amasis MT Pro Light" w:hAnsi="Amasis MT Pro Light"/>
        </w:rPr>
      </w:pPr>
      <w:r>
        <w:rPr>
          <w:rFonts w:ascii="Amasis MT Pro Light" w:hAnsi="Amasis MT Pro Light"/>
        </w:rPr>
        <w:t xml:space="preserve">The psychological impact of nighttime imagery is also connected to broader theories of urban space. </w:t>
      </w:r>
      <w:r w:rsidR="00821661">
        <w:rPr>
          <w:rFonts w:ascii="Amasis MT Pro Light" w:hAnsi="Amasis MT Pro Light"/>
        </w:rPr>
        <w:t>Tim Edensor</w:t>
      </w:r>
      <w:r w:rsidR="009D63E1">
        <w:rPr>
          <w:rFonts w:ascii="Amasis MT Pro Light" w:hAnsi="Amasis MT Pro Light"/>
        </w:rPr>
        <w:t xml:space="preserve"> (2015) argues that darkness alters social behaviour by disrupting the routines and visibility associated with daytime environments. In this sense, nighttime creates opportunities for reflection</w:t>
      </w:r>
      <w:r w:rsidR="00DB6D7E">
        <w:rPr>
          <w:rFonts w:ascii="Amasis MT Pro Light" w:hAnsi="Amasis MT Pro Light"/>
        </w:rPr>
        <w:t xml:space="preserve">, </w:t>
      </w:r>
      <w:r w:rsidR="009D63E1">
        <w:rPr>
          <w:rFonts w:ascii="Amasis MT Pro Light" w:hAnsi="Amasis MT Pro Light"/>
        </w:rPr>
        <w:t>estrangement</w:t>
      </w:r>
      <w:r w:rsidR="00DB6D7E">
        <w:rPr>
          <w:rFonts w:ascii="Amasis MT Pro Light" w:hAnsi="Amasis MT Pro Light"/>
        </w:rPr>
        <w:t xml:space="preserve"> and altered perception, </w:t>
      </w:r>
      <w:r w:rsidR="009D63E1">
        <w:rPr>
          <w:rFonts w:ascii="Amasis MT Pro Light" w:hAnsi="Amasis MT Pro Light"/>
        </w:rPr>
        <w:t xml:space="preserve">allowing familiar spaces to become emotionally unfamiliar. Photography intensifies this condition by freezing transient moments of stillness </w:t>
      </w:r>
      <w:r w:rsidR="00DB6D7E">
        <w:rPr>
          <w:rFonts w:ascii="Amasis MT Pro Light" w:hAnsi="Amasis MT Pro Light"/>
        </w:rPr>
        <w:t>and isolation. In H</w:t>
      </w:r>
      <w:r w:rsidR="001D0F1E">
        <w:rPr>
          <w:rFonts w:ascii="Amasis MT Pro Light" w:hAnsi="Amasis MT Pro Light"/>
        </w:rPr>
        <w:t>ido’s photographs, for example, the absence of movement reinforces the emotional weight</w:t>
      </w:r>
      <w:r w:rsidR="00133EDB">
        <w:rPr>
          <w:rFonts w:ascii="Amasis MT Pro Light" w:hAnsi="Amasis MT Pro Light"/>
        </w:rPr>
        <w:t xml:space="preserve"> of the scenes, creating images that appear suspended between memory and reality. This demon</w:t>
      </w:r>
      <w:r w:rsidR="006C3B73">
        <w:rPr>
          <w:rFonts w:ascii="Amasis MT Pro Light" w:hAnsi="Amasis MT Pro Light"/>
        </w:rPr>
        <w:t>strates how nighttime functions not merely as aesthetic</w:t>
      </w:r>
      <w:r w:rsidR="002F314B">
        <w:rPr>
          <w:rFonts w:ascii="Amasis MT Pro Light" w:hAnsi="Amasis MT Pro Light"/>
        </w:rPr>
        <w:t xml:space="preserve"> atmosphere but as a conceptual strategy through which emotional absence and yearning can be visualised</w:t>
      </w:r>
      <w:r w:rsidR="003E0A8B">
        <w:rPr>
          <w:rFonts w:ascii="Amasis MT Pro Light" w:hAnsi="Amasis MT Pro Light"/>
        </w:rPr>
        <w:t>.</w:t>
      </w:r>
    </w:p>
    <w:p w14:paraId="2E405D42" w14:textId="01C11A75" w:rsidR="00BF4E02" w:rsidRDefault="00AF21B5" w:rsidP="00B1088F">
      <w:pPr>
        <w:tabs>
          <w:tab w:val="left" w:pos="4996"/>
        </w:tabs>
        <w:jc w:val="both"/>
        <w:rPr>
          <w:rFonts w:ascii="Amasis MT Pro Light" w:hAnsi="Amasis MT Pro Light"/>
        </w:rPr>
      </w:pPr>
      <w:r>
        <w:rPr>
          <w:rFonts w:ascii="Amasis MT Pro Light" w:hAnsi="Amasis MT Pro Light"/>
        </w:rPr>
        <w:t>Similarly, Gregory Crewdson utilises nighttime</w:t>
      </w:r>
      <w:r w:rsidR="00C514C9">
        <w:rPr>
          <w:rFonts w:ascii="Amasis MT Pro Light" w:hAnsi="Amasis MT Pro Light"/>
        </w:rPr>
        <w:t xml:space="preserve">, theatrical </w:t>
      </w:r>
      <w:r w:rsidR="00F26FB9">
        <w:rPr>
          <w:rFonts w:ascii="Amasis MT Pro Light" w:hAnsi="Amasis MT Pro Light"/>
        </w:rPr>
        <w:t>lighting,</w:t>
      </w:r>
      <w:r>
        <w:rPr>
          <w:rFonts w:ascii="Amasis MT Pro Light" w:hAnsi="Amasis MT Pro Light"/>
        </w:rPr>
        <w:t xml:space="preserve"> and </w:t>
      </w:r>
      <w:r w:rsidR="00650C1F">
        <w:rPr>
          <w:rFonts w:ascii="Amasis MT Pro Light" w:hAnsi="Amasis MT Pro Light"/>
        </w:rPr>
        <w:t xml:space="preserve">staged </w:t>
      </w:r>
      <w:r>
        <w:rPr>
          <w:rFonts w:ascii="Amasis MT Pro Light" w:hAnsi="Amasis MT Pro Light"/>
        </w:rPr>
        <w:t>emptiness to construct emotionally unsettling environments. However, unlike Hido’s observational suburban imagery, Crewdson’s photographs are</w:t>
      </w:r>
      <w:r w:rsidR="002100B7">
        <w:rPr>
          <w:rFonts w:ascii="Amasis MT Pro Light" w:hAnsi="Amasis MT Pro Light"/>
        </w:rPr>
        <w:t xml:space="preserve"> usually</w:t>
      </w:r>
      <w:r>
        <w:rPr>
          <w:rFonts w:ascii="Amasis MT Pro Light" w:hAnsi="Amasis MT Pro Light"/>
        </w:rPr>
        <w:t xml:space="preserve"> heavily staged and cinematic</w:t>
      </w:r>
      <w:r w:rsidR="00650C1F">
        <w:rPr>
          <w:rFonts w:ascii="Amasis MT Pro Light" w:hAnsi="Amasis MT Pro Light"/>
        </w:rPr>
        <w:t xml:space="preserve">, blurring the </w:t>
      </w:r>
      <w:r w:rsidR="00E66E37">
        <w:rPr>
          <w:rFonts w:ascii="Amasis MT Pro Light" w:hAnsi="Amasis MT Pro Light"/>
        </w:rPr>
        <w:t xml:space="preserve">boundary between reality and fiction. This is particularly evident in the </w:t>
      </w:r>
      <w:r w:rsidR="00E66E37" w:rsidRPr="00E66E37">
        <w:rPr>
          <w:rFonts w:ascii="Amasis MT Pro Light" w:hAnsi="Amasis MT Pro Light"/>
          <w:i/>
          <w:iCs/>
        </w:rPr>
        <w:t>Dream House</w:t>
      </w:r>
      <w:r w:rsidR="00E66E37">
        <w:rPr>
          <w:rFonts w:ascii="Amasis MT Pro Light" w:hAnsi="Amasis MT Pro Light"/>
        </w:rPr>
        <w:t xml:space="preserve"> series, </w:t>
      </w:r>
      <w:r w:rsidR="007D0927">
        <w:rPr>
          <w:rFonts w:ascii="Amasis MT Pro Light" w:hAnsi="Amasis MT Pro Light"/>
        </w:rPr>
        <w:t>which explores what the Fellowship exhibition text describes as the “unseen psychological dramas of domestic American life.” The phot</w:t>
      </w:r>
      <w:r w:rsidR="006145DD">
        <w:rPr>
          <w:rFonts w:ascii="Amasis MT Pro Light" w:hAnsi="Amasis MT Pro Light"/>
        </w:rPr>
        <w:t>ographs depict frozen moments within suburban interiors and streets, where ordinary domestic settings become psychologically unstable through surreal and uncann</w:t>
      </w:r>
      <w:r w:rsidR="00306D0B">
        <w:rPr>
          <w:rFonts w:ascii="Amasis MT Pro Light" w:hAnsi="Amasis MT Pro Light"/>
        </w:rPr>
        <w:t xml:space="preserve">y details. Crewdson explains that his pictures are “about trying to make a connection </w:t>
      </w:r>
      <w:r w:rsidR="002B0347">
        <w:rPr>
          <w:rFonts w:ascii="Amasis MT Pro Light" w:hAnsi="Amasis MT Pro Light"/>
        </w:rPr>
        <w:t xml:space="preserve">and almost the impossibility of doing so,” suggesting that the figures within </w:t>
      </w:r>
      <w:r w:rsidR="002B0347">
        <w:rPr>
          <w:rFonts w:ascii="Amasis MT Pro Light" w:hAnsi="Amasis MT Pro Light"/>
        </w:rPr>
        <w:lastRenderedPageBreak/>
        <w:t xml:space="preserve">his photographs operate as </w:t>
      </w:r>
      <w:r w:rsidR="00BF4E02">
        <w:rPr>
          <w:rFonts w:ascii="Amasis MT Pro Light" w:hAnsi="Amasis MT Pro Light"/>
        </w:rPr>
        <w:t>expressions of emotional disconnection and longing</w:t>
      </w:r>
      <w:r w:rsidR="00F26FB9">
        <w:rPr>
          <w:rFonts w:ascii="Amasis MT Pro Light" w:hAnsi="Amasis MT Pro Light"/>
        </w:rPr>
        <w:t xml:space="preserve">. </w:t>
      </w:r>
      <w:r w:rsidR="00BF4E02">
        <w:rPr>
          <w:rFonts w:ascii="Amasis MT Pro Light" w:hAnsi="Amasis MT Pro Light"/>
        </w:rPr>
        <w:t xml:space="preserve">The emotional impact of </w:t>
      </w:r>
      <w:r w:rsidR="00BF4E02" w:rsidRPr="003C2A9A">
        <w:rPr>
          <w:rFonts w:ascii="Amasis MT Pro Light" w:hAnsi="Amasis MT Pro Light"/>
          <w:i/>
          <w:iCs/>
        </w:rPr>
        <w:t>Dream House</w:t>
      </w:r>
      <w:r w:rsidR="00BF4E02">
        <w:rPr>
          <w:rFonts w:ascii="Amasis MT Pro Light" w:hAnsi="Amasis MT Pro Light"/>
        </w:rPr>
        <w:t xml:space="preserve"> </w:t>
      </w:r>
      <w:r w:rsidR="003C2A9A">
        <w:rPr>
          <w:rFonts w:ascii="Amasis MT Pro Light" w:hAnsi="Amasis MT Pro Light"/>
        </w:rPr>
        <w:t xml:space="preserve">materialises through its contrast between familiarity and estrangement. </w:t>
      </w:r>
      <w:r w:rsidR="00471202">
        <w:rPr>
          <w:rFonts w:ascii="Amasis MT Pro Light" w:hAnsi="Amasis MT Pro Light"/>
        </w:rPr>
        <w:t>Although the images depict recognisable suburban environments</w:t>
      </w:r>
      <w:r w:rsidR="00DB3CD4">
        <w:rPr>
          <w:rFonts w:ascii="Amasis MT Pro Light" w:hAnsi="Amasis MT Pro Light"/>
        </w:rPr>
        <w:t>, the scenes appear suspended between dream and reality. Elaborate cinematic lighting isolates figures within dim interiors or nocturnal streets, intensifying the solitude that permeates the series</w:t>
      </w:r>
      <w:r w:rsidR="00E516AE">
        <w:rPr>
          <w:rFonts w:ascii="Amasis MT Pro Light" w:hAnsi="Amasis MT Pro Light"/>
        </w:rPr>
        <w:t>. The photographs contain what Crewdson describes as “frozen moments</w:t>
      </w:r>
      <w:r w:rsidR="004E32BE">
        <w:rPr>
          <w:rFonts w:ascii="Amasis MT Pro Light" w:hAnsi="Amasis MT Pro Light"/>
        </w:rPr>
        <w:t xml:space="preserve">,” fragments of narrative that imply </w:t>
      </w:r>
      <w:r w:rsidR="005E40D0">
        <w:rPr>
          <w:rFonts w:ascii="Amasis MT Pro Light" w:hAnsi="Amasis MT Pro Light"/>
        </w:rPr>
        <w:t>unrest</w:t>
      </w:r>
      <w:r w:rsidR="000E07F6">
        <w:rPr>
          <w:rFonts w:ascii="Amasis MT Pro Light" w:hAnsi="Amasis MT Pro Light"/>
        </w:rPr>
        <w:t xml:space="preserve">. </w:t>
      </w:r>
      <w:r w:rsidR="00487E29">
        <w:rPr>
          <w:rFonts w:ascii="Amasis MT Pro Light" w:hAnsi="Amasis MT Pro Light"/>
        </w:rPr>
        <w:t>This ambiguity becomes central to viewer’s experience because the photographs withhold clear explanation</w:t>
      </w:r>
      <w:r w:rsidR="00883794">
        <w:rPr>
          <w:rFonts w:ascii="Amasis MT Pro Light" w:hAnsi="Amasis MT Pro Light"/>
        </w:rPr>
        <w:t xml:space="preserve">, forcing interpretation through atmosphere, </w:t>
      </w:r>
      <w:r w:rsidR="00F26FB9">
        <w:rPr>
          <w:rFonts w:ascii="Amasis MT Pro Light" w:hAnsi="Amasis MT Pro Light"/>
        </w:rPr>
        <w:t>gesture,</w:t>
      </w:r>
      <w:r w:rsidR="00883794">
        <w:rPr>
          <w:rFonts w:ascii="Amasis MT Pro Light" w:hAnsi="Amasis MT Pro Light"/>
        </w:rPr>
        <w:t xml:space="preserve"> and absence. Much like Hido’s suburban houses, Crewdson’s environments suggest emotional yearning through inaccessibility and distance. However</w:t>
      </w:r>
      <w:r w:rsidR="00C14925">
        <w:rPr>
          <w:rFonts w:ascii="Amasis MT Pro Light" w:hAnsi="Amasis MT Pro Light"/>
        </w:rPr>
        <w:t xml:space="preserve">, where Hido relies upon observational stillness, Crewdson heightens emotional unease through cinematic artifice and surrealism. </w:t>
      </w:r>
      <w:r w:rsidR="000C0485">
        <w:rPr>
          <w:rFonts w:ascii="Amasis MT Pro Light" w:hAnsi="Amasis MT Pro Light"/>
        </w:rPr>
        <w:t xml:space="preserve">The use of actors including Philip Hoffman, Tilda Swinton and </w:t>
      </w:r>
      <w:r w:rsidR="00B64456">
        <w:rPr>
          <w:rFonts w:ascii="Amasis MT Pro Light" w:hAnsi="Amasis MT Pro Light"/>
        </w:rPr>
        <w:t xml:space="preserve">Gwyneth Paltrow further complicates the relationship of realism and performance within </w:t>
      </w:r>
      <w:r w:rsidR="00B64456" w:rsidRPr="0048549A">
        <w:rPr>
          <w:rFonts w:ascii="Amasis MT Pro Light" w:hAnsi="Amasis MT Pro Light"/>
          <w:i/>
          <w:iCs/>
        </w:rPr>
        <w:t>Dream House</w:t>
      </w:r>
      <w:r w:rsidR="00B64456">
        <w:rPr>
          <w:rFonts w:ascii="Amasis MT Pro Light" w:hAnsi="Amasis MT Pro Light"/>
        </w:rPr>
        <w:t>. Their recognisable presence contrasts with the an</w:t>
      </w:r>
      <w:r w:rsidR="00435041">
        <w:rPr>
          <w:rFonts w:ascii="Amasis MT Pro Light" w:hAnsi="Amasis MT Pro Light"/>
        </w:rPr>
        <w:t xml:space="preserve">onymity of suburban space, reinforcing the idea </w:t>
      </w:r>
      <w:r w:rsidR="00184851">
        <w:rPr>
          <w:rFonts w:ascii="Amasis MT Pro Light" w:hAnsi="Amasis MT Pro Light"/>
        </w:rPr>
        <w:t>the photographs exist somewhere between film still and lived reality. Theatrical lighting and carefully staged compositions transform</w:t>
      </w:r>
      <w:r w:rsidR="00FD34C0">
        <w:rPr>
          <w:rFonts w:ascii="Amasis MT Pro Light" w:hAnsi="Amasis MT Pro Light"/>
        </w:rPr>
        <w:t xml:space="preserve"> domestic interiors into spaces of psychological tension, where themes of desire, alienation and emotional paralysis emerge beneath the surface of ordinary American life. The viewer becomes aware not only of the loneliness of the figures themselves, but also of the impossibi</w:t>
      </w:r>
      <w:r w:rsidR="007B26DF">
        <w:rPr>
          <w:rFonts w:ascii="Amasis MT Pro Light" w:hAnsi="Amasis MT Pro Light"/>
        </w:rPr>
        <w:t xml:space="preserve">lity of fully accessing or understanding their emotional state. Solitude therefore becomes both emotional and spatial, constructed through distance, </w:t>
      </w:r>
      <w:r w:rsidR="00F26FB9">
        <w:rPr>
          <w:rFonts w:ascii="Amasis MT Pro Light" w:hAnsi="Amasis MT Pro Light"/>
        </w:rPr>
        <w:t>silence,</w:t>
      </w:r>
      <w:r w:rsidR="007B26DF">
        <w:rPr>
          <w:rFonts w:ascii="Amasis MT Pro Light" w:hAnsi="Amasis MT Pro Light"/>
        </w:rPr>
        <w:t xml:space="preserve"> and unresolved narrative. </w:t>
      </w:r>
    </w:p>
    <w:p w14:paraId="2A9F15CB" w14:textId="158518B9" w:rsidR="00D903D7" w:rsidRDefault="008E5F29" w:rsidP="00B1088F">
      <w:pPr>
        <w:tabs>
          <w:tab w:val="left" w:pos="4996"/>
        </w:tabs>
        <w:jc w:val="both"/>
        <w:rPr>
          <w:rFonts w:ascii="Amasis MT Pro Light" w:hAnsi="Amasis MT Pro Light"/>
        </w:rPr>
      </w:pPr>
      <w:r>
        <w:rPr>
          <w:rFonts w:ascii="Amasis MT Pro Light" w:hAnsi="Amasis MT Pro Light"/>
          <w:noProof/>
        </w:rPr>
        <w:drawing>
          <wp:inline distT="0" distB="0" distL="0" distR="0" wp14:anchorId="4DB02D38" wp14:editId="4358C973">
            <wp:extent cx="3338945" cy="2086841"/>
            <wp:effectExtent l="0" t="0" r="0" b="8890"/>
            <wp:docPr id="7363013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1700" cy="2101063"/>
                    </a:xfrm>
                    <a:prstGeom prst="rect">
                      <a:avLst/>
                    </a:prstGeom>
                    <a:noFill/>
                  </pic:spPr>
                </pic:pic>
              </a:graphicData>
            </a:graphic>
          </wp:inline>
        </w:drawing>
      </w:r>
    </w:p>
    <w:p w14:paraId="4BEEC55E" w14:textId="02A0F88A" w:rsidR="00AF5656" w:rsidRDefault="004854CE" w:rsidP="00B1088F">
      <w:pPr>
        <w:tabs>
          <w:tab w:val="left" w:pos="4996"/>
        </w:tabs>
        <w:jc w:val="both"/>
        <w:rPr>
          <w:rFonts w:ascii="Amasis MT Pro Light" w:hAnsi="Amasis MT Pro Light"/>
        </w:rPr>
      </w:pPr>
      <w:r w:rsidRPr="004854CE">
        <w:rPr>
          <w:rFonts w:ascii="Amasis MT Pro Light" w:hAnsi="Amasis MT Pro Light"/>
          <w:i/>
          <w:iCs/>
        </w:rPr>
        <w:t>Untitled</w:t>
      </w:r>
      <w:r w:rsidR="00AF5656" w:rsidRPr="004854CE">
        <w:rPr>
          <w:rFonts w:ascii="Amasis MT Pro Light" w:hAnsi="Amasis MT Pro Light"/>
          <w:i/>
          <w:iCs/>
        </w:rPr>
        <w:t xml:space="preserve"> (from </w:t>
      </w:r>
      <w:r w:rsidRPr="004854CE">
        <w:rPr>
          <w:rFonts w:ascii="Amasis MT Pro Light" w:hAnsi="Amasis MT Pro Light"/>
          <w:i/>
          <w:iCs/>
        </w:rPr>
        <w:t>Dream House)</w:t>
      </w:r>
      <w:r>
        <w:rPr>
          <w:rFonts w:ascii="Amasis MT Pro Light" w:hAnsi="Amasis MT Pro Light"/>
        </w:rPr>
        <w:t>, Gregory Crewdson. 2002.</w:t>
      </w:r>
    </w:p>
    <w:p w14:paraId="7646E687" w14:textId="1B3653A1" w:rsidR="008E697A" w:rsidRDefault="008E697A" w:rsidP="00B1088F">
      <w:pPr>
        <w:tabs>
          <w:tab w:val="left" w:pos="4996"/>
        </w:tabs>
        <w:jc w:val="both"/>
        <w:rPr>
          <w:rFonts w:ascii="Amasis MT Pro Light" w:hAnsi="Amasis MT Pro Light"/>
        </w:rPr>
      </w:pPr>
      <w:r>
        <w:rPr>
          <w:rFonts w:ascii="Amasis MT Pro Light" w:hAnsi="Amasis MT Pro Light"/>
          <w:noProof/>
        </w:rPr>
        <w:lastRenderedPageBreak/>
        <w:drawing>
          <wp:inline distT="0" distB="0" distL="0" distR="0" wp14:anchorId="1D8D9E44" wp14:editId="1E75E9C1">
            <wp:extent cx="3341370" cy="2088355"/>
            <wp:effectExtent l="0" t="0" r="0" b="7620"/>
            <wp:docPr id="10654067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12789" cy="2132992"/>
                    </a:xfrm>
                    <a:prstGeom prst="rect">
                      <a:avLst/>
                    </a:prstGeom>
                    <a:noFill/>
                  </pic:spPr>
                </pic:pic>
              </a:graphicData>
            </a:graphic>
          </wp:inline>
        </w:drawing>
      </w:r>
    </w:p>
    <w:p w14:paraId="767FA855" w14:textId="7341E010" w:rsidR="00D903D7" w:rsidRDefault="008E697A" w:rsidP="00B1088F">
      <w:pPr>
        <w:tabs>
          <w:tab w:val="left" w:pos="4996"/>
        </w:tabs>
        <w:jc w:val="both"/>
        <w:rPr>
          <w:rFonts w:ascii="Amasis MT Pro Light" w:hAnsi="Amasis MT Pro Light"/>
        </w:rPr>
      </w:pPr>
      <w:r w:rsidRPr="0029098F">
        <w:rPr>
          <w:rFonts w:ascii="Amasis MT Pro Light" w:hAnsi="Amasis MT Pro Light"/>
          <w:i/>
          <w:iCs/>
        </w:rPr>
        <w:t>Untitled</w:t>
      </w:r>
      <w:r w:rsidR="0029098F" w:rsidRPr="0029098F">
        <w:rPr>
          <w:rFonts w:ascii="Amasis MT Pro Light" w:hAnsi="Amasis MT Pro Light"/>
          <w:i/>
          <w:iCs/>
        </w:rPr>
        <w:t xml:space="preserve"> (from Dream House)</w:t>
      </w:r>
      <w:r w:rsidR="0029098F">
        <w:rPr>
          <w:rFonts w:ascii="Amasis MT Pro Light" w:hAnsi="Amasis MT Pro Light"/>
        </w:rPr>
        <w:t xml:space="preserve">, Gregory Crewdson. 2002. </w:t>
      </w:r>
      <w:r w:rsidR="0001790D">
        <w:rPr>
          <w:rFonts w:ascii="Amasis MT Pro Light" w:hAnsi="Amasis MT Pro Light"/>
        </w:rPr>
        <w:t>[Unreleased]</w:t>
      </w:r>
    </w:p>
    <w:p w14:paraId="39E45F1C" w14:textId="655AC27B" w:rsidR="003A6719" w:rsidRDefault="003A6719" w:rsidP="00B1088F">
      <w:pPr>
        <w:tabs>
          <w:tab w:val="left" w:pos="4996"/>
        </w:tabs>
        <w:jc w:val="both"/>
        <w:rPr>
          <w:rFonts w:ascii="Amasis MT Pro Light" w:hAnsi="Amasis MT Pro Light"/>
        </w:rPr>
      </w:pPr>
      <w:r>
        <w:rPr>
          <w:rFonts w:ascii="Amasis MT Pro Light" w:hAnsi="Amasis MT Pro Light"/>
        </w:rPr>
        <w:t xml:space="preserve">Crewdson’s photographs are </w:t>
      </w:r>
      <w:r w:rsidR="001D38BB">
        <w:rPr>
          <w:rFonts w:ascii="Amasis MT Pro Light" w:hAnsi="Amasis MT Pro Light"/>
        </w:rPr>
        <w:t>characterised by meticulous staging and cinematic lighting. Every object, shadow and architectural detail is carefully controlled, creating images that resemble scenes from films rather than spontaneous photographic moments. Yet despi</w:t>
      </w:r>
      <w:r w:rsidR="00D40A1C">
        <w:rPr>
          <w:rFonts w:ascii="Amasis MT Pro Light" w:hAnsi="Amasis MT Pro Light"/>
        </w:rPr>
        <w:t>te this theatrical construction, the photographs evoke genuine emotional responses</w:t>
      </w:r>
      <w:r w:rsidR="00E3280D">
        <w:rPr>
          <w:rFonts w:ascii="Amasis MT Pro Light" w:hAnsi="Amasis MT Pro Light"/>
        </w:rPr>
        <w:t xml:space="preserve"> because they </w:t>
      </w:r>
      <w:r w:rsidR="00FF469C">
        <w:rPr>
          <w:rFonts w:ascii="Amasis MT Pro Light" w:hAnsi="Amasis MT Pro Light"/>
        </w:rPr>
        <w:t>visualise</w:t>
      </w:r>
      <w:r w:rsidR="00E3280D">
        <w:rPr>
          <w:rFonts w:ascii="Amasis MT Pro Light" w:hAnsi="Amasis MT Pro Light"/>
        </w:rPr>
        <w:t xml:space="preserve"> universal experiences of loneliness, </w:t>
      </w:r>
      <w:r w:rsidR="00F26FB9">
        <w:rPr>
          <w:rFonts w:ascii="Amasis MT Pro Light" w:hAnsi="Amasis MT Pro Light"/>
        </w:rPr>
        <w:t>uncertainty,</w:t>
      </w:r>
      <w:r w:rsidR="002C5895">
        <w:rPr>
          <w:rFonts w:ascii="Amasis MT Pro Light" w:hAnsi="Amasis MT Pro Light"/>
        </w:rPr>
        <w:t xml:space="preserve"> and emotional disconnection. Darkness within these works conceals narrative certainty</w:t>
      </w:r>
      <w:r w:rsidR="00FF469C">
        <w:rPr>
          <w:rFonts w:ascii="Amasis MT Pro Light" w:hAnsi="Amasis MT Pro Light"/>
        </w:rPr>
        <w:t xml:space="preserve">, leaving the viewer </w:t>
      </w:r>
      <w:r w:rsidR="00EE3EB9">
        <w:rPr>
          <w:rFonts w:ascii="Amasis MT Pro Light" w:hAnsi="Amasis MT Pro Light"/>
        </w:rPr>
        <w:t>hanging</w:t>
      </w:r>
      <w:r w:rsidR="00FF469C">
        <w:rPr>
          <w:rFonts w:ascii="Amasis MT Pro Light" w:hAnsi="Amasis MT Pro Light"/>
        </w:rPr>
        <w:t xml:space="preserve"> within unresolved emotional space. </w:t>
      </w:r>
      <w:r w:rsidR="00EE3EB9">
        <w:rPr>
          <w:rFonts w:ascii="Amasis MT Pro Light" w:hAnsi="Amasis MT Pro Light"/>
        </w:rPr>
        <w:t xml:space="preserve">The absence of closure becomes essential because it mirrors the instability and ambiguity of emotional experience itself. </w:t>
      </w:r>
      <w:r w:rsidR="002F0D1D">
        <w:rPr>
          <w:rFonts w:ascii="Amasis MT Pro Light" w:hAnsi="Amasis MT Pro Light"/>
        </w:rPr>
        <w:t>His approach also reflects broader debates surrounding photographic truth and representation. Susan Sontag argues that photographs are never neutral records of reality, but selective interpretations shaped by framing and context (Sontag, 2008). Crewdson’s work</w:t>
      </w:r>
      <w:r w:rsidR="00FC689F">
        <w:rPr>
          <w:rFonts w:ascii="Amasis MT Pro Light" w:hAnsi="Amasis MT Pro Light"/>
        </w:rPr>
        <w:t xml:space="preserve"> demonstrates this directly, as images openly embrace theatrically and artificial </w:t>
      </w:r>
      <w:r w:rsidR="008926EA">
        <w:rPr>
          <w:rFonts w:ascii="Amasis MT Pro Light" w:hAnsi="Amasis MT Pro Light"/>
        </w:rPr>
        <w:t>construction while still provoking emotional authenticity. The viewer is aware that the scenes are staged, yet the emotional atmosphere remains</w:t>
      </w:r>
      <w:r w:rsidR="00CE28ED">
        <w:rPr>
          <w:rFonts w:ascii="Amasis MT Pro Light" w:hAnsi="Amasis MT Pro Light"/>
        </w:rPr>
        <w:t xml:space="preserve"> convincing because the photographs communicate psychological rather than documentary truth</w:t>
      </w:r>
      <w:r w:rsidR="007E124B">
        <w:rPr>
          <w:rFonts w:ascii="Amasis MT Pro Light" w:hAnsi="Amasis MT Pro Light"/>
        </w:rPr>
        <w:t xml:space="preserve">. This reveals how nighttime photography can function symbolically rather than literally, using darkness and ambiguity to visualise emotional states that can’t be easily represented through direct realism. </w:t>
      </w:r>
    </w:p>
    <w:p w14:paraId="696D292A" w14:textId="17CC6233" w:rsidR="00EB2F2B" w:rsidRPr="00762043" w:rsidRDefault="003F7441" w:rsidP="00EB2F2B">
      <w:pPr>
        <w:jc w:val="both"/>
        <w:rPr>
          <w:rFonts w:ascii="Amasis MT Pro Light" w:hAnsi="Amasis MT Pro Light"/>
        </w:rPr>
      </w:pPr>
      <w:r>
        <w:rPr>
          <w:rFonts w:ascii="Amasis MT Pro Light" w:hAnsi="Amasis MT Pro Light"/>
        </w:rPr>
        <w:t xml:space="preserve">Although, </w:t>
      </w:r>
      <w:r w:rsidR="005A5227" w:rsidRPr="00762043">
        <w:rPr>
          <w:rFonts w:ascii="Amasis MT Pro Light" w:hAnsi="Amasis MT Pro Light"/>
        </w:rPr>
        <w:t>Brassaï</w:t>
      </w:r>
      <w:r w:rsidR="005A5227">
        <w:rPr>
          <w:rFonts w:ascii="Amasis MT Pro Light" w:hAnsi="Amasis MT Pro Light"/>
        </w:rPr>
        <w:t>, Hido and Crewdson differ significantly in style and method, important thematic</w:t>
      </w:r>
      <w:r w:rsidR="00530E65">
        <w:rPr>
          <w:rFonts w:ascii="Amasis MT Pro Light" w:hAnsi="Amasis MT Pro Light"/>
        </w:rPr>
        <w:t xml:space="preserve"> connections exist between their work. Each photographer uses nighttime to destabilise familiar environments and transform them into spaces of emotional ambiguity</w:t>
      </w:r>
      <w:r w:rsidR="004653E5">
        <w:rPr>
          <w:rFonts w:ascii="Amasis MT Pro Light" w:hAnsi="Amasis MT Pro Light"/>
        </w:rPr>
        <w:t xml:space="preserve">. </w:t>
      </w:r>
      <w:r w:rsidR="004653E5" w:rsidRPr="00762043">
        <w:rPr>
          <w:rFonts w:ascii="Amasis MT Pro Light" w:hAnsi="Amasis MT Pro Light"/>
        </w:rPr>
        <w:t>Brassaï</w:t>
      </w:r>
      <w:r w:rsidR="004653E5">
        <w:rPr>
          <w:rFonts w:ascii="Amasis MT Pro Light" w:hAnsi="Amasis MT Pro Light"/>
        </w:rPr>
        <w:t>’s nocturnal Paris evokes urban estrangement and mystery; Hido’s suburban houses visualise longing and emotional distance; and Crewdson’s cinematic</w:t>
      </w:r>
      <w:r w:rsidR="00B704AB">
        <w:rPr>
          <w:rFonts w:ascii="Amasis MT Pro Light" w:hAnsi="Amasis MT Pro Light"/>
        </w:rPr>
        <w:t xml:space="preserve"> environments construct unsettling atmospheres of abandonment and psychological uncertainty. Across all three practices, </w:t>
      </w:r>
      <w:r w:rsidR="007805BA">
        <w:rPr>
          <w:rFonts w:ascii="Amasis MT Pro Light" w:hAnsi="Amasis MT Pro Light"/>
        </w:rPr>
        <w:t>complete narrative understanding is lost into the night</w:t>
      </w:r>
      <w:r w:rsidR="008870E1">
        <w:rPr>
          <w:rFonts w:ascii="Amasis MT Pro Light" w:hAnsi="Amasis MT Pro Light"/>
        </w:rPr>
        <w:t xml:space="preserve">. This absence of certainty encourages viewers to project their own emotions and interpretations onto the image, making ambiguity central to the viewing experience. Artificial lighting also functions as a recurring strategy across the work of all three photographers. In </w:t>
      </w:r>
      <w:r w:rsidR="008870E1" w:rsidRPr="00762043">
        <w:rPr>
          <w:rFonts w:ascii="Amasis MT Pro Light" w:hAnsi="Amasis MT Pro Light"/>
        </w:rPr>
        <w:t>Brassaï</w:t>
      </w:r>
      <w:r w:rsidR="008870E1">
        <w:rPr>
          <w:rFonts w:ascii="Amasis MT Pro Light" w:hAnsi="Amasis MT Pro Light"/>
        </w:rPr>
        <w:t xml:space="preserve">’s </w:t>
      </w:r>
      <w:r w:rsidR="008F7308">
        <w:rPr>
          <w:rFonts w:ascii="Amasis MT Pro Light" w:hAnsi="Amasis MT Pro Light"/>
        </w:rPr>
        <w:t>images, street lamps fragment urban space into isolated pockets of visibility e</w:t>
      </w:r>
      <w:r w:rsidR="00944D37">
        <w:rPr>
          <w:rFonts w:ascii="Amasis MT Pro Light" w:hAnsi="Amasis MT Pro Light"/>
        </w:rPr>
        <w:t xml:space="preserve">ngulfed by darkness. In Hido’s photographs, illuminated windows suggest </w:t>
      </w:r>
      <w:r w:rsidR="009726AF">
        <w:rPr>
          <w:rFonts w:ascii="Amasis MT Pro Light" w:hAnsi="Amasis MT Pro Light"/>
        </w:rPr>
        <w:t xml:space="preserve">domestic interiors and unseen emotional lives </w:t>
      </w:r>
      <w:r w:rsidR="00F26FB9">
        <w:rPr>
          <w:rFonts w:ascii="Amasis MT Pro Light" w:hAnsi="Amasis MT Pro Light"/>
        </w:rPr>
        <w:t>to which we are not privy</w:t>
      </w:r>
      <w:r w:rsidR="009726AF">
        <w:rPr>
          <w:rFonts w:ascii="Amasis MT Pro Light" w:hAnsi="Amasis MT Pro Light"/>
        </w:rPr>
        <w:t>. In Crewdson’s work, cinematic</w:t>
      </w:r>
      <w:r w:rsidR="00831238">
        <w:rPr>
          <w:rFonts w:ascii="Amasis MT Pro Light" w:hAnsi="Amasis MT Pro Light"/>
        </w:rPr>
        <w:t xml:space="preserve"> lighting directs attention with theatrical precision </w:t>
      </w:r>
      <w:r w:rsidR="00831238">
        <w:rPr>
          <w:rFonts w:ascii="Amasis MT Pro Light" w:hAnsi="Amasis MT Pro Light"/>
        </w:rPr>
        <w:lastRenderedPageBreak/>
        <w:t>while simultaneously intensifying unreality. Light therefore doesn’t resolve darkness but instead emphasises fragmentation and separation</w:t>
      </w:r>
      <w:r w:rsidR="00BA449F">
        <w:rPr>
          <w:rFonts w:ascii="Amasis MT Pro Light" w:hAnsi="Amasis MT Pro Light"/>
        </w:rPr>
        <w:t xml:space="preserve">. Rather than illuminating truth, artificial light reveals only partial information, </w:t>
      </w:r>
      <w:r w:rsidR="00F90F2A">
        <w:rPr>
          <w:rFonts w:ascii="Amasis MT Pro Light" w:hAnsi="Amasis MT Pro Light"/>
        </w:rPr>
        <w:t xml:space="preserve">enhancing the emotional instability that characterises nighttime photography. </w:t>
      </w:r>
      <w:r w:rsidR="00DD5D02">
        <w:rPr>
          <w:rFonts w:ascii="Amasis MT Pro Light" w:hAnsi="Amasis MT Pro Light"/>
        </w:rPr>
        <w:t xml:space="preserve">Furthermore, the photographers rely heavily on absence. Human figures are often obscured, </w:t>
      </w:r>
      <w:r w:rsidR="00F26FB9">
        <w:rPr>
          <w:rFonts w:ascii="Amasis MT Pro Light" w:hAnsi="Amasis MT Pro Light"/>
        </w:rPr>
        <w:t>distant,</w:t>
      </w:r>
      <w:r w:rsidR="00DD5D02">
        <w:rPr>
          <w:rFonts w:ascii="Amasis MT Pro Light" w:hAnsi="Amasis MT Pro Light"/>
        </w:rPr>
        <w:t xml:space="preserve"> or entirely removed</w:t>
      </w:r>
      <w:r w:rsidR="00112383">
        <w:rPr>
          <w:rFonts w:ascii="Amasis MT Pro Light" w:hAnsi="Amasis MT Pro Light"/>
        </w:rPr>
        <w:t xml:space="preserve"> from the frame, allowing architecture and atmosphere to communicate emotional meaning. This absence </w:t>
      </w:r>
      <w:r w:rsidR="00711277">
        <w:rPr>
          <w:rFonts w:ascii="Amasis MT Pro Light" w:hAnsi="Amasis MT Pro Light"/>
        </w:rPr>
        <w:t xml:space="preserve">heightens feelings of solitude because the viewer becomes acutely aware of what is missing or inaccessible. </w:t>
      </w:r>
      <w:r w:rsidR="00EB2F2B" w:rsidRPr="00762043">
        <w:rPr>
          <w:rFonts w:ascii="Amasis MT Pro Light" w:hAnsi="Amasis MT Pro Light"/>
        </w:rPr>
        <w:t>The photographs suggest narratives without fully revealing them, producing a sense of incompletion that aligns closely with themes of yearning and ambiguity. In this respect, isolation within nighttime photography is not simply represented visually but constructed psychologically through withholding and uncertainty.</w:t>
      </w:r>
    </w:p>
    <w:p w14:paraId="1BD13110" w14:textId="59E2A32E" w:rsidR="00EB2F2B" w:rsidRPr="00762043" w:rsidRDefault="00EB2F2B" w:rsidP="00EB2F2B">
      <w:pPr>
        <w:jc w:val="both"/>
        <w:rPr>
          <w:rFonts w:ascii="Amasis MT Pro Light" w:hAnsi="Amasis MT Pro Light"/>
        </w:rPr>
      </w:pPr>
      <w:r w:rsidRPr="00762043">
        <w:rPr>
          <w:rFonts w:ascii="Amasis MT Pro Light" w:hAnsi="Amasis MT Pro Light"/>
        </w:rPr>
        <w:t xml:space="preserve">Through the exploration of nighttime, </w:t>
      </w:r>
      <w:r w:rsidR="00F26FB9" w:rsidRPr="00762043">
        <w:rPr>
          <w:rFonts w:ascii="Amasis MT Pro Light" w:hAnsi="Amasis MT Pro Light"/>
        </w:rPr>
        <w:t>solitude,</w:t>
      </w:r>
      <w:r w:rsidRPr="00762043">
        <w:rPr>
          <w:rFonts w:ascii="Amasis MT Pro Light" w:hAnsi="Amasis MT Pro Light"/>
        </w:rPr>
        <w:t xml:space="preserve"> and yearning, it becomes evident that contemporary photography uses darkness and absence not as</w:t>
      </w:r>
      <w:r>
        <w:rPr>
          <w:rFonts w:ascii="Amasis MT Pro Light" w:hAnsi="Amasis MT Pro Light"/>
        </w:rPr>
        <w:t xml:space="preserve"> mere</w:t>
      </w:r>
      <w:r w:rsidRPr="00762043">
        <w:rPr>
          <w:rFonts w:ascii="Amasis MT Pro Light" w:hAnsi="Amasis MT Pro Light"/>
        </w:rPr>
        <w:t xml:space="preserve"> visual subjects but as mechanisms through which emotional meaning is constructed. Across the work of Brassaï, Hido and Crewdson, nighttime environments become psychologically charged spaces in which uncertainty, isolation and longing emerge through obscured visibility and fragmented perception. Brassaï establishes the night as a space of urban ambiguity and estrangement; Hido transforms suburban darkness into an expression of yearning and emotional distance; and Crewdson uses cinematic artifice to construct unsettling scenes of solitude and abandonment. Despite their differing approaches, all three photographers rely upon ambiguity and absence to encourage emotional projection from the viewer. Darkness therefore functions not only as an aesthetic setting but also as a conceptual strategy that destabilises familiarity and intensifies introspection. Theoretical perspectives from phenomenology and photographic theory further reinforce this interpretation. Merleau-Ponty’s discussion of embodied perception demonstrates how darkness alters spatial experience, while Barthes and Sontag suggest photography itself is inherently connected to absence, </w:t>
      </w:r>
      <w:r w:rsidR="00F26FB9" w:rsidRPr="00762043">
        <w:rPr>
          <w:rFonts w:ascii="Amasis MT Pro Light" w:hAnsi="Amasis MT Pro Light"/>
        </w:rPr>
        <w:t>temporality,</w:t>
      </w:r>
      <w:r w:rsidRPr="00762043">
        <w:rPr>
          <w:rFonts w:ascii="Amasis MT Pro Light" w:hAnsi="Amasis MT Pro Light"/>
        </w:rPr>
        <w:t xml:space="preserve"> and interpretation. Consequently, contemporary nighttime photography operates less as a neutral record of reality and more as a medium capable of visualising isolation, uncertainty and unresolved emotional desire through stillness, </w:t>
      </w:r>
      <w:r w:rsidR="00F26FB9" w:rsidRPr="00762043">
        <w:rPr>
          <w:rFonts w:ascii="Amasis MT Pro Light" w:hAnsi="Amasis MT Pro Light"/>
        </w:rPr>
        <w:t>obscurity,</w:t>
      </w:r>
      <w:r w:rsidRPr="00762043">
        <w:rPr>
          <w:rFonts w:ascii="Amasis MT Pro Light" w:hAnsi="Amasis MT Pro Light"/>
        </w:rPr>
        <w:t xml:space="preserve"> and atmospheric tension.</w:t>
      </w:r>
    </w:p>
    <w:p w14:paraId="011B99F3" w14:textId="4353EF81" w:rsidR="00E71BED" w:rsidRDefault="00E71BED" w:rsidP="00B1088F">
      <w:pPr>
        <w:tabs>
          <w:tab w:val="left" w:pos="4996"/>
        </w:tabs>
        <w:jc w:val="both"/>
        <w:rPr>
          <w:rFonts w:ascii="Amasis MT Pro Light" w:hAnsi="Amasis MT Pro Light"/>
        </w:rPr>
      </w:pPr>
    </w:p>
    <w:p w14:paraId="1764963F" w14:textId="102002F5" w:rsidR="00BE1D25" w:rsidRDefault="00E53241" w:rsidP="00B1088F">
      <w:pPr>
        <w:tabs>
          <w:tab w:val="left" w:pos="4996"/>
        </w:tabs>
        <w:jc w:val="both"/>
        <w:rPr>
          <w:rFonts w:ascii="Amasis MT Pro Light" w:hAnsi="Amasis MT Pro Light"/>
        </w:rPr>
      </w:pPr>
      <w:r>
        <w:rPr>
          <w:rFonts w:ascii="Amasis MT Pro Light" w:hAnsi="Amasis MT Pro Light"/>
        </w:rPr>
        <w:t xml:space="preserve">How do </w:t>
      </w:r>
      <w:r w:rsidR="008526D5">
        <w:rPr>
          <w:rFonts w:ascii="Amasis MT Pro Light" w:hAnsi="Amasis MT Pro Light"/>
        </w:rPr>
        <w:t>photographers use nighttime</w:t>
      </w:r>
      <w:r w:rsidR="00520A75">
        <w:rPr>
          <w:rFonts w:ascii="Amasis MT Pro Light" w:hAnsi="Amasis MT Pro Light"/>
        </w:rPr>
        <w:t xml:space="preserve"> photography</w:t>
      </w:r>
      <w:r w:rsidR="008526D5">
        <w:rPr>
          <w:rFonts w:ascii="Amasis MT Pro Light" w:hAnsi="Amasis MT Pro Light"/>
        </w:rPr>
        <w:t xml:space="preserve"> to construct themes of solitude, </w:t>
      </w:r>
      <w:r w:rsidR="00F26FB9">
        <w:rPr>
          <w:rFonts w:ascii="Amasis MT Pro Light" w:hAnsi="Amasis MT Pro Light"/>
        </w:rPr>
        <w:t>yearning,</w:t>
      </w:r>
      <w:r w:rsidR="008526D5">
        <w:rPr>
          <w:rFonts w:ascii="Amasis MT Pro Light" w:hAnsi="Amasis MT Pro Light"/>
        </w:rPr>
        <w:t xml:space="preserve"> and emotional ambiguity?</w:t>
      </w:r>
    </w:p>
    <w:p w14:paraId="0C062FA5" w14:textId="77777777" w:rsidR="00BE741E" w:rsidRDefault="00BE741E" w:rsidP="00B1088F">
      <w:pPr>
        <w:tabs>
          <w:tab w:val="left" w:pos="4996"/>
        </w:tabs>
        <w:jc w:val="both"/>
        <w:rPr>
          <w:rFonts w:ascii="Amasis MT Pro Light" w:hAnsi="Amasis MT Pro Light"/>
        </w:rPr>
      </w:pPr>
    </w:p>
    <w:p w14:paraId="1BAD354D" w14:textId="77777777" w:rsidR="00BE741E" w:rsidRDefault="00BE741E" w:rsidP="00B1088F">
      <w:pPr>
        <w:tabs>
          <w:tab w:val="left" w:pos="4996"/>
        </w:tabs>
        <w:jc w:val="both"/>
        <w:rPr>
          <w:rFonts w:ascii="Amasis MT Pro Light" w:hAnsi="Amasis MT Pro Light"/>
        </w:rPr>
      </w:pPr>
    </w:p>
    <w:p w14:paraId="32649016" w14:textId="77777777" w:rsidR="00BE741E" w:rsidRDefault="00BE741E" w:rsidP="00B1088F">
      <w:pPr>
        <w:tabs>
          <w:tab w:val="left" w:pos="4996"/>
        </w:tabs>
        <w:jc w:val="both"/>
        <w:rPr>
          <w:rFonts w:ascii="Amasis MT Pro Light" w:hAnsi="Amasis MT Pro Light"/>
        </w:rPr>
      </w:pPr>
    </w:p>
    <w:p w14:paraId="15ECB11F" w14:textId="77777777" w:rsidR="00BE741E" w:rsidRDefault="00BE741E" w:rsidP="00B1088F">
      <w:pPr>
        <w:tabs>
          <w:tab w:val="left" w:pos="4996"/>
        </w:tabs>
        <w:jc w:val="both"/>
        <w:rPr>
          <w:rFonts w:ascii="Amasis MT Pro Light" w:hAnsi="Amasis MT Pro Light"/>
        </w:rPr>
      </w:pPr>
    </w:p>
    <w:p w14:paraId="0974450A" w14:textId="77777777" w:rsidR="00BE741E" w:rsidRDefault="00BE741E" w:rsidP="00B1088F">
      <w:pPr>
        <w:tabs>
          <w:tab w:val="left" w:pos="4996"/>
        </w:tabs>
        <w:jc w:val="both"/>
        <w:rPr>
          <w:rFonts w:ascii="Amasis MT Pro Light" w:hAnsi="Amasis MT Pro Light"/>
        </w:rPr>
      </w:pPr>
    </w:p>
    <w:p w14:paraId="024E1F31" w14:textId="0A72893E" w:rsidR="00BE741E" w:rsidRDefault="00BE741E" w:rsidP="00B1088F">
      <w:pPr>
        <w:tabs>
          <w:tab w:val="left" w:pos="4996"/>
        </w:tabs>
        <w:jc w:val="both"/>
        <w:rPr>
          <w:rFonts w:ascii="Amasis MT Pro Light" w:hAnsi="Amasis MT Pro Light"/>
        </w:rPr>
      </w:pPr>
      <w:r>
        <w:rPr>
          <w:rFonts w:ascii="Amasis MT Pro Light" w:hAnsi="Amasis MT Pro Light"/>
        </w:rPr>
        <w:lastRenderedPageBreak/>
        <w:t>Bibliography</w:t>
      </w:r>
    </w:p>
    <w:p w14:paraId="06416490"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Barthes, R. (2000) </w:t>
      </w:r>
      <w:r w:rsidRPr="000D29D5">
        <w:rPr>
          <w:rFonts w:ascii="Amasis MT Pro Light" w:hAnsi="Amasis MT Pro Light"/>
          <w:i/>
          <w:iCs/>
        </w:rPr>
        <w:t>Camera Lucida</w:t>
      </w:r>
      <w:r>
        <w:rPr>
          <w:rFonts w:ascii="Amasis MT Pro Light" w:hAnsi="Amasis MT Pro Light"/>
        </w:rPr>
        <w:t>. London: Vintage.</w:t>
      </w:r>
    </w:p>
    <w:p w14:paraId="15BBA8E7" w14:textId="77777777" w:rsidR="00F26FB9" w:rsidRDefault="00F26FB9" w:rsidP="00B1088F">
      <w:pPr>
        <w:tabs>
          <w:tab w:val="left" w:pos="4996"/>
        </w:tabs>
        <w:jc w:val="both"/>
        <w:rPr>
          <w:rFonts w:ascii="Amasis MT Pro Light" w:hAnsi="Amasis MT Pro Light"/>
        </w:rPr>
      </w:pPr>
      <w:r w:rsidRPr="00762043">
        <w:rPr>
          <w:rFonts w:ascii="Amasis MT Pro Light" w:hAnsi="Amasis MT Pro Light"/>
        </w:rPr>
        <w:t>Brassaï</w:t>
      </w:r>
      <w:r>
        <w:rPr>
          <w:rFonts w:ascii="Amasis MT Pro Light" w:hAnsi="Amasis MT Pro Light"/>
        </w:rPr>
        <w:t xml:space="preserve"> (2001) </w:t>
      </w:r>
      <w:r w:rsidRPr="00A0220F">
        <w:rPr>
          <w:rFonts w:ascii="Amasis MT Pro Light" w:hAnsi="Amasis MT Pro Light"/>
          <w:i/>
          <w:iCs/>
        </w:rPr>
        <w:t>Paris de Nuit</w:t>
      </w:r>
      <w:r>
        <w:rPr>
          <w:rFonts w:ascii="Amasis MT Pro Light" w:hAnsi="Amasis MT Pro Light"/>
        </w:rPr>
        <w:t>: Flammarion.</w:t>
      </w:r>
    </w:p>
    <w:p w14:paraId="5B4B6F6C" w14:textId="77777777" w:rsidR="00F26FB9" w:rsidRDefault="00F26FB9" w:rsidP="00B1088F">
      <w:pPr>
        <w:tabs>
          <w:tab w:val="left" w:pos="4996"/>
        </w:tabs>
        <w:jc w:val="both"/>
        <w:rPr>
          <w:rFonts w:ascii="Amasis MT Pro Light" w:hAnsi="Amasis MT Pro Light"/>
        </w:rPr>
      </w:pPr>
      <w:r>
        <w:rPr>
          <w:rFonts w:ascii="Amasis MT Pro Light" w:hAnsi="Amasis MT Pro Light"/>
        </w:rPr>
        <w:t>Edensor, T. (2015) From Light to Dark: Daylight, Illumination, and Gloom. Minneapolis: University of Minnesota Press.</w:t>
      </w:r>
    </w:p>
    <w:p w14:paraId="77FE6357"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Fellowship (2024) </w:t>
      </w:r>
      <w:r w:rsidRPr="00193AE4">
        <w:rPr>
          <w:rFonts w:ascii="Amasis MT Pro Light" w:hAnsi="Amasis MT Pro Light"/>
          <w:i/>
          <w:iCs/>
        </w:rPr>
        <w:t>Dream House by Gregory Crewdson</w:t>
      </w:r>
      <w:r>
        <w:rPr>
          <w:rFonts w:ascii="Amasis MT Pro Light" w:hAnsi="Amasis MT Pro Light"/>
        </w:rPr>
        <w:t xml:space="preserve">. Available at: </w:t>
      </w:r>
      <w:hyperlink r:id="rId11" w:history="1">
        <w:r w:rsidRPr="003A2A06">
          <w:rPr>
            <w:rStyle w:val="Hyperlink"/>
            <w:rFonts w:ascii="Amasis MT Pro Light" w:hAnsi="Amasis MT Pro Light"/>
          </w:rPr>
          <w:t>https://fellowship.xyz/exhibition/dream-house-by-gregory-crewdson</w:t>
        </w:r>
      </w:hyperlink>
      <w:r>
        <w:rPr>
          <w:rFonts w:ascii="Amasis MT Pro Light" w:hAnsi="Amasis MT Pro Light"/>
        </w:rPr>
        <w:t xml:space="preserve"> </w:t>
      </w:r>
      <w:r>
        <w:rPr>
          <w:rFonts w:ascii="Amasis MT Pro Light" w:hAnsi="Amasis MT Pro Light"/>
        </w:rPr>
        <w:t>(Accessed: 7 May 2026)</w:t>
      </w:r>
    </w:p>
    <w:p w14:paraId="7535EA07"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Merleau-Ponty, M. (2012) </w:t>
      </w:r>
      <w:r w:rsidRPr="008E3E5C">
        <w:rPr>
          <w:rFonts w:ascii="Amasis MT Pro Light" w:hAnsi="Amasis MT Pro Light"/>
          <w:i/>
          <w:iCs/>
        </w:rPr>
        <w:t>Phenomenology of Perception</w:t>
      </w:r>
      <w:r>
        <w:rPr>
          <w:rFonts w:ascii="Amasis MT Pro Light" w:hAnsi="Amasis MT Pro Light"/>
        </w:rPr>
        <w:t>. London: Routledge.</w:t>
      </w:r>
    </w:p>
    <w:p w14:paraId="305FFE43"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Shashasha (2021) </w:t>
      </w:r>
      <w:r w:rsidRPr="002E3069">
        <w:rPr>
          <w:rFonts w:ascii="Amasis MT Pro Light" w:hAnsi="Amasis MT Pro Light"/>
          <w:i/>
          <w:iCs/>
        </w:rPr>
        <w:t>Outskirts</w:t>
      </w:r>
      <w:r>
        <w:rPr>
          <w:rFonts w:ascii="Amasis MT Pro Light" w:hAnsi="Amasis MT Pro Light"/>
        </w:rPr>
        <w:t xml:space="preserve">. Available at: </w:t>
      </w:r>
      <w:hyperlink r:id="rId12" w:history="1">
        <w:r w:rsidRPr="003A2A06">
          <w:rPr>
            <w:rStyle w:val="Hyperlink"/>
            <w:rFonts w:ascii="Amasis MT Pro Light" w:hAnsi="Amasis MT Pro Light"/>
          </w:rPr>
          <w:t>https://www.shashasha.co/en/book/outskirts</w:t>
        </w:r>
      </w:hyperlink>
      <w:r>
        <w:rPr>
          <w:rFonts w:ascii="Amasis MT Pro Light" w:hAnsi="Amasis MT Pro Light"/>
        </w:rPr>
        <w:t xml:space="preserve"> (Accessed: 7 May 2026)</w:t>
      </w:r>
    </w:p>
    <w:p w14:paraId="6DAA2395"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Sontag, S. (2008) </w:t>
      </w:r>
      <w:r w:rsidRPr="008E3E5C">
        <w:rPr>
          <w:rFonts w:ascii="Amasis MT Pro Light" w:hAnsi="Amasis MT Pro Light"/>
          <w:i/>
          <w:iCs/>
        </w:rPr>
        <w:t>On Photography</w:t>
      </w:r>
      <w:r>
        <w:rPr>
          <w:rFonts w:ascii="Amasis MT Pro Light" w:hAnsi="Amasis MT Pro Light"/>
        </w:rPr>
        <w:t>. London: Penguin.</w:t>
      </w:r>
    </w:p>
    <w:p w14:paraId="332403C4"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Verse Works (n.d.) </w:t>
      </w:r>
      <w:r w:rsidRPr="00DA361A">
        <w:rPr>
          <w:rFonts w:ascii="Amasis MT Pro Light" w:hAnsi="Amasis MT Pro Light"/>
          <w:i/>
          <w:iCs/>
        </w:rPr>
        <w:t>Ethereum item 57</w:t>
      </w:r>
      <w:r>
        <w:rPr>
          <w:rFonts w:ascii="Amasis MT Pro Light" w:hAnsi="Amasis MT Pro Light"/>
        </w:rPr>
        <w:t xml:space="preserve">. Available at: </w:t>
      </w:r>
      <w:hyperlink r:id="rId13" w:history="1">
        <w:r w:rsidRPr="003A2A06">
          <w:rPr>
            <w:rStyle w:val="Hyperlink"/>
            <w:rFonts w:ascii="Amasis MT Pro Light" w:hAnsi="Amasis MT Pro Light"/>
          </w:rPr>
          <w:t>https://verse.works/items/ethereum/0x4866f5e34ae43987b93a929152eb3b95902bb0ca/57</w:t>
        </w:r>
      </w:hyperlink>
      <w:r>
        <w:rPr>
          <w:rFonts w:ascii="Amasis MT Pro Light" w:hAnsi="Amasis MT Pro Light"/>
        </w:rPr>
        <w:t xml:space="preserve"> </w:t>
      </w:r>
      <w:r>
        <w:rPr>
          <w:rFonts w:ascii="Amasis MT Pro Light" w:hAnsi="Amasis MT Pro Light"/>
        </w:rPr>
        <w:t>(Accessed: 7 May 2026)</w:t>
      </w:r>
    </w:p>
    <w:p w14:paraId="07B13AC4" w14:textId="77777777" w:rsidR="00F26FB9" w:rsidRDefault="00F26FB9" w:rsidP="00B1088F">
      <w:pPr>
        <w:tabs>
          <w:tab w:val="left" w:pos="4996"/>
        </w:tabs>
        <w:jc w:val="both"/>
        <w:rPr>
          <w:rFonts w:ascii="Amasis MT Pro Light" w:hAnsi="Amasis MT Pro Light"/>
        </w:rPr>
      </w:pPr>
      <w:r>
        <w:rPr>
          <w:rFonts w:ascii="Amasis MT Pro Light" w:hAnsi="Amasis MT Pro Light"/>
        </w:rPr>
        <w:t xml:space="preserve">Verse Works (n.d.) </w:t>
      </w:r>
      <w:r w:rsidRPr="00DA361A">
        <w:rPr>
          <w:rFonts w:ascii="Amasis MT Pro Light" w:hAnsi="Amasis MT Pro Light"/>
          <w:i/>
          <w:iCs/>
        </w:rPr>
        <w:t>Ethereum item 62</w:t>
      </w:r>
      <w:r>
        <w:rPr>
          <w:rFonts w:ascii="Amasis MT Pro Light" w:hAnsi="Amasis MT Pro Light"/>
        </w:rPr>
        <w:t xml:space="preserve">. Available at: </w:t>
      </w:r>
      <w:hyperlink r:id="rId14" w:history="1">
        <w:r w:rsidRPr="003A2A06">
          <w:rPr>
            <w:rStyle w:val="Hyperlink"/>
            <w:rFonts w:ascii="Amasis MT Pro Light" w:hAnsi="Amasis MT Pro Light"/>
          </w:rPr>
          <w:t>https://verse.works/items/ethereum/0x4866f5e34ae43987b93a929152eb3b95902bb0ca/62</w:t>
        </w:r>
      </w:hyperlink>
      <w:r>
        <w:rPr>
          <w:rFonts w:ascii="Amasis MT Pro Light" w:hAnsi="Amasis MT Pro Light"/>
        </w:rPr>
        <w:t xml:space="preserve"> </w:t>
      </w:r>
      <w:r>
        <w:rPr>
          <w:rFonts w:ascii="Amasis MT Pro Light" w:hAnsi="Amasis MT Pro Light"/>
        </w:rPr>
        <w:t>(Accessed: 7 May 2026)</w:t>
      </w:r>
    </w:p>
    <w:p w14:paraId="4B7A99BA" w14:textId="77777777" w:rsidR="008E5F29" w:rsidRPr="00B1088F" w:rsidRDefault="008E5F29" w:rsidP="00B1088F">
      <w:pPr>
        <w:tabs>
          <w:tab w:val="left" w:pos="4996"/>
        </w:tabs>
        <w:jc w:val="both"/>
        <w:rPr>
          <w:rFonts w:ascii="Amasis MT Pro Light" w:hAnsi="Amasis MT Pro Light"/>
        </w:rPr>
      </w:pPr>
    </w:p>
    <w:sectPr w:rsidR="008E5F29" w:rsidRPr="00B108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Light">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628"/>
    <w:rsid w:val="0001790D"/>
    <w:rsid w:val="00070611"/>
    <w:rsid w:val="000A1194"/>
    <w:rsid w:val="000C0485"/>
    <w:rsid w:val="000D29D5"/>
    <w:rsid w:val="000E07F6"/>
    <w:rsid w:val="000E5CCC"/>
    <w:rsid w:val="001000D4"/>
    <w:rsid w:val="00106820"/>
    <w:rsid w:val="00107C03"/>
    <w:rsid w:val="00112383"/>
    <w:rsid w:val="00117514"/>
    <w:rsid w:val="00133EDB"/>
    <w:rsid w:val="00146227"/>
    <w:rsid w:val="001637EE"/>
    <w:rsid w:val="00184851"/>
    <w:rsid w:val="00193AE4"/>
    <w:rsid w:val="001D0F1E"/>
    <w:rsid w:val="001D38BB"/>
    <w:rsid w:val="001E465B"/>
    <w:rsid w:val="001E67A9"/>
    <w:rsid w:val="001F6AE3"/>
    <w:rsid w:val="001F7ACA"/>
    <w:rsid w:val="002074C4"/>
    <w:rsid w:val="002100B7"/>
    <w:rsid w:val="0024288D"/>
    <w:rsid w:val="0025014D"/>
    <w:rsid w:val="00257F83"/>
    <w:rsid w:val="00260624"/>
    <w:rsid w:val="00277373"/>
    <w:rsid w:val="0029098F"/>
    <w:rsid w:val="002A7FE6"/>
    <w:rsid w:val="002B0347"/>
    <w:rsid w:val="002C1580"/>
    <w:rsid w:val="002C5895"/>
    <w:rsid w:val="002E3069"/>
    <w:rsid w:val="002F0D1D"/>
    <w:rsid w:val="002F21B6"/>
    <w:rsid w:val="002F314B"/>
    <w:rsid w:val="0030200F"/>
    <w:rsid w:val="00306D0B"/>
    <w:rsid w:val="0032413C"/>
    <w:rsid w:val="00344268"/>
    <w:rsid w:val="0036515D"/>
    <w:rsid w:val="003678C6"/>
    <w:rsid w:val="003A6719"/>
    <w:rsid w:val="003C2A9A"/>
    <w:rsid w:val="003E0579"/>
    <w:rsid w:val="003E0A8B"/>
    <w:rsid w:val="003F7441"/>
    <w:rsid w:val="00402D8E"/>
    <w:rsid w:val="00404D8E"/>
    <w:rsid w:val="0041674F"/>
    <w:rsid w:val="004328F8"/>
    <w:rsid w:val="00435041"/>
    <w:rsid w:val="00460AAD"/>
    <w:rsid w:val="004653E5"/>
    <w:rsid w:val="00471202"/>
    <w:rsid w:val="00477661"/>
    <w:rsid w:val="004819BF"/>
    <w:rsid w:val="0048549A"/>
    <w:rsid w:val="004854CE"/>
    <w:rsid w:val="00487E29"/>
    <w:rsid w:val="004A4757"/>
    <w:rsid w:val="004B39A0"/>
    <w:rsid w:val="004B7ECF"/>
    <w:rsid w:val="004C2CD3"/>
    <w:rsid w:val="004D678F"/>
    <w:rsid w:val="004E32BE"/>
    <w:rsid w:val="00520A75"/>
    <w:rsid w:val="0052642E"/>
    <w:rsid w:val="00530E65"/>
    <w:rsid w:val="005323DE"/>
    <w:rsid w:val="00552DF2"/>
    <w:rsid w:val="00573B59"/>
    <w:rsid w:val="0057625F"/>
    <w:rsid w:val="005A5227"/>
    <w:rsid w:val="005B4D6A"/>
    <w:rsid w:val="005B540D"/>
    <w:rsid w:val="005B65AA"/>
    <w:rsid w:val="005E40D0"/>
    <w:rsid w:val="005F33D9"/>
    <w:rsid w:val="005F3CFE"/>
    <w:rsid w:val="006145DD"/>
    <w:rsid w:val="00615D80"/>
    <w:rsid w:val="00650C1F"/>
    <w:rsid w:val="006659ED"/>
    <w:rsid w:val="00676B35"/>
    <w:rsid w:val="006C3B73"/>
    <w:rsid w:val="006E2A7A"/>
    <w:rsid w:val="006E45F5"/>
    <w:rsid w:val="00711277"/>
    <w:rsid w:val="00717F5E"/>
    <w:rsid w:val="00733EF0"/>
    <w:rsid w:val="00745342"/>
    <w:rsid w:val="007461F0"/>
    <w:rsid w:val="007805BA"/>
    <w:rsid w:val="00794E8D"/>
    <w:rsid w:val="007B26DF"/>
    <w:rsid w:val="007C4389"/>
    <w:rsid w:val="007D0927"/>
    <w:rsid w:val="007E124B"/>
    <w:rsid w:val="007F77C4"/>
    <w:rsid w:val="00813914"/>
    <w:rsid w:val="0082092F"/>
    <w:rsid w:val="00821661"/>
    <w:rsid w:val="00831238"/>
    <w:rsid w:val="008376FB"/>
    <w:rsid w:val="008526D5"/>
    <w:rsid w:val="00883794"/>
    <w:rsid w:val="008870E1"/>
    <w:rsid w:val="008926EA"/>
    <w:rsid w:val="008B246D"/>
    <w:rsid w:val="008D1F91"/>
    <w:rsid w:val="008E3E5C"/>
    <w:rsid w:val="008E5F29"/>
    <w:rsid w:val="008E697A"/>
    <w:rsid w:val="008F7308"/>
    <w:rsid w:val="00904256"/>
    <w:rsid w:val="00932BCE"/>
    <w:rsid w:val="009367B8"/>
    <w:rsid w:val="00944D37"/>
    <w:rsid w:val="009726AF"/>
    <w:rsid w:val="009864C6"/>
    <w:rsid w:val="009C187D"/>
    <w:rsid w:val="009D2D22"/>
    <w:rsid w:val="009D63E1"/>
    <w:rsid w:val="009D7A4E"/>
    <w:rsid w:val="009E4375"/>
    <w:rsid w:val="009F7198"/>
    <w:rsid w:val="00A0220F"/>
    <w:rsid w:val="00A36503"/>
    <w:rsid w:val="00A36559"/>
    <w:rsid w:val="00A43B28"/>
    <w:rsid w:val="00A63C70"/>
    <w:rsid w:val="00A8041C"/>
    <w:rsid w:val="00A8128A"/>
    <w:rsid w:val="00A96A6A"/>
    <w:rsid w:val="00AF21B5"/>
    <w:rsid w:val="00AF5656"/>
    <w:rsid w:val="00B1088F"/>
    <w:rsid w:val="00B34D18"/>
    <w:rsid w:val="00B3581B"/>
    <w:rsid w:val="00B404A0"/>
    <w:rsid w:val="00B4741D"/>
    <w:rsid w:val="00B5694D"/>
    <w:rsid w:val="00B64456"/>
    <w:rsid w:val="00B704AB"/>
    <w:rsid w:val="00BA449F"/>
    <w:rsid w:val="00BB24D4"/>
    <w:rsid w:val="00BB4628"/>
    <w:rsid w:val="00BE1D25"/>
    <w:rsid w:val="00BE741E"/>
    <w:rsid w:val="00BF4E02"/>
    <w:rsid w:val="00C10676"/>
    <w:rsid w:val="00C14925"/>
    <w:rsid w:val="00C35399"/>
    <w:rsid w:val="00C5111E"/>
    <w:rsid w:val="00C514C9"/>
    <w:rsid w:val="00C67E18"/>
    <w:rsid w:val="00CC0C89"/>
    <w:rsid w:val="00CE28ED"/>
    <w:rsid w:val="00CF773F"/>
    <w:rsid w:val="00D104B5"/>
    <w:rsid w:val="00D3277B"/>
    <w:rsid w:val="00D40A1C"/>
    <w:rsid w:val="00D4633F"/>
    <w:rsid w:val="00D903D7"/>
    <w:rsid w:val="00DA361A"/>
    <w:rsid w:val="00DB3CD4"/>
    <w:rsid w:val="00DB6D7E"/>
    <w:rsid w:val="00DD0230"/>
    <w:rsid w:val="00DD5D02"/>
    <w:rsid w:val="00DE12F4"/>
    <w:rsid w:val="00E069B2"/>
    <w:rsid w:val="00E27C34"/>
    <w:rsid w:val="00E3280D"/>
    <w:rsid w:val="00E477D8"/>
    <w:rsid w:val="00E516AE"/>
    <w:rsid w:val="00E53241"/>
    <w:rsid w:val="00E62883"/>
    <w:rsid w:val="00E637BB"/>
    <w:rsid w:val="00E66E37"/>
    <w:rsid w:val="00E66EAE"/>
    <w:rsid w:val="00E71BED"/>
    <w:rsid w:val="00E85851"/>
    <w:rsid w:val="00E953C5"/>
    <w:rsid w:val="00EA1749"/>
    <w:rsid w:val="00EA671D"/>
    <w:rsid w:val="00EB2F2B"/>
    <w:rsid w:val="00EC3149"/>
    <w:rsid w:val="00ED3E96"/>
    <w:rsid w:val="00EE3EB9"/>
    <w:rsid w:val="00F03FD5"/>
    <w:rsid w:val="00F26FB9"/>
    <w:rsid w:val="00F3473F"/>
    <w:rsid w:val="00F5604F"/>
    <w:rsid w:val="00F61680"/>
    <w:rsid w:val="00F87F67"/>
    <w:rsid w:val="00F90F2A"/>
    <w:rsid w:val="00F938F0"/>
    <w:rsid w:val="00FC679D"/>
    <w:rsid w:val="00FC689F"/>
    <w:rsid w:val="00FD34C0"/>
    <w:rsid w:val="00FD605C"/>
    <w:rsid w:val="00FE7FD4"/>
    <w:rsid w:val="00FF469C"/>
    <w:rsid w:val="00FF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D0F27"/>
  <w15:chartTrackingRefBased/>
  <w15:docId w15:val="{AEF18781-7B56-41EF-88ED-35ADE0294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6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6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6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6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6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628"/>
    <w:rPr>
      <w:rFonts w:eastAsiaTheme="majorEastAsia" w:cstheme="majorBidi"/>
      <w:color w:val="272727" w:themeColor="text1" w:themeTint="D8"/>
    </w:rPr>
  </w:style>
  <w:style w:type="paragraph" w:styleId="Title">
    <w:name w:val="Title"/>
    <w:basedOn w:val="Normal"/>
    <w:next w:val="Normal"/>
    <w:link w:val="TitleChar"/>
    <w:uiPriority w:val="10"/>
    <w:qFormat/>
    <w:rsid w:val="00BB4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628"/>
    <w:pPr>
      <w:spacing w:before="160"/>
      <w:jc w:val="center"/>
    </w:pPr>
    <w:rPr>
      <w:i/>
      <w:iCs/>
      <w:color w:val="404040" w:themeColor="text1" w:themeTint="BF"/>
    </w:rPr>
  </w:style>
  <w:style w:type="character" w:customStyle="1" w:styleId="QuoteChar">
    <w:name w:val="Quote Char"/>
    <w:basedOn w:val="DefaultParagraphFont"/>
    <w:link w:val="Quote"/>
    <w:uiPriority w:val="29"/>
    <w:rsid w:val="00BB4628"/>
    <w:rPr>
      <w:i/>
      <w:iCs/>
      <w:color w:val="404040" w:themeColor="text1" w:themeTint="BF"/>
    </w:rPr>
  </w:style>
  <w:style w:type="paragraph" w:styleId="ListParagraph">
    <w:name w:val="List Paragraph"/>
    <w:basedOn w:val="Normal"/>
    <w:uiPriority w:val="34"/>
    <w:qFormat/>
    <w:rsid w:val="00BB4628"/>
    <w:pPr>
      <w:ind w:left="720"/>
      <w:contextualSpacing/>
    </w:pPr>
  </w:style>
  <w:style w:type="character" w:styleId="IntenseEmphasis">
    <w:name w:val="Intense Emphasis"/>
    <w:basedOn w:val="DefaultParagraphFont"/>
    <w:uiPriority w:val="21"/>
    <w:qFormat/>
    <w:rsid w:val="00BB4628"/>
    <w:rPr>
      <w:i/>
      <w:iCs/>
      <w:color w:val="0F4761" w:themeColor="accent1" w:themeShade="BF"/>
    </w:rPr>
  </w:style>
  <w:style w:type="paragraph" w:styleId="IntenseQuote">
    <w:name w:val="Intense Quote"/>
    <w:basedOn w:val="Normal"/>
    <w:next w:val="Normal"/>
    <w:link w:val="IntenseQuoteChar"/>
    <w:uiPriority w:val="30"/>
    <w:qFormat/>
    <w:rsid w:val="00BB46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628"/>
    <w:rPr>
      <w:i/>
      <w:iCs/>
      <w:color w:val="0F4761" w:themeColor="accent1" w:themeShade="BF"/>
    </w:rPr>
  </w:style>
  <w:style w:type="character" w:styleId="IntenseReference">
    <w:name w:val="Intense Reference"/>
    <w:basedOn w:val="DefaultParagraphFont"/>
    <w:uiPriority w:val="32"/>
    <w:qFormat/>
    <w:rsid w:val="00BB4628"/>
    <w:rPr>
      <w:b/>
      <w:bCs/>
      <w:smallCaps/>
      <w:color w:val="0F4761" w:themeColor="accent1" w:themeShade="BF"/>
      <w:spacing w:val="5"/>
    </w:rPr>
  </w:style>
  <w:style w:type="character" w:styleId="Hyperlink">
    <w:name w:val="Hyperlink"/>
    <w:basedOn w:val="DefaultParagraphFont"/>
    <w:uiPriority w:val="99"/>
    <w:unhideWhenUsed/>
    <w:rsid w:val="005323DE"/>
    <w:rPr>
      <w:color w:val="467886" w:themeColor="hyperlink"/>
      <w:u w:val="single"/>
    </w:rPr>
  </w:style>
  <w:style w:type="character" w:styleId="UnresolvedMention">
    <w:name w:val="Unresolved Mention"/>
    <w:basedOn w:val="DefaultParagraphFont"/>
    <w:uiPriority w:val="99"/>
    <w:semiHidden/>
    <w:unhideWhenUsed/>
    <w:rsid w:val="005323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verse.works/items/ethereum/0x4866f5e34ae43987b93a929152eb3b95902bb0ca/57"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shashasha.co/en/book/outskir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fellowship.xyz/exhibition/dream-house-by-gregory-crewdson"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verse.works/items/ethereum/0x4866f5e34ae43987b93a929152eb3b95902bb0ca/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1961</TotalTime>
  <Pages>9</Pages>
  <Words>3041</Words>
  <Characters>17338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Peacock-Everett (2400803)</dc:creator>
  <cp:keywords/>
  <dc:description/>
  <cp:lastModifiedBy>Amelia Peacock-Everett (2400803)</cp:lastModifiedBy>
  <cp:revision>193</cp:revision>
  <dcterms:created xsi:type="dcterms:W3CDTF">2026-05-13T06:46:00Z</dcterms:created>
  <dcterms:modified xsi:type="dcterms:W3CDTF">2026-05-14T15:58:00Z</dcterms:modified>
</cp:coreProperties>
</file>