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5569613"/>
        <w:docPartObj>
          <w:docPartGallery w:val="Cover Pages"/>
          <w:docPartUnique/>
        </w:docPartObj>
      </w:sdtPr>
      <w:sdtEndPr/>
      <w:sdtContent>
        <w:p w14:paraId="42A651C5" w14:textId="46A53227" w:rsidR="00DD6DB7" w:rsidRDefault="00DD6DB7">
          <w:r>
            <w:rPr>
              <w:noProof/>
              <w:color w:val="FFFFFF" w:themeColor="background1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A81EF43" wp14:editId="2106F354">
                    <wp:simplePos x="0" y="0"/>
                    <wp:positionH relativeFrom="column">
                      <wp:posOffset>217357</wp:posOffset>
                    </wp:positionH>
                    <wp:positionV relativeFrom="paragraph">
                      <wp:posOffset>7442616</wp:posOffset>
                    </wp:positionV>
                    <wp:extent cx="4399613" cy="1139253"/>
                    <wp:effectExtent l="0" t="0" r="7620" b="1651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99613" cy="1139253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9661259" w14:textId="60298BE7" w:rsidR="00DD6DB7" w:rsidRDefault="00DD6DB7">
                                <w:pPr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Student ID 2024462</w:t>
                                </w:r>
                              </w:p>
                              <w:p w14:paraId="34E8F662" w14:textId="27C14250" w:rsidR="00DD6DB7" w:rsidRDefault="00DD6DB7">
                                <w:pPr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Lecturer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Dr.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Anupam Mazumdar</w:t>
                                </w:r>
                              </w:p>
                              <w:p w14:paraId="3C19CBCF" w14:textId="5E0F84EE" w:rsidR="00DD6DB7" w:rsidRDefault="00DD6DB7">
                                <w:pPr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Internal Verifier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Renuga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Jayakumar</w:t>
                                </w:r>
                              </w:p>
                              <w:p w14:paraId="146B8A83" w14:textId="77777777" w:rsidR="00DD6DB7" w:rsidRPr="00DD6DB7" w:rsidRDefault="00DD6DB7">
                                <w:pPr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4A81EF4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17.1pt;margin-top:586.05pt;width:346.45pt;height:89.7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" fillcolor="black [3213]" strokeweight=".5pt">
                    <v:textbox>
                      <w:txbxContent>
                        <w:p w14:paraId="19661259" w14:textId="60298BE7" w:rsidR="00DD6DB7" w:rsidRDefault="00DD6DB7">
                          <w:pPr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Student ID 2024462</w:t>
                          </w:r>
                        </w:p>
                        <w:p w14:paraId="34E8F662" w14:textId="27C14250" w:rsidR="00DD6DB7" w:rsidRDefault="00DD6DB7">
                          <w:pPr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 xml:space="preserve">Lecturer </w:t>
                          </w:r>
                          <w:proofErr w:type="spellStart"/>
                          <w:r>
                            <w:rPr>
                              <w:color w:val="FFFFFF" w:themeColor="background1"/>
                            </w:rPr>
                            <w:t>Dr.</w:t>
                          </w:r>
                          <w:proofErr w:type="spellEnd"/>
                          <w:r>
                            <w:rPr>
                              <w:color w:val="FFFFFF" w:themeColor="background1"/>
                            </w:rPr>
                            <w:t xml:space="preserve"> Anupam Mazumdar</w:t>
                          </w:r>
                        </w:p>
                        <w:p w14:paraId="3C19CBCF" w14:textId="5E0F84EE" w:rsidR="00DD6DB7" w:rsidRDefault="00DD6DB7">
                          <w:pPr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 xml:space="preserve">Internal Verifier </w:t>
                          </w:r>
                          <w:proofErr w:type="spellStart"/>
                          <w:r>
                            <w:rPr>
                              <w:color w:val="FFFFFF" w:themeColor="background1"/>
                            </w:rPr>
                            <w:t>Renuga</w:t>
                          </w:r>
                          <w:proofErr w:type="spellEnd"/>
                          <w:r>
                            <w:rPr>
                              <w:color w:val="FFFFFF" w:themeColor="background1"/>
                            </w:rPr>
                            <w:t xml:space="preserve"> Jayakumar</w:t>
                          </w:r>
                        </w:p>
                        <w:p w14:paraId="146B8A83" w14:textId="77777777" w:rsidR="00DD6DB7" w:rsidRPr="00DD6DB7" w:rsidRDefault="00DD6DB7">
                          <w:pPr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  <w:color w:val="FFFFFF" w:themeColor="background1"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309E5B23" wp14:editId="65693CD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F8D32C8" w14:textId="19ECAB8F" w:rsidR="00DD6DB7" w:rsidRDefault="00DD6DB7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 xml:space="preserve">Data Analysis and </w:t>
                                      </w:r>
                                      <w:proofErr w:type="spellStart"/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Visualisation</w:t>
                                      </w:r>
                                      <w:proofErr w:type="spellEnd"/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6E1F899" w14:textId="09B7E1F4" w:rsidR="00DD6DB7" w:rsidRDefault="00DD6DB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ACCB4002 | t-Test | BSc Cloud Computing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09E5B23" id="Group 11" o:spid="_x0000_s1027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">
                    <v:rect id="Rectangle 33" o:spid="_x0000_s1028" style="position:absolute;left:2286;width:66294;height:91440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&#13;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4F8D32C8" w14:textId="19ECAB8F" w:rsidR="00DD6DB7" w:rsidRDefault="00DD6DB7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 xml:space="preserve">Data Analysis and </w:t>
                                </w:r>
                                <w:proofErr w:type="spellStart"/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Visualisation</w:t>
                                </w:r>
                                <w:proofErr w:type="spellEnd"/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76E1F899" w14:textId="09B7E1F4" w:rsidR="00DD6DB7" w:rsidRDefault="00DD6DB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ACCB4002 | t-Test | BSc Cloud Computing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9" style="position:absolute;width:2286;height:9144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" fillcolor="gray [1629]" stroked="f" strokeweight="1pt"/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285263DC" w14:textId="7BCDBA4C" w:rsidR="00DD6DB7" w:rsidRDefault="00DD6DB7"/>
    <w:sdt>
      <w:sdtPr>
        <w:id w:val="359395828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</w:sdtEndPr>
      <w:sdtContent>
        <w:p w14:paraId="0E96A63B" w14:textId="5AF52C6A" w:rsidR="001B6623" w:rsidRDefault="001B6623">
          <w:pPr>
            <w:pStyle w:val="TOCHeading"/>
          </w:pPr>
          <w:r>
            <w:t>Table of Contents</w:t>
          </w:r>
        </w:p>
        <w:p w14:paraId="6E148C7A" w14:textId="3FF4722A" w:rsidR="001B6623" w:rsidRDefault="001B662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81596054" w:history="1">
            <w:r w:rsidRPr="005F70C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E1072" w14:textId="43D7AC94" w:rsidR="001B6623" w:rsidRDefault="001B662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</w:rPr>
          </w:pPr>
          <w:hyperlink w:anchor="_Toc81596055" w:history="1">
            <w:r w:rsidRPr="005F70CA">
              <w:rPr>
                <w:rStyle w:val="Hyperlink"/>
                <w:noProof/>
              </w:rPr>
              <w:t>T-test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99D16" w14:textId="76E0B80F" w:rsidR="001B6623" w:rsidRDefault="001B662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</w:rPr>
          </w:pPr>
          <w:hyperlink w:anchor="_Toc81596056" w:history="1">
            <w:r w:rsidRPr="005F70CA">
              <w:rPr>
                <w:rStyle w:val="Hyperlink"/>
                <w:noProof/>
              </w:rPr>
              <w:t>Critical Value and P-value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C2D43" w14:textId="0E9F1386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57" w:history="1">
            <w:r w:rsidRPr="005F70CA">
              <w:rPr>
                <w:rStyle w:val="Hyperlink"/>
                <w:noProof/>
              </w:rPr>
              <w:t>Figure no. 1 Probability value in relationship with Critical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115C3" w14:textId="5303A7F0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58" w:history="1">
            <w:r w:rsidRPr="005F70CA">
              <w:rPr>
                <w:rStyle w:val="Hyperlink"/>
                <w:noProof/>
              </w:rPr>
              <w:t>Figure no. 2 One-tailed and Two-tailed T-test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CE368" w14:textId="7E42B22E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59" w:history="1">
            <w:r w:rsidRPr="005F70CA">
              <w:rPr>
                <w:rStyle w:val="Hyperlink"/>
                <w:noProof/>
              </w:rPr>
              <w:t>Types of T-tests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CF981" w14:textId="05546FA7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60" w:history="1">
            <w:r w:rsidRPr="005F70CA">
              <w:rPr>
                <w:rStyle w:val="Hyperlink"/>
                <w:noProof/>
              </w:rPr>
              <w:t>Figure no. 3 Flow chart of types of statistical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C92EA" w14:textId="779BD7B9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61" w:history="1">
            <w:r w:rsidRPr="005F70CA">
              <w:rPr>
                <w:rStyle w:val="Hyperlink"/>
                <w:noProof/>
              </w:rPr>
              <w:t>Figure no. 4 T-score formula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D1F09" w14:textId="211A9F8F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62" w:history="1">
            <w:r w:rsidRPr="005F70CA">
              <w:rPr>
                <w:rStyle w:val="Hyperlink"/>
                <w:noProof/>
              </w:rPr>
              <w:t>Figure no. 5 T-score formula explanation through Python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C51D9" w14:textId="355C8387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63" w:history="1">
            <w:r w:rsidRPr="005F70CA">
              <w:rPr>
                <w:rStyle w:val="Hyperlink"/>
                <w:noProof/>
              </w:rPr>
              <w:t>Figure no.6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CA070" w14:textId="2CA0F86B" w:rsidR="001B6623" w:rsidRDefault="001B662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</w:rPr>
          </w:pPr>
          <w:hyperlink w:anchor="_Toc81596064" w:history="1">
            <w:r w:rsidRPr="005F70CA">
              <w:rPr>
                <w:rStyle w:val="Hyperlink"/>
                <w:noProof/>
              </w:rPr>
              <w:t>Figure no. 7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3C1C9" w14:textId="68D75A71" w:rsidR="001B6623" w:rsidRDefault="001B662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</w:rPr>
          </w:pPr>
          <w:hyperlink w:anchor="_Toc81596065" w:history="1">
            <w:r w:rsidRPr="005F70C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3DB88" w14:textId="28B5A12E" w:rsidR="001B6623" w:rsidRDefault="001B6623">
          <w:r>
            <w:rPr>
              <w:b/>
              <w:bCs/>
              <w:noProof/>
            </w:rPr>
            <w:fldChar w:fldCharType="end"/>
          </w:r>
        </w:p>
      </w:sdtContent>
    </w:sdt>
    <w:p w14:paraId="1E70EB79" w14:textId="6D065027" w:rsidR="00DD6DB7" w:rsidRDefault="00DD6DB7">
      <w:r>
        <w:br w:type="page"/>
      </w:r>
    </w:p>
    <w:p w14:paraId="263DE826" w14:textId="38DDA47F" w:rsidR="00DD6DB7" w:rsidRDefault="00DD6DB7" w:rsidP="009E528A">
      <w:pPr>
        <w:pStyle w:val="Heading1"/>
      </w:pPr>
      <w:bookmarkStart w:id="0" w:name="_Toc81596054"/>
      <w:r>
        <w:lastRenderedPageBreak/>
        <w:t>Introduction</w:t>
      </w:r>
      <w:bookmarkEnd w:id="0"/>
    </w:p>
    <w:p w14:paraId="29FC64E5" w14:textId="52B766FA" w:rsidR="009E528A" w:rsidRDefault="009E528A"/>
    <w:p w14:paraId="60F67117" w14:textId="5661EE25" w:rsidR="009E528A" w:rsidRDefault="009E528A">
      <w:r>
        <w:t xml:space="preserve">The following Report is about the COVID-19 infection rate through White people and BAME. The database is extracted from BBC news. We have 50 different people with ages between 20 and 100. </w:t>
      </w:r>
    </w:p>
    <w:p w14:paraId="2E636CE7" w14:textId="149509B4" w:rsidR="00DD6DB7" w:rsidRDefault="00DD6DB7"/>
    <w:p w14:paraId="1D01754A" w14:textId="375517DE" w:rsidR="00582B20" w:rsidRDefault="009E528A" w:rsidP="009E528A">
      <w:pPr>
        <w:pStyle w:val="Heading1"/>
      </w:pPr>
      <w:bookmarkStart w:id="1" w:name="_Toc81596055"/>
      <w:r>
        <w:t>T-test</w:t>
      </w:r>
      <w:bookmarkEnd w:id="1"/>
      <w:r>
        <w:t xml:space="preserve"> </w:t>
      </w:r>
    </w:p>
    <w:p w14:paraId="5681743E" w14:textId="77777777" w:rsidR="009E528A" w:rsidRPr="00EF2D0F" w:rsidRDefault="009E528A">
      <w:pPr>
        <w:rPr>
          <w:rFonts w:ascii="Calibri" w:hAnsi="Calibri" w:cs="Calibri"/>
        </w:rPr>
      </w:pPr>
    </w:p>
    <w:p w14:paraId="2331CCB4" w14:textId="2578C866" w:rsidR="00582B20" w:rsidRPr="00EF2D0F" w:rsidRDefault="00EF2D0F">
      <w:pPr>
        <w:rPr>
          <w:rFonts w:ascii="Calibri" w:hAnsi="Calibri" w:cs="Calibri"/>
        </w:rPr>
      </w:pPr>
      <w:r w:rsidRPr="00EF2D0F">
        <w:rPr>
          <w:rFonts w:ascii="Calibri" w:hAnsi="Calibri" w:cs="Calibri"/>
        </w:rPr>
        <w:t xml:space="preserve">We can consider that we encounter an experiment, and we would like to analyse and compare the difference between two different categories, likewise the comparation between the height of people from a specific country. Another case might be the comparation between the activation of a person’s brain while watching sad or happy movie scenes. </w:t>
      </w:r>
    </w:p>
    <w:p w14:paraId="25ACB5EA" w14:textId="6DCBA912" w:rsidR="00EF2D0F" w:rsidRPr="00EF2D0F" w:rsidRDefault="00EF2D0F">
      <w:pPr>
        <w:rPr>
          <w:rFonts w:ascii="Calibri" w:hAnsi="Calibri" w:cs="Calibri"/>
        </w:rPr>
      </w:pPr>
    </w:p>
    <w:p w14:paraId="39221A4A" w14:textId="5448A11A" w:rsidR="00EF2D0F" w:rsidRPr="00EF2D0F" w:rsidRDefault="00EF2D0F">
      <w:pPr>
        <w:rPr>
          <w:rFonts w:ascii="Calibri" w:hAnsi="Calibri" w:cs="Calibri"/>
        </w:rPr>
      </w:pPr>
      <w:r w:rsidRPr="00EF2D0F">
        <w:rPr>
          <w:rFonts w:ascii="Calibri" w:hAnsi="Calibri" w:cs="Calibri"/>
        </w:rPr>
        <w:t xml:space="preserve">The analyse of comparations might generate statistics, such as a T-test. </w:t>
      </w:r>
    </w:p>
    <w:p w14:paraId="01593818" w14:textId="56C9956F" w:rsidR="00EF2D0F" w:rsidRPr="00EF2D0F" w:rsidRDefault="00EF2D0F">
      <w:pPr>
        <w:rPr>
          <w:rFonts w:ascii="Calibri" w:hAnsi="Calibri" w:cs="Calibri"/>
        </w:rPr>
      </w:pPr>
    </w:p>
    <w:p w14:paraId="0E769D51" w14:textId="092FC56C" w:rsidR="00EF2D0F" w:rsidRPr="00EF2D0F" w:rsidRDefault="00EF2D0F">
      <w:pPr>
        <w:rPr>
          <w:rFonts w:ascii="Calibri" w:hAnsi="Calibri" w:cs="Calibri"/>
        </w:rPr>
      </w:pPr>
      <w:r w:rsidRPr="00EF2D0F">
        <w:rPr>
          <w:rFonts w:ascii="Calibri" w:hAnsi="Calibri" w:cs="Calibri"/>
        </w:rPr>
        <w:t xml:space="preserve">Basically, a T-test is an analysation where exists the statistic calculation between two different categories of something. </w:t>
      </w:r>
    </w:p>
    <w:p w14:paraId="08B56D1F" w14:textId="3327EA2C" w:rsidR="00EF2D0F" w:rsidRPr="00EF2D0F" w:rsidRDefault="00EF2D0F">
      <w:pPr>
        <w:rPr>
          <w:rFonts w:ascii="Calibri" w:hAnsi="Calibri" w:cs="Calibri"/>
        </w:rPr>
      </w:pPr>
    </w:p>
    <w:p w14:paraId="5D26A1C1" w14:textId="3DC1E54F" w:rsidR="00EF2D0F" w:rsidRDefault="00EF2D0F" w:rsidP="00EF2D0F">
      <w:pPr>
        <w:rPr>
          <w:rFonts w:ascii="Calibri" w:hAnsi="Calibri" w:cs="Calibri"/>
          <w:color w:val="292929"/>
          <w:spacing w:val="-1"/>
          <w:shd w:val="clear" w:color="auto" w:fill="FFFFFF"/>
        </w:rPr>
      </w:pPr>
      <w:r w:rsidRPr="00EF2D0F">
        <w:rPr>
          <w:rFonts w:ascii="Calibri" w:hAnsi="Calibri" w:cs="Calibri"/>
        </w:rPr>
        <w:t>Arithmetically, we will obtain a result based on some assumptions, for example we can assume two distributions are equal (</w:t>
      </w:r>
      <w:r w:rsidRPr="00EF2D0F">
        <w:rPr>
          <w:rFonts w:ascii="Calibri" w:hAnsi="Calibri" w:cs="Calibri"/>
          <w:color w:val="292929"/>
          <w:spacing w:val="-1"/>
          <w:shd w:val="clear" w:color="auto" w:fill="FFFFFF"/>
        </w:rPr>
        <w:t>H₀: µ₁=µ₂)</w:t>
      </w:r>
      <w:r>
        <w:rPr>
          <w:rFonts w:ascii="Calibri" w:hAnsi="Calibri" w:cs="Calibri"/>
          <w:color w:val="292929"/>
          <w:spacing w:val="-1"/>
          <w:shd w:val="clear" w:color="auto" w:fill="FFFFFF"/>
        </w:rPr>
        <w:t xml:space="preserve">. If the T-test rejects the null hypothesis </w:t>
      </w:r>
      <w:r w:rsidRPr="00EF2D0F">
        <w:rPr>
          <w:rFonts w:ascii="Calibri" w:hAnsi="Calibri" w:cs="Calibri"/>
        </w:rPr>
        <w:t>(</w:t>
      </w:r>
      <w:r w:rsidRPr="00EF2D0F">
        <w:rPr>
          <w:rFonts w:ascii="Calibri" w:hAnsi="Calibri" w:cs="Calibri"/>
          <w:color w:val="292929"/>
          <w:spacing w:val="-1"/>
          <w:shd w:val="clear" w:color="auto" w:fill="FFFFFF"/>
        </w:rPr>
        <w:t>H₀: µ₁=µ₂)</w:t>
      </w:r>
      <w:r>
        <w:rPr>
          <w:rFonts w:ascii="Calibri" w:hAnsi="Calibri" w:cs="Calibri"/>
          <w:color w:val="292929"/>
          <w:spacing w:val="-1"/>
          <w:shd w:val="clear" w:color="auto" w:fill="FFFFFF"/>
        </w:rPr>
        <w:t xml:space="preserve">, it indicates that the groups are highly probably different. </w:t>
      </w:r>
    </w:p>
    <w:p w14:paraId="5286ED14" w14:textId="1D41E8E4" w:rsidR="00EF2D0F" w:rsidRDefault="00EF2D0F" w:rsidP="00EF2D0F">
      <w:pPr>
        <w:rPr>
          <w:rFonts w:ascii="Calibri" w:hAnsi="Calibri" w:cs="Calibri"/>
          <w:color w:val="292929"/>
          <w:spacing w:val="-1"/>
          <w:shd w:val="clear" w:color="auto" w:fill="FFFFFF"/>
        </w:rPr>
      </w:pPr>
    </w:p>
    <w:p w14:paraId="04903764" w14:textId="2F9804F3" w:rsidR="00EF2D0F" w:rsidRDefault="00EF2D0F" w:rsidP="00EF2D0F">
      <w:pPr>
        <w:rPr>
          <w:rFonts w:ascii="Calibri" w:hAnsi="Calibri" w:cs="Calibri"/>
          <w:color w:val="292929"/>
          <w:spacing w:val="-1"/>
          <w:shd w:val="clear" w:color="auto" w:fill="FFFFFF"/>
        </w:rPr>
      </w:pPr>
      <w:r>
        <w:rPr>
          <w:rFonts w:ascii="Calibri" w:hAnsi="Calibri" w:cs="Calibri"/>
          <w:color w:val="292929"/>
          <w:spacing w:val="-1"/>
          <w:shd w:val="clear" w:color="auto" w:fill="FFFFFF"/>
        </w:rPr>
        <w:t xml:space="preserve">T-test should be implemented when the groups have 20-30 samples. </w:t>
      </w:r>
    </w:p>
    <w:p w14:paraId="7602A768" w14:textId="5EDD2569" w:rsidR="00EF2D0F" w:rsidRDefault="00EF2D0F" w:rsidP="00EF2D0F">
      <w:pPr>
        <w:rPr>
          <w:rFonts w:ascii="Calibri" w:hAnsi="Calibri" w:cs="Calibri"/>
          <w:color w:val="292929"/>
          <w:spacing w:val="-1"/>
          <w:shd w:val="clear" w:color="auto" w:fill="FFFFFF"/>
        </w:rPr>
      </w:pPr>
    </w:p>
    <w:p w14:paraId="64F104E2" w14:textId="7B905A77" w:rsidR="00EF2D0F" w:rsidRDefault="00EF2D0F" w:rsidP="00EF2D0F">
      <w:pPr>
        <w:rPr>
          <w:rFonts w:ascii="Calibri" w:hAnsi="Calibri" w:cs="Calibri"/>
          <w:color w:val="292929"/>
          <w:spacing w:val="-1"/>
          <w:shd w:val="clear" w:color="auto" w:fill="FFFFFF"/>
        </w:rPr>
      </w:pPr>
      <w:r>
        <w:rPr>
          <w:rFonts w:ascii="Calibri" w:hAnsi="Calibri" w:cs="Calibri"/>
          <w:color w:val="292929"/>
          <w:spacing w:val="-1"/>
          <w:shd w:val="clear" w:color="auto" w:fill="FFFFFF"/>
        </w:rPr>
        <w:t xml:space="preserve">If we want to examinate more groups or larger sample sizes, there are another test more accurate that T-test, such as Z-test, Chi-square test or F-test. </w:t>
      </w:r>
    </w:p>
    <w:p w14:paraId="6BEB8123" w14:textId="44C609EF" w:rsidR="00F47053" w:rsidRDefault="00F47053" w:rsidP="00EF2D0F">
      <w:pPr>
        <w:rPr>
          <w:rFonts w:ascii="Calibri" w:hAnsi="Calibri" w:cs="Calibri"/>
          <w:color w:val="292929"/>
          <w:spacing w:val="-1"/>
          <w:shd w:val="clear" w:color="auto" w:fill="FFFFFF"/>
        </w:rPr>
      </w:pPr>
    </w:p>
    <w:p w14:paraId="7C77F727" w14:textId="02CF34D3" w:rsidR="00F47053" w:rsidRPr="00EF2D0F" w:rsidRDefault="00F47053" w:rsidP="00EF2D0F">
      <w:pPr>
        <w:rPr>
          <w:rFonts w:ascii="Calibri" w:hAnsi="Calibri" w:cs="Calibri"/>
        </w:rPr>
      </w:pPr>
      <w:r>
        <w:rPr>
          <w:rFonts w:ascii="Calibri" w:hAnsi="Calibri" w:cs="Calibri"/>
          <w:color w:val="292929"/>
          <w:spacing w:val="-1"/>
          <w:shd w:val="clear" w:color="auto" w:fill="FFFFFF"/>
        </w:rPr>
        <w:t xml:space="preserve">The null hypothesis is always rejected or failed to be rejected by the T-test. The null hypothesis in never accepted. </w:t>
      </w:r>
    </w:p>
    <w:p w14:paraId="1D4F5E65" w14:textId="6FD5601D" w:rsidR="00EF2D0F" w:rsidRDefault="00EF2D0F"/>
    <w:p w14:paraId="67D522A2" w14:textId="77777777" w:rsidR="00F47053" w:rsidRDefault="00F47053"/>
    <w:p w14:paraId="084EA2F6" w14:textId="5CFBA3A4" w:rsidR="00F47053" w:rsidRDefault="00F47053" w:rsidP="009E528A">
      <w:pPr>
        <w:pStyle w:val="Heading1"/>
      </w:pPr>
      <w:bookmarkStart w:id="2" w:name="_Toc81596056"/>
      <w:r>
        <w:t>Critical Value and P-value</w:t>
      </w:r>
      <w:bookmarkEnd w:id="2"/>
    </w:p>
    <w:p w14:paraId="3CC1BF51" w14:textId="769E827B" w:rsidR="00F47053" w:rsidRPr="00F47053" w:rsidRDefault="00F47053">
      <w:pPr>
        <w:rPr>
          <w:rFonts w:ascii="Calibri" w:hAnsi="Calibri" w:cs="Calibri"/>
        </w:rPr>
      </w:pPr>
    </w:p>
    <w:p w14:paraId="3A009C86" w14:textId="6A600B32" w:rsidR="00F47053" w:rsidRPr="00F47053" w:rsidRDefault="00F47053">
      <w:pPr>
        <w:rPr>
          <w:rFonts w:ascii="Calibri" w:hAnsi="Calibri" w:cs="Calibri"/>
        </w:rPr>
      </w:pPr>
      <w:r w:rsidRPr="00F47053">
        <w:rPr>
          <w:rFonts w:ascii="Calibri" w:hAnsi="Calibri" w:cs="Calibri"/>
        </w:rPr>
        <w:t xml:space="preserve">The acceptance of an exercise through some statistical boundaries are called critical values. </w:t>
      </w:r>
    </w:p>
    <w:p w14:paraId="019A73B4" w14:textId="1D558181" w:rsidR="00F47053" w:rsidRPr="00F47053" w:rsidRDefault="00F47053">
      <w:pPr>
        <w:rPr>
          <w:rFonts w:ascii="Calibri" w:hAnsi="Calibri" w:cs="Calibri"/>
        </w:rPr>
      </w:pPr>
    </w:p>
    <w:p w14:paraId="1C0BF225" w14:textId="6B9964DD" w:rsidR="00F47053" w:rsidRDefault="00F47053" w:rsidP="00F47053">
      <w:pPr>
        <w:rPr>
          <w:rFonts w:ascii="Calibri" w:hAnsi="Calibri" w:cs="Calibri"/>
          <w:color w:val="292929"/>
          <w:spacing w:val="-1"/>
          <w:shd w:val="clear" w:color="auto" w:fill="FFFFFF"/>
        </w:rPr>
      </w:pPr>
      <w:r w:rsidRPr="00F47053">
        <w:rPr>
          <w:rFonts w:ascii="Calibri" w:hAnsi="Calibri" w:cs="Calibri"/>
        </w:rPr>
        <w:t>Probability value or P-value is the true assumption of the null hypothesis and the obtaining of some extreme results. With P-value we can distinguish two different groups. In this way, we can compare it with the critical value (</w:t>
      </w:r>
      <w:r w:rsidRPr="00F47053">
        <w:rPr>
          <w:rFonts w:ascii="Cambria Math" w:hAnsi="Cambria Math" w:cs="Cambria Math"/>
          <w:color w:val="292929"/>
          <w:spacing w:val="-1"/>
          <w:shd w:val="clear" w:color="auto" w:fill="FFFFFF"/>
        </w:rPr>
        <w:t>⍺</w:t>
      </w:r>
      <w:r w:rsidRPr="00F47053">
        <w:rPr>
          <w:rFonts w:ascii="Calibri" w:hAnsi="Calibri" w:cs="Calibri"/>
          <w:color w:val="292929"/>
          <w:spacing w:val="-1"/>
          <w:shd w:val="clear" w:color="auto" w:fill="FFFFFF"/>
        </w:rPr>
        <w:t>)</w:t>
      </w:r>
      <w:r>
        <w:rPr>
          <w:rFonts w:ascii="Calibri" w:hAnsi="Calibri" w:cs="Calibri"/>
          <w:color w:val="292929"/>
          <w:spacing w:val="-1"/>
          <w:shd w:val="clear" w:color="auto" w:fill="FFFFFF"/>
        </w:rPr>
        <w:t xml:space="preserve">. </w:t>
      </w:r>
    </w:p>
    <w:p w14:paraId="76BF7016" w14:textId="293BFB4C" w:rsidR="00F47053" w:rsidRDefault="00F47053" w:rsidP="00F47053">
      <w:pPr>
        <w:rPr>
          <w:rFonts w:ascii="Calibri" w:hAnsi="Calibri" w:cs="Calibri"/>
          <w:color w:val="292929"/>
          <w:spacing w:val="-1"/>
          <w:shd w:val="clear" w:color="auto" w:fill="FFFFFF"/>
        </w:rPr>
      </w:pPr>
    </w:p>
    <w:p w14:paraId="7D245D76" w14:textId="2B01FFD1" w:rsidR="00F47053" w:rsidRDefault="00F47053" w:rsidP="00F47053">
      <w:r>
        <w:rPr>
          <w:rFonts w:ascii="Calibri" w:hAnsi="Calibri" w:cs="Calibri"/>
          <w:color w:val="292929"/>
          <w:spacing w:val="-1"/>
          <w:shd w:val="clear" w:color="auto" w:fill="FFFFFF"/>
        </w:rPr>
        <w:t>If the probability value is bigger than critical value</w:t>
      </w:r>
      <w:r>
        <w:rPr>
          <w:rFonts w:ascii="Cambria Math" w:hAnsi="Cambria Math" w:cs="Cambria Math"/>
          <w:color w:val="292929"/>
          <w:spacing w:val="-1"/>
          <w:sz w:val="32"/>
          <w:szCs w:val="32"/>
          <w:shd w:val="clear" w:color="auto" w:fill="FFFFFF"/>
        </w:rPr>
        <w:t>⍺,</w:t>
      </w:r>
      <w:r>
        <w:t xml:space="preserve"> the null hypothesis is accepted through the statistical test.</w:t>
      </w:r>
    </w:p>
    <w:p w14:paraId="44C44FCF" w14:textId="3A36841A" w:rsidR="00F47053" w:rsidRDefault="00F47053" w:rsidP="00F47053"/>
    <w:p w14:paraId="5876B35C" w14:textId="752198E6" w:rsidR="00F47053" w:rsidRDefault="00F47053" w:rsidP="00F47053">
      <w:r>
        <w:t xml:space="preserve">If the probability value is less than critical value </w:t>
      </w:r>
      <w:r>
        <w:rPr>
          <w:rFonts w:ascii="Cambria Math" w:hAnsi="Cambria Math" w:cs="Cambria Math"/>
          <w:color w:val="292929"/>
          <w:spacing w:val="-1"/>
          <w:sz w:val="32"/>
          <w:szCs w:val="32"/>
          <w:shd w:val="clear" w:color="auto" w:fill="FFFFFF"/>
        </w:rPr>
        <w:t>⍺</w:t>
      </w:r>
      <w:r>
        <w:t xml:space="preserve">, the null hypothesis is rejected through the statistical test. </w:t>
      </w:r>
    </w:p>
    <w:p w14:paraId="24F39443" w14:textId="478ECDD8" w:rsidR="00F47053" w:rsidRDefault="00F47053" w:rsidP="00F47053"/>
    <w:p w14:paraId="4C7BA685" w14:textId="0CF2218E" w:rsidR="00F47053" w:rsidRDefault="00F47053" w:rsidP="009E528A">
      <w:pPr>
        <w:pStyle w:val="Heading2"/>
      </w:pPr>
      <w:bookmarkStart w:id="3" w:name="_Toc81596057"/>
      <w:r>
        <w:t>Figure no. 1 Probability value in relationship with Critical evidence</w:t>
      </w:r>
      <w:bookmarkEnd w:id="3"/>
    </w:p>
    <w:p w14:paraId="16B7F853" w14:textId="77777777" w:rsidR="00F47053" w:rsidRPr="00F47053" w:rsidRDefault="00F47053" w:rsidP="00F47053"/>
    <w:p w14:paraId="745605C8" w14:textId="3FFDF464" w:rsidR="00F47053" w:rsidRDefault="00F47053">
      <w:r>
        <w:rPr>
          <w:noProof/>
        </w:rPr>
        <w:drawing>
          <wp:inline distT="0" distB="0" distL="0" distR="0" wp14:anchorId="6CB18FB0" wp14:editId="0309BFD8">
            <wp:extent cx="4317167" cy="1555921"/>
            <wp:effectExtent l="0" t="0" r="127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4458" cy="157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575D3" w14:textId="6CF38D66" w:rsidR="00F47053" w:rsidRDefault="00F47053"/>
    <w:p w14:paraId="6FB038C9" w14:textId="77777777" w:rsidR="003E7593" w:rsidRDefault="00F47053">
      <w:r>
        <w:t xml:space="preserve">Within the statistic test, might be also noticed the alternative hypothesis, which contain one-tailed or two-tiled results. </w:t>
      </w:r>
    </w:p>
    <w:p w14:paraId="73ABB06A" w14:textId="77777777" w:rsidR="003E7593" w:rsidRDefault="003E7593"/>
    <w:p w14:paraId="4BBFB0EC" w14:textId="0A7077BD" w:rsidR="003E7593" w:rsidRDefault="003E7593" w:rsidP="009E528A">
      <w:pPr>
        <w:pStyle w:val="Heading2"/>
      </w:pPr>
      <w:bookmarkStart w:id="4" w:name="_Toc81596058"/>
      <w:r>
        <w:t>Figure no. 2 One-tailed and Two-tailed T-test</w:t>
      </w:r>
      <w:bookmarkEnd w:id="4"/>
    </w:p>
    <w:p w14:paraId="17AE53B9" w14:textId="77777777" w:rsidR="003E7593" w:rsidRDefault="003E7593"/>
    <w:p w14:paraId="56847A3D" w14:textId="3F554B23" w:rsidR="00F47053" w:rsidRDefault="00F47053">
      <w:r>
        <w:t xml:space="preserve"> </w:t>
      </w:r>
      <w:r w:rsidR="003E7593">
        <w:rPr>
          <w:noProof/>
        </w:rPr>
        <w:drawing>
          <wp:inline distT="0" distB="0" distL="0" distR="0" wp14:anchorId="38B9A7A2" wp14:editId="2866CA6D">
            <wp:extent cx="3453383" cy="2465882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1091" cy="2492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044AC" w14:textId="77777777" w:rsidR="009E528A" w:rsidRDefault="009E528A"/>
    <w:p w14:paraId="30101D3D" w14:textId="211997C2" w:rsidR="003E7593" w:rsidRDefault="003E7593">
      <w:r>
        <w:t xml:space="preserve">The Two-tailed T-test is the most common. </w:t>
      </w:r>
    </w:p>
    <w:p w14:paraId="6DDFA2AC" w14:textId="37709F57" w:rsidR="003E7593" w:rsidRDefault="003E7593"/>
    <w:p w14:paraId="769D9402" w14:textId="383858A9" w:rsidR="003E7593" w:rsidRDefault="003E7593" w:rsidP="009E528A">
      <w:pPr>
        <w:pStyle w:val="Heading2"/>
      </w:pPr>
      <w:bookmarkStart w:id="5" w:name="_Toc81596059"/>
      <w:r>
        <w:t>Types of T-tests</w:t>
      </w:r>
      <w:bookmarkEnd w:id="5"/>
    </w:p>
    <w:p w14:paraId="05C5D616" w14:textId="11B2AD96" w:rsidR="003E7593" w:rsidRDefault="003E7593"/>
    <w:p w14:paraId="0EBA11B0" w14:textId="64AE132D" w:rsidR="003E7593" w:rsidRDefault="003E7593">
      <w:r>
        <w:t>T-tests might be classified by the analysed assumptions through an implementation.</w:t>
      </w:r>
    </w:p>
    <w:p w14:paraId="404754E8" w14:textId="04BEE3FA" w:rsidR="003E7593" w:rsidRDefault="003E7593"/>
    <w:p w14:paraId="2A3CA63E" w14:textId="51F4AD78" w:rsidR="003E7593" w:rsidRDefault="003E7593">
      <w:r>
        <w:t xml:space="preserve">Paired or unpaired assumptions: the given information came from the same participants. </w:t>
      </w:r>
    </w:p>
    <w:p w14:paraId="32AFB39B" w14:textId="198A0113" w:rsidR="003E7593" w:rsidRDefault="003E7593"/>
    <w:p w14:paraId="5E57FF7B" w14:textId="17C83C6C" w:rsidR="003E7593" w:rsidRDefault="003E7593">
      <w:r>
        <w:t xml:space="preserve">Parametric or non-parametric assumptions: the needed information is offered according to some distributions or not. </w:t>
      </w:r>
    </w:p>
    <w:p w14:paraId="3E1B9C05" w14:textId="44C754D9" w:rsidR="003E7593" w:rsidRDefault="003E7593"/>
    <w:p w14:paraId="2E0EE4EC" w14:textId="0C70EE48" w:rsidR="009E528A" w:rsidRDefault="009E528A"/>
    <w:p w14:paraId="6371EAA4" w14:textId="24436F0B" w:rsidR="009E528A" w:rsidRDefault="009E528A"/>
    <w:p w14:paraId="4A07CE30" w14:textId="287DF56F" w:rsidR="009E528A" w:rsidRDefault="009E528A"/>
    <w:p w14:paraId="033D6FAE" w14:textId="66F21D35" w:rsidR="009E528A" w:rsidRDefault="009E528A"/>
    <w:p w14:paraId="71576088" w14:textId="77777777" w:rsidR="009E528A" w:rsidRDefault="009E528A"/>
    <w:p w14:paraId="7F8EB9B7" w14:textId="2F32ED4E" w:rsidR="003E7593" w:rsidRDefault="003E7593" w:rsidP="009E528A">
      <w:pPr>
        <w:pStyle w:val="Heading2"/>
      </w:pPr>
      <w:bookmarkStart w:id="6" w:name="_Toc81596060"/>
      <w:r>
        <w:lastRenderedPageBreak/>
        <w:t>Figure no. 3 Flow chart of types of statistical test</w:t>
      </w:r>
      <w:bookmarkEnd w:id="6"/>
      <w:r>
        <w:t xml:space="preserve"> </w:t>
      </w:r>
    </w:p>
    <w:p w14:paraId="4FC6A5DF" w14:textId="12D6425E" w:rsidR="003E7593" w:rsidRDefault="003E7593"/>
    <w:p w14:paraId="40BCC845" w14:textId="77C2AE2F" w:rsidR="003E7593" w:rsidRDefault="003E7593">
      <w:r>
        <w:rPr>
          <w:noProof/>
        </w:rPr>
        <w:drawing>
          <wp:inline distT="0" distB="0" distL="0" distR="0" wp14:anchorId="0B4AC455" wp14:editId="102DEB70">
            <wp:extent cx="4174761" cy="3922684"/>
            <wp:effectExtent l="0" t="0" r="381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4909" cy="393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12EB3" w14:textId="368F2F86" w:rsidR="003E7593" w:rsidRDefault="003E7593"/>
    <w:p w14:paraId="2D6F211D" w14:textId="7482B98E" w:rsidR="003E7593" w:rsidRDefault="003E7593">
      <w:r>
        <w:t xml:space="preserve">T-test is divided within three types: One sample T-test, Unpaired two-sample T-test, Paired sample T-test. </w:t>
      </w:r>
    </w:p>
    <w:p w14:paraId="56157226" w14:textId="0FC8F57F" w:rsidR="003E7593" w:rsidRDefault="003E7593"/>
    <w:p w14:paraId="2B7ECCE0" w14:textId="6B8F07CE" w:rsidR="003E7593" w:rsidRDefault="003E7593">
      <w:r>
        <w:t xml:space="preserve">T-test is based only on assumptions of an experiment. </w:t>
      </w:r>
    </w:p>
    <w:p w14:paraId="692B52CF" w14:textId="3E14BB79" w:rsidR="003E7593" w:rsidRDefault="003E7593"/>
    <w:p w14:paraId="3C68D67E" w14:textId="35C9C74D" w:rsidR="003E7593" w:rsidRDefault="00B01552" w:rsidP="00B01552">
      <w:pPr>
        <w:pStyle w:val="ListParagraph"/>
        <w:numPr>
          <w:ilvl w:val="0"/>
          <w:numId w:val="1"/>
        </w:numPr>
      </w:pPr>
      <w:r>
        <w:t xml:space="preserve">The information should be normally distributed. </w:t>
      </w:r>
    </w:p>
    <w:p w14:paraId="230F3A85" w14:textId="3B1B5561" w:rsidR="00B01552" w:rsidRDefault="00B01552" w:rsidP="00B01552">
      <w:pPr>
        <w:pStyle w:val="ListParagraph"/>
        <w:numPr>
          <w:ilvl w:val="0"/>
          <w:numId w:val="1"/>
        </w:numPr>
      </w:pPr>
      <w:r>
        <w:t>The data must follow a continuous or ordinal scale.</w:t>
      </w:r>
    </w:p>
    <w:p w14:paraId="259B36A2" w14:textId="57799D18" w:rsidR="00B01552" w:rsidRDefault="00B01552" w:rsidP="00B01552">
      <w:pPr>
        <w:pStyle w:val="ListParagraph"/>
        <w:numPr>
          <w:ilvl w:val="0"/>
          <w:numId w:val="1"/>
        </w:numPr>
      </w:pPr>
      <w:r>
        <w:t xml:space="preserve">The data must be randomly selected. </w:t>
      </w:r>
    </w:p>
    <w:p w14:paraId="6F8C8C44" w14:textId="6741F7E0" w:rsidR="00B01552" w:rsidRDefault="00B01552" w:rsidP="00B01552"/>
    <w:p w14:paraId="68CF2D8E" w14:textId="515961F1" w:rsidR="00B01552" w:rsidRDefault="00B01552" w:rsidP="00B01552">
      <w:r>
        <w:t xml:space="preserve">One form of the standardized test statistic is T-score, which can allow us to transform a distribution into a standardize form to compare the score, with a special formula. </w:t>
      </w:r>
    </w:p>
    <w:p w14:paraId="08A8F54B" w14:textId="54D6E55C" w:rsidR="009E528A" w:rsidRDefault="009E528A" w:rsidP="00B01552"/>
    <w:p w14:paraId="5329CD37" w14:textId="77777777" w:rsidR="009E528A" w:rsidRDefault="009E528A" w:rsidP="00B01552"/>
    <w:p w14:paraId="1C84411E" w14:textId="4B1521F6" w:rsidR="00B01552" w:rsidRDefault="00B01552" w:rsidP="009E528A">
      <w:pPr>
        <w:pStyle w:val="Heading2"/>
      </w:pPr>
      <w:bookmarkStart w:id="7" w:name="_Toc81596061"/>
      <w:r>
        <w:t>Figure no. 4 T-score formula</w:t>
      </w:r>
      <w:bookmarkEnd w:id="7"/>
    </w:p>
    <w:p w14:paraId="04C4AB4B" w14:textId="77777777" w:rsidR="00B01552" w:rsidRDefault="00B01552" w:rsidP="00B01552"/>
    <w:p w14:paraId="3F548CF1" w14:textId="55F822E8" w:rsidR="00B01552" w:rsidRDefault="00B01552" w:rsidP="00B01552">
      <w:r>
        <w:rPr>
          <w:noProof/>
        </w:rPr>
        <w:drawing>
          <wp:inline distT="0" distB="0" distL="0" distR="0" wp14:anchorId="5BDA89C3" wp14:editId="34AF344E">
            <wp:extent cx="4440867" cy="1603947"/>
            <wp:effectExtent l="0" t="0" r="444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6343" cy="1627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004EF" w14:textId="77777777" w:rsidR="00B63210" w:rsidRDefault="00B63210" w:rsidP="00B01552"/>
    <w:p w14:paraId="167F7349" w14:textId="57AF8769" w:rsidR="00B01552" w:rsidRDefault="00B01552" w:rsidP="00B01552"/>
    <w:p w14:paraId="03EAA496" w14:textId="5C89F0F3" w:rsidR="00B01552" w:rsidRDefault="00B01552" w:rsidP="009E528A">
      <w:pPr>
        <w:pStyle w:val="Heading2"/>
      </w:pPr>
      <w:bookmarkStart w:id="8" w:name="_Toc81596062"/>
      <w:r>
        <w:t>Figure no. 5 T-score formula explanation through Python code.</w:t>
      </w:r>
      <w:bookmarkEnd w:id="8"/>
      <w:r>
        <w:t xml:space="preserve"> </w:t>
      </w:r>
    </w:p>
    <w:p w14:paraId="32ED9024" w14:textId="77777777" w:rsidR="00B01552" w:rsidRDefault="00B01552" w:rsidP="00B01552"/>
    <w:p w14:paraId="5B5E5D34" w14:textId="0EA1B190" w:rsidR="00B01552" w:rsidRDefault="00B01552" w:rsidP="00B01552">
      <w:r>
        <w:rPr>
          <w:noProof/>
        </w:rPr>
        <w:drawing>
          <wp:inline distT="0" distB="0" distL="0" distR="0" wp14:anchorId="11F56D66" wp14:editId="0BD89390">
            <wp:extent cx="5576341" cy="41924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039" cy="4306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5A844" w14:textId="04E84C3B" w:rsidR="00B01552" w:rsidRDefault="00B01552" w:rsidP="00B01552"/>
    <w:p w14:paraId="5EC1251C" w14:textId="32B98D6C" w:rsidR="00196C89" w:rsidRDefault="00196C89" w:rsidP="00B01552"/>
    <w:p w14:paraId="0415F0EB" w14:textId="77777777" w:rsidR="00196C89" w:rsidRPr="00196C89" w:rsidRDefault="00196C89" w:rsidP="00196C89">
      <w:pPr>
        <w:pStyle w:val="jg"/>
        <w:spacing w:before="206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t>[1] Stats Direct,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proofErr w:type="spellStart"/>
      <w:r w:rsidRPr="00196C89">
        <w:rPr>
          <w:rFonts w:ascii="Calibri" w:hAnsi="Calibri" w:cs="Calibri"/>
          <w:color w:val="292929"/>
          <w:spacing w:val="-1"/>
        </w:rPr>
        <w:fldChar w:fldCharType="begin"/>
      </w:r>
      <w:r w:rsidRPr="00196C89">
        <w:rPr>
          <w:rFonts w:ascii="Calibri" w:hAnsi="Calibri" w:cs="Calibri"/>
          <w:color w:val="292929"/>
          <w:spacing w:val="-1"/>
        </w:rPr>
        <w:instrText xml:space="preserve"> HYPERLINK "https://www.statsdirect.com/help/basics/p_values.htm" </w:instrText>
      </w:r>
      <w:r w:rsidRPr="00196C89">
        <w:rPr>
          <w:rFonts w:ascii="Calibri" w:hAnsi="Calibri" w:cs="Calibri"/>
          <w:color w:val="292929"/>
          <w:spacing w:val="-1"/>
        </w:rPr>
        <w:fldChar w:fldCharType="separate"/>
      </w:r>
      <w:r w:rsidRPr="00196C89">
        <w:rPr>
          <w:rStyle w:val="Hyperlink"/>
          <w:rFonts w:ascii="Calibri" w:hAnsi="Calibri" w:cs="Calibri"/>
          <w:spacing w:val="-1"/>
        </w:rPr>
        <w:t>p_value</w:t>
      </w:r>
      <w:proofErr w:type="spellEnd"/>
      <w:r w:rsidRPr="00196C89">
        <w:rPr>
          <w:rFonts w:ascii="Calibri" w:hAnsi="Calibri" w:cs="Calibri"/>
          <w:color w:val="292929"/>
          <w:spacing w:val="-1"/>
        </w:rPr>
        <w:fldChar w:fldCharType="end"/>
      </w:r>
      <w:r w:rsidRPr="00196C89">
        <w:rPr>
          <w:rFonts w:ascii="Calibri" w:hAnsi="Calibri" w:cs="Calibri"/>
          <w:color w:val="292929"/>
          <w:spacing w:val="-1"/>
        </w:rPr>
        <w:t>.</w:t>
      </w:r>
    </w:p>
    <w:p w14:paraId="58C829D5" w14:textId="77777777" w:rsidR="00196C89" w:rsidRPr="00196C89" w:rsidRDefault="00196C89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t>[2] Institute of Digital Research and Education,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hyperlink r:id="rId13" w:history="1">
        <w:r w:rsidRPr="00196C89">
          <w:rPr>
            <w:rStyle w:val="Hyperlink"/>
            <w:rFonts w:ascii="Calibri" w:hAnsi="Calibri" w:cs="Calibri"/>
            <w:spacing w:val="-1"/>
          </w:rPr>
          <w:t>What are the differences between one-tailed and two-tailed tests?</w:t>
        </w:r>
      </w:hyperlink>
      <w:r w:rsidRPr="00196C89">
        <w:rPr>
          <w:rFonts w:ascii="Calibri" w:hAnsi="Calibri" w:cs="Calibri"/>
          <w:color w:val="292929"/>
          <w:spacing w:val="-1"/>
        </w:rPr>
        <w:t>.</w:t>
      </w:r>
    </w:p>
    <w:p w14:paraId="11F9AEA4" w14:textId="77777777" w:rsidR="00196C89" w:rsidRPr="00196C89" w:rsidRDefault="00196C89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t>[3] Liz Thiele,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hyperlink r:id="rId14" w:history="1">
        <w:r w:rsidRPr="00196C89">
          <w:rPr>
            <w:rStyle w:val="Hyperlink"/>
            <w:rFonts w:ascii="Calibri" w:hAnsi="Calibri" w:cs="Calibri"/>
            <w:spacing w:val="-1"/>
          </w:rPr>
          <w:t>Two sample t-test for Means</w:t>
        </w:r>
      </w:hyperlink>
      <w:r w:rsidRPr="00196C89">
        <w:rPr>
          <w:rFonts w:ascii="Calibri" w:hAnsi="Calibri" w:cs="Calibri"/>
          <w:color w:val="292929"/>
          <w:spacing w:val="-1"/>
        </w:rPr>
        <w:t>.</w:t>
      </w:r>
    </w:p>
    <w:p w14:paraId="32AD9063" w14:textId="77777777" w:rsidR="00196C89" w:rsidRPr="00196C89" w:rsidRDefault="00196C89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t xml:space="preserve">[4] </w:t>
      </w:r>
      <w:proofErr w:type="spellStart"/>
      <w:r w:rsidRPr="00196C89">
        <w:rPr>
          <w:rFonts w:ascii="Calibri" w:hAnsi="Calibri" w:cs="Calibri"/>
          <w:color w:val="292929"/>
          <w:spacing w:val="-1"/>
        </w:rPr>
        <w:t>Statstutor</w:t>
      </w:r>
      <w:proofErr w:type="spellEnd"/>
      <w:r w:rsidRPr="00196C89">
        <w:rPr>
          <w:rFonts w:ascii="Calibri" w:hAnsi="Calibri" w:cs="Calibri"/>
          <w:color w:val="292929"/>
          <w:spacing w:val="-1"/>
        </w:rPr>
        <w:t>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hyperlink r:id="rId15" w:history="1">
        <w:r w:rsidRPr="00196C89">
          <w:rPr>
            <w:rStyle w:val="Hyperlink"/>
            <w:rFonts w:ascii="Calibri" w:hAnsi="Calibri" w:cs="Calibri"/>
            <w:spacing w:val="-1"/>
          </w:rPr>
          <w:t>The Statistics Tutor’s Quick Guide to Commonly Used Statistical Tests</w:t>
        </w:r>
      </w:hyperlink>
      <w:r w:rsidRPr="00196C89">
        <w:rPr>
          <w:rFonts w:ascii="Calibri" w:hAnsi="Calibri" w:cs="Calibri"/>
          <w:color w:val="292929"/>
          <w:spacing w:val="-1"/>
        </w:rPr>
        <w:t>.</w:t>
      </w:r>
    </w:p>
    <w:p w14:paraId="4788F264" w14:textId="77777777" w:rsidR="00196C89" w:rsidRPr="00196C89" w:rsidRDefault="00196C89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t>[5] Stack Exchange,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hyperlink r:id="rId16" w:history="1">
        <w:r w:rsidRPr="00196C89">
          <w:rPr>
            <w:rStyle w:val="Hyperlink"/>
            <w:rFonts w:ascii="Calibri" w:hAnsi="Calibri" w:cs="Calibri"/>
            <w:spacing w:val="-1"/>
          </w:rPr>
          <w:t>Why does the normalized z-score introduce a square root?</w:t>
        </w:r>
      </w:hyperlink>
    </w:p>
    <w:p w14:paraId="6BC7CAA8" w14:textId="77777777" w:rsidR="00196C89" w:rsidRPr="00196C89" w:rsidRDefault="00196C89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lastRenderedPageBreak/>
        <w:t>[6] Bozeman science,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hyperlink r:id="rId17" w:history="1">
        <w:r w:rsidRPr="00196C89">
          <w:rPr>
            <w:rStyle w:val="Hyperlink"/>
            <w:rFonts w:ascii="Calibri" w:hAnsi="Calibri" w:cs="Calibri"/>
            <w:spacing w:val="-1"/>
          </w:rPr>
          <w:t>Student’s t-test</w:t>
        </w:r>
      </w:hyperlink>
      <w:r w:rsidRPr="00196C89">
        <w:rPr>
          <w:rFonts w:ascii="Calibri" w:hAnsi="Calibri" w:cs="Calibri"/>
          <w:color w:val="292929"/>
          <w:spacing w:val="-1"/>
        </w:rPr>
        <w:t xml:space="preserve">, </w:t>
      </w:r>
      <w:proofErr w:type="spellStart"/>
      <w:r w:rsidRPr="00196C89">
        <w:rPr>
          <w:rFonts w:ascii="Calibri" w:hAnsi="Calibri" w:cs="Calibri"/>
          <w:color w:val="292929"/>
          <w:spacing w:val="-1"/>
        </w:rPr>
        <w:t>Youtube</w:t>
      </w:r>
      <w:proofErr w:type="spellEnd"/>
      <w:r w:rsidRPr="00196C89">
        <w:rPr>
          <w:rFonts w:ascii="Calibri" w:hAnsi="Calibri" w:cs="Calibri"/>
          <w:color w:val="292929"/>
          <w:spacing w:val="-1"/>
        </w:rPr>
        <w:t>.</w:t>
      </w:r>
    </w:p>
    <w:p w14:paraId="3283CAC2" w14:textId="5CB279B6" w:rsidR="009E528A" w:rsidRDefault="00196C89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 w:rsidRPr="00196C89">
        <w:rPr>
          <w:rFonts w:ascii="Calibri" w:hAnsi="Calibri" w:cs="Calibri"/>
          <w:color w:val="292929"/>
          <w:spacing w:val="-1"/>
        </w:rPr>
        <w:t xml:space="preserve">[7] Will </w:t>
      </w:r>
      <w:proofErr w:type="spellStart"/>
      <w:r w:rsidRPr="00196C89">
        <w:rPr>
          <w:rFonts w:ascii="Calibri" w:hAnsi="Calibri" w:cs="Calibri"/>
          <w:color w:val="292929"/>
          <w:spacing w:val="-1"/>
        </w:rPr>
        <w:t>Koehrsen</w:t>
      </w:r>
      <w:proofErr w:type="spellEnd"/>
      <w:r w:rsidRPr="00196C89">
        <w:rPr>
          <w:rFonts w:ascii="Calibri" w:hAnsi="Calibri" w:cs="Calibri"/>
          <w:color w:val="292929"/>
          <w:spacing w:val="-1"/>
        </w:rPr>
        <w:t>,</w:t>
      </w:r>
      <w:r w:rsidRPr="00196C89">
        <w:rPr>
          <w:rStyle w:val="apple-converted-space"/>
          <w:rFonts w:ascii="Calibri" w:hAnsi="Calibri" w:cs="Calibri"/>
          <w:color w:val="292929"/>
          <w:spacing w:val="-1"/>
        </w:rPr>
        <w:t> </w:t>
      </w:r>
      <w:hyperlink r:id="rId18" w:history="1">
        <w:r w:rsidRPr="00196C89">
          <w:rPr>
            <w:rStyle w:val="Hyperlink"/>
            <w:rFonts w:ascii="Calibri" w:hAnsi="Calibri" w:cs="Calibri"/>
            <w:spacing w:val="-1"/>
          </w:rPr>
          <w:t>Statistical Significance Explained</w:t>
        </w:r>
      </w:hyperlink>
      <w:r w:rsidRPr="00196C89">
        <w:rPr>
          <w:rFonts w:ascii="Calibri" w:hAnsi="Calibri" w:cs="Calibri"/>
          <w:color w:val="292929"/>
          <w:spacing w:val="-1"/>
        </w:rPr>
        <w:t>, Medium</w:t>
      </w:r>
    </w:p>
    <w:p w14:paraId="45F419D4" w14:textId="77777777" w:rsidR="009E528A" w:rsidRDefault="009E528A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0F52351C" w14:textId="1E96115C" w:rsidR="00B63210" w:rsidRDefault="00B63210" w:rsidP="009E528A">
      <w:pPr>
        <w:pStyle w:val="Heading2"/>
      </w:pPr>
      <w:bookmarkStart w:id="9" w:name="_Toc81596063"/>
      <w:r>
        <w:t>Figure no.6 Database</w:t>
      </w:r>
      <w:bookmarkEnd w:id="9"/>
    </w:p>
    <w:p w14:paraId="7DCC7EA1" w14:textId="44E0C077" w:rsidR="001F5541" w:rsidRDefault="001F5541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  <w:r>
        <w:rPr>
          <w:noProof/>
        </w:rPr>
        <w:drawing>
          <wp:inline distT="0" distB="0" distL="0" distR="0" wp14:anchorId="6670DA5A" wp14:editId="12759BA5">
            <wp:extent cx="4721902" cy="4111916"/>
            <wp:effectExtent l="0" t="0" r="2540" b="317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3689" cy="4122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03751" w14:textId="6DCFD0B4" w:rsidR="001F5541" w:rsidRDefault="001F5541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58866A6C" w14:textId="37AD93C4" w:rsidR="00B63210" w:rsidRDefault="00B63210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190A9A93" w14:textId="46D8C11C" w:rsidR="00B63210" w:rsidRDefault="00B63210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0475227F" w14:textId="1CB91504" w:rsidR="00B63210" w:rsidRDefault="00B63210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0367FABF" w14:textId="470B1F05" w:rsidR="00B63210" w:rsidRDefault="00B63210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10B1CE0C" w14:textId="77777777" w:rsidR="00B63210" w:rsidRPr="00196C89" w:rsidRDefault="00B63210" w:rsidP="00196C89">
      <w:pPr>
        <w:pStyle w:val="jg"/>
        <w:spacing w:before="480" w:beforeAutospacing="0" w:after="0" w:afterAutospacing="0" w:line="480" w:lineRule="atLeast"/>
        <w:rPr>
          <w:rFonts w:ascii="Calibri" w:hAnsi="Calibri" w:cs="Calibri"/>
          <w:color w:val="292929"/>
          <w:spacing w:val="-1"/>
        </w:rPr>
      </w:pPr>
    </w:p>
    <w:p w14:paraId="7421167A" w14:textId="77777777" w:rsidR="00196C89" w:rsidRDefault="00196C89" w:rsidP="00196C89"/>
    <w:p w14:paraId="4B85F9E0" w14:textId="103A63ED" w:rsidR="00B63210" w:rsidRDefault="00B63210" w:rsidP="009E528A">
      <w:pPr>
        <w:pStyle w:val="Heading2"/>
      </w:pPr>
      <w:bookmarkStart w:id="10" w:name="_Toc81596064"/>
      <w:r>
        <w:t>Figure no. 7 Solution</w:t>
      </w:r>
      <w:bookmarkEnd w:id="10"/>
    </w:p>
    <w:p w14:paraId="2B182C1A" w14:textId="77777777" w:rsidR="00B63210" w:rsidRDefault="00B63210" w:rsidP="00B01552"/>
    <w:p w14:paraId="0F3FCDC8" w14:textId="5960B357" w:rsidR="00F57217" w:rsidRDefault="00B63210" w:rsidP="00B01552">
      <w:r>
        <w:rPr>
          <w:noProof/>
        </w:rPr>
        <w:drawing>
          <wp:inline distT="0" distB="0" distL="0" distR="0" wp14:anchorId="0A5A098F" wp14:editId="4F1FC8FB">
            <wp:extent cx="5731510" cy="4330065"/>
            <wp:effectExtent l="0" t="0" r="0" b="635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0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CFEE6" w14:textId="6C5BA5C7" w:rsidR="00B63210" w:rsidRDefault="00B63210" w:rsidP="00B01552"/>
    <w:p w14:paraId="12F3B69C" w14:textId="5118309A" w:rsidR="00B63210" w:rsidRDefault="00B63210" w:rsidP="00B01552">
      <w:hyperlink r:id="rId21" w:history="1">
        <w:r w:rsidRPr="003135E2">
          <w:rPr>
            <w:rStyle w:val="Hyperlink"/>
          </w:rPr>
          <w:t>https://www.graphpad.com/quickcalcs/t</w:t>
        </w:r>
        <w:r w:rsidRPr="003135E2">
          <w:rPr>
            <w:rStyle w:val="Hyperlink"/>
          </w:rPr>
          <w:t>t</w:t>
        </w:r>
        <w:r w:rsidRPr="003135E2">
          <w:rPr>
            <w:rStyle w:val="Hyperlink"/>
          </w:rPr>
          <w:t>est2/</w:t>
        </w:r>
      </w:hyperlink>
    </w:p>
    <w:p w14:paraId="280D620F" w14:textId="24779252" w:rsidR="003C4A55" w:rsidRDefault="003C4A55" w:rsidP="00B01552"/>
    <w:p w14:paraId="1A352876" w14:textId="77777777" w:rsidR="003C4A55" w:rsidRDefault="003C4A55" w:rsidP="00B01552"/>
    <w:p w14:paraId="6DD9F8FC" w14:textId="783A0BB1" w:rsidR="00B63210" w:rsidRDefault="00B63210" w:rsidP="00B01552"/>
    <w:p w14:paraId="65DF81FB" w14:textId="3483D773" w:rsidR="00B63210" w:rsidRDefault="003C4A55" w:rsidP="00B01552">
      <w:r>
        <w:rPr>
          <w:noProof/>
        </w:rPr>
        <w:lastRenderedPageBreak/>
        <w:drawing>
          <wp:inline distT="0" distB="0" distL="0" distR="0" wp14:anchorId="0EF76684" wp14:editId="76631F2D">
            <wp:extent cx="5284033" cy="3992003"/>
            <wp:effectExtent l="0" t="0" r="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2385" cy="4043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D23BB" w14:textId="64808550" w:rsidR="003C4A55" w:rsidRDefault="003C4A55" w:rsidP="00B01552"/>
    <w:p w14:paraId="318739BC" w14:textId="77777777" w:rsidR="003C4A55" w:rsidRDefault="003C4A55" w:rsidP="00B01552"/>
    <w:p w14:paraId="00ED5D53" w14:textId="2D21E609" w:rsidR="00B63210" w:rsidRDefault="00B63210" w:rsidP="00B01552"/>
    <w:p w14:paraId="0882B98C" w14:textId="77777777" w:rsidR="00B63210" w:rsidRDefault="00B63210" w:rsidP="00B01552"/>
    <w:p w14:paraId="7D74E9DA" w14:textId="408FA445" w:rsidR="00B01552" w:rsidRDefault="003C4A55" w:rsidP="00B01552">
      <w:r>
        <w:rPr>
          <w:noProof/>
        </w:rPr>
        <w:drawing>
          <wp:inline distT="0" distB="0" distL="0" distR="0" wp14:anchorId="0DDDBD99" wp14:editId="08081C2B">
            <wp:extent cx="5327523" cy="4024859"/>
            <wp:effectExtent l="0" t="0" r="0" b="127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1704" cy="4043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DC521" w14:textId="7CA06990" w:rsidR="009E528A" w:rsidRDefault="009E528A" w:rsidP="00B01552"/>
    <w:p w14:paraId="30FEACB4" w14:textId="3F11AB76" w:rsidR="009E528A" w:rsidRDefault="009E528A" w:rsidP="009E528A">
      <w:pPr>
        <w:pStyle w:val="Heading1"/>
      </w:pPr>
      <w:bookmarkStart w:id="11" w:name="_Toc81596065"/>
      <w:r>
        <w:t>Conclusion</w:t>
      </w:r>
      <w:bookmarkEnd w:id="11"/>
    </w:p>
    <w:p w14:paraId="23EBA29D" w14:textId="21CA2539" w:rsidR="009E528A" w:rsidRDefault="009E528A" w:rsidP="009E528A"/>
    <w:p w14:paraId="6302BA6C" w14:textId="7BBC2D71" w:rsidR="009E528A" w:rsidRPr="009E528A" w:rsidRDefault="00FA01BC" w:rsidP="009E528A">
      <w:r>
        <w:t xml:space="preserve">Regarding the given data </w:t>
      </w:r>
      <w:proofErr w:type="gramStart"/>
      <w:r>
        <w:t>base</w:t>
      </w:r>
      <w:proofErr w:type="gramEnd"/>
      <w:r>
        <w:t xml:space="preserve"> I managed to calculate the result of Unpaired T-test, Paired T-test and Welch T-test. </w:t>
      </w:r>
    </w:p>
    <w:sectPr w:rsidR="009E528A" w:rsidRPr="009E528A" w:rsidSect="00DD6DB7">
      <w:headerReference w:type="even" r:id="rId24"/>
      <w:head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7BC2D2" w14:textId="77777777" w:rsidR="0028277D" w:rsidRDefault="0028277D" w:rsidP="009E528A">
      <w:r>
        <w:separator/>
      </w:r>
    </w:p>
  </w:endnote>
  <w:endnote w:type="continuationSeparator" w:id="0">
    <w:p w14:paraId="12FF2833" w14:textId="77777777" w:rsidR="0028277D" w:rsidRDefault="0028277D" w:rsidP="009E52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44E4E" w14:textId="77777777" w:rsidR="0028277D" w:rsidRDefault="0028277D" w:rsidP="009E528A">
      <w:r>
        <w:separator/>
      </w:r>
    </w:p>
  </w:footnote>
  <w:footnote w:type="continuationSeparator" w:id="0">
    <w:p w14:paraId="69F3C57C" w14:textId="77777777" w:rsidR="0028277D" w:rsidRDefault="0028277D" w:rsidP="009E528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58086622"/>
      <w:docPartObj>
        <w:docPartGallery w:val="Page Numbers (Top of Page)"/>
        <w:docPartUnique/>
      </w:docPartObj>
    </w:sdtPr>
    <w:sdtContent>
      <w:p w14:paraId="21429F55" w14:textId="28BDEF51" w:rsidR="009E528A" w:rsidRDefault="009E528A" w:rsidP="003135E2">
        <w:pPr>
          <w:pStyle w:val="Header"/>
          <w:framePr w:wrap="none" w:vAnchor="text" w:hAnchor="margin" w:xAlign="outside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F43DB08" w14:textId="77777777" w:rsidR="009E528A" w:rsidRDefault="009E528A" w:rsidP="009E528A">
    <w:pPr>
      <w:pStyle w:val="Header"/>
      <w:ind w:right="360"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84042852"/>
      <w:docPartObj>
        <w:docPartGallery w:val="Page Numbers (Top of Page)"/>
        <w:docPartUnique/>
      </w:docPartObj>
    </w:sdtPr>
    <w:sdtContent>
      <w:p w14:paraId="02EF9C6B" w14:textId="2F044B00" w:rsidR="009E528A" w:rsidRDefault="009E528A" w:rsidP="003135E2">
        <w:pPr>
          <w:pStyle w:val="Header"/>
          <w:framePr w:wrap="none" w:vAnchor="text" w:hAnchor="margin" w:xAlign="outside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3D008B5" w14:textId="77777777" w:rsidR="009E528A" w:rsidRDefault="009E528A" w:rsidP="009E528A">
    <w:pPr>
      <w:pStyle w:val="Header"/>
      <w:ind w:right="360"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4F30B2"/>
    <w:multiLevelType w:val="hybridMultilevel"/>
    <w:tmpl w:val="DA00F3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DB7"/>
    <w:rsid w:val="00196C89"/>
    <w:rsid w:val="001B6623"/>
    <w:rsid w:val="001F5541"/>
    <w:rsid w:val="0028277D"/>
    <w:rsid w:val="003C4A55"/>
    <w:rsid w:val="003E7593"/>
    <w:rsid w:val="003F4E09"/>
    <w:rsid w:val="004048FB"/>
    <w:rsid w:val="00582B20"/>
    <w:rsid w:val="0077174B"/>
    <w:rsid w:val="009E528A"/>
    <w:rsid w:val="00B01552"/>
    <w:rsid w:val="00B63210"/>
    <w:rsid w:val="00DD6DB7"/>
    <w:rsid w:val="00EF1DAD"/>
    <w:rsid w:val="00EF2D0F"/>
    <w:rsid w:val="00F47053"/>
    <w:rsid w:val="00F57217"/>
    <w:rsid w:val="00FA0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FA6A1"/>
  <w15:docId w15:val="{BBA48FC5-40F5-D348-96BD-E7A4E0F24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7053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528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528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D6DB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D6DB7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B01552"/>
    <w:pPr>
      <w:ind w:left="720"/>
      <w:contextualSpacing/>
    </w:pPr>
  </w:style>
  <w:style w:type="paragraph" w:customStyle="1" w:styleId="jg">
    <w:name w:val="jg"/>
    <w:basedOn w:val="Normal"/>
    <w:rsid w:val="00196C89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96C89"/>
  </w:style>
  <w:style w:type="character" w:styleId="Hyperlink">
    <w:name w:val="Hyperlink"/>
    <w:basedOn w:val="DefaultParagraphFont"/>
    <w:uiPriority w:val="99"/>
    <w:unhideWhenUsed/>
    <w:rsid w:val="00196C8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32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3210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E528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E528A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E528A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9E528A"/>
    <w:pPr>
      <w:ind w:left="240"/>
    </w:pPr>
    <w:rPr>
      <w:rFonts w:asciiTheme="minorHAnsi" w:hAnsiTheme="minorHAnsi"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E528A"/>
    <w:pPr>
      <w:ind w:left="480"/>
    </w:pPr>
    <w:rPr>
      <w:rFonts w:asciiTheme="minorHAnsi" w:hAnsiTheme="minorHAnsi"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E528A"/>
    <w:pPr>
      <w:ind w:left="720"/>
    </w:pPr>
    <w:rPr>
      <w:rFonts w:asciiTheme="minorHAnsi" w:hAnsiTheme="minorHAnsi"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E528A"/>
    <w:pPr>
      <w:ind w:left="960"/>
    </w:pPr>
    <w:rPr>
      <w:rFonts w:asciiTheme="minorHAnsi" w:hAnsiTheme="minorHAnsi"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E528A"/>
    <w:pPr>
      <w:ind w:left="1200"/>
    </w:pPr>
    <w:rPr>
      <w:rFonts w:asciiTheme="minorHAnsi" w:hAnsiTheme="minorHAnsi"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E528A"/>
    <w:pPr>
      <w:ind w:left="1440"/>
    </w:pPr>
    <w:rPr>
      <w:rFonts w:asciiTheme="minorHAnsi" w:hAnsiTheme="minorHAnsi"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E528A"/>
    <w:pPr>
      <w:ind w:left="1680"/>
    </w:pPr>
    <w:rPr>
      <w:rFonts w:asciiTheme="minorHAnsi" w:hAnsiTheme="minorHAnsi"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E528A"/>
    <w:pPr>
      <w:ind w:left="1920"/>
    </w:pPr>
    <w:rPr>
      <w:rFonts w:asciiTheme="minorHAnsi" w:hAnsiTheme="minorHAnsi" w:cstheme="minorHAns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E528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528A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E528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528A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9E528A"/>
  </w:style>
  <w:style w:type="character" w:customStyle="1" w:styleId="Heading2Char">
    <w:name w:val="Heading 2 Char"/>
    <w:basedOn w:val="DefaultParagraphFont"/>
    <w:link w:val="Heading2"/>
    <w:uiPriority w:val="9"/>
    <w:rsid w:val="009E528A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456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1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8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43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602856">
                  <w:marLeft w:val="720"/>
                  <w:marRight w:val="7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8216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30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2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tats.idre.ucla.edu/other/mult-pkg/faq/general/faq-what-are-the-differences-between-one-tailed-and-two-tailed-tests/" TargetMode="External"/><Relationship Id="rId18" Type="http://schemas.openxmlformats.org/officeDocument/2006/relationships/hyperlink" Target="https://towardsdatascience.com/statistical-significance-hypothesis-testing-the-normal-curve-and-p-values-93274fa32687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graphpad.com/quickcalcs/ttest2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youtube.com/watch?v=pTmLQvMM-1M" TargetMode="External"/><Relationship Id="rId25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yperlink" Target="https://math.stackexchange.com/questions/845769/why-does-the-normalized-z-score-introduce-a-square-root-and-some-more-confusio" TargetMode="External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://www.statstutor.ac.uk/resources/uploaded/tutorsquickguidetostatistics.pdf" TargetMode="External"/><Relationship Id="rId23" Type="http://schemas.openxmlformats.org/officeDocument/2006/relationships/image" Target="media/image9.png"/><Relationship Id="rId10" Type="http://schemas.openxmlformats.org/officeDocument/2006/relationships/image" Target="media/image3.png"/><Relationship Id="rId19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lizthielen3.weebly.com/two-sampled-t-test-means.html" TargetMode="External"/><Relationship Id="rId22" Type="http://schemas.openxmlformats.org/officeDocument/2006/relationships/image" Target="media/image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D1BD2D3-A5C0-DC41-A5C0-C69A0FF4C3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10</Pages>
  <Words>878</Words>
  <Characters>5006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 Analysis and Visualisation</vt:lpstr>
    </vt:vector>
  </TitlesOfParts>
  <Company/>
  <LinksUpToDate>false</LinksUpToDate>
  <CharactersWithSpaces>5873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Analysis and Visualisation</dc:title>
  <dc:subject>ACCB4002 | t-Test | BSc Cloud Computing</dc:subject>
  <dc:creator>Madalina-Elena Niculescu (2024462)</dc:creator>
  <cp:keywords/>
  <dc:description/>
  <cp:lastModifiedBy>Madalina-Elena Niculescu (2024462)</cp:lastModifiedBy>
  <cp:revision>8</cp:revision>
  <dcterms:created xsi:type="dcterms:W3CDTF">2021-08-27T23:21:00Z</dcterms:created>
  <dcterms:modified xsi:type="dcterms:W3CDTF">2021-09-03T18:14:00Z</dcterms:modified>
</cp:coreProperties>
</file>