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sz w:val="24"/>
          <w:szCs w:val="24"/>
        </w:rPr>
        <w:id w:val="-53629550"/>
        <w:docPartObj>
          <w:docPartGallery w:val="Cover Pages"/>
          <w:docPartUnique/>
        </w:docPartObj>
      </w:sdtPr>
      <w:sdtEndPr>
        <w:rPr>
          <w:lang w:val="en-US"/>
        </w:rPr>
      </w:sdtEndPr>
      <w:sdtContent>
        <w:p w14:paraId="15B93829" w14:textId="77777777" w:rsidR="003D3F87" w:rsidRPr="00FC2C4A" w:rsidRDefault="003D3F87" w:rsidP="00FC2C4A">
          <w:pPr>
            <w:spacing w:line="480" w:lineRule="auto"/>
            <w:jc w:val="both"/>
            <w:rPr>
              <w:rFonts w:ascii="Times New Roman" w:hAnsi="Times New Roman" w:cs="Times New Roman"/>
              <w:sz w:val="24"/>
              <w:szCs w:val="24"/>
            </w:rPr>
          </w:pPr>
          <w:r w:rsidRPr="00FC2C4A">
            <w:rPr>
              <w:rFonts w:ascii="Times New Roman" w:hAnsi="Times New Roman" w:cs="Times New Roman"/>
              <w:noProof/>
              <w:sz w:val="24"/>
              <w:szCs w:val="24"/>
              <w:lang w:val="en-GB" w:eastAsia="en-GB"/>
            </w:rPr>
            <mc:AlternateContent>
              <mc:Choice Requires="wpg">
                <w:drawing>
                  <wp:anchor distT="0" distB="0" distL="114300" distR="114300" simplePos="0" relativeHeight="251662336" behindDoc="0" locked="0" layoutInCell="1" allowOverlap="1" wp14:anchorId="5BD4EC65" wp14:editId="127DCD5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4DD4FA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FC2C4A">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7F3C271F" wp14:editId="41B5D54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70111" w14:textId="718F8042" w:rsidR="003D3F87" w:rsidRPr="003D3F87" w:rsidRDefault="003D3F87" w:rsidP="003D3F87">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3C271F" id="_x0000_t202" coordsize="21600,21600" o:spt="202" path="m,l,21600r21600,l21600,xe">
                    <v:stroke joinstyle="miter"/>
                    <v:path gradientshapeok="t" o:connecttype="rect"/>
                  </v:shapetype>
                  <v:shape id="Text Box 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" filled="f" stroked="f" strokeweight=".5pt">
                    <v:textbox inset="126pt,0,54pt,0">
                      <w:txbxContent>
                        <w:p w14:paraId="05F70111" w14:textId="718F8042" w:rsidR="003D3F87" w:rsidRPr="003D3F87" w:rsidRDefault="003D3F87" w:rsidP="003D3F87">
                          <w:pPr>
                            <w:pStyle w:val="NoSpacing"/>
                            <w:rPr>
                              <w:color w:val="595959" w:themeColor="text1" w:themeTint="A6"/>
                              <w:sz w:val="28"/>
                              <w:szCs w:val="28"/>
                            </w:rPr>
                          </w:pPr>
                        </w:p>
                      </w:txbxContent>
                    </v:textbox>
                    <w10:wrap type="square" anchorx="page" anchory="page"/>
                  </v:shape>
                </w:pict>
              </mc:Fallback>
            </mc:AlternateContent>
          </w:r>
          <w:r w:rsidRPr="00FC2C4A">
            <w:rPr>
              <w:rFonts w:ascii="Times New Roman" w:hAnsi="Times New Roman" w:cs="Times New Roman"/>
              <w:noProof/>
              <w:sz w:val="24"/>
              <w:szCs w:val="24"/>
              <w:lang w:val="en-GB" w:eastAsia="en-GB"/>
            </w:rPr>
            <mc:AlternateContent>
              <mc:Choice Requires="wps">
                <w:drawing>
                  <wp:anchor distT="0" distB="0" distL="114300" distR="114300" simplePos="0" relativeHeight="251661312" behindDoc="0" locked="0" layoutInCell="1" allowOverlap="1" wp14:anchorId="77C32EB3" wp14:editId="15E36E2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824B78" w14:textId="27A5D1F9" w:rsidR="003D3F87" w:rsidRPr="003D3F87" w:rsidRDefault="003D3F87" w:rsidP="003D3F87">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C32EB3" id="Text Box 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CbgQIAAGg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" filled="f" stroked="f" strokeweight=".5pt">
                    <v:textbox style="mso-fit-shape-to-text:t" inset="126pt,0,54pt,0">
                      <w:txbxContent>
                        <w:p w14:paraId="0A824B78" w14:textId="27A5D1F9" w:rsidR="003D3F87" w:rsidRPr="003D3F87" w:rsidRDefault="003D3F87" w:rsidP="003D3F87">
                          <w:pPr>
                            <w:pStyle w:val="NoSpacing"/>
                            <w:rPr>
                              <w:color w:val="4472C4" w:themeColor="accent1"/>
                              <w:sz w:val="28"/>
                              <w:szCs w:val="28"/>
                            </w:rPr>
                          </w:pPr>
                        </w:p>
                      </w:txbxContent>
                    </v:textbox>
                    <w10:wrap type="square" anchorx="page" anchory="page"/>
                  </v:shape>
                </w:pict>
              </mc:Fallback>
            </mc:AlternateContent>
          </w:r>
          <w:r w:rsidRPr="00FC2C4A">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14:anchorId="5106BCF1" wp14:editId="0A8B48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7B54D" w14:textId="73386D25" w:rsidR="00BE2D0E" w:rsidRDefault="00BE2D0E" w:rsidP="00BE2D0E">
                                <w:pPr>
                                  <w:jc w:val="right"/>
                                  <w:rPr>
                                    <w:color w:val="4472C4" w:themeColor="accent1"/>
                                    <w:sz w:val="64"/>
                                    <w:szCs w:val="64"/>
                                  </w:rPr>
                                </w:pPr>
                                <w:sdt>
                                  <w:sdtPr>
                                    <w:rPr>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sz w:val="48"/>
                                        <w:szCs w:val="48"/>
                                        <w:lang w:val="en-GB"/>
                                      </w:rPr>
                                      <w:t>Financial Management for the Hotel Industry</w:t>
                                    </w:r>
                                  </w:sdtContent>
                                </w:sdt>
                              </w:p>
                              <w:p w14:paraId="36A337C5" w14:textId="77777777" w:rsidR="00BE2D0E" w:rsidRDefault="00BE2D0E" w:rsidP="003D3F87">
                                <w:pPr>
                                  <w:jc w:val="right"/>
                                  <w:rPr>
                                    <w:color w:val="4472C4" w:themeColor="accent1"/>
                                    <w:sz w:val="64"/>
                                    <w:szCs w:val="64"/>
                                  </w:rPr>
                                </w:pPr>
                              </w:p>
                              <w:p w14:paraId="30E0AA86" w14:textId="77777777" w:rsidR="00BE2D0E" w:rsidRPr="00E85AD4" w:rsidRDefault="00BE2D0E" w:rsidP="00BE2D0E">
                                <w:pPr>
                                  <w:spacing w:after="0"/>
                                  <w:jc w:val="center"/>
                                  <w:rPr>
                                    <w:rFonts w:ascii="Arial" w:hAnsi="Arial" w:cs="Arial"/>
                                  </w:rPr>
                                </w:pPr>
                                <w:r w:rsidRPr="00E85AD4">
                                  <w:rPr>
                                    <w:rFonts w:ascii="Arial" w:hAnsi="Arial" w:cs="Arial"/>
                                  </w:rPr>
                                  <w:t>Student Name: Aura Ioana Pantiru</w:t>
                                </w:r>
                              </w:p>
                              <w:p w14:paraId="35FAB6F7" w14:textId="77777777" w:rsidR="00BE2D0E" w:rsidRPr="00E85AD4" w:rsidRDefault="00BE2D0E" w:rsidP="00BE2D0E">
                                <w:pPr>
                                  <w:spacing w:after="0"/>
                                  <w:jc w:val="center"/>
                                  <w:rPr>
                                    <w:rFonts w:ascii="Arial" w:hAnsi="Arial" w:cs="Arial"/>
                                  </w:rPr>
                                </w:pPr>
                                <w:r w:rsidRPr="00E85AD4">
                                  <w:rPr>
                                    <w:rFonts w:ascii="Arial" w:hAnsi="Arial" w:cs="Arial"/>
                                  </w:rPr>
                                  <w:t>Student ID: 2123786</w:t>
                                </w:r>
                              </w:p>
                              <w:p w14:paraId="2E9F5084" w14:textId="77777777" w:rsidR="00BE2D0E" w:rsidRPr="003D3F87" w:rsidRDefault="00BE2D0E" w:rsidP="003D3F87">
                                <w:pPr>
                                  <w:jc w:val="right"/>
                                  <w:rPr>
                                    <w:color w:val="4472C4"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106BCF1" id="Text Box 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Dw8hAIAAGg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LU8PDyE&#10;AgAAaAUAAA4AAAAAAAAAAAAAAAAALgIAAGRycy9lMm9Eb2MueG1sUEsBAi0AFAAGAAgAAAAhAMNN&#10;UIDbAAAABgEAAA8AAAAAAAAAAAAAAAAA3gQAAGRycy9kb3ducmV2LnhtbFBLBQYAAAAABAAEAPMA&#10;AADmBQAAAAA=&#10;" filled="f" stroked="f" strokeweight=".5pt">
                    <v:textbox inset="126pt,0,54pt,0">
                      <w:txbxContent>
                        <w:p w14:paraId="4567B54D" w14:textId="73386D25" w:rsidR="00BE2D0E" w:rsidRDefault="00BE2D0E" w:rsidP="00BE2D0E">
                          <w:pPr>
                            <w:jc w:val="right"/>
                            <w:rPr>
                              <w:color w:val="4472C4" w:themeColor="accent1"/>
                              <w:sz w:val="64"/>
                              <w:szCs w:val="64"/>
                            </w:rPr>
                          </w:pPr>
                          <w:sdt>
                            <w:sdtPr>
                              <w:rPr>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sz w:val="48"/>
                                  <w:szCs w:val="48"/>
                                  <w:lang w:val="en-GB"/>
                                </w:rPr>
                                <w:t>Financial Management for the Hotel Industry</w:t>
                              </w:r>
                            </w:sdtContent>
                          </w:sdt>
                        </w:p>
                        <w:p w14:paraId="36A337C5" w14:textId="77777777" w:rsidR="00BE2D0E" w:rsidRDefault="00BE2D0E" w:rsidP="003D3F87">
                          <w:pPr>
                            <w:jc w:val="right"/>
                            <w:rPr>
                              <w:color w:val="4472C4" w:themeColor="accent1"/>
                              <w:sz w:val="64"/>
                              <w:szCs w:val="64"/>
                            </w:rPr>
                          </w:pPr>
                        </w:p>
                        <w:p w14:paraId="30E0AA86" w14:textId="77777777" w:rsidR="00BE2D0E" w:rsidRPr="00E85AD4" w:rsidRDefault="00BE2D0E" w:rsidP="00BE2D0E">
                          <w:pPr>
                            <w:spacing w:after="0"/>
                            <w:jc w:val="center"/>
                            <w:rPr>
                              <w:rFonts w:ascii="Arial" w:hAnsi="Arial" w:cs="Arial"/>
                            </w:rPr>
                          </w:pPr>
                          <w:r w:rsidRPr="00E85AD4">
                            <w:rPr>
                              <w:rFonts w:ascii="Arial" w:hAnsi="Arial" w:cs="Arial"/>
                            </w:rPr>
                            <w:t>Student Name: Aura Ioana Pantiru</w:t>
                          </w:r>
                        </w:p>
                        <w:p w14:paraId="35FAB6F7" w14:textId="77777777" w:rsidR="00BE2D0E" w:rsidRPr="00E85AD4" w:rsidRDefault="00BE2D0E" w:rsidP="00BE2D0E">
                          <w:pPr>
                            <w:spacing w:after="0"/>
                            <w:jc w:val="center"/>
                            <w:rPr>
                              <w:rFonts w:ascii="Arial" w:hAnsi="Arial" w:cs="Arial"/>
                            </w:rPr>
                          </w:pPr>
                          <w:r w:rsidRPr="00E85AD4">
                            <w:rPr>
                              <w:rFonts w:ascii="Arial" w:hAnsi="Arial" w:cs="Arial"/>
                            </w:rPr>
                            <w:t>Student ID: 2123786</w:t>
                          </w:r>
                        </w:p>
                        <w:p w14:paraId="2E9F5084" w14:textId="77777777" w:rsidR="00BE2D0E" w:rsidRPr="003D3F87" w:rsidRDefault="00BE2D0E" w:rsidP="003D3F87">
                          <w:pPr>
                            <w:jc w:val="right"/>
                            <w:rPr>
                              <w:color w:val="4472C4" w:themeColor="accent1"/>
                              <w:sz w:val="64"/>
                              <w:szCs w:val="64"/>
                            </w:rPr>
                          </w:pPr>
                        </w:p>
                      </w:txbxContent>
                    </v:textbox>
                    <w10:wrap type="square" anchorx="page" anchory="page"/>
                  </v:shape>
                </w:pict>
              </mc:Fallback>
            </mc:AlternateContent>
          </w:r>
        </w:p>
        <w:p w14:paraId="7DAC3430" w14:textId="77777777" w:rsidR="003D3F87" w:rsidRPr="00FC2C4A" w:rsidRDefault="003D3F87"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br w:type="page"/>
          </w:r>
        </w:p>
        <w:bookmarkStart w:id="0" w:name="_GoBack" w:displacedByCustomXml="next"/>
        <w:bookmarkEnd w:id="0" w:displacedByCustomXml="next"/>
      </w:sdtContent>
    </w:sdt>
    <w:p w14:paraId="769AF1D2" w14:textId="77777777" w:rsidR="003D3F87" w:rsidRPr="00FC2C4A" w:rsidRDefault="003D3F87" w:rsidP="00FC2C4A">
      <w:pPr>
        <w:pStyle w:val="Heading1"/>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lastRenderedPageBreak/>
        <w:t xml:space="preserve">Introduction </w:t>
      </w:r>
    </w:p>
    <w:p w14:paraId="525B1796" w14:textId="417AD9FB" w:rsidR="003D3F87" w:rsidRPr="00FC2C4A" w:rsidRDefault="003D3F87"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In this paper a financial and non-financial performance of two hotels are explored. There are many aspects which can be used for assessing the organizational performance. Financial position is evaluated through the comparison of total revenue generation. Position in the market is another feature which is used for describing the performance of an organization. Organizations are not only profit-making bodies rather they are also contributing to the societies where they have their operations. They are investing in the social and economic development of the communities which are related to their organization. These are group in corporate social responsibilities of the companies. The companies make financial commitment to the various CSR issues for highlighting their aim apart from profit-making. The potential to growth in an organization through adoption of various strategies is also noted to be an important aspect for understanding the organizational performance.</w:t>
      </w:r>
    </w:p>
    <w:p w14:paraId="7D180F73" w14:textId="3E448810" w:rsidR="003D3F87" w:rsidRPr="00FC2C4A" w:rsidRDefault="003D3F87"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The two chosen hospitality organizations are Hyatt hotels and Accor international. These are global organizations having operations in many countries across the world. They have good financial and non-financial parameters for assessing their performances. In this paper, a comparison is carried out for assessing their performances in various aspects. Recommendations are given for both these hospitality organizations. </w:t>
      </w:r>
    </w:p>
    <w:p w14:paraId="281259E7" w14:textId="24D4A1BF" w:rsidR="003D3F87" w:rsidRPr="00FC2C4A" w:rsidRDefault="003D3F87" w:rsidP="00FC2C4A">
      <w:pPr>
        <w:pStyle w:val="Heading1"/>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Hyatt hotels</w:t>
      </w:r>
    </w:p>
    <w:p w14:paraId="2E27224F" w14:textId="2E379BCF" w:rsidR="005E07D0" w:rsidRPr="00FC2C4A" w:rsidRDefault="005E07D0"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Hyatt hotels company is one of the leading companies in the global hospitality industry. Hyatt hotels corporation is more than a hotel chain according to CNBC (2021). It functions, administers, maintains franchisees, licenses, acquires leases, stipulates facilities of different properties across the globe. It has owned and leased hotels, ASPAC management and franchising, America’s management and franchising and EAME/SW Asia management and franchising. Its main office lies in Chicago USA. It </w:t>
      </w:r>
      <w:r w:rsidR="00AA5CDD" w:rsidRPr="00FC2C4A">
        <w:rPr>
          <w:rFonts w:ascii="Times New Roman" w:hAnsi="Times New Roman" w:cs="Times New Roman"/>
          <w:sz w:val="24"/>
          <w:szCs w:val="24"/>
          <w:lang w:val="en-US"/>
        </w:rPr>
        <w:t>is having</w:t>
      </w:r>
      <w:r w:rsidR="00345911" w:rsidRPr="00FC2C4A">
        <w:rPr>
          <w:rFonts w:ascii="Times New Roman" w:hAnsi="Times New Roman" w:cs="Times New Roman"/>
          <w:sz w:val="24"/>
          <w:szCs w:val="24"/>
          <w:lang w:val="en-US"/>
        </w:rPr>
        <w:t xml:space="preserve"> offices across the world and has an arrangement of 20 brands. In 2019, the portfolio of the company included more 875 </w:t>
      </w:r>
      <w:r w:rsidR="00345911" w:rsidRPr="00FC2C4A">
        <w:rPr>
          <w:rFonts w:ascii="Times New Roman" w:hAnsi="Times New Roman" w:cs="Times New Roman"/>
          <w:sz w:val="24"/>
          <w:szCs w:val="24"/>
          <w:lang w:val="en-US"/>
        </w:rPr>
        <w:lastRenderedPageBreak/>
        <w:t>properties in nearly 60 countries. These are generating huge review for the company and are therefore, indicating its huge market share in the global hospitality industry</w:t>
      </w:r>
      <w:r w:rsidR="00AA5CDD" w:rsidRPr="00FC2C4A">
        <w:rPr>
          <w:rFonts w:ascii="Times New Roman" w:hAnsi="Times New Roman" w:cs="Times New Roman"/>
          <w:sz w:val="24"/>
          <w:szCs w:val="24"/>
          <w:lang w:val="en-US"/>
        </w:rPr>
        <w:t xml:space="preserve"> (Tariq et a., 2021)</w:t>
      </w:r>
      <w:r w:rsidR="00345911" w:rsidRPr="00FC2C4A">
        <w:rPr>
          <w:rFonts w:ascii="Times New Roman" w:hAnsi="Times New Roman" w:cs="Times New Roman"/>
          <w:sz w:val="24"/>
          <w:szCs w:val="24"/>
          <w:lang w:val="en-US"/>
        </w:rPr>
        <w:t>.</w:t>
      </w:r>
    </w:p>
    <w:p w14:paraId="6B88D202" w14:textId="65EB2631" w:rsidR="00345911" w:rsidRPr="00FC2C4A" w:rsidRDefault="00345911" w:rsidP="00FC2C4A">
      <w:pPr>
        <w:pStyle w:val="Heading1"/>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Accor international</w:t>
      </w:r>
    </w:p>
    <w:p w14:paraId="2329A0B7" w14:textId="46ABEFFD" w:rsidR="00345911" w:rsidRPr="00FC2C4A" w:rsidRDefault="00345911"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Accor International is France based company and has its headquarter is located in Tour Sequana. It is a multinational hospitality corporate which is owing, managing and franchising different vacation properties, hotels and resorts. It is the largest company in the hospitality industry o f Europe. It is also the sixth largest hospitality company across the world. </w:t>
      </w:r>
      <w:r w:rsidR="00CF23F9" w:rsidRPr="00FC2C4A">
        <w:rPr>
          <w:rFonts w:ascii="Times New Roman" w:hAnsi="Times New Roman" w:cs="Times New Roman"/>
          <w:sz w:val="24"/>
          <w:szCs w:val="24"/>
          <w:lang w:val="en-US"/>
        </w:rPr>
        <w:t xml:space="preserve">It </w:t>
      </w:r>
      <w:r w:rsidRPr="00FC2C4A">
        <w:rPr>
          <w:rFonts w:ascii="Times New Roman" w:hAnsi="Times New Roman" w:cs="Times New Roman"/>
          <w:sz w:val="24"/>
          <w:szCs w:val="24"/>
          <w:lang w:val="en-US"/>
        </w:rPr>
        <w:t xml:space="preserve">has its branches in more 110 countries across the world where it is operating in nearly 5300 locations. </w:t>
      </w:r>
    </w:p>
    <w:p w14:paraId="078DE418" w14:textId="1801E0F8" w:rsidR="00345911" w:rsidRPr="00FC2C4A" w:rsidRDefault="00345911"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The company is generating revenue through three main segments which are services to owners, hotel assets and others and management and franchise. The management and franchise business segment comprised of operations like fee collection from the owners of the hotels. This is also inclusive of the commission which are received on the centralized purchases. The services to owners</w:t>
      </w:r>
      <w:r w:rsidR="00AA5CDD" w:rsidRPr="00FC2C4A">
        <w:rPr>
          <w:rFonts w:ascii="Times New Roman" w:hAnsi="Times New Roman" w:cs="Times New Roman"/>
          <w:sz w:val="24"/>
          <w:szCs w:val="24"/>
          <w:lang w:val="en-US"/>
        </w:rPr>
        <w:t>’</w:t>
      </w:r>
      <w:r w:rsidRPr="00FC2C4A">
        <w:rPr>
          <w:rFonts w:ascii="Times New Roman" w:hAnsi="Times New Roman" w:cs="Times New Roman"/>
          <w:sz w:val="24"/>
          <w:szCs w:val="24"/>
          <w:lang w:val="en-US"/>
        </w:rPr>
        <w:t xml:space="preserve"> segment </w:t>
      </w:r>
      <w:r w:rsidR="00AA5CDD" w:rsidRPr="00FC2C4A">
        <w:rPr>
          <w:rFonts w:ascii="Times New Roman" w:hAnsi="Times New Roman" w:cs="Times New Roman"/>
          <w:sz w:val="24"/>
          <w:szCs w:val="24"/>
          <w:lang w:val="en-US"/>
        </w:rPr>
        <w:t>collect</w:t>
      </w:r>
      <w:r w:rsidRPr="00FC2C4A">
        <w:rPr>
          <w:rFonts w:ascii="Times New Roman" w:hAnsi="Times New Roman" w:cs="Times New Roman"/>
          <w:sz w:val="24"/>
          <w:szCs w:val="24"/>
          <w:lang w:val="en-US"/>
        </w:rPr>
        <w:t xml:space="preserve"> the revenue from the services provided by the sales, marketing, distribution and loyalty division. It also receives revenue from the shared services and the reimbursement of the costs which are incurred on behalf of the owners of hotels. The segment of hotel assets and the other segment receives revenue from the segments which are not part of the core business of the Accor group. </w:t>
      </w:r>
    </w:p>
    <w:p w14:paraId="3DC1A8E7" w14:textId="2247E766" w:rsidR="00AA5CDD" w:rsidRPr="00FC2C4A" w:rsidRDefault="00AA5CDD" w:rsidP="00FC2C4A">
      <w:pPr>
        <w:pStyle w:val="Heading1"/>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Total revenue comparison of Accor international hotels and Hyatt hotels</w:t>
      </w:r>
    </w:p>
    <w:p w14:paraId="649EBB14" w14:textId="2205BF1E" w:rsidR="00AA5CDD" w:rsidRPr="00FC2C4A" w:rsidRDefault="00AA5CDD"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The total revenue is all the money which a business is generating from different activities. It is the total amount of money which is brought by the company by selling its offerings in the market. The total revenue generation allows the comparison of the efficiencies of the business in using their resources for making revenue. </w:t>
      </w:r>
    </w:p>
    <w:p w14:paraId="0241D3C9" w14:textId="32EA7E04" w:rsidR="00AA5CDD" w:rsidRPr="00FC2C4A" w:rsidRDefault="00AA5CDD" w:rsidP="00FC2C4A">
      <w:pPr>
        <w:spacing w:line="480" w:lineRule="auto"/>
        <w:jc w:val="both"/>
        <w:rPr>
          <w:rFonts w:ascii="Times New Roman" w:hAnsi="Times New Roman" w:cs="Times New Roman"/>
          <w:sz w:val="24"/>
          <w:szCs w:val="24"/>
        </w:rPr>
      </w:pPr>
      <w:r w:rsidRPr="00FC2C4A">
        <w:rPr>
          <w:rFonts w:ascii="Times New Roman" w:hAnsi="Times New Roman" w:cs="Times New Roman"/>
          <w:sz w:val="24"/>
          <w:szCs w:val="24"/>
          <w:lang w:val="en-US"/>
        </w:rPr>
        <w:lastRenderedPageBreak/>
        <w:t xml:space="preserve">The reported earnings of Hyatt hotels as on March 31, 2023 was </w:t>
      </w:r>
      <w:r w:rsidRPr="00FC2C4A">
        <w:rPr>
          <w:rFonts w:ascii="Times New Roman" w:hAnsi="Times New Roman" w:cs="Times New Roman"/>
          <w:color w:val="000000"/>
          <w:sz w:val="24"/>
          <w:szCs w:val="24"/>
        </w:rPr>
        <w:t>,1680 million USD. Last year, the total revenue of the hotel was only 1279 million USD. Hence, it has shown growth since the last year</w:t>
      </w:r>
      <w:r w:rsidR="00FC2C4A" w:rsidRPr="00FC2C4A">
        <w:rPr>
          <w:rFonts w:ascii="Times New Roman" w:hAnsi="Times New Roman" w:cs="Times New Roman"/>
          <w:color w:val="000000"/>
          <w:sz w:val="24"/>
          <w:szCs w:val="24"/>
        </w:rPr>
        <w:t xml:space="preserve"> </w:t>
      </w:r>
      <w:r w:rsidR="00FC2C4A" w:rsidRPr="00FC2C4A">
        <w:rPr>
          <w:rFonts w:ascii="Times New Roman" w:hAnsi="Times New Roman" w:cs="Times New Roman"/>
          <w:sz w:val="24"/>
          <w:szCs w:val="24"/>
        </w:rPr>
        <w:t>(Investing.com, 2023b)</w:t>
      </w:r>
      <w:r w:rsidRPr="00FC2C4A">
        <w:rPr>
          <w:rFonts w:ascii="Times New Roman" w:hAnsi="Times New Roman" w:cs="Times New Roman"/>
          <w:color w:val="000000"/>
          <w:sz w:val="24"/>
          <w:szCs w:val="24"/>
        </w:rPr>
        <w:t xml:space="preserve">. </w:t>
      </w:r>
    </w:p>
    <w:p w14:paraId="2A4BDE02" w14:textId="345B8C1C" w:rsidR="00930B4E" w:rsidRPr="00FC2C4A" w:rsidRDefault="00AA5CDD" w:rsidP="00FC2C4A">
      <w:pPr>
        <w:spacing w:line="480" w:lineRule="auto"/>
        <w:jc w:val="both"/>
        <w:rPr>
          <w:rFonts w:ascii="Times New Roman" w:hAnsi="Times New Roman" w:cs="Times New Roman"/>
          <w:sz w:val="24"/>
          <w:szCs w:val="24"/>
        </w:rPr>
      </w:pPr>
      <w:r w:rsidRPr="00FC2C4A">
        <w:rPr>
          <w:rFonts w:ascii="Times New Roman" w:hAnsi="Times New Roman" w:cs="Times New Roman"/>
          <w:sz w:val="24"/>
          <w:szCs w:val="24"/>
          <w:lang w:val="en-US"/>
        </w:rPr>
        <w:t>Accor hotels reported earning</w:t>
      </w:r>
      <w:r w:rsidR="00930B4E" w:rsidRPr="00FC2C4A">
        <w:rPr>
          <w:rFonts w:ascii="Times New Roman" w:hAnsi="Times New Roman" w:cs="Times New Roman"/>
          <w:sz w:val="24"/>
          <w:szCs w:val="24"/>
          <w:lang w:val="en-US"/>
        </w:rPr>
        <w:t>s</w:t>
      </w:r>
      <w:r w:rsidRPr="00FC2C4A">
        <w:rPr>
          <w:rFonts w:ascii="Times New Roman" w:hAnsi="Times New Roman" w:cs="Times New Roman"/>
          <w:sz w:val="24"/>
          <w:szCs w:val="24"/>
          <w:lang w:val="en-US"/>
        </w:rPr>
        <w:t xml:space="preserve"> from the various operations in December 31, 2022. The company reported a sales revenue of 4224 million Euros and this was </w:t>
      </w:r>
      <w:r w:rsidR="00930B4E" w:rsidRPr="00FC2C4A">
        <w:rPr>
          <w:rFonts w:ascii="Times New Roman" w:hAnsi="Times New Roman" w:cs="Times New Roman"/>
          <w:sz w:val="24"/>
          <w:szCs w:val="24"/>
          <w:lang w:val="en-US"/>
        </w:rPr>
        <w:t xml:space="preserve">higher than the revenue generated in 2021. It generated a total revenue of </w:t>
      </w:r>
      <w:r w:rsidR="00930B4E" w:rsidRPr="00FC2C4A">
        <w:rPr>
          <w:rFonts w:ascii="Times New Roman" w:hAnsi="Times New Roman" w:cs="Times New Roman"/>
          <w:sz w:val="24"/>
          <w:szCs w:val="24"/>
        </w:rPr>
        <w:t>€1,139m in the first quarter of 2023</w:t>
      </w:r>
      <w:r w:rsidR="00FC2C4A" w:rsidRPr="00FC2C4A">
        <w:rPr>
          <w:rFonts w:ascii="Times New Roman" w:hAnsi="Times New Roman" w:cs="Times New Roman"/>
          <w:sz w:val="24"/>
          <w:szCs w:val="24"/>
        </w:rPr>
        <w:t xml:space="preserve"> (Investing.com, 2023a)</w:t>
      </w:r>
      <w:r w:rsidR="00930B4E" w:rsidRPr="00FC2C4A">
        <w:rPr>
          <w:rFonts w:ascii="Times New Roman" w:hAnsi="Times New Roman" w:cs="Times New Roman"/>
          <w:sz w:val="24"/>
          <w:szCs w:val="24"/>
        </w:rPr>
        <w:t xml:space="preserve">. </w:t>
      </w:r>
    </w:p>
    <w:p w14:paraId="5763F8D7" w14:textId="77777777" w:rsidR="00930B4E" w:rsidRPr="00FC2C4A" w:rsidRDefault="00930B4E" w:rsidP="00FC2C4A">
      <w:pPr>
        <w:pStyle w:val="Heading1"/>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rPr>
        <w:t xml:space="preserve">Market position comparison of </w:t>
      </w:r>
      <w:r w:rsidRPr="00FC2C4A">
        <w:rPr>
          <w:rFonts w:ascii="Times New Roman" w:hAnsi="Times New Roman" w:cs="Times New Roman"/>
          <w:sz w:val="24"/>
          <w:szCs w:val="24"/>
          <w:lang w:val="en-US"/>
        </w:rPr>
        <w:t>Accor international hotels and Hyatt hotels</w:t>
      </w:r>
    </w:p>
    <w:p w14:paraId="23F5CF76" w14:textId="0B936289" w:rsidR="00930B4E" w:rsidRPr="00FC2C4A" w:rsidRDefault="00930B4E"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Hyatt brand has gained the rank of 170 in the list of global 1000 brands of hospitality industry. </w:t>
      </w:r>
      <w:r w:rsidR="00CF23F9" w:rsidRPr="00FC2C4A">
        <w:rPr>
          <w:rFonts w:ascii="Times New Roman" w:hAnsi="Times New Roman" w:cs="Times New Roman"/>
          <w:sz w:val="24"/>
          <w:szCs w:val="24"/>
          <w:lang w:val="en-US"/>
        </w:rPr>
        <w:t>Whereas</w:t>
      </w:r>
      <w:r w:rsidRPr="00FC2C4A">
        <w:rPr>
          <w:rFonts w:ascii="Times New Roman" w:hAnsi="Times New Roman" w:cs="Times New Roman"/>
          <w:sz w:val="24"/>
          <w:szCs w:val="24"/>
          <w:lang w:val="en-US"/>
        </w:rPr>
        <w:t xml:space="preserve"> Accor has been ranked as 746 in this list</w:t>
      </w:r>
      <w:r w:rsidR="00FC2C4A" w:rsidRPr="00FC2C4A">
        <w:rPr>
          <w:rFonts w:ascii="Times New Roman" w:hAnsi="Times New Roman" w:cs="Times New Roman"/>
          <w:sz w:val="24"/>
          <w:szCs w:val="24"/>
          <w:lang w:val="en-US"/>
        </w:rPr>
        <w:t xml:space="preserve"> (</w:t>
      </w:r>
      <w:r w:rsidR="00FC2C4A" w:rsidRPr="00FC2C4A">
        <w:rPr>
          <w:rFonts w:ascii="Times New Roman" w:hAnsi="Times New Roman" w:cs="Times New Roman"/>
          <w:sz w:val="24"/>
          <w:szCs w:val="24"/>
        </w:rPr>
        <w:t>Comparably, 2023)</w:t>
      </w:r>
      <w:r w:rsidRPr="00FC2C4A">
        <w:rPr>
          <w:rFonts w:ascii="Times New Roman" w:hAnsi="Times New Roman" w:cs="Times New Roman"/>
          <w:sz w:val="24"/>
          <w:szCs w:val="24"/>
          <w:lang w:val="en-US"/>
        </w:rPr>
        <w:t xml:space="preserve">. This list has been rated by the customers of the companies. Both the companies are having good market share in the hospitality industry across the world. </w:t>
      </w:r>
      <w:r w:rsidR="00CF23F9" w:rsidRPr="00FC2C4A">
        <w:rPr>
          <w:rFonts w:ascii="Times New Roman" w:hAnsi="Times New Roman" w:cs="Times New Roman"/>
          <w:sz w:val="24"/>
          <w:szCs w:val="24"/>
          <w:lang w:val="en-US"/>
        </w:rPr>
        <w:t xml:space="preserve">But </w:t>
      </w:r>
      <w:r w:rsidRPr="00FC2C4A">
        <w:rPr>
          <w:rFonts w:ascii="Times New Roman" w:hAnsi="Times New Roman" w:cs="Times New Roman"/>
          <w:sz w:val="24"/>
          <w:szCs w:val="24"/>
          <w:lang w:val="en-US"/>
        </w:rPr>
        <w:t xml:space="preserve">Hyatt has more higher ranking and market share owing to many reasons. Accor is a French based company and there are many travelers who are not aware of it when contrasted with Hyatt. </w:t>
      </w:r>
    </w:p>
    <w:p w14:paraId="5AE4BE2F" w14:textId="6CC13ED3" w:rsidR="00930B4E" w:rsidRPr="00FC2C4A" w:rsidRDefault="00930B4E"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Hyatt hotel has a market share of 11 percent in the global hospitality industry (CSI, 2023). </w:t>
      </w:r>
      <w:r w:rsidR="00CF23F9" w:rsidRPr="00FC2C4A">
        <w:rPr>
          <w:rFonts w:ascii="Times New Roman" w:hAnsi="Times New Roman" w:cs="Times New Roman"/>
          <w:sz w:val="24"/>
          <w:szCs w:val="24"/>
          <w:lang w:val="en-US"/>
        </w:rPr>
        <w:t xml:space="preserve">It </w:t>
      </w:r>
      <w:r w:rsidRPr="00FC2C4A">
        <w:rPr>
          <w:rFonts w:ascii="Times New Roman" w:hAnsi="Times New Roman" w:cs="Times New Roman"/>
          <w:sz w:val="24"/>
          <w:szCs w:val="24"/>
          <w:lang w:val="en-US"/>
        </w:rPr>
        <w:t xml:space="preserve">has chains of resorts, vacation properties and hotels across different countries. Hence, it has a large customer base who are driving its huge revenue volume. </w:t>
      </w:r>
      <w:r w:rsidR="006B6028" w:rsidRPr="00FC2C4A">
        <w:rPr>
          <w:rFonts w:ascii="Times New Roman" w:hAnsi="Times New Roman" w:cs="Times New Roman"/>
          <w:sz w:val="24"/>
          <w:szCs w:val="24"/>
          <w:lang w:val="en-US"/>
        </w:rPr>
        <w:t xml:space="preserve">Whereas the Accor hotels are not occupying a significant market share in the global hospitality industry. </w:t>
      </w:r>
    </w:p>
    <w:p w14:paraId="426EAA81" w14:textId="3D756B60" w:rsidR="006B6028" w:rsidRPr="00FC2C4A" w:rsidRDefault="006B6028" w:rsidP="00FC2C4A">
      <w:pPr>
        <w:pStyle w:val="Heading1"/>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Growth potential of Accor international and Hyatt hotels</w:t>
      </w:r>
    </w:p>
    <w:p w14:paraId="72EE6DD3" w14:textId="3C776909" w:rsidR="006B6028" w:rsidRPr="00FC2C4A" w:rsidRDefault="006B6028"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Accor international and Hyatt hotels have growth potential as these have resources and capabilities to achieve higher performance level and revenue. Organizations are able to realize the different growth opportunities in the market by using their capabilities and resources. Since the covid pandemic the hospitality industry has shrank and the organizations have to face huge losses. The end of this pandemic has opened new doors of opportunities for the hospitality </w:t>
      </w:r>
      <w:r w:rsidRPr="00FC2C4A">
        <w:rPr>
          <w:rFonts w:ascii="Times New Roman" w:hAnsi="Times New Roman" w:cs="Times New Roman"/>
          <w:sz w:val="24"/>
          <w:szCs w:val="24"/>
          <w:lang w:val="en-US"/>
        </w:rPr>
        <w:lastRenderedPageBreak/>
        <w:t>industry as people are resuming their travel once again. Therefore, there are growth opportunities for both these hotels.</w:t>
      </w:r>
    </w:p>
    <w:p w14:paraId="03FAFCE2" w14:textId="11EDD36A" w:rsidR="006B6028" w:rsidRPr="00FC2C4A" w:rsidRDefault="006B6028"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Hyatt and Accor hotels have established different properties across the world for attracting the travelers. They have invested in new properties and are showing their presences in beautiful places on this earth. They are also providing numerous benefits and attracting travelling packages to the visitors for providing them good quality services. </w:t>
      </w:r>
    </w:p>
    <w:p w14:paraId="291C2633" w14:textId="7E7F7190" w:rsidR="006B6028" w:rsidRPr="00FC2C4A" w:rsidRDefault="006B6028"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In contrast to Hyatt, Accor is treading into many directions for opening more channels of revenue and enabling growth. The company has opened many new hotels and completed a joint venture with the h</w:t>
      </w:r>
      <w:r w:rsidRPr="006B6028">
        <w:rPr>
          <w:rFonts w:ascii="Times New Roman" w:hAnsi="Times New Roman" w:cs="Times New Roman"/>
          <w:sz w:val="24"/>
          <w:szCs w:val="24"/>
          <w:lang w:val="en-US"/>
        </w:rPr>
        <w:t>ospitality company Ennismo</w:t>
      </w:r>
      <w:r w:rsidRPr="00FC2C4A">
        <w:rPr>
          <w:rFonts w:ascii="Times New Roman" w:hAnsi="Times New Roman" w:cs="Times New Roman"/>
          <w:sz w:val="24"/>
          <w:szCs w:val="24"/>
          <w:lang w:val="en-US"/>
        </w:rPr>
        <w:t>re which is a lifestyle company. It has also brought 87 hotels and 150 restaurants which are providing nightlife operations. It has also invested in another 141 properties across the world</w:t>
      </w:r>
      <w:r w:rsidR="00CF23F9" w:rsidRPr="00FC2C4A">
        <w:rPr>
          <w:rFonts w:ascii="Times New Roman" w:hAnsi="Times New Roman" w:cs="Times New Roman"/>
          <w:sz w:val="24"/>
          <w:szCs w:val="24"/>
          <w:lang w:val="en-US"/>
        </w:rPr>
        <w:t xml:space="preserve"> (</w:t>
      </w:r>
      <w:r w:rsidR="00CF23F9" w:rsidRPr="00FC2C4A">
        <w:rPr>
          <w:rFonts w:ascii="Times New Roman" w:hAnsi="Times New Roman" w:cs="Times New Roman"/>
          <w:sz w:val="24"/>
          <w:szCs w:val="24"/>
        </w:rPr>
        <w:t>Saunders, March 17, 2022)</w:t>
      </w:r>
      <w:r w:rsidRPr="00FC2C4A">
        <w:rPr>
          <w:rFonts w:ascii="Times New Roman" w:hAnsi="Times New Roman" w:cs="Times New Roman"/>
          <w:sz w:val="24"/>
          <w:szCs w:val="24"/>
          <w:lang w:val="en-US"/>
        </w:rPr>
        <w:t xml:space="preserve">. </w:t>
      </w:r>
      <w:r w:rsidR="00CF23F9" w:rsidRPr="00FC2C4A">
        <w:rPr>
          <w:rFonts w:ascii="Times New Roman" w:hAnsi="Times New Roman" w:cs="Times New Roman"/>
          <w:sz w:val="24"/>
          <w:szCs w:val="24"/>
          <w:lang w:val="en-US"/>
        </w:rPr>
        <w:t>There</w:t>
      </w:r>
      <w:r w:rsidRPr="00FC2C4A">
        <w:rPr>
          <w:rFonts w:ascii="Times New Roman" w:hAnsi="Times New Roman" w:cs="Times New Roman"/>
          <w:sz w:val="24"/>
          <w:szCs w:val="24"/>
          <w:lang w:val="en-US"/>
        </w:rPr>
        <w:t xml:space="preserve">fore, the company has taken major steps to allow organizational growth. </w:t>
      </w:r>
    </w:p>
    <w:p w14:paraId="2F76F71C" w14:textId="2CD46C8A" w:rsidR="006B6028" w:rsidRPr="00FC2C4A" w:rsidRDefault="00377616" w:rsidP="00FC2C4A">
      <w:pPr>
        <w:spacing w:line="480" w:lineRule="auto"/>
        <w:jc w:val="both"/>
        <w:rPr>
          <w:rFonts w:ascii="Times New Roman" w:hAnsi="Times New Roman" w:cs="Times New Roman"/>
          <w:sz w:val="24"/>
          <w:szCs w:val="24"/>
          <w:lang w:val="en-US"/>
        </w:rPr>
      </w:pPr>
      <w:r w:rsidRPr="00FC2C4A">
        <w:rPr>
          <w:rFonts w:ascii="Times New Roman" w:hAnsi="Times New Roman" w:cs="Times New Roman"/>
          <w:sz w:val="24"/>
          <w:szCs w:val="24"/>
          <w:lang w:val="en-US"/>
        </w:rPr>
        <w:t xml:space="preserve">Both these companies have growth potential as both these companies have resources which they can use for enabling their growth and expansion. They have opened new branches and offices across the world. Their total revenue has increased over the years specially after the pandemic and hence, they can take efforts to increase their growth in the different segments across many countries. They are rich in financial and non-financial resources like human resources. The human resources are the important resource of any hospitality organization. The human resources of both these organizations are skilled and trained in serving the customers. They are at the front when servicing the customers and hence, they are representing the potential of the hotels in providing superior quality services to the customers. The companies have good potential in leveraging their supply chain relations when expanding to new nations and establishing new branches in the countries where they have their operations. The </w:t>
      </w:r>
      <w:r w:rsidRPr="00FC2C4A">
        <w:rPr>
          <w:rFonts w:ascii="Times New Roman" w:hAnsi="Times New Roman" w:cs="Times New Roman"/>
          <w:sz w:val="24"/>
          <w:szCs w:val="24"/>
          <w:lang w:val="en-US"/>
        </w:rPr>
        <w:lastRenderedPageBreak/>
        <w:t xml:space="preserve">companies are known as the established brands in the hospitality industry and can therefore, take charge of expanding in newer segments and in newer areas. </w:t>
      </w:r>
    </w:p>
    <w:p w14:paraId="2B5AA0A2" w14:textId="4ED13021" w:rsidR="006B6028" w:rsidRPr="00FC2C4A" w:rsidRDefault="006B6028" w:rsidP="00FC2C4A">
      <w:pPr>
        <w:pStyle w:val="Heading1"/>
        <w:spacing w:line="480" w:lineRule="auto"/>
        <w:jc w:val="both"/>
        <w:rPr>
          <w:rFonts w:ascii="Times New Roman" w:eastAsia="Times New Roman" w:hAnsi="Times New Roman" w:cs="Times New Roman"/>
          <w:sz w:val="24"/>
          <w:szCs w:val="24"/>
          <w:lang w:eastAsia="en-IN"/>
        </w:rPr>
      </w:pPr>
      <w:r w:rsidRPr="00FC2C4A">
        <w:rPr>
          <w:rFonts w:ascii="Times New Roman" w:eastAsia="Times New Roman" w:hAnsi="Times New Roman" w:cs="Times New Roman"/>
          <w:sz w:val="24"/>
          <w:szCs w:val="24"/>
          <w:lang w:eastAsia="en-IN"/>
        </w:rPr>
        <w:t>Financial commitment of Accor hotels and Hyatt hotels</w:t>
      </w:r>
    </w:p>
    <w:p w14:paraId="264D00C0" w14:textId="36531835" w:rsidR="006B6028" w:rsidRPr="00FC2C4A" w:rsidRDefault="006B6028" w:rsidP="00FC2C4A">
      <w:pPr>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Both the hotels have made </w:t>
      </w:r>
      <w:r w:rsidR="00377616" w:rsidRPr="00FC2C4A">
        <w:rPr>
          <w:rFonts w:ascii="Times New Roman" w:hAnsi="Times New Roman" w:cs="Times New Roman"/>
          <w:sz w:val="24"/>
          <w:szCs w:val="24"/>
          <w:lang w:eastAsia="en-IN"/>
        </w:rPr>
        <w:t xml:space="preserve">financial commitments to the corporate social responsibilities. They have demonstrated that the companies are not just profit-making machines but they are also contributing to the societies where they are having their operations. The Accor hotels have been found to contributing to the environmental sustainability in many ways. </w:t>
      </w:r>
      <w:r w:rsidR="00CF23F9" w:rsidRPr="00FC2C4A">
        <w:rPr>
          <w:rFonts w:ascii="Times New Roman" w:hAnsi="Times New Roman" w:cs="Times New Roman"/>
          <w:sz w:val="24"/>
          <w:szCs w:val="24"/>
          <w:lang w:eastAsia="en-IN"/>
        </w:rPr>
        <w:t xml:space="preserve">It </w:t>
      </w:r>
      <w:r w:rsidR="00377616" w:rsidRPr="00FC2C4A">
        <w:rPr>
          <w:rFonts w:ascii="Times New Roman" w:hAnsi="Times New Roman" w:cs="Times New Roman"/>
          <w:sz w:val="24"/>
          <w:szCs w:val="24"/>
          <w:lang w:eastAsia="en-IN"/>
        </w:rPr>
        <w:t>has developed agenda for working towards the environmental sustainability through its operations. The company has invested in many programs for its employees for training them to take efforts in protecting and conserving the environment</w:t>
      </w:r>
      <w:r w:rsidR="00FC2C4A" w:rsidRPr="00FC2C4A">
        <w:rPr>
          <w:rFonts w:ascii="Times New Roman" w:hAnsi="Times New Roman" w:cs="Times New Roman"/>
          <w:sz w:val="24"/>
          <w:szCs w:val="24"/>
          <w:lang w:eastAsia="en-IN"/>
        </w:rPr>
        <w:t xml:space="preserve"> (</w:t>
      </w:r>
      <w:r w:rsidR="00FC2C4A" w:rsidRPr="00FC2C4A">
        <w:rPr>
          <w:rFonts w:ascii="Times New Roman" w:hAnsi="Times New Roman" w:cs="Times New Roman"/>
          <w:color w:val="222222"/>
          <w:sz w:val="24"/>
          <w:szCs w:val="24"/>
          <w:shd w:val="clear" w:color="auto" w:fill="FFFFFF"/>
        </w:rPr>
        <w:t>Demirçiftçi, &amp; Kizilirmak, 2016)</w:t>
      </w:r>
      <w:r w:rsidR="00377616" w:rsidRPr="00FC2C4A">
        <w:rPr>
          <w:rFonts w:ascii="Times New Roman" w:hAnsi="Times New Roman" w:cs="Times New Roman"/>
          <w:sz w:val="24"/>
          <w:szCs w:val="24"/>
          <w:lang w:eastAsia="en-IN"/>
        </w:rPr>
        <w:t>. It has taken steps to ensure that there are minimum wastages of products at its premises. It has also taken efforts to reduce its carbon footprints and has minimised the carbon generation through its value chain. Accor is known as one of the environmental -friendly brand of the hospitality industry which is also providing superior services to the customers</w:t>
      </w:r>
      <w:r w:rsidR="00FC2C4A" w:rsidRPr="00FC2C4A">
        <w:rPr>
          <w:rFonts w:ascii="Times New Roman" w:hAnsi="Times New Roman" w:cs="Times New Roman"/>
          <w:sz w:val="24"/>
          <w:szCs w:val="24"/>
          <w:lang w:eastAsia="en-IN"/>
        </w:rPr>
        <w:t xml:space="preserve"> (Nga, 2020)</w:t>
      </w:r>
      <w:r w:rsidR="00377616" w:rsidRPr="00FC2C4A">
        <w:rPr>
          <w:rFonts w:ascii="Times New Roman" w:hAnsi="Times New Roman" w:cs="Times New Roman"/>
          <w:sz w:val="24"/>
          <w:szCs w:val="24"/>
          <w:lang w:eastAsia="en-IN"/>
        </w:rPr>
        <w:t xml:space="preserve">. </w:t>
      </w:r>
    </w:p>
    <w:p w14:paraId="29930791" w14:textId="16F27AE1" w:rsidR="00377616" w:rsidRPr="00FC2C4A" w:rsidRDefault="00377616" w:rsidP="00FC2C4A">
      <w:pPr>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Hyatt hotel is also known to provide superior customer services to the customers. </w:t>
      </w:r>
      <w:r w:rsidR="00CF23F9" w:rsidRPr="00FC2C4A">
        <w:rPr>
          <w:rFonts w:ascii="Times New Roman" w:hAnsi="Times New Roman" w:cs="Times New Roman"/>
          <w:sz w:val="24"/>
          <w:szCs w:val="24"/>
          <w:lang w:eastAsia="en-IN"/>
        </w:rPr>
        <w:t>I</w:t>
      </w:r>
      <w:r w:rsidRPr="00FC2C4A">
        <w:rPr>
          <w:rFonts w:ascii="Times New Roman" w:hAnsi="Times New Roman" w:cs="Times New Roman"/>
          <w:sz w:val="24"/>
          <w:szCs w:val="24"/>
          <w:lang w:eastAsia="en-IN"/>
        </w:rPr>
        <w:t>t has invested in the corporate social responsibilities efforts and has ensured that it is providing positive impacts on the societies where it has its operations.</w:t>
      </w:r>
      <w:r w:rsidR="00CF23F9" w:rsidRPr="00FC2C4A">
        <w:rPr>
          <w:rFonts w:ascii="Times New Roman" w:hAnsi="Times New Roman" w:cs="Times New Roman"/>
          <w:sz w:val="24"/>
          <w:szCs w:val="24"/>
          <w:lang w:eastAsia="en-IN"/>
        </w:rPr>
        <w:t xml:space="preserve"> It also has superior managerial capabilities which allows it to expand to new markets.</w:t>
      </w:r>
      <w:r w:rsidRPr="00FC2C4A">
        <w:rPr>
          <w:rFonts w:ascii="Times New Roman" w:hAnsi="Times New Roman" w:cs="Times New Roman"/>
          <w:sz w:val="24"/>
          <w:szCs w:val="24"/>
          <w:lang w:eastAsia="en-IN"/>
        </w:rPr>
        <w:t xml:space="preserve"> The company is known to provide benefits to the societies and communities which are related to its operations. Hyatt has provided financial resources for reducing its carbon footprint. It has taken steps to reduce its carbon-footprint by adopting renewable energy in its operations. The company has taken efforts to reduce the wastages in its operations and provide a superior service to its customers</w:t>
      </w:r>
      <w:r w:rsidR="00FC2C4A" w:rsidRPr="00FC2C4A">
        <w:rPr>
          <w:rFonts w:ascii="Times New Roman" w:hAnsi="Times New Roman" w:cs="Times New Roman"/>
          <w:sz w:val="24"/>
          <w:szCs w:val="24"/>
          <w:lang w:eastAsia="en-IN"/>
        </w:rPr>
        <w:t xml:space="preserve"> (</w:t>
      </w:r>
      <w:r w:rsidR="00FC2C4A" w:rsidRPr="00FC2C4A">
        <w:rPr>
          <w:rFonts w:ascii="Times New Roman" w:hAnsi="Times New Roman" w:cs="Times New Roman"/>
          <w:color w:val="222222"/>
          <w:sz w:val="24"/>
          <w:szCs w:val="24"/>
          <w:shd w:val="clear" w:color="auto" w:fill="FFFFFF"/>
        </w:rPr>
        <w:t>Kumar, &amp; Sharma, 2014)</w:t>
      </w:r>
      <w:r w:rsidRPr="00FC2C4A">
        <w:rPr>
          <w:rFonts w:ascii="Times New Roman" w:hAnsi="Times New Roman" w:cs="Times New Roman"/>
          <w:sz w:val="24"/>
          <w:szCs w:val="24"/>
          <w:lang w:eastAsia="en-IN"/>
        </w:rPr>
        <w:t xml:space="preserve">. </w:t>
      </w:r>
    </w:p>
    <w:p w14:paraId="6FA29BF6" w14:textId="03A65CAF" w:rsidR="00377616" w:rsidRPr="00FC2C4A" w:rsidRDefault="00377616" w:rsidP="00FC2C4A">
      <w:pPr>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lastRenderedPageBreak/>
        <w:t xml:space="preserve">It is known that both these companies are taking efforts to leave a positive impact on the environment in which they are operating. The companies are working to devote their financial resources in improving the societies and the environment which are associated with it. The companies are abided by the local laws related to environmental protection and consumer protection. They have devoted funds for the upliftment of the societies where they have their operations. </w:t>
      </w:r>
    </w:p>
    <w:p w14:paraId="11448C69" w14:textId="326DAC68" w:rsidR="00377616" w:rsidRPr="00FC2C4A" w:rsidRDefault="00377616" w:rsidP="00FC2C4A">
      <w:pPr>
        <w:pStyle w:val="Heading1"/>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Recommendations </w:t>
      </w:r>
    </w:p>
    <w:p w14:paraId="6F50177F" w14:textId="3C453684" w:rsidR="00377616" w:rsidRPr="00FC2C4A" w:rsidRDefault="00377616" w:rsidP="00FC2C4A">
      <w:pPr>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There are some recommendations which are made for the two hotels. Each hotel is given separate recommendation for better understanding and execution by the management. </w:t>
      </w:r>
      <w:r w:rsidR="00CF23F9" w:rsidRPr="00FC2C4A">
        <w:rPr>
          <w:rFonts w:ascii="Times New Roman" w:hAnsi="Times New Roman" w:cs="Times New Roman"/>
          <w:sz w:val="24"/>
          <w:szCs w:val="24"/>
          <w:lang w:eastAsia="en-IN"/>
        </w:rPr>
        <w:t xml:space="preserve">These </w:t>
      </w:r>
      <w:r w:rsidRPr="00FC2C4A">
        <w:rPr>
          <w:rFonts w:ascii="Times New Roman" w:hAnsi="Times New Roman" w:cs="Times New Roman"/>
          <w:sz w:val="24"/>
          <w:szCs w:val="24"/>
          <w:lang w:eastAsia="en-IN"/>
        </w:rPr>
        <w:t xml:space="preserve">recommendations can be adopted by the management for driving growth and gaining a good market share in the industry. </w:t>
      </w:r>
    </w:p>
    <w:p w14:paraId="19728A36" w14:textId="6005A40A" w:rsidR="00CF23F9" w:rsidRPr="00FC2C4A" w:rsidRDefault="00377616" w:rsidP="00FC2C4A">
      <w:pPr>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Accor international – this hotel is based in France and has many hotels, resorts and vacation properties across the globe. However, still it has lesser revenue and meagre market share when compared to Hyatt hotel. It is recommended that the hotel must increase its visibility to th </w:t>
      </w:r>
      <w:r w:rsidR="00CF23F9" w:rsidRPr="00FC2C4A">
        <w:rPr>
          <w:rFonts w:ascii="Times New Roman" w:hAnsi="Times New Roman" w:cs="Times New Roman"/>
          <w:sz w:val="24"/>
          <w:szCs w:val="24"/>
          <w:lang w:eastAsia="en-IN"/>
        </w:rPr>
        <w:t>travelers</w:t>
      </w:r>
      <w:r w:rsidRPr="00FC2C4A">
        <w:rPr>
          <w:rFonts w:ascii="Times New Roman" w:hAnsi="Times New Roman" w:cs="Times New Roman"/>
          <w:sz w:val="24"/>
          <w:szCs w:val="24"/>
          <w:lang w:eastAsia="en-IN"/>
        </w:rPr>
        <w:t xml:space="preserve"> through</w:t>
      </w:r>
      <w:r w:rsidR="00CF23F9" w:rsidRPr="00FC2C4A">
        <w:rPr>
          <w:rFonts w:ascii="Times New Roman" w:hAnsi="Times New Roman" w:cs="Times New Roman"/>
          <w:sz w:val="24"/>
          <w:szCs w:val="24"/>
          <w:lang w:eastAsia="en-IN"/>
        </w:rPr>
        <w:t xml:space="preserve"> the</w:t>
      </w:r>
      <w:r w:rsidRPr="00FC2C4A">
        <w:rPr>
          <w:rFonts w:ascii="Times New Roman" w:hAnsi="Times New Roman" w:cs="Times New Roman"/>
          <w:sz w:val="24"/>
          <w:szCs w:val="24"/>
          <w:lang w:eastAsia="en-IN"/>
        </w:rPr>
        <w:t xml:space="preserve"> use of technology</w:t>
      </w:r>
      <w:r w:rsidR="00FC2C4A" w:rsidRPr="00FC2C4A">
        <w:rPr>
          <w:rFonts w:ascii="Times New Roman" w:hAnsi="Times New Roman" w:cs="Times New Roman"/>
          <w:sz w:val="24"/>
          <w:szCs w:val="24"/>
          <w:lang w:eastAsia="en-IN"/>
        </w:rPr>
        <w:t xml:space="preserve"> (</w:t>
      </w:r>
      <w:r w:rsidR="00FC2C4A" w:rsidRPr="00FC2C4A">
        <w:rPr>
          <w:rFonts w:ascii="Times New Roman" w:hAnsi="Times New Roman" w:cs="Times New Roman"/>
          <w:color w:val="222222"/>
          <w:sz w:val="24"/>
          <w:szCs w:val="24"/>
          <w:shd w:val="clear" w:color="auto" w:fill="FFFFFF"/>
        </w:rPr>
        <w:t>Fan, &amp; Gordon, 2014)</w:t>
      </w:r>
      <w:r w:rsidRPr="00FC2C4A">
        <w:rPr>
          <w:rFonts w:ascii="Times New Roman" w:hAnsi="Times New Roman" w:cs="Times New Roman"/>
          <w:sz w:val="24"/>
          <w:szCs w:val="24"/>
          <w:lang w:eastAsia="en-IN"/>
        </w:rPr>
        <w:t xml:space="preserve">. It can make use of the social media marketing for reaching out to the customers. </w:t>
      </w:r>
      <w:r w:rsidR="00CF23F9" w:rsidRPr="00FC2C4A">
        <w:rPr>
          <w:rFonts w:ascii="Times New Roman" w:hAnsi="Times New Roman" w:cs="Times New Roman"/>
          <w:sz w:val="24"/>
          <w:szCs w:val="24"/>
          <w:lang w:eastAsia="en-IN"/>
        </w:rPr>
        <w:t xml:space="preserve">It </w:t>
      </w:r>
      <w:r w:rsidRPr="00FC2C4A">
        <w:rPr>
          <w:rFonts w:ascii="Times New Roman" w:hAnsi="Times New Roman" w:cs="Times New Roman"/>
          <w:sz w:val="24"/>
          <w:szCs w:val="24"/>
          <w:lang w:eastAsia="en-IN"/>
        </w:rPr>
        <w:t xml:space="preserve">can take efforts to popularise its brand through advertisement on these social media sites. The social media marketing is </w:t>
      </w:r>
      <w:r w:rsidR="00CF23F9" w:rsidRPr="00FC2C4A">
        <w:rPr>
          <w:rFonts w:ascii="Times New Roman" w:hAnsi="Times New Roman" w:cs="Times New Roman"/>
          <w:sz w:val="24"/>
          <w:szCs w:val="24"/>
          <w:lang w:eastAsia="en-IN"/>
        </w:rPr>
        <w:t>found to impact the customers as there are many young people who are using it</w:t>
      </w:r>
      <w:r w:rsidR="00FC2C4A" w:rsidRPr="00FC2C4A">
        <w:rPr>
          <w:rFonts w:ascii="Times New Roman" w:hAnsi="Times New Roman" w:cs="Times New Roman"/>
          <w:sz w:val="24"/>
          <w:szCs w:val="24"/>
          <w:lang w:eastAsia="en-IN"/>
        </w:rPr>
        <w:t xml:space="preserve"> (</w:t>
      </w:r>
      <w:r w:rsidR="00FC2C4A" w:rsidRPr="00FC2C4A">
        <w:rPr>
          <w:rFonts w:ascii="Times New Roman" w:hAnsi="Times New Roman" w:cs="Times New Roman"/>
          <w:color w:val="222222"/>
          <w:sz w:val="24"/>
          <w:szCs w:val="24"/>
          <w:shd w:val="clear" w:color="auto" w:fill="FFFFFF"/>
        </w:rPr>
        <w:t>Damnjanović et al., 2020)</w:t>
      </w:r>
      <w:r w:rsidR="00CF23F9" w:rsidRPr="00FC2C4A">
        <w:rPr>
          <w:rFonts w:ascii="Times New Roman" w:hAnsi="Times New Roman" w:cs="Times New Roman"/>
          <w:sz w:val="24"/>
          <w:szCs w:val="24"/>
          <w:lang w:eastAsia="en-IN"/>
        </w:rPr>
        <w:t xml:space="preserve">. The positive word-of-mouth marketing prevailing on these sites are enabling the new customers to buy the services and products of a company. Therefore, the hotel can use these sites to increase its visibility and hence, revenue. </w:t>
      </w:r>
    </w:p>
    <w:p w14:paraId="2DE373B8" w14:textId="773EA010" w:rsidR="00CF23F9" w:rsidRPr="00FC2C4A" w:rsidRDefault="00CF23F9" w:rsidP="00FC2C4A">
      <w:pPr>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The hotel can also open new hotels in emerging and developing countries. There are people who are traveling within the country after the end of pandemic. The hotel can provide for small </w:t>
      </w:r>
      <w:r w:rsidRPr="00FC2C4A">
        <w:rPr>
          <w:rFonts w:ascii="Times New Roman" w:hAnsi="Times New Roman" w:cs="Times New Roman"/>
          <w:sz w:val="24"/>
          <w:szCs w:val="24"/>
          <w:lang w:eastAsia="en-IN"/>
        </w:rPr>
        <w:lastRenderedPageBreak/>
        <w:t xml:space="preserve">and cheap tour packages to the travelers in these countries for generating more streams of revenue. </w:t>
      </w:r>
    </w:p>
    <w:p w14:paraId="1DD8B7F5" w14:textId="31E3D74B" w:rsidR="00377616" w:rsidRPr="00FC2C4A" w:rsidRDefault="00CF23F9" w:rsidP="00FC2C4A">
      <w:pPr>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Hyatt hotel- the hotel is known for its superior services and has many hotels, resorts and other properties across the world. The company has invested in many new properties and has a leading market share in the global hospitality industry. It is recommended to enter into emerging and developing countries so that it is able to attract more customers. These countries have emerging economies and therefore, there are people who have purchasing power to invest in travel. The hotel must target such customers through effective marketing strategies. </w:t>
      </w:r>
    </w:p>
    <w:p w14:paraId="507D4BCD" w14:textId="65E88009" w:rsidR="00CF23F9" w:rsidRPr="00FC2C4A" w:rsidRDefault="00CF23F9" w:rsidP="00FC2C4A">
      <w:pPr>
        <w:pStyle w:val="Heading1"/>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Conclusion </w:t>
      </w:r>
    </w:p>
    <w:p w14:paraId="13B9DEA4" w14:textId="463C4FE8" w:rsidR="00CF23F9" w:rsidRPr="00FC2C4A" w:rsidRDefault="00CF23F9" w:rsidP="00FC2C4A">
      <w:pPr>
        <w:spacing w:line="480" w:lineRule="auto"/>
        <w:jc w:val="both"/>
        <w:rPr>
          <w:rFonts w:ascii="Times New Roman" w:hAnsi="Times New Roman" w:cs="Times New Roman"/>
          <w:sz w:val="24"/>
          <w:szCs w:val="24"/>
          <w:lang w:eastAsia="en-IN"/>
        </w:rPr>
      </w:pPr>
      <w:r w:rsidRPr="00FC2C4A">
        <w:rPr>
          <w:rFonts w:ascii="Times New Roman" w:hAnsi="Times New Roman" w:cs="Times New Roman"/>
          <w:sz w:val="24"/>
          <w:szCs w:val="24"/>
          <w:lang w:eastAsia="en-IN"/>
        </w:rPr>
        <w:t xml:space="preserve">It is concluded that the hotels selected for this paper are effective in their organizational performance. However, when comparing it is found that Hyatt hotels have better market position, more total revenue and more financial commitment to the corporate social responsibility. It also has more growth potential owing to its vast financial resources, managerial capabilities and trained staff. Accor hotels can take efforts to increase its market share by adopting new technological marketing techniques. It can enter into developing and emerging economies for driving its growth. </w:t>
      </w:r>
    </w:p>
    <w:p w14:paraId="4E5B8779" w14:textId="77777777" w:rsidR="00FC2C4A" w:rsidRPr="00FC2C4A" w:rsidRDefault="00FC2C4A" w:rsidP="00FC2C4A">
      <w:pPr>
        <w:spacing w:line="480" w:lineRule="auto"/>
        <w:jc w:val="both"/>
        <w:rPr>
          <w:rFonts w:ascii="Times New Roman" w:hAnsi="Times New Roman" w:cs="Times New Roman"/>
          <w:sz w:val="24"/>
          <w:szCs w:val="24"/>
          <w:lang w:eastAsia="en-IN"/>
        </w:rPr>
      </w:pPr>
    </w:p>
    <w:p w14:paraId="629AD63C" w14:textId="77777777" w:rsidR="00FC2C4A" w:rsidRPr="00FC2C4A" w:rsidRDefault="00FC2C4A" w:rsidP="00FC2C4A">
      <w:pPr>
        <w:spacing w:line="480" w:lineRule="auto"/>
        <w:jc w:val="both"/>
        <w:rPr>
          <w:rFonts w:ascii="Times New Roman" w:hAnsi="Times New Roman" w:cs="Times New Roman"/>
          <w:sz w:val="24"/>
          <w:szCs w:val="24"/>
          <w:lang w:eastAsia="en-IN"/>
        </w:rPr>
      </w:pPr>
    </w:p>
    <w:p w14:paraId="162C78C7" w14:textId="77777777" w:rsidR="00FC2C4A" w:rsidRPr="00FC2C4A" w:rsidRDefault="00FC2C4A" w:rsidP="00FC2C4A">
      <w:pPr>
        <w:spacing w:line="480" w:lineRule="auto"/>
        <w:jc w:val="both"/>
        <w:rPr>
          <w:rFonts w:ascii="Times New Roman" w:hAnsi="Times New Roman" w:cs="Times New Roman"/>
          <w:sz w:val="24"/>
          <w:szCs w:val="24"/>
          <w:lang w:eastAsia="en-IN"/>
        </w:rPr>
      </w:pPr>
    </w:p>
    <w:p w14:paraId="0F52BAF0" w14:textId="77777777" w:rsidR="00FC2C4A" w:rsidRPr="00FC2C4A" w:rsidRDefault="00FC2C4A" w:rsidP="00FC2C4A">
      <w:pPr>
        <w:spacing w:line="480" w:lineRule="auto"/>
        <w:jc w:val="both"/>
        <w:rPr>
          <w:rFonts w:ascii="Times New Roman" w:hAnsi="Times New Roman" w:cs="Times New Roman"/>
          <w:sz w:val="24"/>
          <w:szCs w:val="24"/>
          <w:lang w:eastAsia="en-IN"/>
        </w:rPr>
      </w:pPr>
    </w:p>
    <w:p w14:paraId="19B190C4" w14:textId="77777777" w:rsidR="00FC2C4A" w:rsidRPr="00FC2C4A" w:rsidRDefault="00FC2C4A" w:rsidP="00FC2C4A">
      <w:pPr>
        <w:spacing w:line="480" w:lineRule="auto"/>
        <w:jc w:val="both"/>
        <w:rPr>
          <w:rFonts w:ascii="Times New Roman" w:hAnsi="Times New Roman" w:cs="Times New Roman"/>
          <w:sz w:val="24"/>
          <w:szCs w:val="24"/>
          <w:lang w:eastAsia="en-IN"/>
        </w:rPr>
      </w:pPr>
    </w:p>
    <w:p w14:paraId="6B17C76A" w14:textId="77777777" w:rsidR="00FC2C4A" w:rsidRPr="00FC2C4A" w:rsidRDefault="00FC2C4A" w:rsidP="00FC2C4A">
      <w:pPr>
        <w:spacing w:line="480" w:lineRule="auto"/>
        <w:jc w:val="both"/>
        <w:rPr>
          <w:rFonts w:ascii="Times New Roman" w:hAnsi="Times New Roman" w:cs="Times New Roman"/>
          <w:sz w:val="24"/>
          <w:szCs w:val="24"/>
          <w:lang w:eastAsia="en-IN"/>
        </w:rPr>
      </w:pPr>
    </w:p>
    <w:p w14:paraId="5B3B6BB1" w14:textId="77777777" w:rsidR="00FC2C4A" w:rsidRPr="00FC2C4A" w:rsidRDefault="00FC2C4A" w:rsidP="00FC2C4A">
      <w:pPr>
        <w:spacing w:line="480" w:lineRule="auto"/>
        <w:jc w:val="both"/>
        <w:rPr>
          <w:rFonts w:ascii="Times New Roman" w:hAnsi="Times New Roman" w:cs="Times New Roman"/>
          <w:sz w:val="24"/>
          <w:szCs w:val="24"/>
          <w:lang w:eastAsia="en-IN"/>
        </w:rPr>
      </w:pPr>
    </w:p>
    <w:p w14:paraId="32C59FEB" w14:textId="1386E89B" w:rsidR="00FC2C4A" w:rsidRPr="00FC2C4A" w:rsidRDefault="00FC2C4A" w:rsidP="00FC2C4A">
      <w:pPr>
        <w:pStyle w:val="Heading1"/>
        <w:spacing w:line="480" w:lineRule="auto"/>
        <w:rPr>
          <w:rFonts w:ascii="Times New Roman" w:hAnsi="Times New Roman" w:cs="Times New Roman"/>
          <w:sz w:val="24"/>
          <w:szCs w:val="24"/>
          <w:lang w:eastAsia="en-IN"/>
        </w:rPr>
      </w:pPr>
      <w:r w:rsidRPr="00FC2C4A">
        <w:rPr>
          <w:rFonts w:ascii="Times New Roman" w:hAnsi="Times New Roman" w:cs="Times New Roman"/>
          <w:sz w:val="24"/>
          <w:szCs w:val="24"/>
          <w:lang w:eastAsia="en-IN"/>
        </w:rPr>
        <w:lastRenderedPageBreak/>
        <w:t xml:space="preserve">References </w:t>
      </w:r>
    </w:p>
    <w:p w14:paraId="58D8B1B7" w14:textId="77777777" w:rsidR="00FC2C4A" w:rsidRPr="00FC2C4A" w:rsidRDefault="00FC2C4A" w:rsidP="00FC2C4A">
      <w:pPr>
        <w:spacing w:line="480" w:lineRule="auto"/>
        <w:ind w:left="720" w:hanging="720"/>
        <w:rPr>
          <w:rFonts w:ascii="Times New Roman" w:hAnsi="Times New Roman" w:cs="Times New Roman"/>
          <w:sz w:val="24"/>
          <w:szCs w:val="24"/>
        </w:rPr>
      </w:pPr>
      <w:r w:rsidRPr="00FC2C4A">
        <w:rPr>
          <w:rFonts w:ascii="Times New Roman" w:hAnsi="Times New Roman" w:cs="Times New Roman"/>
          <w:sz w:val="24"/>
          <w:szCs w:val="24"/>
        </w:rPr>
        <w:t xml:space="preserve">CSI. (2023). Hyatt Hotels Corporation (H). Available at </w:t>
      </w:r>
      <w:hyperlink r:id="rId8" w:history="1">
        <w:r w:rsidRPr="00FC2C4A">
          <w:rPr>
            <w:rStyle w:val="Hyperlink"/>
            <w:rFonts w:ascii="Times New Roman" w:hAnsi="Times New Roman" w:cs="Times New Roman"/>
            <w:sz w:val="24"/>
            <w:szCs w:val="24"/>
          </w:rPr>
          <w:t>https://csimarket.com/stocks/competitionSEG2.php?code=H</w:t>
        </w:r>
      </w:hyperlink>
      <w:r w:rsidRPr="00FC2C4A">
        <w:rPr>
          <w:rFonts w:ascii="Times New Roman" w:hAnsi="Times New Roman" w:cs="Times New Roman"/>
          <w:sz w:val="24"/>
          <w:szCs w:val="24"/>
        </w:rPr>
        <w:t xml:space="preserve"> </w:t>
      </w:r>
    </w:p>
    <w:p w14:paraId="0C26B185" w14:textId="77777777" w:rsidR="00FC2C4A" w:rsidRPr="00FC2C4A" w:rsidRDefault="00FC2C4A" w:rsidP="00FC2C4A">
      <w:pPr>
        <w:spacing w:line="480" w:lineRule="auto"/>
        <w:ind w:left="720" w:hanging="720"/>
        <w:rPr>
          <w:rFonts w:ascii="Times New Roman" w:hAnsi="Times New Roman" w:cs="Times New Roman"/>
          <w:sz w:val="24"/>
          <w:szCs w:val="24"/>
        </w:rPr>
      </w:pPr>
      <w:r w:rsidRPr="00FC2C4A">
        <w:rPr>
          <w:rFonts w:ascii="Times New Roman" w:hAnsi="Times New Roman" w:cs="Times New Roman"/>
          <w:sz w:val="24"/>
          <w:szCs w:val="24"/>
        </w:rPr>
        <w:t xml:space="preserve">Comparably. (2023). Accor vs Hyatt. Available at </w:t>
      </w:r>
      <w:hyperlink r:id="rId9" w:history="1">
        <w:r w:rsidRPr="00FC2C4A">
          <w:rPr>
            <w:rStyle w:val="Hyperlink"/>
            <w:rFonts w:ascii="Times New Roman" w:hAnsi="Times New Roman" w:cs="Times New Roman"/>
            <w:sz w:val="24"/>
            <w:szCs w:val="24"/>
          </w:rPr>
          <w:t>https://www.comparably.com/competitors/accor-vs-hyatt</w:t>
        </w:r>
      </w:hyperlink>
      <w:r w:rsidRPr="00FC2C4A">
        <w:rPr>
          <w:rFonts w:ascii="Times New Roman" w:hAnsi="Times New Roman" w:cs="Times New Roman"/>
          <w:sz w:val="24"/>
          <w:szCs w:val="24"/>
        </w:rPr>
        <w:t xml:space="preserve"> </w:t>
      </w:r>
    </w:p>
    <w:p w14:paraId="4374EE58" w14:textId="77777777" w:rsidR="00FC2C4A" w:rsidRPr="00FC2C4A" w:rsidRDefault="00FC2C4A" w:rsidP="00FC2C4A">
      <w:pPr>
        <w:spacing w:line="480" w:lineRule="auto"/>
        <w:ind w:left="720" w:hanging="720"/>
        <w:rPr>
          <w:rFonts w:ascii="Times New Roman" w:hAnsi="Times New Roman" w:cs="Times New Roman"/>
          <w:sz w:val="24"/>
          <w:szCs w:val="24"/>
        </w:rPr>
      </w:pPr>
      <w:r w:rsidRPr="00FC2C4A">
        <w:rPr>
          <w:rFonts w:ascii="Times New Roman" w:hAnsi="Times New Roman" w:cs="Times New Roman"/>
          <w:sz w:val="24"/>
          <w:szCs w:val="24"/>
        </w:rPr>
        <w:t xml:space="preserve">Investing.com. (2023a). Accor international. Available at </w:t>
      </w:r>
      <w:hyperlink r:id="rId10" w:history="1">
        <w:r w:rsidRPr="00FC2C4A">
          <w:rPr>
            <w:rStyle w:val="Hyperlink"/>
            <w:rFonts w:ascii="Times New Roman" w:hAnsi="Times New Roman" w:cs="Times New Roman"/>
            <w:sz w:val="24"/>
            <w:szCs w:val="24"/>
          </w:rPr>
          <w:t>https://in.investing.com/equities/accor-financial-summary</w:t>
        </w:r>
      </w:hyperlink>
      <w:r w:rsidRPr="00FC2C4A">
        <w:rPr>
          <w:rFonts w:ascii="Times New Roman" w:hAnsi="Times New Roman" w:cs="Times New Roman"/>
          <w:sz w:val="24"/>
          <w:szCs w:val="24"/>
        </w:rPr>
        <w:t xml:space="preserve"> </w:t>
      </w:r>
    </w:p>
    <w:p w14:paraId="77E87431" w14:textId="77777777" w:rsidR="00FC2C4A" w:rsidRPr="00FC2C4A" w:rsidRDefault="00FC2C4A" w:rsidP="00FC2C4A">
      <w:pPr>
        <w:spacing w:line="480" w:lineRule="auto"/>
        <w:ind w:left="720" w:hanging="720"/>
        <w:rPr>
          <w:rFonts w:ascii="Times New Roman" w:hAnsi="Times New Roman" w:cs="Times New Roman"/>
          <w:sz w:val="24"/>
          <w:szCs w:val="24"/>
        </w:rPr>
      </w:pPr>
      <w:r w:rsidRPr="00FC2C4A">
        <w:rPr>
          <w:rFonts w:ascii="Times New Roman" w:hAnsi="Times New Roman" w:cs="Times New Roman"/>
          <w:sz w:val="24"/>
          <w:szCs w:val="24"/>
        </w:rPr>
        <w:t xml:space="preserve">Investing.com. (2023b). Hyatt hotels. Available at </w:t>
      </w:r>
      <w:hyperlink r:id="rId11" w:history="1">
        <w:r w:rsidRPr="00FC2C4A">
          <w:rPr>
            <w:rStyle w:val="Hyperlink"/>
            <w:rFonts w:ascii="Times New Roman" w:hAnsi="Times New Roman" w:cs="Times New Roman"/>
            <w:sz w:val="24"/>
            <w:szCs w:val="24"/>
          </w:rPr>
          <w:t>https://in.investing.com/equities/hyatt-hotels-corp-income-statement</w:t>
        </w:r>
      </w:hyperlink>
      <w:r w:rsidRPr="00FC2C4A">
        <w:rPr>
          <w:rFonts w:ascii="Times New Roman" w:hAnsi="Times New Roman" w:cs="Times New Roman"/>
          <w:sz w:val="24"/>
          <w:szCs w:val="24"/>
        </w:rPr>
        <w:t xml:space="preserve"> </w:t>
      </w:r>
    </w:p>
    <w:p w14:paraId="2BBE6DEB" w14:textId="77777777" w:rsidR="00FC2C4A" w:rsidRPr="00FC2C4A" w:rsidRDefault="00FC2C4A" w:rsidP="00FC2C4A">
      <w:pPr>
        <w:spacing w:line="480" w:lineRule="auto"/>
        <w:ind w:left="720" w:hanging="720"/>
        <w:rPr>
          <w:rFonts w:ascii="Times New Roman" w:hAnsi="Times New Roman" w:cs="Times New Roman"/>
          <w:color w:val="222222"/>
          <w:sz w:val="24"/>
          <w:szCs w:val="24"/>
          <w:shd w:val="clear" w:color="auto" w:fill="FFFFFF"/>
        </w:rPr>
      </w:pPr>
      <w:r w:rsidRPr="00FC2C4A">
        <w:rPr>
          <w:rFonts w:ascii="Times New Roman" w:hAnsi="Times New Roman" w:cs="Times New Roman"/>
          <w:color w:val="222222"/>
          <w:sz w:val="24"/>
          <w:szCs w:val="24"/>
          <w:shd w:val="clear" w:color="auto" w:fill="FFFFFF"/>
        </w:rPr>
        <w:t>Nga, M. N. T. T. (2020). Corporate social responsibility: a case study of accor hotels group. </w:t>
      </w:r>
      <w:r w:rsidRPr="00FC2C4A">
        <w:rPr>
          <w:rFonts w:ascii="Times New Roman" w:hAnsi="Times New Roman" w:cs="Times New Roman"/>
          <w:i/>
          <w:iCs/>
          <w:color w:val="222222"/>
          <w:sz w:val="24"/>
          <w:szCs w:val="24"/>
          <w:shd w:val="clear" w:color="auto" w:fill="FFFFFF"/>
        </w:rPr>
        <w:t>Sustainable tourism: Shaping a Better Future</w:t>
      </w:r>
      <w:r w:rsidRPr="00FC2C4A">
        <w:rPr>
          <w:rFonts w:ascii="Times New Roman" w:hAnsi="Times New Roman" w:cs="Times New Roman"/>
          <w:color w:val="222222"/>
          <w:sz w:val="24"/>
          <w:szCs w:val="24"/>
          <w:shd w:val="clear" w:color="auto" w:fill="FFFFFF"/>
        </w:rPr>
        <w:t>, </w:t>
      </w:r>
      <w:r w:rsidRPr="00FC2C4A">
        <w:rPr>
          <w:rFonts w:ascii="Times New Roman" w:hAnsi="Times New Roman" w:cs="Times New Roman"/>
          <w:i/>
          <w:iCs/>
          <w:color w:val="222222"/>
          <w:sz w:val="24"/>
          <w:szCs w:val="24"/>
          <w:shd w:val="clear" w:color="auto" w:fill="FFFFFF"/>
        </w:rPr>
        <w:t>203</w:t>
      </w:r>
      <w:r w:rsidRPr="00FC2C4A">
        <w:rPr>
          <w:rFonts w:ascii="Times New Roman" w:hAnsi="Times New Roman" w:cs="Times New Roman"/>
          <w:color w:val="222222"/>
          <w:sz w:val="24"/>
          <w:szCs w:val="24"/>
          <w:shd w:val="clear" w:color="auto" w:fill="FFFFFF"/>
        </w:rPr>
        <w:t>.</w:t>
      </w:r>
    </w:p>
    <w:p w14:paraId="438B9C6C" w14:textId="77777777" w:rsidR="00FC2C4A" w:rsidRPr="00FC2C4A" w:rsidRDefault="00FC2C4A" w:rsidP="00FC2C4A">
      <w:pPr>
        <w:spacing w:line="480" w:lineRule="auto"/>
        <w:ind w:left="720" w:hanging="720"/>
        <w:rPr>
          <w:rFonts w:ascii="Times New Roman" w:hAnsi="Times New Roman" w:cs="Times New Roman"/>
          <w:color w:val="222222"/>
          <w:sz w:val="24"/>
          <w:szCs w:val="24"/>
          <w:shd w:val="clear" w:color="auto" w:fill="FFFFFF"/>
        </w:rPr>
      </w:pPr>
      <w:r w:rsidRPr="00FC2C4A">
        <w:rPr>
          <w:rFonts w:ascii="Times New Roman" w:hAnsi="Times New Roman" w:cs="Times New Roman"/>
          <w:color w:val="222222"/>
          <w:sz w:val="24"/>
          <w:szCs w:val="24"/>
          <w:shd w:val="clear" w:color="auto" w:fill="FFFFFF"/>
        </w:rPr>
        <w:t>Kumar, R., &amp; Sharma, S. (2014). Corporate social responsibility-A study on hotel industry. </w:t>
      </w:r>
      <w:r w:rsidRPr="00FC2C4A">
        <w:rPr>
          <w:rFonts w:ascii="Times New Roman" w:hAnsi="Times New Roman" w:cs="Times New Roman"/>
          <w:i/>
          <w:iCs/>
          <w:color w:val="222222"/>
          <w:sz w:val="24"/>
          <w:szCs w:val="24"/>
          <w:shd w:val="clear" w:color="auto" w:fill="FFFFFF"/>
        </w:rPr>
        <w:t>Asian Journal of Multidisciplinary Studies</w:t>
      </w:r>
      <w:r w:rsidRPr="00FC2C4A">
        <w:rPr>
          <w:rFonts w:ascii="Times New Roman" w:hAnsi="Times New Roman" w:cs="Times New Roman"/>
          <w:color w:val="222222"/>
          <w:sz w:val="24"/>
          <w:szCs w:val="24"/>
          <w:shd w:val="clear" w:color="auto" w:fill="FFFFFF"/>
        </w:rPr>
        <w:t>, </w:t>
      </w:r>
      <w:r w:rsidRPr="00FC2C4A">
        <w:rPr>
          <w:rFonts w:ascii="Times New Roman" w:hAnsi="Times New Roman" w:cs="Times New Roman"/>
          <w:i/>
          <w:iCs/>
          <w:color w:val="222222"/>
          <w:sz w:val="24"/>
          <w:szCs w:val="24"/>
          <w:shd w:val="clear" w:color="auto" w:fill="FFFFFF"/>
        </w:rPr>
        <w:t>2</w:t>
      </w:r>
      <w:r w:rsidRPr="00FC2C4A">
        <w:rPr>
          <w:rFonts w:ascii="Times New Roman" w:hAnsi="Times New Roman" w:cs="Times New Roman"/>
          <w:color w:val="222222"/>
          <w:sz w:val="24"/>
          <w:szCs w:val="24"/>
          <w:shd w:val="clear" w:color="auto" w:fill="FFFFFF"/>
        </w:rPr>
        <w:t>(4), 25-32.</w:t>
      </w:r>
    </w:p>
    <w:p w14:paraId="5DFCC315" w14:textId="77777777" w:rsidR="00FC2C4A" w:rsidRPr="00FC2C4A" w:rsidRDefault="00FC2C4A" w:rsidP="00FC2C4A">
      <w:pPr>
        <w:spacing w:line="480" w:lineRule="auto"/>
        <w:ind w:left="720" w:hanging="720"/>
        <w:rPr>
          <w:rFonts w:ascii="Times New Roman" w:hAnsi="Times New Roman" w:cs="Times New Roman"/>
          <w:color w:val="222222"/>
          <w:sz w:val="24"/>
          <w:szCs w:val="24"/>
          <w:shd w:val="clear" w:color="auto" w:fill="FFFFFF"/>
        </w:rPr>
      </w:pPr>
      <w:r w:rsidRPr="00FC2C4A">
        <w:rPr>
          <w:rFonts w:ascii="Times New Roman" w:hAnsi="Times New Roman" w:cs="Times New Roman"/>
          <w:color w:val="222222"/>
          <w:sz w:val="24"/>
          <w:szCs w:val="24"/>
          <w:shd w:val="clear" w:color="auto" w:fill="FFFFFF"/>
        </w:rPr>
        <w:t>Damnjanović, V., Lončarić, D., &amp; Dlačić, J. (2020). TEACHING CASE STUDY: Digital marketing strategy of Accor Hotels: shaping the future of hospitality. </w:t>
      </w:r>
      <w:r w:rsidRPr="00FC2C4A">
        <w:rPr>
          <w:rFonts w:ascii="Times New Roman" w:hAnsi="Times New Roman" w:cs="Times New Roman"/>
          <w:i/>
          <w:iCs/>
          <w:color w:val="222222"/>
          <w:sz w:val="24"/>
          <w:szCs w:val="24"/>
          <w:shd w:val="clear" w:color="auto" w:fill="FFFFFF"/>
        </w:rPr>
        <w:t>Tourism and hospitality management</w:t>
      </w:r>
      <w:r w:rsidRPr="00FC2C4A">
        <w:rPr>
          <w:rFonts w:ascii="Times New Roman" w:hAnsi="Times New Roman" w:cs="Times New Roman"/>
          <w:color w:val="222222"/>
          <w:sz w:val="24"/>
          <w:szCs w:val="24"/>
          <w:shd w:val="clear" w:color="auto" w:fill="FFFFFF"/>
        </w:rPr>
        <w:t>, </w:t>
      </w:r>
      <w:r w:rsidRPr="00FC2C4A">
        <w:rPr>
          <w:rFonts w:ascii="Times New Roman" w:hAnsi="Times New Roman" w:cs="Times New Roman"/>
          <w:i/>
          <w:iCs/>
          <w:color w:val="222222"/>
          <w:sz w:val="24"/>
          <w:szCs w:val="24"/>
          <w:shd w:val="clear" w:color="auto" w:fill="FFFFFF"/>
        </w:rPr>
        <w:t>26</w:t>
      </w:r>
      <w:r w:rsidRPr="00FC2C4A">
        <w:rPr>
          <w:rFonts w:ascii="Times New Roman" w:hAnsi="Times New Roman" w:cs="Times New Roman"/>
          <w:color w:val="222222"/>
          <w:sz w:val="24"/>
          <w:szCs w:val="24"/>
          <w:shd w:val="clear" w:color="auto" w:fill="FFFFFF"/>
        </w:rPr>
        <w:t>(1), 233-244.</w:t>
      </w:r>
    </w:p>
    <w:p w14:paraId="44D4F364" w14:textId="77777777" w:rsidR="00FC2C4A" w:rsidRPr="00FC2C4A" w:rsidRDefault="00FC2C4A" w:rsidP="00FC2C4A">
      <w:pPr>
        <w:spacing w:line="480" w:lineRule="auto"/>
        <w:ind w:left="720" w:hanging="720"/>
        <w:rPr>
          <w:rFonts w:ascii="Times New Roman" w:hAnsi="Times New Roman" w:cs="Times New Roman"/>
          <w:color w:val="222222"/>
          <w:sz w:val="24"/>
          <w:szCs w:val="24"/>
          <w:shd w:val="clear" w:color="auto" w:fill="FFFFFF"/>
        </w:rPr>
      </w:pPr>
      <w:r w:rsidRPr="00FC2C4A">
        <w:rPr>
          <w:rFonts w:ascii="Times New Roman" w:hAnsi="Times New Roman" w:cs="Times New Roman"/>
          <w:color w:val="222222"/>
          <w:sz w:val="24"/>
          <w:szCs w:val="24"/>
          <w:shd w:val="clear" w:color="auto" w:fill="FFFFFF"/>
        </w:rPr>
        <w:t>Fan, W., &amp; Gordon, M. D. (2014). The power of social media analytics. </w:t>
      </w:r>
      <w:r w:rsidRPr="00FC2C4A">
        <w:rPr>
          <w:rFonts w:ascii="Times New Roman" w:hAnsi="Times New Roman" w:cs="Times New Roman"/>
          <w:i/>
          <w:iCs/>
          <w:color w:val="222222"/>
          <w:sz w:val="24"/>
          <w:szCs w:val="24"/>
          <w:shd w:val="clear" w:color="auto" w:fill="FFFFFF"/>
        </w:rPr>
        <w:t>Communications of the ACM</w:t>
      </w:r>
      <w:r w:rsidRPr="00FC2C4A">
        <w:rPr>
          <w:rFonts w:ascii="Times New Roman" w:hAnsi="Times New Roman" w:cs="Times New Roman"/>
          <w:color w:val="222222"/>
          <w:sz w:val="24"/>
          <w:szCs w:val="24"/>
          <w:shd w:val="clear" w:color="auto" w:fill="FFFFFF"/>
        </w:rPr>
        <w:t>, </w:t>
      </w:r>
      <w:r w:rsidRPr="00FC2C4A">
        <w:rPr>
          <w:rFonts w:ascii="Times New Roman" w:hAnsi="Times New Roman" w:cs="Times New Roman"/>
          <w:i/>
          <w:iCs/>
          <w:color w:val="222222"/>
          <w:sz w:val="24"/>
          <w:szCs w:val="24"/>
          <w:shd w:val="clear" w:color="auto" w:fill="FFFFFF"/>
        </w:rPr>
        <w:t>57</w:t>
      </w:r>
      <w:r w:rsidRPr="00FC2C4A">
        <w:rPr>
          <w:rFonts w:ascii="Times New Roman" w:hAnsi="Times New Roman" w:cs="Times New Roman"/>
          <w:color w:val="222222"/>
          <w:sz w:val="24"/>
          <w:szCs w:val="24"/>
          <w:shd w:val="clear" w:color="auto" w:fill="FFFFFF"/>
        </w:rPr>
        <w:t>(6), 74-81.</w:t>
      </w:r>
    </w:p>
    <w:p w14:paraId="388A1959" w14:textId="77777777" w:rsidR="00FC2C4A" w:rsidRPr="00FC2C4A" w:rsidRDefault="00FC2C4A" w:rsidP="00FC2C4A">
      <w:pPr>
        <w:spacing w:line="480" w:lineRule="auto"/>
        <w:ind w:left="720" w:hanging="720"/>
        <w:rPr>
          <w:rFonts w:ascii="Times New Roman" w:hAnsi="Times New Roman" w:cs="Times New Roman"/>
          <w:b/>
          <w:bCs/>
          <w:sz w:val="24"/>
          <w:szCs w:val="24"/>
        </w:rPr>
      </w:pPr>
      <w:r w:rsidRPr="00FC2C4A">
        <w:rPr>
          <w:rFonts w:ascii="Times New Roman" w:hAnsi="Times New Roman" w:cs="Times New Roman"/>
          <w:color w:val="222222"/>
          <w:sz w:val="24"/>
          <w:szCs w:val="24"/>
          <w:shd w:val="clear" w:color="auto" w:fill="FFFFFF"/>
        </w:rPr>
        <w:t>Demirçiftçi, T., &amp; Kizilirmak, I. (2016). Strategic branding in hospitality: Case of Accor Hotels. </w:t>
      </w:r>
      <w:r w:rsidRPr="00FC2C4A">
        <w:rPr>
          <w:rFonts w:ascii="Times New Roman" w:hAnsi="Times New Roman" w:cs="Times New Roman"/>
          <w:i/>
          <w:iCs/>
          <w:color w:val="222222"/>
          <w:sz w:val="24"/>
          <w:szCs w:val="24"/>
          <w:shd w:val="clear" w:color="auto" w:fill="FFFFFF"/>
        </w:rPr>
        <w:t>Journal of Tourismology</w:t>
      </w:r>
      <w:r w:rsidRPr="00FC2C4A">
        <w:rPr>
          <w:rFonts w:ascii="Times New Roman" w:hAnsi="Times New Roman" w:cs="Times New Roman"/>
          <w:color w:val="222222"/>
          <w:sz w:val="24"/>
          <w:szCs w:val="24"/>
          <w:shd w:val="clear" w:color="auto" w:fill="FFFFFF"/>
        </w:rPr>
        <w:t>, </w:t>
      </w:r>
      <w:r w:rsidRPr="00FC2C4A">
        <w:rPr>
          <w:rFonts w:ascii="Times New Roman" w:hAnsi="Times New Roman" w:cs="Times New Roman"/>
          <w:i/>
          <w:iCs/>
          <w:color w:val="222222"/>
          <w:sz w:val="24"/>
          <w:szCs w:val="24"/>
          <w:shd w:val="clear" w:color="auto" w:fill="FFFFFF"/>
        </w:rPr>
        <w:t>2</w:t>
      </w:r>
      <w:r w:rsidRPr="00FC2C4A">
        <w:rPr>
          <w:rFonts w:ascii="Times New Roman" w:hAnsi="Times New Roman" w:cs="Times New Roman"/>
          <w:color w:val="222222"/>
          <w:sz w:val="24"/>
          <w:szCs w:val="24"/>
          <w:shd w:val="clear" w:color="auto" w:fill="FFFFFF"/>
        </w:rPr>
        <w:t>(1), 50-64.</w:t>
      </w:r>
    </w:p>
    <w:p w14:paraId="24FB32E4" w14:textId="77777777" w:rsidR="00FC2C4A" w:rsidRPr="00FC2C4A" w:rsidRDefault="00FC2C4A" w:rsidP="00FC2C4A">
      <w:pPr>
        <w:spacing w:line="480" w:lineRule="auto"/>
        <w:ind w:left="720" w:hanging="720"/>
        <w:rPr>
          <w:rFonts w:ascii="Times New Roman" w:hAnsi="Times New Roman" w:cs="Times New Roman"/>
          <w:sz w:val="24"/>
          <w:szCs w:val="24"/>
        </w:rPr>
      </w:pPr>
      <w:r w:rsidRPr="00FC2C4A">
        <w:rPr>
          <w:rFonts w:ascii="Times New Roman" w:hAnsi="Times New Roman" w:cs="Times New Roman"/>
          <w:sz w:val="24"/>
          <w:szCs w:val="24"/>
        </w:rPr>
        <w:t xml:space="preserve">Saunders, T. (March 17, 2022). The dark horse of the hotel world: Why it’s time to pay attention to Accor. Available at </w:t>
      </w:r>
      <w:hyperlink r:id="rId12" w:history="1">
        <w:r w:rsidRPr="00FC2C4A">
          <w:rPr>
            <w:rStyle w:val="Hyperlink"/>
            <w:rFonts w:ascii="Times New Roman" w:hAnsi="Times New Roman" w:cs="Times New Roman"/>
            <w:sz w:val="24"/>
            <w:szCs w:val="24"/>
          </w:rPr>
          <w:t>https://thepointsguy.com/news/accor-hotel-growth/</w:t>
        </w:r>
      </w:hyperlink>
      <w:r w:rsidRPr="00FC2C4A">
        <w:rPr>
          <w:rFonts w:ascii="Times New Roman" w:hAnsi="Times New Roman" w:cs="Times New Roman"/>
          <w:sz w:val="24"/>
          <w:szCs w:val="24"/>
        </w:rPr>
        <w:t xml:space="preserve"> </w:t>
      </w:r>
    </w:p>
    <w:p w14:paraId="58216AF0" w14:textId="77777777" w:rsidR="00FC2C4A" w:rsidRPr="00FC2C4A" w:rsidRDefault="00FC2C4A" w:rsidP="00FC2C4A">
      <w:pPr>
        <w:spacing w:line="480" w:lineRule="auto"/>
        <w:ind w:left="720" w:hanging="720"/>
        <w:rPr>
          <w:rFonts w:ascii="Times New Roman" w:hAnsi="Times New Roman" w:cs="Times New Roman"/>
          <w:sz w:val="24"/>
          <w:szCs w:val="24"/>
          <w:lang w:eastAsia="en-IN"/>
        </w:rPr>
      </w:pPr>
    </w:p>
    <w:sectPr w:rsidR="00FC2C4A" w:rsidRPr="00FC2C4A" w:rsidSect="003D3F87">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EF59D6" w14:textId="77777777" w:rsidR="005230F5" w:rsidRDefault="005230F5" w:rsidP="00FC2C4A">
      <w:pPr>
        <w:spacing w:after="0" w:line="240" w:lineRule="auto"/>
      </w:pPr>
      <w:r>
        <w:separator/>
      </w:r>
    </w:p>
  </w:endnote>
  <w:endnote w:type="continuationSeparator" w:id="0">
    <w:p w14:paraId="06168097" w14:textId="77777777" w:rsidR="005230F5" w:rsidRDefault="005230F5" w:rsidP="00FC2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165B36" w14:textId="77777777" w:rsidR="005230F5" w:rsidRDefault="005230F5" w:rsidP="00FC2C4A">
      <w:pPr>
        <w:spacing w:after="0" w:line="240" w:lineRule="auto"/>
      </w:pPr>
      <w:r>
        <w:separator/>
      </w:r>
    </w:p>
  </w:footnote>
  <w:footnote w:type="continuationSeparator" w:id="0">
    <w:p w14:paraId="43E264A3" w14:textId="77777777" w:rsidR="005230F5" w:rsidRDefault="005230F5" w:rsidP="00FC2C4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9780810"/>
      <w:docPartObj>
        <w:docPartGallery w:val="Page Numbers (Top of Page)"/>
        <w:docPartUnique/>
      </w:docPartObj>
    </w:sdtPr>
    <w:sdtEndPr>
      <w:rPr>
        <w:noProof/>
      </w:rPr>
    </w:sdtEndPr>
    <w:sdtContent>
      <w:p w14:paraId="68E8DD19" w14:textId="168BEC77" w:rsidR="00FC2C4A" w:rsidRDefault="00FC2C4A">
        <w:pPr>
          <w:pStyle w:val="Header"/>
          <w:jc w:val="right"/>
        </w:pPr>
        <w:r>
          <w:fldChar w:fldCharType="begin"/>
        </w:r>
        <w:r>
          <w:instrText xml:space="preserve"> PAGE   \* MERGEFORMAT </w:instrText>
        </w:r>
        <w:r>
          <w:fldChar w:fldCharType="separate"/>
        </w:r>
        <w:r w:rsidR="00BE2D0E">
          <w:rPr>
            <w:noProof/>
          </w:rPr>
          <w:t>2</w:t>
        </w:r>
        <w:r>
          <w:rPr>
            <w:noProof/>
          </w:rPr>
          <w:fldChar w:fldCharType="end"/>
        </w:r>
      </w:p>
    </w:sdtContent>
  </w:sdt>
  <w:p w14:paraId="4208B1A9" w14:textId="77777777" w:rsidR="00FC2C4A" w:rsidRDefault="00FC2C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F87"/>
    <w:rsid w:val="00345911"/>
    <w:rsid w:val="00377616"/>
    <w:rsid w:val="003D3F87"/>
    <w:rsid w:val="005230F5"/>
    <w:rsid w:val="005E07D0"/>
    <w:rsid w:val="00615EA5"/>
    <w:rsid w:val="006B6028"/>
    <w:rsid w:val="00930B4E"/>
    <w:rsid w:val="00AA5CDD"/>
    <w:rsid w:val="00BE2D0E"/>
    <w:rsid w:val="00CF23F9"/>
    <w:rsid w:val="00FC2C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35CCF"/>
  <w15:chartTrackingRefBased/>
  <w15:docId w15:val="{296A11F9-789C-40B5-8473-6511C1AC1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3F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D3F8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3F87"/>
    <w:rPr>
      <w:rFonts w:eastAsiaTheme="minorEastAsia"/>
      <w:kern w:val="0"/>
      <w:lang w:val="en-US"/>
      <w14:ligatures w14:val="none"/>
    </w:rPr>
  </w:style>
  <w:style w:type="character" w:customStyle="1" w:styleId="Heading1Char">
    <w:name w:val="Heading 1 Char"/>
    <w:basedOn w:val="DefaultParagraphFont"/>
    <w:link w:val="Heading1"/>
    <w:uiPriority w:val="9"/>
    <w:rsid w:val="003D3F8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45911"/>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semiHidden/>
    <w:unhideWhenUsed/>
    <w:rsid w:val="00345911"/>
    <w:rPr>
      <w:color w:val="0000FF"/>
      <w:u w:val="single"/>
    </w:rPr>
  </w:style>
  <w:style w:type="paragraph" w:styleId="Header">
    <w:name w:val="header"/>
    <w:basedOn w:val="Normal"/>
    <w:link w:val="HeaderChar"/>
    <w:uiPriority w:val="99"/>
    <w:unhideWhenUsed/>
    <w:rsid w:val="00FC2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C4A"/>
  </w:style>
  <w:style w:type="paragraph" w:styleId="Footer">
    <w:name w:val="footer"/>
    <w:basedOn w:val="Normal"/>
    <w:link w:val="FooterChar"/>
    <w:uiPriority w:val="99"/>
    <w:unhideWhenUsed/>
    <w:rsid w:val="00FC2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936134">
      <w:bodyDiv w:val="1"/>
      <w:marLeft w:val="0"/>
      <w:marRight w:val="0"/>
      <w:marTop w:val="0"/>
      <w:marBottom w:val="0"/>
      <w:divBdr>
        <w:top w:val="none" w:sz="0" w:space="0" w:color="auto"/>
        <w:left w:val="none" w:sz="0" w:space="0" w:color="auto"/>
        <w:bottom w:val="none" w:sz="0" w:space="0" w:color="auto"/>
        <w:right w:val="none" w:sz="0" w:space="0" w:color="auto"/>
      </w:divBdr>
    </w:div>
    <w:div w:id="233399713">
      <w:bodyDiv w:val="1"/>
      <w:marLeft w:val="0"/>
      <w:marRight w:val="0"/>
      <w:marTop w:val="0"/>
      <w:marBottom w:val="0"/>
      <w:divBdr>
        <w:top w:val="none" w:sz="0" w:space="0" w:color="auto"/>
        <w:left w:val="none" w:sz="0" w:space="0" w:color="auto"/>
        <w:bottom w:val="none" w:sz="0" w:space="0" w:color="auto"/>
        <w:right w:val="none" w:sz="0" w:space="0" w:color="auto"/>
      </w:divBdr>
    </w:div>
    <w:div w:id="1321890738">
      <w:bodyDiv w:val="1"/>
      <w:marLeft w:val="0"/>
      <w:marRight w:val="0"/>
      <w:marTop w:val="0"/>
      <w:marBottom w:val="0"/>
      <w:divBdr>
        <w:top w:val="none" w:sz="0" w:space="0" w:color="auto"/>
        <w:left w:val="none" w:sz="0" w:space="0" w:color="auto"/>
        <w:bottom w:val="none" w:sz="0" w:space="0" w:color="auto"/>
        <w:right w:val="none" w:sz="0" w:space="0" w:color="auto"/>
      </w:divBdr>
    </w:div>
    <w:div w:id="2142654033">
      <w:bodyDiv w:val="1"/>
      <w:marLeft w:val="0"/>
      <w:marRight w:val="0"/>
      <w:marTop w:val="0"/>
      <w:marBottom w:val="0"/>
      <w:divBdr>
        <w:top w:val="none" w:sz="0" w:space="0" w:color="auto"/>
        <w:left w:val="none" w:sz="0" w:space="0" w:color="auto"/>
        <w:bottom w:val="none" w:sz="0" w:space="0" w:color="auto"/>
        <w:right w:val="none" w:sz="0" w:space="0" w:color="auto"/>
      </w:divBdr>
      <w:divsChild>
        <w:div w:id="1901942396">
          <w:marLeft w:val="0"/>
          <w:marRight w:val="0"/>
          <w:marTop w:val="0"/>
          <w:marBottom w:val="0"/>
          <w:divBdr>
            <w:top w:val="none" w:sz="0" w:space="0" w:color="auto"/>
            <w:left w:val="none" w:sz="0" w:space="0" w:color="auto"/>
            <w:bottom w:val="none" w:sz="0" w:space="0" w:color="auto"/>
            <w:right w:val="none" w:sz="0" w:space="0" w:color="auto"/>
          </w:divBdr>
          <w:divsChild>
            <w:div w:id="188069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simarket.com/stocks/competitionSEG2.php?code=H"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thepointsguy.com/news/accor-hotel-grow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n.investing.com/equities/hyatt-hotels-corp-income-statement"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in.investing.com/equities/accor-financial-summary" TargetMode="External"/><Relationship Id="rId4" Type="http://schemas.openxmlformats.org/officeDocument/2006/relationships/footnotes" Target="footnotes.xml"/><Relationship Id="rId9" Type="http://schemas.openxmlformats.org/officeDocument/2006/relationships/hyperlink" Target="https://www.comparably.com/competitors/accor-vs-hyat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2198</Words>
  <Characters>12533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14702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
  <dc:creator>Nabiya Khan</dc:creator>
  <cp:keywords/>
  <dc:description/>
  <cp:lastModifiedBy>daniel pantiru</cp:lastModifiedBy>
  <cp:revision>2</cp:revision>
  <dcterms:created xsi:type="dcterms:W3CDTF">2023-05-26T11:52:00Z</dcterms:created>
  <dcterms:modified xsi:type="dcterms:W3CDTF">2023-05-26T11:52:00Z</dcterms:modified>
</cp:coreProperties>
</file>