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6C01" w:rsidRPr="00A406E5" w:rsidRDefault="004D6C01" w:rsidP="004D6C0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D6C01" w:rsidRPr="00A406E5" w:rsidTr="007F0A4E">
        <w:trPr>
          <w:jc w:val="center"/>
        </w:trPr>
        <w:tc>
          <w:tcPr>
            <w:tcW w:w="10670" w:type="dxa"/>
            <w:shd w:val="clear" w:color="auto" w:fill="BFBFBF"/>
          </w:tcPr>
          <w:p w:rsidR="004D6C01" w:rsidRPr="00A406E5" w:rsidRDefault="004D6C01" w:rsidP="007F0A4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4D6C01" w:rsidRPr="00A406E5" w:rsidRDefault="004D6C01" w:rsidP="004D6C01">
      <w:pPr>
        <w:rPr>
          <w:rFonts w:ascii="Arial" w:hAnsi="Arial" w:cs="Arial"/>
        </w:rPr>
      </w:pPr>
    </w:p>
    <w:p w:rsidR="004D6C01" w:rsidRPr="00A406E5" w:rsidRDefault="004D6C01" w:rsidP="004D6C0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4D6C01" w:rsidRPr="00A406E5" w:rsidRDefault="004D6C01" w:rsidP="004D6C01">
      <w:pPr>
        <w:rPr>
          <w:rFonts w:ascii="Arial" w:hAnsi="Arial" w:cs="Arial"/>
          <w:b/>
          <w:sz w:val="22"/>
          <w:szCs w:val="22"/>
        </w:rPr>
        <w:sectPr w:rsidR="004D6C01" w:rsidRPr="00A406E5" w:rsidSect="00F31C04">
          <w:footerReference w:type="default" r:id="rId6"/>
          <w:pgSz w:w="11894" w:h="16834"/>
          <w:pgMar w:top="720" w:right="720" w:bottom="720" w:left="720" w:header="706" w:footer="454" w:gutter="0"/>
          <w:paperSrc w:first="1" w:other="1"/>
          <w:cols w:space="720"/>
          <w:docGrid w:linePitch="272"/>
        </w:sectPr>
      </w:pPr>
    </w:p>
    <w:p w:rsidR="004D6C01" w:rsidRPr="00A406E5" w:rsidRDefault="004D6C01" w:rsidP="004D6C0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D6C01" w:rsidRPr="00A406E5" w:rsidTr="007F0A4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4D6C01" w:rsidRPr="00A406E5" w:rsidRDefault="004D6C01" w:rsidP="007F0A4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4D6C01" w:rsidRPr="00A85BFE" w:rsidRDefault="004D6C01" w:rsidP="007F0A4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D6C01" w:rsidRPr="00A85BFE" w:rsidRDefault="004D6C01" w:rsidP="007F0A4E">
            <w:pPr>
              <w:ind w:left="113" w:right="113"/>
              <w:jc w:val="center"/>
              <w:rPr>
                <w:rFonts w:ascii="Arial" w:hAnsi="Arial" w:cs="Arial"/>
                <w:b/>
                <w:sz w:val="18"/>
                <w:szCs w:val="18"/>
              </w:rPr>
            </w:pPr>
            <w:r w:rsidRPr="00A85BFE">
              <w:rPr>
                <w:rFonts w:ascii="Arial" w:hAnsi="Arial" w:cs="Arial"/>
                <w:b/>
                <w:sz w:val="18"/>
                <w:szCs w:val="18"/>
              </w:rPr>
              <w:t xml:space="preserve">Marks </w:t>
            </w:r>
          </w:p>
          <w:p w:rsidR="004D6C01" w:rsidRPr="00A85BFE" w:rsidRDefault="004D6C01" w:rsidP="007F0A4E">
            <w:pPr>
              <w:ind w:left="113" w:right="113"/>
              <w:jc w:val="center"/>
              <w:rPr>
                <w:rFonts w:ascii="Arial" w:hAnsi="Arial" w:cs="Arial"/>
                <w:b/>
                <w:sz w:val="18"/>
                <w:szCs w:val="18"/>
              </w:rPr>
            </w:pPr>
            <w:r w:rsidRPr="00A85BFE">
              <w:rPr>
                <w:rFonts w:ascii="Arial" w:hAnsi="Arial" w:cs="Arial"/>
                <w:b/>
                <w:sz w:val="18"/>
                <w:szCs w:val="18"/>
              </w:rPr>
              <w:t>awarded</w:t>
            </w:r>
          </w:p>
        </w:tc>
      </w:tr>
      <w:tr w:rsidR="004D6C01" w:rsidRPr="00A406E5" w:rsidTr="007F0A4E">
        <w:trPr>
          <w:trHeight w:val="450"/>
        </w:trPr>
        <w:tc>
          <w:tcPr>
            <w:tcW w:w="4169" w:type="pct"/>
            <w:tcBorders>
              <w:top w:val="single" w:sz="4" w:space="0" w:color="auto"/>
              <w:left w:val="single" w:sz="4" w:space="0" w:color="auto"/>
              <w:right w:val="single" w:sz="4" w:space="0" w:color="auto"/>
            </w:tcBorders>
            <w:shd w:val="clear" w:color="auto" w:fill="D9D9D9"/>
          </w:tcPr>
          <w:p w:rsidR="004D6C01" w:rsidRPr="00A406E5" w:rsidRDefault="004D6C01" w:rsidP="007F0A4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4D6C01" w:rsidRPr="00A406E5" w:rsidRDefault="004D6C01" w:rsidP="007F0A4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4D6C01" w:rsidRPr="00A406E5" w:rsidRDefault="004D6C01" w:rsidP="007F0A4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D6C01" w:rsidRPr="00A406E5" w:rsidRDefault="004D6C01" w:rsidP="007F0A4E">
            <w:pPr>
              <w:jc w:val="center"/>
              <w:rPr>
                <w:rFonts w:ascii="Arial" w:hAnsi="Arial" w:cs="Arial"/>
                <w:sz w:val="32"/>
              </w:rPr>
            </w:pPr>
          </w:p>
        </w:tc>
      </w:tr>
      <w:tr w:rsidR="004D6C01" w:rsidRPr="00A406E5" w:rsidTr="007F0A4E">
        <w:trPr>
          <w:trHeight w:val="450"/>
        </w:trPr>
        <w:tc>
          <w:tcPr>
            <w:tcW w:w="4169" w:type="pct"/>
            <w:vMerge w:val="restart"/>
            <w:tcBorders>
              <w:top w:val="single" w:sz="4" w:space="0" w:color="auto"/>
              <w:left w:val="single" w:sz="4" w:space="0" w:color="auto"/>
              <w:right w:val="single" w:sz="4" w:space="0" w:color="auto"/>
            </w:tcBorders>
          </w:tcPr>
          <w:p w:rsidR="004D6C01" w:rsidRDefault="004D6C01" w:rsidP="007F0A4E">
            <w:pPr>
              <w:spacing w:after="120"/>
              <w:rPr>
                <w:rFonts w:ascii="Arial" w:hAnsi="Arial" w:cs="Arial"/>
                <w:sz w:val="24"/>
                <w:szCs w:val="24"/>
              </w:rPr>
            </w:pPr>
            <w:r w:rsidRPr="00382B17">
              <w:rPr>
                <w:rFonts w:ascii="Arial" w:hAnsi="Arial" w:cs="Arial"/>
                <w:sz w:val="24"/>
                <w:szCs w:val="24"/>
              </w:rPr>
              <w:t>Discussion / report on GIS within Environmental Management</w:t>
            </w:r>
            <w:r w:rsidR="00751E71">
              <w:rPr>
                <w:rFonts w:ascii="Arial" w:hAnsi="Arial" w:cs="Arial"/>
                <w:sz w:val="24"/>
                <w:szCs w:val="24"/>
              </w:rPr>
              <w:t>;</w:t>
            </w:r>
          </w:p>
          <w:p w:rsidR="00751E71" w:rsidRDefault="00751E71" w:rsidP="007F0A4E">
            <w:pPr>
              <w:spacing w:after="120"/>
              <w:rPr>
                <w:rFonts w:ascii="Arial" w:hAnsi="Arial" w:cs="Arial"/>
                <w:sz w:val="24"/>
                <w:szCs w:val="24"/>
              </w:rPr>
            </w:pPr>
          </w:p>
          <w:p w:rsidR="004D6C01" w:rsidRDefault="00751E71" w:rsidP="00751E71">
            <w:pPr>
              <w:spacing w:after="120"/>
              <w:rPr>
                <w:rFonts w:ascii="Arial" w:hAnsi="Arial" w:cs="Arial"/>
                <w:sz w:val="24"/>
                <w:szCs w:val="24"/>
              </w:rPr>
            </w:pPr>
            <w:r>
              <w:rPr>
                <w:rFonts w:ascii="Arial" w:hAnsi="Arial" w:cs="Arial"/>
                <w:sz w:val="24"/>
                <w:szCs w:val="24"/>
              </w:rPr>
              <w:t>Good clear introduction demonstrating a sound understanding of the requirements of the case study. Good review of the literature with inclusion of appropriate research.</w:t>
            </w:r>
          </w:p>
          <w:p w:rsidR="00751E71" w:rsidRPr="00A406E5" w:rsidRDefault="00751E71" w:rsidP="00751E71">
            <w:pPr>
              <w:spacing w:after="120"/>
              <w:rPr>
                <w:rFonts w:ascii="Arial" w:hAnsi="Arial" w:cs="Arial"/>
                <w:sz w:val="14"/>
                <w:szCs w:val="14"/>
              </w:rPr>
            </w:pPr>
            <w:r>
              <w:rPr>
                <w:rFonts w:ascii="Arial" w:hAnsi="Arial" w:cs="Arial"/>
                <w:sz w:val="24"/>
                <w:szCs w:val="24"/>
              </w:rPr>
              <w:t>Some interesting documentation on uses of GIS within the environment context demonstrating as sound understanding of the concept and uses of GIS software and also the benefit of such tool in environmental analysis.</w:t>
            </w:r>
          </w:p>
        </w:tc>
        <w:tc>
          <w:tcPr>
            <w:tcW w:w="416" w:type="pct"/>
            <w:tcBorders>
              <w:top w:val="single" w:sz="4" w:space="0" w:color="auto"/>
              <w:left w:val="single" w:sz="4" w:space="0" w:color="auto"/>
              <w:right w:val="single" w:sz="4" w:space="0" w:color="auto"/>
            </w:tcBorders>
          </w:tcPr>
          <w:p w:rsidR="004D6C01" w:rsidRPr="00A406E5" w:rsidRDefault="004D6C01" w:rsidP="007F0A4E">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4D6C01" w:rsidRPr="00A406E5" w:rsidRDefault="004C22D9" w:rsidP="007F0A4E">
            <w:pPr>
              <w:jc w:val="center"/>
              <w:rPr>
                <w:rFonts w:ascii="Arial" w:hAnsi="Arial" w:cs="Arial"/>
                <w:sz w:val="32"/>
              </w:rPr>
            </w:pPr>
            <w:r>
              <w:rPr>
                <w:rFonts w:ascii="Arial" w:hAnsi="Arial" w:cs="Arial"/>
                <w:sz w:val="32"/>
              </w:rPr>
              <w:t>16</w:t>
            </w:r>
          </w:p>
        </w:tc>
      </w:tr>
      <w:tr w:rsidR="004D6C01" w:rsidRPr="00A406E5" w:rsidTr="007F0A4E">
        <w:trPr>
          <w:trHeight w:val="451"/>
        </w:trPr>
        <w:tc>
          <w:tcPr>
            <w:tcW w:w="4169" w:type="pct"/>
            <w:vMerge/>
            <w:tcBorders>
              <w:left w:val="single" w:sz="4" w:space="0" w:color="auto"/>
              <w:bottom w:val="single" w:sz="4" w:space="0" w:color="auto"/>
              <w:right w:val="single" w:sz="4" w:space="0" w:color="auto"/>
            </w:tcBorders>
          </w:tcPr>
          <w:p w:rsidR="004D6C01" w:rsidRPr="00A406E5" w:rsidRDefault="004D6C01" w:rsidP="007F0A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D6C01" w:rsidRPr="00A406E5" w:rsidRDefault="004D6C01" w:rsidP="007F0A4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D6C01" w:rsidRPr="00A406E5" w:rsidRDefault="004D6C01" w:rsidP="007F0A4E">
            <w:pPr>
              <w:jc w:val="center"/>
              <w:rPr>
                <w:rFonts w:ascii="Arial" w:hAnsi="Arial" w:cs="Arial"/>
                <w:sz w:val="32"/>
              </w:rPr>
            </w:pPr>
          </w:p>
        </w:tc>
      </w:tr>
      <w:tr w:rsidR="004D6C01" w:rsidRPr="00A406E5" w:rsidTr="007F0A4E">
        <w:trPr>
          <w:trHeight w:val="450"/>
        </w:trPr>
        <w:tc>
          <w:tcPr>
            <w:tcW w:w="4169" w:type="pct"/>
            <w:tcBorders>
              <w:top w:val="single" w:sz="4" w:space="0" w:color="auto"/>
              <w:left w:val="single" w:sz="4" w:space="0" w:color="auto"/>
              <w:right w:val="single" w:sz="4" w:space="0" w:color="auto"/>
            </w:tcBorders>
            <w:shd w:val="clear" w:color="auto" w:fill="D9D9D9"/>
          </w:tcPr>
          <w:p w:rsidR="004D6C01" w:rsidRPr="00A406E5" w:rsidRDefault="004D6C01" w:rsidP="007F0A4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4D6C01" w:rsidRPr="00A406E5" w:rsidRDefault="004D6C01" w:rsidP="007F0A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D6C01" w:rsidRPr="00A406E5" w:rsidRDefault="004D6C01" w:rsidP="007F0A4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D6C01" w:rsidRPr="00A406E5" w:rsidRDefault="004D6C01" w:rsidP="007F0A4E">
            <w:pPr>
              <w:jc w:val="center"/>
              <w:rPr>
                <w:rFonts w:ascii="Arial" w:hAnsi="Arial" w:cs="Arial"/>
                <w:sz w:val="32"/>
              </w:rPr>
            </w:pPr>
          </w:p>
        </w:tc>
      </w:tr>
      <w:tr w:rsidR="004D6C01" w:rsidRPr="00A406E5" w:rsidTr="007F0A4E">
        <w:trPr>
          <w:trHeight w:val="450"/>
        </w:trPr>
        <w:tc>
          <w:tcPr>
            <w:tcW w:w="4169" w:type="pct"/>
            <w:vMerge w:val="restart"/>
            <w:tcBorders>
              <w:top w:val="single" w:sz="4" w:space="0" w:color="auto"/>
              <w:left w:val="single" w:sz="4" w:space="0" w:color="auto"/>
              <w:right w:val="single" w:sz="4" w:space="0" w:color="auto"/>
            </w:tcBorders>
          </w:tcPr>
          <w:p w:rsidR="004D6C01" w:rsidRDefault="004D6C01" w:rsidP="007F0A4E">
            <w:pPr>
              <w:spacing w:after="120"/>
              <w:rPr>
                <w:rFonts w:ascii="Arial" w:hAnsi="Arial" w:cs="Arial"/>
                <w:sz w:val="24"/>
                <w:szCs w:val="24"/>
              </w:rPr>
            </w:pPr>
            <w:r w:rsidRPr="00382B17">
              <w:rPr>
                <w:rFonts w:ascii="Arial" w:hAnsi="Arial" w:cs="Arial"/>
                <w:sz w:val="24"/>
                <w:szCs w:val="24"/>
              </w:rPr>
              <w:t>Explanation and interpretation of the datasets</w:t>
            </w:r>
          </w:p>
          <w:p w:rsidR="00751E71" w:rsidRDefault="00751E71" w:rsidP="007F0A4E">
            <w:pPr>
              <w:spacing w:after="120"/>
              <w:rPr>
                <w:rFonts w:ascii="Arial" w:hAnsi="Arial" w:cs="Arial"/>
                <w:sz w:val="24"/>
                <w:szCs w:val="24"/>
              </w:rPr>
            </w:pPr>
            <w:r>
              <w:rPr>
                <w:rFonts w:ascii="Arial" w:hAnsi="Arial" w:cs="Arial"/>
                <w:sz w:val="24"/>
                <w:szCs w:val="24"/>
              </w:rPr>
              <w:t xml:space="preserve">Good use of datasets in the GIS environment – interesting that QGIS splits the themes into a far bigger colour range than </w:t>
            </w:r>
            <w:r w:rsidR="00662EC2">
              <w:rPr>
                <w:rFonts w:ascii="Arial" w:hAnsi="Arial" w:cs="Arial"/>
                <w:sz w:val="24"/>
                <w:szCs w:val="24"/>
              </w:rPr>
              <w:t>MapInfo</w:t>
            </w:r>
            <w:r>
              <w:rPr>
                <w:rFonts w:ascii="Arial" w:hAnsi="Arial" w:cs="Arial"/>
                <w:sz w:val="24"/>
                <w:szCs w:val="24"/>
              </w:rPr>
              <w:t>.</w:t>
            </w:r>
          </w:p>
          <w:p w:rsidR="00751E71" w:rsidRDefault="00751E71" w:rsidP="007F0A4E">
            <w:pPr>
              <w:spacing w:after="120"/>
              <w:rPr>
                <w:rFonts w:ascii="Arial" w:hAnsi="Arial" w:cs="Arial"/>
                <w:sz w:val="24"/>
                <w:szCs w:val="24"/>
              </w:rPr>
            </w:pPr>
            <w:r>
              <w:rPr>
                <w:rFonts w:ascii="Arial" w:hAnsi="Arial" w:cs="Arial"/>
                <w:sz w:val="24"/>
                <w:szCs w:val="24"/>
              </w:rPr>
              <w:t>Fig 8/9 highlight some interesting facts about Swansea.</w:t>
            </w:r>
          </w:p>
          <w:p w:rsidR="00751E71" w:rsidRDefault="00751E71" w:rsidP="007F0A4E">
            <w:pPr>
              <w:spacing w:after="120"/>
              <w:rPr>
                <w:rFonts w:ascii="Arial" w:hAnsi="Arial" w:cs="Arial"/>
                <w:sz w:val="24"/>
                <w:szCs w:val="24"/>
              </w:rPr>
            </w:pPr>
            <w:r>
              <w:rPr>
                <w:rFonts w:ascii="Arial" w:hAnsi="Arial" w:cs="Arial"/>
                <w:sz w:val="24"/>
                <w:szCs w:val="24"/>
              </w:rPr>
              <w:t>You demonstrate an excellent understanding of the us of the Townsend index</w:t>
            </w:r>
            <w:r w:rsidR="00662EC2">
              <w:rPr>
                <w:rFonts w:ascii="Arial" w:hAnsi="Arial" w:cs="Arial"/>
                <w:sz w:val="24"/>
                <w:szCs w:val="24"/>
              </w:rPr>
              <w:t xml:space="preserve"> data and you have described some of the downfalls regarding the use of such statistics and how they can give rise to false positives.</w:t>
            </w:r>
          </w:p>
          <w:p w:rsidR="00662EC2" w:rsidRDefault="00662EC2" w:rsidP="007F0A4E">
            <w:pPr>
              <w:spacing w:after="120"/>
              <w:rPr>
                <w:rFonts w:ascii="Arial" w:hAnsi="Arial" w:cs="Arial"/>
                <w:sz w:val="24"/>
                <w:szCs w:val="24"/>
              </w:rPr>
            </w:pPr>
            <w:r>
              <w:rPr>
                <w:rFonts w:ascii="Arial" w:hAnsi="Arial" w:cs="Arial"/>
                <w:sz w:val="24"/>
                <w:szCs w:val="24"/>
              </w:rPr>
              <w:t>You have explored many different methods of data display and visualisation and you have reflected well on the results.</w:t>
            </w:r>
          </w:p>
          <w:p w:rsidR="00662EC2" w:rsidRDefault="00662EC2" w:rsidP="007F0A4E">
            <w:pPr>
              <w:spacing w:after="120"/>
              <w:rPr>
                <w:rFonts w:ascii="Arial" w:hAnsi="Arial" w:cs="Arial"/>
                <w:sz w:val="24"/>
                <w:szCs w:val="24"/>
              </w:rPr>
            </w:pPr>
          </w:p>
          <w:p w:rsidR="00662EC2" w:rsidRDefault="00662EC2" w:rsidP="007F0A4E">
            <w:pPr>
              <w:spacing w:after="120"/>
              <w:rPr>
                <w:rFonts w:ascii="Arial" w:hAnsi="Arial" w:cs="Arial"/>
                <w:sz w:val="24"/>
                <w:szCs w:val="24"/>
              </w:rPr>
            </w:pPr>
            <w:r>
              <w:rPr>
                <w:rFonts w:ascii="Arial" w:hAnsi="Arial" w:cs="Arial"/>
                <w:sz w:val="24"/>
                <w:szCs w:val="24"/>
              </w:rPr>
              <w:t>Good implementation of REAP dataset. Very good visual representation of this information – though check your data in Fig 17 – above 80% - lots of the points have exactly the same number attached.</w:t>
            </w:r>
          </w:p>
          <w:p w:rsidR="00662EC2" w:rsidRPr="00382B17" w:rsidRDefault="00662EC2" w:rsidP="007F0A4E">
            <w:pPr>
              <w:spacing w:after="120"/>
              <w:rPr>
                <w:rFonts w:ascii="Arial" w:hAnsi="Arial" w:cs="Arial"/>
                <w:sz w:val="24"/>
                <w:szCs w:val="24"/>
              </w:rPr>
            </w:pPr>
            <w:r>
              <w:rPr>
                <w:rFonts w:ascii="Arial" w:hAnsi="Arial" w:cs="Arial"/>
                <w:sz w:val="24"/>
                <w:szCs w:val="24"/>
              </w:rPr>
              <w:t>Interesting visual for fig 18 – pie charts don’t really work here.</w:t>
            </w:r>
          </w:p>
          <w:p w:rsidR="004D6C01" w:rsidRPr="00A406E5" w:rsidRDefault="004D6C01" w:rsidP="007F0A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D6C01" w:rsidRPr="00A406E5" w:rsidRDefault="004D6C01" w:rsidP="007F0A4E">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4D6C01" w:rsidRPr="00A406E5" w:rsidRDefault="004C22D9" w:rsidP="007F0A4E">
            <w:pPr>
              <w:jc w:val="center"/>
              <w:rPr>
                <w:rFonts w:ascii="Arial" w:hAnsi="Arial" w:cs="Arial"/>
                <w:sz w:val="32"/>
              </w:rPr>
            </w:pPr>
            <w:r>
              <w:rPr>
                <w:rFonts w:ascii="Arial" w:hAnsi="Arial" w:cs="Arial"/>
                <w:sz w:val="32"/>
              </w:rPr>
              <w:t>23</w:t>
            </w:r>
          </w:p>
        </w:tc>
      </w:tr>
      <w:tr w:rsidR="004D6C01" w:rsidRPr="00A406E5" w:rsidTr="007F0A4E">
        <w:trPr>
          <w:trHeight w:val="451"/>
        </w:trPr>
        <w:tc>
          <w:tcPr>
            <w:tcW w:w="4169" w:type="pct"/>
            <w:vMerge/>
            <w:tcBorders>
              <w:left w:val="single" w:sz="4" w:space="0" w:color="auto"/>
              <w:bottom w:val="single" w:sz="4" w:space="0" w:color="auto"/>
              <w:right w:val="single" w:sz="4" w:space="0" w:color="auto"/>
            </w:tcBorders>
          </w:tcPr>
          <w:p w:rsidR="004D6C01" w:rsidRPr="00A406E5" w:rsidRDefault="004D6C01" w:rsidP="007F0A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D6C01" w:rsidRPr="00A406E5" w:rsidRDefault="004D6C01" w:rsidP="007F0A4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D6C01" w:rsidRPr="00A406E5" w:rsidRDefault="004D6C01" w:rsidP="007F0A4E">
            <w:pPr>
              <w:jc w:val="center"/>
              <w:rPr>
                <w:rFonts w:ascii="Arial" w:hAnsi="Arial" w:cs="Arial"/>
                <w:sz w:val="32"/>
              </w:rPr>
            </w:pPr>
          </w:p>
        </w:tc>
      </w:tr>
      <w:tr w:rsidR="004D6C01" w:rsidRPr="00A406E5" w:rsidTr="007F0A4E">
        <w:trPr>
          <w:trHeight w:val="450"/>
        </w:trPr>
        <w:tc>
          <w:tcPr>
            <w:tcW w:w="4169" w:type="pct"/>
            <w:tcBorders>
              <w:top w:val="single" w:sz="4" w:space="0" w:color="auto"/>
              <w:left w:val="single" w:sz="4" w:space="0" w:color="auto"/>
              <w:right w:val="single" w:sz="4" w:space="0" w:color="auto"/>
            </w:tcBorders>
            <w:shd w:val="clear" w:color="auto" w:fill="D9D9D9"/>
          </w:tcPr>
          <w:p w:rsidR="004D6C01" w:rsidRPr="00A406E5" w:rsidRDefault="004D6C01" w:rsidP="007F0A4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4D6C01" w:rsidRPr="00A406E5" w:rsidRDefault="004D6C01" w:rsidP="007F0A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D6C01" w:rsidRPr="00A406E5" w:rsidRDefault="004D6C01" w:rsidP="007F0A4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D6C01" w:rsidRPr="00A406E5" w:rsidRDefault="004D6C01" w:rsidP="007F0A4E">
            <w:pPr>
              <w:jc w:val="center"/>
              <w:rPr>
                <w:rFonts w:ascii="Arial" w:hAnsi="Arial" w:cs="Arial"/>
                <w:sz w:val="32"/>
              </w:rPr>
            </w:pPr>
          </w:p>
        </w:tc>
      </w:tr>
      <w:tr w:rsidR="004D6C01" w:rsidRPr="00A406E5" w:rsidTr="007F0A4E">
        <w:trPr>
          <w:trHeight w:val="450"/>
        </w:trPr>
        <w:tc>
          <w:tcPr>
            <w:tcW w:w="4169" w:type="pct"/>
            <w:vMerge w:val="restart"/>
            <w:tcBorders>
              <w:top w:val="single" w:sz="4" w:space="0" w:color="auto"/>
              <w:left w:val="single" w:sz="4" w:space="0" w:color="auto"/>
              <w:right w:val="single" w:sz="4" w:space="0" w:color="auto"/>
            </w:tcBorders>
          </w:tcPr>
          <w:p w:rsidR="004D6C01" w:rsidRDefault="004D6C01" w:rsidP="007F0A4E">
            <w:pPr>
              <w:spacing w:after="120"/>
              <w:rPr>
                <w:rFonts w:ascii="Arial" w:hAnsi="Arial" w:cs="Arial"/>
                <w:sz w:val="24"/>
                <w:szCs w:val="24"/>
              </w:rPr>
            </w:pPr>
            <w:r w:rsidRPr="00382B17">
              <w:rPr>
                <w:rFonts w:ascii="Arial" w:hAnsi="Arial" w:cs="Arial"/>
                <w:sz w:val="24"/>
                <w:szCs w:val="24"/>
              </w:rPr>
              <w:t>Quality of your evidence and analysis throughout the report</w:t>
            </w:r>
            <w:r w:rsidR="00662EC2">
              <w:rPr>
                <w:rFonts w:ascii="Arial" w:hAnsi="Arial" w:cs="Arial"/>
                <w:sz w:val="24"/>
                <w:szCs w:val="24"/>
              </w:rPr>
              <w:t>.</w:t>
            </w:r>
          </w:p>
          <w:p w:rsidR="004D6C01" w:rsidRPr="00A406E5" w:rsidRDefault="00662EC2" w:rsidP="007F0A4E">
            <w:pPr>
              <w:spacing w:after="120"/>
              <w:rPr>
                <w:rFonts w:ascii="Arial" w:hAnsi="Arial" w:cs="Arial"/>
                <w:sz w:val="14"/>
                <w:szCs w:val="14"/>
              </w:rPr>
            </w:pPr>
            <w:r>
              <w:rPr>
                <w:rFonts w:ascii="Arial" w:hAnsi="Arial" w:cs="Arial"/>
                <w:sz w:val="24"/>
                <w:szCs w:val="24"/>
              </w:rPr>
              <w:t>You have analysed all the data well and you have reflected on your findings throughout the write up of this case study. You demonstrate a good understanding of data organisation and you have used them effectively within the software.</w:t>
            </w:r>
          </w:p>
          <w:p w:rsidR="004D6C01" w:rsidRPr="00A406E5" w:rsidRDefault="004D6C01" w:rsidP="007F0A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D6C01" w:rsidRPr="00A406E5" w:rsidRDefault="004D6C01" w:rsidP="007F0A4E">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4D6C01" w:rsidRPr="00A406E5" w:rsidRDefault="004C22D9" w:rsidP="007F0A4E">
            <w:pPr>
              <w:jc w:val="center"/>
              <w:rPr>
                <w:rFonts w:ascii="Arial" w:hAnsi="Arial" w:cs="Arial"/>
                <w:sz w:val="32"/>
              </w:rPr>
            </w:pPr>
            <w:r>
              <w:rPr>
                <w:rFonts w:ascii="Arial" w:hAnsi="Arial" w:cs="Arial"/>
                <w:sz w:val="32"/>
              </w:rPr>
              <w:t>17</w:t>
            </w:r>
          </w:p>
        </w:tc>
      </w:tr>
      <w:tr w:rsidR="004D6C01" w:rsidRPr="00A406E5" w:rsidTr="007F0A4E">
        <w:trPr>
          <w:trHeight w:val="451"/>
        </w:trPr>
        <w:tc>
          <w:tcPr>
            <w:tcW w:w="4169" w:type="pct"/>
            <w:vMerge/>
            <w:tcBorders>
              <w:left w:val="single" w:sz="4" w:space="0" w:color="auto"/>
              <w:bottom w:val="single" w:sz="4" w:space="0" w:color="auto"/>
              <w:right w:val="single" w:sz="4" w:space="0" w:color="auto"/>
            </w:tcBorders>
          </w:tcPr>
          <w:p w:rsidR="004D6C01" w:rsidRPr="00A406E5" w:rsidRDefault="004D6C01" w:rsidP="007F0A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D6C01" w:rsidRPr="00A406E5" w:rsidRDefault="004D6C01" w:rsidP="007F0A4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D6C01" w:rsidRPr="00A406E5" w:rsidRDefault="004D6C01" w:rsidP="007F0A4E">
            <w:pPr>
              <w:jc w:val="center"/>
              <w:rPr>
                <w:rFonts w:ascii="Arial" w:hAnsi="Arial" w:cs="Arial"/>
                <w:sz w:val="32"/>
              </w:rPr>
            </w:pPr>
          </w:p>
        </w:tc>
      </w:tr>
      <w:tr w:rsidR="004D6C01" w:rsidRPr="00A406E5" w:rsidTr="007F0A4E">
        <w:trPr>
          <w:trHeight w:val="450"/>
        </w:trPr>
        <w:tc>
          <w:tcPr>
            <w:tcW w:w="4169" w:type="pct"/>
            <w:tcBorders>
              <w:top w:val="single" w:sz="4" w:space="0" w:color="auto"/>
              <w:left w:val="single" w:sz="4" w:space="0" w:color="auto"/>
              <w:right w:val="single" w:sz="4" w:space="0" w:color="auto"/>
            </w:tcBorders>
            <w:shd w:val="clear" w:color="auto" w:fill="D9D9D9"/>
          </w:tcPr>
          <w:p w:rsidR="004D6C01" w:rsidRPr="00A406E5" w:rsidRDefault="004D6C01" w:rsidP="007F0A4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4D6C01" w:rsidRPr="00A406E5" w:rsidRDefault="004D6C01" w:rsidP="007F0A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D6C01" w:rsidRPr="00A406E5" w:rsidRDefault="004D6C01" w:rsidP="007F0A4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D6C01" w:rsidRPr="00A406E5" w:rsidRDefault="004D6C01" w:rsidP="007F0A4E">
            <w:pPr>
              <w:jc w:val="center"/>
              <w:rPr>
                <w:rFonts w:ascii="Arial" w:hAnsi="Arial" w:cs="Arial"/>
                <w:sz w:val="32"/>
              </w:rPr>
            </w:pPr>
          </w:p>
        </w:tc>
      </w:tr>
      <w:tr w:rsidR="004D6C01" w:rsidRPr="00A406E5" w:rsidTr="007F0A4E">
        <w:trPr>
          <w:trHeight w:val="451"/>
        </w:trPr>
        <w:tc>
          <w:tcPr>
            <w:tcW w:w="4169" w:type="pct"/>
            <w:vMerge w:val="restart"/>
            <w:tcBorders>
              <w:top w:val="single" w:sz="4" w:space="0" w:color="auto"/>
              <w:left w:val="single" w:sz="4" w:space="0" w:color="auto"/>
              <w:right w:val="single" w:sz="4" w:space="0" w:color="auto"/>
            </w:tcBorders>
          </w:tcPr>
          <w:p w:rsidR="004D6C01" w:rsidRDefault="004D6C01" w:rsidP="007F0A4E">
            <w:pPr>
              <w:spacing w:after="120"/>
              <w:rPr>
                <w:rFonts w:ascii="Arial" w:hAnsi="Arial" w:cs="Arial"/>
                <w:sz w:val="24"/>
                <w:szCs w:val="24"/>
              </w:rPr>
            </w:pPr>
            <w:r w:rsidRPr="00382B17">
              <w:rPr>
                <w:rFonts w:ascii="Arial" w:hAnsi="Arial" w:cs="Arial"/>
                <w:sz w:val="24"/>
                <w:szCs w:val="24"/>
              </w:rPr>
              <w:lastRenderedPageBreak/>
              <w:t>Consideration of the meaning and limitations of the results</w:t>
            </w:r>
            <w:r w:rsidR="00662EC2">
              <w:rPr>
                <w:rFonts w:ascii="Arial" w:hAnsi="Arial" w:cs="Arial"/>
                <w:sz w:val="24"/>
                <w:szCs w:val="24"/>
              </w:rPr>
              <w:t>.</w:t>
            </w:r>
          </w:p>
          <w:p w:rsidR="00662EC2" w:rsidRDefault="00662EC2" w:rsidP="007F0A4E">
            <w:pPr>
              <w:spacing w:after="120"/>
              <w:rPr>
                <w:rFonts w:ascii="Arial" w:hAnsi="Arial" w:cs="Arial"/>
                <w:sz w:val="24"/>
                <w:szCs w:val="24"/>
              </w:rPr>
            </w:pPr>
          </w:p>
          <w:p w:rsidR="004D6C01" w:rsidRPr="00A406E5" w:rsidRDefault="00662EC2" w:rsidP="007F0A4E">
            <w:pPr>
              <w:spacing w:after="120"/>
              <w:rPr>
                <w:rFonts w:ascii="Arial" w:hAnsi="Arial" w:cs="Arial"/>
                <w:sz w:val="14"/>
                <w:szCs w:val="14"/>
              </w:rPr>
            </w:pPr>
            <w:r>
              <w:rPr>
                <w:rFonts w:ascii="Arial" w:hAnsi="Arial" w:cs="Arial"/>
                <w:sz w:val="24"/>
                <w:szCs w:val="24"/>
              </w:rPr>
              <w:t xml:space="preserve">You have </w:t>
            </w:r>
            <w:r w:rsidR="004C22D9">
              <w:rPr>
                <w:rFonts w:ascii="Arial" w:hAnsi="Arial" w:cs="Arial"/>
                <w:sz w:val="24"/>
                <w:szCs w:val="24"/>
              </w:rPr>
              <w:t>c</w:t>
            </w:r>
            <w:r>
              <w:rPr>
                <w:rFonts w:ascii="Arial" w:hAnsi="Arial" w:cs="Arial"/>
                <w:sz w:val="24"/>
                <w:szCs w:val="24"/>
              </w:rPr>
              <w:t>onsider</w:t>
            </w:r>
            <w:r w:rsidR="004C22D9">
              <w:rPr>
                <w:rFonts w:ascii="Arial" w:hAnsi="Arial" w:cs="Arial"/>
                <w:sz w:val="24"/>
                <w:szCs w:val="24"/>
              </w:rPr>
              <w:t>ed</w:t>
            </w:r>
            <w:r>
              <w:rPr>
                <w:rFonts w:ascii="Arial" w:hAnsi="Arial" w:cs="Arial"/>
                <w:sz w:val="24"/>
                <w:szCs w:val="24"/>
              </w:rPr>
              <w:t xml:space="preserve"> the output from various map visuals for both main data sets and you have </w:t>
            </w:r>
            <w:proofErr w:type="gramStart"/>
            <w:r>
              <w:rPr>
                <w:rFonts w:ascii="Arial" w:hAnsi="Arial" w:cs="Arial"/>
                <w:sz w:val="24"/>
                <w:szCs w:val="24"/>
              </w:rPr>
              <w:t>provide</w:t>
            </w:r>
            <w:proofErr w:type="gramEnd"/>
            <w:r>
              <w:rPr>
                <w:rFonts w:ascii="Arial" w:hAnsi="Arial" w:cs="Arial"/>
                <w:sz w:val="24"/>
                <w:szCs w:val="24"/>
              </w:rPr>
              <w:t xml:space="preserve"> appropriate discussion and analysis.</w:t>
            </w:r>
          </w:p>
          <w:p w:rsidR="004D6C01" w:rsidRPr="00A406E5" w:rsidRDefault="004D6C01" w:rsidP="007F0A4E">
            <w:pPr>
              <w:spacing w:after="120"/>
              <w:rPr>
                <w:rFonts w:ascii="Arial" w:hAnsi="Arial" w:cs="Arial"/>
                <w:sz w:val="14"/>
                <w:szCs w:val="14"/>
              </w:rPr>
            </w:pPr>
          </w:p>
          <w:p w:rsidR="004D6C01" w:rsidRPr="00A406E5" w:rsidRDefault="004D6C01" w:rsidP="007F0A4E">
            <w:pPr>
              <w:spacing w:after="120"/>
              <w:rPr>
                <w:rFonts w:ascii="Arial" w:hAnsi="Arial" w:cs="Arial"/>
                <w:sz w:val="14"/>
                <w:szCs w:val="14"/>
              </w:rPr>
            </w:pPr>
          </w:p>
          <w:p w:rsidR="004D6C01" w:rsidRPr="00A406E5" w:rsidRDefault="004D6C01" w:rsidP="007F0A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D6C01" w:rsidRPr="00A406E5" w:rsidRDefault="004D6C01" w:rsidP="007F0A4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D6C01" w:rsidRPr="00A406E5" w:rsidRDefault="004C22D9" w:rsidP="007F0A4E">
            <w:pPr>
              <w:jc w:val="center"/>
              <w:rPr>
                <w:rFonts w:ascii="Arial" w:hAnsi="Arial" w:cs="Arial"/>
                <w:sz w:val="32"/>
              </w:rPr>
            </w:pPr>
            <w:r>
              <w:rPr>
                <w:rFonts w:ascii="Arial" w:hAnsi="Arial" w:cs="Arial"/>
                <w:sz w:val="32"/>
              </w:rPr>
              <w:t>11</w:t>
            </w:r>
          </w:p>
        </w:tc>
      </w:tr>
      <w:tr w:rsidR="004D6C01" w:rsidRPr="00A406E5" w:rsidTr="007F0A4E">
        <w:trPr>
          <w:trHeight w:val="450"/>
        </w:trPr>
        <w:tc>
          <w:tcPr>
            <w:tcW w:w="4169" w:type="pct"/>
            <w:vMerge/>
            <w:tcBorders>
              <w:left w:val="single" w:sz="4" w:space="0" w:color="auto"/>
              <w:bottom w:val="single" w:sz="4" w:space="0" w:color="auto"/>
              <w:right w:val="single" w:sz="4" w:space="0" w:color="auto"/>
            </w:tcBorders>
          </w:tcPr>
          <w:p w:rsidR="004D6C01" w:rsidRPr="00A406E5" w:rsidRDefault="004D6C01" w:rsidP="007F0A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D6C01" w:rsidRPr="00A406E5" w:rsidRDefault="004D6C01" w:rsidP="007F0A4E">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4D6C01" w:rsidRPr="00A406E5" w:rsidRDefault="004D6C01" w:rsidP="007F0A4E">
            <w:pPr>
              <w:jc w:val="center"/>
              <w:rPr>
                <w:rFonts w:ascii="Arial" w:hAnsi="Arial" w:cs="Arial"/>
                <w:sz w:val="32"/>
              </w:rPr>
            </w:pPr>
          </w:p>
        </w:tc>
      </w:tr>
      <w:tr w:rsidR="004D6C01" w:rsidRPr="00A406E5" w:rsidTr="007F0A4E">
        <w:trPr>
          <w:trHeight w:val="450"/>
        </w:trPr>
        <w:tc>
          <w:tcPr>
            <w:tcW w:w="4169" w:type="pct"/>
            <w:tcBorders>
              <w:top w:val="single" w:sz="4" w:space="0" w:color="auto"/>
              <w:left w:val="single" w:sz="4" w:space="0" w:color="auto"/>
              <w:right w:val="single" w:sz="4" w:space="0" w:color="auto"/>
            </w:tcBorders>
            <w:shd w:val="clear" w:color="auto" w:fill="D9D9D9"/>
          </w:tcPr>
          <w:p w:rsidR="004D6C01" w:rsidRPr="00A406E5" w:rsidRDefault="004D6C01" w:rsidP="007F0A4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4D6C01" w:rsidRPr="00A406E5" w:rsidRDefault="004D6C01" w:rsidP="007F0A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D6C01" w:rsidRPr="00A406E5" w:rsidRDefault="004D6C01" w:rsidP="007F0A4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D6C01" w:rsidRPr="00A406E5" w:rsidRDefault="004D6C01" w:rsidP="007F0A4E">
            <w:pPr>
              <w:jc w:val="center"/>
              <w:rPr>
                <w:rFonts w:ascii="Arial" w:hAnsi="Arial" w:cs="Arial"/>
                <w:sz w:val="32"/>
              </w:rPr>
            </w:pPr>
          </w:p>
        </w:tc>
      </w:tr>
      <w:tr w:rsidR="004D6C01" w:rsidRPr="00A406E5" w:rsidTr="007F0A4E">
        <w:trPr>
          <w:trHeight w:val="451"/>
        </w:trPr>
        <w:tc>
          <w:tcPr>
            <w:tcW w:w="4169" w:type="pct"/>
            <w:vMerge w:val="restart"/>
            <w:tcBorders>
              <w:top w:val="single" w:sz="4" w:space="0" w:color="auto"/>
              <w:left w:val="single" w:sz="4" w:space="0" w:color="auto"/>
              <w:right w:val="single" w:sz="4" w:space="0" w:color="auto"/>
            </w:tcBorders>
          </w:tcPr>
          <w:p w:rsidR="004D6C01" w:rsidRPr="00A406E5" w:rsidRDefault="004D6C01" w:rsidP="007F0A4E">
            <w:pPr>
              <w:spacing w:after="120"/>
              <w:rPr>
                <w:rFonts w:ascii="Arial" w:hAnsi="Arial" w:cs="Arial"/>
                <w:sz w:val="14"/>
                <w:szCs w:val="14"/>
              </w:rPr>
            </w:pPr>
          </w:p>
          <w:p w:rsidR="004D6C01" w:rsidRDefault="004D6C01" w:rsidP="007F0A4E">
            <w:pPr>
              <w:spacing w:after="120"/>
              <w:rPr>
                <w:rFonts w:ascii="Arial" w:hAnsi="Arial" w:cs="Arial"/>
                <w:sz w:val="24"/>
                <w:szCs w:val="24"/>
              </w:rPr>
            </w:pPr>
            <w:r w:rsidRPr="00382B17">
              <w:rPr>
                <w:rFonts w:ascii="Arial" w:hAnsi="Arial" w:cs="Arial"/>
                <w:sz w:val="24"/>
                <w:szCs w:val="24"/>
              </w:rPr>
              <w:t>Documentation / Report</w:t>
            </w:r>
          </w:p>
          <w:p w:rsidR="004C22D9" w:rsidRDefault="004C22D9" w:rsidP="007F0A4E">
            <w:pPr>
              <w:spacing w:after="120"/>
              <w:rPr>
                <w:rFonts w:ascii="Arial" w:hAnsi="Arial" w:cs="Arial"/>
                <w:sz w:val="24"/>
                <w:szCs w:val="24"/>
              </w:rPr>
            </w:pPr>
          </w:p>
          <w:p w:rsidR="004C22D9" w:rsidRPr="00382B17" w:rsidRDefault="004C22D9" w:rsidP="007F0A4E">
            <w:pPr>
              <w:spacing w:after="120"/>
              <w:rPr>
                <w:rFonts w:ascii="Arial" w:hAnsi="Arial" w:cs="Arial"/>
                <w:sz w:val="24"/>
                <w:szCs w:val="24"/>
              </w:rPr>
            </w:pPr>
            <w:r>
              <w:rPr>
                <w:rFonts w:ascii="Arial" w:hAnsi="Arial" w:cs="Arial"/>
                <w:sz w:val="24"/>
                <w:szCs w:val="24"/>
              </w:rPr>
              <w:t xml:space="preserve">A very good layout for your report but you have gone over the word count </w:t>
            </w:r>
            <w:proofErr w:type="gramStart"/>
            <w:r>
              <w:rPr>
                <w:rFonts w:ascii="Arial" w:hAnsi="Arial" w:cs="Arial"/>
                <w:sz w:val="24"/>
                <w:szCs w:val="24"/>
              </w:rPr>
              <w:t>( word</w:t>
            </w:r>
            <w:proofErr w:type="gramEnd"/>
            <w:r>
              <w:rPr>
                <w:rFonts w:ascii="Arial" w:hAnsi="Arial" w:cs="Arial"/>
                <w:sz w:val="24"/>
                <w:szCs w:val="24"/>
              </w:rPr>
              <w:t xml:space="preserve"> count very high)</w:t>
            </w:r>
          </w:p>
          <w:p w:rsidR="004D6C01" w:rsidRPr="00A406E5" w:rsidRDefault="004D6C01" w:rsidP="007F0A4E">
            <w:pPr>
              <w:spacing w:after="120"/>
              <w:rPr>
                <w:rFonts w:ascii="Arial" w:hAnsi="Arial" w:cs="Arial"/>
                <w:sz w:val="14"/>
                <w:szCs w:val="14"/>
              </w:rPr>
            </w:pPr>
          </w:p>
          <w:p w:rsidR="004D6C01" w:rsidRPr="00A406E5" w:rsidRDefault="004D6C01" w:rsidP="007F0A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D6C01" w:rsidRPr="00A406E5" w:rsidRDefault="004D6C01" w:rsidP="007F0A4E">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4D6C01" w:rsidRPr="00A406E5" w:rsidRDefault="004C22D9" w:rsidP="007F0A4E">
            <w:pPr>
              <w:jc w:val="center"/>
              <w:rPr>
                <w:rFonts w:ascii="Arial" w:hAnsi="Arial" w:cs="Arial"/>
                <w:sz w:val="32"/>
              </w:rPr>
            </w:pPr>
            <w:r>
              <w:rPr>
                <w:rFonts w:ascii="Arial" w:hAnsi="Arial" w:cs="Arial"/>
                <w:sz w:val="32"/>
              </w:rPr>
              <w:t>5</w:t>
            </w:r>
          </w:p>
        </w:tc>
      </w:tr>
      <w:tr w:rsidR="004D6C01" w:rsidRPr="00A406E5" w:rsidTr="007F0A4E">
        <w:trPr>
          <w:trHeight w:val="450"/>
        </w:trPr>
        <w:tc>
          <w:tcPr>
            <w:tcW w:w="4169" w:type="pct"/>
            <w:vMerge/>
            <w:tcBorders>
              <w:left w:val="single" w:sz="4" w:space="0" w:color="auto"/>
              <w:bottom w:val="single" w:sz="4" w:space="0" w:color="auto"/>
              <w:right w:val="single" w:sz="4" w:space="0" w:color="auto"/>
            </w:tcBorders>
          </w:tcPr>
          <w:p w:rsidR="004D6C01" w:rsidRPr="00A406E5" w:rsidRDefault="004D6C01" w:rsidP="007F0A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D6C01" w:rsidRPr="00A406E5" w:rsidRDefault="004D6C01" w:rsidP="007F0A4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D6C01" w:rsidRPr="00A406E5" w:rsidRDefault="004D6C01" w:rsidP="007F0A4E">
            <w:pPr>
              <w:jc w:val="center"/>
              <w:rPr>
                <w:rFonts w:ascii="Arial" w:hAnsi="Arial" w:cs="Arial"/>
                <w:sz w:val="32"/>
              </w:rPr>
            </w:pPr>
          </w:p>
        </w:tc>
      </w:tr>
    </w:tbl>
    <w:p w:rsidR="004D6C01" w:rsidRPr="00A406E5" w:rsidRDefault="004D6C01" w:rsidP="004D6C0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6C01" w:rsidRPr="00A406E5" w:rsidTr="007F0A4E">
        <w:trPr>
          <w:cantSplit/>
        </w:trPr>
        <w:tc>
          <w:tcPr>
            <w:tcW w:w="6062" w:type="dxa"/>
            <w:vMerge w:val="restart"/>
            <w:shd w:val="pct15" w:color="auto" w:fill="auto"/>
            <w:vAlign w:val="center"/>
          </w:tcPr>
          <w:p w:rsidR="004D6C01" w:rsidRPr="00A406E5" w:rsidRDefault="004D6C01" w:rsidP="007F0A4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4D6C01" w:rsidRPr="00A406E5" w:rsidRDefault="004D6C01" w:rsidP="007F0A4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4D6C01" w:rsidRPr="00A406E5" w:rsidRDefault="004C22D9" w:rsidP="007F0A4E">
            <w:pPr>
              <w:jc w:val="right"/>
              <w:rPr>
                <w:rFonts w:ascii="Arial" w:hAnsi="Arial" w:cs="Arial"/>
                <w:b/>
                <w:bCs/>
              </w:rPr>
            </w:pPr>
            <w:r>
              <w:rPr>
                <w:rFonts w:ascii="Arial" w:hAnsi="Arial" w:cs="Arial"/>
                <w:b/>
                <w:bCs/>
              </w:rPr>
              <w:t>78</w:t>
            </w:r>
            <w:bookmarkStart w:id="0" w:name="_GoBack"/>
            <w:bookmarkEnd w:id="0"/>
            <w:r w:rsidR="004D6C01" w:rsidRPr="00A406E5">
              <w:rPr>
                <w:rFonts w:ascii="Arial" w:hAnsi="Arial" w:cs="Arial"/>
                <w:b/>
                <w:bCs/>
              </w:rPr>
              <w:t>%</w:t>
            </w:r>
          </w:p>
        </w:tc>
      </w:tr>
      <w:tr w:rsidR="004D6C01" w:rsidRPr="00A406E5" w:rsidTr="007F0A4E">
        <w:trPr>
          <w:cantSplit/>
        </w:trPr>
        <w:tc>
          <w:tcPr>
            <w:tcW w:w="6062" w:type="dxa"/>
            <w:vMerge/>
            <w:vAlign w:val="bottom"/>
          </w:tcPr>
          <w:p w:rsidR="004D6C01" w:rsidRPr="00A406E5" w:rsidRDefault="004D6C01" w:rsidP="007F0A4E">
            <w:pPr>
              <w:rPr>
                <w:rFonts w:ascii="Arial" w:hAnsi="Arial" w:cs="Arial"/>
              </w:rPr>
            </w:pPr>
          </w:p>
        </w:tc>
        <w:tc>
          <w:tcPr>
            <w:tcW w:w="2903" w:type="dxa"/>
            <w:vAlign w:val="bottom"/>
          </w:tcPr>
          <w:p w:rsidR="004D6C01" w:rsidRPr="00A406E5" w:rsidRDefault="004D6C01" w:rsidP="007F0A4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4D6C01" w:rsidRPr="00A406E5" w:rsidRDefault="004D6C01" w:rsidP="007F0A4E">
            <w:pPr>
              <w:jc w:val="center"/>
              <w:rPr>
                <w:rFonts w:ascii="Arial" w:hAnsi="Arial" w:cs="Arial"/>
                <w:sz w:val="12"/>
                <w:szCs w:val="12"/>
              </w:rPr>
            </w:pPr>
          </w:p>
        </w:tc>
        <w:tc>
          <w:tcPr>
            <w:tcW w:w="1060" w:type="dxa"/>
            <w:vMerge/>
            <w:vAlign w:val="bottom"/>
          </w:tcPr>
          <w:p w:rsidR="004D6C01" w:rsidRPr="00A406E5" w:rsidRDefault="004D6C01" w:rsidP="007F0A4E">
            <w:pPr>
              <w:ind w:leftChars="71" w:left="142"/>
              <w:rPr>
                <w:rFonts w:ascii="Arial" w:hAnsi="Arial" w:cs="Arial"/>
              </w:rPr>
            </w:pPr>
          </w:p>
        </w:tc>
      </w:tr>
      <w:tr w:rsidR="004D6C01" w:rsidRPr="00A406E5" w:rsidTr="007F0A4E">
        <w:trPr>
          <w:cantSplit/>
        </w:trPr>
        <w:tc>
          <w:tcPr>
            <w:tcW w:w="6062" w:type="dxa"/>
            <w:vMerge/>
            <w:vAlign w:val="bottom"/>
          </w:tcPr>
          <w:p w:rsidR="004D6C01" w:rsidRPr="00A406E5" w:rsidRDefault="004D6C01" w:rsidP="007F0A4E">
            <w:pPr>
              <w:rPr>
                <w:rFonts w:ascii="Arial" w:hAnsi="Arial" w:cs="Arial"/>
              </w:rPr>
            </w:pPr>
          </w:p>
        </w:tc>
        <w:tc>
          <w:tcPr>
            <w:tcW w:w="2903" w:type="dxa"/>
            <w:vAlign w:val="bottom"/>
          </w:tcPr>
          <w:p w:rsidR="004D6C01" w:rsidRPr="00A406E5" w:rsidRDefault="004D6C01" w:rsidP="007F0A4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4D6C01" w:rsidRPr="00A406E5" w:rsidRDefault="004D6C01" w:rsidP="007F0A4E">
            <w:pPr>
              <w:jc w:val="center"/>
              <w:rPr>
                <w:rFonts w:ascii="Arial" w:hAnsi="Arial" w:cs="Arial"/>
                <w:sz w:val="12"/>
                <w:szCs w:val="12"/>
              </w:rPr>
            </w:pPr>
          </w:p>
        </w:tc>
        <w:tc>
          <w:tcPr>
            <w:tcW w:w="1060" w:type="dxa"/>
            <w:vMerge/>
            <w:vAlign w:val="bottom"/>
          </w:tcPr>
          <w:p w:rsidR="004D6C01" w:rsidRPr="00A406E5" w:rsidRDefault="004D6C01" w:rsidP="007F0A4E">
            <w:pPr>
              <w:ind w:firstLineChars="141" w:firstLine="282"/>
              <w:rPr>
                <w:rFonts w:ascii="Arial" w:hAnsi="Arial" w:cs="Arial"/>
              </w:rPr>
            </w:pPr>
          </w:p>
        </w:tc>
      </w:tr>
    </w:tbl>
    <w:p w:rsidR="004D6C01" w:rsidRDefault="004D6C01" w:rsidP="004D6C01">
      <w:pPr>
        <w:rPr>
          <w:rFonts w:ascii="Arial" w:hAnsi="Arial" w:cs="Arial"/>
        </w:rPr>
      </w:pPr>
    </w:p>
    <w:p w:rsidR="004D6C01" w:rsidRDefault="004D6C01" w:rsidP="004D6C01">
      <w:pPr>
        <w:rPr>
          <w:rFonts w:ascii="Arial" w:hAnsi="Arial" w:cs="Arial"/>
        </w:rPr>
      </w:pPr>
    </w:p>
    <w:p w:rsidR="004D6C01" w:rsidRDefault="004D6C01" w:rsidP="004D6C01">
      <w:pPr>
        <w:rPr>
          <w:rFonts w:ascii="Arial" w:hAnsi="Arial" w:cs="Arial"/>
          <w:vanish/>
        </w:rPr>
        <w:sectPr w:rsidR="004D6C01" w:rsidSect="00F61A20">
          <w:footerReference w:type="default" r:id="rId7"/>
          <w:type w:val="continuous"/>
          <w:pgSz w:w="11894" w:h="16834"/>
          <w:pgMar w:top="720" w:right="720" w:bottom="720" w:left="720" w:header="706" w:footer="706" w:gutter="0"/>
          <w:paperSrc w:first="1" w:other="1"/>
          <w:cols w:space="720"/>
        </w:sectPr>
      </w:pPr>
    </w:p>
    <w:p w:rsidR="00BC59F7" w:rsidRDefault="00BC59F7"/>
    <w:sectPr w:rsidR="00BC59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E0814" w:rsidRDefault="002E0814">
      <w:r>
        <w:separator/>
      </w:r>
    </w:p>
  </w:endnote>
  <w:endnote w:type="continuationSeparator" w:id="0">
    <w:p w:rsidR="002E0814" w:rsidRDefault="002E08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5C82" w:rsidRDefault="00A65E9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C22D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C22D9">
      <w:rPr>
        <w:b/>
        <w:noProof/>
      </w:rPr>
      <w:t>3</w:t>
    </w:r>
    <w:r>
      <w:rPr>
        <w:b/>
        <w:sz w:val="24"/>
        <w:szCs w:val="24"/>
      </w:rPr>
      <w:fldChar w:fldCharType="end"/>
    </w:r>
  </w:p>
  <w:p w:rsidR="00B95C82" w:rsidRDefault="002E0814">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5C82" w:rsidRDefault="002E0814">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E0814" w:rsidRDefault="002E0814">
      <w:r>
        <w:separator/>
      </w:r>
    </w:p>
  </w:footnote>
  <w:footnote w:type="continuationSeparator" w:id="0">
    <w:p w:rsidR="002E0814" w:rsidRDefault="002E081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6C01"/>
    <w:rsid w:val="00070050"/>
    <w:rsid w:val="00172A49"/>
    <w:rsid w:val="001C1985"/>
    <w:rsid w:val="00294311"/>
    <w:rsid w:val="002E0814"/>
    <w:rsid w:val="0030566B"/>
    <w:rsid w:val="00305871"/>
    <w:rsid w:val="003801BA"/>
    <w:rsid w:val="003E0A03"/>
    <w:rsid w:val="00400E85"/>
    <w:rsid w:val="004C22D9"/>
    <w:rsid w:val="004D6C01"/>
    <w:rsid w:val="00632AD1"/>
    <w:rsid w:val="00662EC2"/>
    <w:rsid w:val="00710E76"/>
    <w:rsid w:val="00751E71"/>
    <w:rsid w:val="007F045F"/>
    <w:rsid w:val="0088140A"/>
    <w:rsid w:val="009001DC"/>
    <w:rsid w:val="009B5FAE"/>
    <w:rsid w:val="009D0CAA"/>
    <w:rsid w:val="00A65E91"/>
    <w:rsid w:val="00A6747F"/>
    <w:rsid w:val="00A6778E"/>
    <w:rsid w:val="00AC2EC8"/>
    <w:rsid w:val="00AD6103"/>
    <w:rsid w:val="00B253E9"/>
    <w:rsid w:val="00BC59F7"/>
    <w:rsid w:val="00C2752C"/>
    <w:rsid w:val="00CA26D3"/>
    <w:rsid w:val="00CA3385"/>
    <w:rsid w:val="00CF40B1"/>
    <w:rsid w:val="00D45D2A"/>
    <w:rsid w:val="00D5651D"/>
    <w:rsid w:val="00D7479F"/>
    <w:rsid w:val="00DC268C"/>
    <w:rsid w:val="00E26861"/>
    <w:rsid w:val="00F53AD9"/>
    <w:rsid w:val="00FB6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16058"/>
  <w15:chartTrackingRefBased/>
  <w15:docId w15:val="{60E0C69F-9C56-4BD1-8A2B-9FECF4A9D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6C01"/>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6C01"/>
    <w:pPr>
      <w:tabs>
        <w:tab w:val="center" w:pos="4153"/>
        <w:tab w:val="right" w:pos="8306"/>
      </w:tabs>
    </w:pPr>
  </w:style>
  <w:style w:type="character" w:customStyle="1" w:styleId="FooterChar">
    <w:name w:val="Footer Char"/>
    <w:basedOn w:val="DefaultParagraphFont"/>
    <w:link w:val="Footer"/>
    <w:uiPriority w:val="99"/>
    <w:rsid w:val="004D6C01"/>
    <w:rPr>
      <w:rFonts w:ascii="Times New Roman" w:eastAsia="Times New Roman" w:hAnsi="Times New Roman" w:cs="Times New Roman"/>
      <w:sz w:val="20"/>
      <w:szCs w:val="20"/>
      <w:lang w:eastAsia="en-GB"/>
    </w:rPr>
  </w:style>
  <w:style w:type="paragraph" w:customStyle="1" w:styleId="BodyText1">
    <w:name w:val="Body Text1"/>
    <w:basedOn w:val="Normal"/>
    <w:rsid w:val="004D6C01"/>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3</Pages>
  <Words>441</Words>
  <Characters>2520</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Holland</dc:creator>
  <cp:keywords/>
  <dc:description/>
  <cp:lastModifiedBy>Beverley Holland</cp:lastModifiedBy>
  <cp:revision>2</cp:revision>
  <dcterms:created xsi:type="dcterms:W3CDTF">2019-03-09T18:25:00Z</dcterms:created>
  <dcterms:modified xsi:type="dcterms:W3CDTF">2019-03-14T11:19:00Z</dcterms:modified>
</cp:coreProperties>
</file>