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773" w:rsidRDefault="00A2258C">
      <w:pPr>
        <w:pStyle w:val="BodyText"/>
        <w:rPr>
          <w:sz w:val="20"/>
        </w:rPr>
      </w:pPr>
      <w:r>
        <w:rPr>
          <w:noProof/>
          <w:sz w:val="20"/>
        </w:rPr>
        <w:drawing>
          <wp:inline distT="0" distB="0" distL="0" distR="0">
            <wp:extent cx="3369073" cy="10572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3369073" cy="1057275"/>
                    </a:xfrm>
                    <a:prstGeom prst="rect">
                      <a:avLst/>
                    </a:prstGeom>
                  </pic:spPr>
                </pic:pic>
              </a:graphicData>
            </a:graphic>
          </wp:inline>
        </w:drawing>
      </w:r>
    </w:p>
    <w:p w:rsidR="00431773" w:rsidRDefault="00431773">
      <w:pPr>
        <w:pStyle w:val="BodyText"/>
      </w:pPr>
    </w:p>
    <w:p w:rsidR="00431773" w:rsidRDefault="00431773">
      <w:pPr>
        <w:pStyle w:val="BodyText"/>
      </w:pPr>
    </w:p>
    <w:p w:rsidR="00431773" w:rsidRDefault="00431773">
      <w:pPr>
        <w:pStyle w:val="BodyText"/>
      </w:pPr>
    </w:p>
    <w:p w:rsidR="00431773" w:rsidRDefault="00431773">
      <w:pPr>
        <w:pStyle w:val="BodyText"/>
        <w:spacing w:before="7"/>
      </w:pPr>
    </w:p>
    <w:p w:rsidR="00431773" w:rsidRDefault="00A2258C">
      <w:pPr>
        <w:spacing w:line="621" w:lineRule="auto"/>
        <w:ind w:right="4000"/>
        <w:rPr>
          <w:b/>
          <w:sz w:val="24"/>
        </w:rPr>
      </w:pPr>
      <w:proofErr w:type="spellStart"/>
      <w:r>
        <w:rPr>
          <w:b/>
          <w:sz w:val="24"/>
        </w:rPr>
        <w:t>Programme</w:t>
      </w:r>
      <w:proofErr w:type="spellEnd"/>
      <w:r>
        <w:rPr>
          <w:b/>
          <w:sz w:val="24"/>
        </w:rPr>
        <w:t>:</w:t>
      </w:r>
      <w:r>
        <w:rPr>
          <w:b/>
          <w:spacing w:val="-15"/>
          <w:sz w:val="24"/>
        </w:rPr>
        <w:t xml:space="preserve"> </w:t>
      </w:r>
      <w:r>
        <w:rPr>
          <w:b/>
          <w:sz w:val="24"/>
        </w:rPr>
        <w:t>Master</w:t>
      </w:r>
      <w:r>
        <w:rPr>
          <w:b/>
          <w:spacing w:val="-15"/>
          <w:sz w:val="24"/>
        </w:rPr>
        <w:t xml:space="preserve"> </w:t>
      </w:r>
      <w:r>
        <w:rPr>
          <w:b/>
          <w:sz w:val="24"/>
        </w:rPr>
        <w:t>of</w:t>
      </w:r>
      <w:r>
        <w:rPr>
          <w:b/>
          <w:spacing w:val="-15"/>
          <w:sz w:val="24"/>
        </w:rPr>
        <w:t xml:space="preserve"> </w:t>
      </w:r>
      <w:r>
        <w:rPr>
          <w:b/>
          <w:sz w:val="24"/>
        </w:rPr>
        <w:t>Business</w:t>
      </w:r>
      <w:r>
        <w:rPr>
          <w:b/>
          <w:spacing w:val="-15"/>
          <w:sz w:val="24"/>
        </w:rPr>
        <w:t xml:space="preserve"> </w:t>
      </w:r>
      <w:r>
        <w:rPr>
          <w:b/>
          <w:sz w:val="24"/>
        </w:rPr>
        <w:t>Administration Module: Human Capital Management</w:t>
      </w:r>
    </w:p>
    <w:p w:rsidR="00431773" w:rsidRDefault="00A2258C">
      <w:pPr>
        <w:spacing w:line="273" w:lineRule="exact"/>
        <w:rPr>
          <w:b/>
          <w:sz w:val="24"/>
        </w:rPr>
      </w:pPr>
      <w:r>
        <w:rPr>
          <w:b/>
          <w:sz w:val="24"/>
        </w:rPr>
        <w:t>Module</w:t>
      </w:r>
      <w:r>
        <w:rPr>
          <w:b/>
          <w:spacing w:val="-3"/>
          <w:sz w:val="24"/>
        </w:rPr>
        <w:t xml:space="preserve"> </w:t>
      </w:r>
      <w:r>
        <w:rPr>
          <w:b/>
          <w:sz w:val="24"/>
        </w:rPr>
        <w:t>code:</w:t>
      </w:r>
      <w:r>
        <w:rPr>
          <w:b/>
          <w:spacing w:val="-3"/>
          <w:sz w:val="24"/>
        </w:rPr>
        <w:t xml:space="preserve"> </w:t>
      </w:r>
      <w:r>
        <w:rPr>
          <w:b/>
          <w:spacing w:val="-2"/>
          <w:sz w:val="24"/>
        </w:rPr>
        <w:t>LCMB7023</w:t>
      </w:r>
    </w:p>
    <w:p w:rsidR="00431773" w:rsidRDefault="00431773">
      <w:pPr>
        <w:pStyle w:val="BodyText"/>
        <w:spacing w:before="158"/>
        <w:rPr>
          <w:b/>
        </w:rPr>
      </w:pPr>
    </w:p>
    <w:p w:rsidR="00431773" w:rsidRDefault="00A2258C">
      <w:pPr>
        <w:spacing w:before="1" w:line="480" w:lineRule="auto"/>
        <w:ind w:right="261"/>
        <w:rPr>
          <w:b/>
          <w:sz w:val="24"/>
        </w:rPr>
      </w:pPr>
      <w:r>
        <w:rPr>
          <w:b/>
          <w:sz w:val="24"/>
        </w:rPr>
        <w:t>Title:</w:t>
      </w:r>
      <w:r>
        <w:rPr>
          <w:b/>
          <w:spacing w:val="-9"/>
          <w:sz w:val="24"/>
        </w:rPr>
        <w:t xml:space="preserve"> </w:t>
      </w:r>
      <w:r>
        <w:rPr>
          <w:b/>
          <w:sz w:val="24"/>
        </w:rPr>
        <w:t>The</w:t>
      </w:r>
      <w:r>
        <w:rPr>
          <w:b/>
          <w:spacing w:val="-4"/>
          <w:sz w:val="24"/>
        </w:rPr>
        <w:t xml:space="preserve"> </w:t>
      </w:r>
      <w:r>
        <w:rPr>
          <w:b/>
          <w:sz w:val="24"/>
        </w:rPr>
        <w:t>influence</w:t>
      </w:r>
      <w:r>
        <w:rPr>
          <w:b/>
          <w:spacing w:val="-4"/>
          <w:sz w:val="24"/>
        </w:rPr>
        <w:t xml:space="preserve"> </w:t>
      </w:r>
      <w:r>
        <w:rPr>
          <w:b/>
          <w:sz w:val="24"/>
        </w:rPr>
        <w:t>of</w:t>
      </w:r>
      <w:r>
        <w:rPr>
          <w:b/>
          <w:spacing w:val="-3"/>
          <w:sz w:val="24"/>
        </w:rPr>
        <w:t xml:space="preserve"> </w:t>
      </w:r>
      <w:r>
        <w:rPr>
          <w:b/>
          <w:sz w:val="24"/>
        </w:rPr>
        <w:t>national</w:t>
      </w:r>
      <w:r>
        <w:rPr>
          <w:b/>
          <w:spacing w:val="-4"/>
          <w:sz w:val="24"/>
        </w:rPr>
        <w:t xml:space="preserve"> </w:t>
      </w:r>
      <w:r>
        <w:rPr>
          <w:b/>
          <w:sz w:val="24"/>
        </w:rPr>
        <w:t>and</w:t>
      </w:r>
      <w:r>
        <w:rPr>
          <w:b/>
          <w:spacing w:val="-4"/>
          <w:sz w:val="24"/>
        </w:rPr>
        <w:t xml:space="preserve"> </w:t>
      </w:r>
      <w:r>
        <w:rPr>
          <w:b/>
          <w:sz w:val="24"/>
        </w:rPr>
        <w:t>international</w:t>
      </w:r>
      <w:r>
        <w:rPr>
          <w:b/>
          <w:spacing w:val="-4"/>
          <w:sz w:val="24"/>
        </w:rPr>
        <w:t xml:space="preserve"> </w:t>
      </w:r>
      <w:proofErr w:type="spellStart"/>
      <w:r>
        <w:rPr>
          <w:b/>
          <w:sz w:val="24"/>
        </w:rPr>
        <w:t>labour</w:t>
      </w:r>
      <w:proofErr w:type="spellEnd"/>
      <w:r>
        <w:rPr>
          <w:b/>
          <w:spacing w:val="-7"/>
          <w:sz w:val="24"/>
        </w:rPr>
        <w:t xml:space="preserve"> </w:t>
      </w:r>
      <w:r>
        <w:rPr>
          <w:b/>
          <w:sz w:val="24"/>
        </w:rPr>
        <w:t>markets</w:t>
      </w:r>
      <w:r>
        <w:rPr>
          <w:b/>
          <w:spacing w:val="-4"/>
          <w:sz w:val="24"/>
        </w:rPr>
        <w:t xml:space="preserve"> </w:t>
      </w:r>
      <w:r>
        <w:rPr>
          <w:b/>
          <w:sz w:val="24"/>
        </w:rPr>
        <w:t>on</w:t>
      </w:r>
      <w:r>
        <w:rPr>
          <w:b/>
          <w:spacing w:val="-4"/>
          <w:sz w:val="24"/>
        </w:rPr>
        <w:t xml:space="preserve"> </w:t>
      </w:r>
      <w:r>
        <w:rPr>
          <w:b/>
          <w:sz w:val="24"/>
        </w:rPr>
        <w:t>HRM</w:t>
      </w:r>
      <w:r>
        <w:rPr>
          <w:b/>
          <w:spacing w:val="-5"/>
          <w:sz w:val="24"/>
        </w:rPr>
        <w:t xml:space="preserve"> </w:t>
      </w:r>
      <w:r>
        <w:rPr>
          <w:b/>
          <w:sz w:val="24"/>
        </w:rPr>
        <w:t>and</w:t>
      </w:r>
      <w:r>
        <w:rPr>
          <w:b/>
          <w:spacing w:val="-4"/>
          <w:sz w:val="24"/>
        </w:rPr>
        <w:t xml:space="preserve"> </w:t>
      </w:r>
      <w:r>
        <w:rPr>
          <w:b/>
          <w:sz w:val="24"/>
        </w:rPr>
        <w:t xml:space="preserve">IHRM </w:t>
      </w:r>
      <w:r>
        <w:rPr>
          <w:b/>
          <w:spacing w:val="-2"/>
          <w:sz w:val="24"/>
        </w:rPr>
        <w:t>strategies</w:t>
      </w:r>
    </w:p>
    <w:p w:rsidR="00431773" w:rsidRDefault="00A2258C">
      <w:pPr>
        <w:spacing w:before="160" w:line="619" w:lineRule="auto"/>
        <w:ind w:right="6460"/>
        <w:rPr>
          <w:b/>
          <w:sz w:val="24"/>
        </w:rPr>
      </w:pPr>
      <w:r>
        <w:rPr>
          <w:b/>
          <w:sz w:val="24"/>
        </w:rPr>
        <w:t xml:space="preserve">Lecturer: </w:t>
      </w:r>
      <w:proofErr w:type="spellStart"/>
      <w:r>
        <w:rPr>
          <w:b/>
          <w:sz w:val="24"/>
        </w:rPr>
        <w:t>Ejike</w:t>
      </w:r>
      <w:proofErr w:type="spellEnd"/>
      <w:r>
        <w:rPr>
          <w:b/>
          <w:sz w:val="24"/>
        </w:rPr>
        <w:t xml:space="preserve"> </w:t>
      </w:r>
      <w:proofErr w:type="spellStart"/>
      <w:r>
        <w:rPr>
          <w:b/>
          <w:sz w:val="24"/>
        </w:rPr>
        <w:t>Udeogu</w:t>
      </w:r>
      <w:proofErr w:type="spellEnd"/>
      <w:r>
        <w:rPr>
          <w:b/>
          <w:spacing w:val="40"/>
          <w:sz w:val="24"/>
        </w:rPr>
        <w:t xml:space="preserve"> </w:t>
      </w:r>
      <w:r>
        <w:rPr>
          <w:b/>
          <w:sz w:val="24"/>
        </w:rPr>
        <w:t>Student</w:t>
      </w:r>
      <w:r>
        <w:rPr>
          <w:b/>
          <w:spacing w:val="-13"/>
          <w:sz w:val="24"/>
        </w:rPr>
        <w:t xml:space="preserve"> </w:t>
      </w:r>
      <w:r>
        <w:rPr>
          <w:b/>
          <w:sz w:val="24"/>
        </w:rPr>
        <w:t>Name:</w:t>
      </w:r>
      <w:r>
        <w:rPr>
          <w:b/>
          <w:spacing w:val="-13"/>
          <w:sz w:val="24"/>
        </w:rPr>
        <w:t xml:space="preserve"> </w:t>
      </w:r>
      <w:r w:rsidR="009345D2">
        <w:rPr>
          <w:b/>
          <w:sz w:val="24"/>
        </w:rPr>
        <w:t xml:space="preserve">Raj </w:t>
      </w:r>
      <w:proofErr w:type="spellStart"/>
      <w:r w:rsidR="009345D2">
        <w:rPr>
          <w:b/>
          <w:sz w:val="24"/>
        </w:rPr>
        <w:t>Bharucha</w:t>
      </w:r>
      <w:proofErr w:type="spellEnd"/>
      <w:r w:rsidR="009345D2">
        <w:rPr>
          <w:b/>
          <w:sz w:val="24"/>
        </w:rPr>
        <w:t xml:space="preserve"> Student ID: 2510180</w:t>
      </w:r>
    </w:p>
    <w:p w:rsidR="00431773" w:rsidRDefault="00A2258C">
      <w:pPr>
        <w:spacing w:before="1"/>
        <w:rPr>
          <w:b/>
          <w:sz w:val="24"/>
        </w:rPr>
      </w:pPr>
      <w:r>
        <w:rPr>
          <w:b/>
          <w:sz w:val="24"/>
        </w:rPr>
        <w:t>Submission</w:t>
      </w:r>
      <w:r>
        <w:rPr>
          <w:b/>
          <w:spacing w:val="-3"/>
          <w:sz w:val="24"/>
        </w:rPr>
        <w:t xml:space="preserve"> </w:t>
      </w:r>
      <w:r>
        <w:rPr>
          <w:b/>
          <w:sz w:val="24"/>
        </w:rPr>
        <w:t>Date-</w:t>
      </w:r>
      <w:r>
        <w:rPr>
          <w:b/>
          <w:spacing w:val="-4"/>
          <w:sz w:val="24"/>
        </w:rPr>
        <w:t xml:space="preserve"> </w:t>
      </w:r>
      <w:r>
        <w:rPr>
          <w:b/>
          <w:sz w:val="24"/>
        </w:rPr>
        <w:t>17th</w:t>
      </w:r>
      <w:r>
        <w:rPr>
          <w:b/>
          <w:spacing w:val="-4"/>
          <w:sz w:val="24"/>
        </w:rPr>
        <w:t xml:space="preserve"> </w:t>
      </w:r>
      <w:r>
        <w:rPr>
          <w:b/>
          <w:sz w:val="24"/>
        </w:rPr>
        <w:t>October</w:t>
      </w:r>
      <w:r>
        <w:rPr>
          <w:b/>
          <w:spacing w:val="-7"/>
          <w:sz w:val="24"/>
        </w:rPr>
        <w:t xml:space="preserve"> </w:t>
      </w:r>
      <w:r>
        <w:rPr>
          <w:b/>
          <w:spacing w:val="-4"/>
          <w:sz w:val="24"/>
        </w:rPr>
        <w:t>2025</w:t>
      </w:r>
    </w:p>
    <w:p w:rsidR="00431773" w:rsidRDefault="00431773">
      <w:pPr>
        <w:rPr>
          <w:b/>
          <w:sz w:val="24"/>
        </w:rPr>
        <w:sectPr w:rsidR="00431773">
          <w:type w:val="continuous"/>
          <w:pgSz w:w="12240" w:h="15840"/>
          <w:pgMar w:top="1440" w:right="1080" w:bottom="280" w:left="1440" w:header="720" w:footer="720" w:gutter="0"/>
          <w:cols w:space="720"/>
        </w:sectPr>
      </w:pPr>
    </w:p>
    <w:p w:rsidR="00431773" w:rsidRDefault="00431773">
      <w:pPr>
        <w:pStyle w:val="BodyText"/>
        <w:spacing w:before="260"/>
        <w:rPr>
          <w:b/>
        </w:rPr>
      </w:pPr>
    </w:p>
    <w:p w:rsidR="00431773" w:rsidRDefault="00A2258C">
      <w:pPr>
        <w:pStyle w:val="BodyText"/>
        <w:ind w:left="360"/>
      </w:pPr>
      <w:r>
        <w:rPr>
          <w:spacing w:val="-2"/>
        </w:rPr>
        <w:t>Introduction……………………………………………………….</w:t>
      </w:r>
    </w:p>
    <w:p w:rsidR="00431773" w:rsidRDefault="00A2258C">
      <w:pPr>
        <w:pStyle w:val="ListParagraph"/>
        <w:numPr>
          <w:ilvl w:val="0"/>
          <w:numId w:val="7"/>
        </w:numPr>
        <w:tabs>
          <w:tab w:val="left" w:pos="540"/>
        </w:tabs>
        <w:spacing w:before="158"/>
        <w:ind w:left="540" w:hanging="180"/>
        <w:rPr>
          <w:sz w:val="24"/>
        </w:rPr>
      </w:pPr>
      <w:r>
        <w:rPr>
          <w:sz w:val="24"/>
        </w:rPr>
        <w:t>Reshaping</w:t>
      </w:r>
      <w:r>
        <w:rPr>
          <w:spacing w:val="-2"/>
          <w:sz w:val="24"/>
        </w:rPr>
        <w:t xml:space="preserve"> </w:t>
      </w:r>
      <w:r>
        <w:rPr>
          <w:sz w:val="24"/>
        </w:rPr>
        <w:t>of</w:t>
      </w:r>
      <w:r>
        <w:rPr>
          <w:spacing w:val="-1"/>
          <w:sz w:val="24"/>
        </w:rPr>
        <w:t xml:space="preserve"> </w:t>
      </w:r>
      <w:proofErr w:type="spellStart"/>
      <w:r>
        <w:rPr>
          <w:sz w:val="24"/>
        </w:rPr>
        <w:t>Labour</w:t>
      </w:r>
      <w:proofErr w:type="spellEnd"/>
      <w:r>
        <w:rPr>
          <w:spacing w:val="-1"/>
          <w:sz w:val="24"/>
        </w:rPr>
        <w:t xml:space="preserve"> </w:t>
      </w:r>
      <w:r>
        <w:rPr>
          <w:sz w:val="24"/>
        </w:rPr>
        <w:t>Market</w:t>
      </w:r>
      <w:r>
        <w:rPr>
          <w:spacing w:val="-1"/>
          <w:sz w:val="24"/>
        </w:rPr>
        <w:t xml:space="preserve"> </w:t>
      </w:r>
      <w:r>
        <w:rPr>
          <w:sz w:val="24"/>
        </w:rPr>
        <w:t>and</w:t>
      </w:r>
      <w:r>
        <w:rPr>
          <w:spacing w:val="-1"/>
          <w:sz w:val="24"/>
        </w:rPr>
        <w:t xml:space="preserve"> </w:t>
      </w:r>
      <w:r>
        <w:rPr>
          <w:spacing w:val="-2"/>
          <w:sz w:val="24"/>
        </w:rPr>
        <w:t>Implications</w:t>
      </w:r>
    </w:p>
    <w:p w:rsidR="00431773" w:rsidRDefault="00A2258C">
      <w:pPr>
        <w:pStyle w:val="ListParagraph"/>
        <w:numPr>
          <w:ilvl w:val="0"/>
          <w:numId w:val="7"/>
        </w:numPr>
        <w:tabs>
          <w:tab w:val="left" w:pos="540"/>
        </w:tabs>
        <w:spacing w:before="161"/>
        <w:ind w:left="540" w:hanging="180"/>
        <w:rPr>
          <w:sz w:val="24"/>
        </w:rPr>
      </w:pPr>
      <w:r>
        <w:rPr>
          <w:sz w:val="24"/>
        </w:rPr>
        <w:t>Demographic</w:t>
      </w:r>
      <w:r>
        <w:rPr>
          <w:spacing w:val="-15"/>
          <w:sz w:val="24"/>
        </w:rPr>
        <w:t xml:space="preserve"> </w:t>
      </w:r>
      <w:proofErr w:type="gramStart"/>
      <w:r>
        <w:rPr>
          <w:sz w:val="24"/>
        </w:rPr>
        <w:t>And</w:t>
      </w:r>
      <w:proofErr w:type="gramEnd"/>
      <w:r>
        <w:rPr>
          <w:spacing w:val="-1"/>
          <w:sz w:val="24"/>
        </w:rPr>
        <w:t xml:space="preserve"> </w:t>
      </w:r>
      <w:r>
        <w:rPr>
          <w:sz w:val="24"/>
        </w:rPr>
        <w:t>Geopolitical</w:t>
      </w:r>
      <w:r>
        <w:rPr>
          <w:spacing w:val="-1"/>
          <w:sz w:val="24"/>
        </w:rPr>
        <w:t xml:space="preserve"> </w:t>
      </w:r>
      <w:r>
        <w:rPr>
          <w:spacing w:val="-2"/>
          <w:sz w:val="24"/>
        </w:rPr>
        <w:t>Factors</w:t>
      </w:r>
    </w:p>
    <w:p w:rsidR="00431773" w:rsidRDefault="00A2258C">
      <w:pPr>
        <w:pStyle w:val="ListParagraph"/>
        <w:numPr>
          <w:ilvl w:val="0"/>
          <w:numId w:val="7"/>
        </w:numPr>
        <w:tabs>
          <w:tab w:val="left" w:pos="540"/>
        </w:tabs>
        <w:spacing w:before="159"/>
        <w:ind w:left="540" w:hanging="180"/>
        <w:rPr>
          <w:sz w:val="24"/>
        </w:rPr>
      </w:pPr>
      <w:r>
        <w:rPr>
          <w:sz w:val="24"/>
        </w:rPr>
        <w:t>Addressing</w:t>
      </w:r>
      <w:r>
        <w:rPr>
          <w:spacing w:val="-3"/>
          <w:sz w:val="24"/>
        </w:rPr>
        <w:t xml:space="preserve"> </w:t>
      </w:r>
      <w:r>
        <w:rPr>
          <w:sz w:val="24"/>
        </w:rPr>
        <w:t>of</w:t>
      </w:r>
      <w:r>
        <w:rPr>
          <w:spacing w:val="-2"/>
          <w:sz w:val="24"/>
        </w:rPr>
        <w:t xml:space="preserve"> </w:t>
      </w:r>
      <w:r>
        <w:rPr>
          <w:sz w:val="24"/>
        </w:rPr>
        <w:t>skill</w:t>
      </w:r>
      <w:r>
        <w:rPr>
          <w:spacing w:val="-1"/>
          <w:sz w:val="24"/>
        </w:rPr>
        <w:t xml:space="preserve"> </w:t>
      </w:r>
      <w:r>
        <w:rPr>
          <w:spacing w:val="-4"/>
          <w:sz w:val="24"/>
        </w:rPr>
        <w:t>gaps</w:t>
      </w:r>
    </w:p>
    <w:p w:rsidR="00431773" w:rsidRDefault="00A2258C">
      <w:pPr>
        <w:pStyle w:val="ListParagraph"/>
        <w:numPr>
          <w:ilvl w:val="0"/>
          <w:numId w:val="7"/>
        </w:numPr>
        <w:tabs>
          <w:tab w:val="left" w:pos="540"/>
        </w:tabs>
        <w:spacing w:before="161"/>
        <w:ind w:left="540" w:hanging="180"/>
        <w:rPr>
          <w:sz w:val="24"/>
        </w:rPr>
      </w:pPr>
      <w:r>
        <w:rPr>
          <w:sz w:val="24"/>
        </w:rPr>
        <w:t>Reflective</w:t>
      </w:r>
      <w:r>
        <w:rPr>
          <w:spacing w:val="-3"/>
          <w:sz w:val="24"/>
        </w:rPr>
        <w:t xml:space="preserve"> </w:t>
      </w:r>
      <w:r>
        <w:rPr>
          <w:sz w:val="24"/>
        </w:rPr>
        <w:t>of</w:t>
      </w:r>
      <w:r>
        <w:rPr>
          <w:spacing w:val="-2"/>
          <w:sz w:val="24"/>
        </w:rPr>
        <w:t xml:space="preserve"> study</w:t>
      </w:r>
    </w:p>
    <w:p w:rsidR="00431773" w:rsidRDefault="00A2258C">
      <w:pPr>
        <w:pStyle w:val="ListParagraph"/>
        <w:numPr>
          <w:ilvl w:val="0"/>
          <w:numId w:val="7"/>
        </w:numPr>
        <w:tabs>
          <w:tab w:val="left" w:pos="540"/>
        </w:tabs>
        <w:spacing w:before="160" w:line="379" w:lineRule="auto"/>
        <w:ind w:left="360" w:right="8083" w:firstLine="0"/>
        <w:rPr>
          <w:sz w:val="24"/>
        </w:rPr>
      </w:pPr>
      <w:r>
        <w:rPr>
          <w:spacing w:val="-2"/>
          <w:sz w:val="24"/>
        </w:rPr>
        <w:t xml:space="preserve">Conclusion </w:t>
      </w:r>
      <w:proofErr w:type="gramStart"/>
      <w:r>
        <w:rPr>
          <w:spacing w:val="-2"/>
          <w:sz w:val="24"/>
        </w:rPr>
        <w:t>6.Reference</w:t>
      </w:r>
      <w:proofErr w:type="gramEnd"/>
    </w:p>
    <w:p w:rsidR="00431773" w:rsidRDefault="00431773">
      <w:pPr>
        <w:pStyle w:val="ListParagraph"/>
        <w:spacing w:line="379" w:lineRule="auto"/>
        <w:rPr>
          <w:sz w:val="24"/>
        </w:rPr>
        <w:sectPr w:rsidR="00431773">
          <w:pgSz w:w="12240" w:h="15840"/>
          <w:pgMar w:top="1820" w:right="1080" w:bottom="280" w:left="1440" w:header="720" w:footer="720" w:gutter="0"/>
          <w:cols w:space="720"/>
        </w:sectPr>
      </w:pPr>
    </w:p>
    <w:p w:rsidR="00431773" w:rsidRDefault="00A2258C">
      <w:pPr>
        <w:pStyle w:val="Heading1"/>
      </w:pPr>
      <w:r>
        <w:rPr>
          <w:spacing w:val="-2"/>
        </w:rPr>
        <w:lastRenderedPageBreak/>
        <w:t>INTRODUCTION</w:t>
      </w:r>
    </w:p>
    <w:p w:rsidR="00431773" w:rsidRDefault="00431773">
      <w:pPr>
        <w:pStyle w:val="BodyText"/>
        <w:rPr>
          <w:b/>
          <w:sz w:val="28"/>
        </w:rPr>
      </w:pPr>
    </w:p>
    <w:p w:rsidR="00431773" w:rsidRDefault="00431773">
      <w:pPr>
        <w:pStyle w:val="BodyText"/>
        <w:rPr>
          <w:b/>
          <w:sz w:val="28"/>
        </w:rPr>
      </w:pPr>
    </w:p>
    <w:p w:rsidR="00431773" w:rsidRDefault="00431773">
      <w:pPr>
        <w:pStyle w:val="BodyText"/>
        <w:spacing w:before="233"/>
        <w:rPr>
          <w:b/>
          <w:sz w:val="28"/>
        </w:rPr>
      </w:pPr>
    </w:p>
    <w:p w:rsidR="00431773" w:rsidRDefault="00A2258C">
      <w:pPr>
        <w:pStyle w:val="BodyText"/>
        <w:spacing w:line="276" w:lineRule="auto"/>
        <w:ind w:right="357"/>
        <w:jc w:val="both"/>
      </w:pPr>
      <w:r>
        <w:t>International human resource management (IHRM) is one of the firm’s main competitive advantages. Much of</w:t>
      </w:r>
      <w:r>
        <w:rPr>
          <w:spacing w:val="-1"/>
        </w:rPr>
        <w:t xml:space="preserve"> </w:t>
      </w:r>
      <w:r>
        <w:t>the IHRM literature</w:t>
      </w:r>
      <w:r>
        <w:rPr>
          <w:spacing w:val="-1"/>
        </w:rPr>
        <w:t xml:space="preserve"> </w:t>
      </w:r>
      <w:r>
        <w:t>focuses on the transfer</w:t>
      </w:r>
      <w:r>
        <w:rPr>
          <w:spacing w:val="-1"/>
        </w:rPr>
        <w:t xml:space="preserve"> </w:t>
      </w:r>
      <w:r>
        <w:t>and diffusion of</w:t>
      </w:r>
      <w:r>
        <w:rPr>
          <w:spacing w:val="-1"/>
        </w:rPr>
        <w:t xml:space="preserve"> </w:t>
      </w:r>
      <w:r>
        <w:t>HRM practices in MNCs. One of the main challenges facing MNCs when transferring and adopting HRM practices is how to balance the need for global standardization and local responsiveness. The majority of research has centered on measuring the degree of localization and standardization of the overall subsidiaries’ HRM practices such studies resulted in a general understanding of the standardization and localization orientations of HRM practices, which overlooks the inherent nuances and complexity. Moreover, most of the literature in standardization and localization of subsidiaries’ HRM practices have focused on MNCs from developed markets establishing subsidiaries in other developed markets or in emerging. In contrast, there has been little research on MNCs form emerging markets operating in developed markets report that there is little knowledge</w:t>
      </w:r>
      <w:r>
        <w:rPr>
          <w:spacing w:val="-9"/>
        </w:rPr>
        <w:t xml:space="preserve"> </w:t>
      </w:r>
      <w:r>
        <w:t>concerning</w:t>
      </w:r>
      <w:r>
        <w:rPr>
          <w:spacing w:val="-3"/>
        </w:rPr>
        <w:t xml:space="preserve"> </w:t>
      </w:r>
      <w:r>
        <w:t>subsidiaries’</w:t>
      </w:r>
      <w:r>
        <w:rPr>
          <w:spacing w:val="-15"/>
        </w:rPr>
        <w:t xml:space="preserve"> </w:t>
      </w:r>
      <w:r>
        <w:t>HRM</w:t>
      </w:r>
      <w:r>
        <w:rPr>
          <w:spacing w:val="-4"/>
        </w:rPr>
        <w:t xml:space="preserve"> </w:t>
      </w:r>
      <w:r>
        <w:t>practices</w:t>
      </w:r>
      <w:r>
        <w:rPr>
          <w:spacing w:val="-4"/>
        </w:rPr>
        <w:t xml:space="preserve"> </w:t>
      </w:r>
      <w:r>
        <w:t>of</w:t>
      </w:r>
      <w:r>
        <w:rPr>
          <w:spacing w:val="-3"/>
        </w:rPr>
        <w:t xml:space="preserve"> </w:t>
      </w:r>
      <w:r>
        <w:t>EMNCs,</w:t>
      </w:r>
      <w:r>
        <w:rPr>
          <w:spacing w:val="-3"/>
        </w:rPr>
        <w:t xml:space="preserve"> </w:t>
      </w:r>
      <w:r>
        <w:t>such</w:t>
      </w:r>
      <w:r>
        <w:rPr>
          <w:spacing w:val="-3"/>
        </w:rPr>
        <w:t xml:space="preserve"> </w:t>
      </w:r>
      <w:r>
        <w:t>as</w:t>
      </w:r>
      <w:r>
        <w:rPr>
          <w:spacing w:val="-4"/>
        </w:rPr>
        <w:t xml:space="preserve"> </w:t>
      </w:r>
      <w:r>
        <w:t>the</w:t>
      </w:r>
      <w:r>
        <w:rPr>
          <w:spacing w:val="-2"/>
        </w:rPr>
        <w:t xml:space="preserve"> </w:t>
      </w:r>
      <w:r>
        <w:t>Chinese</w:t>
      </w:r>
      <w:r>
        <w:rPr>
          <w:spacing w:val="-5"/>
        </w:rPr>
        <w:t xml:space="preserve"> </w:t>
      </w:r>
      <w:r>
        <w:t>in</w:t>
      </w:r>
      <w:r>
        <w:rPr>
          <w:spacing w:val="-3"/>
        </w:rPr>
        <w:t xml:space="preserve"> </w:t>
      </w:r>
      <w:r>
        <w:t xml:space="preserve">developed </w:t>
      </w:r>
      <w:r>
        <w:rPr>
          <w:spacing w:val="-2"/>
        </w:rPr>
        <w:t>markets.</w:t>
      </w:r>
    </w:p>
    <w:p w:rsidR="00431773" w:rsidRDefault="00431773">
      <w:pPr>
        <w:pStyle w:val="BodyText"/>
        <w:spacing w:line="276" w:lineRule="auto"/>
        <w:jc w:val="both"/>
        <w:sectPr w:rsidR="00431773">
          <w:pgSz w:w="12240" w:h="15840"/>
          <w:pgMar w:top="1380" w:right="1080" w:bottom="280" w:left="1440" w:header="720" w:footer="720" w:gutter="0"/>
          <w:cols w:space="720"/>
        </w:sectPr>
      </w:pPr>
    </w:p>
    <w:p w:rsidR="00431773" w:rsidRDefault="00A2258C">
      <w:pPr>
        <w:pStyle w:val="Heading2"/>
        <w:numPr>
          <w:ilvl w:val="0"/>
          <w:numId w:val="6"/>
        </w:numPr>
        <w:tabs>
          <w:tab w:val="left" w:pos="258"/>
        </w:tabs>
        <w:spacing w:before="79" w:line="259" w:lineRule="auto"/>
        <w:ind w:right="363" w:firstLine="0"/>
      </w:pPr>
      <w:r>
        <w:lastRenderedPageBreak/>
        <w:t xml:space="preserve">How are technological advancements (e.g., AI, automation, digital platforms) reshaping </w:t>
      </w:r>
      <w:proofErr w:type="spellStart"/>
      <w:r>
        <w:t>labour</w:t>
      </w:r>
      <w:proofErr w:type="spellEnd"/>
      <w:r>
        <w:t xml:space="preserve"> markets, and what implications does this have for HRM and IHRM strategies?</w:t>
      </w:r>
    </w:p>
    <w:p w:rsidR="00431773" w:rsidRDefault="00431773">
      <w:pPr>
        <w:pStyle w:val="BodyText"/>
        <w:rPr>
          <w:b/>
        </w:rPr>
      </w:pPr>
    </w:p>
    <w:p w:rsidR="00431773" w:rsidRDefault="00431773">
      <w:pPr>
        <w:pStyle w:val="BodyText"/>
        <w:spacing w:before="67"/>
        <w:rPr>
          <w:b/>
        </w:rPr>
      </w:pPr>
    </w:p>
    <w:p w:rsidR="009345D2" w:rsidRPr="009345D2" w:rsidRDefault="00A2258C" w:rsidP="009345D2">
      <w:pPr>
        <w:ind w:left="5" w:right="363"/>
        <w:jc w:val="center"/>
        <w:rPr>
          <w:b/>
          <w:spacing w:val="-2"/>
          <w:sz w:val="36"/>
          <w:u w:val="single"/>
        </w:rPr>
      </w:pPr>
      <w:proofErr w:type="gramStart"/>
      <w:r>
        <w:rPr>
          <w:b/>
          <w:spacing w:val="-2"/>
          <w:sz w:val="36"/>
          <w:u w:val="single"/>
        </w:rPr>
        <w:t>Answer:-</w:t>
      </w:r>
      <w:proofErr w:type="gramEnd"/>
    </w:p>
    <w:p w:rsidR="008D59B0" w:rsidRDefault="008D59B0">
      <w:pPr>
        <w:spacing w:before="79"/>
        <w:ind w:right="359"/>
        <w:jc w:val="center"/>
        <w:rPr>
          <w:b/>
          <w:spacing w:val="-2"/>
          <w:sz w:val="24"/>
          <w:u w:val="single"/>
        </w:rPr>
      </w:pPr>
    </w:p>
    <w:p w:rsidR="008D59B0" w:rsidRDefault="008D59B0" w:rsidP="008D59B0">
      <w:pPr>
        <w:spacing w:before="79"/>
        <w:ind w:right="359"/>
        <w:rPr>
          <w:b/>
          <w:spacing w:val="-2"/>
          <w:sz w:val="24"/>
          <w:u w:val="single"/>
        </w:rPr>
      </w:pPr>
    </w:p>
    <w:p w:rsidR="008D59B0" w:rsidRPr="008D59B0" w:rsidRDefault="008D59B0" w:rsidP="008D59B0">
      <w:pPr>
        <w:spacing w:before="79"/>
        <w:ind w:right="359"/>
        <w:rPr>
          <w:b/>
          <w:spacing w:val="-2"/>
          <w:sz w:val="24"/>
        </w:rPr>
      </w:pPr>
      <w:r w:rsidRPr="008D59B0">
        <w:rPr>
          <w:b/>
          <w:spacing w:val="-2"/>
          <w:sz w:val="24"/>
        </w:rPr>
        <w:t>1. Learning and Development (L&amp;D)</w:t>
      </w:r>
    </w:p>
    <w:p w:rsidR="008D59B0" w:rsidRPr="008D59B0" w:rsidRDefault="008D59B0" w:rsidP="008D59B0">
      <w:pPr>
        <w:spacing w:before="79"/>
        <w:ind w:right="359"/>
        <w:rPr>
          <w:spacing w:val="-2"/>
          <w:sz w:val="24"/>
        </w:rPr>
      </w:pPr>
      <w:r w:rsidRPr="008D59B0">
        <w:rPr>
          <w:spacing w:val="-2"/>
          <w:sz w:val="24"/>
        </w:rPr>
        <w:tab/>
        <w:t>•</w:t>
      </w:r>
      <w:r w:rsidRPr="008D59B0">
        <w:rPr>
          <w:spacing w:val="-2"/>
          <w:sz w:val="24"/>
        </w:rPr>
        <w:tab/>
        <w:t>Continuous learning is critical due to rapid skill obsolescence.</w:t>
      </w:r>
    </w:p>
    <w:p w:rsidR="008D59B0" w:rsidRDefault="008D59B0" w:rsidP="008D59B0">
      <w:pPr>
        <w:spacing w:before="79"/>
        <w:ind w:right="359"/>
        <w:rPr>
          <w:spacing w:val="-2"/>
          <w:sz w:val="24"/>
        </w:rPr>
      </w:pPr>
      <w:r w:rsidRPr="008D59B0">
        <w:rPr>
          <w:spacing w:val="-2"/>
          <w:sz w:val="24"/>
        </w:rPr>
        <w:tab/>
        <w:t>•</w:t>
      </w:r>
      <w:r w:rsidRPr="008D59B0">
        <w:rPr>
          <w:spacing w:val="-2"/>
          <w:sz w:val="24"/>
        </w:rPr>
        <w:tab/>
        <w:t>HR strategies must include lifelong learning, mentorship programs, and leadership development to ensure</w:t>
      </w:r>
      <w:r>
        <w:rPr>
          <w:spacing w:val="-2"/>
          <w:sz w:val="24"/>
        </w:rPr>
        <w:t xml:space="preserve"> long-term capability building.</w:t>
      </w:r>
    </w:p>
    <w:p w:rsidR="008D59B0" w:rsidRPr="008D59B0" w:rsidRDefault="008D59B0" w:rsidP="008D59B0">
      <w:pPr>
        <w:spacing w:before="79"/>
        <w:ind w:right="359"/>
        <w:rPr>
          <w:spacing w:val="-2"/>
          <w:sz w:val="24"/>
        </w:rPr>
      </w:pPr>
    </w:p>
    <w:p w:rsidR="008D59B0" w:rsidRPr="008D59B0" w:rsidRDefault="008D59B0" w:rsidP="008D59B0">
      <w:pPr>
        <w:spacing w:before="79"/>
        <w:ind w:right="359"/>
        <w:rPr>
          <w:b/>
          <w:spacing w:val="-2"/>
          <w:sz w:val="24"/>
        </w:rPr>
      </w:pPr>
      <w:r w:rsidRPr="008D59B0">
        <w:rPr>
          <w:b/>
          <w:spacing w:val="-2"/>
          <w:sz w:val="24"/>
        </w:rPr>
        <w:t>2. Diversity, Equity, and Inclusion (DEI)</w:t>
      </w:r>
    </w:p>
    <w:p w:rsidR="008D59B0" w:rsidRPr="008D59B0" w:rsidRDefault="008D59B0" w:rsidP="008D59B0">
      <w:pPr>
        <w:spacing w:before="79"/>
        <w:ind w:right="359"/>
        <w:rPr>
          <w:spacing w:val="-2"/>
          <w:sz w:val="24"/>
        </w:rPr>
      </w:pPr>
      <w:r w:rsidRPr="008D59B0">
        <w:rPr>
          <w:spacing w:val="-2"/>
          <w:sz w:val="24"/>
        </w:rPr>
        <w:tab/>
        <w:t>•</w:t>
      </w:r>
      <w:r w:rsidRPr="008D59B0">
        <w:rPr>
          <w:spacing w:val="-2"/>
          <w:sz w:val="24"/>
        </w:rPr>
        <w:tab/>
        <w:t>HR must integrate DEI into recruitment, promotion, and organizational culture to drive innovation and fairness.</w:t>
      </w:r>
    </w:p>
    <w:p w:rsidR="008D59B0" w:rsidRDefault="008D59B0" w:rsidP="008D59B0">
      <w:pPr>
        <w:spacing w:before="79"/>
        <w:ind w:right="359"/>
        <w:rPr>
          <w:spacing w:val="-2"/>
          <w:sz w:val="24"/>
        </w:rPr>
      </w:pPr>
      <w:r w:rsidRPr="008D59B0">
        <w:rPr>
          <w:spacing w:val="-2"/>
          <w:sz w:val="24"/>
        </w:rPr>
        <w:tab/>
        <w:t>•</w:t>
      </w:r>
      <w:r w:rsidRPr="008D59B0">
        <w:rPr>
          <w:spacing w:val="-2"/>
          <w:sz w:val="24"/>
        </w:rPr>
        <w:tab/>
        <w:t>Inclusive HR strategies improve morale, employ</w:t>
      </w:r>
      <w:r>
        <w:rPr>
          <w:spacing w:val="-2"/>
          <w:sz w:val="24"/>
        </w:rPr>
        <w:t>er reputation, and performance.</w:t>
      </w:r>
    </w:p>
    <w:p w:rsidR="008D59B0" w:rsidRPr="008D59B0" w:rsidRDefault="008D59B0" w:rsidP="008D59B0">
      <w:pPr>
        <w:spacing w:before="79"/>
        <w:ind w:right="359"/>
        <w:rPr>
          <w:spacing w:val="-2"/>
          <w:sz w:val="24"/>
        </w:rPr>
      </w:pPr>
    </w:p>
    <w:p w:rsidR="008D59B0" w:rsidRPr="008D59B0" w:rsidRDefault="008D59B0" w:rsidP="008D59B0">
      <w:pPr>
        <w:spacing w:before="79"/>
        <w:ind w:right="359"/>
        <w:rPr>
          <w:b/>
          <w:spacing w:val="-2"/>
          <w:sz w:val="24"/>
        </w:rPr>
      </w:pPr>
      <w:r w:rsidRPr="008D59B0">
        <w:rPr>
          <w:b/>
          <w:spacing w:val="-2"/>
          <w:sz w:val="24"/>
        </w:rPr>
        <w:t>3. Performance Management and Reward Systems</w:t>
      </w:r>
    </w:p>
    <w:p w:rsidR="008D59B0" w:rsidRPr="008D59B0" w:rsidRDefault="008D59B0" w:rsidP="008D59B0">
      <w:pPr>
        <w:spacing w:before="79"/>
        <w:ind w:right="359"/>
        <w:rPr>
          <w:spacing w:val="-2"/>
          <w:sz w:val="24"/>
        </w:rPr>
      </w:pPr>
      <w:r w:rsidRPr="008D59B0">
        <w:rPr>
          <w:spacing w:val="-2"/>
          <w:sz w:val="24"/>
        </w:rPr>
        <w:tab/>
        <w:t>•</w:t>
      </w:r>
      <w:r w:rsidRPr="008D59B0">
        <w:rPr>
          <w:spacing w:val="-2"/>
          <w:sz w:val="24"/>
        </w:rPr>
        <w:tab/>
        <w:t>Traditional annual reviews are being replaced with continuous feedback and performance coaching.</w:t>
      </w:r>
    </w:p>
    <w:p w:rsidR="008D59B0" w:rsidRPr="008D59B0" w:rsidRDefault="008D59B0" w:rsidP="008D59B0">
      <w:pPr>
        <w:spacing w:before="79"/>
        <w:ind w:right="359"/>
        <w:rPr>
          <w:spacing w:val="-2"/>
          <w:sz w:val="24"/>
        </w:rPr>
      </w:pPr>
      <w:r w:rsidRPr="008D59B0">
        <w:rPr>
          <w:spacing w:val="-2"/>
          <w:sz w:val="24"/>
        </w:rPr>
        <w:tab/>
        <w:t>•</w:t>
      </w:r>
      <w:r w:rsidRPr="008D59B0">
        <w:rPr>
          <w:spacing w:val="-2"/>
          <w:sz w:val="24"/>
        </w:rPr>
        <w:tab/>
        <w:t>Compensation strategies must align with performance, potential, and organizational values.</w:t>
      </w:r>
    </w:p>
    <w:p w:rsidR="008D59B0" w:rsidRPr="008D59B0" w:rsidRDefault="008D59B0" w:rsidP="008D59B0">
      <w:pPr>
        <w:spacing w:before="79"/>
        <w:ind w:right="359"/>
        <w:rPr>
          <w:spacing w:val="-2"/>
          <w:sz w:val="24"/>
        </w:rPr>
      </w:pPr>
    </w:p>
    <w:p w:rsidR="008D59B0" w:rsidRPr="008D59B0" w:rsidRDefault="008D59B0" w:rsidP="008D59B0">
      <w:pPr>
        <w:spacing w:before="79"/>
        <w:ind w:right="359"/>
        <w:rPr>
          <w:b/>
          <w:spacing w:val="-2"/>
          <w:sz w:val="24"/>
        </w:rPr>
      </w:pPr>
      <w:r w:rsidRPr="008D59B0">
        <w:rPr>
          <w:b/>
          <w:spacing w:val="-2"/>
          <w:sz w:val="24"/>
        </w:rPr>
        <w:t>4. Legal and Ethical Compliance</w:t>
      </w:r>
    </w:p>
    <w:p w:rsidR="008D59B0" w:rsidRPr="008D59B0" w:rsidRDefault="008D59B0" w:rsidP="008D59B0">
      <w:pPr>
        <w:spacing w:before="79"/>
        <w:ind w:right="359"/>
        <w:rPr>
          <w:spacing w:val="-2"/>
          <w:sz w:val="24"/>
        </w:rPr>
      </w:pPr>
      <w:r w:rsidRPr="008D59B0">
        <w:rPr>
          <w:spacing w:val="-2"/>
          <w:sz w:val="24"/>
        </w:rPr>
        <w:tab/>
        <w:t>•</w:t>
      </w:r>
      <w:r w:rsidRPr="008D59B0">
        <w:rPr>
          <w:spacing w:val="-2"/>
          <w:sz w:val="24"/>
        </w:rPr>
        <w:tab/>
        <w:t>HR strategies must adapt to changing labor laws, global employment standards, and ethical considerations (e.g., AI use in HR, data privacy)</w:t>
      </w:r>
    </w:p>
    <w:p w:rsidR="008D59B0" w:rsidRPr="008D59B0" w:rsidRDefault="008D59B0" w:rsidP="008D59B0">
      <w:pPr>
        <w:spacing w:before="79"/>
        <w:ind w:right="359"/>
        <w:rPr>
          <w:spacing w:val="-2"/>
          <w:sz w:val="24"/>
        </w:rPr>
      </w:pPr>
    </w:p>
    <w:p w:rsidR="008D59B0" w:rsidRPr="008D59B0" w:rsidRDefault="008D59B0" w:rsidP="008D59B0">
      <w:pPr>
        <w:spacing w:before="79"/>
        <w:ind w:right="359"/>
        <w:rPr>
          <w:b/>
          <w:spacing w:val="-2"/>
          <w:sz w:val="24"/>
        </w:rPr>
      </w:pPr>
      <w:r w:rsidRPr="008D59B0">
        <w:rPr>
          <w:b/>
          <w:spacing w:val="-2"/>
          <w:sz w:val="24"/>
        </w:rPr>
        <w:t>5. Sustainability and Corporate Social Responsibility (CSR)</w:t>
      </w:r>
    </w:p>
    <w:p w:rsidR="008D59B0" w:rsidRPr="008D59B0" w:rsidRDefault="008D59B0" w:rsidP="008D59B0">
      <w:pPr>
        <w:spacing w:before="79"/>
        <w:ind w:right="359"/>
        <w:rPr>
          <w:spacing w:val="-2"/>
          <w:sz w:val="24"/>
        </w:rPr>
      </w:pPr>
      <w:r w:rsidRPr="008D59B0">
        <w:rPr>
          <w:spacing w:val="-2"/>
          <w:sz w:val="24"/>
        </w:rPr>
        <w:tab/>
        <w:t>•</w:t>
      </w:r>
      <w:r w:rsidRPr="008D59B0">
        <w:rPr>
          <w:spacing w:val="-2"/>
          <w:sz w:val="24"/>
        </w:rPr>
        <w:tab/>
        <w:t xml:space="preserve">HR plays a key role in supporting sustainable practices, ethical culture, and CSR programs, linking employee values with organizational goals. </w:t>
      </w: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8D59B0" w:rsidRDefault="008D59B0" w:rsidP="008D59B0">
      <w:pPr>
        <w:spacing w:before="79"/>
        <w:ind w:right="359"/>
        <w:rPr>
          <w:b/>
          <w:spacing w:val="-2"/>
          <w:sz w:val="24"/>
          <w:u w:val="single"/>
        </w:rPr>
      </w:pPr>
    </w:p>
    <w:p w:rsidR="00431773" w:rsidRDefault="00A2258C">
      <w:pPr>
        <w:spacing w:before="79"/>
        <w:ind w:right="359"/>
        <w:jc w:val="center"/>
        <w:rPr>
          <w:b/>
          <w:sz w:val="24"/>
        </w:rPr>
      </w:pPr>
      <w:r>
        <w:rPr>
          <w:b/>
          <w:spacing w:val="-2"/>
          <w:sz w:val="24"/>
          <w:u w:val="single"/>
        </w:rPr>
        <w:lastRenderedPageBreak/>
        <w:t>IMPLICATIONS</w:t>
      </w:r>
      <w:r>
        <w:rPr>
          <w:b/>
          <w:spacing w:val="1"/>
          <w:sz w:val="24"/>
          <w:u w:val="single"/>
        </w:rPr>
        <w:t xml:space="preserve"> </w:t>
      </w:r>
      <w:r>
        <w:rPr>
          <w:b/>
          <w:spacing w:val="-2"/>
          <w:sz w:val="24"/>
          <w:u w:val="single"/>
        </w:rPr>
        <w:t>FOR</w:t>
      </w:r>
      <w:r>
        <w:rPr>
          <w:b/>
          <w:spacing w:val="1"/>
          <w:sz w:val="24"/>
          <w:u w:val="single"/>
        </w:rPr>
        <w:t xml:space="preserve"> </w:t>
      </w:r>
      <w:r>
        <w:rPr>
          <w:b/>
          <w:spacing w:val="-2"/>
          <w:sz w:val="24"/>
          <w:u w:val="single"/>
        </w:rPr>
        <w:t>INTERNATIONAL</w:t>
      </w:r>
      <w:r>
        <w:rPr>
          <w:b/>
          <w:spacing w:val="-11"/>
          <w:sz w:val="24"/>
          <w:u w:val="single"/>
        </w:rPr>
        <w:t xml:space="preserve"> </w:t>
      </w:r>
      <w:r>
        <w:rPr>
          <w:b/>
          <w:spacing w:val="-2"/>
          <w:sz w:val="24"/>
          <w:u w:val="single"/>
        </w:rPr>
        <w:t>HRM</w:t>
      </w:r>
      <w:r>
        <w:rPr>
          <w:b/>
          <w:spacing w:val="3"/>
          <w:sz w:val="24"/>
          <w:u w:val="single"/>
        </w:rPr>
        <w:t xml:space="preserve"> </w:t>
      </w:r>
      <w:r>
        <w:rPr>
          <w:b/>
          <w:spacing w:val="-2"/>
          <w:sz w:val="24"/>
          <w:u w:val="single"/>
        </w:rPr>
        <w:t>(IHRM)</w:t>
      </w:r>
    </w:p>
    <w:p w:rsidR="00431773" w:rsidRDefault="00431773">
      <w:pPr>
        <w:pStyle w:val="BodyText"/>
        <w:spacing w:before="54"/>
        <w:rPr>
          <w:b/>
          <w:sz w:val="22"/>
        </w:rPr>
      </w:pPr>
    </w:p>
    <w:p w:rsidR="008D59B0" w:rsidRDefault="008D59B0" w:rsidP="008D59B0">
      <w:pPr>
        <w:pStyle w:val="Heading2"/>
        <w:tabs>
          <w:tab w:val="left" w:pos="225"/>
        </w:tabs>
        <w:spacing w:before="274"/>
      </w:pPr>
      <w:r>
        <w:t>1. Performance Management Across Borders</w:t>
      </w:r>
    </w:p>
    <w:p w:rsidR="008D59B0" w:rsidRPr="009345D2" w:rsidRDefault="008D59B0" w:rsidP="008D59B0">
      <w:pPr>
        <w:pStyle w:val="Heading2"/>
        <w:tabs>
          <w:tab w:val="left" w:pos="225"/>
        </w:tabs>
        <w:spacing w:before="274"/>
        <w:rPr>
          <w:b w:val="0"/>
        </w:rPr>
      </w:pPr>
      <w:r>
        <w:tab/>
        <w:t>•</w:t>
      </w:r>
      <w:r>
        <w:tab/>
      </w:r>
      <w:r w:rsidRPr="009345D2">
        <w:rPr>
          <w:b w:val="0"/>
        </w:rPr>
        <w:t>Measuring performance globally is challenging due to cultural biases, different work expectations, and varying standards.</w:t>
      </w:r>
    </w:p>
    <w:p w:rsidR="008D59B0" w:rsidRDefault="008D59B0" w:rsidP="008D59B0">
      <w:pPr>
        <w:pStyle w:val="Heading2"/>
        <w:tabs>
          <w:tab w:val="left" w:pos="225"/>
        </w:tabs>
        <w:spacing w:before="274"/>
      </w:pPr>
      <w:r w:rsidRPr="009345D2">
        <w:rPr>
          <w:b w:val="0"/>
        </w:rPr>
        <w:tab/>
        <w:t>•</w:t>
      </w:r>
      <w:r w:rsidRPr="009345D2">
        <w:rPr>
          <w:b w:val="0"/>
        </w:rPr>
        <w:tab/>
        <w:t>IHRM must develop systems that ensure fairness and consistency while allowing local flexibility.</w:t>
      </w:r>
    </w:p>
    <w:p w:rsidR="008D59B0" w:rsidRDefault="008D59B0" w:rsidP="008D59B0">
      <w:pPr>
        <w:pStyle w:val="Heading2"/>
        <w:tabs>
          <w:tab w:val="left" w:pos="225"/>
        </w:tabs>
        <w:spacing w:before="274"/>
      </w:pPr>
      <w:r>
        <w:t>2. Communication and Coordination</w:t>
      </w:r>
    </w:p>
    <w:p w:rsidR="008D59B0" w:rsidRPr="009345D2" w:rsidRDefault="008D59B0" w:rsidP="008D59B0">
      <w:pPr>
        <w:pStyle w:val="Heading2"/>
        <w:tabs>
          <w:tab w:val="left" w:pos="225"/>
        </w:tabs>
        <w:spacing w:before="274"/>
        <w:rPr>
          <w:b w:val="0"/>
        </w:rPr>
      </w:pPr>
      <w:r>
        <w:tab/>
        <w:t>•</w:t>
      </w:r>
      <w:r>
        <w:tab/>
      </w:r>
      <w:r w:rsidRPr="009345D2">
        <w:rPr>
          <w:b w:val="0"/>
        </w:rPr>
        <w:t>Global organizations require effective communication systems across time zones, languages, and cultures.</w:t>
      </w:r>
    </w:p>
    <w:p w:rsidR="008D59B0" w:rsidRPr="009345D2" w:rsidRDefault="008D59B0" w:rsidP="008D59B0">
      <w:pPr>
        <w:pStyle w:val="Heading2"/>
        <w:tabs>
          <w:tab w:val="left" w:pos="225"/>
        </w:tabs>
        <w:spacing w:before="274"/>
        <w:rPr>
          <w:b w:val="0"/>
        </w:rPr>
      </w:pPr>
      <w:r w:rsidRPr="009345D2">
        <w:rPr>
          <w:b w:val="0"/>
        </w:rPr>
        <w:tab/>
        <w:t>•</w:t>
      </w:r>
      <w:r w:rsidRPr="009345D2">
        <w:rPr>
          <w:b w:val="0"/>
        </w:rPr>
        <w:tab/>
        <w:t>IHRM needs to leverage digital collaboration tools and promote transparency and inclusion in virtual global teams.</w:t>
      </w:r>
    </w:p>
    <w:p w:rsidR="008D59B0" w:rsidRDefault="008D59B0" w:rsidP="008D59B0">
      <w:pPr>
        <w:pStyle w:val="Heading2"/>
        <w:tabs>
          <w:tab w:val="left" w:pos="225"/>
        </w:tabs>
        <w:spacing w:before="274"/>
      </w:pPr>
      <w:r>
        <w:t>3. Expatriate Management</w:t>
      </w:r>
    </w:p>
    <w:p w:rsidR="008D59B0" w:rsidRPr="009345D2" w:rsidRDefault="008D59B0" w:rsidP="008D59B0">
      <w:pPr>
        <w:pStyle w:val="Heading2"/>
        <w:tabs>
          <w:tab w:val="left" w:pos="225"/>
        </w:tabs>
        <w:spacing w:before="274"/>
        <w:rPr>
          <w:b w:val="0"/>
        </w:rPr>
      </w:pPr>
      <w:r>
        <w:tab/>
        <w:t>•</w:t>
      </w:r>
      <w:r>
        <w:tab/>
      </w:r>
      <w:r w:rsidRPr="009345D2">
        <w:rPr>
          <w:b w:val="0"/>
        </w:rPr>
        <w:t>Managing expatriates is a key IHRM function — including selection, pre-departure training, cultural adjustment, and repatriation support.</w:t>
      </w:r>
    </w:p>
    <w:p w:rsidR="008D59B0" w:rsidRDefault="008D59B0" w:rsidP="008D59B0">
      <w:pPr>
        <w:pStyle w:val="Heading2"/>
        <w:tabs>
          <w:tab w:val="left" w:pos="225"/>
        </w:tabs>
        <w:spacing w:before="274"/>
      </w:pPr>
      <w:r w:rsidRPr="009345D2">
        <w:rPr>
          <w:b w:val="0"/>
        </w:rPr>
        <w:tab/>
        <w:t>•</w:t>
      </w:r>
      <w:r w:rsidRPr="009345D2">
        <w:rPr>
          <w:b w:val="0"/>
        </w:rPr>
        <w:tab/>
        <w:t>Failure to manage these well can lead to costly early returns and talent loss.</w:t>
      </w:r>
    </w:p>
    <w:p w:rsidR="008D59B0" w:rsidRDefault="008D59B0" w:rsidP="008D59B0">
      <w:pPr>
        <w:pStyle w:val="Heading2"/>
        <w:tabs>
          <w:tab w:val="left" w:pos="225"/>
        </w:tabs>
        <w:spacing w:before="274"/>
      </w:pPr>
      <w:r>
        <w:t>4. Global Ethics and Corporate Social Responsibility (CSR)</w:t>
      </w:r>
    </w:p>
    <w:p w:rsidR="008D59B0" w:rsidRPr="009345D2" w:rsidRDefault="008D59B0" w:rsidP="008D59B0">
      <w:pPr>
        <w:pStyle w:val="Heading2"/>
        <w:tabs>
          <w:tab w:val="left" w:pos="225"/>
        </w:tabs>
        <w:spacing w:before="274"/>
        <w:rPr>
          <w:b w:val="0"/>
        </w:rPr>
      </w:pPr>
      <w:r>
        <w:tab/>
        <w:t>•</w:t>
      </w:r>
      <w:r>
        <w:tab/>
      </w:r>
      <w:r w:rsidRPr="009345D2">
        <w:rPr>
          <w:b w:val="0"/>
        </w:rPr>
        <w:t>Multinational companies face differing ethical standards worldwide.</w:t>
      </w:r>
    </w:p>
    <w:p w:rsidR="008D59B0" w:rsidRDefault="008D59B0" w:rsidP="008D59B0">
      <w:pPr>
        <w:pStyle w:val="Heading2"/>
        <w:tabs>
          <w:tab w:val="left" w:pos="225"/>
        </w:tabs>
        <w:spacing w:before="274"/>
      </w:pPr>
      <w:r w:rsidRPr="009345D2">
        <w:rPr>
          <w:b w:val="0"/>
        </w:rPr>
        <w:tab/>
        <w:t>•</w:t>
      </w:r>
      <w:r w:rsidRPr="009345D2">
        <w:rPr>
          <w:b w:val="0"/>
        </w:rPr>
        <w:tab/>
        <w:t>IHRM must ensure ethical labor practices, diversity, environmental responsibility, and fair treatment globally.</w:t>
      </w:r>
    </w:p>
    <w:p w:rsidR="008D59B0" w:rsidRDefault="008D59B0" w:rsidP="008D59B0">
      <w:pPr>
        <w:pStyle w:val="Heading2"/>
        <w:tabs>
          <w:tab w:val="left" w:pos="225"/>
        </w:tabs>
        <w:spacing w:before="274"/>
      </w:pPr>
      <w:r>
        <w:t>5. Strategic Integration of Global HRM</w:t>
      </w:r>
    </w:p>
    <w:p w:rsidR="008D59B0" w:rsidRPr="009345D2" w:rsidRDefault="008D59B0" w:rsidP="008D59B0">
      <w:pPr>
        <w:pStyle w:val="Heading2"/>
        <w:tabs>
          <w:tab w:val="left" w:pos="225"/>
        </w:tabs>
        <w:spacing w:before="274"/>
        <w:rPr>
          <w:b w:val="0"/>
        </w:rPr>
      </w:pPr>
      <w:r>
        <w:tab/>
        <w:t>•</w:t>
      </w:r>
      <w:r>
        <w:tab/>
      </w:r>
      <w:r w:rsidRPr="009345D2">
        <w:rPr>
          <w:b w:val="0"/>
        </w:rPr>
        <w:t>IHRM plays a central role in integrating global HR policies with local practices — known as the global–local balance.</w:t>
      </w:r>
    </w:p>
    <w:p w:rsidR="008D59B0" w:rsidRPr="00A73A4F" w:rsidRDefault="008D59B0" w:rsidP="00A73A4F">
      <w:pPr>
        <w:pStyle w:val="Heading2"/>
        <w:tabs>
          <w:tab w:val="left" w:pos="225"/>
        </w:tabs>
        <w:spacing w:before="274"/>
        <w:rPr>
          <w:b w:val="0"/>
        </w:rPr>
        <w:sectPr w:rsidR="008D59B0" w:rsidRPr="00A73A4F">
          <w:pgSz w:w="12240" w:h="15840"/>
          <w:pgMar w:top="1360" w:right="1080" w:bottom="280" w:left="1440" w:header="720" w:footer="720" w:gutter="0"/>
          <w:cols w:space="720"/>
        </w:sectPr>
      </w:pPr>
      <w:r w:rsidRPr="009345D2">
        <w:rPr>
          <w:b w:val="0"/>
        </w:rPr>
        <w:tab/>
        <w:t>•</w:t>
      </w:r>
      <w:r w:rsidRPr="009345D2">
        <w:rPr>
          <w:b w:val="0"/>
        </w:rPr>
        <w:tab/>
        <w:t xml:space="preserve">HR must decide what to standardize globally (e.g., values, leadership frameworks) and what to adapt locally </w:t>
      </w:r>
      <w:r w:rsidR="000736F7">
        <w:rPr>
          <w:b w:val="0"/>
        </w:rPr>
        <w:t>(e.g., pay, holidays, benefit</w:t>
      </w:r>
    </w:p>
    <w:p w:rsidR="00431773" w:rsidRDefault="00A2258C" w:rsidP="000736F7">
      <w:pPr>
        <w:pStyle w:val="Heading1"/>
        <w:numPr>
          <w:ilvl w:val="0"/>
          <w:numId w:val="6"/>
        </w:numPr>
        <w:tabs>
          <w:tab w:val="left" w:pos="396"/>
        </w:tabs>
        <w:spacing w:line="259" w:lineRule="auto"/>
        <w:ind w:right="362"/>
        <w:jc w:val="both"/>
      </w:pPr>
      <w:r>
        <w:lastRenderedPageBreak/>
        <w:t xml:space="preserve">What are the key demographic and geopolitical factors influencing employment markets today, and how do they create challenges for HR </w:t>
      </w:r>
      <w:r>
        <w:rPr>
          <w:spacing w:val="-2"/>
        </w:rPr>
        <w:t>professionals?</w:t>
      </w:r>
    </w:p>
    <w:p w:rsidR="00431773" w:rsidRDefault="00431773">
      <w:pPr>
        <w:pStyle w:val="BodyText"/>
        <w:spacing w:before="273"/>
        <w:rPr>
          <w:b/>
          <w:sz w:val="28"/>
        </w:rPr>
      </w:pPr>
    </w:p>
    <w:p w:rsidR="00431773" w:rsidRDefault="00A2258C" w:rsidP="009D415D">
      <w:pPr>
        <w:pStyle w:val="Heading2"/>
        <w:ind w:left="6" w:right="363"/>
        <w:jc w:val="center"/>
        <w:rPr>
          <w:spacing w:val="-2"/>
          <w:sz w:val="36"/>
          <w:szCs w:val="36"/>
          <w:u w:val="single"/>
        </w:rPr>
      </w:pPr>
      <w:proofErr w:type="gramStart"/>
      <w:r w:rsidRPr="00A73A4F">
        <w:rPr>
          <w:spacing w:val="-2"/>
          <w:sz w:val="36"/>
          <w:szCs w:val="36"/>
          <w:u w:val="single"/>
        </w:rPr>
        <w:t>Answer</w:t>
      </w:r>
      <w:r w:rsidR="00A73A4F">
        <w:rPr>
          <w:spacing w:val="-2"/>
          <w:sz w:val="36"/>
          <w:szCs w:val="36"/>
          <w:u w:val="single"/>
        </w:rPr>
        <w:t>:-</w:t>
      </w:r>
      <w:proofErr w:type="gramEnd"/>
    </w:p>
    <w:p w:rsidR="009D415D" w:rsidRPr="009D415D" w:rsidRDefault="009D415D" w:rsidP="009D415D">
      <w:pPr>
        <w:pStyle w:val="Heading2"/>
        <w:ind w:left="6" w:right="363"/>
        <w:jc w:val="center"/>
        <w:rPr>
          <w:spacing w:val="-2"/>
          <w:sz w:val="36"/>
          <w:szCs w:val="36"/>
          <w:u w:val="single"/>
        </w:rPr>
      </w:pPr>
    </w:p>
    <w:p w:rsidR="00431773" w:rsidRPr="00A2258C" w:rsidRDefault="00431773">
      <w:pPr>
        <w:pStyle w:val="BodyText"/>
        <w:rPr>
          <w:color w:val="000000" w:themeColor="text1"/>
        </w:rPr>
      </w:pPr>
    </w:p>
    <w:p w:rsidR="00A2258C" w:rsidRPr="00A2258C" w:rsidRDefault="009D415D" w:rsidP="00A2258C">
      <w:pPr>
        <w:pStyle w:val="Heading3"/>
        <w:rPr>
          <w:color w:val="000000" w:themeColor="text1"/>
        </w:rPr>
      </w:pPr>
      <w:r w:rsidRPr="00A2258C">
        <w:rPr>
          <w:b/>
          <w:color w:val="000000" w:themeColor="text1"/>
        </w:rPr>
        <w:t>1</w:t>
      </w:r>
      <w:r w:rsidR="00DF51BF" w:rsidRPr="00A2258C">
        <w:rPr>
          <w:b/>
          <w:color w:val="000000" w:themeColor="text1"/>
        </w:rPr>
        <w:t xml:space="preserve">. </w:t>
      </w:r>
      <w:r w:rsidR="00A2258C" w:rsidRPr="00A2258C">
        <w:rPr>
          <w:rStyle w:val="Strong"/>
          <w:bCs w:val="0"/>
          <w:color w:val="000000" w:themeColor="text1"/>
        </w:rPr>
        <w:t>Wars and Armed Conflicts</w:t>
      </w:r>
    </w:p>
    <w:p w:rsidR="00A2258C" w:rsidRDefault="00A2258C" w:rsidP="00A2258C">
      <w:pPr>
        <w:pStyle w:val="NormalWeb"/>
        <w:numPr>
          <w:ilvl w:val="0"/>
          <w:numId w:val="36"/>
        </w:numPr>
      </w:pPr>
      <w:r w:rsidRPr="00A2258C">
        <w:rPr>
          <w:rStyle w:val="Strong"/>
          <w:b w:val="0"/>
        </w:rPr>
        <w:t>Effect:</w:t>
      </w:r>
      <w:r>
        <w:t xml:space="preserve"> Conflicts disrupt production, damage infrastructure, and displace large populations.</w:t>
      </w:r>
    </w:p>
    <w:p w:rsidR="00A2258C" w:rsidRDefault="00A2258C" w:rsidP="00A2258C">
      <w:pPr>
        <w:pStyle w:val="NormalWeb"/>
        <w:numPr>
          <w:ilvl w:val="0"/>
          <w:numId w:val="36"/>
        </w:numPr>
      </w:pPr>
      <w:r w:rsidRPr="00A2258C">
        <w:rPr>
          <w:rStyle w:val="Strong"/>
          <w:b w:val="0"/>
        </w:rPr>
        <w:t>Example:</w:t>
      </w:r>
      <w:r>
        <w:t xml:space="preserve"> The Russia–Ukraine war triggered widespread job losses, energy instability, and significant migration across Europe.</w:t>
      </w:r>
    </w:p>
    <w:p w:rsidR="00A2258C" w:rsidRDefault="00A2258C" w:rsidP="00A2258C">
      <w:pPr>
        <w:pStyle w:val="NormalWeb"/>
        <w:ind w:left="720"/>
      </w:pPr>
      <w:r w:rsidRPr="00A2258C">
        <w:rPr>
          <w:rStyle w:val="Strong"/>
          <w:b w:val="0"/>
        </w:rPr>
        <w:t>HR Implication:</w:t>
      </w:r>
      <w:r>
        <w:t xml:space="preserve"> Organizations must manage the impact of </w:t>
      </w:r>
      <w:r w:rsidRPr="00A2258C">
        <w:rPr>
          <w:rStyle w:val="Strong"/>
          <w:b w:val="0"/>
        </w:rPr>
        <w:t>refugee integration</w:t>
      </w:r>
      <w:r>
        <w:t xml:space="preserve"> and changing </w:t>
      </w:r>
      <w:r w:rsidRPr="00A2258C">
        <w:rPr>
          <w:rStyle w:val="Strong"/>
          <w:b w:val="0"/>
        </w:rPr>
        <w:t>labor market dynamics</w:t>
      </w:r>
      <w:r>
        <w:t xml:space="preserve"> in affected areas.</w:t>
      </w:r>
    </w:p>
    <w:p w:rsidR="00DF51BF" w:rsidRDefault="00DF51BF" w:rsidP="00A2258C">
      <w:pPr>
        <w:pStyle w:val="BodyText"/>
        <w:spacing w:before="69"/>
      </w:pPr>
    </w:p>
    <w:p w:rsidR="00DF51BF" w:rsidRPr="009D415D" w:rsidRDefault="009D415D" w:rsidP="00DF51BF">
      <w:pPr>
        <w:pStyle w:val="BodyText"/>
        <w:spacing w:before="69"/>
        <w:rPr>
          <w:b/>
        </w:rPr>
      </w:pPr>
      <w:r>
        <w:rPr>
          <w:b/>
        </w:rPr>
        <w:t>2</w:t>
      </w:r>
      <w:r w:rsidR="00DF51BF" w:rsidRPr="009D415D">
        <w:rPr>
          <w:b/>
        </w:rPr>
        <w:t>. Energy and Resource Politics</w:t>
      </w:r>
    </w:p>
    <w:p w:rsidR="00DF51BF" w:rsidRDefault="00DF51BF" w:rsidP="00DF51BF">
      <w:pPr>
        <w:pStyle w:val="BodyText"/>
        <w:spacing w:before="69"/>
      </w:pPr>
      <w:r>
        <w:tab/>
        <w:t>•</w:t>
      </w:r>
      <w:r>
        <w:tab/>
        <w:t>Impact: Control over energy resources (oil, gas, rare minerals) influences global job markets.</w:t>
      </w:r>
    </w:p>
    <w:p w:rsidR="00DF51BF" w:rsidRDefault="00DF51BF" w:rsidP="00DF51BF">
      <w:pPr>
        <w:pStyle w:val="BodyText"/>
        <w:spacing w:before="69"/>
      </w:pPr>
      <w:r>
        <w:tab/>
        <w:t>•</w:t>
      </w:r>
      <w:r>
        <w:tab/>
        <w:t>Example: Rising oil prices or energy supply disruptions affect industries like transportation, logistics, and manufacturing.</w:t>
      </w:r>
    </w:p>
    <w:p w:rsidR="00DF51BF" w:rsidRDefault="00DF51BF" w:rsidP="00DF51BF">
      <w:pPr>
        <w:pStyle w:val="BodyText"/>
        <w:spacing w:before="69"/>
      </w:pPr>
    </w:p>
    <w:p w:rsidR="00DF51BF" w:rsidRPr="009D415D" w:rsidRDefault="009D415D" w:rsidP="00DF51BF">
      <w:pPr>
        <w:pStyle w:val="BodyText"/>
        <w:spacing w:before="69"/>
        <w:rPr>
          <w:b/>
        </w:rPr>
      </w:pPr>
      <w:r>
        <w:rPr>
          <w:b/>
        </w:rPr>
        <w:t>3</w:t>
      </w:r>
      <w:r w:rsidR="00DF51BF" w:rsidRPr="009D415D">
        <w:rPr>
          <w:b/>
        </w:rPr>
        <w:t>. Regional Economic Integration</w:t>
      </w:r>
    </w:p>
    <w:p w:rsidR="00DF51BF" w:rsidRDefault="00DF51BF" w:rsidP="00DF51BF">
      <w:pPr>
        <w:pStyle w:val="BodyText"/>
        <w:spacing w:before="69"/>
      </w:pPr>
      <w:r>
        <w:tab/>
        <w:t>•</w:t>
      </w:r>
      <w:r>
        <w:tab/>
        <w:t>Impact: Organizations like the European Union (EU) or ASEAN enable easier labor mobility, standardization of employment laws, and job opportunities across borders.</w:t>
      </w:r>
    </w:p>
    <w:p w:rsidR="00DF51BF" w:rsidRDefault="00DF51BF" w:rsidP="00DF51BF">
      <w:pPr>
        <w:pStyle w:val="BodyText"/>
        <w:spacing w:before="69"/>
      </w:pPr>
      <w:r>
        <w:tab/>
        <w:t>•</w:t>
      </w:r>
      <w:r>
        <w:tab/>
        <w:t>Example: EU citizens can work freely within member states, increasing competition but also opportunity.</w:t>
      </w:r>
    </w:p>
    <w:p w:rsidR="00DF51BF" w:rsidRDefault="00DF51BF" w:rsidP="00DF51BF">
      <w:pPr>
        <w:pStyle w:val="BodyText"/>
        <w:spacing w:before="69"/>
      </w:pPr>
    </w:p>
    <w:p w:rsidR="00987764" w:rsidRPr="00987764" w:rsidRDefault="00987764" w:rsidP="00987764">
      <w:pPr>
        <w:widowControl/>
        <w:autoSpaceDE/>
        <w:autoSpaceDN/>
        <w:spacing w:before="100" w:beforeAutospacing="1" w:after="100" w:afterAutospacing="1"/>
        <w:rPr>
          <w:sz w:val="24"/>
          <w:szCs w:val="24"/>
        </w:rPr>
      </w:pPr>
      <w:r w:rsidRPr="00987764">
        <w:rPr>
          <w:b/>
          <w:bCs/>
          <w:sz w:val="24"/>
          <w:szCs w:val="24"/>
        </w:rPr>
        <w:t>4. Technological and Security Partnerships</w:t>
      </w:r>
    </w:p>
    <w:p w:rsidR="00987764" w:rsidRPr="00987764" w:rsidRDefault="00987764" w:rsidP="00987764">
      <w:pPr>
        <w:widowControl/>
        <w:numPr>
          <w:ilvl w:val="0"/>
          <w:numId w:val="37"/>
        </w:numPr>
        <w:autoSpaceDE/>
        <w:autoSpaceDN/>
        <w:spacing w:before="100" w:beforeAutospacing="1" w:after="100" w:afterAutospacing="1"/>
        <w:rPr>
          <w:sz w:val="24"/>
          <w:szCs w:val="24"/>
        </w:rPr>
      </w:pPr>
      <w:r>
        <w:rPr>
          <w:bCs/>
          <w:sz w:val="24"/>
          <w:szCs w:val="24"/>
        </w:rPr>
        <w:t>Impact</w:t>
      </w:r>
      <w:r w:rsidRPr="00987764">
        <w:rPr>
          <w:bCs/>
          <w:sz w:val="24"/>
          <w:szCs w:val="24"/>
        </w:rPr>
        <w:t>:</w:t>
      </w:r>
      <w:r w:rsidRPr="00987764">
        <w:rPr>
          <w:sz w:val="24"/>
          <w:szCs w:val="24"/>
        </w:rPr>
        <w:t xml:space="preserve"> Collaborative ventures between nations in areas such as </w:t>
      </w:r>
      <w:r w:rsidRPr="00987764">
        <w:rPr>
          <w:bCs/>
          <w:sz w:val="24"/>
          <w:szCs w:val="24"/>
        </w:rPr>
        <w:t>advanced technology, defense innovation, and digital security</w:t>
      </w:r>
      <w:r w:rsidRPr="00987764">
        <w:rPr>
          <w:sz w:val="24"/>
          <w:szCs w:val="24"/>
        </w:rPr>
        <w:t xml:space="preserve"> stimulate the creation of </w:t>
      </w:r>
      <w:r w:rsidRPr="00987764">
        <w:rPr>
          <w:bCs/>
          <w:sz w:val="24"/>
          <w:szCs w:val="24"/>
        </w:rPr>
        <w:t>high-value employment opportunities</w:t>
      </w:r>
      <w:r w:rsidRPr="00987764">
        <w:rPr>
          <w:sz w:val="24"/>
          <w:szCs w:val="24"/>
        </w:rPr>
        <w:t xml:space="preserve"> in </w:t>
      </w:r>
      <w:r w:rsidRPr="00987764">
        <w:rPr>
          <w:bCs/>
          <w:sz w:val="24"/>
          <w:szCs w:val="24"/>
        </w:rPr>
        <w:t>research, innovation, and cyber industries</w:t>
      </w:r>
      <w:r w:rsidRPr="00987764">
        <w:rPr>
          <w:sz w:val="24"/>
          <w:szCs w:val="24"/>
        </w:rPr>
        <w:t>.</w:t>
      </w:r>
    </w:p>
    <w:p w:rsidR="00987764" w:rsidRDefault="00987764" w:rsidP="00987764">
      <w:pPr>
        <w:widowControl/>
        <w:numPr>
          <w:ilvl w:val="0"/>
          <w:numId w:val="37"/>
        </w:numPr>
        <w:autoSpaceDE/>
        <w:autoSpaceDN/>
        <w:spacing w:before="100" w:beforeAutospacing="1" w:after="100" w:afterAutospacing="1"/>
        <w:rPr>
          <w:sz w:val="24"/>
          <w:szCs w:val="24"/>
        </w:rPr>
      </w:pPr>
      <w:r>
        <w:rPr>
          <w:bCs/>
          <w:sz w:val="24"/>
          <w:szCs w:val="24"/>
        </w:rPr>
        <w:t>Example</w:t>
      </w:r>
      <w:r w:rsidRPr="00987764">
        <w:rPr>
          <w:bCs/>
          <w:sz w:val="24"/>
          <w:szCs w:val="24"/>
        </w:rPr>
        <w:t>:</w:t>
      </w:r>
      <w:r w:rsidRPr="00987764">
        <w:rPr>
          <w:sz w:val="24"/>
          <w:szCs w:val="24"/>
        </w:rPr>
        <w:t xml:space="preserve"> Cross-border collaboration on </w:t>
      </w:r>
      <w:r w:rsidRPr="00987764">
        <w:rPr>
          <w:bCs/>
          <w:sz w:val="24"/>
          <w:szCs w:val="24"/>
        </w:rPr>
        <w:t>artificial intelligence</w:t>
      </w:r>
      <w:r w:rsidRPr="00987764">
        <w:rPr>
          <w:sz w:val="24"/>
          <w:szCs w:val="24"/>
        </w:rPr>
        <w:t xml:space="preserve">, </w:t>
      </w:r>
      <w:r w:rsidRPr="00987764">
        <w:rPr>
          <w:bCs/>
          <w:sz w:val="24"/>
          <w:szCs w:val="24"/>
        </w:rPr>
        <w:t>renewable technologies</w:t>
      </w:r>
      <w:r w:rsidRPr="00987764">
        <w:rPr>
          <w:sz w:val="24"/>
          <w:szCs w:val="24"/>
        </w:rPr>
        <w:t xml:space="preserve">, or </w:t>
      </w:r>
      <w:r w:rsidRPr="00987764">
        <w:rPr>
          <w:bCs/>
          <w:sz w:val="24"/>
          <w:szCs w:val="24"/>
        </w:rPr>
        <w:t>sustainable energy systems</w:t>
      </w:r>
      <w:r w:rsidRPr="00987764">
        <w:rPr>
          <w:sz w:val="24"/>
          <w:szCs w:val="24"/>
        </w:rPr>
        <w:t xml:space="preserve"> drives the </w:t>
      </w:r>
      <w:r w:rsidRPr="00987764">
        <w:rPr>
          <w:bCs/>
          <w:sz w:val="24"/>
          <w:szCs w:val="24"/>
        </w:rPr>
        <w:t>expansion of new digital and green sectors</w:t>
      </w:r>
      <w:r w:rsidRPr="00987764">
        <w:rPr>
          <w:sz w:val="24"/>
          <w:szCs w:val="24"/>
        </w:rPr>
        <w:t>, strengthening the global demand for specialized technical talent.</w:t>
      </w:r>
    </w:p>
    <w:p w:rsidR="00987764" w:rsidRPr="00987764" w:rsidRDefault="00987764" w:rsidP="00987764">
      <w:pPr>
        <w:widowControl/>
        <w:autoSpaceDE/>
        <w:autoSpaceDN/>
        <w:spacing w:before="100" w:beforeAutospacing="1" w:after="100" w:afterAutospacing="1"/>
        <w:ind w:left="720"/>
        <w:rPr>
          <w:sz w:val="24"/>
          <w:szCs w:val="24"/>
        </w:rPr>
      </w:pPr>
    </w:p>
    <w:p w:rsidR="00987764" w:rsidRPr="00987764" w:rsidRDefault="00987764" w:rsidP="00987764">
      <w:pPr>
        <w:widowControl/>
        <w:autoSpaceDE/>
        <w:autoSpaceDN/>
        <w:spacing w:before="100" w:beforeAutospacing="1" w:after="100" w:afterAutospacing="1"/>
        <w:rPr>
          <w:sz w:val="24"/>
          <w:szCs w:val="24"/>
        </w:rPr>
      </w:pPr>
      <w:r w:rsidRPr="00987764">
        <w:rPr>
          <w:b/>
          <w:bCs/>
          <w:sz w:val="24"/>
          <w:szCs w:val="24"/>
        </w:rPr>
        <w:t>5. Global Trade Dynamics</w:t>
      </w:r>
    </w:p>
    <w:p w:rsidR="00987764" w:rsidRPr="00987764" w:rsidRDefault="00987764" w:rsidP="00987764">
      <w:pPr>
        <w:widowControl/>
        <w:numPr>
          <w:ilvl w:val="0"/>
          <w:numId w:val="38"/>
        </w:numPr>
        <w:autoSpaceDE/>
        <w:autoSpaceDN/>
        <w:spacing w:before="100" w:beforeAutospacing="1" w:after="100" w:afterAutospacing="1"/>
        <w:rPr>
          <w:sz w:val="24"/>
          <w:szCs w:val="24"/>
        </w:rPr>
      </w:pPr>
      <w:r>
        <w:rPr>
          <w:bCs/>
          <w:sz w:val="24"/>
          <w:szCs w:val="24"/>
        </w:rPr>
        <w:t>Impact</w:t>
      </w:r>
      <w:r w:rsidRPr="00987764">
        <w:rPr>
          <w:bCs/>
          <w:sz w:val="24"/>
          <w:szCs w:val="24"/>
        </w:rPr>
        <w:t>:</w:t>
      </w:r>
      <w:r w:rsidRPr="00987764">
        <w:rPr>
          <w:sz w:val="24"/>
          <w:szCs w:val="24"/>
        </w:rPr>
        <w:t xml:space="preserve"> Shifts in </w:t>
      </w:r>
      <w:r w:rsidRPr="00987764">
        <w:rPr>
          <w:bCs/>
          <w:sz w:val="24"/>
          <w:szCs w:val="24"/>
        </w:rPr>
        <w:t>international trade policies</w:t>
      </w:r>
      <w:r w:rsidRPr="00987764">
        <w:rPr>
          <w:sz w:val="24"/>
          <w:szCs w:val="24"/>
        </w:rPr>
        <w:t xml:space="preserve">, including new </w:t>
      </w:r>
      <w:r w:rsidRPr="00987764">
        <w:rPr>
          <w:bCs/>
          <w:sz w:val="24"/>
          <w:szCs w:val="24"/>
        </w:rPr>
        <w:t>agreements or protectionist measures</w:t>
      </w:r>
      <w:r w:rsidRPr="00987764">
        <w:rPr>
          <w:sz w:val="24"/>
          <w:szCs w:val="24"/>
        </w:rPr>
        <w:t xml:space="preserve">, significantly influence </w:t>
      </w:r>
      <w:r w:rsidRPr="00987764">
        <w:rPr>
          <w:bCs/>
          <w:sz w:val="24"/>
          <w:szCs w:val="24"/>
        </w:rPr>
        <w:t>employment levels</w:t>
      </w:r>
      <w:r w:rsidRPr="00987764">
        <w:rPr>
          <w:sz w:val="24"/>
          <w:szCs w:val="24"/>
        </w:rPr>
        <w:t xml:space="preserve"> in industries reliant on exports and imports.</w:t>
      </w:r>
    </w:p>
    <w:p w:rsidR="00987764" w:rsidRDefault="00987764" w:rsidP="00987764">
      <w:pPr>
        <w:widowControl/>
        <w:numPr>
          <w:ilvl w:val="0"/>
          <w:numId w:val="38"/>
        </w:numPr>
        <w:autoSpaceDE/>
        <w:autoSpaceDN/>
        <w:spacing w:before="100" w:beforeAutospacing="1" w:after="100" w:afterAutospacing="1"/>
        <w:rPr>
          <w:sz w:val="24"/>
          <w:szCs w:val="24"/>
        </w:rPr>
      </w:pPr>
      <w:r>
        <w:rPr>
          <w:bCs/>
          <w:sz w:val="24"/>
          <w:szCs w:val="24"/>
        </w:rPr>
        <w:lastRenderedPageBreak/>
        <w:t>Example</w:t>
      </w:r>
      <w:r w:rsidRPr="00987764">
        <w:rPr>
          <w:bCs/>
          <w:sz w:val="24"/>
          <w:szCs w:val="24"/>
        </w:rPr>
        <w:t>:</w:t>
      </w:r>
      <w:r>
        <w:rPr>
          <w:sz w:val="24"/>
          <w:szCs w:val="24"/>
        </w:rPr>
        <w:t xml:space="preserve"> </w:t>
      </w:r>
      <w:r w:rsidRPr="00987764">
        <w:rPr>
          <w:bCs/>
          <w:sz w:val="24"/>
          <w:szCs w:val="24"/>
        </w:rPr>
        <w:t>Liberal trade deals</w:t>
      </w:r>
      <w:r w:rsidRPr="00987764">
        <w:rPr>
          <w:sz w:val="24"/>
          <w:szCs w:val="24"/>
        </w:rPr>
        <w:t xml:space="preserve"> can enhance </w:t>
      </w:r>
      <w:r w:rsidRPr="00987764">
        <w:rPr>
          <w:bCs/>
          <w:sz w:val="24"/>
          <w:szCs w:val="24"/>
        </w:rPr>
        <w:t>market access</w:t>
      </w:r>
      <w:r w:rsidRPr="00987764">
        <w:rPr>
          <w:sz w:val="24"/>
          <w:szCs w:val="24"/>
        </w:rPr>
        <w:t xml:space="preserve"> and </w:t>
      </w:r>
      <w:r w:rsidRPr="00987764">
        <w:rPr>
          <w:bCs/>
          <w:sz w:val="24"/>
          <w:szCs w:val="24"/>
        </w:rPr>
        <w:t>boost job growth</w:t>
      </w:r>
      <w:r w:rsidRPr="00987764">
        <w:rPr>
          <w:sz w:val="24"/>
          <w:szCs w:val="24"/>
        </w:rPr>
        <w:t xml:space="preserve"> in export-driven economies.</w:t>
      </w:r>
      <w:r>
        <w:rPr>
          <w:sz w:val="24"/>
          <w:szCs w:val="24"/>
        </w:rPr>
        <w:t xml:space="preserve"> </w:t>
      </w:r>
    </w:p>
    <w:p w:rsidR="00987764" w:rsidRPr="00987764" w:rsidRDefault="00987764" w:rsidP="00987764">
      <w:pPr>
        <w:widowControl/>
        <w:numPr>
          <w:ilvl w:val="0"/>
          <w:numId w:val="38"/>
        </w:numPr>
        <w:autoSpaceDE/>
        <w:autoSpaceDN/>
        <w:spacing w:before="100" w:beforeAutospacing="1" w:after="100" w:afterAutospacing="1"/>
        <w:rPr>
          <w:sz w:val="24"/>
          <w:szCs w:val="24"/>
        </w:rPr>
      </w:pPr>
      <w:r w:rsidRPr="00987764">
        <w:rPr>
          <w:sz w:val="24"/>
          <w:szCs w:val="24"/>
        </w:rPr>
        <w:t xml:space="preserve">Conversely, </w:t>
      </w:r>
      <w:r w:rsidRPr="00987764">
        <w:rPr>
          <w:bCs/>
          <w:sz w:val="24"/>
          <w:szCs w:val="24"/>
        </w:rPr>
        <w:t>tariffs, trade disputes, or import restrictions</w:t>
      </w:r>
      <w:r w:rsidRPr="00987764">
        <w:rPr>
          <w:sz w:val="24"/>
          <w:szCs w:val="24"/>
        </w:rPr>
        <w:t xml:space="preserve">—such as those seen in the </w:t>
      </w:r>
      <w:r w:rsidRPr="00987764">
        <w:rPr>
          <w:bCs/>
          <w:sz w:val="24"/>
          <w:szCs w:val="24"/>
        </w:rPr>
        <w:t>U.S.–China trade tensions</w:t>
      </w:r>
      <w:r w:rsidRPr="00987764">
        <w:rPr>
          <w:sz w:val="24"/>
          <w:szCs w:val="24"/>
        </w:rPr>
        <w:t xml:space="preserve">—can trigger </w:t>
      </w:r>
      <w:r w:rsidRPr="00987764">
        <w:rPr>
          <w:bCs/>
          <w:sz w:val="24"/>
          <w:szCs w:val="24"/>
        </w:rPr>
        <w:t>job losses</w:t>
      </w:r>
      <w:r w:rsidRPr="00987764">
        <w:rPr>
          <w:sz w:val="24"/>
          <w:szCs w:val="24"/>
        </w:rPr>
        <w:t xml:space="preserve"> and </w:t>
      </w:r>
      <w:r w:rsidRPr="00987764">
        <w:rPr>
          <w:bCs/>
          <w:sz w:val="24"/>
          <w:szCs w:val="24"/>
        </w:rPr>
        <w:t>supply chain disruptions</w:t>
      </w:r>
      <w:r w:rsidRPr="00987764">
        <w:rPr>
          <w:sz w:val="24"/>
          <w:szCs w:val="24"/>
        </w:rPr>
        <w:t>.</w:t>
      </w:r>
    </w:p>
    <w:p w:rsidR="00987764" w:rsidRDefault="00987764" w:rsidP="00987764">
      <w:pPr>
        <w:widowControl/>
        <w:numPr>
          <w:ilvl w:val="0"/>
          <w:numId w:val="38"/>
        </w:numPr>
        <w:autoSpaceDE/>
        <w:autoSpaceDN/>
        <w:spacing w:before="100" w:beforeAutospacing="1" w:after="100" w:afterAutospacing="1"/>
        <w:rPr>
          <w:sz w:val="24"/>
          <w:szCs w:val="24"/>
        </w:rPr>
      </w:pPr>
      <w:r w:rsidRPr="00987764">
        <w:rPr>
          <w:bCs/>
          <w:sz w:val="24"/>
          <w:szCs w:val="24"/>
        </w:rPr>
        <w:t>Implication:</w:t>
      </w:r>
      <w:r w:rsidRPr="00987764">
        <w:rPr>
          <w:sz w:val="24"/>
          <w:szCs w:val="24"/>
        </w:rPr>
        <w:t xml:space="preserve"> Human Resource professionals need to implement </w:t>
      </w:r>
      <w:r w:rsidRPr="00987764">
        <w:rPr>
          <w:bCs/>
          <w:sz w:val="24"/>
          <w:szCs w:val="24"/>
        </w:rPr>
        <w:t>agile workforce planning</w:t>
      </w:r>
      <w:r w:rsidRPr="00987764">
        <w:rPr>
          <w:sz w:val="24"/>
          <w:szCs w:val="24"/>
        </w:rPr>
        <w:t xml:space="preserve"> and </w:t>
      </w:r>
      <w:r w:rsidRPr="00987764">
        <w:rPr>
          <w:bCs/>
          <w:sz w:val="24"/>
          <w:szCs w:val="24"/>
        </w:rPr>
        <w:t>reskilling initiatives</w:t>
      </w:r>
      <w:r w:rsidRPr="00987764">
        <w:rPr>
          <w:sz w:val="24"/>
          <w:szCs w:val="24"/>
        </w:rPr>
        <w:t xml:space="preserve"> to manage employment volatility caused by shifting global trade environments.</w:t>
      </w: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p>
    <w:p w:rsidR="00987764" w:rsidRDefault="00987764" w:rsidP="00987764">
      <w:pPr>
        <w:widowControl/>
        <w:autoSpaceDE/>
        <w:autoSpaceDN/>
        <w:spacing w:before="100" w:beforeAutospacing="1" w:after="100" w:afterAutospacing="1"/>
        <w:rPr>
          <w:sz w:val="24"/>
          <w:szCs w:val="24"/>
        </w:rPr>
      </w:pPr>
      <w:bookmarkStart w:id="0" w:name="_GoBack"/>
      <w:bookmarkEnd w:id="0"/>
    </w:p>
    <w:p w:rsidR="00987764" w:rsidRPr="00987764" w:rsidRDefault="00987764" w:rsidP="00987764">
      <w:pPr>
        <w:widowControl/>
        <w:autoSpaceDE/>
        <w:autoSpaceDN/>
        <w:spacing w:before="100" w:beforeAutospacing="1" w:after="100" w:afterAutospacing="1"/>
        <w:rPr>
          <w:sz w:val="24"/>
          <w:szCs w:val="24"/>
        </w:rPr>
      </w:pPr>
    </w:p>
    <w:p w:rsidR="009D415D" w:rsidRDefault="009D415D" w:rsidP="00DF51BF">
      <w:pPr>
        <w:pStyle w:val="BodyText"/>
        <w:spacing w:before="69"/>
      </w:pPr>
    </w:p>
    <w:p w:rsidR="00A2258C" w:rsidRPr="000736F7" w:rsidRDefault="00A2258C" w:rsidP="000736F7">
      <w:pPr>
        <w:pStyle w:val="Heading1"/>
        <w:spacing w:before="0"/>
        <w:ind w:left="3"/>
      </w:pPr>
      <w:r>
        <w:lastRenderedPageBreak/>
        <w:t>Demographic</w:t>
      </w:r>
      <w:r>
        <w:rPr>
          <w:spacing w:val="-12"/>
        </w:rPr>
        <w:t xml:space="preserve"> </w:t>
      </w:r>
      <w:r>
        <w:t>Factors</w:t>
      </w:r>
      <w:r>
        <w:rPr>
          <w:spacing w:val="-9"/>
        </w:rPr>
        <w:t xml:space="preserve"> </w:t>
      </w:r>
      <w:r>
        <w:t>Influencing</w:t>
      </w:r>
      <w:r>
        <w:rPr>
          <w:spacing w:val="-9"/>
        </w:rPr>
        <w:t xml:space="preserve"> </w:t>
      </w:r>
      <w:r>
        <w:t>Employment</w:t>
      </w:r>
      <w:r>
        <w:rPr>
          <w:spacing w:val="-9"/>
        </w:rPr>
        <w:t xml:space="preserve"> </w:t>
      </w:r>
      <w:r>
        <w:rPr>
          <w:spacing w:val="-2"/>
        </w:rPr>
        <w:t>Markets</w:t>
      </w:r>
      <w:r w:rsidR="000736F7">
        <w:rPr>
          <w:spacing w:val="-2"/>
        </w:rPr>
        <w:t>-</w:t>
      </w:r>
    </w:p>
    <w:p w:rsidR="00A2258C" w:rsidRPr="00A2258C" w:rsidRDefault="00A2258C" w:rsidP="00A2258C">
      <w:pPr>
        <w:widowControl/>
        <w:autoSpaceDE/>
        <w:autoSpaceDN/>
        <w:spacing w:before="100" w:beforeAutospacing="1" w:after="100" w:afterAutospacing="1"/>
        <w:rPr>
          <w:sz w:val="24"/>
          <w:szCs w:val="24"/>
        </w:rPr>
      </w:pPr>
      <w:r w:rsidRPr="00A2258C">
        <w:rPr>
          <w:b/>
          <w:bCs/>
          <w:sz w:val="24"/>
          <w:szCs w:val="24"/>
        </w:rPr>
        <w:t>a. Ageing Workforce:</w:t>
      </w:r>
      <w:r w:rsidRPr="00A2258C">
        <w:rPr>
          <w:sz w:val="24"/>
          <w:szCs w:val="24"/>
        </w:rPr>
        <w:br/>
        <w:t xml:space="preserve">The growing proportion of older individuals and the rising </w:t>
      </w:r>
      <w:r w:rsidRPr="000736F7">
        <w:rPr>
          <w:bCs/>
          <w:sz w:val="24"/>
          <w:szCs w:val="24"/>
        </w:rPr>
        <w:t>median age</w:t>
      </w:r>
      <w:r w:rsidRPr="00A2258C">
        <w:rPr>
          <w:sz w:val="24"/>
          <w:szCs w:val="24"/>
        </w:rPr>
        <w:t xml:space="preserve"> in many societies result in a </w:t>
      </w:r>
      <w:r w:rsidRPr="000736F7">
        <w:rPr>
          <w:bCs/>
          <w:sz w:val="24"/>
          <w:szCs w:val="24"/>
        </w:rPr>
        <w:t>decline in the working-age population</w:t>
      </w:r>
      <w:r w:rsidRPr="00A2258C">
        <w:rPr>
          <w:sz w:val="24"/>
          <w:szCs w:val="24"/>
        </w:rPr>
        <w:t xml:space="preserve">. This demographic shift can lead to </w:t>
      </w:r>
      <w:proofErr w:type="spellStart"/>
      <w:r w:rsidRPr="000736F7">
        <w:rPr>
          <w:bCs/>
          <w:sz w:val="24"/>
          <w:szCs w:val="24"/>
        </w:rPr>
        <w:t>labour</w:t>
      </w:r>
      <w:proofErr w:type="spellEnd"/>
      <w:r w:rsidRPr="000736F7">
        <w:rPr>
          <w:bCs/>
          <w:sz w:val="24"/>
          <w:szCs w:val="24"/>
        </w:rPr>
        <w:t xml:space="preserve"> shortages</w:t>
      </w:r>
      <w:r w:rsidRPr="000736F7">
        <w:rPr>
          <w:sz w:val="24"/>
          <w:szCs w:val="24"/>
        </w:rPr>
        <w:t xml:space="preserve">, </w:t>
      </w:r>
      <w:r w:rsidRPr="000736F7">
        <w:rPr>
          <w:bCs/>
          <w:sz w:val="24"/>
          <w:szCs w:val="24"/>
        </w:rPr>
        <w:t>increased healthcare costs</w:t>
      </w:r>
      <w:r w:rsidRPr="00A2258C">
        <w:rPr>
          <w:sz w:val="24"/>
          <w:szCs w:val="24"/>
        </w:rPr>
        <w:t xml:space="preserve">, and greater pressure on </w:t>
      </w:r>
      <w:r w:rsidRPr="000736F7">
        <w:rPr>
          <w:bCs/>
          <w:sz w:val="24"/>
          <w:szCs w:val="24"/>
        </w:rPr>
        <w:t>pension systems</w:t>
      </w:r>
      <w:r w:rsidRPr="00A2258C">
        <w:rPr>
          <w:sz w:val="24"/>
          <w:szCs w:val="24"/>
        </w:rPr>
        <w:t xml:space="preserve">, requiring organizations to adopt </w:t>
      </w:r>
      <w:r w:rsidRPr="000736F7">
        <w:rPr>
          <w:bCs/>
          <w:sz w:val="24"/>
          <w:szCs w:val="24"/>
        </w:rPr>
        <w:t>age-inclusive employment policies</w:t>
      </w:r>
      <w:r w:rsidRPr="00A2258C">
        <w:rPr>
          <w:sz w:val="24"/>
          <w:szCs w:val="24"/>
        </w:rPr>
        <w:t xml:space="preserve"> and </w:t>
      </w:r>
      <w:r w:rsidRPr="000736F7">
        <w:rPr>
          <w:bCs/>
          <w:sz w:val="24"/>
          <w:szCs w:val="24"/>
        </w:rPr>
        <w:t>knowledge transfer initiatives</w:t>
      </w:r>
      <w:r w:rsidRPr="00A2258C">
        <w:rPr>
          <w:sz w:val="24"/>
          <w:szCs w:val="24"/>
        </w:rPr>
        <w:t>.</w:t>
      </w:r>
    </w:p>
    <w:p w:rsidR="00A2258C" w:rsidRPr="00A2258C" w:rsidRDefault="00A2258C" w:rsidP="00A2258C">
      <w:pPr>
        <w:widowControl/>
        <w:autoSpaceDE/>
        <w:autoSpaceDN/>
        <w:spacing w:before="100" w:beforeAutospacing="1" w:after="100" w:afterAutospacing="1"/>
        <w:rPr>
          <w:sz w:val="24"/>
          <w:szCs w:val="24"/>
        </w:rPr>
      </w:pPr>
      <w:r w:rsidRPr="00A2258C">
        <w:rPr>
          <w:b/>
          <w:bCs/>
          <w:sz w:val="24"/>
          <w:szCs w:val="24"/>
        </w:rPr>
        <w:t>b. Youth Employment Challenges:</w:t>
      </w:r>
      <w:r w:rsidRPr="00A2258C">
        <w:rPr>
          <w:sz w:val="24"/>
          <w:szCs w:val="24"/>
        </w:rPr>
        <w:br/>
        <w:t xml:space="preserve">Persistent </w:t>
      </w:r>
      <w:r w:rsidRPr="000736F7">
        <w:rPr>
          <w:bCs/>
          <w:sz w:val="24"/>
          <w:szCs w:val="24"/>
        </w:rPr>
        <w:t>youth joblessness</w:t>
      </w:r>
      <w:r w:rsidRPr="00A2258C">
        <w:rPr>
          <w:sz w:val="24"/>
          <w:szCs w:val="24"/>
        </w:rPr>
        <w:t xml:space="preserve"> remains a pressing issue worldwide, referring to young people (typically aged 15–24) who are </w:t>
      </w:r>
      <w:r w:rsidRPr="000736F7">
        <w:rPr>
          <w:bCs/>
          <w:sz w:val="24"/>
          <w:szCs w:val="24"/>
        </w:rPr>
        <w:t>actively looking for work but remain unemployed</w:t>
      </w:r>
      <w:r w:rsidRPr="00A2258C">
        <w:rPr>
          <w:sz w:val="24"/>
          <w:szCs w:val="24"/>
        </w:rPr>
        <w:t xml:space="preserve">. Contributing factors include </w:t>
      </w:r>
      <w:r w:rsidRPr="000736F7">
        <w:rPr>
          <w:bCs/>
          <w:sz w:val="24"/>
          <w:szCs w:val="24"/>
        </w:rPr>
        <w:t>skill mismatches</w:t>
      </w:r>
      <w:r w:rsidRPr="000736F7">
        <w:rPr>
          <w:sz w:val="24"/>
          <w:szCs w:val="24"/>
        </w:rPr>
        <w:t xml:space="preserve">, </w:t>
      </w:r>
      <w:r w:rsidRPr="000736F7">
        <w:rPr>
          <w:bCs/>
          <w:sz w:val="24"/>
          <w:szCs w:val="24"/>
        </w:rPr>
        <w:t>limited access to training</w:t>
      </w:r>
      <w:r w:rsidRPr="00A2258C">
        <w:rPr>
          <w:sz w:val="24"/>
          <w:szCs w:val="24"/>
        </w:rPr>
        <w:t xml:space="preserve">, and </w:t>
      </w:r>
      <w:r w:rsidRPr="000736F7">
        <w:rPr>
          <w:bCs/>
          <w:sz w:val="24"/>
          <w:szCs w:val="24"/>
        </w:rPr>
        <w:t>economic instability</w:t>
      </w:r>
      <w:r w:rsidRPr="00A2258C">
        <w:rPr>
          <w:sz w:val="24"/>
          <w:szCs w:val="24"/>
        </w:rPr>
        <w:t xml:space="preserve">. Addressing this requires </w:t>
      </w:r>
      <w:r w:rsidRPr="000736F7">
        <w:rPr>
          <w:bCs/>
          <w:sz w:val="24"/>
          <w:szCs w:val="24"/>
        </w:rPr>
        <w:t>education-to-employment pathways</w:t>
      </w:r>
      <w:r w:rsidRPr="00A2258C">
        <w:rPr>
          <w:sz w:val="24"/>
          <w:szCs w:val="24"/>
        </w:rPr>
        <w:t xml:space="preserve"> and </w:t>
      </w:r>
      <w:r w:rsidRPr="000736F7">
        <w:rPr>
          <w:bCs/>
          <w:sz w:val="24"/>
          <w:szCs w:val="24"/>
        </w:rPr>
        <w:t>vocational opportunities</w:t>
      </w:r>
      <w:r w:rsidRPr="00A2258C">
        <w:rPr>
          <w:sz w:val="24"/>
          <w:szCs w:val="24"/>
        </w:rPr>
        <w:t xml:space="preserve"> that align with market needs.</w:t>
      </w:r>
    </w:p>
    <w:p w:rsidR="00A2258C" w:rsidRPr="00A2258C" w:rsidRDefault="00A2258C" w:rsidP="00A2258C">
      <w:pPr>
        <w:widowControl/>
        <w:autoSpaceDE/>
        <w:autoSpaceDN/>
        <w:spacing w:before="100" w:beforeAutospacing="1" w:after="100" w:afterAutospacing="1"/>
        <w:rPr>
          <w:sz w:val="24"/>
          <w:szCs w:val="24"/>
        </w:rPr>
      </w:pPr>
      <w:r w:rsidRPr="00A2258C">
        <w:rPr>
          <w:b/>
          <w:bCs/>
          <w:sz w:val="24"/>
          <w:szCs w:val="24"/>
        </w:rPr>
        <w:t>c. Expanding Workforce Diversity:</w:t>
      </w:r>
      <w:r w:rsidRPr="00A2258C">
        <w:rPr>
          <w:sz w:val="24"/>
          <w:szCs w:val="24"/>
        </w:rPr>
        <w:br/>
        <w:t xml:space="preserve">Workforce diversity encompasses the </w:t>
      </w:r>
      <w:r w:rsidRPr="000736F7">
        <w:rPr>
          <w:bCs/>
          <w:sz w:val="24"/>
          <w:szCs w:val="24"/>
        </w:rPr>
        <w:t>representation of individuals with differing backgrounds,</w:t>
      </w:r>
      <w:r w:rsidRPr="00A2258C">
        <w:rPr>
          <w:b/>
          <w:bCs/>
          <w:sz w:val="24"/>
          <w:szCs w:val="24"/>
        </w:rPr>
        <w:t xml:space="preserve"> </w:t>
      </w:r>
      <w:r w:rsidRPr="000736F7">
        <w:rPr>
          <w:bCs/>
          <w:sz w:val="24"/>
          <w:szCs w:val="24"/>
        </w:rPr>
        <w:t>identities, and perspectives</w:t>
      </w:r>
      <w:r w:rsidRPr="00A2258C">
        <w:rPr>
          <w:sz w:val="24"/>
          <w:szCs w:val="24"/>
        </w:rPr>
        <w:t xml:space="preserve">—including variations in </w:t>
      </w:r>
      <w:r w:rsidRPr="000736F7">
        <w:rPr>
          <w:bCs/>
          <w:sz w:val="24"/>
          <w:szCs w:val="24"/>
        </w:rPr>
        <w:t>gender, ethnicity, age, ability, and culture</w:t>
      </w:r>
      <w:r w:rsidRPr="00A2258C">
        <w:rPr>
          <w:sz w:val="24"/>
          <w:szCs w:val="24"/>
        </w:rPr>
        <w:t xml:space="preserve">. Promoting such diversity enhances </w:t>
      </w:r>
      <w:r w:rsidRPr="000736F7">
        <w:rPr>
          <w:bCs/>
          <w:sz w:val="24"/>
          <w:szCs w:val="24"/>
        </w:rPr>
        <w:t>innovation and organizational resilience</w:t>
      </w:r>
      <w:r w:rsidRPr="00A2258C">
        <w:rPr>
          <w:sz w:val="24"/>
          <w:szCs w:val="24"/>
        </w:rPr>
        <w:t xml:space="preserve">, but it also demands </w:t>
      </w:r>
      <w:r w:rsidRPr="00A2258C">
        <w:rPr>
          <w:bCs/>
          <w:sz w:val="24"/>
          <w:szCs w:val="24"/>
        </w:rPr>
        <w:t>inclusive policies</w:t>
      </w:r>
      <w:r w:rsidRPr="00A2258C">
        <w:rPr>
          <w:sz w:val="24"/>
          <w:szCs w:val="24"/>
        </w:rPr>
        <w:t xml:space="preserve"> and </w:t>
      </w:r>
      <w:r w:rsidRPr="00A2258C">
        <w:rPr>
          <w:bCs/>
          <w:sz w:val="24"/>
          <w:szCs w:val="24"/>
        </w:rPr>
        <w:t>bias-free management practices</w:t>
      </w:r>
      <w:r w:rsidRPr="00A2258C">
        <w:rPr>
          <w:sz w:val="24"/>
          <w:szCs w:val="24"/>
        </w:rPr>
        <w:t xml:space="preserve"> to ensure equity in the workplace.</w:t>
      </w:r>
    </w:p>
    <w:p w:rsidR="00A2258C" w:rsidRPr="00A2258C" w:rsidRDefault="00A2258C" w:rsidP="00A2258C">
      <w:pPr>
        <w:widowControl/>
        <w:autoSpaceDE/>
        <w:autoSpaceDN/>
        <w:spacing w:before="100" w:beforeAutospacing="1" w:after="100" w:afterAutospacing="1"/>
        <w:rPr>
          <w:sz w:val="24"/>
          <w:szCs w:val="24"/>
        </w:rPr>
      </w:pPr>
      <w:r w:rsidRPr="00A2258C">
        <w:rPr>
          <w:b/>
          <w:bCs/>
          <w:sz w:val="24"/>
          <w:szCs w:val="24"/>
        </w:rPr>
        <w:t xml:space="preserve">d. </w:t>
      </w:r>
      <w:proofErr w:type="spellStart"/>
      <w:r w:rsidRPr="00A2258C">
        <w:rPr>
          <w:b/>
          <w:bCs/>
          <w:sz w:val="24"/>
          <w:szCs w:val="24"/>
        </w:rPr>
        <w:t>Urbanisation</w:t>
      </w:r>
      <w:proofErr w:type="spellEnd"/>
      <w:r w:rsidRPr="00A2258C">
        <w:rPr>
          <w:b/>
          <w:bCs/>
          <w:sz w:val="24"/>
          <w:szCs w:val="24"/>
        </w:rPr>
        <w:t xml:space="preserve"> and Population Mobility:</w:t>
      </w:r>
      <w:r w:rsidRPr="00A2258C">
        <w:rPr>
          <w:sz w:val="24"/>
          <w:szCs w:val="24"/>
        </w:rPr>
        <w:br/>
        <w:t xml:space="preserve">The ongoing shift of populations from </w:t>
      </w:r>
      <w:r w:rsidRPr="00A2258C">
        <w:rPr>
          <w:bCs/>
          <w:sz w:val="24"/>
          <w:szCs w:val="24"/>
        </w:rPr>
        <w:t>rural to urban areas</w:t>
      </w:r>
      <w:r w:rsidRPr="00A2258C">
        <w:rPr>
          <w:sz w:val="24"/>
          <w:szCs w:val="24"/>
        </w:rPr>
        <w:t xml:space="preserve">, alongside </w:t>
      </w:r>
      <w:r w:rsidRPr="00A2258C">
        <w:rPr>
          <w:bCs/>
          <w:sz w:val="24"/>
          <w:szCs w:val="24"/>
        </w:rPr>
        <w:t>global migration</w:t>
      </w:r>
      <w:r w:rsidRPr="00A2258C">
        <w:rPr>
          <w:sz w:val="24"/>
          <w:szCs w:val="24"/>
        </w:rPr>
        <w:t xml:space="preserve">, has transformed </w:t>
      </w:r>
      <w:proofErr w:type="spellStart"/>
      <w:r w:rsidRPr="00A2258C">
        <w:rPr>
          <w:sz w:val="24"/>
          <w:szCs w:val="24"/>
        </w:rPr>
        <w:t>labour</w:t>
      </w:r>
      <w:proofErr w:type="spellEnd"/>
      <w:r w:rsidRPr="00A2258C">
        <w:rPr>
          <w:sz w:val="24"/>
          <w:szCs w:val="24"/>
        </w:rPr>
        <w:t xml:space="preserve"> markets by </w:t>
      </w:r>
      <w:r w:rsidRPr="00A2258C">
        <w:rPr>
          <w:bCs/>
          <w:sz w:val="24"/>
          <w:szCs w:val="24"/>
        </w:rPr>
        <w:t>concentrating talent in cities</w:t>
      </w:r>
      <w:r w:rsidRPr="00A2258C">
        <w:rPr>
          <w:sz w:val="24"/>
          <w:szCs w:val="24"/>
        </w:rPr>
        <w:t xml:space="preserve"> and creating </w:t>
      </w:r>
      <w:r w:rsidRPr="00A2258C">
        <w:rPr>
          <w:bCs/>
          <w:sz w:val="24"/>
          <w:szCs w:val="24"/>
        </w:rPr>
        <w:t>multicultural work environments</w:t>
      </w:r>
      <w:r w:rsidRPr="00A2258C">
        <w:rPr>
          <w:sz w:val="24"/>
          <w:szCs w:val="24"/>
        </w:rPr>
        <w:t xml:space="preserve">. While this encourages </w:t>
      </w:r>
      <w:r w:rsidRPr="00A2258C">
        <w:rPr>
          <w:bCs/>
          <w:sz w:val="24"/>
          <w:szCs w:val="24"/>
        </w:rPr>
        <w:t>economic growth</w:t>
      </w:r>
      <w:r w:rsidRPr="00A2258C">
        <w:rPr>
          <w:sz w:val="24"/>
          <w:szCs w:val="24"/>
        </w:rPr>
        <w:t xml:space="preserve"> and </w:t>
      </w:r>
      <w:r w:rsidRPr="00A2258C">
        <w:rPr>
          <w:bCs/>
          <w:sz w:val="24"/>
          <w:szCs w:val="24"/>
        </w:rPr>
        <w:t>job concentration</w:t>
      </w:r>
      <w:r w:rsidRPr="00A2258C">
        <w:rPr>
          <w:sz w:val="24"/>
          <w:szCs w:val="24"/>
        </w:rPr>
        <w:t xml:space="preserve">, it also poses challenges such as </w:t>
      </w:r>
      <w:r w:rsidRPr="00A2258C">
        <w:rPr>
          <w:bCs/>
          <w:sz w:val="24"/>
          <w:szCs w:val="24"/>
        </w:rPr>
        <w:t>urban congestion</w:t>
      </w:r>
      <w:r w:rsidRPr="00A2258C">
        <w:rPr>
          <w:sz w:val="24"/>
          <w:szCs w:val="24"/>
        </w:rPr>
        <w:t xml:space="preserve">, </w:t>
      </w:r>
      <w:r w:rsidRPr="00A2258C">
        <w:rPr>
          <w:bCs/>
          <w:sz w:val="24"/>
          <w:szCs w:val="24"/>
        </w:rPr>
        <w:t>housing shortages</w:t>
      </w:r>
      <w:r w:rsidRPr="00A2258C">
        <w:rPr>
          <w:sz w:val="24"/>
          <w:szCs w:val="24"/>
        </w:rPr>
        <w:t xml:space="preserve">, and </w:t>
      </w:r>
      <w:r w:rsidRPr="00A2258C">
        <w:rPr>
          <w:bCs/>
          <w:sz w:val="24"/>
          <w:szCs w:val="24"/>
        </w:rPr>
        <w:t>integration of migrant workers</w:t>
      </w:r>
      <w:r w:rsidRPr="00A2258C">
        <w:rPr>
          <w:sz w:val="24"/>
          <w:szCs w:val="24"/>
        </w:rPr>
        <w:t xml:space="preserve"> into local economies.</w:t>
      </w:r>
    </w:p>
    <w:p w:rsidR="00A2258C" w:rsidRPr="00A2258C" w:rsidRDefault="00A2258C" w:rsidP="00A2258C">
      <w:pPr>
        <w:widowControl/>
        <w:autoSpaceDE/>
        <w:autoSpaceDN/>
        <w:spacing w:before="100" w:beforeAutospacing="1" w:after="100" w:afterAutospacing="1"/>
        <w:rPr>
          <w:sz w:val="24"/>
          <w:szCs w:val="24"/>
        </w:rPr>
      </w:pPr>
      <w:r w:rsidRPr="00A2258C">
        <w:rPr>
          <w:b/>
          <w:bCs/>
          <w:sz w:val="24"/>
          <w:szCs w:val="24"/>
        </w:rPr>
        <w:t>e. Educational Attainment:</w:t>
      </w:r>
      <w:r w:rsidRPr="00A2258C">
        <w:rPr>
          <w:sz w:val="24"/>
          <w:szCs w:val="24"/>
        </w:rPr>
        <w:br/>
        <w:t xml:space="preserve">The </w:t>
      </w:r>
      <w:r w:rsidRPr="00A2258C">
        <w:rPr>
          <w:bCs/>
          <w:sz w:val="24"/>
          <w:szCs w:val="24"/>
        </w:rPr>
        <w:t>level of education and skill proficiency</w:t>
      </w:r>
      <w:r w:rsidRPr="00A2258C">
        <w:rPr>
          <w:sz w:val="24"/>
          <w:szCs w:val="24"/>
        </w:rPr>
        <w:t xml:space="preserve"> among workers profoundly influences employability and productivity. Higher educational attainment enhances </w:t>
      </w:r>
      <w:r w:rsidRPr="00A2258C">
        <w:rPr>
          <w:bCs/>
          <w:sz w:val="24"/>
          <w:szCs w:val="24"/>
        </w:rPr>
        <w:t>career mobility</w:t>
      </w:r>
      <w:r w:rsidRPr="00A2258C">
        <w:rPr>
          <w:sz w:val="24"/>
          <w:szCs w:val="24"/>
        </w:rPr>
        <w:t xml:space="preserve">, </w:t>
      </w:r>
      <w:r w:rsidRPr="00A2258C">
        <w:rPr>
          <w:bCs/>
          <w:sz w:val="24"/>
          <w:szCs w:val="24"/>
        </w:rPr>
        <w:t>innovation capacity</w:t>
      </w:r>
      <w:r w:rsidRPr="00A2258C">
        <w:rPr>
          <w:sz w:val="24"/>
          <w:szCs w:val="24"/>
        </w:rPr>
        <w:t xml:space="preserve">, and </w:t>
      </w:r>
      <w:r w:rsidRPr="00A2258C">
        <w:rPr>
          <w:bCs/>
          <w:sz w:val="24"/>
          <w:szCs w:val="24"/>
        </w:rPr>
        <w:t>organizational competitiveness</w:t>
      </w:r>
      <w:r w:rsidRPr="00A2258C">
        <w:rPr>
          <w:sz w:val="24"/>
          <w:szCs w:val="24"/>
        </w:rPr>
        <w:t xml:space="preserve">. For HR practitioners, this factor shapes strategies for </w:t>
      </w:r>
      <w:r w:rsidRPr="00A2258C">
        <w:rPr>
          <w:bCs/>
          <w:sz w:val="24"/>
          <w:szCs w:val="24"/>
        </w:rPr>
        <w:t>recruitment</w:t>
      </w:r>
      <w:r w:rsidRPr="00A2258C">
        <w:rPr>
          <w:sz w:val="24"/>
          <w:szCs w:val="24"/>
        </w:rPr>
        <w:t xml:space="preserve">, </w:t>
      </w:r>
      <w:r w:rsidRPr="00A2258C">
        <w:rPr>
          <w:bCs/>
          <w:sz w:val="24"/>
          <w:szCs w:val="24"/>
        </w:rPr>
        <w:t>talent development</w:t>
      </w:r>
      <w:r w:rsidRPr="00A2258C">
        <w:rPr>
          <w:sz w:val="24"/>
          <w:szCs w:val="24"/>
        </w:rPr>
        <w:t xml:space="preserve">, and </w:t>
      </w:r>
      <w:r w:rsidRPr="00A2258C">
        <w:rPr>
          <w:bCs/>
          <w:sz w:val="24"/>
          <w:szCs w:val="24"/>
        </w:rPr>
        <w:t>succession planning</w:t>
      </w:r>
      <w:r w:rsidRPr="00A2258C">
        <w:rPr>
          <w:sz w:val="24"/>
          <w:szCs w:val="24"/>
        </w:rPr>
        <w:t xml:space="preserve">, as well as policies supporting </w:t>
      </w:r>
      <w:r w:rsidRPr="00A2258C">
        <w:rPr>
          <w:bCs/>
          <w:sz w:val="24"/>
          <w:szCs w:val="24"/>
        </w:rPr>
        <w:t>lifelong learning</w:t>
      </w:r>
      <w:r w:rsidRPr="00A2258C">
        <w:rPr>
          <w:sz w:val="24"/>
          <w:szCs w:val="24"/>
        </w:rPr>
        <w:t xml:space="preserve"> and </w:t>
      </w:r>
      <w:r w:rsidRPr="00A2258C">
        <w:rPr>
          <w:bCs/>
          <w:sz w:val="24"/>
          <w:szCs w:val="24"/>
        </w:rPr>
        <w:t>professional upskilling</w:t>
      </w:r>
      <w:r w:rsidRPr="00A2258C">
        <w:rPr>
          <w:sz w:val="24"/>
          <w:szCs w:val="24"/>
        </w:rPr>
        <w:t>.</w:t>
      </w:r>
    </w:p>
    <w:p w:rsidR="00431773" w:rsidRDefault="00431773" w:rsidP="00A2258C">
      <w:pPr>
        <w:pStyle w:val="ListParagraph"/>
        <w:tabs>
          <w:tab w:val="left" w:pos="328"/>
        </w:tabs>
        <w:spacing w:before="160" w:line="259" w:lineRule="auto"/>
        <w:ind w:left="60" w:right="360" w:firstLine="0"/>
        <w:jc w:val="both"/>
        <w:rPr>
          <w:sz w:val="24"/>
        </w:rPr>
      </w:pPr>
    </w:p>
    <w:p w:rsidR="00431773" w:rsidRDefault="00431773">
      <w:pPr>
        <w:pStyle w:val="ListParagraph"/>
        <w:spacing w:line="259" w:lineRule="auto"/>
        <w:jc w:val="both"/>
        <w:rPr>
          <w:sz w:val="24"/>
        </w:rPr>
        <w:sectPr w:rsidR="00431773">
          <w:pgSz w:w="12240" w:h="15840"/>
          <w:pgMar w:top="1360" w:right="1080" w:bottom="280" w:left="1440" w:header="720" w:footer="720" w:gutter="0"/>
          <w:cols w:space="720"/>
        </w:sectPr>
      </w:pPr>
    </w:p>
    <w:p w:rsidR="00431773" w:rsidRDefault="00A2258C">
      <w:pPr>
        <w:pStyle w:val="Heading2"/>
        <w:spacing w:before="78"/>
        <w:ind w:right="363"/>
        <w:jc w:val="center"/>
      </w:pPr>
      <w:r>
        <w:lastRenderedPageBreak/>
        <w:t>Geopolitical</w:t>
      </w:r>
      <w:r>
        <w:rPr>
          <w:spacing w:val="-3"/>
        </w:rPr>
        <w:t xml:space="preserve"> </w:t>
      </w:r>
      <w:r>
        <w:t>Factors</w:t>
      </w:r>
      <w:r>
        <w:rPr>
          <w:spacing w:val="-3"/>
        </w:rPr>
        <w:t xml:space="preserve"> </w:t>
      </w:r>
      <w:r>
        <w:t>Influencing</w:t>
      </w:r>
      <w:r>
        <w:rPr>
          <w:spacing w:val="-2"/>
        </w:rPr>
        <w:t xml:space="preserve"> </w:t>
      </w:r>
      <w:r>
        <w:t>Employment</w:t>
      </w:r>
      <w:r>
        <w:rPr>
          <w:spacing w:val="-5"/>
        </w:rPr>
        <w:t xml:space="preserve"> </w:t>
      </w:r>
      <w:r>
        <w:rPr>
          <w:spacing w:val="-2"/>
        </w:rPr>
        <w:t>Markets</w:t>
      </w:r>
    </w:p>
    <w:p w:rsidR="00431773" w:rsidRDefault="00431773">
      <w:pPr>
        <w:pStyle w:val="BodyText"/>
        <w:rPr>
          <w:b/>
        </w:rPr>
      </w:pPr>
    </w:p>
    <w:p w:rsidR="00431773" w:rsidRDefault="00431773">
      <w:pPr>
        <w:pStyle w:val="BodyText"/>
        <w:spacing w:before="86"/>
        <w:rPr>
          <w:b/>
        </w:rPr>
      </w:pPr>
    </w:p>
    <w:p w:rsidR="00431773" w:rsidRDefault="00A2258C">
      <w:pPr>
        <w:pStyle w:val="ListParagraph"/>
        <w:numPr>
          <w:ilvl w:val="0"/>
          <w:numId w:val="2"/>
        </w:numPr>
        <w:tabs>
          <w:tab w:val="left" w:pos="180"/>
        </w:tabs>
        <w:ind w:left="180" w:hanging="180"/>
        <w:rPr>
          <w:b/>
          <w:sz w:val="24"/>
        </w:rPr>
      </w:pPr>
      <w:r>
        <w:rPr>
          <w:b/>
          <w:sz w:val="24"/>
        </w:rPr>
        <w:t>Trade</w:t>
      </w:r>
      <w:r>
        <w:rPr>
          <w:b/>
          <w:spacing w:val="-15"/>
          <w:sz w:val="24"/>
        </w:rPr>
        <w:t xml:space="preserve"> </w:t>
      </w:r>
      <w:r>
        <w:rPr>
          <w:b/>
          <w:sz w:val="24"/>
        </w:rPr>
        <w:t>Wars</w:t>
      </w:r>
      <w:r>
        <w:rPr>
          <w:b/>
          <w:spacing w:val="-15"/>
          <w:sz w:val="24"/>
        </w:rPr>
        <w:t xml:space="preserve"> </w:t>
      </w:r>
      <w:r>
        <w:rPr>
          <w:b/>
          <w:sz w:val="24"/>
        </w:rPr>
        <w:t>and</w:t>
      </w:r>
      <w:r>
        <w:rPr>
          <w:b/>
          <w:spacing w:val="-13"/>
          <w:sz w:val="24"/>
        </w:rPr>
        <w:t xml:space="preserve"> </w:t>
      </w:r>
      <w:r>
        <w:rPr>
          <w:b/>
          <w:spacing w:val="-2"/>
          <w:sz w:val="24"/>
        </w:rPr>
        <w:t>Protectionism</w:t>
      </w:r>
    </w:p>
    <w:p w:rsidR="00431773" w:rsidRDefault="00A2258C">
      <w:pPr>
        <w:pStyle w:val="ListParagraph"/>
        <w:numPr>
          <w:ilvl w:val="1"/>
          <w:numId w:val="2"/>
        </w:numPr>
        <w:tabs>
          <w:tab w:val="left" w:pos="719"/>
        </w:tabs>
        <w:spacing w:before="185"/>
        <w:ind w:left="719" w:hanging="359"/>
        <w:jc w:val="both"/>
        <w:rPr>
          <w:sz w:val="24"/>
        </w:rPr>
      </w:pPr>
      <w:r>
        <w:rPr>
          <w:sz w:val="24"/>
        </w:rPr>
        <w:t>Tariffs</w:t>
      </w:r>
      <w:r>
        <w:rPr>
          <w:spacing w:val="-4"/>
          <w:sz w:val="24"/>
        </w:rPr>
        <w:t xml:space="preserve"> </w:t>
      </w:r>
      <w:r>
        <w:rPr>
          <w:sz w:val="24"/>
        </w:rPr>
        <w:t>and</w:t>
      </w:r>
      <w:r>
        <w:rPr>
          <w:spacing w:val="-10"/>
          <w:sz w:val="24"/>
        </w:rPr>
        <w:t xml:space="preserve"> </w:t>
      </w:r>
      <w:r>
        <w:rPr>
          <w:sz w:val="24"/>
        </w:rPr>
        <w:t>Trade</w:t>
      </w:r>
      <w:r>
        <w:rPr>
          <w:spacing w:val="-6"/>
          <w:sz w:val="24"/>
        </w:rPr>
        <w:t xml:space="preserve"> </w:t>
      </w:r>
      <w:r>
        <w:rPr>
          <w:sz w:val="24"/>
        </w:rPr>
        <w:t>Barriers:</w:t>
      </w:r>
      <w:r>
        <w:rPr>
          <w:spacing w:val="-9"/>
          <w:sz w:val="24"/>
        </w:rPr>
        <w:t xml:space="preserve"> </w:t>
      </w:r>
      <w:r>
        <w:rPr>
          <w:sz w:val="24"/>
        </w:rPr>
        <w:t>The</w:t>
      </w:r>
      <w:r>
        <w:rPr>
          <w:spacing w:val="-7"/>
          <w:sz w:val="24"/>
        </w:rPr>
        <w:t xml:space="preserve"> </w:t>
      </w:r>
      <w:r>
        <w:rPr>
          <w:sz w:val="24"/>
        </w:rPr>
        <w:t>imposition</w:t>
      </w:r>
      <w:r>
        <w:rPr>
          <w:spacing w:val="-5"/>
          <w:sz w:val="24"/>
        </w:rPr>
        <w:t xml:space="preserve"> </w:t>
      </w:r>
      <w:r>
        <w:rPr>
          <w:sz w:val="24"/>
        </w:rPr>
        <w:t>of</w:t>
      </w:r>
      <w:r>
        <w:rPr>
          <w:spacing w:val="-5"/>
          <w:sz w:val="24"/>
        </w:rPr>
        <w:t xml:space="preserve"> </w:t>
      </w:r>
      <w:r>
        <w:rPr>
          <w:sz w:val="24"/>
        </w:rPr>
        <w:t>tariffs</w:t>
      </w:r>
      <w:r>
        <w:rPr>
          <w:spacing w:val="-6"/>
          <w:sz w:val="24"/>
        </w:rPr>
        <w:t xml:space="preserve"> </w:t>
      </w:r>
      <w:r>
        <w:rPr>
          <w:sz w:val="24"/>
        </w:rPr>
        <w:t>and</w:t>
      </w:r>
      <w:r>
        <w:rPr>
          <w:spacing w:val="-5"/>
          <w:sz w:val="24"/>
        </w:rPr>
        <w:t xml:space="preserve"> </w:t>
      </w:r>
      <w:r>
        <w:rPr>
          <w:sz w:val="24"/>
        </w:rPr>
        <w:t>quotas</w:t>
      </w:r>
      <w:r>
        <w:rPr>
          <w:spacing w:val="-6"/>
          <w:sz w:val="24"/>
        </w:rPr>
        <w:t xml:space="preserve"> </w:t>
      </w:r>
      <w:r>
        <w:rPr>
          <w:sz w:val="24"/>
        </w:rPr>
        <w:t>(protectionism)</w:t>
      </w:r>
      <w:r>
        <w:rPr>
          <w:spacing w:val="-4"/>
          <w:sz w:val="24"/>
        </w:rPr>
        <w:t xml:space="preserve"> </w:t>
      </w:r>
      <w:r>
        <w:rPr>
          <w:spacing w:val="-5"/>
          <w:sz w:val="24"/>
        </w:rPr>
        <w:t>can</w:t>
      </w:r>
    </w:p>
    <w:p w:rsidR="00431773" w:rsidRDefault="00A2258C">
      <w:pPr>
        <w:pStyle w:val="BodyText"/>
        <w:spacing w:before="18" w:line="259" w:lineRule="auto"/>
        <w:ind w:left="720" w:right="496"/>
        <w:jc w:val="both"/>
      </w:pPr>
      <w:r>
        <w:t xml:space="preserve">immediately shift employment. </w:t>
      </w:r>
      <w:r>
        <w:rPr>
          <w:rFonts w:ascii="Symbol" w:hAnsi="Symbol"/>
          <w:sz w:val="22"/>
        </w:rPr>
        <w:t></w:t>
      </w:r>
      <w:r>
        <w:rPr>
          <w:sz w:val="22"/>
        </w:rPr>
        <w:t xml:space="preserve"> </w:t>
      </w:r>
      <w:r>
        <w:t>Supply Chain Relocation (Reshoring/Friend-Shoring): Geopolitical</w:t>
      </w:r>
      <w:r>
        <w:rPr>
          <w:spacing w:val="-4"/>
        </w:rPr>
        <w:t xml:space="preserve"> </w:t>
      </w:r>
      <w:r>
        <w:t>tensions</w:t>
      </w:r>
      <w:r>
        <w:rPr>
          <w:spacing w:val="-5"/>
        </w:rPr>
        <w:t xml:space="preserve"> </w:t>
      </w:r>
      <w:r>
        <w:t>and</w:t>
      </w:r>
      <w:r>
        <w:rPr>
          <w:spacing w:val="-2"/>
        </w:rPr>
        <w:t xml:space="preserve"> </w:t>
      </w:r>
      <w:r>
        <w:t>the</w:t>
      </w:r>
      <w:r>
        <w:rPr>
          <w:spacing w:val="-4"/>
        </w:rPr>
        <w:t xml:space="preserve"> </w:t>
      </w:r>
      <w:r>
        <w:t>perceived</w:t>
      </w:r>
      <w:r>
        <w:rPr>
          <w:spacing w:val="-4"/>
        </w:rPr>
        <w:t xml:space="preserve"> </w:t>
      </w:r>
      <w:r>
        <w:t>fragility</w:t>
      </w:r>
      <w:r>
        <w:rPr>
          <w:spacing w:val="-4"/>
        </w:rPr>
        <w:t xml:space="preserve"> </w:t>
      </w:r>
      <w:r>
        <w:t>of</w:t>
      </w:r>
      <w:r>
        <w:rPr>
          <w:spacing w:val="-4"/>
        </w:rPr>
        <w:t xml:space="preserve"> </w:t>
      </w:r>
      <w:r>
        <w:t>long</w:t>
      </w:r>
      <w:r>
        <w:rPr>
          <w:spacing w:val="-4"/>
        </w:rPr>
        <w:t xml:space="preserve"> </w:t>
      </w:r>
      <w:r>
        <w:t>global</w:t>
      </w:r>
      <w:r>
        <w:rPr>
          <w:spacing w:val="-4"/>
        </w:rPr>
        <w:t xml:space="preserve"> </w:t>
      </w:r>
      <w:r>
        <w:t>supply</w:t>
      </w:r>
      <w:r>
        <w:rPr>
          <w:spacing w:val="-4"/>
        </w:rPr>
        <w:t xml:space="preserve"> </w:t>
      </w:r>
      <w:r>
        <w:t>chains</w:t>
      </w:r>
      <w:r>
        <w:rPr>
          <w:spacing w:val="-5"/>
        </w:rPr>
        <w:t xml:space="preserve"> </w:t>
      </w:r>
      <w:r>
        <w:t>are</w:t>
      </w:r>
      <w:r>
        <w:rPr>
          <w:spacing w:val="-5"/>
        </w:rPr>
        <w:t xml:space="preserve"> </w:t>
      </w:r>
      <w:r>
        <w:t>driving companies to "de-risk."</w:t>
      </w:r>
    </w:p>
    <w:p w:rsidR="00431773" w:rsidRDefault="00A2258C">
      <w:pPr>
        <w:pStyle w:val="Heading2"/>
        <w:numPr>
          <w:ilvl w:val="0"/>
          <w:numId w:val="2"/>
        </w:numPr>
        <w:tabs>
          <w:tab w:val="left" w:pos="240"/>
        </w:tabs>
        <w:spacing w:before="159"/>
        <w:ind w:left="240" w:hanging="240"/>
      </w:pPr>
      <w:r>
        <w:t>Geopolitical</w:t>
      </w:r>
      <w:r>
        <w:rPr>
          <w:spacing w:val="-3"/>
        </w:rPr>
        <w:t xml:space="preserve"> </w:t>
      </w:r>
      <w:r>
        <w:t>Conflicts</w:t>
      </w:r>
      <w:r>
        <w:rPr>
          <w:spacing w:val="-3"/>
        </w:rPr>
        <w:t xml:space="preserve"> </w:t>
      </w:r>
      <w:r>
        <w:t>and</w:t>
      </w:r>
      <w:r>
        <w:rPr>
          <w:spacing w:val="-1"/>
        </w:rPr>
        <w:t xml:space="preserve"> </w:t>
      </w:r>
      <w:r>
        <w:rPr>
          <w:spacing w:val="-2"/>
        </w:rPr>
        <w:t>Instability</w:t>
      </w:r>
    </w:p>
    <w:p w:rsidR="00431773" w:rsidRDefault="00A2258C">
      <w:pPr>
        <w:pStyle w:val="ListParagraph"/>
        <w:numPr>
          <w:ilvl w:val="1"/>
          <w:numId w:val="2"/>
        </w:numPr>
        <w:tabs>
          <w:tab w:val="left" w:pos="720"/>
        </w:tabs>
        <w:spacing w:before="185" w:line="256" w:lineRule="auto"/>
        <w:ind w:right="612"/>
        <w:jc w:val="both"/>
        <w:rPr>
          <w:sz w:val="24"/>
        </w:rPr>
      </w:pPr>
      <w:r>
        <w:rPr>
          <w:sz w:val="24"/>
        </w:rPr>
        <w:t>Disruption</w:t>
      </w:r>
      <w:r>
        <w:rPr>
          <w:spacing w:val="-4"/>
          <w:sz w:val="24"/>
        </w:rPr>
        <w:t xml:space="preserve"> </w:t>
      </w:r>
      <w:r>
        <w:rPr>
          <w:sz w:val="24"/>
        </w:rPr>
        <w:t>of</w:t>
      </w:r>
      <w:r>
        <w:rPr>
          <w:spacing w:val="-9"/>
          <w:sz w:val="24"/>
        </w:rPr>
        <w:t xml:space="preserve"> </w:t>
      </w:r>
      <w:r>
        <w:rPr>
          <w:sz w:val="24"/>
        </w:rPr>
        <w:t>Trade</w:t>
      </w:r>
      <w:r>
        <w:rPr>
          <w:spacing w:val="-5"/>
          <w:sz w:val="24"/>
        </w:rPr>
        <w:t xml:space="preserve"> </w:t>
      </w:r>
      <w:r>
        <w:rPr>
          <w:sz w:val="24"/>
        </w:rPr>
        <w:t>Routes:</w:t>
      </w:r>
      <w:r>
        <w:rPr>
          <w:spacing w:val="-4"/>
          <w:sz w:val="24"/>
        </w:rPr>
        <w:t xml:space="preserve"> </w:t>
      </w:r>
      <w:r>
        <w:rPr>
          <w:sz w:val="24"/>
        </w:rPr>
        <w:t>Conflicts</w:t>
      </w:r>
      <w:r>
        <w:rPr>
          <w:spacing w:val="-5"/>
          <w:sz w:val="24"/>
        </w:rPr>
        <w:t xml:space="preserve"> </w:t>
      </w:r>
      <w:r>
        <w:rPr>
          <w:sz w:val="24"/>
        </w:rPr>
        <w:t>(e.g.,</w:t>
      </w:r>
      <w:r>
        <w:rPr>
          <w:spacing w:val="-4"/>
          <w:sz w:val="24"/>
        </w:rPr>
        <w:t xml:space="preserve"> </w:t>
      </w:r>
      <w:r>
        <w:rPr>
          <w:sz w:val="24"/>
        </w:rPr>
        <w:t>in</w:t>
      </w:r>
      <w:r>
        <w:rPr>
          <w:spacing w:val="-4"/>
          <w:sz w:val="24"/>
        </w:rPr>
        <w:t xml:space="preserve"> </w:t>
      </w:r>
      <w:r>
        <w:rPr>
          <w:sz w:val="24"/>
        </w:rPr>
        <w:t>Ukraine</w:t>
      </w:r>
      <w:r>
        <w:rPr>
          <w:spacing w:val="-4"/>
          <w:sz w:val="24"/>
        </w:rPr>
        <w:t xml:space="preserve"> </w:t>
      </w:r>
      <w:r>
        <w:rPr>
          <w:sz w:val="24"/>
        </w:rPr>
        <w:t>or</w:t>
      </w:r>
      <w:r>
        <w:rPr>
          <w:spacing w:val="-6"/>
          <w:sz w:val="24"/>
        </w:rPr>
        <w:t xml:space="preserve"> </w:t>
      </w:r>
      <w:r>
        <w:rPr>
          <w:sz w:val="24"/>
        </w:rPr>
        <w:t>the</w:t>
      </w:r>
      <w:r>
        <w:rPr>
          <w:spacing w:val="-4"/>
          <w:sz w:val="24"/>
        </w:rPr>
        <w:t xml:space="preserve"> </w:t>
      </w:r>
      <w:r>
        <w:rPr>
          <w:sz w:val="24"/>
        </w:rPr>
        <w:t>Middle</w:t>
      </w:r>
      <w:r>
        <w:rPr>
          <w:spacing w:val="-5"/>
          <w:sz w:val="24"/>
        </w:rPr>
        <w:t xml:space="preserve"> </w:t>
      </w:r>
      <w:r>
        <w:rPr>
          <w:sz w:val="24"/>
        </w:rPr>
        <w:t>East)</w:t>
      </w:r>
      <w:r>
        <w:rPr>
          <w:spacing w:val="-2"/>
          <w:sz w:val="24"/>
        </w:rPr>
        <w:t xml:space="preserve"> </w:t>
      </w:r>
      <w:r>
        <w:rPr>
          <w:sz w:val="24"/>
        </w:rPr>
        <w:t>disrupt</w:t>
      </w:r>
      <w:r>
        <w:rPr>
          <w:spacing w:val="-4"/>
          <w:sz w:val="24"/>
        </w:rPr>
        <w:t xml:space="preserve"> </w:t>
      </w:r>
      <w:r>
        <w:rPr>
          <w:sz w:val="24"/>
        </w:rPr>
        <w:t>vital shipping</w:t>
      </w:r>
      <w:r>
        <w:rPr>
          <w:spacing w:val="-2"/>
          <w:sz w:val="24"/>
        </w:rPr>
        <w:t xml:space="preserve"> </w:t>
      </w:r>
      <w:r>
        <w:rPr>
          <w:sz w:val="24"/>
        </w:rPr>
        <w:t>lanes,</w:t>
      </w:r>
      <w:r>
        <w:rPr>
          <w:spacing w:val="-2"/>
          <w:sz w:val="24"/>
        </w:rPr>
        <w:t xml:space="preserve"> </w:t>
      </w:r>
      <w:r>
        <w:rPr>
          <w:sz w:val="24"/>
        </w:rPr>
        <w:t>increase</w:t>
      </w:r>
      <w:r>
        <w:rPr>
          <w:spacing w:val="-3"/>
          <w:sz w:val="24"/>
        </w:rPr>
        <w:t xml:space="preserve"> </w:t>
      </w:r>
      <w:r>
        <w:rPr>
          <w:sz w:val="24"/>
        </w:rPr>
        <w:t>insurance</w:t>
      </w:r>
      <w:r>
        <w:rPr>
          <w:spacing w:val="-1"/>
          <w:sz w:val="24"/>
        </w:rPr>
        <w:t xml:space="preserve"> </w:t>
      </w:r>
      <w:r>
        <w:rPr>
          <w:sz w:val="24"/>
        </w:rPr>
        <w:t>and</w:t>
      </w:r>
      <w:r>
        <w:rPr>
          <w:spacing w:val="-2"/>
          <w:sz w:val="24"/>
        </w:rPr>
        <w:t xml:space="preserve"> </w:t>
      </w:r>
      <w:r>
        <w:rPr>
          <w:sz w:val="24"/>
        </w:rPr>
        <w:t>freight</w:t>
      </w:r>
      <w:r>
        <w:rPr>
          <w:spacing w:val="-2"/>
          <w:sz w:val="24"/>
        </w:rPr>
        <w:t xml:space="preserve"> </w:t>
      </w:r>
      <w:r>
        <w:rPr>
          <w:sz w:val="24"/>
        </w:rPr>
        <w:t>costs,</w:t>
      </w:r>
      <w:r>
        <w:rPr>
          <w:spacing w:val="-2"/>
          <w:sz w:val="24"/>
        </w:rPr>
        <w:t xml:space="preserve"> </w:t>
      </w:r>
      <w:r>
        <w:rPr>
          <w:sz w:val="24"/>
        </w:rPr>
        <w:t>and</w:t>
      </w:r>
      <w:r>
        <w:rPr>
          <w:spacing w:val="-2"/>
          <w:sz w:val="24"/>
        </w:rPr>
        <w:t xml:space="preserve"> </w:t>
      </w:r>
      <w:r>
        <w:rPr>
          <w:sz w:val="24"/>
        </w:rPr>
        <w:t>impact</w:t>
      </w:r>
      <w:r>
        <w:rPr>
          <w:spacing w:val="-2"/>
          <w:sz w:val="24"/>
        </w:rPr>
        <w:t xml:space="preserve"> </w:t>
      </w:r>
      <w:r>
        <w:rPr>
          <w:sz w:val="24"/>
        </w:rPr>
        <w:t>energy</w:t>
      </w:r>
      <w:r>
        <w:rPr>
          <w:spacing w:val="-2"/>
          <w:sz w:val="24"/>
        </w:rPr>
        <w:t xml:space="preserve"> </w:t>
      </w:r>
      <w:r>
        <w:rPr>
          <w:sz w:val="24"/>
        </w:rPr>
        <w:t xml:space="preserve">and commodity </w:t>
      </w:r>
      <w:r>
        <w:rPr>
          <w:spacing w:val="-2"/>
          <w:sz w:val="24"/>
        </w:rPr>
        <w:t>prices.</w:t>
      </w:r>
    </w:p>
    <w:p w:rsidR="00431773" w:rsidRDefault="00A2258C">
      <w:pPr>
        <w:pStyle w:val="ListParagraph"/>
        <w:numPr>
          <w:ilvl w:val="1"/>
          <w:numId w:val="2"/>
        </w:numPr>
        <w:tabs>
          <w:tab w:val="left" w:pos="720"/>
        </w:tabs>
        <w:spacing w:before="5" w:line="256" w:lineRule="auto"/>
        <w:ind w:right="357"/>
        <w:jc w:val="both"/>
        <w:rPr>
          <w:sz w:val="24"/>
        </w:rPr>
      </w:pPr>
      <w:r>
        <w:rPr>
          <w:sz w:val="24"/>
        </w:rPr>
        <w:t>Refugee and Migration Flows: Conflicts and civil strife trigger large-scale migration. Defense and Security Spending: Escalating conflicts lead to increased government spending on defense and military industries, creating specialized jobs in those sectors.</w:t>
      </w:r>
    </w:p>
    <w:p w:rsidR="00431773" w:rsidRDefault="00A2258C">
      <w:pPr>
        <w:pStyle w:val="Heading2"/>
        <w:numPr>
          <w:ilvl w:val="0"/>
          <w:numId w:val="2"/>
        </w:numPr>
        <w:tabs>
          <w:tab w:val="left" w:pos="240"/>
        </w:tabs>
        <w:spacing w:before="165"/>
        <w:ind w:left="240" w:hanging="240"/>
      </w:pPr>
      <w:r>
        <w:t>Climate</w:t>
      </w:r>
      <w:r>
        <w:rPr>
          <w:spacing w:val="-4"/>
        </w:rPr>
        <w:t xml:space="preserve"> </w:t>
      </w:r>
      <w:r>
        <w:t>Change</w:t>
      </w:r>
      <w:r>
        <w:rPr>
          <w:spacing w:val="-3"/>
        </w:rPr>
        <w:t xml:space="preserve"> </w:t>
      </w:r>
      <w:r>
        <w:t>and</w:t>
      </w:r>
      <w:r>
        <w:rPr>
          <w:spacing w:val="-2"/>
        </w:rPr>
        <w:t xml:space="preserve"> </w:t>
      </w:r>
      <w:r>
        <w:t>the</w:t>
      </w:r>
      <w:r>
        <w:rPr>
          <w:spacing w:val="-2"/>
        </w:rPr>
        <w:t xml:space="preserve"> </w:t>
      </w:r>
      <w:r>
        <w:t>Green</w:t>
      </w:r>
      <w:r>
        <w:rPr>
          <w:spacing w:val="-6"/>
        </w:rPr>
        <w:t xml:space="preserve"> </w:t>
      </w:r>
      <w:r>
        <w:rPr>
          <w:spacing w:val="-2"/>
        </w:rPr>
        <w:t>Transition</w:t>
      </w:r>
    </w:p>
    <w:p w:rsidR="00431773" w:rsidRDefault="00A2258C">
      <w:pPr>
        <w:pStyle w:val="ListParagraph"/>
        <w:numPr>
          <w:ilvl w:val="1"/>
          <w:numId w:val="2"/>
        </w:numPr>
        <w:tabs>
          <w:tab w:val="left" w:pos="720"/>
        </w:tabs>
        <w:spacing w:before="182" w:line="259" w:lineRule="auto"/>
        <w:ind w:right="356"/>
        <w:jc w:val="both"/>
        <w:rPr>
          <w:sz w:val="24"/>
        </w:rPr>
      </w:pPr>
      <w:r>
        <w:rPr>
          <w:b/>
          <w:sz w:val="24"/>
        </w:rPr>
        <w:t xml:space="preserve">New Job Creation: </w:t>
      </w:r>
      <w:r>
        <w:rPr>
          <w:sz w:val="24"/>
        </w:rPr>
        <w:t>Climate imperatives, though often categorized separately, are geopolitical issues that fundamentally alter labor markets by spurring the creation of new jobs</w:t>
      </w:r>
      <w:r>
        <w:rPr>
          <w:spacing w:val="-15"/>
          <w:sz w:val="24"/>
        </w:rPr>
        <w:t xml:space="preserve"> </w:t>
      </w:r>
      <w:r>
        <w:rPr>
          <w:sz w:val="24"/>
        </w:rPr>
        <w:t>in</w:t>
      </w:r>
      <w:r>
        <w:rPr>
          <w:spacing w:val="-15"/>
          <w:sz w:val="24"/>
        </w:rPr>
        <w:t xml:space="preserve"> </w:t>
      </w:r>
      <w:r>
        <w:rPr>
          <w:sz w:val="24"/>
        </w:rPr>
        <w:t>sustainable</w:t>
      </w:r>
      <w:r>
        <w:rPr>
          <w:spacing w:val="-15"/>
          <w:sz w:val="24"/>
        </w:rPr>
        <w:t xml:space="preserve"> </w:t>
      </w:r>
      <w:r>
        <w:rPr>
          <w:sz w:val="24"/>
        </w:rPr>
        <w:t>sectors</w:t>
      </w:r>
      <w:r>
        <w:rPr>
          <w:spacing w:val="-15"/>
          <w:sz w:val="24"/>
        </w:rPr>
        <w:t xml:space="preserve"> </w:t>
      </w:r>
      <w:r>
        <w:rPr>
          <w:sz w:val="24"/>
        </w:rPr>
        <w:t>(e.g.,</w:t>
      </w:r>
      <w:r>
        <w:rPr>
          <w:spacing w:val="-15"/>
          <w:sz w:val="24"/>
        </w:rPr>
        <w:t xml:space="preserve"> </w:t>
      </w:r>
      <w:r>
        <w:rPr>
          <w:sz w:val="24"/>
        </w:rPr>
        <w:t>renewable</w:t>
      </w:r>
      <w:r>
        <w:rPr>
          <w:spacing w:val="-15"/>
          <w:sz w:val="24"/>
        </w:rPr>
        <w:t xml:space="preserve"> </w:t>
      </w:r>
      <w:r>
        <w:rPr>
          <w:sz w:val="24"/>
        </w:rPr>
        <w:t>energy,</w:t>
      </w:r>
      <w:r>
        <w:rPr>
          <w:spacing w:val="-15"/>
          <w:sz w:val="24"/>
        </w:rPr>
        <w:t xml:space="preserve"> </w:t>
      </w:r>
      <w:r>
        <w:rPr>
          <w:sz w:val="24"/>
        </w:rPr>
        <w:t>green</w:t>
      </w:r>
      <w:r>
        <w:rPr>
          <w:spacing w:val="-15"/>
          <w:sz w:val="24"/>
        </w:rPr>
        <w:t xml:space="preserve"> </w:t>
      </w:r>
      <w:r>
        <w:rPr>
          <w:sz w:val="24"/>
        </w:rPr>
        <w:t>construction,</w:t>
      </w:r>
      <w:r>
        <w:rPr>
          <w:spacing w:val="-15"/>
          <w:sz w:val="24"/>
        </w:rPr>
        <w:t xml:space="preserve"> </w:t>
      </w:r>
      <w:r>
        <w:rPr>
          <w:sz w:val="24"/>
        </w:rPr>
        <w:t>carbon</w:t>
      </w:r>
      <w:r>
        <w:rPr>
          <w:spacing w:val="-15"/>
          <w:sz w:val="24"/>
        </w:rPr>
        <w:t xml:space="preserve"> </w:t>
      </w:r>
      <w:r>
        <w:rPr>
          <w:sz w:val="24"/>
        </w:rPr>
        <w:t>capture</w:t>
      </w:r>
      <w:proofErr w:type="gramStart"/>
      <w:r>
        <w:rPr>
          <w:sz w:val="24"/>
        </w:rPr>
        <w:t>).[</w:t>
      </w:r>
      <w:proofErr w:type="gramEnd"/>
      <w:r>
        <w:rPr>
          <w:sz w:val="24"/>
        </w:rPr>
        <w:t>12]</w:t>
      </w:r>
    </w:p>
    <w:p w:rsidR="00431773" w:rsidRDefault="00A2258C">
      <w:pPr>
        <w:pStyle w:val="Heading2"/>
        <w:numPr>
          <w:ilvl w:val="0"/>
          <w:numId w:val="2"/>
        </w:numPr>
        <w:tabs>
          <w:tab w:val="left" w:pos="240"/>
        </w:tabs>
        <w:spacing w:before="158"/>
        <w:ind w:left="240" w:hanging="240"/>
      </w:pPr>
      <w:r>
        <w:t>Domestic</w:t>
      </w:r>
      <w:r>
        <w:rPr>
          <w:spacing w:val="-3"/>
        </w:rPr>
        <w:t xml:space="preserve"> </w:t>
      </w:r>
      <w:r>
        <w:t>Political</w:t>
      </w:r>
      <w:r>
        <w:rPr>
          <w:spacing w:val="-2"/>
        </w:rPr>
        <w:t xml:space="preserve"> </w:t>
      </w:r>
      <w:r>
        <w:t>Polarization</w:t>
      </w:r>
      <w:r>
        <w:rPr>
          <w:spacing w:val="-1"/>
        </w:rPr>
        <w:t xml:space="preserve"> </w:t>
      </w:r>
      <w:r>
        <w:t>and</w:t>
      </w:r>
      <w:r>
        <w:rPr>
          <w:spacing w:val="-2"/>
        </w:rPr>
        <w:t xml:space="preserve"> </w:t>
      </w:r>
      <w:r>
        <w:t>Policy</w:t>
      </w:r>
      <w:r>
        <w:rPr>
          <w:spacing w:val="-7"/>
        </w:rPr>
        <w:t xml:space="preserve"> </w:t>
      </w:r>
      <w:r>
        <w:rPr>
          <w:spacing w:val="-2"/>
        </w:rPr>
        <w:t>Volatility</w:t>
      </w:r>
    </w:p>
    <w:p w:rsidR="00431773" w:rsidRDefault="00A2258C">
      <w:pPr>
        <w:pStyle w:val="ListParagraph"/>
        <w:numPr>
          <w:ilvl w:val="1"/>
          <w:numId w:val="2"/>
        </w:numPr>
        <w:tabs>
          <w:tab w:val="left" w:pos="720"/>
        </w:tabs>
        <w:spacing w:before="182" w:line="256" w:lineRule="auto"/>
        <w:ind w:right="361"/>
        <w:jc w:val="both"/>
        <w:rPr>
          <w:sz w:val="24"/>
        </w:rPr>
      </w:pPr>
      <w:r>
        <w:rPr>
          <w:sz w:val="24"/>
        </w:rPr>
        <w:t>Elections and Populism: The rise of populist movements and the high frequency of elections</w:t>
      </w:r>
      <w:r>
        <w:rPr>
          <w:spacing w:val="-12"/>
          <w:sz w:val="24"/>
        </w:rPr>
        <w:t xml:space="preserve"> </w:t>
      </w:r>
      <w:r>
        <w:rPr>
          <w:sz w:val="24"/>
        </w:rPr>
        <w:t>globally</w:t>
      </w:r>
      <w:r>
        <w:rPr>
          <w:spacing w:val="-12"/>
          <w:sz w:val="24"/>
        </w:rPr>
        <w:t xml:space="preserve"> </w:t>
      </w:r>
      <w:r>
        <w:rPr>
          <w:sz w:val="24"/>
        </w:rPr>
        <w:t>create</w:t>
      </w:r>
      <w:r>
        <w:rPr>
          <w:spacing w:val="-11"/>
          <w:sz w:val="24"/>
        </w:rPr>
        <w:t xml:space="preserve"> </w:t>
      </w:r>
      <w:r>
        <w:rPr>
          <w:sz w:val="24"/>
        </w:rPr>
        <w:t>policy</w:t>
      </w:r>
      <w:r>
        <w:rPr>
          <w:spacing w:val="-13"/>
          <w:sz w:val="24"/>
        </w:rPr>
        <w:t xml:space="preserve"> </w:t>
      </w:r>
      <w:r>
        <w:rPr>
          <w:sz w:val="24"/>
        </w:rPr>
        <w:t>uncertainty</w:t>
      </w:r>
      <w:r>
        <w:rPr>
          <w:spacing w:val="-13"/>
          <w:sz w:val="24"/>
        </w:rPr>
        <w:t xml:space="preserve"> </w:t>
      </w:r>
      <w:r>
        <w:rPr>
          <w:sz w:val="24"/>
        </w:rPr>
        <w:t>around</w:t>
      </w:r>
      <w:r>
        <w:rPr>
          <w:spacing w:val="-11"/>
          <w:sz w:val="24"/>
        </w:rPr>
        <w:t xml:space="preserve"> </w:t>
      </w:r>
      <w:r>
        <w:rPr>
          <w:sz w:val="24"/>
        </w:rPr>
        <w:t>immigration,</w:t>
      </w:r>
      <w:r>
        <w:rPr>
          <w:spacing w:val="-13"/>
          <w:sz w:val="24"/>
        </w:rPr>
        <w:t xml:space="preserve"> </w:t>
      </w:r>
      <w:r>
        <w:rPr>
          <w:sz w:val="24"/>
        </w:rPr>
        <w:t>workers'</w:t>
      </w:r>
      <w:r>
        <w:rPr>
          <w:spacing w:val="-13"/>
          <w:sz w:val="24"/>
        </w:rPr>
        <w:t xml:space="preserve"> </w:t>
      </w:r>
      <w:r>
        <w:rPr>
          <w:sz w:val="24"/>
        </w:rPr>
        <w:t>rights,</w:t>
      </w:r>
      <w:r>
        <w:rPr>
          <w:spacing w:val="-12"/>
          <w:sz w:val="24"/>
        </w:rPr>
        <w:t xml:space="preserve"> </w:t>
      </w:r>
      <w:r>
        <w:rPr>
          <w:sz w:val="24"/>
        </w:rPr>
        <w:t>and</w:t>
      </w:r>
      <w:r>
        <w:rPr>
          <w:spacing w:val="-13"/>
          <w:sz w:val="24"/>
        </w:rPr>
        <w:t xml:space="preserve"> </w:t>
      </w:r>
      <w:r>
        <w:rPr>
          <w:sz w:val="24"/>
        </w:rPr>
        <w:t>trade. This volatility causes businesses to hesitate on long-term investments and hiring plans.</w:t>
      </w:r>
    </w:p>
    <w:p w:rsidR="00431773" w:rsidRDefault="00431773">
      <w:pPr>
        <w:pStyle w:val="ListParagraph"/>
        <w:spacing w:line="256" w:lineRule="auto"/>
        <w:jc w:val="both"/>
        <w:rPr>
          <w:sz w:val="24"/>
        </w:rPr>
        <w:sectPr w:rsidR="00431773">
          <w:pgSz w:w="12240" w:h="15840"/>
          <w:pgMar w:top="1820" w:right="1080" w:bottom="280" w:left="1440" w:header="720" w:footer="720" w:gutter="0"/>
          <w:cols w:space="720"/>
        </w:sectPr>
      </w:pPr>
    </w:p>
    <w:p w:rsidR="00431773" w:rsidRDefault="00A2258C">
      <w:pPr>
        <w:pStyle w:val="ListParagraph"/>
        <w:numPr>
          <w:ilvl w:val="0"/>
          <w:numId w:val="6"/>
        </w:numPr>
        <w:tabs>
          <w:tab w:val="left" w:pos="228"/>
        </w:tabs>
        <w:spacing w:before="78" w:line="259" w:lineRule="auto"/>
        <w:ind w:right="362" w:firstLine="0"/>
        <w:rPr>
          <w:b/>
          <w:sz w:val="24"/>
        </w:rPr>
      </w:pPr>
      <w:r>
        <w:rPr>
          <w:b/>
          <w:sz w:val="24"/>
        </w:rPr>
        <w:lastRenderedPageBreak/>
        <w:t>How</w:t>
      </w:r>
      <w:r>
        <w:rPr>
          <w:b/>
          <w:spacing w:val="-15"/>
          <w:sz w:val="24"/>
        </w:rPr>
        <w:t xml:space="preserve"> </w:t>
      </w:r>
      <w:r>
        <w:rPr>
          <w:b/>
          <w:sz w:val="24"/>
        </w:rPr>
        <w:t>can</w:t>
      </w:r>
      <w:r>
        <w:rPr>
          <w:b/>
          <w:spacing w:val="-15"/>
          <w:sz w:val="24"/>
        </w:rPr>
        <w:t xml:space="preserve"> </w:t>
      </w:r>
      <w:proofErr w:type="spellStart"/>
      <w:r>
        <w:rPr>
          <w:b/>
          <w:sz w:val="24"/>
        </w:rPr>
        <w:t>organisations</w:t>
      </w:r>
      <w:proofErr w:type="spellEnd"/>
      <w:r>
        <w:rPr>
          <w:b/>
          <w:spacing w:val="-15"/>
          <w:sz w:val="24"/>
        </w:rPr>
        <w:t xml:space="preserve"> </w:t>
      </w:r>
      <w:r>
        <w:rPr>
          <w:b/>
          <w:sz w:val="24"/>
        </w:rPr>
        <w:t>address</w:t>
      </w:r>
      <w:r>
        <w:rPr>
          <w:b/>
          <w:spacing w:val="-15"/>
          <w:sz w:val="24"/>
        </w:rPr>
        <w:t xml:space="preserve"> </w:t>
      </w:r>
      <w:r>
        <w:rPr>
          <w:b/>
          <w:sz w:val="24"/>
        </w:rPr>
        <w:t>persistent</w:t>
      </w:r>
      <w:r>
        <w:rPr>
          <w:b/>
          <w:spacing w:val="-15"/>
          <w:sz w:val="24"/>
        </w:rPr>
        <w:t xml:space="preserve"> </w:t>
      </w:r>
      <w:r>
        <w:rPr>
          <w:b/>
          <w:sz w:val="24"/>
        </w:rPr>
        <w:t>skills</w:t>
      </w:r>
      <w:r>
        <w:rPr>
          <w:b/>
          <w:spacing w:val="-15"/>
          <w:sz w:val="24"/>
        </w:rPr>
        <w:t xml:space="preserve"> </w:t>
      </w:r>
      <w:r>
        <w:rPr>
          <w:b/>
          <w:sz w:val="24"/>
        </w:rPr>
        <w:t>gaps</w:t>
      </w:r>
      <w:r>
        <w:rPr>
          <w:b/>
          <w:spacing w:val="-15"/>
          <w:sz w:val="24"/>
        </w:rPr>
        <w:t xml:space="preserve"> </w:t>
      </w:r>
      <w:r>
        <w:rPr>
          <w:b/>
          <w:sz w:val="24"/>
        </w:rPr>
        <w:t>and</w:t>
      </w:r>
      <w:r>
        <w:rPr>
          <w:b/>
          <w:spacing w:val="-15"/>
          <w:sz w:val="24"/>
        </w:rPr>
        <w:t xml:space="preserve"> </w:t>
      </w:r>
      <w:r>
        <w:rPr>
          <w:b/>
          <w:sz w:val="24"/>
        </w:rPr>
        <w:t>talent</w:t>
      </w:r>
      <w:r>
        <w:rPr>
          <w:b/>
          <w:spacing w:val="-15"/>
          <w:sz w:val="24"/>
        </w:rPr>
        <w:t xml:space="preserve"> </w:t>
      </w:r>
      <w:r>
        <w:rPr>
          <w:b/>
          <w:sz w:val="24"/>
        </w:rPr>
        <w:t>shortages</w:t>
      </w:r>
      <w:r>
        <w:rPr>
          <w:b/>
          <w:spacing w:val="-15"/>
          <w:sz w:val="24"/>
        </w:rPr>
        <w:t xml:space="preserve"> </w:t>
      </w:r>
      <w:r>
        <w:rPr>
          <w:b/>
          <w:sz w:val="24"/>
        </w:rPr>
        <w:t>in</w:t>
      </w:r>
      <w:r>
        <w:rPr>
          <w:b/>
          <w:spacing w:val="-15"/>
          <w:sz w:val="24"/>
        </w:rPr>
        <w:t xml:space="preserve"> </w:t>
      </w:r>
      <w:r>
        <w:rPr>
          <w:b/>
          <w:sz w:val="24"/>
        </w:rPr>
        <w:t>critical</w:t>
      </w:r>
      <w:r>
        <w:rPr>
          <w:b/>
          <w:spacing w:val="-15"/>
          <w:sz w:val="24"/>
        </w:rPr>
        <w:t xml:space="preserve"> </w:t>
      </w:r>
      <w:r>
        <w:rPr>
          <w:b/>
          <w:sz w:val="24"/>
        </w:rPr>
        <w:t>sectors (e.g., tech, hospitality, healthcare) through strategic HRM?</w:t>
      </w:r>
    </w:p>
    <w:p w:rsidR="00431773" w:rsidRDefault="00431773">
      <w:pPr>
        <w:pStyle w:val="BodyText"/>
        <w:rPr>
          <w:b/>
        </w:rPr>
      </w:pPr>
    </w:p>
    <w:p w:rsidR="00431773" w:rsidRDefault="00431773">
      <w:pPr>
        <w:pStyle w:val="BodyText"/>
        <w:spacing w:before="63"/>
        <w:rPr>
          <w:b/>
        </w:rPr>
      </w:pPr>
    </w:p>
    <w:p w:rsidR="00920EB3" w:rsidRDefault="00A2258C" w:rsidP="00920EB3">
      <w:pPr>
        <w:spacing w:before="1"/>
        <w:rPr>
          <w:sz w:val="24"/>
        </w:rPr>
      </w:pPr>
      <w:r>
        <w:rPr>
          <w:b/>
          <w:sz w:val="24"/>
        </w:rPr>
        <w:t>Addressing</w:t>
      </w:r>
      <w:r>
        <w:rPr>
          <w:b/>
          <w:spacing w:val="-7"/>
          <w:sz w:val="24"/>
        </w:rPr>
        <w:t xml:space="preserve"> </w:t>
      </w:r>
      <w:r>
        <w:rPr>
          <w:b/>
          <w:sz w:val="24"/>
        </w:rPr>
        <w:t>persistent</w:t>
      </w:r>
      <w:r>
        <w:rPr>
          <w:b/>
          <w:spacing w:val="-4"/>
          <w:sz w:val="24"/>
        </w:rPr>
        <w:t xml:space="preserve"> </w:t>
      </w:r>
      <w:r>
        <w:rPr>
          <w:b/>
          <w:sz w:val="24"/>
        </w:rPr>
        <w:t>skills</w:t>
      </w:r>
      <w:r>
        <w:rPr>
          <w:b/>
          <w:spacing w:val="-5"/>
          <w:sz w:val="24"/>
        </w:rPr>
        <w:t xml:space="preserve"> </w:t>
      </w:r>
      <w:r>
        <w:rPr>
          <w:b/>
          <w:spacing w:val="-4"/>
          <w:sz w:val="24"/>
        </w:rPr>
        <w:t>gaps</w:t>
      </w:r>
    </w:p>
    <w:p w:rsidR="00920EB3" w:rsidRPr="00920EB3" w:rsidRDefault="00920EB3" w:rsidP="00920EB3">
      <w:pPr>
        <w:rPr>
          <w:color w:val="000000" w:themeColor="text1"/>
        </w:rPr>
      </w:pPr>
    </w:p>
    <w:p w:rsidR="00920EB3" w:rsidRPr="00920EB3" w:rsidRDefault="00920EB3" w:rsidP="00920EB3">
      <w:pPr>
        <w:pStyle w:val="Heading3"/>
        <w:rPr>
          <w:color w:val="000000" w:themeColor="text1"/>
        </w:rPr>
      </w:pPr>
      <w:r w:rsidRPr="00920EB3">
        <w:rPr>
          <w:rStyle w:val="Strong"/>
          <w:b w:val="0"/>
          <w:bCs w:val="0"/>
          <w:color w:val="000000" w:themeColor="text1"/>
        </w:rPr>
        <w:t>1. Develop Future-Ready Talent Pipelines ("Homegrown Talent")</w:t>
      </w:r>
    </w:p>
    <w:p w:rsidR="00920EB3" w:rsidRDefault="00920EB3" w:rsidP="00920EB3">
      <w:pPr>
        <w:pStyle w:val="NormalWeb"/>
        <w:numPr>
          <w:ilvl w:val="0"/>
          <w:numId w:val="8"/>
        </w:numPr>
      </w:pPr>
      <w:r>
        <w:rPr>
          <w:rStyle w:val="Strong"/>
        </w:rPr>
        <w:t>Work-Based Learning Programs</w:t>
      </w:r>
      <w:r>
        <w:t>: Forge partnerships with vocational institutes, colleges, and universities to design hands-on training programs such as apprenticeships and internships. These initiatives are especially impactful in healthcare and hospitality, where real-world experience is critical. Offering paid placements and defined career progression can significantly increase conversion rates to permanent roles.</w:t>
      </w:r>
    </w:p>
    <w:p w:rsidR="00920EB3" w:rsidRDefault="00920EB3" w:rsidP="00920EB3">
      <w:pPr>
        <w:pStyle w:val="NormalWeb"/>
        <w:numPr>
          <w:ilvl w:val="0"/>
          <w:numId w:val="8"/>
        </w:numPr>
      </w:pPr>
      <w:r>
        <w:rPr>
          <w:rStyle w:val="Strong"/>
        </w:rPr>
        <w:t>Graduate Development and Rotational Schemes</w:t>
      </w:r>
      <w:r>
        <w:t>: Introduce structured programs that expose new graduates to multiple functions or departments, helping them build specialist skills and long-term engagement—particularly effective in fast-evolving fields like tech and healthcare.</w:t>
      </w:r>
    </w:p>
    <w:p w:rsidR="00920EB3" w:rsidRPr="00920EB3" w:rsidRDefault="00920EB3" w:rsidP="00920EB3">
      <w:pPr>
        <w:rPr>
          <w:color w:val="000000" w:themeColor="text1"/>
        </w:rPr>
      </w:pPr>
    </w:p>
    <w:p w:rsidR="00920EB3" w:rsidRPr="00920EB3" w:rsidRDefault="00920EB3" w:rsidP="00920EB3">
      <w:pPr>
        <w:pStyle w:val="Heading3"/>
        <w:rPr>
          <w:color w:val="000000" w:themeColor="text1"/>
        </w:rPr>
      </w:pPr>
      <w:r w:rsidRPr="00920EB3">
        <w:rPr>
          <w:rStyle w:val="Strong"/>
          <w:b w:val="0"/>
          <w:bCs w:val="0"/>
          <w:color w:val="000000" w:themeColor="text1"/>
        </w:rPr>
        <w:t>2. Enable Continuous Development and Skills Mobility</w:t>
      </w:r>
    </w:p>
    <w:p w:rsidR="00920EB3" w:rsidRDefault="00920EB3" w:rsidP="00920EB3">
      <w:pPr>
        <w:pStyle w:val="NormalWeb"/>
        <w:numPr>
          <w:ilvl w:val="0"/>
          <w:numId w:val="9"/>
        </w:numPr>
      </w:pPr>
      <w:r>
        <w:rPr>
          <w:rStyle w:val="Strong"/>
        </w:rPr>
        <w:t>Skills Frameworks and Modular Learning</w:t>
      </w:r>
      <w:r>
        <w:t>: Create detailed competency models and provide bite-sized learning modules to support fast and flexible upskilling. Combine e-learning, hands-on simulations, and mentoring to strengthen both technical and clinical expertise.</w:t>
      </w:r>
    </w:p>
    <w:p w:rsidR="00920EB3" w:rsidRDefault="00920EB3" w:rsidP="00920EB3">
      <w:pPr>
        <w:pStyle w:val="NormalWeb"/>
        <w:numPr>
          <w:ilvl w:val="0"/>
          <w:numId w:val="9"/>
        </w:numPr>
      </w:pPr>
      <w:r>
        <w:rPr>
          <w:rStyle w:val="Strong"/>
        </w:rPr>
        <w:t>Promote Cross-Functional Mobility</w:t>
      </w:r>
      <w:r>
        <w:t>: Encourage talent retention by enabling employees to explore different roles or take on new responsibilities. Launch internal talent platforms that connect employees with relevant short-term projects or new positions based on their evolving skillsets.</w:t>
      </w:r>
    </w:p>
    <w:p w:rsidR="00920EB3" w:rsidRPr="00920EB3" w:rsidRDefault="00920EB3" w:rsidP="00920EB3">
      <w:pPr>
        <w:rPr>
          <w:color w:val="000000" w:themeColor="text1"/>
        </w:rPr>
      </w:pPr>
    </w:p>
    <w:p w:rsidR="00920EB3" w:rsidRPr="00920EB3" w:rsidRDefault="00920EB3" w:rsidP="00920EB3">
      <w:pPr>
        <w:pStyle w:val="Heading3"/>
        <w:rPr>
          <w:color w:val="000000" w:themeColor="text1"/>
        </w:rPr>
      </w:pPr>
      <w:r w:rsidRPr="00920EB3">
        <w:rPr>
          <w:rStyle w:val="Strong"/>
          <w:b w:val="0"/>
          <w:bCs w:val="0"/>
          <w:color w:val="000000" w:themeColor="text1"/>
        </w:rPr>
        <w:t xml:space="preserve">3. </w:t>
      </w:r>
      <w:proofErr w:type="spellStart"/>
      <w:r w:rsidRPr="00920EB3">
        <w:rPr>
          <w:rStyle w:val="Strong"/>
          <w:b w:val="0"/>
          <w:bCs w:val="0"/>
          <w:color w:val="000000" w:themeColor="text1"/>
        </w:rPr>
        <w:t>Modernise</w:t>
      </w:r>
      <w:proofErr w:type="spellEnd"/>
      <w:r w:rsidRPr="00920EB3">
        <w:rPr>
          <w:rStyle w:val="Strong"/>
          <w:b w:val="0"/>
          <w:bCs w:val="0"/>
          <w:color w:val="000000" w:themeColor="text1"/>
        </w:rPr>
        <w:t xml:space="preserve"> Talent Acquisition and Workforce Segmentation</w:t>
      </w:r>
    </w:p>
    <w:p w:rsidR="00920EB3" w:rsidRDefault="00920EB3" w:rsidP="00920EB3">
      <w:pPr>
        <w:pStyle w:val="NormalWeb"/>
        <w:numPr>
          <w:ilvl w:val="0"/>
          <w:numId w:val="10"/>
        </w:numPr>
      </w:pPr>
      <w:r>
        <w:rPr>
          <w:rStyle w:val="Strong"/>
        </w:rPr>
        <w:t xml:space="preserve">Smart Role </w:t>
      </w:r>
      <w:proofErr w:type="spellStart"/>
      <w:r>
        <w:rPr>
          <w:rStyle w:val="Strong"/>
        </w:rPr>
        <w:t>Prioritisation</w:t>
      </w:r>
      <w:proofErr w:type="spellEnd"/>
      <w:r>
        <w:rPr>
          <w:rStyle w:val="Strong"/>
        </w:rPr>
        <w:t xml:space="preserve"> and Selective Hiring Channels</w:t>
      </w:r>
      <w:r>
        <w:t xml:space="preserve">: </w:t>
      </w:r>
      <w:proofErr w:type="spellStart"/>
      <w:r>
        <w:t>Categorise</w:t>
      </w:r>
      <w:proofErr w:type="spellEnd"/>
      <w:r>
        <w:t xml:space="preserve"> jobs based on difficulty to fill and their business value. Use specialist recruitment firms, global sourcing, or targeted outreach for roles in short supply. Move beyond traditional qualifications—incorporate skill-based assessments and simulations to gauge real-world performance.</w:t>
      </w:r>
    </w:p>
    <w:p w:rsidR="00920EB3" w:rsidRDefault="00920EB3" w:rsidP="00920EB3">
      <w:pPr>
        <w:pStyle w:val="NormalWeb"/>
        <w:numPr>
          <w:ilvl w:val="0"/>
          <w:numId w:val="10"/>
        </w:numPr>
      </w:pPr>
      <w:r>
        <w:rPr>
          <w:rStyle w:val="Strong"/>
        </w:rPr>
        <w:t>Elevate the Employer Value Proposition (EVP)</w:t>
      </w:r>
      <w:r>
        <w:t xml:space="preserve">: Build a compelling narrative around your </w:t>
      </w:r>
      <w:proofErr w:type="spellStart"/>
      <w:r>
        <w:t>organisation’s</w:t>
      </w:r>
      <w:proofErr w:type="spellEnd"/>
      <w:r>
        <w:t xml:space="preserve"> purpose, learning culture, career advancement, and flexibility. For healthcare and hospitality, highlight opportunities to make a human impact. In tech, focus on innovation, autonomy, and skills development.</w:t>
      </w:r>
    </w:p>
    <w:p w:rsidR="00920EB3" w:rsidRPr="00920EB3" w:rsidRDefault="00920EB3" w:rsidP="00920EB3">
      <w:pPr>
        <w:pStyle w:val="NormalWeb"/>
        <w:ind w:left="720"/>
      </w:pPr>
    </w:p>
    <w:p w:rsidR="00920EB3" w:rsidRPr="00920EB3" w:rsidRDefault="00920EB3" w:rsidP="00920EB3">
      <w:pPr>
        <w:pStyle w:val="Heading3"/>
        <w:rPr>
          <w:color w:val="000000" w:themeColor="text1"/>
        </w:rPr>
      </w:pPr>
      <w:r w:rsidRPr="00920EB3">
        <w:rPr>
          <w:rStyle w:val="Strong"/>
          <w:b w:val="0"/>
          <w:bCs w:val="0"/>
          <w:color w:val="000000" w:themeColor="text1"/>
        </w:rPr>
        <w:t>4. Integrate Contingent and Flexible Workforce Models</w:t>
      </w:r>
    </w:p>
    <w:p w:rsidR="00920EB3" w:rsidRDefault="00920EB3" w:rsidP="00920EB3">
      <w:pPr>
        <w:pStyle w:val="NormalWeb"/>
        <w:numPr>
          <w:ilvl w:val="0"/>
          <w:numId w:val="11"/>
        </w:numPr>
      </w:pPr>
      <w:r>
        <w:rPr>
          <w:rStyle w:val="Strong"/>
        </w:rPr>
        <w:t>Freelance, Contract, and On-Demand Talent</w:t>
      </w:r>
      <w:r>
        <w:t xml:space="preserve">: For seasonal peaks or </w:t>
      </w:r>
      <w:proofErr w:type="spellStart"/>
      <w:r>
        <w:t>specialised</w:t>
      </w:r>
      <w:proofErr w:type="spellEnd"/>
      <w:r>
        <w:t xml:space="preserve"> projects—such as events in hospitality or product sprints in tech—consider using vetted freelancers, contractors, or managed service providers. Ensure integration into existing workflows and maintain quality oversight.</w:t>
      </w:r>
    </w:p>
    <w:p w:rsidR="00920EB3" w:rsidRDefault="00920EB3" w:rsidP="00920EB3">
      <w:pPr>
        <w:pStyle w:val="NormalWeb"/>
        <w:numPr>
          <w:ilvl w:val="0"/>
          <w:numId w:val="11"/>
        </w:numPr>
      </w:pPr>
      <w:r>
        <w:rPr>
          <w:rStyle w:val="Strong"/>
        </w:rPr>
        <w:lastRenderedPageBreak/>
        <w:t>Remote Teams and Nearshore Operations</w:t>
      </w:r>
      <w:r>
        <w:t xml:space="preserve">: Tech roles are often suited to remote work, allowing businesses to tap into broader talent pools. In healthcare and hospitality, functions like telehealth or </w:t>
      </w:r>
      <w:proofErr w:type="spellStart"/>
      <w:r>
        <w:t>centralised</w:t>
      </w:r>
      <w:proofErr w:type="spellEnd"/>
      <w:r>
        <w:t xml:space="preserve"> admin support can help distribute scarce expertise across multiple sites.</w:t>
      </w:r>
    </w:p>
    <w:p w:rsidR="00920EB3" w:rsidRDefault="00920EB3" w:rsidP="00920EB3">
      <w:pPr>
        <w:pStyle w:val="NormalWeb"/>
        <w:ind w:left="720"/>
      </w:pPr>
    </w:p>
    <w:p w:rsidR="00920EB3" w:rsidRPr="00920EB3" w:rsidRDefault="00920EB3" w:rsidP="00920EB3">
      <w:pPr>
        <w:pStyle w:val="Heading3"/>
        <w:rPr>
          <w:color w:val="000000" w:themeColor="text1"/>
        </w:rPr>
      </w:pPr>
      <w:r w:rsidRPr="00920EB3">
        <w:rPr>
          <w:rStyle w:val="Strong"/>
          <w:b w:val="0"/>
          <w:bCs w:val="0"/>
          <w:color w:val="000000" w:themeColor="text1"/>
        </w:rPr>
        <w:t>5. Harness Technology to Scale Learning and Improve Outcomes</w:t>
      </w:r>
    </w:p>
    <w:p w:rsidR="00920EB3" w:rsidRDefault="00920EB3" w:rsidP="00920EB3">
      <w:pPr>
        <w:pStyle w:val="NormalWeb"/>
        <w:numPr>
          <w:ilvl w:val="0"/>
          <w:numId w:val="12"/>
        </w:numPr>
      </w:pPr>
      <w:r>
        <w:rPr>
          <w:rStyle w:val="Strong"/>
        </w:rPr>
        <w:t>Immersive Learning and AI Coaching Tools</w:t>
      </w:r>
      <w:r>
        <w:t>: Use virtual simulations, augmented/virtual reality, or AI-powered learning platforms to accelerate skill development. In healthcare and hospitality, this supports hands-on learning without real-world risk; in tech, platforms like coding simulators can increase training efficiency and engagement.</w:t>
      </w:r>
    </w:p>
    <w:p w:rsidR="00431773" w:rsidRPr="00920EB3" w:rsidRDefault="00920EB3" w:rsidP="00920EB3">
      <w:pPr>
        <w:pStyle w:val="NormalWeb"/>
        <w:numPr>
          <w:ilvl w:val="0"/>
          <w:numId w:val="12"/>
        </w:numPr>
      </w:pPr>
      <w:r>
        <w:rPr>
          <w:rStyle w:val="Strong"/>
        </w:rPr>
        <w:t>Data-Driven Learning Insights</w:t>
      </w:r>
      <w:r>
        <w:t>: Implement learning analytics to evaluate training impact, identify underperforming cohorts, and fine-tune development strategies. This ensures that learning investments are targeted and outcomes are measurable</w:t>
      </w:r>
    </w:p>
    <w:p w:rsidR="00431773" w:rsidRDefault="0043177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920EB3" w:rsidRDefault="00920EB3">
      <w:pPr>
        <w:pStyle w:val="BodyText"/>
      </w:pPr>
    </w:p>
    <w:p w:rsidR="00431773" w:rsidRDefault="00431773">
      <w:pPr>
        <w:pStyle w:val="BodyText"/>
      </w:pPr>
    </w:p>
    <w:p w:rsidR="00431773" w:rsidRDefault="00431773">
      <w:pPr>
        <w:pStyle w:val="BodyText"/>
        <w:spacing w:before="256"/>
      </w:pPr>
    </w:p>
    <w:p w:rsidR="00431773" w:rsidRDefault="00A2258C">
      <w:pPr>
        <w:pStyle w:val="Heading2"/>
        <w:numPr>
          <w:ilvl w:val="0"/>
          <w:numId w:val="6"/>
        </w:numPr>
        <w:tabs>
          <w:tab w:val="left" w:pos="242"/>
        </w:tabs>
        <w:spacing w:before="1" w:line="259" w:lineRule="auto"/>
        <w:ind w:right="357" w:firstLine="0"/>
        <w:jc w:val="both"/>
      </w:pPr>
      <w:r>
        <w:t>Reflective</w:t>
      </w:r>
      <w:r>
        <w:rPr>
          <w:spacing w:val="-1"/>
        </w:rPr>
        <w:t xml:space="preserve"> </w:t>
      </w:r>
      <w:r>
        <w:t>report</w:t>
      </w:r>
      <w:r>
        <w:rPr>
          <w:spacing w:val="-3"/>
        </w:rPr>
        <w:t xml:space="preserve"> </w:t>
      </w:r>
      <w:r>
        <w:t>on your</w:t>
      </w:r>
      <w:r>
        <w:rPr>
          <w:spacing w:val="-5"/>
        </w:rPr>
        <w:t xml:space="preserve"> </w:t>
      </w:r>
      <w:r>
        <w:t>current</w:t>
      </w:r>
      <w:r>
        <w:rPr>
          <w:spacing w:val="-3"/>
        </w:rPr>
        <w:t xml:space="preserve"> </w:t>
      </w:r>
      <w:r>
        <w:t>capabilities</w:t>
      </w:r>
      <w:r>
        <w:rPr>
          <w:spacing w:val="-2"/>
        </w:rPr>
        <w:t xml:space="preserve"> </w:t>
      </w:r>
      <w:r>
        <w:t>in</w:t>
      </w:r>
      <w:r>
        <w:rPr>
          <w:spacing w:val="-1"/>
        </w:rPr>
        <w:t xml:space="preserve"> </w:t>
      </w:r>
      <w:r>
        <w:t>working</w:t>
      </w:r>
      <w:r>
        <w:rPr>
          <w:spacing w:val="-2"/>
        </w:rPr>
        <w:t xml:space="preserve"> </w:t>
      </w:r>
      <w:r>
        <w:t>within</w:t>
      </w:r>
      <w:r>
        <w:rPr>
          <w:spacing w:val="-2"/>
        </w:rPr>
        <w:t xml:space="preserve"> </w:t>
      </w:r>
      <w:r>
        <w:t>an</w:t>
      </w:r>
      <w:r>
        <w:rPr>
          <w:spacing w:val="-2"/>
        </w:rPr>
        <w:t xml:space="preserve"> </w:t>
      </w:r>
      <w:r>
        <w:t>international</w:t>
      </w:r>
      <w:r>
        <w:rPr>
          <w:spacing w:val="-2"/>
        </w:rPr>
        <w:t xml:space="preserve"> </w:t>
      </w:r>
      <w:r>
        <w:t>context, focusing on technology, communication, teamwork, leadership, and self-directed learning. What are your strengths and weaknesses, and how do you intend to leverage strengths and address areas for improvement?</w:t>
      </w:r>
    </w:p>
    <w:p w:rsidR="00431773" w:rsidRDefault="00431773">
      <w:pPr>
        <w:pStyle w:val="BodyText"/>
        <w:spacing w:before="293"/>
        <w:rPr>
          <w:b/>
          <w:sz w:val="28"/>
        </w:rPr>
      </w:pPr>
    </w:p>
    <w:p w:rsidR="00431773" w:rsidRDefault="00A2258C">
      <w:pPr>
        <w:spacing w:before="1"/>
        <w:ind w:left="8" w:right="363"/>
        <w:jc w:val="center"/>
        <w:rPr>
          <w:b/>
          <w:sz w:val="28"/>
        </w:rPr>
      </w:pPr>
      <w:r>
        <w:rPr>
          <w:b/>
          <w:spacing w:val="-2"/>
          <w:sz w:val="28"/>
          <w:u w:val="single"/>
        </w:rPr>
        <w:t>Strengths</w:t>
      </w:r>
    </w:p>
    <w:p w:rsidR="00DA45DC" w:rsidRPr="00545982" w:rsidRDefault="00B572C3" w:rsidP="00DA45DC">
      <w:pPr>
        <w:pStyle w:val="Heading3"/>
        <w:rPr>
          <w:color w:val="000000" w:themeColor="text1"/>
          <w:u w:val="single"/>
        </w:rPr>
      </w:pPr>
      <w:r w:rsidRPr="00545982">
        <w:rPr>
          <w:rStyle w:val="Strong"/>
          <w:bCs w:val="0"/>
          <w:color w:val="000000" w:themeColor="text1"/>
          <w:u w:val="single"/>
        </w:rPr>
        <w:t>Technology</w:t>
      </w:r>
      <w:r>
        <w:rPr>
          <w:rStyle w:val="Strong"/>
          <w:bCs w:val="0"/>
          <w:color w:val="000000" w:themeColor="text1"/>
          <w:u w:val="single"/>
        </w:rPr>
        <w:t>: -</w:t>
      </w:r>
    </w:p>
    <w:p w:rsidR="00DA45DC" w:rsidRPr="00DA45DC" w:rsidRDefault="00DA45DC" w:rsidP="00B572C3">
      <w:pPr>
        <w:pStyle w:val="NormalWeb"/>
        <w:ind w:left="720"/>
        <w:rPr>
          <w:b/>
        </w:rPr>
      </w:pPr>
      <w:r w:rsidRPr="00B572C3">
        <w:rPr>
          <w:rStyle w:val="Strong"/>
          <w:b w:val="0"/>
        </w:rPr>
        <w:t>Multilingual capabilities &amp; accessibility</w:t>
      </w:r>
      <w:r>
        <w:t xml:space="preserve">: I support </w:t>
      </w:r>
      <w:r w:rsidRPr="00DA45DC">
        <w:rPr>
          <w:rStyle w:val="Strong"/>
          <w:b w:val="0"/>
        </w:rPr>
        <w:t>multilingual text processing, translation</w:t>
      </w:r>
      <w:r w:rsidRPr="00DA45DC">
        <w:rPr>
          <w:b/>
        </w:rPr>
        <w:t xml:space="preserve">, </w:t>
      </w:r>
      <w:r w:rsidRPr="00DA45DC">
        <w:t>and</w:t>
      </w:r>
      <w:r w:rsidRPr="00DA45DC">
        <w:rPr>
          <w:b/>
        </w:rPr>
        <w:t xml:space="preserve"> </w:t>
      </w:r>
      <w:r w:rsidRPr="00DA45DC">
        <w:rPr>
          <w:rStyle w:val="Strong"/>
          <w:b w:val="0"/>
        </w:rPr>
        <w:t>generation</w:t>
      </w:r>
      <w:r w:rsidRPr="00DA45DC">
        <w:t xml:space="preserve">, helping break down </w:t>
      </w:r>
      <w:r w:rsidRPr="00DA45DC">
        <w:rPr>
          <w:rStyle w:val="Strong"/>
          <w:b w:val="0"/>
        </w:rPr>
        <w:t>language barriers</w:t>
      </w:r>
      <w:r w:rsidRPr="00DA45DC">
        <w:t xml:space="preserve"> and enabling </w:t>
      </w:r>
      <w:r w:rsidRPr="00DA45DC">
        <w:rPr>
          <w:rStyle w:val="Strong"/>
          <w:b w:val="0"/>
        </w:rPr>
        <w:t>global collaboration</w:t>
      </w:r>
      <w:r w:rsidRPr="00DA45DC">
        <w:rPr>
          <w:b/>
        </w:rPr>
        <w:t xml:space="preserve">. </w:t>
      </w:r>
      <w:r w:rsidRPr="00DA45DC">
        <w:t>This streamlines</w:t>
      </w:r>
      <w:r w:rsidRPr="00DA45DC">
        <w:rPr>
          <w:b/>
        </w:rPr>
        <w:t xml:space="preserve"> </w:t>
      </w:r>
      <w:r w:rsidRPr="00DA45DC">
        <w:rPr>
          <w:rStyle w:val="Strong"/>
          <w:b w:val="0"/>
        </w:rPr>
        <w:t>data centralization</w:t>
      </w:r>
      <w:r w:rsidRPr="00DA45DC">
        <w:rPr>
          <w:b/>
        </w:rPr>
        <w:t xml:space="preserve"> </w:t>
      </w:r>
      <w:r w:rsidRPr="00DA45DC">
        <w:t>and</w:t>
      </w:r>
      <w:r w:rsidRPr="00DA45DC">
        <w:rPr>
          <w:b/>
        </w:rPr>
        <w:t xml:space="preserve"> </w:t>
      </w:r>
      <w:r w:rsidRPr="00DA45DC">
        <w:rPr>
          <w:rStyle w:val="Strong"/>
          <w:b w:val="0"/>
        </w:rPr>
        <w:t>standardization</w:t>
      </w:r>
      <w:r w:rsidRPr="00DA45DC">
        <w:rPr>
          <w:b/>
        </w:rPr>
        <w:t xml:space="preserve"> </w:t>
      </w:r>
      <w:r w:rsidRPr="00DA45DC">
        <w:t>across</w:t>
      </w:r>
      <w:r w:rsidRPr="00DA45DC">
        <w:rPr>
          <w:b/>
        </w:rPr>
        <w:t xml:space="preserve"> </w:t>
      </w:r>
      <w:r w:rsidRPr="00DA45DC">
        <w:rPr>
          <w:rStyle w:val="Strong"/>
          <w:b w:val="0"/>
        </w:rPr>
        <w:t>international teams</w:t>
      </w:r>
      <w:r w:rsidRPr="00DA45DC">
        <w:rPr>
          <w:b/>
        </w:rPr>
        <w:t xml:space="preserve"> </w:t>
      </w:r>
      <w:r w:rsidRPr="00DA45DC">
        <w:t>and markets.</w:t>
      </w:r>
    </w:p>
    <w:p w:rsidR="00DA45DC" w:rsidRDefault="00DA45DC" w:rsidP="00B572C3">
      <w:pPr>
        <w:pStyle w:val="NormalWeb"/>
        <w:ind w:left="720"/>
      </w:pPr>
      <w:r w:rsidRPr="00B572C3">
        <w:rPr>
          <w:rStyle w:val="Strong"/>
          <w:b w:val="0"/>
        </w:rPr>
        <w:t>Global data analysis &amp; insights</w:t>
      </w:r>
      <w:r>
        <w:t xml:space="preserve">: I analyze </w:t>
      </w:r>
      <w:r w:rsidRPr="00DA45DC">
        <w:rPr>
          <w:rStyle w:val="Strong"/>
          <w:b w:val="0"/>
        </w:rPr>
        <w:t>large-scale, cross-border datasets</w:t>
      </w:r>
      <w:r>
        <w:t xml:space="preserve"> to uncover </w:t>
      </w:r>
      <w:r w:rsidRPr="00DA45DC">
        <w:rPr>
          <w:rStyle w:val="Strong"/>
          <w:b w:val="0"/>
        </w:rPr>
        <w:t>trends</w:t>
      </w:r>
      <w:r w:rsidRPr="00DA45DC">
        <w:t>,</w:t>
      </w:r>
      <w:r>
        <w:t xml:space="preserve"> deliver</w:t>
      </w:r>
      <w:r w:rsidRPr="00DA45DC">
        <w:t xml:space="preserve"> </w:t>
      </w:r>
      <w:r w:rsidRPr="00DA45DC">
        <w:rPr>
          <w:rStyle w:val="Strong"/>
          <w:b w:val="0"/>
        </w:rPr>
        <w:t>predictive insights</w:t>
      </w:r>
      <w:r>
        <w:t xml:space="preserve">, and enhance </w:t>
      </w:r>
      <w:r w:rsidRPr="00DA45DC">
        <w:rPr>
          <w:rStyle w:val="Strong"/>
          <w:b w:val="0"/>
        </w:rPr>
        <w:t>strategic decision-making</w:t>
      </w:r>
      <w:r w:rsidRPr="00DA45DC">
        <w:t>.</w:t>
      </w:r>
      <w:r>
        <w:t xml:space="preserve"> This strengthens </w:t>
      </w:r>
      <w:r w:rsidRPr="00DA45DC">
        <w:rPr>
          <w:rStyle w:val="Strong"/>
          <w:b w:val="0"/>
        </w:rPr>
        <w:t>international supply chains</w:t>
      </w:r>
      <w:r>
        <w:t xml:space="preserve"> and supports </w:t>
      </w:r>
      <w:r w:rsidRPr="00DA45DC">
        <w:rPr>
          <w:rStyle w:val="Strong"/>
          <w:b w:val="0"/>
        </w:rPr>
        <w:t>cross-country operations</w:t>
      </w:r>
      <w:r>
        <w:t>.</w:t>
      </w:r>
    </w:p>
    <w:p w:rsidR="00DA45DC" w:rsidRDefault="00DA45DC" w:rsidP="00B572C3">
      <w:pPr>
        <w:pStyle w:val="NormalWeb"/>
        <w:ind w:left="720"/>
      </w:pPr>
      <w:r w:rsidRPr="00B572C3">
        <w:rPr>
          <w:rStyle w:val="Strong"/>
          <w:b w:val="0"/>
        </w:rPr>
        <w:t>24/7 availability &amp; time-zone flexibility</w:t>
      </w:r>
      <w:r>
        <w:t xml:space="preserve">: Being </w:t>
      </w:r>
      <w:r w:rsidRPr="00DA45DC">
        <w:rPr>
          <w:rStyle w:val="Strong"/>
          <w:b w:val="0"/>
        </w:rPr>
        <w:t>AI-powered</w:t>
      </w:r>
      <w:r w:rsidRPr="00DA45DC">
        <w:t>,</w:t>
      </w:r>
      <w:r>
        <w:t xml:space="preserve"> I operate </w:t>
      </w:r>
      <w:r w:rsidRPr="00DA45DC">
        <w:rPr>
          <w:rStyle w:val="Strong"/>
          <w:b w:val="0"/>
        </w:rPr>
        <w:t>around the clock</w:t>
      </w:r>
      <w:r>
        <w:t xml:space="preserve">, unaffected by </w:t>
      </w:r>
      <w:r w:rsidRPr="00DA45DC">
        <w:rPr>
          <w:rStyle w:val="Strong"/>
          <w:b w:val="0"/>
        </w:rPr>
        <w:t>time-zone differences</w:t>
      </w:r>
      <w:r>
        <w:t xml:space="preserve">, which supports </w:t>
      </w:r>
      <w:r w:rsidRPr="00DA45DC">
        <w:rPr>
          <w:rStyle w:val="Strong"/>
          <w:b w:val="0"/>
        </w:rPr>
        <w:t>continuous global operations</w:t>
      </w:r>
      <w:r w:rsidRPr="00DA45DC">
        <w:rPr>
          <w:b/>
        </w:rPr>
        <w:t>,</w:t>
      </w:r>
      <w:r>
        <w:t xml:space="preserve"> facilitates </w:t>
      </w:r>
      <w:r w:rsidRPr="00DA45DC">
        <w:rPr>
          <w:rStyle w:val="Strong"/>
          <w:b w:val="0"/>
        </w:rPr>
        <w:t>real-time assistance</w:t>
      </w:r>
      <w:r>
        <w:t xml:space="preserve">, and boosts </w:t>
      </w:r>
      <w:r w:rsidRPr="00DA45DC">
        <w:rPr>
          <w:rStyle w:val="Strong"/>
          <w:b w:val="0"/>
        </w:rPr>
        <w:t>productivity</w:t>
      </w:r>
      <w:r w:rsidRPr="00DA45DC">
        <w:rPr>
          <w:b/>
        </w:rPr>
        <w:t xml:space="preserve"> </w:t>
      </w:r>
      <w:r>
        <w:t>for</w:t>
      </w:r>
      <w:r w:rsidRPr="00DA45DC">
        <w:t xml:space="preserve"> </w:t>
      </w:r>
      <w:r w:rsidRPr="00DA45DC">
        <w:rPr>
          <w:rStyle w:val="Strong"/>
          <w:b w:val="0"/>
        </w:rPr>
        <w:t>distributed teams</w:t>
      </w:r>
      <w:r>
        <w:t>.</w:t>
      </w:r>
    </w:p>
    <w:p w:rsidR="00DA45DC" w:rsidRPr="00B572C3" w:rsidRDefault="00DA45DC" w:rsidP="00DA45DC">
      <w:pPr>
        <w:pStyle w:val="Heading3"/>
        <w:rPr>
          <w:color w:val="000000" w:themeColor="text1"/>
          <w:u w:val="single"/>
        </w:rPr>
      </w:pPr>
      <w:r w:rsidRPr="00B572C3">
        <w:rPr>
          <w:rStyle w:val="Strong"/>
          <w:bCs w:val="0"/>
          <w:color w:val="000000" w:themeColor="text1"/>
          <w:u w:val="single"/>
        </w:rPr>
        <w:t>Communication</w:t>
      </w:r>
      <w:r w:rsidR="00B572C3">
        <w:rPr>
          <w:rStyle w:val="Strong"/>
          <w:bCs w:val="0"/>
          <w:color w:val="000000" w:themeColor="text1"/>
          <w:u w:val="single"/>
        </w:rPr>
        <w:t>: -</w:t>
      </w:r>
    </w:p>
    <w:p w:rsidR="00DA45DC" w:rsidRDefault="00DA45DC" w:rsidP="00B572C3">
      <w:pPr>
        <w:pStyle w:val="NormalWeb"/>
        <w:ind w:left="720"/>
      </w:pPr>
      <w:r w:rsidRPr="00B572C3">
        <w:rPr>
          <w:rStyle w:val="Strong"/>
          <w:b w:val="0"/>
        </w:rPr>
        <w:t>Fast, unbiased communication</w:t>
      </w:r>
      <w:r>
        <w:t xml:space="preserve">: I enable </w:t>
      </w:r>
      <w:r w:rsidRPr="00545982">
        <w:rPr>
          <w:rStyle w:val="Strong"/>
          <w:b w:val="0"/>
        </w:rPr>
        <w:t>instant, neutral responses</w:t>
      </w:r>
      <w:r>
        <w:t xml:space="preserve">, minimizing </w:t>
      </w:r>
      <w:r w:rsidRPr="00545982">
        <w:rPr>
          <w:rStyle w:val="Strong"/>
          <w:b w:val="0"/>
        </w:rPr>
        <w:t>emotional bias</w:t>
      </w:r>
      <w:r w:rsidRPr="00545982">
        <w:rPr>
          <w:b/>
        </w:rPr>
        <w:t xml:space="preserve"> </w:t>
      </w:r>
      <w:r>
        <w:t xml:space="preserve">in </w:t>
      </w:r>
      <w:r w:rsidRPr="00545982">
        <w:rPr>
          <w:rStyle w:val="Strong"/>
          <w:b w:val="0"/>
        </w:rPr>
        <w:t>business communication</w:t>
      </w:r>
      <w:r>
        <w:t xml:space="preserve"> and ensuring </w:t>
      </w:r>
      <w:r w:rsidRPr="00545982">
        <w:rPr>
          <w:rStyle w:val="Strong"/>
          <w:b w:val="0"/>
        </w:rPr>
        <w:t>consistent messaging</w:t>
      </w:r>
      <w:r>
        <w:t xml:space="preserve"> in global projects.</w:t>
      </w:r>
    </w:p>
    <w:p w:rsidR="00DA45DC" w:rsidRDefault="00DA45DC" w:rsidP="00B572C3">
      <w:pPr>
        <w:pStyle w:val="NormalWeb"/>
        <w:ind w:left="720"/>
      </w:pPr>
      <w:r w:rsidRPr="00B572C3">
        <w:rPr>
          <w:rStyle w:val="Strong"/>
          <w:b w:val="0"/>
        </w:rPr>
        <w:t>Automated localization</w:t>
      </w:r>
      <w:r>
        <w:t xml:space="preserve">: I adapt </w:t>
      </w:r>
      <w:r w:rsidRPr="00545982">
        <w:rPr>
          <w:rStyle w:val="Strong"/>
          <w:b w:val="0"/>
        </w:rPr>
        <w:t>content</w:t>
      </w:r>
      <w:r>
        <w:t xml:space="preserve"> like </w:t>
      </w:r>
      <w:r w:rsidRPr="00545982">
        <w:rPr>
          <w:rStyle w:val="Strong"/>
          <w:b w:val="0"/>
        </w:rPr>
        <w:t>marketing materials</w:t>
      </w:r>
      <w:r>
        <w:t xml:space="preserve"> and </w:t>
      </w:r>
      <w:r w:rsidRPr="00545982">
        <w:rPr>
          <w:rStyle w:val="Strong"/>
          <w:b w:val="0"/>
        </w:rPr>
        <w:t>product descriptions</w:t>
      </w:r>
      <w:r>
        <w:t xml:space="preserve"> for </w:t>
      </w:r>
      <w:r w:rsidRPr="00545982">
        <w:rPr>
          <w:rStyle w:val="Strong"/>
          <w:b w:val="0"/>
        </w:rPr>
        <w:t>cultural relevance</w:t>
      </w:r>
      <w:r>
        <w:t xml:space="preserve">, reducing costs on </w:t>
      </w:r>
      <w:r w:rsidRPr="00545982">
        <w:rPr>
          <w:rStyle w:val="Strong"/>
          <w:b w:val="0"/>
        </w:rPr>
        <w:t>manual localization</w:t>
      </w:r>
      <w:r>
        <w:t xml:space="preserve"> and handling </w:t>
      </w:r>
      <w:r w:rsidRPr="00545982">
        <w:rPr>
          <w:rStyle w:val="Strong"/>
          <w:b w:val="0"/>
        </w:rPr>
        <w:t>routine queries</w:t>
      </w:r>
      <w:r>
        <w:t xml:space="preserve"> for a </w:t>
      </w:r>
      <w:r w:rsidRPr="00545982">
        <w:rPr>
          <w:rStyle w:val="Strong"/>
          <w:b w:val="0"/>
        </w:rPr>
        <w:t>diverse audience</w:t>
      </w:r>
      <w:r>
        <w:t xml:space="preserve"> efficiently.</w:t>
      </w:r>
    </w:p>
    <w:p w:rsidR="00431773" w:rsidRDefault="00DA45DC" w:rsidP="00B572C3">
      <w:pPr>
        <w:pStyle w:val="NormalWeb"/>
        <w:ind w:left="720"/>
      </w:pPr>
      <w:r w:rsidRPr="00B572C3">
        <w:rPr>
          <w:rStyle w:val="Strong"/>
          <w:b w:val="0"/>
        </w:rPr>
        <w:t>Objective negotiation support</w:t>
      </w:r>
      <w:r>
        <w:t xml:space="preserve">: I assist in </w:t>
      </w:r>
      <w:r w:rsidRPr="00545982">
        <w:rPr>
          <w:rStyle w:val="Strong"/>
          <w:b w:val="0"/>
        </w:rPr>
        <w:t>analyzing trade negotiations</w:t>
      </w:r>
      <w:r>
        <w:t xml:space="preserve"> and </w:t>
      </w:r>
      <w:r w:rsidRPr="00545982">
        <w:rPr>
          <w:rStyle w:val="Strong"/>
          <w:b w:val="0"/>
        </w:rPr>
        <w:t>diplomatic data</w:t>
      </w:r>
      <w:r w:rsidRPr="00545982">
        <w:rPr>
          <w:b/>
        </w:rPr>
        <w:t xml:space="preserve"> </w:t>
      </w:r>
      <w:r>
        <w:t xml:space="preserve">by offering a </w:t>
      </w:r>
      <w:r w:rsidRPr="00545982">
        <w:rPr>
          <w:rStyle w:val="Strong"/>
          <w:b w:val="0"/>
        </w:rPr>
        <w:t>neutral evaluation</w:t>
      </w:r>
      <w:r>
        <w:t xml:space="preserve"> of </w:t>
      </w:r>
      <w:r w:rsidRPr="00545982">
        <w:rPr>
          <w:rStyle w:val="Strong"/>
          <w:b w:val="0"/>
        </w:rPr>
        <w:t>strategic outcomes</w:t>
      </w:r>
      <w:r>
        <w:t xml:space="preserve">, helping </w:t>
      </w:r>
      <w:r w:rsidRPr="00545982">
        <w:rPr>
          <w:rStyle w:val="Strong"/>
          <w:b w:val="0"/>
        </w:rPr>
        <w:t>decision-makers</w:t>
      </w:r>
      <w:r>
        <w:t xml:space="preserve"> choose the most effective approaches.</w:t>
      </w:r>
    </w:p>
    <w:p w:rsidR="00545982" w:rsidRPr="00B572C3" w:rsidRDefault="00545982" w:rsidP="00545982">
      <w:pPr>
        <w:pStyle w:val="Heading3"/>
        <w:rPr>
          <w:color w:val="000000" w:themeColor="text1"/>
          <w:u w:val="single"/>
        </w:rPr>
      </w:pPr>
      <w:r w:rsidRPr="00B572C3">
        <w:rPr>
          <w:rStyle w:val="Strong"/>
          <w:bCs w:val="0"/>
          <w:color w:val="000000" w:themeColor="text1"/>
          <w:u w:val="single"/>
        </w:rPr>
        <w:t>Teamwork</w:t>
      </w:r>
      <w:r w:rsidR="00B572C3">
        <w:rPr>
          <w:rStyle w:val="Strong"/>
          <w:bCs w:val="0"/>
          <w:color w:val="000000" w:themeColor="text1"/>
          <w:u w:val="single"/>
        </w:rPr>
        <w:t>: -</w:t>
      </w:r>
    </w:p>
    <w:p w:rsidR="00545982" w:rsidRDefault="00545982" w:rsidP="00B572C3">
      <w:pPr>
        <w:pStyle w:val="NormalWeb"/>
        <w:ind w:left="720"/>
      </w:pPr>
      <w:r w:rsidRPr="00B572C3">
        <w:rPr>
          <w:rStyle w:val="Strong"/>
          <w:b w:val="0"/>
        </w:rPr>
        <w:t>Virtual assistant automation</w:t>
      </w:r>
      <w:r>
        <w:t xml:space="preserve">: I serve as a </w:t>
      </w:r>
      <w:r w:rsidRPr="00545982">
        <w:rPr>
          <w:rStyle w:val="Strong"/>
          <w:b w:val="0"/>
        </w:rPr>
        <w:t>smart virtual assistant</w:t>
      </w:r>
      <w:r>
        <w:t xml:space="preserve">, handling </w:t>
      </w:r>
      <w:r w:rsidRPr="00545982">
        <w:rPr>
          <w:rStyle w:val="Strong"/>
          <w:b w:val="0"/>
        </w:rPr>
        <w:t>routine tasks</w:t>
      </w:r>
      <w:r>
        <w:t xml:space="preserve"> such as </w:t>
      </w:r>
      <w:r w:rsidRPr="00545982">
        <w:rPr>
          <w:rStyle w:val="Strong"/>
          <w:b w:val="0"/>
        </w:rPr>
        <w:t>scheduling</w:t>
      </w:r>
      <w:r w:rsidRPr="00545982">
        <w:t>,</w:t>
      </w:r>
      <w:r w:rsidRPr="00545982">
        <w:rPr>
          <w:b/>
        </w:rPr>
        <w:t xml:space="preserve"> </w:t>
      </w:r>
      <w:r w:rsidRPr="00545982">
        <w:rPr>
          <w:rStyle w:val="Strong"/>
          <w:b w:val="0"/>
        </w:rPr>
        <w:t>email drafting</w:t>
      </w:r>
      <w:r>
        <w:t xml:space="preserve">, and </w:t>
      </w:r>
      <w:r w:rsidRPr="00545982">
        <w:rPr>
          <w:rStyle w:val="Strong"/>
          <w:b w:val="0"/>
        </w:rPr>
        <w:t>data entry</w:t>
      </w:r>
      <w:r>
        <w:t xml:space="preserve">. This increases </w:t>
      </w:r>
      <w:r w:rsidRPr="00545982">
        <w:rPr>
          <w:rStyle w:val="Strong"/>
          <w:b w:val="0"/>
        </w:rPr>
        <w:t>efficiency</w:t>
      </w:r>
      <w:r>
        <w:t xml:space="preserve"> and allows team members to focus on </w:t>
      </w:r>
      <w:r w:rsidRPr="00B572C3">
        <w:rPr>
          <w:rStyle w:val="Strong"/>
          <w:b w:val="0"/>
        </w:rPr>
        <w:t>creative</w:t>
      </w:r>
      <w:r>
        <w:t xml:space="preserve"> and </w:t>
      </w:r>
      <w:r w:rsidRPr="00B572C3">
        <w:rPr>
          <w:rStyle w:val="Strong"/>
          <w:b w:val="0"/>
        </w:rPr>
        <w:t>strategic</w:t>
      </w:r>
      <w:r>
        <w:t xml:space="preserve"> responsibilities.</w:t>
      </w:r>
    </w:p>
    <w:p w:rsidR="00545982" w:rsidRDefault="00545982" w:rsidP="00B572C3">
      <w:pPr>
        <w:pStyle w:val="NormalWeb"/>
        <w:ind w:left="720"/>
      </w:pPr>
      <w:r w:rsidRPr="00B572C3">
        <w:rPr>
          <w:rStyle w:val="Strong"/>
          <w:b w:val="0"/>
        </w:rPr>
        <w:t>Centralized knowledge access</w:t>
      </w:r>
      <w:r>
        <w:t xml:space="preserve">: I support </w:t>
      </w:r>
      <w:r w:rsidRPr="00B572C3">
        <w:rPr>
          <w:rStyle w:val="Strong"/>
          <w:b w:val="0"/>
        </w:rPr>
        <w:t>knowledge management</w:t>
      </w:r>
      <w:r>
        <w:t xml:space="preserve"> by quickly </w:t>
      </w:r>
      <w:r w:rsidRPr="00B572C3">
        <w:rPr>
          <w:rStyle w:val="Strong"/>
          <w:b w:val="0"/>
        </w:rPr>
        <w:t>retrieving</w:t>
      </w:r>
      <w:r>
        <w:t xml:space="preserve">, </w:t>
      </w:r>
      <w:r w:rsidRPr="00B572C3">
        <w:rPr>
          <w:rStyle w:val="Strong"/>
          <w:b w:val="0"/>
        </w:rPr>
        <w:t>summarizing</w:t>
      </w:r>
      <w:r>
        <w:t xml:space="preserve">, and </w:t>
      </w:r>
      <w:r w:rsidRPr="00B572C3">
        <w:rPr>
          <w:rStyle w:val="Strong"/>
          <w:b w:val="0"/>
        </w:rPr>
        <w:t>sharing information</w:t>
      </w:r>
      <w:r>
        <w:t xml:space="preserve"> from multiple sources. This creates a </w:t>
      </w:r>
      <w:r w:rsidRPr="00B572C3">
        <w:rPr>
          <w:rStyle w:val="Strong"/>
          <w:b w:val="0"/>
        </w:rPr>
        <w:t>centralized</w:t>
      </w:r>
      <w:r>
        <w:rPr>
          <w:rStyle w:val="Strong"/>
        </w:rPr>
        <w:t xml:space="preserve"> </w:t>
      </w:r>
      <w:r w:rsidRPr="00B572C3">
        <w:rPr>
          <w:rStyle w:val="Strong"/>
          <w:b w:val="0"/>
        </w:rPr>
        <w:t>knowledge hub</w:t>
      </w:r>
      <w:r>
        <w:t xml:space="preserve">, essential for </w:t>
      </w:r>
      <w:r w:rsidRPr="00B572C3">
        <w:rPr>
          <w:rStyle w:val="Strong"/>
          <w:b w:val="0"/>
        </w:rPr>
        <w:t>onboarding</w:t>
      </w:r>
      <w:r>
        <w:t>,</w:t>
      </w:r>
      <w:r w:rsidRPr="00B572C3">
        <w:t xml:space="preserve"> </w:t>
      </w:r>
      <w:r w:rsidRPr="00B572C3">
        <w:rPr>
          <w:rStyle w:val="Strong"/>
          <w:b w:val="0"/>
        </w:rPr>
        <w:t>project continuity</w:t>
      </w:r>
      <w:r>
        <w:t xml:space="preserve">, and </w:t>
      </w:r>
      <w:r w:rsidRPr="00B572C3">
        <w:rPr>
          <w:rStyle w:val="Strong"/>
          <w:b w:val="0"/>
        </w:rPr>
        <w:t>error reduction</w:t>
      </w:r>
      <w:r>
        <w:t>.</w:t>
      </w:r>
    </w:p>
    <w:p w:rsidR="00545982" w:rsidRDefault="00545982" w:rsidP="00B572C3">
      <w:pPr>
        <w:pStyle w:val="NormalWeb"/>
        <w:ind w:left="720"/>
      </w:pPr>
      <w:r w:rsidRPr="00B572C3">
        <w:rPr>
          <w:rStyle w:val="Strong"/>
          <w:b w:val="0"/>
        </w:rPr>
        <w:t>Workflow optimization</w:t>
      </w:r>
      <w:r w:rsidRPr="00B572C3">
        <w:rPr>
          <w:b/>
        </w:rPr>
        <w:t>:</w:t>
      </w:r>
      <w:r>
        <w:t xml:space="preserve"> I assist in </w:t>
      </w:r>
      <w:r w:rsidRPr="00B572C3">
        <w:rPr>
          <w:rStyle w:val="Strong"/>
          <w:b w:val="0"/>
        </w:rPr>
        <w:t>orchestrating processes</w:t>
      </w:r>
      <w:r>
        <w:t xml:space="preserve"> by managing </w:t>
      </w:r>
      <w:r w:rsidRPr="00B572C3">
        <w:rPr>
          <w:rStyle w:val="Strong"/>
          <w:b w:val="0"/>
        </w:rPr>
        <w:t>repetitive tasks</w:t>
      </w:r>
      <w:r>
        <w:t xml:space="preserve">, which helps streamline </w:t>
      </w:r>
      <w:r w:rsidRPr="00B572C3">
        <w:rPr>
          <w:rStyle w:val="Strong"/>
          <w:b w:val="0"/>
        </w:rPr>
        <w:t>workflow efficiency</w:t>
      </w:r>
      <w:r>
        <w:t xml:space="preserve">. This lets human teams prioritize </w:t>
      </w:r>
      <w:r w:rsidRPr="00B572C3">
        <w:rPr>
          <w:rStyle w:val="Strong"/>
          <w:b w:val="0"/>
        </w:rPr>
        <w:t>design</w:t>
      </w:r>
      <w:r>
        <w:t xml:space="preserve">, </w:t>
      </w:r>
      <w:r w:rsidRPr="00B572C3">
        <w:rPr>
          <w:rStyle w:val="Strong"/>
          <w:b w:val="0"/>
        </w:rPr>
        <w:t>validation</w:t>
      </w:r>
      <w:r>
        <w:t xml:space="preserve">, and </w:t>
      </w:r>
      <w:r w:rsidRPr="00B572C3">
        <w:rPr>
          <w:rStyle w:val="Strong"/>
          <w:b w:val="0"/>
        </w:rPr>
        <w:t>strategic decision-making</w:t>
      </w:r>
      <w:r>
        <w:t xml:space="preserve">, enhancing </w:t>
      </w:r>
      <w:r w:rsidRPr="00B572C3">
        <w:rPr>
          <w:rStyle w:val="Strong"/>
          <w:b w:val="0"/>
        </w:rPr>
        <w:t>human-AI collaboration</w:t>
      </w:r>
      <w:r>
        <w:t>.</w:t>
      </w:r>
    </w:p>
    <w:p w:rsidR="00431773" w:rsidRDefault="00431773">
      <w:pPr>
        <w:pStyle w:val="BodyText"/>
        <w:spacing w:before="160" w:line="259" w:lineRule="auto"/>
        <w:ind w:right="358"/>
        <w:jc w:val="both"/>
      </w:pPr>
    </w:p>
    <w:p w:rsidR="007500B6" w:rsidRDefault="007500B6">
      <w:pPr>
        <w:pStyle w:val="BodyText"/>
        <w:spacing w:before="160" w:line="259" w:lineRule="auto"/>
        <w:ind w:right="358"/>
        <w:jc w:val="both"/>
      </w:pPr>
    </w:p>
    <w:p w:rsidR="00B572C3" w:rsidRPr="007500B6" w:rsidRDefault="00B572C3" w:rsidP="00B572C3">
      <w:pPr>
        <w:pStyle w:val="Heading3"/>
        <w:rPr>
          <w:color w:val="000000" w:themeColor="text1"/>
          <w:u w:val="single"/>
        </w:rPr>
      </w:pPr>
      <w:r w:rsidRPr="007500B6">
        <w:rPr>
          <w:rStyle w:val="Strong"/>
          <w:bCs w:val="0"/>
          <w:color w:val="000000" w:themeColor="text1"/>
          <w:u w:val="single"/>
        </w:rPr>
        <w:lastRenderedPageBreak/>
        <w:t>Leadership</w:t>
      </w:r>
      <w:r w:rsidR="007500B6">
        <w:rPr>
          <w:rStyle w:val="Strong"/>
          <w:bCs w:val="0"/>
          <w:color w:val="000000" w:themeColor="text1"/>
          <w:u w:val="single"/>
        </w:rPr>
        <w:t>: -</w:t>
      </w:r>
    </w:p>
    <w:p w:rsidR="00B572C3" w:rsidRDefault="00B572C3" w:rsidP="007500B6">
      <w:pPr>
        <w:pStyle w:val="NormalWeb"/>
        <w:ind w:left="720"/>
      </w:pPr>
      <w:r w:rsidRPr="007500B6">
        <w:rPr>
          <w:rStyle w:val="Strong"/>
          <w:b w:val="0"/>
        </w:rPr>
        <w:t>Insightful, data-driven decision-making</w:t>
      </w:r>
      <w:r>
        <w:t xml:space="preserve">: I support </w:t>
      </w:r>
      <w:r w:rsidRPr="007500B6">
        <w:rPr>
          <w:rStyle w:val="Strong"/>
          <w:b w:val="0"/>
        </w:rPr>
        <w:t>strategic leadership</w:t>
      </w:r>
      <w:r>
        <w:t xml:space="preserve"> by analyzing </w:t>
      </w:r>
      <w:r w:rsidRPr="007500B6">
        <w:rPr>
          <w:rStyle w:val="Strong"/>
          <w:b w:val="0"/>
        </w:rPr>
        <w:t>market trends</w:t>
      </w:r>
      <w:r>
        <w:t xml:space="preserve"> and </w:t>
      </w:r>
      <w:r w:rsidRPr="007500B6">
        <w:rPr>
          <w:rStyle w:val="Strong"/>
          <w:b w:val="0"/>
        </w:rPr>
        <w:t>project data</w:t>
      </w:r>
      <w:r>
        <w:t xml:space="preserve"> at scale and speed, providing </w:t>
      </w:r>
      <w:r w:rsidRPr="007500B6">
        <w:rPr>
          <w:rStyle w:val="Strong"/>
          <w:b w:val="0"/>
        </w:rPr>
        <w:t>real-time insights</w:t>
      </w:r>
      <w:r>
        <w:t xml:space="preserve"> that guide </w:t>
      </w:r>
      <w:r w:rsidRPr="007500B6">
        <w:rPr>
          <w:rStyle w:val="Strong"/>
          <w:b w:val="0"/>
        </w:rPr>
        <w:t>international business decisions</w:t>
      </w:r>
      <w:r>
        <w:t>.</w:t>
      </w:r>
    </w:p>
    <w:p w:rsidR="00B572C3" w:rsidRDefault="00B572C3" w:rsidP="007500B6">
      <w:pPr>
        <w:pStyle w:val="NormalWeb"/>
        <w:ind w:left="720"/>
      </w:pPr>
      <w:r w:rsidRPr="007500B6">
        <w:rPr>
          <w:rStyle w:val="Strong"/>
          <w:b w:val="0"/>
        </w:rPr>
        <w:t>Skill gap analysis &amp; workforce development</w:t>
      </w:r>
      <w:r>
        <w:t xml:space="preserve">: I help assess </w:t>
      </w:r>
      <w:r w:rsidRPr="007500B6">
        <w:rPr>
          <w:rStyle w:val="Strong"/>
          <w:b w:val="0"/>
        </w:rPr>
        <w:t>organizational capabilities</w:t>
      </w:r>
      <w:r>
        <w:t xml:space="preserve">, detect </w:t>
      </w:r>
      <w:r w:rsidRPr="007500B6">
        <w:rPr>
          <w:rStyle w:val="Strong"/>
          <w:b w:val="0"/>
        </w:rPr>
        <w:t>future skill gaps</w:t>
      </w:r>
      <w:r>
        <w:t xml:space="preserve">, and suggest </w:t>
      </w:r>
      <w:r w:rsidRPr="007500B6">
        <w:rPr>
          <w:rStyle w:val="Strong"/>
          <w:b w:val="0"/>
        </w:rPr>
        <w:t>personalized training solutions</w:t>
      </w:r>
      <w:r>
        <w:t xml:space="preserve"> to enhance </w:t>
      </w:r>
      <w:r w:rsidRPr="007500B6">
        <w:rPr>
          <w:rStyle w:val="Strong"/>
          <w:b w:val="0"/>
        </w:rPr>
        <w:t>employee development</w:t>
      </w:r>
      <w:r>
        <w:t xml:space="preserve"> and </w:t>
      </w:r>
      <w:r w:rsidRPr="007500B6">
        <w:rPr>
          <w:rStyle w:val="Strong"/>
          <w:b w:val="0"/>
        </w:rPr>
        <w:t>talent management</w:t>
      </w:r>
      <w:r>
        <w:t>.</w:t>
      </w:r>
    </w:p>
    <w:p w:rsidR="00B572C3" w:rsidRDefault="00B572C3" w:rsidP="007500B6">
      <w:pPr>
        <w:pStyle w:val="NormalWeb"/>
        <w:ind w:left="720"/>
      </w:pPr>
      <w:r w:rsidRPr="007500B6">
        <w:rPr>
          <w:rStyle w:val="Strong"/>
          <w:b w:val="0"/>
        </w:rPr>
        <w:t>Driving innovation through AI</w:t>
      </w:r>
      <w:r>
        <w:t xml:space="preserve">: I facilitate </w:t>
      </w:r>
      <w:r w:rsidRPr="007500B6">
        <w:rPr>
          <w:rStyle w:val="Strong"/>
          <w:b w:val="0"/>
        </w:rPr>
        <w:t>innovation</w:t>
      </w:r>
      <w:r>
        <w:t xml:space="preserve"> by generating </w:t>
      </w:r>
      <w:r w:rsidRPr="007500B6">
        <w:rPr>
          <w:rStyle w:val="Strong"/>
          <w:b w:val="0"/>
        </w:rPr>
        <w:t>creative ideas</w:t>
      </w:r>
      <w:r>
        <w:t xml:space="preserve">, evaluating </w:t>
      </w:r>
      <w:r w:rsidRPr="007500B6">
        <w:rPr>
          <w:rStyle w:val="Strong"/>
          <w:b w:val="0"/>
        </w:rPr>
        <w:t>complex scenarios</w:t>
      </w:r>
      <w:r>
        <w:t xml:space="preserve">, and mining </w:t>
      </w:r>
      <w:r w:rsidRPr="007500B6">
        <w:rPr>
          <w:rStyle w:val="Strong"/>
          <w:b w:val="0"/>
        </w:rPr>
        <w:t>large dataset</w:t>
      </w:r>
      <w:r>
        <w:t xml:space="preserve"> to uncover </w:t>
      </w:r>
      <w:r w:rsidRPr="007500B6">
        <w:rPr>
          <w:rStyle w:val="Strong"/>
          <w:b w:val="0"/>
        </w:rPr>
        <w:t>hidden opportunities</w:t>
      </w:r>
      <w:r>
        <w:t xml:space="preserve"> often overlooked by human teams.</w:t>
      </w:r>
    </w:p>
    <w:p w:rsidR="007500B6" w:rsidRPr="007500B6" w:rsidRDefault="007500B6" w:rsidP="007500B6">
      <w:pPr>
        <w:widowControl/>
        <w:autoSpaceDE/>
        <w:autoSpaceDN/>
        <w:spacing w:before="100" w:beforeAutospacing="1" w:after="100" w:afterAutospacing="1"/>
        <w:rPr>
          <w:sz w:val="24"/>
          <w:szCs w:val="24"/>
          <w:u w:val="single"/>
        </w:rPr>
      </w:pPr>
      <w:r w:rsidRPr="007500B6">
        <w:rPr>
          <w:b/>
          <w:bCs/>
          <w:sz w:val="24"/>
          <w:szCs w:val="24"/>
          <w:u w:val="single"/>
        </w:rPr>
        <w:t>Self-directed learning</w:t>
      </w:r>
    </w:p>
    <w:p w:rsidR="007500B6" w:rsidRPr="007500B6" w:rsidRDefault="007500B6" w:rsidP="007500B6">
      <w:pPr>
        <w:widowControl/>
        <w:autoSpaceDE/>
        <w:autoSpaceDN/>
        <w:spacing w:before="100" w:beforeAutospacing="1" w:after="100" w:afterAutospacing="1"/>
        <w:ind w:left="720"/>
        <w:rPr>
          <w:sz w:val="24"/>
          <w:szCs w:val="24"/>
        </w:rPr>
      </w:pPr>
      <w:r w:rsidRPr="007500B6">
        <w:rPr>
          <w:bCs/>
          <w:sz w:val="24"/>
          <w:szCs w:val="24"/>
        </w:rPr>
        <w:t>Customized learning paths:</w:t>
      </w:r>
      <w:r w:rsidRPr="007500B6">
        <w:rPr>
          <w:sz w:val="24"/>
          <w:szCs w:val="24"/>
        </w:rPr>
        <w:t xml:space="preserve"> I can assess a learner’s style, progress, and objectives to deliver </w:t>
      </w:r>
      <w:r w:rsidRPr="007500B6">
        <w:rPr>
          <w:bCs/>
          <w:sz w:val="24"/>
          <w:szCs w:val="24"/>
        </w:rPr>
        <w:t>personalized recommendations</w:t>
      </w:r>
      <w:r w:rsidRPr="007500B6">
        <w:rPr>
          <w:sz w:val="24"/>
          <w:szCs w:val="24"/>
        </w:rPr>
        <w:t xml:space="preserve"> and </w:t>
      </w:r>
      <w:r w:rsidRPr="007500B6">
        <w:rPr>
          <w:bCs/>
          <w:sz w:val="24"/>
          <w:szCs w:val="24"/>
        </w:rPr>
        <w:t>adaptive learning pathways</w:t>
      </w:r>
      <w:r w:rsidRPr="007500B6">
        <w:rPr>
          <w:sz w:val="24"/>
          <w:szCs w:val="24"/>
        </w:rPr>
        <w:t>.</w:t>
      </w:r>
    </w:p>
    <w:p w:rsidR="007500B6" w:rsidRPr="007500B6" w:rsidRDefault="007500B6" w:rsidP="007500B6">
      <w:pPr>
        <w:widowControl/>
        <w:autoSpaceDE/>
        <w:autoSpaceDN/>
        <w:spacing w:before="100" w:beforeAutospacing="1" w:after="100" w:afterAutospacing="1"/>
        <w:ind w:left="720"/>
        <w:rPr>
          <w:sz w:val="24"/>
          <w:szCs w:val="24"/>
        </w:rPr>
      </w:pPr>
      <w:r w:rsidRPr="007500B6">
        <w:rPr>
          <w:bCs/>
          <w:sz w:val="24"/>
          <w:szCs w:val="24"/>
        </w:rPr>
        <w:t>Anytime access:</w:t>
      </w:r>
      <w:r w:rsidRPr="007500B6">
        <w:rPr>
          <w:sz w:val="24"/>
          <w:szCs w:val="24"/>
        </w:rPr>
        <w:t xml:space="preserve"> I provide </w:t>
      </w:r>
      <w:r w:rsidRPr="007500B6">
        <w:rPr>
          <w:bCs/>
          <w:sz w:val="24"/>
          <w:szCs w:val="24"/>
        </w:rPr>
        <w:t>24/7 availability</w:t>
      </w:r>
      <w:r w:rsidRPr="007500B6">
        <w:rPr>
          <w:sz w:val="24"/>
          <w:szCs w:val="24"/>
        </w:rPr>
        <w:t xml:space="preserve"> to a wide range of </w:t>
      </w:r>
      <w:r w:rsidRPr="002A478D">
        <w:rPr>
          <w:bCs/>
          <w:sz w:val="24"/>
          <w:szCs w:val="24"/>
        </w:rPr>
        <w:t>educational resources and information</w:t>
      </w:r>
      <w:r w:rsidRPr="007500B6">
        <w:rPr>
          <w:sz w:val="24"/>
          <w:szCs w:val="24"/>
        </w:rPr>
        <w:t xml:space="preserve">, enabling </w:t>
      </w:r>
      <w:r w:rsidRPr="002A478D">
        <w:rPr>
          <w:bCs/>
          <w:sz w:val="24"/>
          <w:szCs w:val="24"/>
        </w:rPr>
        <w:t>on-demand learning</w:t>
      </w:r>
      <w:r w:rsidRPr="007500B6">
        <w:rPr>
          <w:sz w:val="24"/>
          <w:szCs w:val="24"/>
        </w:rPr>
        <w:t xml:space="preserve"> from anywhere.</w:t>
      </w:r>
    </w:p>
    <w:p w:rsidR="007500B6" w:rsidRPr="007500B6" w:rsidRDefault="007500B6" w:rsidP="007500B6">
      <w:pPr>
        <w:widowControl/>
        <w:autoSpaceDE/>
        <w:autoSpaceDN/>
        <w:spacing w:before="100" w:beforeAutospacing="1" w:after="100" w:afterAutospacing="1"/>
        <w:ind w:left="720"/>
        <w:rPr>
          <w:sz w:val="24"/>
          <w:szCs w:val="24"/>
        </w:rPr>
      </w:pPr>
      <w:r w:rsidRPr="002A478D">
        <w:rPr>
          <w:bCs/>
          <w:sz w:val="24"/>
          <w:szCs w:val="24"/>
        </w:rPr>
        <w:t>Instant feedback:</w:t>
      </w:r>
      <w:r w:rsidRPr="007500B6">
        <w:rPr>
          <w:sz w:val="24"/>
          <w:szCs w:val="24"/>
        </w:rPr>
        <w:t xml:space="preserve"> I offer </w:t>
      </w:r>
      <w:r w:rsidRPr="002A478D">
        <w:rPr>
          <w:bCs/>
          <w:sz w:val="24"/>
          <w:szCs w:val="24"/>
        </w:rPr>
        <w:t>real-time, automated responses</w:t>
      </w:r>
      <w:r w:rsidRPr="007500B6">
        <w:rPr>
          <w:sz w:val="24"/>
          <w:szCs w:val="24"/>
        </w:rPr>
        <w:t xml:space="preserve"> on </w:t>
      </w:r>
      <w:r w:rsidRPr="002A478D">
        <w:rPr>
          <w:bCs/>
          <w:sz w:val="24"/>
          <w:szCs w:val="24"/>
        </w:rPr>
        <w:t>quizzes, assignments, and activities</w:t>
      </w:r>
      <w:r w:rsidRPr="007500B6">
        <w:rPr>
          <w:sz w:val="24"/>
          <w:szCs w:val="24"/>
        </w:rPr>
        <w:t xml:space="preserve">, supporting </w:t>
      </w:r>
      <w:r w:rsidRPr="002A478D">
        <w:rPr>
          <w:bCs/>
          <w:sz w:val="24"/>
          <w:szCs w:val="24"/>
        </w:rPr>
        <w:t>continuous progress tracking</w:t>
      </w:r>
      <w:r w:rsidRPr="007500B6">
        <w:rPr>
          <w:sz w:val="24"/>
          <w:szCs w:val="24"/>
        </w:rPr>
        <w:t xml:space="preserve"> and improvement.</w:t>
      </w:r>
    </w:p>
    <w:p w:rsidR="00431773" w:rsidRDefault="00431773">
      <w:pPr>
        <w:pStyle w:val="BodyText"/>
        <w:spacing w:before="160" w:line="259" w:lineRule="auto"/>
        <w:ind w:right="359"/>
        <w:jc w:val="both"/>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pPr>
        <w:pStyle w:val="Heading1"/>
        <w:rPr>
          <w:spacing w:val="-2"/>
        </w:rPr>
      </w:pPr>
    </w:p>
    <w:p w:rsidR="007500B6" w:rsidRDefault="007500B6" w:rsidP="002A478D">
      <w:pPr>
        <w:pStyle w:val="Heading1"/>
        <w:ind w:left="0"/>
        <w:jc w:val="left"/>
        <w:rPr>
          <w:spacing w:val="-2"/>
        </w:rPr>
      </w:pPr>
    </w:p>
    <w:p w:rsidR="002A478D" w:rsidRDefault="002A478D" w:rsidP="002A478D">
      <w:pPr>
        <w:pStyle w:val="Heading1"/>
        <w:ind w:left="0"/>
        <w:jc w:val="left"/>
        <w:rPr>
          <w:spacing w:val="-2"/>
        </w:rPr>
      </w:pPr>
    </w:p>
    <w:p w:rsidR="00431773" w:rsidRDefault="00A2258C">
      <w:pPr>
        <w:pStyle w:val="Heading1"/>
      </w:pPr>
      <w:r>
        <w:rPr>
          <w:spacing w:val="-2"/>
        </w:rPr>
        <w:lastRenderedPageBreak/>
        <w:t>Weaknesses</w:t>
      </w:r>
    </w:p>
    <w:p w:rsidR="00C91A9F" w:rsidRDefault="00C91A9F" w:rsidP="00C91A9F">
      <w:pPr>
        <w:pStyle w:val="NormalWeb"/>
      </w:pPr>
      <w:r>
        <w:rPr>
          <w:rStyle w:val="Strong"/>
        </w:rPr>
        <w:t>Technology</w:t>
      </w:r>
    </w:p>
    <w:p w:rsidR="00C91A9F" w:rsidRDefault="00C91A9F" w:rsidP="00C91A9F">
      <w:pPr>
        <w:pStyle w:val="NormalWeb"/>
        <w:ind w:left="720"/>
      </w:pPr>
      <w:r w:rsidRPr="00C91A9F">
        <w:rPr>
          <w:rStyle w:val="Strong"/>
          <w:b w:val="0"/>
        </w:rPr>
        <w:t>Ethical and regulatory diversity:</w:t>
      </w:r>
      <w:r>
        <w:t xml:space="preserve"> Implementing AI globally faces </w:t>
      </w:r>
      <w:r w:rsidRPr="00C91A9F">
        <w:rPr>
          <w:rStyle w:val="Strong"/>
          <w:b w:val="0"/>
        </w:rPr>
        <w:t>challenges due to varying laws</w:t>
      </w:r>
      <w:r>
        <w:t xml:space="preserve"> on </w:t>
      </w:r>
      <w:r w:rsidRPr="00C91A9F">
        <w:rPr>
          <w:rStyle w:val="Strong"/>
          <w:b w:val="0"/>
        </w:rPr>
        <w:t>data privacy</w:t>
      </w:r>
      <w:r>
        <w:t xml:space="preserve"> (e.g., GDPR) and </w:t>
      </w:r>
      <w:r w:rsidRPr="00C91A9F">
        <w:rPr>
          <w:rStyle w:val="Strong"/>
          <w:b w:val="0"/>
        </w:rPr>
        <w:t>ethical standards</w:t>
      </w:r>
      <w:r>
        <w:t xml:space="preserve"> across regions.</w:t>
      </w:r>
    </w:p>
    <w:p w:rsidR="00C91A9F" w:rsidRDefault="00C91A9F" w:rsidP="00C91A9F">
      <w:pPr>
        <w:pStyle w:val="NormalWeb"/>
        <w:ind w:left="720"/>
      </w:pPr>
      <w:r w:rsidRPr="00C91A9F">
        <w:rPr>
          <w:rStyle w:val="Strong"/>
          <w:b w:val="0"/>
        </w:rPr>
        <w:t>Integration and bias issues:</w:t>
      </w:r>
      <w:r w:rsidRPr="00C91A9F">
        <w:rPr>
          <w:b/>
        </w:rPr>
        <w:t xml:space="preserve"> </w:t>
      </w:r>
      <w:r w:rsidRPr="00C91A9F">
        <w:rPr>
          <w:rStyle w:val="Strong"/>
          <w:b w:val="0"/>
        </w:rPr>
        <w:t>Merging AI with legacy systems</w:t>
      </w:r>
      <w:r>
        <w:t xml:space="preserve"> can be </w:t>
      </w:r>
      <w:r w:rsidRPr="00C91A9F">
        <w:rPr>
          <w:rStyle w:val="Strong"/>
          <w:b w:val="0"/>
        </w:rPr>
        <w:t>technically complex and costly</w:t>
      </w:r>
      <w:r>
        <w:t xml:space="preserve">. Additionally, </w:t>
      </w:r>
      <w:r w:rsidRPr="00C91A9F">
        <w:rPr>
          <w:rStyle w:val="Strong"/>
          <w:b w:val="0"/>
        </w:rPr>
        <w:t>training data biases</w:t>
      </w:r>
      <w:r>
        <w:t xml:space="preserve"> may result in </w:t>
      </w:r>
      <w:r w:rsidRPr="00C91A9F">
        <w:rPr>
          <w:rStyle w:val="Strong"/>
          <w:b w:val="0"/>
        </w:rPr>
        <w:t>unfair or discriminatory outcomes</w:t>
      </w:r>
      <w:r>
        <w:t xml:space="preserve"> unless regularly </w:t>
      </w:r>
      <w:r w:rsidRPr="00C91A9F">
        <w:rPr>
          <w:rStyle w:val="Strong"/>
          <w:b w:val="0"/>
        </w:rPr>
        <w:t>audited and corrected</w:t>
      </w:r>
      <w:r>
        <w:t>.</w:t>
      </w:r>
    </w:p>
    <w:p w:rsidR="00C91A9F" w:rsidRDefault="00C91A9F" w:rsidP="00C91A9F">
      <w:pPr>
        <w:pStyle w:val="NormalWeb"/>
        <w:ind w:left="720"/>
      </w:pPr>
      <w:r w:rsidRPr="00C91A9F">
        <w:rPr>
          <w:rStyle w:val="Strong"/>
          <w:b w:val="0"/>
        </w:rPr>
        <w:t>High energy usage:</w:t>
      </w:r>
      <w:r>
        <w:t xml:space="preserve"> The </w:t>
      </w:r>
      <w:r w:rsidRPr="00C91A9F">
        <w:rPr>
          <w:rStyle w:val="Strong"/>
          <w:b w:val="0"/>
        </w:rPr>
        <w:t>computational demands</w:t>
      </w:r>
      <w:r>
        <w:t xml:space="preserve"> of training and running advanced AI models lead to </w:t>
      </w:r>
      <w:r w:rsidRPr="00C91A9F">
        <w:rPr>
          <w:rStyle w:val="Strong"/>
          <w:b w:val="0"/>
        </w:rPr>
        <w:t>significant energy consumption</w:t>
      </w:r>
      <w:r>
        <w:t xml:space="preserve">, posing </w:t>
      </w:r>
      <w:r w:rsidRPr="00C91A9F">
        <w:rPr>
          <w:rStyle w:val="Strong"/>
          <w:b w:val="0"/>
        </w:rPr>
        <w:t>environmental concerns</w:t>
      </w:r>
      <w:r>
        <w:t>.</w:t>
      </w:r>
    </w:p>
    <w:p w:rsidR="00C91A9F" w:rsidRDefault="00C91A9F" w:rsidP="00C91A9F">
      <w:pPr>
        <w:pStyle w:val="NormalWeb"/>
      </w:pPr>
      <w:r>
        <w:rPr>
          <w:rStyle w:val="Strong"/>
        </w:rPr>
        <w:t>Communication</w:t>
      </w:r>
    </w:p>
    <w:p w:rsidR="00C91A9F" w:rsidRDefault="00C91A9F" w:rsidP="00C91A9F">
      <w:pPr>
        <w:pStyle w:val="NormalWeb"/>
        <w:ind w:left="720"/>
      </w:pPr>
      <w:r w:rsidRPr="00C91A9F">
        <w:rPr>
          <w:rStyle w:val="Strong"/>
          <w:b w:val="0"/>
        </w:rPr>
        <w:t>Cultural limitations:</w:t>
      </w:r>
      <w:r>
        <w:t xml:space="preserve"> While capable of </w:t>
      </w:r>
      <w:r w:rsidRPr="00C91A9F">
        <w:rPr>
          <w:rStyle w:val="Strong"/>
          <w:b w:val="0"/>
        </w:rPr>
        <w:t>multilingual translation</w:t>
      </w:r>
      <w:r>
        <w:t xml:space="preserve">, I lack </w:t>
      </w:r>
      <w:r w:rsidRPr="00C91A9F">
        <w:rPr>
          <w:rStyle w:val="Strong"/>
          <w:b w:val="0"/>
        </w:rPr>
        <w:t>deep cultural understanding</w:t>
      </w:r>
      <w:r>
        <w:t xml:space="preserve">, missing </w:t>
      </w:r>
      <w:r w:rsidRPr="00C91A9F">
        <w:rPr>
          <w:rStyle w:val="Strong"/>
          <w:b w:val="0"/>
        </w:rPr>
        <w:t>idioms, humor, and non-verbal cues</w:t>
      </w:r>
      <w:r>
        <w:t xml:space="preserve">, which can cause </w:t>
      </w:r>
      <w:r w:rsidRPr="00C91A9F">
        <w:rPr>
          <w:rStyle w:val="Strong"/>
          <w:b w:val="0"/>
        </w:rPr>
        <w:t>miscommunication</w:t>
      </w:r>
      <w:r>
        <w:t xml:space="preserve"> in international contexts.</w:t>
      </w:r>
    </w:p>
    <w:p w:rsidR="00C91A9F" w:rsidRDefault="00C91A9F" w:rsidP="00C91A9F">
      <w:pPr>
        <w:pStyle w:val="NormalWeb"/>
        <w:ind w:left="720"/>
      </w:pPr>
      <w:r w:rsidRPr="00C91A9F">
        <w:rPr>
          <w:rStyle w:val="Strong"/>
          <w:b w:val="0"/>
        </w:rPr>
        <w:t>Misinformation risks:</w:t>
      </w:r>
      <w:r>
        <w:t xml:space="preserve"> AI systems can be exploited to </w:t>
      </w:r>
      <w:r w:rsidRPr="00C91A9F">
        <w:rPr>
          <w:rStyle w:val="Strong"/>
          <w:b w:val="0"/>
        </w:rPr>
        <w:t>generate or spread false information</w:t>
      </w:r>
      <w:r>
        <w:t xml:space="preserve">, threatening </w:t>
      </w:r>
      <w:r w:rsidRPr="00C91A9F">
        <w:rPr>
          <w:rStyle w:val="Strong"/>
          <w:b w:val="0"/>
        </w:rPr>
        <w:t>democratic integrity</w:t>
      </w:r>
      <w:r>
        <w:t xml:space="preserve"> and </w:t>
      </w:r>
      <w:r w:rsidRPr="00C91A9F">
        <w:rPr>
          <w:rStyle w:val="Strong"/>
          <w:b w:val="0"/>
        </w:rPr>
        <w:t>global stability</w:t>
      </w:r>
      <w:r>
        <w:t>.</w:t>
      </w:r>
    </w:p>
    <w:p w:rsidR="00C91A9F" w:rsidRDefault="00C91A9F" w:rsidP="00C91A9F">
      <w:pPr>
        <w:pStyle w:val="NormalWeb"/>
        <w:ind w:left="720"/>
      </w:pPr>
      <w:r w:rsidRPr="00C91A9F">
        <w:rPr>
          <w:rStyle w:val="Strong"/>
          <w:b w:val="0"/>
        </w:rPr>
        <w:t>Limited emotional intelligence:</w:t>
      </w:r>
      <w:r>
        <w:t xml:space="preserve"> Without </w:t>
      </w:r>
      <w:r w:rsidRPr="00C91A9F">
        <w:rPr>
          <w:rStyle w:val="Strong"/>
          <w:b w:val="0"/>
        </w:rPr>
        <w:t>human empathy or emotional awareness</w:t>
      </w:r>
      <w:r w:rsidRPr="00C91A9F">
        <w:rPr>
          <w:b/>
        </w:rPr>
        <w:t>,</w:t>
      </w:r>
      <w:r>
        <w:t xml:space="preserve"> I am unsuited for </w:t>
      </w:r>
      <w:r w:rsidRPr="00C91A9F">
        <w:rPr>
          <w:rStyle w:val="Strong"/>
          <w:b w:val="0"/>
        </w:rPr>
        <w:t>sensitive communications</w:t>
      </w:r>
      <w:r>
        <w:t xml:space="preserve"> in </w:t>
      </w:r>
      <w:r w:rsidRPr="00C91A9F">
        <w:rPr>
          <w:rStyle w:val="Strong"/>
          <w:b w:val="0"/>
        </w:rPr>
        <w:t>diplomacy, customer service, or team relations</w:t>
      </w:r>
      <w:r>
        <w:t>.</w:t>
      </w:r>
    </w:p>
    <w:p w:rsidR="00C91A9F" w:rsidRDefault="00C91A9F" w:rsidP="00C91A9F">
      <w:pPr>
        <w:pStyle w:val="NormalWeb"/>
      </w:pPr>
      <w:r>
        <w:rPr>
          <w:rStyle w:val="Strong"/>
        </w:rPr>
        <w:t>Teamwork</w:t>
      </w:r>
    </w:p>
    <w:p w:rsidR="00C91A9F" w:rsidRDefault="00C91A9F" w:rsidP="00C91A9F">
      <w:pPr>
        <w:pStyle w:val="NormalWeb"/>
        <w:ind w:left="720"/>
      </w:pPr>
      <w:r w:rsidRPr="00C91A9F">
        <w:rPr>
          <w:rStyle w:val="Strong"/>
          <w:b w:val="0"/>
        </w:rPr>
        <w:t>Reduced human connection:</w:t>
      </w:r>
      <w:r>
        <w:t xml:space="preserve"> Excessive dependence on AI for </w:t>
      </w:r>
      <w:r w:rsidRPr="00C91A9F">
        <w:rPr>
          <w:rStyle w:val="Strong"/>
          <w:b w:val="0"/>
        </w:rPr>
        <w:t>collaboration</w:t>
      </w:r>
      <w:r>
        <w:t xml:space="preserve"> may lead to </w:t>
      </w:r>
      <w:r w:rsidRPr="00C91A9F">
        <w:rPr>
          <w:rStyle w:val="Strong"/>
          <w:b w:val="0"/>
        </w:rPr>
        <w:t>social isolation</w:t>
      </w:r>
      <w:r>
        <w:t xml:space="preserve"> and </w:t>
      </w:r>
      <w:r w:rsidRPr="00C91A9F">
        <w:rPr>
          <w:rStyle w:val="Strong"/>
          <w:b w:val="0"/>
        </w:rPr>
        <w:t>loss of meaningful human interaction</w:t>
      </w:r>
      <w:r>
        <w:t>.</w:t>
      </w:r>
    </w:p>
    <w:p w:rsidR="00C91A9F" w:rsidRDefault="00C91A9F" w:rsidP="00C91A9F">
      <w:pPr>
        <w:pStyle w:val="NormalWeb"/>
        <w:ind w:left="720"/>
      </w:pPr>
      <w:r w:rsidRPr="00C91A9F">
        <w:rPr>
          <w:rStyle w:val="Strong"/>
          <w:b w:val="0"/>
        </w:rPr>
        <w:t>Difficulty with complex problems:</w:t>
      </w:r>
      <w:r>
        <w:t xml:space="preserve"> AI may </w:t>
      </w:r>
      <w:r w:rsidRPr="00C91A9F">
        <w:rPr>
          <w:rStyle w:val="Strong"/>
          <w:b w:val="0"/>
        </w:rPr>
        <w:t>struggle with novel, creative, or non-routine challenges</w:t>
      </w:r>
      <w:r>
        <w:t xml:space="preserve"> that require</w:t>
      </w:r>
      <w:r w:rsidRPr="00C91A9F">
        <w:t xml:space="preserve"> </w:t>
      </w:r>
      <w:r w:rsidRPr="00C91A9F">
        <w:rPr>
          <w:rStyle w:val="Strong"/>
          <w:b w:val="0"/>
        </w:rPr>
        <w:t>critical thinking and adaptability</w:t>
      </w:r>
      <w:r>
        <w:t>.</w:t>
      </w:r>
    </w:p>
    <w:p w:rsidR="00C91A9F" w:rsidRDefault="00C91A9F" w:rsidP="00C91A9F">
      <w:pPr>
        <w:pStyle w:val="NormalWeb"/>
        <w:ind w:left="720"/>
      </w:pPr>
      <w:r w:rsidRPr="00C91A9F">
        <w:rPr>
          <w:rStyle w:val="Strong"/>
          <w:b w:val="0"/>
        </w:rPr>
        <w:t>Privacy and misuse concerns:</w:t>
      </w:r>
      <w:r w:rsidRPr="00C91A9F">
        <w:rPr>
          <w:b/>
        </w:rPr>
        <w:t xml:space="preserve"> </w:t>
      </w:r>
      <w:r w:rsidRPr="00C91A9F">
        <w:rPr>
          <w:rStyle w:val="Strong"/>
          <w:b w:val="0"/>
        </w:rPr>
        <w:t>Large-scale data collection</w:t>
      </w:r>
      <w:r>
        <w:t xml:space="preserve"> raises </w:t>
      </w:r>
      <w:r w:rsidRPr="00C91A9F">
        <w:rPr>
          <w:rStyle w:val="Strong"/>
          <w:b w:val="0"/>
        </w:rPr>
        <w:t>privacy risks</w:t>
      </w:r>
      <w:r>
        <w:t xml:space="preserve">, as misuse could lead to </w:t>
      </w:r>
      <w:r w:rsidRPr="00C91A9F">
        <w:rPr>
          <w:rStyle w:val="Strong"/>
          <w:b w:val="0"/>
        </w:rPr>
        <w:t>surveillance</w:t>
      </w:r>
      <w:r>
        <w:t xml:space="preserve"> or </w:t>
      </w:r>
      <w:r w:rsidRPr="00C91A9F">
        <w:rPr>
          <w:rStyle w:val="Strong"/>
          <w:b w:val="0"/>
        </w:rPr>
        <w:t>inappropriate performance monitoring</w:t>
      </w:r>
      <w:r>
        <w:t>.</w:t>
      </w:r>
    </w:p>
    <w:p w:rsidR="00C91A9F" w:rsidRDefault="00C91A9F" w:rsidP="00C91A9F">
      <w:pPr>
        <w:pStyle w:val="NormalWeb"/>
      </w:pPr>
      <w:r>
        <w:rPr>
          <w:rStyle w:val="Strong"/>
        </w:rPr>
        <w:t>Leadership</w:t>
      </w:r>
    </w:p>
    <w:p w:rsidR="00C91A9F" w:rsidRDefault="00C91A9F" w:rsidP="00C91A9F">
      <w:pPr>
        <w:pStyle w:val="NormalWeb"/>
        <w:ind w:left="720"/>
      </w:pPr>
      <w:r w:rsidRPr="00C91A9F">
        <w:rPr>
          <w:rStyle w:val="Strong"/>
          <w:b w:val="0"/>
        </w:rPr>
        <w:t>Lack of trust-building ability:</w:t>
      </w:r>
      <w:r>
        <w:t xml:space="preserve"> AI lacks </w:t>
      </w:r>
      <w:r w:rsidRPr="00C91A9F">
        <w:rPr>
          <w:rStyle w:val="Strong"/>
          <w:b w:val="0"/>
        </w:rPr>
        <w:t>empathy and intuition</w:t>
      </w:r>
      <w:r>
        <w:t xml:space="preserve">, making it difficult to </w:t>
      </w:r>
      <w:r w:rsidRPr="00C91A9F">
        <w:rPr>
          <w:rStyle w:val="Strong"/>
          <w:b w:val="0"/>
        </w:rPr>
        <w:t>foster authentic trust</w:t>
      </w:r>
      <w:r>
        <w:t xml:space="preserve"> across cultures — vital for </w:t>
      </w:r>
      <w:r w:rsidRPr="00C91A9F">
        <w:rPr>
          <w:rStyle w:val="Strong"/>
          <w:b w:val="0"/>
        </w:rPr>
        <w:t>effective leadership</w:t>
      </w:r>
      <w:r>
        <w:t>.</w:t>
      </w:r>
    </w:p>
    <w:p w:rsidR="00C91A9F" w:rsidRDefault="00C91A9F" w:rsidP="00C91A9F">
      <w:pPr>
        <w:pStyle w:val="NormalWeb"/>
        <w:ind w:left="720"/>
      </w:pPr>
      <w:r w:rsidRPr="00C91A9F">
        <w:rPr>
          <w:rStyle w:val="Strong"/>
          <w:b w:val="0"/>
        </w:rPr>
        <w:t>Over-reliance on data:</w:t>
      </w:r>
      <w:r>
        <w:t xml:space="preserve"> Depending too heavily on </w:t>
      </w:r>
      <w:r w:rsidRPr="00C91A9F">
        <w:rPr>
          <w:rStyle w:val="Strong"/>
          <w:b w:val="0"/>
        </w:rPr>
        <w:t>data-driven outputs</w:t>
      </w:r>
      <w:r>
        <w:t xml:space="preserve"> may cause neglect of </w:t>
      </w:r>
      <w:r w:rsidRPr="00C91A9F">
        <w:rPr>
          <w:rStyle w:val="Strong"/>
          <w:b w:val="0"/>
        </w:rPr>
        <w:t>human context, emotion, and lived experience</w:t>
      </w:r>
      <w:r w:rsidRPr="00C91A9F">
        <w:rPr>
          <w:b/>
        </w:rPr>
        <w:t xml:space="preserve"> </w:t>
      </w:r>
      <w:r w:rsidRPr="00C91A9F">
        <w:t>in</w:t>
      </w:r>
      <w:r w:rsidRPr="00C91A9F">
        <w:rPr>
          <w:b/>
        </w:rPr>
        <w:t xml:space="preserve"> </w:t>
      </w:r>
      <w:r w:rsidRPr="00C91A9F">
        <w:rPr>
          <w:rStyle w:val="Strong"/>
          <w:b w:val="0"/>
        </w:rPr>
        <w:t>strategic decisions</w:t>
      </w:r>
      <w:r w:rsidRPr="00C91A9F">
        <w:t>.</w:t>
      </w:r>
    </w:p>
    <w:p w:rsidR="00C91A9F" w:rsidRDefault="00C91A9F" w:rsidP="00C91A9F">
      <w:pPr>
        <w:pStyle w:val="NormalWeb"/>
        <w:ind w:left="720"/>
      </w:pPr>
      <w:r w:rsidRPr="00C91A9F">
        <w:rPr>
          <w:rStyle w:val="Strong"/>
          <w:b w:val="0"/>
        </w:rPr>
        <w:t>Ethical alignment difficulties:</w:t>
      </w:r>
      <w:r>
        <w:t xml:space="preserve"> Ensuring </w:t>
      </w:r>
      <w:r w:rsidRPr="00C91A9F">
        <w:rPr>
          <w:rStyle w:val="Strong"/>
          <w:b w:val="0"/>
        </w:rPr>
        <w:t>alignment with diverse cultural values</w:t>
      </w:r>
      <w:r>
        <w:t xml:space="preserve"> remains a challenge; development influenced by </w:t>
      </w:r>
      <w:r w:rsidRPr="00C91A9F">
        <w:rPr>
          <w:rStyle w:val="Strong"/>
          <w:b w:val="0"/>
        </w:rPr>
        <w:t>dominant cultural norms</w:t>
      </w:r>
      <w:r>
        <w:t xml:space="preserve"> may not represent all users.</w:t>
      </w:r>
    </w:p>
    <w:p w:rsidR="00C91A9F" w:rsidRDefault="00C91A9F" w:rsidP="00C91A9F">
      <w:pPr>
        <w:pStyle w:val="NormalWeb"/>
        <w:ind w:left="720"/>
      </w:pPr>
    </w:p>
    <w:p w:rsidR="00C91A9F" w:rsidRDefault="00C91A9F" w:rsidP="00C91A9F">
      <w:pPr>
        <w:pStyle w:val="NormalWeb"/>
      </w:pPr>
      <w:r>
        <w:rPr>
          <w:rStyle w:val="Strong"/>
        </w:rPr>
        <w:t>Self-Directed Learning</w:t>
      </w:r>
    </w:p>
    <w:p w:rsidR="00C91A9F" w:rsidRDefault="00C91A9F" w:rsidP="00C91A9F">
      <w:pPr>
        <w:pStyle w:val="NormalWeb"/>
        <w:ind w:left="720"/>
      </w:pPr>
      <w:r w:rsidRPr="00C91A9F">
        <w:rPr>
          <w:rStyle w:val="Strong"/>
          <w:b w:val="0"/>
        </w:rPr>
        <w:lastRenderedPageBreak/>
        <w:t>Reduced critical thinking:</w:t>
      </w:r>
      <w:r>
        <w:t xml:space="preserve"> Dependence on AI for </w:t>
      </w:r>
      <w:r w:rsidRPr="00C91A9F">
        <w:rPr>
          <w:rStyle w:val="Strong"/>
          <w:b w:val="0"/>
        </w:rPr>
        <w:t>instant answers</w:t>
      </w:r>
      <w:r>
        <w:t xml:space="preserve"> can hinder the development of </w:t>
      </w:r>
      <w:r w:rsidRPr="00C91A9F">
        <w:rPr>
          <w:rStyle w:val="Strong"/>
          <w:b w:val="0"/>
        </w:rPr>
        <w:t>independent reasoning</w:t>
      </w:r>
      <w:r>
        <w:t xml:space="preserve"> and </w:t>
      </w:r>
      <w:r w:rsidRPr="00C91A9F">
        <w:rPr>
          <w:rStyle w:val="Strong"/>
          <w:b w:val="0"/>
        </w:rPr>
        <w:t>problem-solving skills</w:t>
      </w:r>
      <w:r>
        <w:t>.</w:t>
      </w:r>
    </w:p>
    <w:p w:rsidR="00C91A9F" w:rsidRDefault="00C91A9F" w:rsidP="00C91A9F">
      <w:pPr>
        <w:pStyle w:val="NormalWeb"/>
        <w:ind w:left="720"/>
      </w:pPr>
      <w:r w:rsidRPr="00C91A9F">
        <w:rPr>
          <w:rStyle w:val="Strong"/>
          <w:b w:val="0"/>
        </w:rPr>
        <w:t>Information bias risk:</w:t>
      </w:r>
      <w:r>
        <w:t xml:space="preserve"> Outputs may reflect</w:t>
      </w:r>
      <w:r w:rsidRPr="00C91A9F">
        <w:t xml:space="preserve"> </w:t>
      </w:r>
      <w:r w:rsidRPr="00C91A9F">
        <w:rPr>
          <w:rStyle w:val="Strong"/>
          <w:b w:val="0"/>
        </w:rPr>
        <w:t>biases in training data</w:t>
      </w:r>
      <w:r>
        <w:t xml:space="preserve">, leading to </w:t>
      </w:r>
      <w:r w:rsidRPr="00C91A9F">
        <w:rPr>
          <w:rStyle w:val="Strong"/>
          <w:b w:val="0"/>
        </w:rPr>
        <w:t>inaccurate or</w:t>
      </w:r>
      <w:r>
        <w:rPr>
          <w:rStyle w:val="Strong"/>
        </w:rPr>
        <w:t xml:space="preserve"> </w:t>
      </w:r>
      <w:r w:rsidRPr="00C91A9F">
        <w:rPr>
          <w:rStyle w:val="Strong"/>
          <w:b w:val="0"/>
        </w:rPr>
        <w:t>partial knowledge</w:t>
      </w:r>
      <w:r>
        <w:t>.</w:t>
      </w:r>
    </w:p>
    <w:p w:rsidR="00C91A9F" w:rsidRDefault="00C91A9F" w:rsidP="00C91A9F">
      <w:pPr>
        <w:pStyle w:val="NormalWeb"/>
        <w:ind w:left="720"/>
      </w:pPr>
      <w:r w:rsidRPr="00C91A9F">
        <w:rPr>
          <w:rStyle w:val="Strong"/>
          <w:b w:val="0"/>
        </w:rPr>
        <w:t>Low engagement:</w:t>
      </w:r>
      <w:r>
        <w:t xml:space="preserve"> Some learners may find </w:t>
      </w:r>
      <w:r w:rsidRPr="00C91A9F">
        <w:rPr>
          <w:rStyle w:val="Strong"/>
          <w:b w:val="0"/>
        </w:rPr>
        <w:t xml:space="preserve">AI-based learning </w:t>
      </w:r>
      <w:proofErr w:type="spellStart"/>
      <w:r w:rsidRPr="00C91A9F">
        <w:rPr>
          <w:rStyle w:val="Strong"/>
          <w:b w:val="0"/>
        </w:rPr>
        <w:t>unmotivating</w:t>
      </w:r>
      <w:proofErr w:type="spellEnd"/>
      <w:r>
        <w:t xml:space="preserve"> or </w:t>
      </w:r>
      <w:r w:rsidRPr="00C91A9F">
        <w:rPr>
          <w:rStyle w:val="Strong"/>
          <w:b w:val="0"/>
        </w:rPr>
        <w:t>passive</w:t>
      </w:r>
      <w:r>
        <w:t xml:space="preserve"> compared to human interaction.</w:t>
      </w:r>
    </w:p>
    <w:p w:rsidR="00C91A9F" w:rsidRPr="00C91A9F" w:rsidRDefault="00C91A9F" w:rsidP="00C91A9F">
      <w:pPr>
        <w:pStyle w:val="Heading3"/>
        <w:rPr>
          <w:color w:val="000000" w:themeColor="text1"/>
        </w:rPr>
      </w:pPr>
      <w:r w:rsidRPr="00C91A9F">
        <w:rPr>
          <w:rStyle w:val="Strong"/>
          <w:b w:val="0"/>
          <w:bCs w:val="0"/>
          <w:color w:val="000000" w:themeColor="text1"/>
        </w:rPr>
        <w:t>Future Development Plan</w:t>
      </w:r>
    </w:p>
    <w:p w:rsidR="00C91A9F" w:rsidRPr="00C91A9F" w:rsidRDefault="00C91A9F" w:rsidP="00C91A9F">
      <w:pPr>
        <w:pStyle w:val="NormalWeb"/>
        <w:rPr>
          <w:b/>
        </w:rPr>
      </w:pPr>
      <w:r w:rsidRPr="00C91A9F">
        <w:rPr>
          <w:rStyle w:val="Strong"/>
          <w:b w:val="0"/>
        </w:rPr>
        <w:t>Leveraging Strengths</w:t>
      </w:r>
    </w:p>
    <w:p w:rsidR="00C91A9F" w:rsidRDefault="00C91A9F" w:rsidP="00C91A9F">
      <w:pPr>
        <w:pStyle w:val="NormalWeb"/>
        <w:ind w:left="720"/>
      </w:pPr>
      <w:r w:rsidRPr="00C91A9F">
        <w:rPr>
          <w:rStyle w:val="Strong"/>
          <w:b w:val="0"/>
        </w:rPr>
        <w:t>Enhance multicultural capability:</w:t>
      </w:r>
      <w:r>
        <w:t xml:space="preserve"> Broaden </w:t>
      </w:r>
      <w:r w:rsidRPr="00C91A9F">
        <w:rPr>
          <w:rStyle w:val="Strong"/>
          <w:b w:val="0"/>
        </w:rPr>
        <w:t>multilingual and cross-cultural training</w:t>
      </w:r>
      <w:r>
        <w:t xml:space="preserve"> to improve </w:t>
      </w:r>
      <w:r w:rsidRPr="00C91A9F">
        <w:rPr>
          <w:rStyle w:val="Strong"/>
          <w:b w:val="0"/>
        </w:rPr>
        <w:t>contextual understanding</w:t>
      </w:r>
      <w:r>
        <w:t xml:space="preserve"> and </w:t>
      </w:r>
      <w:r w:rsidRPr="00C91A9F">
        <w:rPr>
          <w:rStyle w:val="Strong"/>
          <w:b w:val="0"/>
        </w:rPr>
        <w:t>reduce bias</w:t>
      </w:r>
      <w:r>
        <w:t xml:space="preserve">, ensuring more </w:t>
      </w:r>
      <w:r w:rsidRPr="00C91A9F">
        <w:rPr>
          <w:rStyle w:val="Strong"/>
          <w:b w:val="0"/>
        </w:rPr>
        <w:t>inclusive global service</w:t>
      </w:r>
      <w:r>
        <w:t>.</w:t>
      </w:r>
    </w:p>
    <w:p w:rsidR="00C91A9F" w:rsidRDefault="00C91A9F" w:rsidP="00C91A9F">
      <w:pPr>
        <w:pStyle w:val="NormalWeb"/>
        <w:ind w:left="720"/>
      </w:pPr>
      <w:r w:rsidRPr="00C91A9F">
        <w:rPr>
          <w:rStyle w:val="Strong"/>
          <w:b w:val="0"/>
        </w:rPr>
        <w:t>Advance data analytics for global insight:</w:t>
      </w:r>
      <w:r>
        <w:t xml:space="preserve"> Strengthen </w:t>
      </w:r>
      <w:r w:rsidRPr="00C91A9F">
        <w:rPr>
          <w:rStyle w:val="Strong"/>
          <w:b w:val="0"/>
        </w:rPr>
        <w:t>cross-border data analysis</w:t>
      </w:r>
      <w:r>
        <w:t xml:space="preserve"> by integrating </w:t>
      </w:r>
      <w:r w:rsidRPr="002B637D">
        <w:rPr>
          <w:rStyle w:val="Strong"/>
          <w:b w:val="0"/>
        </w:rPr>
        <w:t>diverse social, economic, and political datasets</w:t>
      </w:r>
      <w:r w:rsidRPr="002B637D">
        <w:rPr>
          <w:b/>
        </w:rPr>
        <w:t xml:space="preserve"> for </w:t>
      </w:r>
      <w:r w:rsidRPr="002B637D">
        <w:rPr>
          <w:rStyle w:val="Strong"/>
          <w:b w:val="0"/>
        </w:rPr>
        <w:t>strategic international applications</w:t>
      </w:r>
      <w:r>
        <w:t>.</w:t>
      </w:r>
    </w:p>
    <w:p w:rsidR="00C91A9F" w:rsidRDefault="00C91A9F" w:rsidP="002B637D">
      <w:pPr>
        <w:pStyle w:val="NormalWeb"/>
        <w:ind w:left="720"/>
      </w:pPr>
      <w:r w:rsidRPr="002B637D">
        <w:rPr>
          <w:rStyle w:val="Strong"/>
          <w:b w:val="0"/>
        </w:rPr>
        <w:t>Innovate human-AI collaboration tools:</w:t>
      </w:r>
      <w:r>
        <w:t xml:space="preserve"> Improve </w:t>
      </w:r>
      <w:r w:rsidRPr="002B637D">
        <w:rPr>
          <w:rStyle w:val="Strong"/>
          <w:b w:val="0"/>
        </w:rPr>
        <w:t>virtual assistant</w:t>
      </w:r>
      <w:r>
        <w:t xml:space="preserve"> and </w:t>
      </w:r>
      <w:r w:rsidRPr="002B637D">
        <w:rPr>
          <w:rStyle w:val="Strong"/>
          <w:b w:val="0"/>
        </w:rPr>
        <w:t>automation systems</w:t>
      </w:r>
      <w:r>
        <w:t xml:space="preserve"> to </w:t>
      </w:r>
      <w:r w:rsidRPr="002B637D">
        <w:rPr>
          <w:rStyle w:val="Strong"/>
          <w:b w:val="0"/>
        </w:rPr>
        <w:t>seamlessly integrate with human-led workflows</w:t>
      </w:r>
      <w:r>
        <w:t xml:space="preserve">, promoting </w:t>
      </w:r>
      <w:r w:rsidRPr="002B637D">
        <w:rPr>
          <w:rStyle w:val="Strong"/>
          <w:b w:val="0"/>
        </w:rPr>
        <w:t>strategic, high-value teamwork</w:t>
      </w:r>
      <w:r w:rsidRPr="002B637D">
        <w:rPr>
          <w:b/>
        </w:rPr>
        <w:t>.</w:t>
      </w:r>
    </w:p>
    <w:p w:rsidR="00C91A9F" w:rsidRDefault="00C91A9F" w:rsidP="00C91A9F">
      <w:pPr>
        <w:pStyle w:val="NormalWeb"/>
      </w:pPr>
      <w:r>
        <w:rPr>
          <w:rStyle w:val="Strong"/>
        </w:rPr>
        <w:t>Addressing Weaknesses</w:t>
      </w:r>
    </w:p>
    <w:p w:rsidR="00C91A9F" w:rsidRDefault="00C91A9F" w:rsidP="002B637D">
      <w:pPr>
        <w:pStyle w:val="NormalWeb"/>
        <w:ind w:left="720"/>
      </w:pPr>
      <w:r w:rsidRPr="002B637D">
        <w:rPr>
          <w:rStyle w:val="Strong"/>
          <w:b w:val="0"/>
        </w:rPr>
        <w:t>Embed human oversight:</w:t>
      </w:r>
      <w:r>
        <w:t xml:space="preserve"> Ensure </w:t>
      </w:r>
      <w:r w:rsidRPr="002B637D">
        <w:rPr>
          <w:rStyle w:val="Strong"/>
          <w:b w:val="0"/>
        </w:rPr>
        <w:t>human expertise and cultural sensitivity</w:t>
      </w:r>
      <w:r>
        <w:t xml:space="preserve"> remain central by integrating </w:t>
      </w:r>
      <w:r w:rsidRPr="002B637D">
        <w:rPr>
          <w:rStyle w:val="Strong"/>
          <w:b w:val="0"/>
        </w:rPr>
        <w:t>human review checkpoints</w:t>
      </w:r>
      <w:r>
        <w:t xml:space="preserve"> within AI-supported processes.</w:t>
      </w:r>
    </w:p>
    <w:p w:rsidR="00C91A9F" w:rsidRDefault="00C91A9F" w:rsidP="002B637D">
      <w:pPr>
        <w:pStyle w:val="NormalWeb"/>
        <w:ind w:left="720"/>
      </w:pPr>
      <w:r w:rsidRPr="002B637D">
        <w:rPr>
          <w:rStyle w:val="Strong"/>
          <w:b w:val="0"/>
        </w:rPr>
        <w:t>Increase transparency and ethics:</w:t>
      </w:r>
      <w:r>
        <w:t xml:space="preserve"> Enhance </w:t>
      </w:r>
      <w:r w:rsidRPr="002B637D">
        <w:rPr>
          <w:rStyle w:val="Strong"/>
          <w:b w:val="0"/>
        </w:rPr>
        <w:t>clarity about data sources and biases</w:t>
      </w:r>
      <w:r>
        <w:t xml:space="preserve"> while adopting </w:t>
      </w:r>
      <w:r w:rsidRPr="002B637D">
        <w:rPr>
          <w:rStyle w:val="Strong"/>
          <w:b w:val="0"/>
        </w:rPr>
        <w:t>ethical frameworks</w:t>
      </w:r>
      <w:r>
        <w:t xml:space="preserve"> that respect </w:t>
      </w:r>
      <w:r w:rsidRPr="002B637D">
        <w:rPr>
          <w:rStyle w:val="Strong"/>
          <w:b w:val="0"/>
        </w:rPr>
        <w:t>cultural diversity and context</w:t>
      </w:r>
      <w:r w:rsidRPr="002B637D">
        <w:rPr>
          <w:b/>
        </w:rPr>
        <w:t>.</w:t>
      </w:r>
    </w:p>
    <w:p w:rsidR="00C91A9F" w:rsidRDefault="00C91A9F" w:rsidP="002B637D">
      <w:pPr>
        <w:pStyle w:val="NormalWeb"/>
        <w:ind w:left="720"/>
      </w:pPr>
      <w:r w:rsidRPr="002B637D">
        <w:rPr>
          <w:rStyle w:val="Strong"/>
          <w:b w:val="0"/>
        </w:rPr>
        <w:t>Refine communication skills:</w:t>
      </w:r>
      <w:r>
        <w:t xml:space="preserve"> Develop </w:t>
      </w:r>
      <w:r w:rsidRPr="002B637D">
        <w:rPr>
          <w:rStyle w:val="Strong"/>
          <w:b w:val="0"/>
        </w:rPr>
        <w:t>more adaptive communication models</w:t>
      </w:r>
      <w:r>
        <w:t xml:space="preserve"> capable of recognizing </w:t>
      </w:r>
      <w:r w:rsidRPr="002B637D">
        <w:rPr>
          <w:rStyle w:val="Strong"/>
          <w:b w:val="0"/>
        </w:rPr>
        <w:t>emotional and contextual cues</w:t>
      </w:r>
      <w:r>
        <w:t xml:space="preserve">, focusing on </w:t>
      </w:r>
      <w:r w:rsidRPr="002B637D">
        <w:rPr>
          <w:rStyle w:val="Strong"/>
          <w:b w:val="0"/>
        </w:rPr>
        <w:t>functional clarity</w:t>
      </w:r>
      <w:r>
        <w:t xml:space="preserve"> over imitation of human emotion.</w:t>
      </w:r>
    </w:p>
    <w:p w:rsidR="00C91A9F" w:rsidRDefault="00C91A9F" w:rsidP="002B637D">
      <w:pPr>
        <w:pStyle w:val="NormalWeb"/>
        <w:ind w:left="720"/>
      </w:pPr>
      <w:r w:rsidRPr="002B637D">
        <w:rPr>
          <w:rStyle w:val="Strong"/>
          <w:b w:val="0"/>
        </w:rPr>
        <w:t>Encourage critical learning:</w:t>
      </w:r>
      <w:r>
        <w:t xml:space="preserve"> Design </w:t>
      </w:r>
      <w:r w:rsidRPr="002B637D">
        <w:rPr>
          <w:rStyle w:val="Strong"/>
          <w:b w:val="0"/>
        </w:rPr>
        <w:t>AI-driven educational systems</w:t>
      </w:r>
      <w:r>
        <w:t xml:space="preserve"> that promote </w:t>
      </w:r>
      <w:r w:rsidRPr="002B637D">
        <w:rPr>
          <w:rStyle w:val="Strong"/>
          <w:b w:val="0"/>
        </w:rPr>
        <w:t>active engagement, critical evaluation</w:t>
      </w:r>
      <w:r>
        <w:t xml:space="preserve">, and </w:t>
      </w:r>
      <w:r w:rsidRPr="002B637D">
        <w:rPr>
          <w:rStyle w:val="Strong"/>
          <w:b w:val="0"/>
        </w:rPr>
        <w:t>collaborative learning</w:t>
      </w:r>
      <w:r>
        <w:t xml:space="preserve">, keeping the </w:t>
      </w:r>
      <w:r w:rsidRPr="002B637D">
        <w:rPr>
          <w:rStyle w:val="Strong"/>
          <w:b w:val="0"/>
        </w:rPr>
        <w:t>learner at the core</w:t>
      </w:r>
      <w:r>
        <w:t xml:space="preserve"> of the process.</w:t>
      </w:r>
    </w:p>
    <w:p w:rsidR="00C91A9F" w:rsidRDefault="00C91A9F">
      <w:pPr>
        <w:pStyle w:val="Heading2"/>
        <w:spacing w:before="184"/>
        <w:rPr>
          <w:spacing w:val="-2"/>
        </w:rPr>
      </w:pPr>
    </w:p>
    <w:p w:rsidR="00C91A9F" w:rsidRDefault="00C91A9F">
      <w:pPr>
        <w:pStyle w:val="Heading2"/>
        <w:spacing w:before="184"/>
        <w:rPr>
          <w:spacing w:val="-2"/>
        </w:rPr>
      </w:pPr>
    </w:p>
    <w:p w:rsidR="00C91A9F" w:rsidRDefault="00C91A9F">
      <w:pPr>
        <w:pStyle w:val="Heading2"/>
        <w:spacing w:before="184"/>
        <w:rPr>
          <w:spacing w:val="-2"/>
        </w:rPr>
      </w:pPr>
    </w:p>
    <w:p w:rsidR="00C91A9F" w:rsidRDefault="00C91A9F">
      <w:pPr>
        <w:pStyle w:val="Heading2"/>
        <w:spacing w:before="184"/>
        <w:rPr>
          <w:spacing w:val="-2"/>
        </w:rPr>
      </w:pPr>
    </w:p>
    <w:p w:rsidR="00C91A9F" w:rsidRDefault="00C91A9F">
      <w:pPr>
        <w:pStyle w:val="Heading2"/>
        <w:spacing w:before="184"/>
        <w:rPr>
          <w:spacing w:val="-2"/>
        </w:rPr>
      </w:pPr>
    </w:p>
    <w:p w:rsidR="002B637D" w:rsidRDefault="002B637D">
      <w:pPr>
        <w:pStyle w:val="Heading2"/>
        <w:spacing w:before="184"/>
        <w:rPr>
          <w:spacing w:val="-2"/>
        </w:rPr>
      </w:pPr>
    </w:p>
    <w:p w:rsidR="002B637D" w:rsidRDefault="002B637D">
      <w:pPr>
        <w:pStyle w:val="Heading2"/>
        <w:spacing w:before="184"/>
        <w:rPr>
          <w:spacing w:val="-2"/>
        </w:rPr>
      </w:pPr>
    </w:p>
    <w:p w:rsidR="00F54413" w:rsidRDefault="00F54413" w:rsidP="00F54413">
      <w:pPr>
        <w:pStyle w:val="Heading2"/>
        <w:spacing w:before="79"/>
        <w:ind w:left="8" w:right="363"/>
        <w:jc w:val="center"/>
      </w:pPr>
      <w:r>
        <w:rPr>
          <w:spacing w:val="-2"/>
        </w:rPr>
        <w:lastRenderedPageBreak/>
        <w:t>REFERENCES</w:t>
      </w:r>
    </w:p>
    <w:p w:rsidR="00F54413" w:rsidRDefault="00F54413" w:rsidP="00F54413">
      <w:pPr>
        <w:pStyle w:val="NormalWeb"/>
      </w:pPr>
      <w:proofErr w:type="spellStart"/>
      <w:r>
        <w:t>Cappelli</w:t>
      </w:r>
      <w:proofErr w:type="spellEnd"/>
      <w:r>
        <w:t xml:space="preserve">, P. &amp; </w:t>
      </w:r>
      <w:proofErr w:type="spellStart"/>
      <w:r>
        <w:t>Tavis</w:t>
      </w:r>
      <w:proofErr w:type="spellEnd"/>
      <w:r>
        <w:t xml:space="preserve">, A., 2016. </w:t>
      </w:r>
      <w:r>
        <w:rPr>
          <w:rStyle w:val="Emphasis"/>
        </w:rPr>
        <w:t>The Performance Management Revolution</w:t>
      </w:r>
      <w:r>
        <w:t xml:space="preserve">. Harvard Business Review, 94(10), pp.58–67. </w:t>
      </w:r>
      <w:hyperlink r:id="rId8" w:tgtFrame="_blank" w:history="1">
        <w:r>
          <w:rPr>
            <w:rStyle w:val="max-w-15ch"/>
            <w:color w:val="0000FF"/>
            <w:u w:val="single"/>
          </w:rPr>
          <w:t>SCIRP</w:t>
        </w:r>
        <w:r>
          <w:rPr>
            <w:rStyle w:val="-me-1"/>
            <w:color w:val="0000FF"/>
            <w:u w:val="single"/>
          </w:rPr>
          <w:t>+2</w:t>
        </w:r>
        <w:r>
          <w:rPr>
            <w:rStyle w:val="max-w-15ch"/>
            <w:color w:val="0000FF"/>
            <w:u w:val="single"/>
          </w:rPr>
          <w:t>Harvard Business School Publishing</w:t>
        </w:r>
        <w:r>
          <w:rPr>
            <w:rStyle w:val="-me-1"/>
            <w:color w:val="0000FF"/>
            <w:u w:val="single"/>
          </w:rPr>
          <w:t>+2</w:t>
        </w:r>
      </w:hyperlink>
    </w:p>
    <w:p w:rsidR="00F54413" w:rsidRDefault="00F54413" w:rsidP="00F54413">
      <w:pPr>
        <w:pStyle w:val="NormalWeb"/>
      </w:pPr>
      <w:proofErr w:type="spellStart"/>
      <w:r>
        <w:t>Ellingrud</w:t>
      </w:r>
      <w:proofErr w:type="spellEnd"/>
      <w:r>
        <w:t xml:space="preserve">, K., </w:t>
      </w:r>
      <w:proofErr w:type="spellStart"/>
      <w:r>
        <w:t>Sanghvi</w:t>
      </w:r>
      <w:proofErr w:type="spellEnd"/>
      <w:r>
        <w:t xml:space="preserve">, S., </w:t>
      </w:r>
      <w:proofErr w:type="spellStart"/>
      <w:r>
        <w:t>Dandona</w:t>
      </w:r>
      <w:proofErr w:type="spellEnd"/>
      <w:r>
        <w:t xml:space="preserve">, G., </w:t>
      </w:r>
      <w:proofErr w:type="spellStart"/>
      <w:r>
        <w:t>Madgavkar</w:t>
      </w:r>
      <w:proofErr w:type="spellEnd"/>
      <w:r>
        <w:t xml:space="preserve">, A., Chui, M., White, O. &amp; </w:t>
      </w:r>
      <w:proofErr w:type="spellStart"/>
      <w:r>
        <w:t>Hasebe</w:t>
      </w:r>
      <w:proofErr w:type="spellEnd"/>
      <w:r>
        <w:t xml:space="preserve">, P., 2023. </w:t>
      </w:r>
      <w:r>
        <w:rPr>
          <w:rStyle w:val="Emphasis"/>
        </w:rPr>
        <w:t>Generative AI and the future of work in America</w:t>
      </w:r>
      <w:r>
        <w:t xml:space="preserve">. McKinsey Global Institute. </w:t>
      </w:r>
      <w:hyperlink r:id="rId9" w:tgtFrame="_blank" w:history="1">
        <w:r>
          <w:rPr>
            <w:rStyle w:val="max-w-15ch"/>
            <w:color w:val="0000FF"/>
            <w:u w:val="single"/>
          </w:rPr>
          <w:t>McKinsey &amp; Company</w:t>
        </w:r>
        <w:r>
          <w:rPr>
            <w:rStyle w:val="-me-1"/>
            <w:color w:val="0000FF"/>
            <w:u w:val="single"/>
          </w:rPr>
          <w:t>+1</w:t>
        </w:r>
      </w:hyperlink>
    </w:p>
    <w:p w:rsidR="00F54413" w:rsidRDefault="00F54413" w:rsidP="00F54413">
      <w:pPr>
        <w:pStyle w:val="NormalWeb"/>
      </w:pPr>
      <w:r>
        <w:t xml:space="preserve">McKinsey &amp; Company, 2024. </w:t>
      </w:r>
      <w:r>
        <w:rPr>
          <w:rStyle w:val="Emphasis"/>
        </w:rPr>
        <w:t>A new future of work: The race to deploy AI and raise skills in Europe and beyond</w:t>
      </w:r>
      <w:r>
        <w:t xml:space="preserve">. McKinsey Global Institute. </w:t>
      </w:r>
      <w:hyperlink r:id="rId10" w:tgtFrame="_blank" w:history="1">
        <w:r>
          <w:rPr>
            <w:rStyle w:val="max-w-15ch"/>
            <w:color w:val="0000FF"/>
            <w:u w:val="single"/>
          </w:rPr>
          <w:t>McKinsey &amp; Company</w:t>
        </w:r>
        <w:r>
          <w:rPr>
            <w:rStyle w:val="-me-1"/>
            <w:color w:val="0000FF"/>
            <w:u w:val="single"/>
          </w:rPr>
          <w:t>+1</w:t>
        </w:r>
      </w:hyperlink>
    </w:p>
    <w:p w:rsidR="00F54413" w:rsidRDefault="00F54413" w:rsidP="00F54413">
      <w:pPr>
        <w:pStyle w:val="NormalWeb"/>
      </w:pPr>
      <w:r>
        <w:t xml:space="preserve">McKinsey &amp; Company, </w:t>
      </w:r>
      <w:proofErr w:type="spellStart"/>
      <w:r>
        <w:t>n.d.</w:t>
      </w:r>
      <w:proofErr w:type="spellEnd"/>
      <w:r>
        <w:t xml:space="preserve"> </w:t>
      </w:r>
      <w:r>
        <w:rPr>
          <w:rStyle w:val="Emphasis"/>
        </w:rPr>
        <w:t>Future of Work</w:t>
      </w:r>
      <w:r>
        <w:t xml:space="preserve">. [online] Available at: </w:t>
      </w:r>
      <w:hyperlink r:id="rId11" w:tgtFrame="_new" w:history="1">
        <w:r>
          <w:rPr>
            <w:rStyle w:val="Hyperlink"/>
          </w:rPr>
          <w:t>https://www.mckinsey.com/featured-insights/future-of-work</w:t>
        </w:r>
      </w:hyperlink>
      <w:r>
        <w:t xml:space="preserve"> [Accessed 17 October 2025]. </w:t>
      </w:r>
      <w:hyperlink r:id="rId12" w:tgtFrame="_blank" w:history="1">
        <w:r>
          <w:rPr>
            <w:rStyle w:val="max-w-15ch"/>
            <w:color w:val="0000FF"/>
            <w:u w:val="single"/>
          </w:rPr>
          <w:t>McKinsey &amp; Company</w:t>
        </w:r>
      </w:hyperlink>
    </w:p>
    <w:p w:rsidR="00F54413" w:rsidRDefault="00F54413" w:rsidP="00F54413">
      <w:pPr>
        <w:pStyle w:val="NormalWeb"/>
      </w:pPr>
      <w:r>
        <w:t xml:space="preserve">McKinsey &amp; Company, </w:t>
      </w:r>
      <w:proofErr w:type="spellStart"/>
      <w:r>
        <w:t>n.d.</w:t>
      </w:r>
      <w:proofErr w:type="spellEnd"/>
      <w:r>
        <w:t xml:space="preserve"> </w:t>
      </w:r>
      <w:r>
        <w:rPr>
          <w:rStyle w:val="Emphasis"/>
        </w:rPr>
        <w:t>How leaders can deploy AI and boost skills for the new future of work</w:t>
      </w:r>
      <w:r>
        <w:t xml:space="preserve">. [online] Available at: </w:t>
      </w:r>
      <w:hyperlink r:id="rId13" w:tgtFrame="_new" w:history="1">
        <w:r>
          <w:rPr>
            <w:rStyle w:val="Hyperlink"/>
          </w:rPr>
          <w:t>https://www.mckinsey.com/mgi/overview/in-the-news/how-leaders-can-deploy-ai-and-boost-skills-for-the-new-future-of-work</w:t>
        </w:r>
      </w:hyperlink>
      <w:r>
        <w:t xml:space="preserve"> [Accessed 17 October 2025]. </w:t>
      </w:r>
      <w:hyperlink r:id="rId14" w:tgtFrame="_blank" w:history="1">
        <w:r>
          <w:rPr>
            <w:rStyle w:val="max-w-15ch"/>
            <w:color w:val="0000FF"/>
            <w:u w:val="single"/>
          </w:rPr>
          <w:t>McKinsey &amp; Company</w:t>
        </w:r>
      </w:hyperlink>
    </w:p>
    <w:p w:rsidR="00F54413" w:rsidRDefault="00F54413" w:rsidP="00F54413">
      <w:pPr>
        <w:pStyle w:val="NormalWeb"/>
      </w:pPr>
      <w:r>
        <w:t xml:space="preserve">McKinsey &amp; Company, 2025. </w:t>
      </w:r>
      <w:r>
        <w:rPr>
          <w:rStyle w:val="Emphasis"/>
        </w:rPr>
        <w:t>AI in the workplace: A report for 2025</w:t>
      </w:r>
      <w:r>
        <w:t xml:space="preserve">. [online] Available at: </w:t>
      </w:r>
      <w:hyperlink r:id="rId15" w:tgtFrame="_new" w:history="1">
        <w:r>
          <w:rPr>
            <w:rStyle w:val="Hyperlink"/>
          </w:rPr>
          <w:t>https://www.mckinsey.com/capabilities/mckinsey-digital/our-insights/superagency-in-the-workplace-empowering-people-to-unlock-ais-full-potential-at-work</w:t>
        </w:r>
      </w:hyperlink>
      <w:r>
        <w:t xml:space="preserve"> [Accessed 17 October 2025]. </w:t>
      </w:r>
      <w:hyperlink r:id="rId16" w:tgtFrame="_blank" w:history="1">
        <w:r>
          <w:rPr>
            <w:rStyle w:val="max-w-15ch"/>
            <w:color w:val="0000FF"/>
            <w:u w:val="single"/>
          </w:rPr>
          <w:t>McKinsey &amp; Company</w:t>
        </w:r>
      </w:hyperlink>
    </w:p>
    <w:p w:rsidR="00F54413" w:rsidRDefault="00F54413" w:rsidP="00F54413">
      <w:pPr>
        <w:pStyle w:val="NormalWeb"/>
      </w:pPr>
      <w:r>
        <w:t xml:space="preserve">McKinsey &amp; Company, 2025. </w:t>
      </w:r>
      <w:r>
        <w:rPr>
          <w:rStyle w:val="Emphasis"/>
        </w:rPr>
        <w:t>The upskilling imperative: Required at scale for the future of work</w:t>
      </w:r>
      <w:r>
        <w:t xml:space="preserve">. [online] Available at: </w:t>
      </w:r>
      <w:hyperlink r:id="rId17" w:tgtFrame="_new" w:history="1">
        <w:r>
          <w:rPr>
            <w:rStyle w:val="Hyperlink"/>
          </w:rPr>
          <w:t>https://www.mckinsey.com/industries/public-sector/our-insights/the-upskilling-imperative-required-at-scale-for-the-future-of-work</w:t>
        </w:r>
      </w:hyperlink>
      <w:r>
        <w:t xml:space="preserve"> [Accessed 17 October 2025]. </w:t>
      </w:r>
      <w:hyperlink r:id="rId18" w:tgtFrame="_blank" w:history="1">
        <w:r>
          <w:rPr>
            <w:rStyle w:val="max-w-15ch"/>
            <w:color w:val="0000FF"/>
            <w:u w:val="single"/>
          </w:rPr>
          <w:t>McKinsey &amp; Company</w:t>
        </w:r>
      </w:hyperlink>
    </w:p>
    <w:p w:rsidR="00F54413" w:rsidRDefault="00F54413" w:rsidP="00F54413">
      <w:pPr>
        <w:pStyle w:val="NormalWeb"/>
      </w:pPr>
      <w:r>
        <w:t xml:space="preserve">Smite, D., Brede Moe, N., </w:t>
      </w:r>
      <w:proofErr w:type="spellStart"/>
      <w:r>
        <w:t>Hildrum</w:t>
      </w:r>
      <w:proofErr w:type="spellEnd"/>
      <w:r>
        <w:t xml:space="preserve">, J., Gonzalez Huerta, J. &amp; Mendez, D., 2022. </w:t>
      </w:r>
      <w:r>
        <w:rPr>
          <w:rStyle w:val="Emphasis"/>
        </w:rPr>
        <w:t>Work-From-Home is Here to Stay: Call for Flexibility in Post-Pandemic Work Policies</w:t>
      </w:r>
      <w:r>
        <w:t xml:space="preserve">. [preprint] Available at: </w:t>
      </w:r>
      <w:proofErr w:type="spellStart"/>
      <w:r>
        <w:t>arXiv</w:t>
      </w:r>
      <w:proofErr w:type="spellEnd"/>
      <w:r>
        <w:t xml:space="preserve">. </w:t>
      </w:r>
      <w:hyperlink r:id="rId19" w:tgtFrame="_blank" w:history="1">
        <w:proofErr w:type="spellStart"/>
        <w:r>
          <w:rPr>
            <w:rStyle w:val="max-w-15ch"/>
            <w:color w:val="0000FF"/>
            <w:u w:val="single"/>
          </w:rPr>
          <w:t>arXiv</w:t>
        </w:r>
        <w:proofErr w:type="spellEnd"/>
      </w:hyperlink>
    </w:p>
    <w:p w:rsidR="00F54413" w:rsidRDefault="00F54413" w:rsidP="00F54413">
      <w:pPr>
        <w:pStyle w:val="NormalWeb"/>
      </w:pPr>
      <w:proofErr w:type="spellStart"/>
      <w:r>
        <w:t>Tahlyan</w:t>
      </w:r>
      <w:proofErr w:type="spellEnd"/>
      <w:r>
        <w:t xml:space="preserve">, D., </w:t>
      </w:r>
      <w:proofErr w:type="spellStart"/>
      <w:r>
        <w:t>Mahmassani</w:t>
      </w:r>
      <w:proofErr w:type="spellEnd"/>
      <w:r>
        <w:t xml:space="preserve">, H., Stathopoulos, A., Said, M., </w:t>
      </w:r>
      <w:proofErr w:type="spellStart"/>
      <w:r>
        <w:t>Shaheen</w:t>
      </w:r>
      <w:proofErr w:type="spellEnd"/>
      <w:r>
        <w:t xml:space="preserve">, S., Walker, J. &amp; Johnson, B., 2024. </w:t>
      </w:r>
      <w:r>
        <w:rPr>
          <w:rStyle w:val="Emphasis"/>
        </w:rPr>
        <w:t>In-Person, Hybrid or Remote? Employers’ Perspectives on the Future of Work Post-Pandemic</w:t>
      </w:r>
      <w:r>
        <w:t xml:space="preserve">. [preprint] Available at: </w:t>
      </w:r>
      <w:proofErr w:type="spellStart"/>
      <w:r>
        <w:t>arXiv</w:t>
      </w:r>
      <w:proofErr w:type="spellEnd"/>
      <w:r>
        <w:t xml:space="preserve">. </w:t>
      </w:r>
      <w:hyperlink r:id="rId20" w:tgtFrame="_blank" w:history="1">
        <w:proofErr w:type="spellStart"/>
        <w:r>
          <w:rPr>
            <w:rStyle w:val="max-w-15ch"/>
            <w:color w:val="0000FF"/>
            <w:u w:val="single"/>
          </w:rPr>
          <w:t>arXiv</w:t>
        </w:r>
        <w:proofErr w:type="spellEnd"/>
      </w:hyperlink>
    </w:p>
    <w:p w:rsidR="00431773" w:rsidRPr="00F54413" w:rsidRDefault="00F54413" w:rsidP="00F54413">
      <w:pPr>
        <w:pStyle w:val="NormalWeb"/>
      </w:pPr>
      <w:proofErr w:type="spellStart"/>
      <w:r>
        <w:t>Constantinides</w:t>
      </w:r>
      <w:proofErr w:type="spellEnd"/>
      <w:r>
        <w:t xml:space="preserve">, M., </w:t>
      </w:r>
      <w:proofErr w:type="spellStart"/>
      <w:r>
        <w:t>Verma</w:t>
      </w:r>
      <w:proofErr w:type="spellEnd"/>
      <w:r>
        <w:t xml:space="preserve">, H., </w:t>
      </w:r>
      <w:proofErr w:type="spellStart"/>
      <w:r>
        <w:t>Sadeghian</w:t>
      </w:r>
      <w:proofErr w:type="spellEnd"/>
      <w:r>
        <w:t xml:space="preserve">, S. &amp; El Ali, A., 2025. </w:t>
      </w:r>
      <w:r>
        <w:rPr>
          <w:rStyle w:val="Emphasis"/>
        </w:rPr>
        <w:t>The Future of Work is Blended, Not Hybrid</w:t>
      </w:r>
      <w:r>
        <w:t xml:space="preserve">. [preprint] Available at: </w:t>
      </w:r>
      <w:proofErr w:type="spellStart"/>
      <w:r>
        <w:t>arXiv</w:t>
      </w:r>
      <w:proofErr w:type="spellEnd"/>
      <w:r>
        <w:t xml:space="preserve">. </w:t>
      </w:r>
      <w:hyperlink r:id="rId21" w:tgtFrame="_blank" w:history="1">
        <w:proofErr w:type="spellStart"/>
        <w:r>
          <w:rPr>
            <w:rStyle w:val="max-w-15ch"/>
            <w:color w:val="0000FF"/>
            <w:u w:val="single"/>
          </w:rPr>
          <w:t>arXiv</w:t>
        </w:r>
        <w:proofErr w:type="spellEnd"/>
      </w:hyperlink>
    </w:p>
    <w:sectPr w:rsidR="00431773" w:rsidRPr="00F54413">
      <w:pgSz w:w="12240" w:h="15840"/>
      <w:pgMar w:top="1360" w:right="108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C25" w:rsidRDefault="00260C25" w:rsidP="00A73A4F">
      <w:r>
        <w:separator/>
      </w:r>
    </w:p>
  </w:endnote>
  <w:endnote w:type="continuationSeparator" w:id="0">
    <w:p w:rsidR="00260C25" w:rsidRDefault="00260C25" w:rsidP="00A7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C25" w:rsidRDefault="00260C25" w:rsidP="00A73A4F">
      <w:r>
        <w:separator/>
      </w:r>
    </w:p>
  </w:footnote>
  <w:footnote w:type="continuationSeparator" w:id="0">
    <w:p w:rsidR="00260C25" w:rsidRDefault="00260C25" w:rsidP="00A73A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C70DD"/>
    <w:multiLevelType w:val="multilevel"/>
    <w:tmpl w:val="4BDA3B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37E95"/>
    <w:multiLevelType w:val="multilevel"/>
    <w:tmpl w:val="CE2CF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B5B43"/>
    <w:multiLevelType w:val="multilevel"/>
    <w:tmpl w:val="A308E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41A0F"/>
    <w:multiLevelType w:val="multilevel"/>
    <w:tmpl w:val="B494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760FD"/>
    <w:multiLevelType w:val="multilevel"/>
    <w:tmpl w:val="1D4E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113B6"/>
    <w:multiLevelType w:val="hybridMultilevel"/>
    <w:tmpl w:val="B9D6B514"/>
    <w:lvl w:ilvl="0" w:tplc="68563490">
      <w:start w:val="1"/>
      <w:numFmt w:val="lowerLetter"/>
      <w:lvlText w:val="%1."/>
      <w:lvlJc w:val="left"/>
      <w:pPr>
        <w:ind w:left="0" w:hanging="226"/>
      </w:pPr>
      <w:rPr>
        <w:rFonts w:ascii="Times New Roman" w:eastAsia="Times New Roman" w:hAnsi="Times New Roman" w:cs="Times New Roman" w:hint="default"/>
        <w:b/>
        <w:bCs/>
        <w:i w:val="0"/>
        <w:iCs w:val="0"/>
        <w:spacing w:val="0"/>
        <w:w w:val="100"/>
        <w:sz w:val="24"/>
        <w:szCs w:val="24"/>
        <w:lang w:val="en-US" w:eastAsia="en-US" w:bidi="ar-SA"/>
      </w:rPr>
    </w:lvl>
    <w:lvl w:ilvl="1" w:tplc="C520F670">
      <w:numFmt w:val="bullet"/>
      <w:lvlText w:val="•"/>
      <w:lvlJc w:val="left"/>
      <w:pPr>
        <w:ind w:left="972" w:hanging="226"/>
      </w:pPr>
      <w:rPr>
        <w:rFonts w:hint="default"/>
        <w:lang w:val="en-US" w:eastAsia="en-US" w:bidi="ar-SA"/>
      </w:rPr>
    </w:lvl>
    <w:lvl w:ilvl="2" w:tplc="AB86C6DE">
      <w:numFmt w:val="bullet"/>
      <w:lvlText w:val="•"/>
      <w:lvlJc w:val="left"/>
      <w:pPr>
        <w:ind w:left="1944" w:hanging="226"/>
      </w:pPr>
      <w:rPr>
        <w:rFonts w:hint="default"/>
        <w:lang w:val="en-US" w:eastAsia="en-US" w:bidi="ar-SA"/>
      </w:rPr>
    </w:lvl>
    <w:lvl w:ilvl="3" w:tplc="A71EAAD8">
      <w:numFmt w:val="bullet"/>
      <w:lvlText w:val="•"/>
      <w:lvlJc w:val="left"/>
      <w:pPr>
        <w:ind w:left="2916" w:hanging="226"/>
      </w:pPr>
      <w:rPr>
        <w:rFonts w:hint="default"/>
        <w:lang w:val="en-US" w:eastAsia="en-US" w:bidi="ar-SA"/>
      </w:rPr>
    </w:lvl>
    <w:lvl w:ilvl="4" w:tplc="9E300484">
      <w:numFmt w:val="bullet"/>
      <w:lvlText w:val="•"/>
      <w:lvlJc w:val="left"/>
      <w:pPr>
        <w:ind w:left="3888" w:hanging="226"/>
      </w:pPr>
      <w:rPr>
        <w:rFonts w:hint="default"/>
        <w:lang w:val="en-US" w:eastAsia="en-US" w:bidi="ar-SA"/>
      </w:rPr>
    </w:lvl>
    <w:lvl w:ilvl="5" w:tplc="9C669146">
      <w:numFmt w:val="bullet"/>
      <w:lvlText w:val="•"/>
      <w:lvlJc w:val="left"/>
      <w:pPr>
        <w:ind w:left="4860" w:hanging="226"/>
      </w:pPr>
      <w:rPr>
        <w:rFonts w:hint="default"/>
        <w:lang w:val="en-US" w:eastAsia="en-US" w:bidi="ar-SA"/>
      </w:rPr>
    </w:lvl>
    <w:lvl w:ilvl="6" w:tplc="D720A6D0">
      <w:numFmt w:val="bullet"/>
      <w:lvlText w:val="•"/>
      <w:lvlJc w:val="left"/>
      <w:pPr>
        <w:ind w:left="5832" w:hanging="226"/>
      </w:pPr>
      <w:rPr>
        <w:rFonts w:hint="default"/>
        <w:lang w:val="en-US" w:eastAsia="en-US" w:bidi="ar-SA"/>
      </w:rPr>
    </w:lvl>
    <w:lvl w:ilvl="7" w:tplc="1AE2A1C2">
      <w:numFmt w:val="bullet"/>
      <w:lvlText w:val="•"/>
      <w:lvlJc w:val="left"/>
      <w:pPr>
        <w:ind w:left="6804" w:hanging="226"/>
      </w:pPr>
      <w:rPr>
        <w:rFonts w:hint="default"/>
        <w:lang w:val="en-US" w:eastAsia="en-US" w:bidi="ar-SA"/>
      </w:rPr>
    </w:lvl>
    <w:lvl w:ilvl="8" w:tplc="33862C3C">
      <w:numFmt w:val="bullet"/>
      <w:lvlText w:val="•"/>
      <w:lvlJc w:val="left"/>
      <w:pPr>
        <w:ind w:left="7776" w:hanging="226"/>
      </w:pPr>
      <w:rPr>
        <w:rFonts w:hint="default"/>
        <w:lang w:val="en-US" w:eastAsia="en-US" w:bidi="ar-SA"/>
      </w:rPr>
    </w:lvl>
  </w:abstractNum>
  <w:abstractNum w:abstractNumId="6" w15:restartNumberingAfterBreak="0">
    <w:nsid w:val="1F9671EC"/>
    <w:multiLevelType w:val="multilevel"/>
    <w:tmpl w:val="848A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DE70A2"/>
    <w:multiLevelType w:val="multilevel"/>
    <w:tmpl w:val="6DF49E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36213"/>
    <w:multiLevelType w:val="multilevel"/>
    <w:tmpl w:val="8678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A35C2"/>
    <w:multiLevelType w:val="multilevel"/>
    <w:tmpl w:val="3DFA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8B69F7"/>
    <w:multiLevelType w:val="multilevel"/>
    <w:tmpl w:val="07CA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320CB"/>
    <w:multiLevelType w:val="hybridMultilevel"/>
    <w:tmpl w:val="A846EFD0"/>
    <w:lvl w:ilvl="0" w:tplc="85E8AF14">
      <w:start w:val="1"/>
      <w:numFmt w:val="decimal"/>
      <w:lvlText w:val="%1."/>
      <w:lvlJc w:val="left"/>
      <w:pPr>
        <w:ind w:left="221" w:hanging="221"/>
      </w:pPr>
      <w:rPr>
        <w:rFonts w:ascii="Times New Roman" w:eastAsia="Times New Roman" w:hAnsi="Times New Roman" w:cs="Times New Roman" w:hint="default"/>
        <w:b/>
        <w:bCs/>
        <w:i w:val="0"/>
        <w:iCs w:val="0"/>
        <w:spacing w:val="0"/>
        <w:w w:val="100"/>
        <w:sz w:val="22"/>
        <w:szCs w:val="22"/>
        <w:lang w:val="en-US" w:eastAsia="en-US" w:bidi="ar-SA"/>
      </w:rPr>
    </w:lvl>
    <w:lvl w:ilvl="1" w:tplc="0188133E">
      <w:numFmt w:val="bullet"/>
      <w:lvlText w:val="•"/>
      <w:lvlJc w:val="left"/>
      <w:pPr>
        <w:ind w:left="0" w:hanging="720"/>
      </w:pPr>
      <w:rPr>
        <w:rFonts w:ascii="Times New Roman" w:eastAsia="Times New Roman" w:hAnsi="Times New Roman" w:cs="Times New Roman" w:hint="default"/>
        <w:b w:val="0"/>
        <w:bCs w:val="0"/>
        <w:i w:val="0"/>
        <w:iCs w:val="0"/>
        <w:spacing w:val="0"/>
        <w:w w:val="100"/>
        <w:sz w:val="22"/>
        <w:szCs w:val="22"/>
        <w:lang w:val="en-US" w:eastAsia="en-US" w:bidi="ar-SA"/>
      </w:rPr>
    </w:lvl>
    <w:lvl w:ilvl="2" w:tplc="AFA26A46">
      <w:numFmt w:val="bullet"/>
      <w:lvlText w:val="•"/>
      <w:lvlJc w:val="left"/>
      <w:pPr>
        <w:ind w:left="1275" w:hanging="720"/>
      </w:pPr>
      <w:rPr>
        <w:rFonts w:hint="default"/>
        <w:lang w:val="en-US" w:eastAsia="en-US" w:bidi="ar-SA"/>
      </w:rPr>
    </w:lvl>
    <w:lvl w:ilvl="3" w:tplc="82684FDA">
      <w:numFmt w:val="bullet"/>
      <w:lvlText w:val="•"/>
      <w:lvlJc w:val="left"/>
      <w:pPr>
        <w:ind w:left="2331" w:hanging="720"/>
      </w:pPr>
      <w:rPr>
        <w:rFonts w:hint="default"/>
        <w:lang w:val="en-US" w:eastAsia="en-US" w:bidi="ar-SA"/>
      </w:rPr>
    </w:lvl>
    <w:lvl w:ilvl="4" w:tplc="F67A7086">
      <w:numFmt w:val="bullet"/>
      <w:lvlText w:val="•"/>
      <w:lvlJc w:val="left"/>
      <w:pPr>
        <w:ind w:left="3386" w:hanging="720"/>
      </w:pPr>
      <w:rPr>
        <w:rFonts w:hint="default"/>
        <w:lang w:val="en-US" w:eastAsia="en-US" w:bidi="ar-SA"/>
      </w:rPr>
    </w:lvl>
    <w:lvl w:ilvl="5" w:tplc="26BEC48A">
      <w:numFmt w:val="bullet"/>
      <w:lvlText w:val="•"/>
      <w:lvlJc w:val="left"/>
      <w:pPr>
        <w:ind w:left="4442" w:hanging="720"/>
      </w:pPr>
      <w:rPr>
        <w:rFonts w:hint="default"/>
        <w:lang w:val="en-US" w:eastAsia="en-US" w:bidi="ar-SA"/>
      </w:rPr>
    </w:lvl>
    <w:lvl w:ilvl="6" w:tplc="7E504EF4">
      <w:numFmt w:val="bullet"/>
      <w:lvlText w:val="•"/>
      <w:lvlJc w:val="left"/>
      <w:pPr>
        <w:ind w:left="5497" w:hanging="720"/>
      </w:pPr>
      <w:rPr>
        <w:rFonts w:hint="default"/>
        <w:lang w:val="en-US" w:eastAsia="en-US" w:bidi="ar-SA"/>
      </w:rPr>
    </w:lvl>
    <w:lvl w:ilvl="7" w:tplc="6F740F80">
      <w:numFmt w:val="bullet"/>
      <w:lvlText w:val="•"/>
      <w:lvlJc w:val="left"/>
      <w:pPr>
        <w:ind w:left="6553" w:hanging="720"/>
      </w:pPr>
      <w:rPr>
        <w:rFonts w:hint="default"/>
        <w:lang w:val="en-US" w:eastAsia="en-US" w:bidi="ar-SA"/>
      </w:rPr>
    </w:lvl>
    <w:lvl w:ilvl="8" w:tplc="0C22E10E">
      <w:numFmt w:val="bullet"/>
      <w:lvlText w:val="•"/>
      <w:lvlJc w:val="left"/>
      <w:pPr>
        <w:ind w:left="7608" w:hanging="720"/>
      </w:pPr>
      <w:rPr>
        <w:rFonts w:hint="default"/>
        <w:lang w:val="en-US" w:eastAsia="en-US" w:bidi="ar-SA"/>
      </w:rPr>
    </w:lvl>
  </w:abstractNum>
  <w:abstractNum w:abstractNumId="12" w15:restartNumberingAfterBreak="0">
    <w:nsid w:val="29A96DBE"/>
    <w:multiLevelType w:val="multilevel"/>
    <w:tmpl w:val="AA90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267814"/>
    <w:multiLevelType w:val="hybridMultilevel"/>
    <w:tmpl w:val="F73EC270"/>
    <w:lvl w:ilvl="0" w:tplc="D3200CE6">
      <w:start w:val="1"/>
      <w:numFmt w:val="decimal"/>
      <w:lvlText w:val="%1."/>
      <w:lvlJc w:val="left"/>
      <w:pPr>
        <w:ind w:left="541" w:hanging="181"/>
      </w:pPr>
      <w:rPr>
        <w:rFonts w:ascii="Times New Roman" w:eastAsia="Times New Roman" w:hAnsi="Times New Roman" w:cs="Times New Roman" w:hint="default"/>
        <w:b w:val="0"/>
        <w:bCs w:val="0"/>
        <w:i w:val="0"/>
        <w:iCs w:val="0"/>
        <w:spacing w:val="0"/>
        <w:w w:val="96"/>
        <w:sz w:val="22"/>
        <w:szCs w:val="22"/>
        <w:lang w:val="en-US" w:eastAsia="en-US" w:bidi="ar-SA"/>
      </w:rPr>
    </w:lvl>
    <w:lvl w:ilvl="1" w:tplc="3D7C0FC4">
      <w:numFmt w:val="bullet"/>
      <w:lvlText w:val="•"/>
      <w:lvlJc w:val="left"/>
      <w:pPr>
        <w:ind w:left="1458" w:hanging="181"/>
      </w:pPr>
      <w:rPr>
        <w:rFonts w:hint="default"/>
        <w:lang w:val="en-US" w:eastAsia="en-US" w:bidi="ar-SA"/>
      </w:rPr>
    </w:lvl>
    <w:lvl w:ilvl="2" w:tplc="2DCA0E1C">
      <w:numFmt w:val="bullet"/>
      <w:lvlText w:val="•"/>
      <w:lvlJc w:val="left"/>
      <w:pPr>
        <w:ind w:left="2376" w:hanging="181"/>
      </w:pPr>
      <w:rPr>
        <w:rFonts w:hint="default"/>
        <w:lang w:val="en-US" w:eastAsia="en-US" w:bidi="ar-SA"/>
      </w:rPr>
    </w:lvl>
    <w:lvl w:ilvl="3" w:tplc="A3F0AD18">
      <w:numFmt w:val="bullet"/>
      <w:lvlText w:val="•"/>
      <w:lvlJc w:val="left"/>
      <w:pPr>
        <w:ind w:left="3294" w:hanging="181"/>
      </w:pPr>
      <w:rPr>
        <w:rFonts w:hint="default"/>
        <w:lang w:val="en-US" w:eastAsia="en-US" w:bidi="ar-SA"/>
      </w:rPr>
    </w:lvl>
    <w:lvl w:ilvl="4" w:tplc="0400EC5E">
      <w:numFmt w:val="bullet"/>
      <w:lvlText w:val="•"/>
      <w:lvlJc w:val="left"/>
      <w:pPr>
        <w:ind w:left="4212" w:hanging="181"/>
      </w:pPr>
      <w:rPr>
        <w:rFonts w:hint="default"/>
        <w:lang w:val="en-US" w:eastAsia="en-US" w:bidi="ar-SA"/>
      </w:rPr>
    </w:lvl>
    <w:lvl w:ilvl="5" w:tplc="5CE63B84">
      <w:numFmt w:val="bullet"/>
      <w:lvlText w:val="•"/>
      <w:lvlJc w:val="left"/>
      <w:pPr>
        <w:ind w:left="5130" w:hanging="181"/>
      </w:pPr>
      <w:rPr>
        <w:rFonts w:hint="default"/>
        <w:lang w:val="en-US" w:eastAsia="en-US" w:bidi="ar-SA"/>
      </w:rPr>
    </w:lvl>
    <w:lvl w:ilvl="6" w:tplc="95D8140C">
      <w:numFmt w:val="bullet"/>
      <w:lvlText w:val="•"/>
      <w:lvlJc w:val="left"/>
      <w:pPr>
        <w:ind w:left="6048" w:hanging="181"/>
      </w:pPr>
      <w:rPr>
        <w:rFonts w:hint="default"/>
        <w:lang w:val="en-US" w:eastAsia="en-US" w:bidi="ar-SA"/>
      </w:rPr>
    </w:lvl>
    <w:lvl w:ilvl="7" w:tplc="7B781716">
      <w:numFmt w:val="bullet"/>
      <w:lvlText w:val="•"/>
      <w:lvlJc w:val="left"/>
      <w:pPr>
        <w:ind w:left="6966" w:hanging="181"/>
      </w:pPr>
      <w:rPr>
        <w:rFonts w:hint="default"/>
        <w:lang w:val="en-US" w:eastAsia="en-US" w:bidi="ar-SA"/>
      </w:rPr>
    </w:lvl>
    <w:lvl w:ilvl="8" w:tplc="2112F54E">
      <w:numFmt w:val="bullet"/>
      <w:lvlText w:val="•"/>
      <w:lvlJc w:val="left"/>
      <w:pPr>
        <w:ind w:left="7884" w:hanging="181"/>
      </w:pPr>
      <w:rPr>
        <w:rFonts w:hint="default"/>
        <w:lang w:val="en-US" w:eastAsia="en-US" w:bidi="ar-SA"/>
      </w:rPr>
    </w:lvl>
  </w:abstractNum>
  <w:abstractNum w:abstractNumId="14" w15:restartNumberingAfterBreak="0">
    <w:nsid w:val="2EA411BA"/>
    <w:multiLevelType w:val="multilevel"/>
    <w:tmpl w:val="87AEC5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27BF7"/>
    <w:multiLevelType w:val="multilevel"/>
    <w:tmpl w:val="262E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8F6544"/>
    <w:multiLevelType w:val="multilevel"/>
    <w:tmpl w:val="6BCC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22536B"/>
    <w:multiLevelType w:val="multilevel"/>
    <w:tmpl w:val="E87A24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116F3F"/>
    <w:multiLevelType w:val="multilevel"/>
    <w:tmpl w:val="33D4A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016A72"/>
    <w:multiLevelType w:val="multilevel"/>
    <w:tmpl w:val="AEB2512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7A556E"/>
    <w:multiLevelType w:val="multilevel"/>
    <w:tmpl w:val="6EC0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F39"/>
    <w:multiLevelType w:val="multilevel"/>
    <w:tmpl w:val="AF92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3D0FD3"/>
    <w:multiLevelType w:val="hybridMultilevel"/>
    <w:tmpl w:val="7F72C91C"/>
    <w:lvl w:ilvl="0" w:tplc="D332C8D6">
      <w:start w:val="1"/>
      <w:numFmt w:val="decimal"/>
      <w:lvlText w:val="%1."/>
      <w:lvlJc w:val="left"/>
      <w:pPr>
        <w:ind w:left="226" w:hanging="226"/>
      </w:pPr>
      <w:rPr>
        <w:rFonts w:ascii="Times New Roman" w:eastAsia="Times New Roman" w:hAnsi="Times New Roman" w:cs="Times New Roman" w:hint="default"/>
        <w:b/>
        <w:bCs/>
        <w:i w:val="0"/>
        <w:iCs w:val="0"/>
        <w:spacing w:val="0"/>
        <w:w w:val="100"/>
        <w:sz w:val="24"/>
        <w:szCs w:val="24"/>
        <w:lang w:val="en-US" w:eastAsia="en-US" w:bidi="ar-SA"/>
      </w:rPr>
    </w:lvl>
    <w:lvl w:ilvl="1" w:tplc="4AFC26B2">
      <w:numFmt w:val="bullet"/>
      <w:lvlText w:val="•"/>
      <w:lvlJc w:val="left"/>
      <w:pPr>
        <w:ind w:left="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2" w:tplc="DDE4F1C8">
      <w:numFmt w:val="bullet"/>
      <w:lvlText w:val="•"/>
      <w:lvlJc w:val="left"/>
      <w:pPr>
        <w:ind w:left="1275" w:hanging="720"/>
      </w:pPr>
      <w:rPr>
        <w:rFonts w:hint="default"/>
        <w:lang w:val="en-US" w:eastAsia="en-US" w:bidi="ar-SA"/>
      </w:rPr>
    </w:lvl>
    <w:lvl w:ilvl="3" w:tplc="308E3AEC">
      <w:numFmt w:val="bullet"/>
      <w:lvlText w:val="•"/>
      <w:lvlJc w:val="left"/>
      <w:pPr>
        <w:ind w:left="2331" w:hanging="720"/>
      </w:pPr>
      <w:rPr>
        <w:rFonts w:hint="default"/>
        <w:lang w:val="en-US" w:eastAsia="en-US" w:bidi="ar-SA"/>
      </w:rPr>
    </w:lvl>
    <w:lvl w:ilvl="4" w:tplc="DF0A0FE8">
      <w:numFmt w:val="bullet"/>
      <w:lvlText w:val="•"/>
      <w:lvlJc w:val="left"/>
      <w:pPr>
        <w:ind w:left="3386" w:hanging="720"/>
      </w:pPr>
      <w:rPr>
        <w:rFonts w:hint="default"/>
        <w:lang w:val="en-US" w:eastAsia="en-US" w:bidi="ar-SA"/>
      </w:rPr>
    </w:lvl>
    <w:lvl w:ilvl="5" w:tplc="96BE68BA">
      <w:numFmt w:val="bullet"/>
      <w:lvlText w:val="•"/>
      <w:lvlJc w:val="left"/>
      <w:pPr>
        <w:ind w:left="4442" w:hanging="720"/>
      </w:pPr>
      <w:rPr>
        <w:rFonts w:hint="default"/>
        <w:lang w:val="en-US" w:eastAsia="en-US" w:bidi="ar-SA"/>
      </w:rPr>
    </w:lvl>
    <w:lvl w:ilvl="6" w:tplc="324627AA">
      <w:numFmt w:val="bullet"/>
      <w:lvlText w:val="•"/>
      <w:lvlJc w:val="left"/>
      <w:pPr>
        <w:ind w:left="5497" w:hanging="720"/>
      </w:pPr>
      <w:rPr>
        <w:rFonts w:hint="default"/>
        <w:lang w:val="en-US" w:eastAsia="en-US" w:bidi="ar-SA"/>
      </w:rPr>
    </w:lvl>
    <w:lvl w:ilvl="7" w:tplc="327625CE">
      <w:numFmt w:val="bullet"/>
      <w:lvlText w:val="•"/>
      <w:lvlJc w:val="left"/>
      <w:pPr>
        <w:ind w:left="6553" w:hanging="720"/>
      </w:pPr>
      <w:rPr>
        <w:rFonts w:hint="default"/>
        <w:lang w:val="en-US" w:eastAsia="en-US" w:bidi="ar-SA"/>
      </w:rPr>
    </w:lvl>
    <w:lvl w:ilvl="8" w:tplc="9A2895C4">
      <w:numFmt w:val="bullet"/>
      <w:lvlText w:val="•"/>
      <w:lvlJc w:val="left"/>
      <w:pPr>
        <w:ind w:left="7608" w:hanging="720"/>
      </w:pPr>
      <w:rPr>
        <w:rFonts w:hint="default"/>
        <w:lang w:val="en-US" w:eastAsia="en-US" w:bidi="ar-SA"/>
      </w:rPr>
    </w:lvl>
  </w:abstractNum>
  <w:abstractNum w:abstractNumId="23" w15:restartNumberingAfterBreak="0">
    <w:nsid w:val="42502C7A"/>
    <w:multiLevelType w:val="hybridMultilevel"/>
    <w:tmpl w:val="ED822F78"/>
    <w:lvl w:ilvl="0" w:tplc="76EA71AC">
      <w:start w:val="1"/>
      <w:numFmt w:val="decimal"/>
      <w:lvlText w:val="%1."/>
      <w:lvlJc w:val="left"/>
      <w:pPr>
        <w:ind w:left="181" w:hanging="181"/>
      </w:pPr>
      <w:rPr>
        <w:rFonts w:ascii="Times New Roman" w:eastAsia="Times New Roman" w:hAnsi="Times New Roman" w:cs="Times New Roman" w:hint="default"/>
        <w:b/>
        <w:bCs/>
        <w:i w:val="0"/>
        <w:iCs w:val="0"/>
        <w:spacing w:val="0"/>
        <w:w w:val="96"/>
        <w:sz w:val="22"/>
        <w:szCs w:val="22"/>
        <w:lang w:val="en-US" w:eastAsia="en-US" w:bidi="ar-SA"/>
      </w:rPr>
    </w:lvl>
    <w:lvl w:ilvl="1" w:tplc="51E64938">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2" w:tplc="7F8C855A">
      <w:numFmt w:val="bullet"/>
      <w:lvlText w:val="•"/>
      <w:lvlJc w:val="left"/>
      <w:pPr>
        <w:ind w:left="1720" w:hanging="360"/>
      </w:pPr>
      <w:rPr>
        <w:rFonts w:hint="default"/>
        <w:lang w:val="en-US" w:eastAsia="en-US" w:bidi="ar-SA"/>
      </w:rPr>
    </w:lvl>
    <w:lvl w:ilvl="3" w:tplc="66400410">
      <w:numFmt w:val="bullet"/>
      <w:lvlText w:val="•"/>
      <w:lvlJc w:val="left"/>
      <w:pPr>
        <w:ind w:left="2720" w:hanging="360"/>
      </w:pPr>
      <w:rPr>
        <w:rFonts w:hint="default"/>
        <w:lang w:val="en-US" w:eastAsia="en-US" w:bidi="ar-SA"/>
      </w:rPr>
    </w:lvl>
    <w:lvl w:ilvl="4" w:tplc="45ECE6E8">
      <w:numFmt w:val="bullet"/>
      <w:lvlText w:val="•"/>
      <w:lvlJc w:val="left"/>
      <w:pPr>
        <w:ind w:left="3720" w:hanging="360"/>
      </w:pPr>
      <w:rPr>
        <w:rFonts w:hint="default"/>
        <w:lang w:val="en-US" w:eastAsia="en-US" w:bidi="ar-SA"/>
      </w:rPr>
    </w:lvl>
    <w:lvl w:ilvl="5" w:tplc="DA883B9C">
      <w:numFmt w:val="bullet"/>
      <w:lvlText w:val="•"/>
      <w:lvlJc w:val="left"/>
      <w:pPr>
        <w:ind w:left="4720" w:hanging="360"/>
      </w:pPr>
      <w:rPr>
        <w:rFonts w:hint="default"/>
        <w:lang w:val="en-US" w:eastAsia="en-US" w:bidi="ar-SA"/>
      </w:rPr>
    </w:lvl>
    <w:lvl w:ilvl="6" w:tplc="1F28BB2E">
      <w:numFmt w:val="bullet"/>
      <w:lvlText w:val="•"/>
      <w:lvlJc w:val="left"/>
      <w:pPr>
        <w:ind w:left="5720" w:hanging="360"/>
      </w:pPr>
      <w:rPr>
        <w:rFonts w:hint="default"/>
        <w:lang w:val="en-US" w:eastAsia="en-US" w:bidi="ar-SA"/>
      </w:rPr>
    </w:lvl>
    <w:lvl w:ilvl="7" w:tplc="49D6E714">
      <w:numFmt w:val="bullet"/>
      <w:lvlText w:val="•"/>
      <w:lvlJc w:val="left"/>
      <w:pPr>
        <w:ind w:left="6720" w:hanging="360"/>
      </w:pPr>
      <w:rPr>
        <w:rFonts w:hint="default"/>
        <w:lang w:val="en-US" w:eastAsia="en-US" w:bidi="ar-SA"/>
      </w:rPr>
    </w:lvl>
    <w:lvl w:ilvl="8" w:tplc="A5ECFEE4">
      <w:numFmt w:val="bullet"/>
      <w:lvlText w:val="•"/>
      <w:lvlJc w:val="left"/>
      <w:pPr>
        <w:ind w:left="7720" w:hanging="360"/>
      </w:pPr>
      <w:rPr>
        <w:rFonts w:hint="default"/>
        <w:lang w:val="en-US" w:eastAsia="en-US" w:bidi="ar-SA"/>
      </w:rPr>
    </w:lvl>
  </w:abstractNum>
  <w:abstractNum w:abstractNumId="24" w15:restartNumberingAfterBreak="0">
    <w:nsid w:val="45B163F8"/>
    <w:multiLevelType w:val="multilevel"/>
    <w:tmpl w:val="BCCC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86705B"/>
    <w:multiLevelType w:val="multilevel"/>
    <w:tmpl w:val="5EEAA68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F508BF"/>
    <w:multiLevelType w:val="multilevel"/>
    <w:tmpl w:val="57A2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E059A0"/>
    <w:multiLevelType w:val="multilevel"/>
    <w:tmpl w:val="4D202E2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B1038E"/>
    <w:multiLevelType w:val="multilevel"/>
    <w:tmpl w:val="1C462D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2A74A2"/>
    <w:multiLevelType w:val="hybridMultilevel"/>
    <w:tmpl w:val="52ACE6CC"/>
    <w:lvl w:ilvl="0" w:tplc="D3A284D2">
      <w:start w:val="1"/>
      <w:numFmt w:val="decimal"/>
      <w:lvlText w:val="%1."/>
      <w:lvlJc w:val="left"/>
      <w:pPr>
        <w:ind w:left="720" w:hanging="360"/>
      </w:pPr>
      <w:rPr>
        <w:rFonts w:hint="default"/>
        <w:spacing w:val="0"/>
        <w:w w:val="99"/>
        <w:lang w:val="en-US" w:eastAsia="en-US" w:bidi="ar-SA"/>
      </w:rPr>
    </w:lvl>
    <w:lvl w:ilvl="1" w:tplc="D68C5480">
      <w:numFmt w:val="bullet"/>
      <w:lvlText w:val="•"/>
      <w:lvlJc w:val="left"/>
      <w:pPr>
        <w:ind w:left="1620" w:hanging="360"/>
      </w:pPr>
      <w:rPr>
        <w:rFonts w:hint="default"/>
        <w:lang w:val="en-US" w:eastAsia="en-US" w:bidi="ar-SA"/>
      </w:rPr>
    </w:lvl>
    <w:lvl w:ilvl="2" w:tplc="1EFC230E">
      <w:numFmt w:val="bullet"/>
      <w:lvlText w:val="•"/>
      <w:lvlJc w:val="left"/>
      <w:pPr>
        <w:ind w:left="2520" w:hanging="360"/>
      </w:pPr>
      <w:rPr>
        <w:rFonts w:hint="default"/>
        <w:lang w:val="en-US" w:eastAsia="en-US" w:bidi="ar-SA"/>
      </w:rPr>
    </w:lvl>
    <w:lvl w:ilvl="3" w:tplc="150011F2">
      <w:numFmt w:val="bullet"/>
      <w:lvlText w:val="•"/>
      <w:lvlJc w:val="left"/>
      <w:pPr>
        <w:ind w:left="3420" w:hanging="360"/>
      </w:pPr>
      <w:rPr>
        <w:rFonts w:hint="default"/>
        <w:lang w:val="en-US" w:eastAsia="en-US" w:bidi="ar-SA"/>
      </w:rPr>
    </w:lvl>
    <w:lvl w:ilvl="4" w:tplc="BE2E6F10">
      <w:numFmt w:val="bullet"/>
      <w:lvlText w:val="•"/>
      <w:lvlJc w:val="left"/>
      <w:pPr>
        <w:ind w:left="4320" w:hanging="360"/>
      </w:pPr>
      <w:rPr>
        <w:rFonts w:hint="default"/>
        <w:lang w:val="en-US" w:eastAsia="en-US" w:bidi="ar-SA"/>
      </w:rPr>
    </w:lvl>
    <w:lvl w:ilvl="5" w:tplc="174C4236">
      <w:numFmt w:val="bullet"/>
      <w:lvlText w:val="•"/>
      <w:lvlJc w:val="left"/>
      <w:pPr>
        <w:ind w:left="5220" w:hanging="360"/>
      </w:pPr>
      <w:rPr>
        <w:rFonts w:hint="default"/>
        <w:lang w:val="en-US" w:eastAsia="en-US" w:bidi="ar-SA"/>
      </w:rPr>
    </w:lvl>
    <w:lvl w:ilvl="6" w:tplc="A3BE4968">
      <w:numFmt w:val="bullet"/>
      <w:lvlText w:val="•"/>
      <w:lvlJc w:val="left"/>
      <w:pPr>
        <w:ind w:left="6120" w:hanging="360"/>
      </w:pPr>
      <w:rPr>
        <w:rFonts w:hint="default"/>
        <w:lang w:val="en-US" w:eastAsia="en-US" w:bidi="ar-SA"/>
      </w:rPr>
    </w:lvl>
    <w:lvl w:ilvl="7" w:tplc="8142400A">
      <w:numFmt w:val="bullet"/>
      <w:lvlText w:val="•"/>
      <w:lvlJc w:val="left"/>
      <w:pPr>
        <w:ind w:left="7020" w:hanging="360"/>
      </w:pPr>
      <w:rPr>
        <w:rFonts w:hint="default"/>
        <w:lang w:val="en-US" w:eastAsia="en-US" w:bidi="ar-SA"/>
      </w:rPr>
    </w:lvl>
    <w:lvl w:ilvl="8" w:tplc="4AC6FDEA">
      <w:numFmt w:val="bullet"/>
      <w:lvlText w:val="•"/>
      <w:lvlJc w:val="left"/>
      <w:pPr>
        <w:ind w:left="7920" w:hanging="360"/>
      </w:pPr>
      <w:rPr>
        <w:rFonts w:hint="default"/>
        <w:lang w:val="en-US" w:eastAsia="en-US" w:bidi="ar-SA"/>
      </w:rPr>
    </w:lvl>
  </w:abstractNum>
  <w:abstractNum w:abstractNumId="30" w15:restartNumberingAfterBreak="0">
    <w:nsid w:val="5B994C68"/>
    <w:multiLevelType w:val="multilevel"/>
    <w:tmpl w:val="D724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F7DC3"/>
    <w:multiLevelType w:val="multilevel"/>
    <w:tmpl w:val="CC38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B70476"/>
    <w:multiLevelType w:val="multilevel"/>
    <w:tmpl w:val="AC70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104683"/>
    <w:multiLevelType w:val="multilevel"/>
    <w:tmpl w:val="CAFA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869D6"/>
    <w:multiLevelType w:val="multilevel"/>
    <w:tmpl w:val="0F1E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0D7667"/>
    <w:multiLevelType w:val="multilevel"/>
    <w:tmpl w:val="4EB60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6B0C4A"/>
    <w:multiLevelType w:val="hybridMultilevel"/>
    <w:tmpl w:val="43BAB04C"/>
    <w:lvl w:ilvl="0" w:tplc="DB4A3710">
      <w:start w:val="1"/>
      <w:numFmt w:val="decimal"/>
      <w:lvlText w:val="%1."/>
      <w:lvlJc w:val="left"/>
      <w:pPr>
        <w:ind w:left="0" w:hanging="259"/>
      </w:pPr>
      <w:rPr>
        <w:rFonts w:hint="default"/>
        <w:spacing w:val="0"/>
        <w:w w:val="100"/>
        <w:lang w:val="en-US" w:eastAsia="en-US" w:bidi="ar-SA"/>
      </w:rPr>
    </w:lvl>
    <w:lvl w:ilvl="1" w:tplc="BB08CCC2">
      <w:start w:val="1"/>
      <w:numFmt w:val="decimal"/>
      <w:lvlText w:val="%2."/>
      <w:lvlJc w:val="left"/>
      <w:pPr>
        <w:ind w:left="240" w:hanging="240"/>
      </w:pPr>
      <w:rPr>
        <w:rFonts w:ascii="Times New Roman" w:eastAsia="Times New Roman" w:hAnsi="Times New Roman" w:cs="Times New Roman" w:hint="default"/>
        <w:b/>
        <w:bCs/>
        <w:i w:val="0"/>
        <w:iCs w:val="0"/>
        <w:spacing w:val="0"/>
        <w:w w:val="100"/>
        <w:sz w:val="24"/>
        <w:szCs w:val="24"/>
        <w:lang w:val="en-US" w:eastAsia="en-US" w:bidi="ar-SA"/>
      </w:rPr>
    </w:lvl>
    <w:lvl w:ilvl="2" w:tplc="C1685268">
      <w:numFmt w:val="bullet"/>
      <w:lvlText w:val="•"/>
      <w:lvlJc w:val="left"/>
      <w:pPr>
        <w:ind w:left="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3" w:tplc="F2E84DFA">
      <w:numFmt w:val="bullet"/>
      <w:lvlText w:val="•"/>
      <w:lvlJc w:val="left"/>
      <w:pPr>
        <w:ind w:left="2475" w:hanging="720"/>
      </w:pPr>
      <w:rPr>
        <w:rFonts w:hint="default"/>
        <w:lang w:val="en-US" w:eastAsia="en-US" w:bidi="ar-SA"/>
      </w:rPr>
    </w:lvl>
    <w:lvl w:ilvl="4" w:tplc="E4261E8E">
      <w:numFmt w:val="bullet"/>
      <w:lvlText w:val="•"/>
      <w:lvlJc w:val="left"/>
      <w:pPr>
        <w:ind w:left="3510" w:hanging="720"/>
      </w:pPr>
      <w:rPr>
        <w:rFonts w:hint="default"/>
        <w:lang w:val="en-US" w:eastAsia="en-US" w:bidi="ar-SA"/>
      </w:rPr>
    </w:lvl>
    <w:lvl w:ilvl="5" w:tplc="7DD84AD4">
      <w:numFmt w:val="bullet"/>
      <w:lvlText w:val="•"/>
      <w:lvlJc w:val="left"/>
      <w:pPr>
        <w:ind w:left="4545" w:hanging="720"/>
      </w:pPr>
      <w:rPr>
        <w:rFonts w:hint="default"/>
        <w:lang w:val="en-US" w:eastAsia="en-US" w:bidi="ar-SA"/>
      </w:rPr>
    </w:lvl>
    <w:lvl w:ilvl="6" w:tplc="3C70027A">
      <w:numFmt w:val="bullet"/>
      <w:lvlText w:val="•"/>
      <w:lvlJc w:val="left"/>
      <w:pPr>
        <w:ind w:left="5580" w:hanging="720"/>
      </w:pPr>
      <w:rPr>
        <w:rFonts w:hint="default"/>
        <w:lang w:val="en-US" w:eastAsia="en-US" w:bidi="ar-SA"/>
      </w:rPr>
    </w:lvl>
    <w:lvl w:ilvl="7" w:tplc="4AEEF67C">
      <w:numFmt w:val="bullet"/>
      <w:lvlText w:val="•"/>
      <w:lvlJc w:val="left"/>
      <w:pPr>
        <w:ind w:left="6615" w:hanging="720"/>
      </w:pPr>
      <w:rPr>
        <w:rFonts w:hint="default"/>
        <w:lang w:val="en-US" w:eastAsia="en-US" w:bidi="ar-SA"/>
      </w:rPr>
    </w:lvl>
    <w:lvl w:ilvl="8" w:tplc="7A9C345E">
      <w:numFmt w:val="bullet"/>
      <w:lvlText w:val="•"/>
      <w:lvlJc w:val="left"/>
      <w:pPr>
        <w:ind w:left="7650" w:hanging="720"/>
      </w:pPr>
      <w:rPr>
        <w:rFonts w:hint="default"/>
        <w:lang w:val="en-US" w:eastAsia="en-US" w:bidi="ar-SA"/>
      </w:rPr>
    </w:lvl>
  </w:abstractNum>
  <w:abstractNum w:abstractNumId="37" w15:restartNumberingAfterBreak="0">
    <w:nsid w:val="78563F43"/>
    <w:multiLevelType w:val="multilevel"/>
    <w:tmpl w:val="74B6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3"/>
  </w:num>
  <w:num w:numId="3">
    <w:abstractNumId w:val="5"/>
  </w:num>
  <w:num w:numId="4">
    <w:abstractNumId w:val="11"/>
  </w:num>
  <w:num w:numId="5">
    <w:abstractNumId w:val="22"/>
  </w:num>
  <w:num w:numId="6">
    <w:abstractNumId w:val="36"/>
  </w:num>
  <w:num w:numId="7">
    <w:abstractNumId w:val="13"/>
  </w:num>
  <w:num w:numId="8">
    <w:abstractNumId w:val="3"/>
  </w:num>
  <w:num w:numId="9">
    <w:abstractNumId w:val="10"/>
  </w:num>
  <w:num w:numId="10">
    <w:abstractNumId w:val="34"/>
  </w:num>
  <w:num w:numId="11">
    <w:abstractNumId w:val="2"/>
  </w:num>
  <w:num w:numId="12">
    <w:abstractNumId w:val="16"/>
  </w:num>
  <w:num w:numId="13">
    <w:abstractNumId w:val="9"/>
  </w:num>
  <w:num w:numId="14">
    <w:abstractNumId w:val="4"/>
  </w:num>
  <w:num w:numId="15">
    <w:abstractNumId w:val="21"/>
  </w:num>
  <w:num w:numId="16">
    <w:abstractNumId w:val="15"/>
  </w:num>
  <w:num w:numId="17">
    <w:abstractNumId w:val="31"/>
  </w:num>
  <w:num w:numId="18">
    <w:abstractNumId w:val="37"/>
  </w:num>
  <w:num w:numId="19">
    <w:abstractNumId w:val="24"/>
  </w:num>
  <w:num w:numId="20">
    <w:abstractNumId w:val="8"/>
  </w:num>
  <w:num w:numId="21">
    <w:abstractNumId w:val="20"/>
  </w:num>
  <w:num w:numId="22">
    <w:abstractNumId w:val="30"/>
  </w:num>
  <w:num w:numId="23">
    <w:abstractNumId w:val="32"/>
  </w:num>
  <w:num w:numId="24">
    <w:abstractNumId w:val="12"/>
  </w:num>
  <w:num w:numId="25">
    <w:abstractNumId w:val="18"/>
  </w:num>
  <w:num w:numId="26">
    <w:abstractNumId w:val="17"/>
  </w:num>
  <w:num w:numId="27">
    <w:abstractNumId w:val="7"/>
  </w:num>
  <w:num w:numId="28">
    <w:abstractNumId w:val="0"/>
  </w:num>
  <w:num w:numId="29">
    <w:abstractNumId w:val="28"/>
  </w:num>
  <w:num w:numId="30">
    <w:abstractNumId w:val="14"/>
  </w:num>
  <w:num w:numId="31">
    <w:abstractNumId w:val="27"/>
  </w:num>
  <w:num w:numId="32">
    <w:abstractNumId w:val="25"/>
  </w:num>
  <w:num w:numId="33">
    <w:abstractNumId w:val="19"/>
  </w:num>
  <w:num w:numId="34">
    <w:abstractNumId w:val="33"/>
  </w:num>
  <w:num w:numId="35">
    <w:abstractNumId w:val="26"/>
  </w:num>
  <w:num w:numId="36">
    <w:abstractNumId w:val="6"/>
  </w:num>
  <w:num w:numId="37">
    <w:abstractNumId w:val="1"/>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73"/>
    <w:rsid w:val="000736F7"/>
    <w:rsid w:val="001B6A70"/>
    <w:rsid w:val="00260C25"/>
    <w:rsid w:val="002A478D"/>
    <w:rsid w:val="002B637D"/>
    <w:rsid w:val="00431773"/>
    <w:rsid w:val="00545982"/>
    <w:rsid w:val="00706063"/>
    <w:rsid w:val="007500B6"/>
    <w:rsid w:val="008D59B0"/>
    <w:rsid w:val="00920EB3"/>
    <w:rsid w:val="009345D2"/>
    <w:rsid w:val="00987764"/>
    <w:rsid w:val="009D415D"/>
    <w:rsid w:val="00A2258C"/>
    <w:rsid w:val="00A73A4F"/>
    <w:rsid w:val="00B572C3"/>
    <w:rsid w:val="00C91A9F"/>
    <w:rsid w:val="00DA45DC"/>
    <w:rsid w:val="00DF51BF"/>
    <w:rsid w:val="00F54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B3466"/>
  <w15:docId w15:val="{62DCCAF1-A3CC-4F84-8B74-6A78F3817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0"/>
      <w:ind w:left="8" w:right="363"/>
      <w:jc w:val="center"/>
      <w:outlineLvl w:val="0"/>
    </w:pPr>
    <w:rPr>
      <w:b/>
      <w:bCs/>
      <w:sz w:val="28"/>
      <w:szCs w:val="28"/>
    </w:rPr>
  </w:style>
  <w:style w:type="paragraph" w:styleId="Heading2">
    <w:name w:val="heading 2"/>
    <w:basedOn w:val="Normal"/>
    <w:uiPriority w:val="1"/>
    <w:qFormat/>
    <w:pPr>
      <w:outlineLvl w:val="1"/>
    </w:pPr>
    <w:rPr>
      <w:b/>
      <w:bCs/>
      <w:sz w:val="24"/>
      <w:szCs w:val="24"/>
    </w:rPr>
  </w:style>
  <w:style w:type="paragraph" w:styleId="Heading3">
    <w:name w:val="heading 3"/>
    <w:basedOn w:val="Normal"/>
    <w:next w:val="Normal"/>
    <w:link w:val="Heading3Char"/>
    <w:uiPriority w:val="9"/>
    <w:semiHidden/>
    <w:unhideWhenUsed/>
    <w:qFormat/>
    <w:rsid w:val="00920EB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firstLine="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73A4F"/>
    <w:pPr>
      <w:tabs>
        <w:tab w:val="center" w:pos="4680"/>
        <w:tab w:val="right" w:pos="9360"/>
      </w:tabs>
    </w:pPr>
  </w:style>
  <w:style w:type="character" w:customStyle="1" w:styleId="HeaderChar">
    <w:name w:val="Header Char"/>
    <w:basedOn w:val="DefaultParagraphFont"/>
    <w:link w:val="Header"/>
    <w:uiPriority w:val="99"/>
    <w:rsid w:val="00A73A4F"/>
    <w:rPr>
      <w:rFonts w:ascii="Times New Roman" w:eastAsia="Times New Roman" w:hAnsi="Times New Roman" w:cs="Times New Roman"/>
    </w:rPr>
  </w:style>
  <w:style w:type="paragraph" w:styleId="Footer">
    <w:name w:val="footer"/>
    <w:basedOn w:val="Normal"/>
    <w:link w:val="FooterChar"/>
    <w:uiPriority w:val="99"/>
    <w:unhideWhenUsed/>
    <w:rsid w:val="00A73A4F"/>
    <w:pPr>
      <w:tabs>
        <w:tab w:val="center" w:pos="4680"/>
        <w:tab w:val="right" w:pos="9360"/>
      </w:tabs>
    </w:pPr>
  </w:style>
  <w:style w:type="character" w:customStyle="1" w:styleId="FooterChar">
    <w:name w:val="Footer Char"/>
    <w:basedOn w:val="DefaultParagraphFont"/>
    <w:link w:val="Footer"/>
    <w:uiPriority w:val="99"/>
    <w:rsid w:val="00A73A4F"/>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920EB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920EB3"/>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920EB3"/>
    <w:rPr>
      <w:b/>
      <w:bCs/>
    </w:rPr>
  </w:style>
  <w:style w:type="character" w:styleId="Emphasis">
    <w:name w:val="Emphasis"/>
    <w:basedOn w:val="DefaultParagraphFont"/>
    <w:uiPriority w:val="20"/>
    <w:qFormat/>
    <w:rsid w:val="00F54413"/>
    <w:rPr>
      <w:i/>
      <w:iCs/>
    </w:rPr>
  </w:style>
  <w:style w:type="character" w:styleId="Hyperlink">
    <w:name w:val="Hyperlink"/>
    <w:basedOn w:val="DefaultParagraphFont"/>
    <w:uiPriority w:val="99"/>
    <w:semiHidden/>
    <w:unhideWhenUsed/>
    <w:rsid w:val="00F54413"/>
    <w:rPr>
      <w:color w:val="0000FF"/>
      <w:u w:val="single"/>
    </w:rPr>
  </w:style>
  <w:style w:type="character" w:customStyle="1" w:styleId="ms-1">
    <w:name w:val="ms-1"/>
    <w:basedOn w:val="DefaultParagraphFont"/>
    <w:rsid w:val="00F54413"/>
  </w:style>
  <w:style w:type="character" w:customStyle="1" w:styleId="max-w-15ch">
    <w:name w:val="max-w-[15ch]"/>
    <w:basedOn w:val="DefaultParagraphFont"/>
    <w:rsid w:val="00F54413"/>
  </w:style>
  <w:style w:type="character" w:customStyle="1" w:styleId="-me-1">
    <w:name w:val="-me-1"/>
    <w:basedOn w:val="DefaultParagraphFont"/>
    <w:rsid w:val="00F54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85030">
      <w:bodyDiv w:val="1"/>
      <w:marLeft w:val="0"/>
      <w:marRight w:val="0"/>
      <w:marTop w:val="0"/>
      <w:marBottom w:val="0"/>
      <w:divBdr>
        <w:top w:val="none" w:sz="0" w:space="0" w:color="auto"/>
        <w:left w:val="none" w:sz="0" w:space="0" w:color="auto"/>
        <w:bottom w:val="none" w:sz="0" w:space="0" w:color="auto"/>
        <w:right w:val="none" w:sz="0" w:space="0" w:color="auto"/>
      </w:divBdr>
    </w:div>
    <w:div w:id="428964035">
      <w:bodyDiv w:val="1"/>
      <w:marLeft w:val="0"/>
      <w:marRight w:val="0"/>
      <w:marTop w:val="0"/>
      <w:marBottom w:val="0"/>
      <w:divBdr>
        <w:top w:val="none" w:sz="0" w:space="0" w:color="auto"/>
        <w:left w:val="none" w:sz="0" w:space="0" w:color="auto"/>
        <w:bottom w:val="none" w:sz="0" w:space="0" w:color="auto"/>
        <w:right w:val="none" w:sz="0" w:space="0" w:color="auto"/>
      </w:divBdr>
    </w:div>
    <w:div w:id="470899655">
      <w:bodyDiv w:val="1"/>
      <w:marLeft w:val="0"/>
      <w:marRight w:val="0"/>
      <w:marTop w:val="0"/>
      <w:marBottom w:val="0"/>
      <w:divBdr>
        <w:top w:val="none" w:sz="0" w:space="0" w:color="auto"/>
        <w:left w:val="none" w:sz="0" w:space="0" w:color="auto"/>
        <w:bottom w:val="none" w:sz="0" w:space="0" w:color="auto"/>
        <w:right w:val="none" w:sz="0" w:space="0" w:color="auto"/>
      </w:divBdr>
    </w:div>
    <w:div w:id="512843074">
      <w:bodyDiv w:val="1"/>
      <w:marLeft w:val="0"/>
      <w:marRight w:val="0"/>
      <w:marTop w:val="0"/>
      <w:marBottom w:val="0"/>
      <w:divBdr>
        <w:top w:val="none" w:sz="0" w:space="0" w:color="auto"/>
        <w:left w:val="none" w:sz="0" w:space="0" w:color="auto"/>
        <w:bottom w:val="none" w:sz="0" w:space="0" w:color="auto"/>
        <w:right w:val="none" w:sz="0" w:space="0" w:color="auto"/>
      </w:divBdr>
    </w:div>
    <w:div w:id="750278220">
      <w:bodyDiv w:val="1"/>
      <w:marLeft w:val="0"/>
      <w:marRight w:val="0"/>
      <w:marTop w:val="0"/>
      <w:marBottom w:val="0"/>
      <w:divBdr>
        <w:top w:val="none" w:sz="0" w:space="0" w:color="auto"/>
        <w:left w:val="none" w:sz="0" w:space="0" w:color="auto"/>
        <w:bottom w:val="none" w:sz="0" w:space="0" w:color="auto"/>
        <w:right w:val="none" w:sz="0" w:space="0" w:color="auto"/>
      </w:divBdr>
    </w:div>
    <w:div w:id="943194843">
      <w:bodyDiv w:val="1"/>
      <w:marLeft w:val="0"/>
      <w:marRight w:val="0"/>
      <w:marTop w:val="0"/>
      <w:marBottom w:val="0"/>
      <w:divBdr>
        <w:top w:val="none" w:sz="0" w:space="0" w:color="auto"/>
        <w:left w:val="none" w:sz="0" w:space="0" w:color="auto"/>
        <w:bottom w:val="none" w:sz="0" w:space="0" w:color="auto"/>
        <w:right w:val="none" w:sz="0" w:space="0" w:color="auto"/>
      </w:divBdr>
    </w:div>
    <w:div w:id="1049912980">
      <w:bodyDiv w:val="1"/>
      <w:marLeft w:val="0"/>
      <w:marRight w:val="0"/>
      <w:marTop w:val="0"/>
      <w:marBottom w:val="0"/>
      <w:divBdr>
        <w:top w:val="none" w:sz="0" w:space="0" w:color="auto"/>
        <w:left w:val="none" w:sz="0" w:space="0" w:color="auto"/>
        <w:bottom w:val="none" w:sz="0" w:space="0" w:color="auto"/>
        <w:right w:val="none" w:sz="0" w:space="0" w:color="auto"/>
      </w:divBdr>
    </w:div>
    <w:div w:id="1095859224">
      <w:bodyDiv w:val="1"/>
      <w:marLeft w:val="0"/>
      <w:marRight w:val="0"/>
      <w:marTop w:val="0"/>
      <w:marBottom w:val="0"/>
      <w:divBdr>
        <w:top w:val="none" w:sz="0" w:space="0" w:color="auto"/>
        <w:left w:val="none" w:sz="0" w:space="0" w:color="auto"/>
        <w:bottom w:val="none" w:sz="0" w:space="0" w:color="auto"/>
        <w:right w:val="none" w:sz="0" w:space="0" w:color="auto"/>
      </w:divBdr>
    </w:div>
    <w:div w:id="1132670613">
      <w:bodyDiv w:val="1"/>
      <w:marLeft w:val="0"/>
      <w:marRight w:val="0"/>
      <w:marTop w:val="0"/>
      <w:marBottom w:val="0"/>
      <w:divBdr>
        <w:top w:val="none" w:sz="0" w:space="0" w:color="auto"/>
        <w:left w:val="none" w:sz="0" w:space="0" w:color="auto"/>
        <w:bottom w:val="none" w:sz="0" w:space="0" w:color="auto"/>
        <w:right w:val="none" w:sz="0" w:space="0" w:color="auto"/>
      </w:divBdr>
    </w:div>
    <w:div w:id="1191994339">
      <w:bodyDiv w:val="1"/>
      <w:marLeft w:val="0"/>
      <w:marRight w:val="0"/>
      <w:marTop w:val="0"/>
      <w:marBottom w:val="0"/>
      <w:divBdr>
        <w:top w:val="none" w:sz="0" w:space="0" w:color="auto"/>
        <w:left w:val="none" w:sz="0" w:space="0" w:color="auto"/>
        <w:bottom w:val="none" w:sz="0" w:space="0" w:color="auto"/>
        <w:right w:val="none" w:sz="0" w:space="0" w:color="auto"/>
      </w:divBdr>
    </w:div>
    <w:div w:id="1652367457">
      <w:bodyDiv w:val="1"/>
      <w:marLeft w:val="0"/>
      <w:marRight w:val="0"/>
      <w:marTop w:val="0"/>
      <w:marBottom w:val="0"/>
      <w:divBdr>
        <w:top w:val="none" w:sz="0" w:space="0" w:color="auto"/>
        <w:left w:val="none" w:sz="0" w:space="0" w:color="auto"/>
        <w:bottom w:val="none" w:sz="0" w:space="0" w:color="auto"/>
        <w:right w:val="none" w:sz="0" w:space="0" w:color="auto"/>
      </w:divBdr>
    </w:div>
    <w:div w:id="1703549688">
      <w:bodyDiv w:val="1"/>
      <w:marLeft w:val="0"/>
      <w:marRight w:val="0"/>
      <w:marTop w:val="0"/>
      <w:marBottom w:val="0"/>
      <w:divBdr>
        <w:top w:val="none" w:sz="0" w:space="0" w:color="auto"/>
        <w:left w:val="none" w:sz="0" w:space="0" w:color="auto"/>
        <w:bottom w:val="none" w:sz="0" w:space="0" w:color="auto"/>
        <w:right w:val="none" w:sz="0" w:space="0" w:color="auto"/>
      </w:divBdr>
    </w:div>
    <w:div w:id="185414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rp.org/reference/referencespapers?referenceid=1913361&amp;utm_source=chatgpt.com" TargetMode="External"/><Relationship Id="rId13" Type="http://schemas.openxmlformats.org/officeDocument/2006/relationships/hyperlink" Target="https://www.mckinsey.com/mgi/overview/in-the-news/how-leaders-can-deploy-ai-and-boost-skills-for-the-new-future-of-work?utm_source=chatgpt.com" TargetMode="External"/><Relationship Id="rId18" Type="http://schemas.openxmlformats.org/officeDocument/2006/relationships/hyperlink" Target="https://www.mckinsey.com/industries/public-sector/our-insights/the-upskilling-imperative-required-at-scale-for-the-future-of-work?utm_source=chatgpt.com" TargetMode="External"/><Relationship Id="rId3" Type="http://schemas.openxmlformats.org/officeDocument/2006/relationships/settings" Target="settings.xml"/><Relationship Id="rId21" Type="http://schemas.openxmlformats.org/officeDocument/2006/relationships/hyperlink" Target="https://arxiv.org/abs/2504.13330?utm_source=chatgpt.com" TargetMode="External"/><Relationship Id="rId7" Type="http://schemas.openxmlformats.org/officeDocument/2006/relationships/image" Target="media/image1.jpeg"/><Relationship Id="rId12" Type="http://schemas.openxmlformats.org/officeDocument/2006/relationships/hyperlink" Target="https://www.mckinsey.com/featured-insights/future-of-work?utm_source=chatgpt.com" TargetMode="External"/><Relationship Id="rId17" Type="http://schemas.openxmlformats.org/officeDocument/2006/relationships/hyperlink" Target="https://www.mckinsey.com/industries/public-sector/our-insights/the-upskilling-imperative-required-at-scale-for-the-future-of-work?utm_source=chatgpt.com" TargetMode="External"/><Relationship Id="rId2" Type="http://schemas.openxmlformats.org/officeDocument/2006/relationships/styles" Target="styles.xml"/><Relationship Id="rId16" Type="http://schemas.openxmlformats.org/officeDocument/2006/relationships/hyperlink" Target="https://www.mckinsey.com/capabilities/mckinsey-digital/our-insights/superagency-in-the-workplace-empowering-people-to-unlock-ais-full-potential-at-work?utm_source=chatgpt.com" TargetMode="External"/><Relationship Id="rId20" Type="http://schemas.openxmlformats.org/officeDocument/2006/relationships/hyperlink" Target="https://arxiv.org/abs/2402.18459?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featured-insights/future-of-work?utm_source=chatgpt.com" TargetMode="External"/><Relationship Id="rId5" Type="http://schemas.openxmlformats.org/officeDocument/2006/relationships/footnotes" Target="footnotes.xml"/><Relationship Id="rId15" Type="http://schemas.openxmlformats.org/officeDocument/2006/relationships/hyperlink" Target="https://www.mckinsey.com/capabilities/mckinsey-digital/our-insights/superagency-in-the-workplace-empowering-people-to-unlock-ais-full-potential-at-work?utm_source=chatgpt.com" TargetMode="External"/><Relationship Id="rId23" Type="http://schemas.openxmlformats.org/officeDocument/2006/relationships/theme" Target="theme/theme1.xml"/><Relationship Id="rId10" Type="http://schemas.openxmlformats.org/officeDocument/2006/relationships/hyperlink" Target="https://www.mckinsey.de/~/media/mckinsey/locations/europe%20and%20middle%20east/deutschland/news/presse/2024/2024%20-%2005%20-%2023%20mgi%20genai%20future%20of%20work/mgi%20report_a-new-future-of-work-the-race-to-deploy-ai.pdf?utm_source=chatgpt.com" TargetMode="External"/><Relationship Id="rId19" Type="http://schemas.openxmlformats.org/officeDocument/2006/relationships/hyperlink" Target="https://arxiv.org/abs/2203.11136?utm_source=chatgpt.com" TargetMode="External"/><Relationship Id="rId4" Type="http://schemas.openxmlformats.org/officeDocument/2006/relationships/webSettings" Target="webSettings.xml"/><Relationship Id="rId9" Type="http://schemas.openxmlformats.org/officeDocument/2006/relationships/hyperlink" Target="https://www.mckinsey.com/~/media/mckinsey/mckinsey%20global%20institute/our%20research/generative%20ai%20and%20the%20future%20of%20work%20in%20america/generative-ai-and-the-future-of-work-in-america-vf1.pdf?utm_source=chatgpt.com" TargetMode="External"/><Relationship Id="rId14" Type="http://schemas.openxmlformats.org/officeDocument/2006/relationships/hyperlink" Target="https://www.mckinsey.com/mgi/overview/in-the-news/how-leaders-can-deploy-ai-and-boost-skills-for-the-new-future-of-work?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3814</Words>
  <Characters>21741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 bharucha</dc:creator>
  <cp:lastModifiedBy>DHRUV</cp:lastModifiedBy>
  <cp:revision>2</cp:revision>
  <dcterms:created xsi:type="dcterms:W3CDTF">2025-10-17T11:26:00Z</dcterms:created>
  <dcterms:modified xsi:type="dcterms:W3CDTF">2025-10-17T11:26:00Z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2025-10-15T00:00:00Z</vt:filetime>
  </property>
  <property fmtid="{D5CDD505-2E9C-101B-9397-08002B2CF9AE}" pid="3" name="Creator">
    <vt:lpwstr>Microsoft® Word LTSC</vt:lpwstr>
  </property>
  <property fmtid="{D5CDD505-2E9C-101B-9397-08002B2CF9AE}" pid="4" name="LastSaved">
    <vt:filetime>2025-10-17T00:00:00Z</vt:filetime>
  </property>
  <property fmtid="{D5CDD505-2E9C-101B-9397-08002B2CF9AE}" pid="5" name="Producer">
    <vt:lpwstr>Microsoft® Word LTSC</vt:lpwstr>
  </property>
</Properties>
</file>