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F8798C2" wp14:paraId="29C29234" wp14:textId="230910D4">
      <w:pPr>
        <w:pStyle w:val="Normal"/>
        <w:rPr>
          <w:color w:val="auto"/>
        </w:rPr>
      </w:pPr>
    </w:p>
    <w:p xmlns:wp14="http://schemas.microsoft.com/office/word/2010/wordml" w:rsidP="4F8798C2" wp14:paraId="2C078E63" wp14:textId="5F29BDF7">
      <w:pPr>
        <w:pStyle w:val="Normal"/>
        <w:jc w:val="center"/>
        <w:rPr>
          <w:color w:val="auto"/>
        </w:rPr>
      </w:pPr>
      <w:r w:rsidR="259C9122">
        <w:drawing>
          <wp:inline xmlns:wp14="http://schemas.microsoft.com/office/word/2010/wordprocessingDrawing" wp14:editId="26A8758A" wp14:anchorId="2FAC7E2A">
            <wp:extent cx="4057650" cy="1456615"/>
            <wp:effectExtent l="0" t="0" r="0" b="0"/>
            <wp:docPr id="416036637" name="" title=""/>
            <wp:cNvGraphicFramePr>
              <a:graphicFrameLocks noChangeAspect="1"/>
            </wp:cNvGraphicFramePr>
            <a:graphic>
              <a:graphicData uri="http://schemas.openxmlformats.org/drawingml/2006/picture">
                <pic:pic>
                  <pic:nvPicPr>
                    <pic:cNvPr id="0" name=""/>
                    <pic:cNvPicPr/>
                  </pic:nvPicPr>
                  <pic:blipFill>
                    <a:blip r:embed="Rcaa94f58e7fa484d">
                      <a:extLst>
                        <a:ext xmlns:a="http://schemas.openxmlformats.org/drawingml/2006/main" uri="{28A0092B-C50C-407E-A947-70E740481C1C}">
                          <a14:useLocalDpi val="0"/>
                        </a:ext>
                      </a:extLst>
                    </a:blip>
                    <a:srcRect l="0" t="13461" r="0" b="14743"/>
                    <a:stretch>
                      <a:fillRect/>
                    </a:stretch>
                  </pic:blipFill>
                  <pic:spPr>
                    <a:xfrm>
                      <a:off x="0" y="0"/>
                      <a:ext cx="4057650" cy="1456615"/>
                    </a:xfrm>
                    <a:prstGeom prst="rect">
                      <a:avLst/>
                    </a:prstGeom>
                  </pic:spPr>
                </pic:pic>
              </a:graphicData>
            </a:graphic>
          </wp:inline>
        </w:drawing>
      </w:r>
    </w:p>
    <w:p w:rsidR="4F8798C2" w:rsidP="4F8798C2" w:rsidRDefault="4F8798C2" w14:paraId="3A3C13C2" w14:textId="29194C70">
      <w:pPr>
        <w:pStyle w:val="Normal"/>
        <w:jc w:val="center"/>
        <w:rPr>
          <w:color w:val="auto"/>
        </w:rPr>
      </w:pPr>
    </w:p>
    <w:p w:rsidR="4F8798C2" w:rsidP="4F8798C2" w:rsidRDefault="4F8798C2" w14:paraId="046A5637" w14:textId="226AE21C">
      <w:pPr>
        <w:pStyle w:val="Normal"/>
        <w:jc w:val="center"/>
        <w:rPr>
          <w:color w:val="auto"/>
        </w:rPr>
      </w:pPr>
    </w:p>
    <w:p w:rsidR="4F8798C2" w:rsidP="4F8798C2" w:rsidRDefault="4F8798C2" w14:paraId="1CC95003" w14:textId="0AF4025F">
      <w:pPr>
        <w:pStyle w:val="Normal"/>
        <w:jc w:val="center"/>
        <w:rPr>
          <w:color w:val="auto"/>
          <w:sz w:val="44"/>
          <w:szCs w:val="44"/>
        </w:rPr>
      </w:pPr>
    </w:p>
    <w:p w:rsidR="259C9122" w:rsidP="4F8798C2" w:rsidRDefault="259C9122" w14:paraId="69945AB2" w14:textId="756B6EA6">
      <w:pPr>
        <w:pStyle w:val="Normal"/>
        <w:jc w:val="center"/>
        <w:rPr>
          <w:b w:val="1"/>
          <w:bCs w:val="1"/>
          <w:color w:val="auto"/>
          <w:sz w:val="72"/>
          <w:szCs w:val="72"/>
        </w:rPr>
      </w:pPr>
      <w:r w:rsidRPr="4F8798C2" w:rsidR="259C9122">
        <w:rPr>
          <w:b w:val="1"/>
          <w:bCs w:val="1"/>
          <w:color w:val="auto"/>
          <w:sz w:val="72"/>
          <w:szCs w:val="72"/>
        </w:rPr>
        <w:t>Independent Project</w:t>
      </w:r>
    </w:p>
    <w:p w:rsidR="4F8798C2" w:rsidP="4F8798C2" w:rsidRDefault="4F8798C2" w14:paraId="66AAAAE6" w14:textId="53802315">
      <w:pPr>
        <w:pStyle w:val="Normal"/>
        <w:jc w:val="center"/>
        <w:rPr>
          <w:b w:val="1"/>
          <w:bCs w:val="1"/>
          <w:color w:val="auto"/>
        </w:rPr>
      </w:pPr>
    </w:p>
    <w:p w:rsidR="259C9122" w:rsidP="4F8798C2" w:rsidRDefault="259C9122" w14:paraId="7D799713" w14:textId="1ACC27BD">
      <w:pPr>
        <w:pStyle w:val="Normal"/>
        <w:jc w:val="center"/>
        <w:rPr>
          <w:b w:val="1"/>
          <w:bCs w:val="1"/>
          <w:color w:val="auto"/>
          <w:sz w:val="52"/>
          <w:szCs w:val="52"/>
        </w:rPr>
      </w:pPr>
      <w:r w:rsidRPr="4F8798C2" w:rsidR="259C9122">
        <w:rPr>
          <w:b w:val="1"/>
          <w:bCs w:val="1"/>
          <w:color w:val="auto"/>
          <w:sz w:val="52"/>
          <w:szCs w:val="52"/>
        </w:rPr>
        <w:t>(BMTP6015)</w:t>
      </w:r>
    </w:p>
    <w:p w:rsidR="4F8798C2" w:rsidP="4F8798C2" w:rsidRDefault="4F8798C2" w14:paraId="6927531F" w14:textId="776FA597">
      <w:pPr>
        <w:pStyle w:val="Normal"/>
        <w:jc w:val="center"/>
        <w:rPr>
          <w:b w:val="1"/>
          <w:bCs w:val="1"/>
          <w:color w:val="auto"/>
        </w:rPr>
      </w:pPr>
    </w:p>
    <w:p w:rsidR="259C9122" w:rsidP="4F8798C2" w:rsidRDefault="259C9122" w14:paraId="771EF81E" w14:textId="47F55EC9">
      <w:pPr>
        <w:pStyle w:val="Normal"/>
        <w:jc w:val="center"/>
        <w:rPr>
          <w:b w:val="1"/>
          <w:bCs w:val="1"/>
          <w:color w:val="auto"/>
          <w:sz w:val="52"/>
          <w:szCs w:val="52"/>
        </w:rPr>
      </w:pPr>
      <w:r w:rsidRPr="4F8798C2" w:rsidR="259C9122">
        <w:rPr>
          <w:b w:val="1"/>
          <w:bCs w:val="1"/>
          <w:color w:val="auto"/>
          <w:sz w:val="52"/>
          <w:szCs w:val="52"/>
        </w:rPr>
        <w:t>ITT Future You 2024</w:t>
      </w:r>
    </w:p>
    <w:p w:rsidR="259C9122" w:rsidP="4F8798C2" w:rsidRDefault="259C9122" w14:paraId="3C7BE0BF" w14:textId="368B246E">
      <w:pPr>
        <w:pStyle w:val="Normal"/>
        <w:jc w:val="center"/>
        <w:rPr>
          <w:color w:val="auto"/>
          <w:sz w:val="36"/>
          <w:szCs w:val="36"/>
        </w:rPr>
      </w:pPr>
      <w:r w:rsidRPr="4F8798C2" w:rsidR="259C9122">
        <w:rPr>
          <w:color w:val="auto"/>
          <w:sz w:val="36"/>
          <w:szCs w:val="36"/>
        </w:rPr>
        <w:t>Ethical Form and Action Plan (2,000 Words)</w:t>
      </w:r>
    </w:p>
    <w:p w:rsidR="259C9122" w:rsidP="4F8798C2" w:rsidRDefault="259C9122" w14:paraId="7F1AAE29" w14:textId="4C51FA22">
      <w:pPr>
        <w:pStyle w:val="Normal"/>
        <w:jc w:val="center"/>
        <w:rPr>
          <w:color w:val="auto"/>
          <w:sz w:val="36"/>
          <w:szCs w:val="36"/>
        </w:rPr>
      </w:pPr>
      <w:r w:rsidRPr="4F8798C2" w:rsidR="259C9122">
        <w:rPr>
          <w:color w:val="auto"/>
          <w:sz w:val="36"/>
          <w:szCs w:val="36"/>
        </w:rPr>
        <w:t>Event Planning Documents (4,000 Words)</w:t>
      </w:r>
    </w:p>
    <w:p w:rsidR="259C9122" w:rsidP="4F8798C2" w:rsidRDefault="259C9122" w14:paraId="09B18EA7" w14:textId="5BB48D35">
      <w:pPr>
        <w:pStyle w:val="Normal"/>
        <w:jc w:val="center"/>
        <w:rPr>
          <w:color w:val="auto"/>
          <w:sz w:val="36"/>
          <w:szCs w:val="36"/>
        </w:rPr>
      </w:pPr>
      <w:r w:rsidRPr="4F8798C2" w:rsidR="259C9122">
        <w:rPr>
          <w:color w:val="auto"/>
          <w:sz w:val="36"/>
          <w:szCs w:val="36"/>
        </w:rPr>
        <w:t>Case Study (4,000 Words)</w:t>
      </w:r>
    </w:p>
    <w:p w:rsidR="4F8798C2" w:rsidP="4F8798C2" w:rsidRDefault="4F8798C2" w14:paraId="6159B3ED" w14:textId="251A7669">
      <w:pPr>
        <w:pStyle w:val="Normal"/>
        <w:jc w:val="center"/>
        <w:rPr>
          <w:color w:val="auto"/>
          <w:sz w:val="36"/>
          <w:szCs w:val="36"/>
        </w:rPr>
      </w:pPr>
    </w:p>
    <w:p w:rsidR="7C5D7297" w:rsidP="4F8798C2" w:rsidRDefault="7C5D7297" w14:paraId="7EF18470" w14:textId="75096DB7">
      <w:pPr>
        <w:pStyle w:val="Normal"/>
        <w:jc w:val="center"/>
        <w:rPr>
          <w:b w:val="1"/>
          <w:bCs w:val="1"/>
          <w:color w:val="auto"/>
          <w:sz w:val="36"/>
          <w:szCs w:val="36"/>
        </w:rPr>
      </w:pPr>
      <w:r w:rsidRPr="4F8798C2" w:rsidR="7C5D7297">
        <w:rPr>
          <w:b w:val="1"/>
          <w:bCs w:val="1"/>
          <w:color w:val="auto"/>
          <w:sz w:val="36"/>
          <w:szCs w:val="36"/>
        </w:rPr>
        <w:t>By Rhiannon Gratrix</w:t>
      </w:r>
    </w:p>
    <w:p w:rsidR="7C5D7297" w:rsidP="4F8798C2" w:rsidRDefault="7C5D7297" w14:paraId="72AD168F" w14:textId="743DF420">
      <w:pPr>
        <w:pStyle w:val="Normal"/>
        <w:jc w:val="center"/>
        <w:rPr>
          <w:b w:val="1"/>
          <w:bCs w:val="1"/>
          <w:color w:val="auto"/>
          <w:sz w:val="36"/>
          <w:szCs w:val="36"/>
        </w:rPr>
      </w:pPr>
      <w:r w:rsidRPr="4F8798C2" w:rsidR="7C5D7297">
        <w:rPr>
          <w:b w:val="1"/>
          <w:bCs w:val="1"/>
          <w:color w:val="auto"/>
          <w:sz w:val="36"/>
          <w:szCs w:val="36"/>
        </w:rPr>
        <w:t>Student Number: 2103772</w:t>
      </w:r>
    </w:p>
    <w:p w:rsidR="4F8798C2" w:rsidP="4F8798C2" w:rsidRDefault="4F8798C2" w14:paraId="37F90E02" w14:textId="4FE8B423">
      <w:pPr>
        <w:pStyle w:val="Normal"/>
        <w:jc w:val="center"/>
        <w:rPr>
          <w:b w:val="1"/>
          <w:bCs w:val="1"/>
          <w:color w:val="auto"/>
          <w:sz w:val="36"/>
          <w:szCs w:val="36"/>
        </w:rPr>
      </w:pPr>
    </w:p>
    <w:sdt>
      <w:sdtPr>
        <w:id w:val="740521753"/>
        <w:docPartObj>
          <w:docPartGallery w:val="Table of Contents"/>
          <w:docPartUnique/>
        </w:docPartObj>
      </w:sdtPr>
      <w:sdtContent>
        <w:p w:rsidR="4F8798C2" w:rsidP="4F8798C2" w:rsidRDefault="4F8798C2" w14:paraId="2F6FA388" w14:textId="3C21BA1C">
          <w:pPr>
            <w:pStyle w:val="TOC1"/>
            <w:tabs>
              <w:tab w:val="right" w:leader="dot" w:pos="9360"/>
            </w:tabs>
            <w:bidi w:val="0"/>
            <w:rPr>
              <w:rStyle w:val="Hyperlink"/>
            </w:rPr>
          </w:pPr>
          <w:r>
            <w:fldChar w:fldCharType="begin"/>
          </w:r>
          <w:r>
            <w:instrText xml:space="preserve">TOC \o \z \u \h</w:instrText>
          </w:r>
          <w:r>
            <w:fldChar w:fldCharType="separate"/>
          </w:r>
          <w:hyperlink w:anchor="_Toc65314249">
            <w:r w:rsidRPr="4F8798C2" w:rsidR="4F8798C2">
              <w:rPr>
                <w:rStyle w:val="Hyperlink"/>
              </w:rPr>
              <w:t>Ethical Approval Form</w:t>
            </w:r>
            <w:r>
              <w:tab/>
            </w:r>
            <w:r>
              <w:fldChar w:fldCharType="begin"/>
            </w:r>
            <w:r>
              <w:instrText xml:space="preserve">PAGEREF _Toc65314249 \h</w:instrText>
            </w:r>
            <w:r>
              <w:fldChar w:fldCharType="separate"/>
            </w:r>
            <w:r w:rsidRPr="4F8798C2" w:rsidR="4F8798C2">
              <w:rPr>
                <w:rStyle w:val="Hyperlink"/>
              </w:rPr>
              <w:t>3</w:t>
            </w:r>
            <w:r>
              <w:fldChar w:fldCharType="end"/>
            </w:r>
          </w:hyperlink>
        </w:p>
        <w:p w:rsidR="4F8798C2" w:rsidP="4F8798C2" w:rsidRDefault="4F8798C2" w14:paraId="4133896C" w14:textId="48CC7A15">
          <w:pPr>
            <w:pStyle w:val="TOC1"/>
            <w:tabs>
              <w:tab w:val="right" w:leader="dot" w:pos="9360"/>
            </w:tabs>
            <w:bidi w:val="0"/>
            <w:rPr>
              <w:rStyle w:val="Hyperlink"/>
            </w:rPr>
          </w:pPr>
          <w:hyperlink w:anchor="_Toc1808877714">
            <w:r w:rsidRPr="4F8798C2" w:rsidR="4F8798C2">
              <w:rPr>
                <w:rStyle w:val="Hyperlink"/>
              </w:rPr>
              <w:t>Action Plan</w:t>
            </w:r>
            <w:r>
              <w:tab/>
            </w:r>
            <w:r>
              <w:fldChar w:fldCharType="begin"/>
            </w:r>
            <w:r>
              <w:instrText xml:space="preserve">PAGEREF _Toc1808877714 \h</w:instrText>
            </w:r>
            <w:r>
              <w:fldChar w:fldCharType="separate"/>
            </w:r>
            <w:r w:rsidRPr="4F8798C2" w:rsidR="4F8798C2">
              <w:rPr>
                <w:rStyle w:val="Hyperlink"/>
              </w:rPr>
              <w:t>30</w:t>
            </w:r>
            <w:r>
              <w:fldChar w:fldCharType="end"/>
            </w:r>
          </w:hyperlink>
        </w:p>
        <w:p w:rsidR="4F8798C2" w:rsidP="4F8798C2" w:rsidRDefault="4F8798C2" w14:paraId="114BEEF4" w14:textId="402F95D6">
          <w:pPr>
            <w:pStyle w:val="TOC1"/>
            <w:tabs>
              <w:tab w:val="right" w:leader="dot" w:pos="9360"/>
            </w:tabs>
            <w:bidi w:val="0"/>
            <w:rPr>
              <w:rStyle w:val="Hyperlink"/>
            </w:rPr>
          </w:pPr>
          <w:hyperlink w:anchor="_Toc157845374">
            <w:r w:rsidRPr="4F8798C2" w:rsidR="4F8798C2">
              <w:rPr>
                <w:rStyle w:val="Hyperlink"/>
              </w:rPr>
              <w:t>Event Planning Documents</w:t>
            </w:r>
            <w:r>
              <w:tab/>
            </w:r>
            <w:r>
              <w:fldChar w:fldCharType="begin"/>
            </w:r>
            <w:r>
              <w:instrText xml:space="preserve">PAGEREF _Toc157845374 \h</w:instrText>
            </w:r>
            <w:r>
              <w:fldChar w:fldCharType="separate"/>
            </w:r>
            <w:r w:rsidRPr="4F8798C2" w:rsidR="4F8798C2">
              <w:rPr>
                <w:rStyle w:val="Hyperlink"/>
              </w:rPr>
              <w:t>31</w:t>
            </w:r>
            <w:r>
              <w:fldChar w:fldCharType="end"/>
            </w:r>
          </w:hyperlink>
        </w:p>
        <w:p w:rsidR="4F8798C2" w:rsidP="4F8798C2" w:rsidRDefault="4F8798C2" w14:paraId="630937BF" w14:textId="5728E925">
          <w:pPr>
            <w:pStyle w:val="TOC2"/>
            <w:tabs>
              <w:tab w:val="right" w:leader="dot" w:pos="9360"/>
            </w:tabs>
            <w:bidi w:val="0"/>
            <w:rPr>
              <w:rStyle w:val="Hyperlink"/>
            </w:rPr>
          </w:pPr>
          <w:hyperlink w:anchor="_Toc1922722196">
            <w:r w:rsidRPr="4F8798C2" w:rsidR="4F8798C2">
              <w:rPr>
                <w:rStyle w:val="Hyperlink"/>
              </w:rPr>
              <w:t>Introduction</w:t>
            </w:r>
            <w:r>
              <w:tab/>
            </w:r>
            <w:r>
              <w:fldChar w:fldCharType="begin"/>
            </w:r>
            <w:r>
              <w:instrText xml:space="preserve">PAGEREF _Toc1922722196 \h</w:instrText>
            </w:r>
            <w:r>
              <w:fldChar w:fldCharType="separate"/>
            </w:r>
            <w:r w:rsidRPr="4F8798C2" w:rsidR="4F8798C2">
              <w:rPr>
                <w:rStyle w:val="Hyperlink"/>
              </w:rPr>
              <w:t>31</w:t>
            </w:r>
            <w:r>
              <w:fldChar w:fldCharType="end"/>
            </w:r>
          </w:hyperlink>
        </w:p>
        <w:p w:rsidR="4F8798C2" w:rsidP="4F8798C2" w:rsidRDefault="4F8798C2" w14:paraId="2997055A" w14:textId="49AF106A">
          <w:pPr>
            <w:pStyle w:val="TOC2"/>
            <w:tabs>
              <w:tab w:val="right" w:leader="dot" w:pos="9360"/>
            </w:tabs>
            <w:bidi w:val="0"/>
            <w:rPr>
              <w:rStyle w:val="Hyperlink"/>
            </w:rPr>
          </w:pPr>
          <w:hyperlink w:anchor="_Toc1747567584">
            <w:r w:rsidRPr="4F8798C2" w:rsidR="4F8798C2">
              <w:rPr>
                <w:rStyle w:val="Hyperlink"/>
              </w:rPr>
              <w:t>Aims</w:t>
            </w:r>
            <w:r>
              <w:tab/>
            </w:r>
            <w:r>
              <w:fldChar w:fldCharType="begin"/>
            </w:r>
            <w:r>
              <w:instrText xml:space="preserve">PAGEREF _Toc1747567584 \h</w:instrText>
            </w:r>
            <w:r>
              <w:fldChar w:fldCharType="separate"/>
            </w:r>
            <w:r w:rsidRPr="4F8798C2" w:rsidR="4F8798C2">
              <w:rPr>
                <w:rStyle w:val="Hyperlink"/>
              </w:rPr>
              <w:t>32</w:t>
            </w:r>
            <w:r>
              <w:fldChar w:fldCharType="end"/>
            </w:r>
          </w:hyperlink>
        </w:p>
        <w:p w:rsidR="4F8798C2" w:rsidP="4F8798C2" w:rsidRDefault="4F8798C2" w14:paraId="7C19030B" w14:textId="0F2D4846">
          <w:pPr>
            <w:pStyle w:val="TOC2"/>
            <w:tabs>
              <w:tab w:val="right" w:leader="dot" w:pos="9360"/>
            </w:tabs>
            <w:bidi w:val="0"/>
            <w:rPr>
              <w:rStyle w:val="Hyperlink"/>
            </w:rPr>
          </w:pPr>
          <w:hyperlink w:anchor="_Toc813033327">
            <w:r w:rsidRPr="4F8798C2" w:rsidR="4F8798C2">
              <w:rPr>
                <w:rStyle w:val="Hyperlink"/>
              </w:rPr>
              <w:t>Roles and Responsibilities</w:t>
            </w:r>
            <w:r>
              <w:tab/>
            </w:r>
            <w:r>
              <w:fldChar w:fldCharType="begin"/>
            </w:r>
            <w:r>
              <w:instrText xml:space="preserve">PAGEREF _Toc813033327 \h</w:instrText>
            </w:r>
            <w:r>
              <w:fldChar w:fldCharType="separate"/>
            </w:r>
            <w:r w:rsidRPr="4F8798C2" w:rsidR="4F8798C2">
              <w:rPr>
                <w:rStyle w:val="Hyperlink"/>
              </w:rPr>
              <w:t>33</w:t>
            </w:r>
            <w:r>
              <w:fldChar w:fldCharType="end"/>
            </w:r>
          </w:hyperlink>
        </w:p>
        <w:p w:rsidR="4F8798C2" w:rsidP="4F8798C2" w:rsidRDefault="4F8798C2" w14:paraId="72D86EA0" w14:textId="5578113B">
          <w:pPr>
            <w:pStyle w:val="TOC2"/>
            <w:tabs>
              <w:tab w:val="right" w:leader="dot" w:pos="9360"/>
            </w:tabs>
            <w:bidi w:val="0"/>
            <w:rPr>
              <w:rStyle w:val="Hyperlink"/>
            </w:rPr>
          </w:pPr>
          <w:hyperlink w:anchor="_Toc1917812341">
            <w:r w:rsidRPr="4F8798C2" w:rsidR="4F8798C2">
              <w:rPr>
                <w:rStyle w:val="Hyperlink"/>
              </w:rPr>
              <w:t>Event Demographic</w:t>
            </w:r>
            <w:r>
              <w:tab/>
            </w:r>
            <w:r>
              <w:fldChar w:fldCharType="begin"/>
            </w:r>
            <w:r>
              <w:instrText xml:space="preserve">PAGEREF _Toc1917812341 \h</w:instrText>
            </w:r>
            <w:r>
              <w:fldChar w:fldCharType="separate"/>
            </w:r>
            <w:r w:rsidRPr="4F8798C2" w:rsidR="4F8798C2">
              <w:rPr>
                <w:rStyle w:val="Hyperlink"/>
              </w:rPr>
              <w:t>34</w:t>
            </w:r>
            <w:r>
              <w:fldChar w:fldCharType="end"/>
            </w:r>
          </w:hyperlink>
        </w:p>
        <w:p w:rsidR="4F8798C2" w:rsidP="4F8798C2" w:rsidRDefault="4F8798C2" w14:paraId="73E16558" w14:textId="26CAAF9B">
          <w:pPr>
            <w:pStyle w:val="TOC2"/>
            <w:tabs>
              <w:tab w:val="right" w:leader="dot" w:pos="9360"/>
            </w:tabs>
            <w:bidi w:val="0"/>
            <w:rPr>
              <w:rStyle w:val="Hyperlink"/>
            </w:rPr>
          </w:pPr>
          <w:hyperlink w:anchor="_Toc1828626797">
            <w:r w:rsidRPr="4F8798C2" w:rsidR="4F8798C2">
              <w:rPr>
                <w:rStyle w:val="Hyperlink"/>
              </w:rPr>
              <w:t>Marketing Plan</w:t>
            </w:r>
            <w:r>
              <w:tab/>
            </w:r>
            <w:r>
              <w:fldChar w:fldCharType="begin"/>
            </w:r>
            <w:r>
              <w:instrText xml:space="preserve">PAGEREF _Toc1828626797 \h</w:instrText>
            </w:r>
            <w:r>
              <w:fldChar w:fldCharType="separate"/>
            </w:r>
            <w:r w:rsidRPr="4F8798C2" w:rsidR="4F8798C2">
              <w:rPr>
                <w:rStyle w:val="Hyperlink"/>
              </w:rPr>
              <w:t>35</w:t>
            </w:r>
            <w:r>
              <w:fldChar w:fldCharType="end"/>
            </w:r>
          </w:hyperlink>
        </w:p>
        <w:p w:rsidR="4F8798C2" w:rsidP="4F8798C2" w:rsidRDefault="4F8798C2" w14:paraId="425D8314" w14:textId="69CDE70C">
          <w:pPr>
            <w:pStyle w:val="TOC3"/>
            <w:tabs>
              <w:tab w:val="right" w:leader="dot" w:pos="9360"/>
            </w:tabs>
            <w:bidi w:val="0"/>
            <w:rPr>
              <w:rStyle w:val="Hyperlink"/>
            </w:rPr>
          </w:pPr>
          <w:hyperlink w:anchor="_Toc286336816">
            <w:r w:rsidRPr="4F8798C2" w:rsidR="4F8798C2">
              <w:rPr>
                <w:rStyle w:val="Hyperlink"/>
              </w:rPr>
              <w:t>Social Media Marketing Plan</w:t>
            </w:r>
            <w:r>
              <w:tab/>
            </w:r>
            <w:r>
              <w:fldChar w:fldCharType="begin"/>
            </w:r>
            <w:r>
              <w:instrText xml:space="preserve">PAGEREF _Toc286336816 \h</w:instrText>
            </w:r>
            <w:r>
              <w:fldChar w:fldCharType="separate"/>
            </w:r>
            <w:r w:rsidRPr="4F8798C2" w:rsidR="4F8798C2">
              <w:rPr>
                <w:rStyle w:val="Hyperlink"/>
              </w:rPr>
              <w:t>35</w:t>
            </w:r>
            <w:r>
              <w:fldChar w:fldCharType="end"/>
            </w:r>
          </w:hyperlink>
        </w:p>
        <w:p w:rsidR="4F8798C2" w:rsidP="4F8798C2" w:rsidRDefault="4F8798C2" w14:paraId="348656C6" w14:textId="40405A25">
          <w:pPr>
            <w:pStyle w:val="TOC3"/>
            <w:tabs>
              <w:tab w:val="right" w:leader="dot" w:pos="9360"/>
            </w:tabs>
            <w:bidi w:val="0"/>
            <w:rPr>
              <w:rStyle w:val="Hyperlink"/>
            </w:rPr>
          </w:pPr>
          <w:hyperlink w:anchor="_Toc1116299866">
            <w:r w:rsidRPr="4F8798C2" w:rsidR="4F8798C2">
              <w:rPr>
                <w:rStyle w:val="Hyperlink"/>
              </w:rPr>
              <w:t>Marketing Objectives</w:t>
            </w:r>
            <w:r>
              <w:tab/>
            </w:r>
            <w:r>
              <w:fldChar w:fldCharType="begin"/>
            </w:r>
            <w:r>
              <w:instrText xml:space="preserve">PAGEREF _Toc1116299866 \h</w:instrText>
            </w:r>
            <w:r>
              <w:fldChar w:fldCharType="separate"/>
            </w:r>
            <w:r w:rsidRPr="4F8798C2" w:rsidR="4F8798C2">
              <w:rPr>
                <w:rStyle w:val="Hyperlink"/>
              </w:rPr>
              <w:t>37</w:t>
            </w:r>
            <w:r>
              <w:fldChar w:fldCharType="end"/>
            </w:r>
          </w:hyperlink>
        </w:p>
        <w:p w:rsidR="4F8798C2" w:rsidP="4F8798C2" w:rsidRDefault="4F8798C2" w14:paraId="7CF97F5B" w14:textId="406C05DD">
          <w:pPr>
            <w:pStyle w:val="TOC3"/>
            <w:tabs>
              <w:tab w:val="right" w:leader="dot" w:pos="9360"/>
            </w:tabs>
            <w:bidi w:val="0"/>
            <w:rPr>
              <w:rStyle w:val="Hyperlink"/>
            </w:rPr>
          </w:pPr>
          <w:hyperlink w:anchor="_Toc309125127">
            <w:r w:rsidRPr="4F8798C2" w:rsidR="4F8798C2">
              <w:rPr>
                <w:rStyle w:val="Hyperlink"/>
              </w:rPr>
              <w:t>Content Calendar</w:t>
            </w:r>
            <w:r>
              <w:tab/>
            </w:r>
            <w:r>
              <w:fldChar w:fldCharType="begin"/>
            </w:r>
            <w:r>
              <w:instrText xml:space="preserve">PAGEREF _Toc309125127 \h</w:instrText>
            </w:r>
            <w:r>
              <w:fldChar w:fldCharType="separate"/>
            </w:r>
            <w:r w:rsidRPr="4F8798C2" w:rsidR="4F8798C2">
              <w:rPr>
                <w:rStyle w:val="Hyperlink"/>
              </w:rPr>
              <w:t>38</w:t>
            </w:r>
            <w:r>
              <w:fldChar w:fldCharType="end"/>
            </w:r>
          </w:hyperlink>
        </w:p>
        <w:p w:rsidR="4F8798C2" w:rsidP="4F8798C2" w:rsidRDefault="4F8798C2" w14:paraId="39F07C14" w14:textId="03027C4B">
          <w:pPr>
            <w:pStyle w:val="TOC3"/>
            <w:tabs>
              <w:tab w:val="right" w:leader="dot" w:pos="9360"/>
            </w:tabs>
            <w:bidi w:val="0"/>
            <w:rPr>
              <w:rStyle w:val="Hyperlink"/>
            </w:rPr>
          </w:pPr>
          <w:hyperlink w:anchor="_Toc380847559">
            <w:r w:rsidRPr="4F8798C2" w:rsidR="4F8798C2">
              <w:rPr>
                <w:rStyle w:val="Hyperlink"/>
              </w:rPr>
              <w:t>Marketing Gantt Chart</w:t>
            </w:r>
            <w:r>
              <w:tab/>
            </w:r>
            <w:r>
              <w:fldChar w:fldCharType="begin"/>
            </w:r>
            <w:r>
              <w:instrText xml:space="preserve">PAGEREF _Toc380847559 \h</w:instrText>
            </w:r>
            <w:r>
              <w:fldChar w:fldCharType="separate"/>
            </w:r>
            <w:r w:rsidRPr="4F8798C2" w:rsidR="4F8798C2">
              <w:rPr>
                <w:rStyle w:val="Hyperlink"/>
              </w:rPr>
              <w:t>39</w:t>
            </w:r>
            <w:r>
              <w:fldChar w:fldCharType="end"/>
            </w:r>
          </w:hyperlink>
        </w:p>
        <w:p w:rsidR="4F8798C2" w:rsidP="4F8798C2" w:rsidRDefault="4F8798C2" w14:paraId="72A80803" w14:textId="671F99E7">
          <w:pPr>
            <w:pStyle w:val="TOC3"/>
            <w:tabs>
              <w:tab w:val="right" w:leader="dot" w:pos="9360"/>
            </w:tabs>
            <w:bidi w:val="0"/>
            <w:rPr>
              <w:rStyle w:val="Hyperlink"/>
            </w:rPr>
          </w:pPr>
          <w:hyperlink w:anchor="_Toc1934707653">
            <w:r w:rsidRPr="4F8798C2" w:rsidR="4F8798C2">
              <w:rPr>
                <w:rStyle w:val="Hyperlink"/>
              </w:rPr>
              <w:t>Social Media Competition</w:t>
            </w:r>
            <w:r>
              <w:tab/>
            </w:r>
            <w:r>
              <w:fldChar w:fldCharType="begin"/>
            </w:r>
            <w:r>
              <w:instrText xml:space="preserve">PAGEREF _Toc1934707653 \h</w:instrText>
            </w:r>
            <w:r>
              <w:fldChar w:fldCharType="separate"/>
            </w:r>
            <w:r w:rsidRPr="4F8798C2" w:rsidR="4F8798C2">
              <w:rPr>
                <w:rStyle w:val="Hyperlink"/>
              </w:rPr>
              <w:t>41</w:t>
            </w:r>
            <w:r>
              <w:fldChar w:fldCharType="end"/>
            </w:r>
          </w:hyperlink>
        </w:p>
        <w:p w:rsidR="4F8798C2" w:rsidP="4F8798C2" w:rsidRDefault="4F8798C2" w14:paraId="10F40AC5" w14:textId="4077CA6D">
          <w:pPr>
            <w:pStyle w:val="TOC3"/>
            <w:tabs>
              <w:tab w:val="right" w:leader="dot" w:pos="9360"/>
            </w:tabs>
            <w:bidi w:val="0"/>
            <w:rPr>
              <w:rStyle w:val="Hyperlink"/>
            </w:rPr>
          </w:pPr>
          <w:hyperlink w:anchor="_Toc330911341">
            <w:r w:rsidRPr="4F8798C2" w:rsidR="4F8798C2">
              <w:rPr>
                <w:rStyle w:val="Hyperlink"/>
              </w:rPr>
              <w:t>Promotional Techniques</w:t>
            </w:r>
            <w:r>
              <w:tab/>
            </w:r>
            <w:r>
              <w:fldChar w:fldCharType="begin"/>
            </w:r>
            <w:r>
              <w:instrText xml:space="preserve">PAGEREF _Toc330911341 \h</w:instrText>
            </w:r>
            <w:r>
              <w:fldChar w:fldCharType="separate"/>
            </w:r>
            <w:r w:rsidRPr="4F8798C2" w:rsidR="4F8798C2">
              <w:rPr>
                <w:rStyle w:val="Hyperlink"/>
              </w:rPr>
              <w:t>41</w:t>
            </w:r>
            <w:r>
              <w:fldChar w:fldCharType="end"/>
            </w:r>
          </w:hyperlink>
        </w:p>
        <w:p w:rsidR="4F8798C2" w:rsidP="4F8798C2" w:rsidRDefault="4F8798C2" w14:paraId="745D467E" w14:textId="6F0602A1">
          <w:pPr>
            <w:pStyle w:val="TOC2"/>
            <w:tabs>
              <w:tab w:val="right" w:leader="dot" w:pos="9360"/>
            </w:tabs>
            <w:bidi w:val="0"/>
            <w:rPr>
              <w:rStyle w:val="Hyperlink"/>
            </w:rPr>
          </w:pPr>
          <w:hyperlink w:anchor="_Toc660484864">
            <w:r w:rsidRPr="4F8798C2" w:rsidR="4F8798C2">
              <w:rPr>
                <w:rStyle w:val="Hyperlink"/>
              </w:rPr>
              <w:t>Risk Management</w:t>
            </w:r>
            <w:r>
              <w:tab/>
            </w:r>
            <w:r>
              <w:fldChar w:fldCharType="begin"/>
            </w:r>
            <w:r>
              <w:instrText xml:space="preserve">PAGEREF _Toc660484864 \h</w:instrText>
            </w:r>
            <w:r>
              <w:fldChar w:fldCharType="separate"/>
            </w:r>
            <w:r w:rsidRPr="4F8798C2" w:rsidR="4F8798C2">
              <w:rPr>
                <w:rStyle w:val="Hyperlink"/>
              </w:rPr>
              <w:t>42</w:t>
            </w:r>
            <w:r>
              <w:fldChar w:fldCharType="end"/>
            </w:r>
          </w:hyperlink>
        </w:p>
        <w:p w:rsidR="4F8798C2" w:rsidP="4F8798C2" w:rsidRDefault="4F8798C2" w14:paraId="0D7137AC" w14:textId="2DF8A872">
          <w:pPr>
            <w:pStyle w:val="TOC3"/>
            <w:tabs>
              <w:tab w:val="right" w:leader="dot" w:pos="9360"/>
            </w:tabs>
            <w:bidi w:val="0"/>
            <w:rPr>
              <w:rStyle w:val="Hyperlink"/>
            </w:rPr>
          </w:pPr>
          <w:hyperlink w:anchor="_Toc1218412485">
            <w:r w:rsidRPr="4F8798C2" w:rsidR="4F8798C2">
              <w:rPr>
                <w:rStyle w:val="Hyperlink"/>
              </w:rPr>
              <w:t>Risk Assessment</w:t>
            </w:r>
            <w:r>
              <w:tab/>
            </w:r>
            <w:r>
              <w:fldChar w:fldCharType="begin"/>
            </w:r>
            <w:r>
              <w:instrText xml:space="preserve">PAGEREF _Toc1218412485 \h</w:instrText>
            </w:r>
            <w:r>
              <w:fldChar w:fldCharType="separate"/>
            </w:r>
            <w:r w:rsidRPr="4F8798C2" w:rsidR="4F8798C2">
              <w:rPr>
                <w:rStyle w:val="Hyperlink"/>
              </w:rPr>
              <w:t>42</w:t>
            </w:r>
            <w:r>
              <w:fldChar w:fldCharType="end"/>
            </w:r>
          </w:hyperlink>
        </w:p>
        <w:p w:rsidR="4F8798C2" w:rsidP="4F8798C2" w:rsidRDefault="4F8798C2" w14:paraId="48C5AB01" w14:textId="79B6805E">
          <w:pPr>
            <w:pStyle w:val="TOC2"/>
            <w:tabs>
              <w:tab w:val="right" w:leader="dot" w:pos="9360"/>
            </w:tabs>
            <w:bidi w:val="0"/>
            <w:rPr>
              <w:rStyle w:val="Hyperlink"/>
            </w:rPr>
          </w:pPr>
          <w:hyperlink w:anchor="_Toc1324678112">
            <w:r w:rsidRPr="4F8798C2" w:rsidR="4F8798C2">
              <w:rPr>
                <w:rStyle w:val="Hyperlink"/>
              </w:rPr>
              <w:t>Staff Training</w:t>
            </w:r>
            <w:r>
              <w:tab/>
            </w:r>
            <w:r>
              <w:fldChar w:fldCharType="begin"/>
            </w:r>
            <w:r>
              <w:instrText xml:space="preserve">PAGEREF _Toc1324678112 \h</w:instrText>
            </w:r>
            <w:r>
              <w:fldChar w:fldCharType="separate"/>
            </w:r>
            <w:r w:rsidRPr="4F8798C2" w:rsidR="4F8798C2">
              <w:rPr>
                <w:rStyle w:val="Hyperlink"/>
              </w:rPr>
              <w:t>46</w:t>
            </w:r>
            <w:r>
              <w:fldChar w:fldCharType="end"/>
            </w:r>
          </w:hyperlink>
        </w:p>
        <w:p w:rsidR="4F8798C2" w:rsidP="4F8798C2" w:rsidRDefault="4F8798C2" w14:paraId="490F0366" w14:textId="427424DE">
          <w:pPr>
            <w:pStyle w:val="TOC1"/>
            <w:tabs>
              <w:tab w:val="right" w:leader="dot" w:pos="9360"/>
            </w:tabs>
            <w:bidi w:val="0"/>
            <w:rPr>
              <w:rStyle w:val="Hyperlink"/>
            </w:rPr>
          </w:pPr>
          <w:hyperlink w:anchor="_Toc1368576041">
            <w:r w:rsidRPr="4F8798C2" w:rsidR="4F8798C2">
              <w:rPr>
                <w:rStyle w:val="Hyperlink"/>
              </w:rPr>
              <w:t>Case Study</w:t>
            </w:r>
            <w:r>
              <w:tab/>
            </w:r>
            <w:r>
              <w:fldChar w:fldCharType="begin"/>
            </w:r>
            <w:r>
              <w:instrText xml:space="preserve">PAGEREF _Toc1368576041 \h</w:instrText>
            </w:r>
            <w:r>
              <w:fldChar w:fldCharType="separate"/>
            </w:r>
            <w:r w:rsidRPr="4F8798C2" w:rsidR="4F8798C2">
              <w:rPr>
                <w:rStyle w:val="Hyperlink"/>
              </w:rPr>
              <w:t>48</w:t>
            </w:r>
            <w:r>
              <w:fldChar w:fldCharType="end"/>
            </w:r>
          </w:hyperlink>
        </w:p>
        <w:p w:rsidR="4F8798C2" w:rsidP="4F8798C2" w:rsidRDefault="4F8798C2" w14:paraId="2414FF15" w14:textId="768E02CD">
          <w:pPr>
            <w:pStyle w:val="TOC2"/>
            <w:tabs>
              <w:tab w:val="right" w:leader="dot" w:pos="9360"/>
            </w:tabs>
            <w:bidi w:val="0"/>
            <w:rPr>
              <w:rStyle w:val="Hyperlink"/>
            </w:rPr>
          </w:pPr>
          <w:hyperlink w:anchor="_Toc1180124459">
            <w:r w:rsidRPr="4F8798C2" w:rsidR="4F8798C2">
              <w:rPr>
                <w:rStyle w:val="Hyperlink"/>
              </w:rPr>
              <w:t>Executive Summary</w:t>
            </w:r>
            <w:r>
              <w:tab/>
            </w:r>
            <w:r>
              <w:fldChar w:fldCharType="begin"/>
            </w:r>
            <w:r>
              <w:instrText xml:space="preserve">PAGEREF _Toc1180124459 \h</w:instrText>
            </w:r>
            <w:r>
              <w:fldChar w:fldCharType="separate"/>
            </w:r>
            <w:r w:rsidRPr="4F8798C2" w:rsidR="4F8798C2">
              <w:rPr>
                <w:rStyle w:val="Hyperlink"/>
              </w:rPr>
              <w:t>48</w:t>
            </w:r>
            <w:r>
              <w:fldChar w:fldCharType="end"/>
            </w:r>
          </w:hyperlink>
        </w:p>
        <w:p w:rsidR="4F8798C2" w:rsidP="4F8798C2" w:rsidRDefault="4F8798C2" w14:paraId="32785AE8" w14:textId="18433D97">
          <w:pPr>
            <w:pStyle w:val="TOC2"/>
            <w:tabs>
              <w:tab w:val="right" w:leader="dot" w:pos="9360"/>
            </w:tabs>
            <w:bidi w:val="0"/>
            <w:rPr>
              <w:rStyle w:val="Hyperlink"/>
            </w:rPr>
          </w:pPr>
          <w:hyperlink w:anchor="_Toc623225000">
            <w:r w:rsidRPr="4F8798C2" w:rsidR="4F8798C2">
              <w:rPr>
                <w:rStyle w:val="Hyperlink"/>
              </w:rPr>
              <w:t>Introduction</w:t>
            </w:r>
            <w:r>
              <w:tab/>
            </w:r>
            <w:r>
              <w:fldChar w:fldCharType="begin"/>
            </w:r>
            <w:r>
              <w:instrText xml:space="preserve">PAGEREF _Toc623225000 \h</w:instrText>
            </w:r>
            <w:r>
              <w:fldChar w:fldCharType="separate"/>
            </w:r>
            <w:r w:rsidRPr="4F8798C2" w:rsidR="4F8798C2">
              <w:rPr>
                <w:rStyle w:val="Hyperlink"/>
              </w:rPr>
              <w:t>49</w:t>
            </w:r>
            <w:r>
              <w:fldChar w:fldCharType="end"/>
            </w:r>
          </w:hyperlink>
        </w:p>
        <w:p w:rsidR="4F8798C2" w:rsidP="4F8798C2" w:rsidRDefault="4F8798C2" w14:paraId="431B742F" w14:textId="2EE2442B">
          <w:pPr>
            <w:pStyle w:val="TOC2"/>
            <w:tabs>
              <w:tab w:val="right" w:leader="dot" w:pos="9360"/>
            </w:tabs>
            <w:bidi w:val="0"/>
            <w:rPr>
              <w:rStyle w:val="Hyperlink"/>
            </w:rPr>
          </w:pPr>
          <w:hyperlink w:anchor="_Toc599929817">
            <w:r w:rsidRPr="4F8798C2" w:rsidR="4F8798C2">
              <w:rPr>
                <w:rStyle w:val="Hyperlink"/>
              </w:rPr>
              <w:t>Methodology</w:t>
            </w:r>
            <w:r>
              <w:tab/>
            </w:r>
            <w:r>
              <w:fldChar w:fldCharType="begin"/>
            </w:r>
            <w:r>
              <w:instrText xml:space="preserve">PAGEREF _Toc599929817 \h</w:instrText>
            </w:r>
            <w:r>
              <w:fldChar w:fldCharType="separate"/>
            </w:r>
            <w:r w:rsidRPr="4F8798C2" w:rsidR="4F8798C2">
              <w:rPr>
                <w:rStyle w:val="Hyperlink"/>
              </w:rPr>
              <w:t>49</w:t>
            </w:r>
            <w:r>
              <w:fldChar w:fldCharType="end"/>
            </w:r>
          </w:hyperlink>
        </w:p>
        <w:p w:rsidR="4F8798C2" w:rsidP="4F8798C2" w:rsidRDefault="4F8798C2" w14:paraId="5B911FFC" w14:textId="14A8E207">
          <w:pPr>
            <w:pStyle w:val="TOC2"/>
            <w:tabs>
              <w:tab w:val="right" w:leader="dot" w:pos="9360"/>
            </w:tabs>
            <w:bidi w:val="0"/>
            <w:rPr>
              <w:rStyle w:val="Hyperlink"/>
            </w:rPr>
          </w:pPr>
          <w:hyperlink w:anchor="_Toc1375720563">
            <w:r w:rsidRPr="4F8798C2" w:rsidR="4F8798C2">
              <w:rPr>
                <w:rStyle w:val="Hyperlink"/>
              </w:rPr>
              <w:t>Report Findings</w:t>
            </w:r>
            <w:r>
              <w:tab/>
            </w:r>
            <w:r>
              <w:fldChar w:fldCharType="begin"/>
            </w:r>
            <w:r>
              <w:instrText xml:space="preserve">PAGEREF _Toc1375720563 \h</w:instrText>
            </w:r>
            <w:r>
              <w:fldChar w:fldCharType="separate"/>
            </w:r>
            <w:r w:rsidRPr="4F8798C2" w:rsidR="4F8798C2">
              <w:rPr>
                <w:rStyle w:val="Hyperlink"/>
              </w:rPr>
              <w:t>50</w:t>
            </w:r>
            <w:r>
              <w:fldChar w:fldCharType="end"/>
            </w:r>
          </w:hyperlink>
        </w:p>
        <w:p w:rsidR="4F8798C2" w:rsidP="4F8798C2" w:rsidRDefault="4F8798C2" w14:paraId="4672435F" w14:textId="3C56DC87">
          <w:pPr>
            <w:pStyle w:val="TOC3"/>
            <w:tabs>
              <w:tab w:val="right" w:leader="dot" w:pos="9360"/>
            </w:tabs>
            <w:bidi w:val="0"/>
            <w:rPr>
              <w:rStyle w:val="Hyperlink"/>
            </w:rPr>
          </w:pPr>
          <w:hyperlink w:anchor="_Toc1171888827">
            <w:r w:rsidRPr="4F8798C2" w:rsidR="4F8798C2">
              <w:rPr>
                <w:rStyle w:val="Hyperlink"/>
              </w:rPr>
              <w:t>Social Media Campaign Effectiveness</w:t>
            </w:r>
            <w:r>
              <w:tab/>
            </w:r>
            <w:r>
              <w:fldChar w:fldCharType="begin"/>
            </w:r>
            <w:r>
              <w:instrText xml:space="preserve">PAGEREF _Toc1171888827 \h</w:instrText>
            </w:r>
            <w:r>
              <w:fldChar w:fldCharType="separate"/>
            </w:r>
            <w:r w:rsidRPr="4F8798C2" w:rsidR="4F8798C2">
              <w:rPr>
                <w:rStyle w:val="Hyperlink"/>
              </w:rPr>
              <w:t>50</w:t>
            </w:r>
            <w:r>
              <w:fldChar w:fldCharType="end"/>
            </w:r>
          </w:hyperlink>
        </w:p>
        <w:p w:rsidR="4F8798C2" w:rsidP="4F8798C2" w:rsidRDefault="4F8798C2" w14:paraId="4E8908CB" w14:textId="2DDCEFDA">
          <w:pPr>
            <w:pStyle w:val="TOC3"/>
            <w:tabs>
              <w:tab w:val="right" w:leader="dot" w:pos="9360"/>
            </w:tabs>
            <w:bidi w:val="0"/>
            <w:rPr>
              <w:rStyle w:val="Hyperlink"/>
            </w:rPr>
          </w:pPr>
          <w:hyperlink w:anchor="_Toc634516677">
            <w:r w:rsidRPr="4F8798C2" w:rsidR="4F8798C2">
              <w:rPr>
                <w:rStyle w:val="Hyperlink"/>
              </w:rPr>
              <w:t>Analysis and Findings</w:t>
            </w:r>
            <w:r>
              <w:tab/>
            </w:r>
            <w:r>
              <w:fldChar w:fldCharType="begin"/>
            </w:r>
            <w:r>
              <w:instrText xml:space="preserve">PAGEREF _Toc634516677 \h</w:instrText>
            </w:r>
            <w:r>
              <w:fldChar w:fldCharType="separate"/>
            </w:r>
            <w:r w:rsidRPr="4F8798C2" w:rsidR="4F8798C2">
              <w:rPr>
                <w:rStyle w:val="Hyperlink"/>
              </w:rPr>
              <w:t>51</w:t>
            </w:r>
            <w:r>
              <w:fldChar w:fldCharType="end"/>
            </w:r>
          </w:hyperlink>
        </w:p>
        <w:p w:rsidR="4F8798C2" w:rsidP="4F8798C2" w:rsidRDefault="4F8798C2" w14:paraId="6D598FA6" w14:textId="3F57D53B">
          <w:pPr>
            <w:pStyle w:val="TOC3"/>
            <w:tabs>
              <w:tab w:val="right" w:leader="dot" w:pos="9360"/>
            </w:tabs>
            <w:bidi w:val="0"/>
            <w:rPr>
              <w:rStyle w:val="Hyperlink"/>
            </w:rPr>
          </w:pPr>
          <w:hyperlink w:anchor="_Toc465655099">
            <w:r w:rsidRPr="4F8798C2" w:rsidR="4F8798C2">
              <w:rPr>
                <w:rStyle w:val="Hyperlink"/>
              </w:rPr>
              <w:t>Survey Design and Technological Challenges</w:t>
            </w:r>
            <w:r>
              <w:tab/>
            </w:r>
            <w:r>
              <w:fldChar w:fldCharType="begin"/>
            </w:r>
            <w:r>
              <w:instrText xml:space="preserve">PAGEREF _Toc465655099 \h</w:instrText>
            </w:r>
            <w:r>
              <w:fldChar w:fldCharType="separate"/>
            </w:r>
            <w:r w:rsidRPr="4F8798C2" w:rsidR="4F8798C2">
              <w:rPr>
                <w:rStyle w:val="Hyperlink"/>
              </w:rPr>
              <w:t>51</w:t>
            </w:r>
            <w:r>
              <w:fldChar w:fldCharType="end"/>
            </w:r>
          </w:hyperlink>
        </w:p>
        <w:p w:rsidR="4F8798C2" w:rsidP="4F8798C2" w:rsidRDefault="4F8798C2" w14:paraId="32C05DC6" w14:textId="169029F1">
          <w:pPr>
            <w:pStyle w:val="TOC3"/>
            <w:tabs>
              <w:tab w:val="right" w:leader="dot" w:pos="9360"/>
            </w:tabs>
            <w:bidi w:val="0"/>
            <w:rPr>
              <w:rStyle w:val="Hyperlink"/>
            </w:rPr>
          </w:pPr>
          <w:hyperlink w:anchor="_Toc279129098">
            <w:r w:rsidRPr="4F8798C2" w:rsidR="4F8798C2">
              <w:rPr>
                <w:rStyle w:val="Hyperlink"/>
              </w:rPr>
              <w:t>Success and Comparison</w:t>
            </w:r>
            <w:r>
              <w:tab/>
            </w:r>
            <w:r>
              <w:fldChar w:fldCharType="begin"/>
            </w:r>
            <w:r>
              <w:instrText xml:space="preserve">PAGEREF _Toc279129098 \h</w:instrText>
            </w:r>
            <w:r>
              <w:fldChar w:fldCharType="separate"/>
            </w:r>
            <w:r w:rsidRPr="4F8798C2" w:rsidR="4F8798C2">
              <w:rPr>
                <w:rStyle w:val="Hyperlink"/>
              </w:rPr>
              <w:t>52</w:t>
            </w:r>
            <w:r>
              <w:fldChar w:fldCharType="end"/>
            </w:r>
          </w:hyperlink>
        </w:p>
        <w:p w:rsidR="4F8798C2" w:rsidP="4F8798C2" w:rsidRDefault="4F8798C2" w14:paraId="2833BDEA" w14:textId="2E89C861">
          <w:pPr>
            <w:pStyle w:val="TOC2"/>
            <w:tabs>
              <w:tab w:val="right" w:leader="dot" w:pos="9360"/>
            </w:tabs>
            <w:bidi w:val="0"/>
            <w:rPr>
              <w:rStyle w:val="Hyperlink"/>
            </w:rPr>
          </w:pPr>
          <w:hyperlink w:anchor="_Toc687742495">
            <w:r w:rsidRPr="4F8798C2" w:rsidR="4F8798C2">
              <w:rPr>
                <w:rStyle w:val="Hyperlink"/>
              </w:rPr>
              <w:t>Critical Review</w:t>
            </w:r>
            <w:r>
              <w:tab/>
            </w:r>
            <w:r>
              <w:fldChar w:fldCharType="begin"/>
            </w:r>
            <w:r>
              <w:instrText xml:space="preserve">PAGEREF _Toc687742495 \h</w:instrText>
            </w:r>
            <w:r>
              <w:fldChar w:fldCharType="separate"/>
            </w:r>
            <w:r w:rsidRPr="4F8798C2" w:rsidR="4F8798C2">
              <w:rPr>
                <w:rStyle w:val="Hyperlink"/>
              </w:rPr>
              <w:t>53</w:t>
            </w:r>
            <w:r>
              <w:fldChar w:fldCharType="end"/>
            </w:r>
          </w:hyperlink>
        </w:p>
        <w:p w:rsidR="4F8798C2" w:rsidP="4F8798C2" w:rsidRDefault="4F8798C2" w14:paraId="501E6C6E" w14:textId="661FD487">
          <w:pPr>
            <w:pStyle w:val="TOC2"/>
            <w:tabs>
              <w:tab w:val="right" w:leader="dot" w:pos="9360"/>
            </w:tabs>
            <w:bidi w:val="0"/>
            <w:rPr>
              <w:rStyle w:val="Hyperlink"/>
            </w:rPr>
          </w:pPr>
          <w:hyperlink w:anchor="_Toc1911115328">
            <w:r w:rsidRPr="4F8798C2" w:rsidR="4F8798C2">
              <w:rPr>
                <w:rStyle w:val="Hyperlink"/>
              </w:rPr>
              <w:t>Personal Reflection</w:t>
            </w:r>
            <w:r>
              <w:tab/>
            </w:r>
            <w:r>
              <w:fldChar w:fldCharType="begin"/>
            </w:r>
            <w:r>
              <w:instrText xml:space="preserve">PAGEREF _Toc1911115328 \h</w:instrText>
            </w:r>
            <w:r>
              <w:fldChar w:fldCharType="separate"/>
            </w:r>
            <w:r w:rsidRPr="4F8798C2" w:rsidR="4F8798C2">
              <w:rPr>
                <w:rStyle w:val="Hyperlink"/>
              </w:rPr>
              <w:t>55</w:t>
            </w:r>
            <w:r>
              <w:fldChar w:fldCharType="end"/>
            </w:r>
          </w:hyperlink>
        </w:p>
        <w:p w:rsidR="4F8798C2" w:rsidP="4F8798C2" w:rsidRDefault="4F8798C2" w14:paraId="3CD5A461" w14:textId="7209A683">
          <w:pPr>
            <w:pStyle w:val="TOC2"/>
            <w:tabs>
              <w:tab w:val="right" w:leader="dot" w:pos="9360"/>
            </w:tabs>
            <w:bidi w:val="0"/>
            <w:rPr>
              <w:rStyle w:val="Hyperlink"/>
            </w:rPr>
          </w:pPr>
          <w:hyperlink w:anchor="_Toc803795557">
            <w:r w:rsidRPr="4F8798C2" w:rsidR="4F8798C2">
              <w:rPr>
                <w:rStyle w:val="Hyperlink"/>
              </w:rPr>
              <w:t>Conclusion</w:t>
            </w:r>
            <w:r>
              <w:tab/>
            </w:r>
            <w:r>
              <w:fldChar w:fldCharType="begin"/>
            </w:r>
            <w:r>
              <w:instrText xml:space="preserve">PAGEREF _Toc803795557 \h</w:instrText>
            </w:r>
            <w:r>
              <w:fldChar w:fldCharType="separate"/>
            </w:r>
            <w:r w:rsidRPr="4F8798C2" w:rsidR="4F8798C2">
              <w:rPr>
                <w:rStyle w:val="Hyperlink"/>
              </w:rPr>
              <w:t>58</w:t>
            </w:r>
            <w:r>
              <w:fldChar w:fldCharType="end"/>
            </w:r>
          </w:hyperlink>
        </w:p>
        <w:p w:rsidR="4F8798C2" w:rsidP="4F8798C2" w:rsidRDefault="4F8798C2" w14:paraId="0DA242BD" w14:textId="564E9C77">
          <w:pPr>
            <w:pStyle w:val="TOC2"/>
            <w:tabs>
              <w:tab w:val="right" w:leader="dot" w:pos="9360"/>
            </w:tabs>
            <w:bidi w:val="0"/>
            <w:rPr>
              <w:rStyle w:val="Hyperlink"/>
            </w:rPr>
          </w:pPr>
          <w:hyperlink w:anchor="_Toc1256513850">
            <w:r w:rsidRPr="4F8798C2" w:rsidR="4F8798C2">
              <w:rPr>
                <w:rStyle w:val="Hyperlink"/>
              </w:rPr>
              <w:t>Strategic Recommendations</w:t>
            </w:r>
            <w:r>
              <w:tab/>
            </w:r>
            <w:r>
              <w:fldChar w:fldCharType="begin"/>
            </w:r>
            <w:r>
              <w:instrText xml:space="preserve">PAGEREF _Toc1256513850 \h</w:instrText>
            </w:r>
            <w:r>
              <w:fldChar w:fldCharType="separate"/>
            </w:r>
            <w:r w:rsidRPr="4F8798C2" w:rsidR="4F8798C2">
              <w:rPr>
                <w:rStyle w:val="Hyperlink"/>
              </w:rPr>
              <w:t>58</w:t>
            </w:r>
            <w:r>
              <w:fldChar w:fldCharType="end"/>
            </w:r>
          </w:hyperlink>
        </w:p>
        <w:p w:rsidR="4F8798C2" w:rsidP="4F8798C2" w:rsidRDefault="4F8798C2" w14:paraId="59B7755D" w14:textId="3F5D67BF">
          <w:pPr>
            <w:pStyle w:val="TOC1"/>
            <w:tabs>
              <w:tab w:val="right" w:leader="dot" w:pos="9360"/>
            </w:tabs>
            <w:bidi w:val="0"/>
            <w:rPr>
              <w:rStyle w:val="Hyperlink"/>
            </w:rPr>
          </w:pPr>
          <w:hyperlink w:anchor="_Toc685333944">
            <w:r w:rsidRPr="4F8798C2" w:rsidR="4F8798C2">
              <w:rPr>
                <w:rStyle w:val="Hyperlink"/>
              </w:rPr>
              <w:t>Appendices</w:t>
            </w:r>
            <w:r>
              <w:tab/>
            </w:r>
            <w:r>
              <w:fldChar w:fldCharType="begin"/>
            </w:r>
            <w:r>
              <w:instrText xml:space="preserve">PAGEREF _Toc685333944 \h</w:instrText>
            </w:r>
            <w:r>
              <w:fldChar w:fldCharType="separate"/>
            </w:r>
            <w:r w:rsidRPr="4F8798C2" w:rsidR="4F8798C2">
              <w:rPr>
                <w:rStyle w:val="Hyperlink"/>
              </w:rPr>
              <w:t>59</w:t>
            </w:r>
            <w:r>
              <w:fldChar w:fldCharType="end"/>
            </w:r>
          </w:hyperlink>
        </w:p>
        <w:p w:rsidR="4F8798C2" w:rsidP="4F8798C2" w:rsidRDefault="4F8798C2" w14:paraId="71F55F7A" w14:textId="598AB2A0">
          <w:pPr>
            <w:pStyle w:val="TOC1"/>
            <w:tabs>
              <w:tab w:val="right" w:leader="dot" w:pos="9360"/>
            </w:tabs>
            <w:bidi w:val="0"/>
            <w:rPr>
              <w:rStyle w:val="Hyperlink"/>
            </w:rPr>
          </w:pPr>
          <w:hyperlink w:anchor="_Toc1320678663">
            <w:r w:rsidRPr="4F8798C2" w:rsidR="4F8798C2">
              <w:rPr>
                <w:rStyle w:val="Hyperlink"/>
              </w:rPr>
              <w:t>Bibliography</w:t>
            </w:r>
            <w:r>
              <w:tab/>
            </w:r>
            <w:r>
              <w:fldChar w:fldCharType="begin"/>
            </w:r>
            <w:r>
              <w:instrText xml:space="preserve">PAGEREF _Toc1320678663 \h</w:instrText>
            </w:r>
            <w:r>
              <w:fldChar w:fldCharType="separate"/>
            </w:r>
            <w:r w:rsidRPr="4F8798C2" w:rsidR="4F8798C2">
              <w:rPr>
                <w:rStyle w:val="Hyperlink"/>
              </w:rPr>
              <w:t>62</w:t>
            </w:r>
            <w:r>
              <w:fldChar w:fldCharType="end"/>
            </w:r>
          </w:hyperlink>
          <w:r>
            <w:fldChar w:fldCharType="end"/>
          </w:r>
        </w:p>
      </w:sdtContent>
    </w:sdt>
    <w:p w:rsidR="4F8798C2" w:rsidP="4F8798C2" w:rsidRDefault="4F8798C2" w14:paraId="1E4939D6" w14:textId="7DB482A4">
      <w:pPr>
        <w:pStyle w:val="Normal"/>
        <w:jc w:val="left"/>
        <w:rPr>
          <w:b w:val="1"/>
          <w:bCs w:val="1"/>
          <w:color w:val="auto"/>
          <w:sz w:val="36"/>
          <w:szCs w:val="36"/>
        </w:rPr>
      </w:pPr>
    </w:p>
    <w:p w:rsidR="4F8798C2" w:rsidP="4F8798C2" w:rsidRDefault="4F8798C2" w14:paraId="22068DC7" w14:textId="142196E0">
      <w:pPr>
        <w:pStyle w:val="Normal"/>
        <w:jc w:val="left"/>
        <w:rPr>
          <w:b w:val="1"/>
          <w:bCs w:val="1"/>
          <w:color w:val="auto"/>
          <w:sz w:val="36"/>
          <w:szCs w:val="36"/>
        </w:rPr>
      </w:pPr>
    </w:p>
    <w:p w:rsidR="4F8798C2" w:rsidP="4F8798C2" w:rsidRDefault="4F8798C2" w14:paraId="710B9615" w14:textId="6EBD9625">
      <w:pPr>
        <w:pStyle w:val="Normal"/>
        <w:jc w:val="left"/>
        <w:rPr>
          <w:b w:val="1"/>
          <w:bCs w:val="1"/>
          <w:color w:val="auto"/>
          <w:sz w:val="36"/>
          <w:szCs w:val="36"/>
        </w:rPr>
      </w:pPr>
    </w:p>
    <w:p w:rsidR="4F8798C2" w:rsidP="4F8798C2" w:rsidRDefault="4F8798C2" w14:paraId="4BE4EDD7" w14:textId="5A83CD18">
      <w:pPr>
        <w:pStyle w:val="Normal"/>
        <w:jc w:val="left"/>
        <w:rPr>
          <w:b w:val="1"/>
          <w:bCs w:val="1"/>
          <w:color w:val="auto"/>
          <w:sz w:val="36"/>
          <w:szCs w:val="36"/>
        </w:rPr>
      </w:pPr>
    </w:p>
    <w:p w:rsidR="4F8798C2" w:rsidP="4F8798C2" w:rsidRDefault="4F8798C2" w14:paraId="6B9D440E" w14:textId="67C4C480">
      <w:pPr>
        <w:pStyle w:val="Normal"/>
        <w:jc w:val="left"/>
        <w:rPr>
          <w:b w:val="1"/>
          <w:bCs w:val="1"/>
          <w:color w:val="auto"/>
          <w:sz w:val="36"/>
          <w:szCs w:val="36"/>
        </w:rPr>
      </w:pPr>
    </w:p>
    <w:p w:rsidR="4F8798C2" w:rsidP="4F8798C2" w:rsidRDefault="4F8798C2" w14:paraId="0B0C7296" w14:textId="237D944E">
      <w:pPr>
        <w:pStyle w:val="Normal"/>
        <w:jc w:val="left"/>
        <w:rPr>
          <w:b w:val="1"/>
          <w:bCs w:val="1"/>
          <w:color w:val="auto"/>
          <w:sz w:val="36"/>
          <w:szCs w:val="36"/>
        </w:rPr>
      </w:pPr>
    </w:p>
    <w:p w:rsidR="4F8798C2" w:rsidP="4F8798C2" w:rsidRDefault="4F8798C2" w14:paraId="1C96EFF9" w14:textId="744956B3">
      <w:pPr>
        <w:pStyle w:val="Normal"/>
        <w:jc w:val="left"/>
        <w:rPr>
          <w:b w:val="1"/>
          <w:bCs w:val="1"/>
          <w:color w:val="auto"/>
          <w:sz w:val="36"/>
          <w:szCs w:val="36"/>
        </w:rPr>
      </w:pPr>
    </w:p>
    <w:p w:rsidR="4F8798C2" w:rsidP="4F8798C2" w:rsidRDefault="4F8798C2" w14:paraId="6069D674" w14:textId="470ECA83">
      <w:pPr>
        <w:pStyle w:val="Normal"/>
        <w:jc w:val="left"/>
        <w:rPr>
          <w:b w:val="1"/>
          <w:bCs w:val="1"/>
          <w:color w:val="auto"/>
          <w:sz w:val="36"/>
          <w:szCs w:val="36"/>
        </w:rPr>
      </w:pPr>
    </w:p>
    <w:p w:rsidR="4F8798C2" w:rsidP="4F8798C2" w:rsidRDefault="4F8798C2" w14:paraId="0E8C49AC" w14:textId="1A683BE9">
      <w:pPr>
        <w:pStyle w:val="Normal"/>
        <w:jc w:val="left"/>
        <w:rPr>
          <w:b w:val="1"/>
          <w:bCs w:val="1"/>
          <w:color w:val="auto"/>
          <w:sz w:val="36"/>
          <w:szCs w:val="36"/>
        </w:rPr>
      </w:pPr>
    </w:p>
    <w:p w:rsidR="4F8798C2" w:rsidP="4F8798C2" w:rsidRDefault="4F8798C2" w14:paraId="1AC0D6A0" w14:textId="7F23ADD1">
      <w:pPr>
        <w:pStyle w:val="Normal"/>
        <w:jc w:val="left"/>
        <w:rPr>
          <w:b w:val="1"/>
          <w:bCs w:val="1"/>
          <w:color w:val="auto"/>
          <w:sz w:val="36"/>
          <w:szCs w:val="36"/>
        </w:rPr>
      </w:pPr>
    </w:p>
    <w:p w:rsidR="4F8798C2" w:rsidP="4F8798C2" w:rsidRDefault="4F8798C2" w14:paraId="607D0B43" w14:textId="34DD96E6">
      <w:pPr>
        <w:pStyle w:val="Normal"/>
        <w:jc w:val="left"/>
        <w:rPr>
          <w:b w:val="1"/>
          <w:bCs w:val="1"/>
          <w:color w:val="auto"/>
          <w:sz w:val="36"/>
          <w:szCs w:val="36"/>
        </w:rPr>
      </w:pPr>
    </w:p>
    <w:p w:rsidR="4F8798C2" w:rsidP="4F8798C2" w:rsidRDefault="4F8798C2" w14:paraId="30DE2E82" w14:textId="75A2FF8C">
      <w:pPr>
        <w:pStyle w:val="Normal"/>
        <w:jc w:val="left"/>
        <w:rPr>
          <w:b w:val="1"/>
          <w:bCs w:val="1"/>
          <w:color w:val="auto"/>
          <w:sz w:val="36"/>
          <w:szCs w:val="36"/>
        </w:rPr>
      </w:pPr>
    </w:p>
    <w:p w:rsidR="4F8798C2" w:rsidP="4F8798C2" w:rsidRDefault="4F8798C2" w14:paraId="4A5E4616" w14:textId="2F9F8500">
      <w:pPr>
        <w:pStyle w:val="Normal"/>
        <w:jc w:val="left"/>
        <w:rPr>
          <w:b w:val="1"/>
          <w:bCs w:val="1"/>
          <w:color w:val="auto"/>
          <w:sz w:val="36"/>
          <w:szCs w:val="36"/>
        </w:rPr>
      </w:pPr>
    </w:p>
    <w:p w:rsidR="4F8798C2" w:rsidP="4F8798C2" w:rsidRDefault="4F8798C2" w14:paraId="336B6317" w14:textId="5FA155EC">
      <w:pPr>
        <w:pStyle w:val="Normal"/>
        <w:jc w:val="left"/>
        <w:rPr>
          <w:b w:val="1"/>
          <w:bCs w:val="1"/>
          <w:color w:val="auto"/>
          <w:sz w:val="36"/>
          <w:szCs w:val="36"/>
        </w:rPr>
      </w:pPr>
    </w:p>
    <w:p w:rsidR="4F8798C2" w:rsidP="4F8798C2" w:rsidRDefault="4F8798C2" w14:paraId="4529791B" w14:textId="2752EAA6">
      <w:pPr>
        <w:pStyle w:val="Normal"/>
        <w:jc w:val="left"/>
        <w:rPr>
          <w:b w:val="1"/>
          <w:bCs w:val="1"/>
          <w:color w:val="auto"/>
          <w:sz w:val="36"/>
          <w:szCs w:val="36"/>
        </w:rPr>
      </w:pPr>
    </w:p>
    <w:p w:rsidR="4F8798C2" w:rsidP="4F8798C2" w:rsidRDefault="4F8798C2" w14:paraId="57BDFAFA" w14:textId="548F95A4">
      <w:pPr>
        <w:pStyle w:val="Normal"/>
        <w:jc w:val="left"/>
        <w:rPr>
          <w:b w:val="1"/>
          <w:bCs w:val="1"/>
          <w:color w:val="auto"/>
          <w:sz w:val="36"/>
          <w:szCs w:val="36"/>
        </w:rPr>
      </w:pPr>
    </w:p>
    <w:p w:rsidR="4F8798C2" w:rsidP="4F8798C2" w:rsidRDefault="4F8798C2" w14:paraId="1F98653D" w14:textId="14D513F3">
      <w:pPr>
        <w:pStyle w:val="Normal"/>
        <w:jc w:val="left"/>
        <w:rPr>
          <w:b w:val="1"/>
          <w:bCs w:val="1"/>
          <w:color w:val="auto"/>
          <w:sz w:val="36"/>
          <w:szCs w:val="36"/>
        </w:rPr>
      </w:pPr>
    </w:p>
    <w:p w:rsidR="4F8798C2" w:rsidP="4F8798C2" w:rsidRDefault="4F8798C2" w14:paraId="3486B188" w14:textId="6D8D19F0">
      <w:pPr>
        <w:pStyle w:val="Normal"/>
        <w:jc w:val="left"/>
        <w:rPr>
          <w:b w:val="1"/>
          <w:bCs w:val="1"/>
          <w:color w:val="auto"/>
          <w:sz w:val="36"/>
          <w:szCs w:val="36"/>
        </w:rPr>
      </w:pPr>
    </w:p>
    <w:p w:rsidR="4F8798C2" w:rsidP="4F8798C2" w:rsidRDefault="4F8798C2" w14:paraId="7CED56A9" w14:textId="1647364C">
      <w:pPr>
        <w:pStyle w:val="Normal"/>
        <w:jc w:val="left"/>
        <w:rPr>
          <w:b w:val="1"/>
          <w:bCs w:val="1"/>
          <w:color w:val="auto"/>
          <w:sz w:val="36"/>
          <w:szCs w:val="36"/>
        </w:rPr>
      </w:pPr>
    </w:p>
    <w:p w:rsidR="4A01880C" w:rsidP="4F8798C2" w:rsidRDefault="4A01880C" w14:paraId="23313AF4" w14:textId="7D19FC78">
      <w:pPr>
        <w:pStyle w:val="Heading1"/>
        <w:rPr>
          <w:color w:val="auto"/>
          <w:u w:val="single"/>
        </w:rPr>
      </w:pPr>
      <w:bookmarkStart w:name="_Toc65314249" w:id="554102218"/>
      <w:r w:rsidRPr="4F8798C2" w:rsidR="4A01880C">
        <w:rPr>
          <w:color w:val="auto"/>
          <w:u w:val="single"/>
        </w:rPr>
        <w:t>Ethical Approval Form</w:t>
      </w:r>
      <w:bookmarkEnd w:id="554102218"/>
    </w:p>
    <w:p w:rsidR="4F8798C2" w:rsidP="4F8798C2" w:rsidRDefault="4F8798C2" w14:paraId="57525159" w14:textId="421FBEA8">
      <w:pPr>
        <w:tabs>
          <w:tab w:val="left" w:leader="none" w:pos="5103"/>
        </w:tabs>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4C8D84AC" w:rsidP="4F8798C2" w:rsidRDefault="4C8D84AC" w14:paraId="1A41E2B8" w14:textId="37D24AA6">
      <w:pPr>
        <w:pStyle w:val="Normal"/>
        <w:tabs>
          <w:tab w:val="left" w:leader="none" w:pos="5103"/>
        </w:tabs>
        <w:jc w:val="center"/>
        <w:rPr>
          <w:b w:val="1"/>
          <w:bCs w:val="1"/>
          <w:noProof w:val="0"/>
          <w:lang w:val="en-GB"/>
        </w:rPr>
      </w:pPr>
      <w:r w:rsidRPr="4F8798C2" w:rsidR="4C8D84AC">
        <w:rPr>
          <w:b w:val="1"/>
          <w:bCs w:val="1"/>
          <w:noProof w:val="0"/>
          <w:lang w:val="en-GB"/>
        </w:rPr>
        <w:t>Word Count: 1639</w:t>
      </w:r>
    </w:p>
    <w:p w:rsidR="33585A33" w:rsidP="4F8798C2" w:rsidRDefault="33585A33" w14:paraId="2E67B385" w14:textId="5D1E8DEC">
      <w:pPr>
        <w:pStyle w:val="Normal"/>
        <w:tabs>
          <w:tab w:val="left" w:leader="none" w:pos="5103"/>
        </w:tabs>
        <w:jc w:val="center"/>
        <w:rPr>
          <w:rFonts w:ascii="Arial" w:hAnsi="Arial" w:eastAsia="Arial" w:cs="Arial"/>
          <w:b w:val="1"/>
          <w:bCs w:val="1"/>
          <w:i w:val="0"/>
          <w:iCs w:val="0"/>
          <w:caps w:val="0"/>
          <w:smallCaps w:val="0"/>
          <w:noProof w:val="0"/>
          <w:color w:val="000000" w:themeColor="text1" w:themeTint="FF" w:themeShade="FF"/>
          <w:sz w:val="24"/>
          <w:szCs w:val="24"/>
          <w:lang w:val="en-US"/>
        </w:rPr>
      </w:pPr>
      <w:r w:rsidRPr="4F8798C2" w:rsidR="33585A33">
        <w:rPr>
          <w:b w:val="1"/>
          <w:bCs w:val="1"/>
          <w:noProof w:val="0"/>
          <w:lang w:val="en-GB"/>
        </w:rPr>
        <w:t>APPLICATION FOR ETHICAL APPROVAL</w:t>
      </w:r>
    </w:p>
    <w:p w:rsidR="4F8798C2" w:rsidP="4F8798C2" w:rsidRDefault="4F8798C2" w14:paraId="6BA9C92A" w14:textId="3DD69BE4">
      <w:pPr>
        <w:pStyle w:val="Normal"/>
        <w:tabs>
          <w:tab w:val="left" w:leader="none" w:pos="5103"/>
        </w:tabs>
        <w:rPr>
          <w:noProof w:val="0"/>
          <w:lang w:val="en-US"/>
        </w:rPr>
      </w:pPr>
    </w:p>
    <w:p w:rsidR="33585A33" w:rsidP="4F8798C2" w:rsidRDefault="33585A33" w14:paraId="51120AC1" w14:textId="06F3773E">
      <w:pPr>
        <w:pStyle w:val="Normal"/>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In order for</w:t>
      </w:r>
      <w:r w:rsidRPr="4F8798C2" w:rsidR="33585A33">
        <w:rPr>
          <w:noProof w:val="0"/>
          <w:lang w:val="en-GB"/>
        </w:rPr>
        <w:t xml:space="preserve"> research to result in benefit and minimise risk of harm, it must be conducted ethically. A researcher may not be covered by the University’s insurance if ethical approval has not been obtained prior to commencement.</w:t>
      </w:r>
    </w:p>
    <w:p w:rsidR="4F8798C2" w:rsidP="4F8798C2" w:rsidRDefault="4F8798C2" w14:paraId="2591F99A" w14:textId="7EC0669A">
      <w:pPr>
        <w:pStyle w:val="Normal"/>
        <w:tabs>
          <w:tab w:val="left" w:leader="none" w:pos="5103"/>
        </w:tabs>
        <w:rPr>
          <w:noProof w:val="0"/>
          <w:lang w:val="en-US"/>
        </w:rPr>
      </w:pPr>
    </w:p>
    <w:p w:rsidR="33585A33" w:rsidP="4F8798C2" w:rsidRDefault="33585A33" w14:paraId="36E18B9D" w14:textId="4249C8DD">
      <w:pPr>
        <w:pStyle w:val="Normal"/>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The University follows the OECD Frascati manual definition of </w:t>
      </w:r>
      <w:r w:rsidRPr="4F8798C2" w:rsidR="33585A33">
        <w:rPr>
          <w:noProof w:val="0"/>
          <w:lang w:val="en-GB"/>
        </w:rPr>
        <w:t>research activity</w:t>
      </w:r>
      <w:r w:rsidRPr="4F8798C2" w:rsidR="33585A33">
        <w:rPr>
          <w:noProof w:val="0"/>
          <w:lang w:val="en-GB"/>
        </w:rPr>
        <w:t>: “creative work undertaken on a systematic basis in order to increase the stock of knowledge, including knowledge of man, culture and society, and the use of this stock of knowledge to devise new applications</w:t>
      </w:r>
      <w:r w:rsidRPr="4F8798C2" w:rsidR="33585A33">
        <w:rPr>
          <w:noProof w:val="0"/>
          <w:lang w:val="en-GB"/>
        </w:rPr>
        <w:t>”.</w:t>
      </w:r>
      <w:r w:rsidRPr="4F8798C2" w:rsidR="33585A33">
        <w:rPr>
          <w:noProof w:val="0"/>
          <w:lang w:val="en-GB"/>
        </w:rPr>
        <w:t xml:space="preserve"> As such this covers activities undertaken by members of staff, postgraduate research students, and both taught postgraduate and undergraduate students working on dissertations/projects.</w:t>
      </w:r>
    </w:p>
    <w:p w:rsidR="4F8798C2" w:rsidP="4F8798C2" w:rsidRDefault="4F8798C2" w14:paraId="4439660D" w14:textId="524E63FF">
      <w:pPr>
        <w:pStyle w:val="Normal"/>
        <w:tabs>
          <w:tab w:val="left" w:leader="none" w:pos="5103"/>
        </w:tabs>
        <w:rPr>
          <w:noProof w:val="0"/>
          <w:lang w:val="en-US"/>
        </w:rPr>
      </w:pPr>
    </w:p>
    <w:p w:rsidR="33585A33" w:rsidP="4F8798C2" w:rsidRDefault="33585A33" w14:paraId="5BB635B9" w14:textId="136723F7">
      <w:pPr>
        <w:pStyle w:val="Normal"/>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The individual undertaking the research activity is known as the “principal researcher</w:t>
      </w:r>
      <w:r w:rsidRPr="4F8798C2" w:rsidR="33585A33">
        <w:rPr>
          <w:noProof w:val="0"/>
          <w:lang w:val="en-GB"/>
        </w:rPr>
        <w:t>”.</w:t>
      </w:r>
    </w:p>
    <w:p w:rsidR="4F8798C2" w:rsidP="4F8798C2" w:rsidRDefault="4F8798C2" w14:paraId="03C70BA7" w14:textId="4B55B607">
      <w:pPr>
        <w:pStyle w:val="Normal"/>
        <w:tabs>
          <w:tab w:val="left" w:leader="none" w:pos="5103"/>
        </w:tabs>
        <w:rPr>
          <w:noProof w:val="0"/>
          <w:lang w:val="en-US"/>
        </w:rPr>
      </w:pPr>
    </w:p>
    <w:p w:rsidR="33585A33" w:rsidP="4F8798C2" w:rsidRDefault="33585A33" w14:paraId="436557D3" w14:textId="06C426B1">
      <w:pPr>
        <w:pStyle w:val="Normal"/>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Ethical approval is not </w:t>
      </w:r>
      <w:r w:rsidRPr="4F8798C2" w:rsidR="33585A33">
        <w:rPr>
          <w:noProof w:val="0"/>
          <w:lang w:val="en-GB"/>
        </w:rPr>
        <w:t>required</w:t>
      </w:r>
      <w:r w:rsidRPr="4F8798C2" w:rsidR="33585A33">
        <w:rPr>
          <w:noProof w:val="0"/>
          <w:lang w:val="en-GB"/>
        </w:rPr>
        <w:t xml:space="preserve"> for routine audits, performance reviews, quality assurance studies, testing within normal educational requirements, and literary or artistic criticism.</w:t>
      </w:r>
    </w:p>
    <w:p w:rsidR="4F8798C2" w:rsidP="4F8798C2" w:rsidRDefault="4F8798C2" w14:paraId="7410F219" w14:textId="12383613">
      <w:pPr>
        <w:pStyle w:val="Normal"/>
        <w:tabs>
          <w:tab w:val="left" w:leader="none" w:pos="5103"/>
        </w:tabs>
        <w:rPr>
          <w:noProof w:val="0"/>
          <w:lang w:val="en-US"/>
        </w:rPr>
      </w:pPr>
    </w:p>
    <w:p w:rsidR="33585A33" w:rsidP="4F8798C2" w:rsidRDefault="33585A33" w14:paraId="1189D0A9" w14:textId="2B53F434">
      <w:pPr>
        <w:pStyle w:val="Normal"/>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Please read the notes for guidance before completing ALL sections of the form.</w:t>
      </w:r>
    </w:p>
    <w:p w:rsidR="4F8798C2" w:rsidP="4F8798C2" w:rsidRDefault="4F8798C2" w14:paraId="4BC0B2EF" w14:textId="54016F11">
      <w:pPr>
        <w:pStyle w:val="Normal"/>
        <w:rPr>
          <w:noProof w:val="0"/>
          <w:lang w:val="en-US"/>
        </w:rPr>
      </w:pPr>
    </w:p>
    <w:p w:rsidR="33585A33" w:rsidP="4F8798C2" w:rsidRDefault="33585A33" w14:paraId="2FA8B01D" w14:textId="52B453EC">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This form</w:t>
      </w:r>
      <w:r w:rsidRPr="4F8798C2" w:rsidR="33585A33">
        <w:rPr>
          <w:noProof w:val="0"/>
          <w:lang w:val="en-GB"/>
        </w:rPr>
        <w:t xml:space="preserve"> </w:t>
      </w:r>
      <w:r w:rsidRPr="4F8798C2" w:rsidR="33585A33">
        <w:rPr>
          <w:noProof w:val="0"/>
          <w:lang w:val="en-GB"/>
        </w:rPr>
        <w:t>must be completed and approved prior to undertaking any research activity.</w:t>
      </w:r>
      <w:r w:rsidRPr="4F8798C2" w:rsidR="33585A33">
        <w:rPr>
          <w:noProof w:val="0"/>
          <w:lang w:val="en-GB"/>
        </w:rPr>
        <w:t xml:space="preserve"> Please see Checklist for details of process for </w:t>
      </w:r>
      <w:r w:rsidRPr="4F8798C2" w:rsidR="33585A33">
        <w:rPr>
          <w:noProof w:val="0"/>
          <w:lang w:val="en-GB"/>
        </w:rPr>
        <w:t>different categories</w:t>
      </w:r>
      <w:r w:rsidRPr="4F8798C2" w:rsidR="33585A33">
        <w:rPr>
          <w:noProof w:val="0"/>
          <w:lang w:val="en-GB"/>
        </w:rPr>
        <w:t xml:space="preserve"> of application</w:t>
      </w:r>
      <w:r w:rsidRPr="4F8798C2" w:rsidR="33585A33">
        <w:rPr>
          <w:noProof w:val="0"/>
          <w:lang w:val="en-GB"/>
        </w:rPr>
        <w:t xml:space="preserve">.  </w:t>
      </w:r>
    </w:p>
    <w:p w:rsidR="4F8798C2" w:rsidP="4F8798C2" w:rsidRDefault="4F8798C2" w14:paraId="2D7D6889" w14:textId="01AB716F">
      <w:pPr>
        <w:pStyle w:val="Normal"/>
        <w:rPr>
          <w:noProof w:val="0"/>
          <w:lang w:val="en-US"/>
        </w:rPr>
      </w:pPr>
    </w:p>
    <w:p w:rsidR="33585A33" w:rsidP="4F8798C2" w:rsidRDefault="33585A33" w14:paraId="697ED11E" w14:textId="09756F8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SECTION A: About You (Principal Researcher)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1"/>
        <w:gridCol w:w="1456"/>
        <w:gridCol w:w="1456"/>
        <w:gridCol w:w="1487"/>
        <w:gridCol w:w="1487"/>
        <w:gridCol w:w="1487"/>
        <w:gridCol w:w="1487"/>
      </w:tblGrid>
      <w:tr w:rsidR="4F8798C2" w:rsidTr="4F8798C2" w14:paraId="1712E806">
        <w:trPr>
          <w:trHeight w:val="435"/>
        </w:trPr>
        <w:tc>
          <w:tcPr>
            <w:tcW w:w="50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7B9FFE2B" w14:textId="50323565">
            <w:pPr>
              <w:pStyle w:val="Normal"/>
              <w:rPr>
                <w:rFonts w:ascii="Arial" w:hAnsi="Arial" w:eastAsia="Arial" w:cs="Arial"/>
                <w:b w:val="0"/>
                <w:bCs w:val="0"/>
                <w:i w:val="0"/>
                <w:iCs w:val="0"/>
                <w:sz w:val="22"/>
                <w:szCs w:val="22"/>
              </w:rPr>
            </w:pPr>
            <w:r w:rsidRPr="4F8798C2" w:rsidR="4F8798C2">
              <w:rPr>
                <w:lang w:val="en-GB"/>
              </w:rPr>
              <w:t>1</w:t>
            </w:r>
          </w:p>
        </w:tc>
        <w:tc>
          <w:tcPr>
            <w:tcW w:w="2912"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A23230E" w14:textId="3DA987AE">
            <w:pPr>
              <w:pStyle w:val="Normal"/>
              <w:rPr>
                <w:rFonts w:ascii="Arial" w:hAnsi="Arial" w:eastAsia="Arial" w:cs="Arial"/>
                <w:b w:val="0"/>
                <w:bCs w:val="0"/>
                <w:i w:val="0"/>
                <w:iCs w:val="0"/>
                <w:sz w:val="22"/>
                <w:szCs w:val="22"/>
              </w:rPr>
            </w:pPr>
            <w:r w:rsidRPr="4F8798C2" w:rsidR="4F8798C2">
              <w:rPr>
                <w:lang w:val="en-GB"/>
              </w:rPr>
              <w:t>Full Name:</w:t>
            </w:r>
          </w:p>
        </w:tc>
        <w:tc>
          <w:tcPr>
            <w:tcW w:w="5948" w:type="dxa"/>
            <w:gridSpan w:val="4"/>
            <w:tcBorders>
              <w:top w:val="single" w:sz="6"/>
              <w:left w:val="single" w:sz="6"/>
              <w:bottom w:val="single" w:sz="6"/>
              <w:right w:val="single" w:sz="6"/>
            </w:tcBorders>
            <w:tcMar>
              <w:left w:w="105" w:type="dxa"/>
              <w:right w:w="105" w:type="dxa"/>
            </w:tcMar>
            <w:vAlign w:val="center"/>
          </w:tcPr>
          <w:p w:rsidR="4F8798C2" w:rsidP="4F8798C2" w:rsidRDefault="4F8798C2" w14:paraId="499F6C6A" w14:textId="60D7F323">
            <w:pPr>
              <w:pStyle w:val="Normal"/>
              <w:rPr>
                <w:rFonts w:ascii="Arial" w:hAnsi="Arial" w:eastAsia="Arial" w:cs="Arial"/>
                <w:b w:val="0"/>
                <w:bCs w:val="0"/>
                <w:i w:val="0"/>
                <w:iCs w:val="0"/>
                <w:sz w:val="22"/>
                <w:szCs w:val="22"/>
              </w:rPr>
            </w:pPr>
            <w:r w:rsidRPr="4F8798C2" w:rsidR="4F8798C2">
              <w:rPr>
                <w:lang w:val="en-GB"/>
              </w:rPr>
              <w:t>Rhiannon Gratrix</w:t>
            </w:r>
          </w:p>
        </w:tc>
      </w:tr>
      <w:tr w:rsidR="4F8798C2" w:rsidTr="4F8798C2" w14:paraId="51504F9E">
        <w:trPr>
          <w:trHeight w:val="465"/>
        </w:trPr>
        <w:tc>
          <w:tcPr>
            <w:tcW w:w="50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09F00EE0" w14:textId="6B9F1C8C">
            <w:pPr>
              <w:pStyle w:val="Normal"/>
              <w:rPr>
                <w:rFonts w:ascii="Arial" w:hAnsi="Arial" w:eastAsia="Arial" w:cs="Arial"/>
                <w:b w:val="0"/>
                <w:bCs w:val="0"/>
                <w:i w:val="0"/>
                <w:iCs w:val="0"/>
                <w:sz w:val="22"/>
                <w:szCs w:val="22"/>
              </w:rPr>
            </w:pPr>
            <w:r w:rsidRPr="4F8798C2" w:rsidR="4F8798C2">
              <w:rPr>
                <w:lang w:val="en-GB"/>
              </w:rPr>
              <w:t>2</w:t>
            </w:r>
          </w:p>
        </w:tc>
        <w:tc>
          <w:tcPr>
            <w:tcW w:w="2912"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3D013D1E" w14:textId="6DB2D262">
            <w:pPr>
              <w:pStyle w:val="Normal"/>
              <w:rPr>
                <w:rFonts w:ascii="Arial" w:hAnsi="Arial" w:eastAsia="Arial" w:cs="Arial"/>
                <w:b w:val="0"/>
                <w:bCs w:val="0"/>
                <w:i w:val="0"/>
                <w:iCs w:val="0"/>
                <w:sz w:val="22"/>
                <w:szCs w:val="22"/>
              </w:rPr>
            </w:pPr>
            <w:r w:rsidRPr="4F8798C2" w:rsidR="4F8798C2">
              <w:rPr>
                <w:lang w:val="en-GB"/>
              </w:rPr>
              <w:t>Tick all boxes that apply:</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4BB2FB3F" w14:textId="39835484">
            <w:pPr>
              <w:pStyle w:val="Normal"/>
              <w:rPr>
                <w:rFonts w:ascii="Arial" w:hAnsi="Arial" w:eastAsia="Arial" w:cs="Arial"/>
                <w:b w:val="0"/>
                <w:bCs w:val="0"/>
                <w:i w:val="0"/>
                <w:iCs w:val="0"/>
                <w:sz w:val="22"/>
                <w:szCs w:val="22"/>
              </w:rPr>
            </w:pPr>
            <w:r w:rsidRPr="4F8798C2" w:rsidR="4F8798C2">
              <w:rPr>
                <w:lang w:val="en-GB"/>
              </w:rPr>
              <w:t>Member of staff:</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7E0FDB1A" w14:textId="10068700">
            <w:pPr>
              <w:pStyle w:val="Normal"/>
              <w:rPr>
                <w:rFonts w:ascii="MS Gothic" w:hAnsi="MS Gothic" w:eastAsia="MS Gothic" w:cs="MS Gothic"/>
                <w:b w:val="0"/>
                <w:bCs w:val="0"/>
                <w:i w:val="0"/>
                <w:iCs w:val="0"/>
                <w:sz w:val="22"/>
                <w:szCs w:val="22"/>
              </w:rPr>
            </w:pPr>
            <w:r w:rsidRPr="4F8798C2" w:rsidR="4F8798C2">
              <w:rPr>
                <w:lang w:val="en-GB"/>
              </w:rPr>
              <w:t>☐</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551F39D7" w14:textId="23F9D552">
            <w:pPr>
              <w:pStyle w:val="Normal"/>
              <w:rPr>
                <w:rFonts w:ascii="Arial" w:hAnsi="Arial" w:eastAsia="Arial" w:cs="Arial"/>
                <w:b w:val="0"/>
                <w:bCs w:val="0"/>
                <w:i w:val="0"/>
                <w:iCs w:val="0"/>
                <w:sz w:val="22"/>
                <w:szCs w:val="22"/>
              </w:rPr>
            </w:pPr>
            <w:r w:rsidRPr="4F8798C2" w:rsidR="4F8798C2">
              <w:rPr>
                <w:lang w:val="en-GB"/>
              </w:rPr>
              <w:t>Honorary research fellow:</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7E4FB1A3" w14:textId="4531DC10">
            <w:pPr>
              <w:pStyle w:val="Normal"/>
              <w:rPr>
                <w:rFonts w:ascii="MS Gothic" w:hAnsi="MS Gothic" w:eastAsia="MS Gothic" w:cs="MS Gothic"/>
                <w:b w:val="0"/>
                <w:bCs w:val="0"/>
                <w:i w:val="0"/>
                <w:iCs w:val="0"/>
                <w:sz w:val="22"/>
                <w:szCs w:val="22"/>
              </w:rPr>
            </w:pPr>
            <w:r w:rsidRPr="4F8798C2" w:rsidR="4F8798C2">
              <w:rPr>
                <w:lang w:val="en-GB"/>
              </w:rPr>
              <w:t>☐</w:t>
            </w:r>
          </w:p>
        </w:tc>
      </w:tr>
      <w:tr w:rsidR="4F8798C2" w:rsidTr="4F8798C2" w14:paraId="174377A2">
        <w:trPr>
          <w:trHeight w:val="465"/>
        </w:trPr>
        <w:tc>
          <w:tcPr>
            <w:tcW w:w="50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4DD1E624" w14:textId="1935E766">
            <w:pPr>
              <w:pStyle w:val="Normal"/>
            </w:pPr>
          </w:p>
        </w:tc>
        <w:tc>
          <w:tcPr>
            <w:tcW w:w="145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486F4ABA" w14:textId="791480C2">
            <w:pPr>
              <w:pStyle w:val="Normal"/>
              <w:rPr>
                <w:rFonts w:ascii="Arial" w:hAnsi="Arial" w:eastAsia="Arial" w:cs="Arial"/>
                <w:b w:val="0"/>
                <w:bCs w:val="0"/>
                <w:i w:val="0"/>
                <w:iCs w:val="0"/>
                <w:sz w:val="22"/>
                <w:szCs w:val="22"/>
              </w:rPr>
            </w:pPr>
            <w:r w:rsidRPr="4F8798C2" w:rsidR="4F8798C2">
              <w:rPr>
                <w:lang w:val="en-GB"/>
              </w:rPr>
              <w:t>Undergraduate Student</w:t>
            </w:r>
          </w:p>
        </w:tc>
        <w:tc>
          <w:tcPr>
            <w:tcW w:w="145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7E495C22" w14:textId="05DCD196">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4570FABC" w14:textId="19F15D63">
            <w:pPr>
              <w:pStyle w:val="Normal"/>
              <w:rPr>
                <w:rFonts w:ascii="Arial" w:hAnsi="Arial" w:eastAsia="Arial" w:cs="Arial"/>
                <w:b w:val="0"/>
                <w:bCs w:val="0"/>
                <w:i w:val="0"/>
                <w:iCs w:val="0"/>
                <w:sz w:val="22"/>
                <w:szCs w:val="22"/>
              </w:rPr>
            </w:pPr>
            <w:r w:rsidRPr="4F8798C2" w:rsidR="4F8798C2">
              <w:rPr>
                <w:lang w:val="en-GB"/>
              </w:rPr>
              <w:t>Taught</w:t>
            </w:r>
            <w:r w:rsidRPr="4F8798C2" w:rsidR="4F8798C2">
              <w:rPr>
                <w:lang w:val="en-GB"/>
              </w:rPr>
              <w:t xml:space="preserve"> Postgraduate Student</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6F1D15FF" w14:textId="38CE38DB">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B093401" w14:textId="0D41AD32">
            <w:pPr>
              <w:pStyle w:val="Normal"/>
              <w:rPr>
                <w:rFonts w:ascii="Arial" w:hAnsi="Arial" w:eastAsia="Arial" w:cs="Arial"/>
                <w:b w:val="0"/>
                <w:bCs w:val="0"/>
                <w:i w:val="0"/>
                <w:iCs w:val="0"/>
                <w:sz w:val="22"/>
                <w:szCs w:val="22"/>
              </w:rPr>
            </w:pPr>
            <w:r w:rsidRPr="4F8798C2" w:rsidR="4F8798C2">
              <w:rPr>
                <w:lang w:val="en-GB"/>
              </w:rPr>
              <w:t>Postgraduate Research Student</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4787F80D" w14:textId="02213A0C">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bl>
    <w:p w:rsidR="4F8798C2" w:rsidP="4F8798C2" w:rsidRDefault="4F8798C2" w14:paraId="1865F6E3" w14:textId="4B15A150">
      <w:pPr>
        <w:pStyle w:val="Normal"/>
        <w:rPr>
          <w:noProof w:val="0"/>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98"/>
        <w:gridCol w:w="2909"/>
        <w:gridCol w:w="5953"/>
      </w:tblGrid>
      <w:tr w:rsidR="4F8798C2" w:rsidTr="4F8798C2" w14:paraId="78765E31">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4D29BBB5" w14:textId="1F5A42B5">
            <w:pPr>
              <w:pStyle w:val="Normal"/>
              <w:rPr>
                <w:rFonts w:ascii="Arial" w:hAnsi="Arial" w:eastAsia="Arial" w:cs="Arial"/>
                <w:b w:val="0"/>
                <w:bCs w:val="0"/>
                <w:i w:val="0"/>
                <w:iCs w:val="0"/>
                <w:sz w:val="22"/>
                <w:szCs w:val="22"/>
              </w:rPr>
            </w:pPr>
            <w:r w:rsidRPr="4F8798C2" w:rsidR="4F8798C2">
              <w:rPr>
                <w:lang w:val="en-GB"/>
              </w:rPr>
              <w:t>3</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5E3511A7" w14:textId="1CEBA740">
            <w:pPr>
              <w:pStyle w:val="Normal"/>
              <w:rPr>
                <w:rFonts w:ascii="Arial" w:hAnsi="Arial" w:eastAsia="Arial" w:cs="Arial"/>
                <w:b w:val="0"/>
                <w:bCs w:val="0"/>
                <w:i w:val="0"/>
                <w:iCs w:val="0"/>
                <w:sz w:val="22"/>
                <w:szCs w:val="22"/>
              </w:rPr>
            </w:pPr>
            <w:r w:rsidRPr="4F8798C2" w:rsidR="4F8798C2">
              <w:rPr>
                <w:lang w:val="en-GB"/>
              </w:rPr>
              <w:t>Institute/Academic Discipline/Centre:</w:t>
            </w:r>
          </w:p>
        </w:tc>
        <w:tc>
          <w:tcPr>
            <w:tcW w:w="5953" w:type="dxa"/>
            <w:tcBorders>
              <w:top w:val="single" w:sz="6"/>
              <w:left w:val="single" w:sz="6"/>
              <w:bottom w:val="single" w:sz="6"/>
              <w:right w:val="single" w:sz="6"/>
            </w:tcBorders>
            <w:tcMar>
              <w:left w:w="105" w:type="dxa"/>
              <w:right w:w="105" w:type="dxa"/>
            </w:tcMar>
            <w:vAlign w:val="center"/>
          </w:tcPr>
          <w:p w:rsidR="4F8798C2" w:rsidP="4F8798C2" w:rsidRDefault="4F8798C2" w14:paraId="1142961B" w14:textId="2BFDE053">
            <w:pPr>
              <w:pStyle w:val="Normal"/>
              <w:rPr>
                <w:rFonts w:ascii="Arial" w:hAnsi="Arial" w:eastAsia="Arial" w:cs="Arial"/>
                <w:b w:val="0"/>
                <w:bCs w:val="0"/>
                <w:i w:val="0"/>
                <w:iCs w:val="0"/>
                <w:sz w:val="22"/>
                <w:szCs w:val="22"/>
              </w:rPr>
            </w:pPr>
            <w:r w:rsidRPr="4F8798C2" w:rsidR="4F8798C2">
              <w:rPr>
                <w:lang w:val="en-GB"/>
              </w:rPr>
              <w:t>Institute of Management and Health</w:t>
            </w:r>
          </w:p>
          <w:p w:rsidR="4F8798C2" w:rsidP="4F8798C2" w:rsidRDefault="4F8798C2" w14:paraId="73180CD7" w14:textId="7C74CD3A">
            <w:pPr>
              <w:pStyle w:val="Normal"/>
            </w:pPr>
          </w:p>
        </w:tc>
      </w:tr>
      <w:tr w:rsidR="4F8798C2" w:rsidTr="4F8798C2" w14:paraId="5443F9CE">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2DEA67C" w14:textId="6328B098">
            <w:pPr>
              <w:pStyle w:val="Normal"/>
              <w:rPr>
                <w:rFonts w:ascii="Arial" w:hAnsi="Arial" w:eastAsia="Arial" w:cs="Arial"/>
                <w:b w:val="0"/>
                <w:bCs w:val="0"/>
                <w:i w:val="0"/>
                <w:iCs w:val="0"/>
                <w:sz w:val="22"/>
                <w:szCs w:val="22"/>
              </w:rPr>
            </w:pPr>
            <w:r w:rsidRPr="4F8798C2" w:rsidR="4F8798C2">
              <w:rPr>
                <w:lang w:val="en-GB"/>
              </w:rPr>
              <w:t>4</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7D2471A9" w14:textId="3543E599">
            <w:pPr>
              <w:pStyle w:val="Normal"/>
              <w:rPr>
                <w:rFonts w:ascii="Arial" w:hAnsi="Arial" w:eastAsia="Arial" w:cs="Arial"/>
                <w:b w:val="0"/>
                <w:bCs w:val="0"/>
                <w:i w:val="0"/>
                <w:iCs w:val="0"/>
                <w:sz w:val="22"/>
                <w:szCs w:val="22"/>
              </w:rPr>
            </w:pPr>
            <w:r w:rsidRPr="4F8798C2" w:rsidR="4F8798C2">
              <w:rPr>
                <w:lang w:val="en-GB"/>
              </w:rPr>
              <w:t>Campus:</w:t>
            </w:r>
          </w:p>
        </w:tc>
        <w:tc>
          <w:tcPr>
            <w:tcW w:w="5953" w:type="dxa"/>
            <w:tcBorders>
              <w:top w:val="single" w:sz="6"/>
              <w:left w:val="single" w:sz="6"/>
              <w:bottom w:val="single" w:sz="6"/>
              <w:right w:val="single" w:sz="6"/>
            </w:tcBorders>
            <w:tcMar>
              <w:left w:w="105" w:type="dxa"/>
              <w:right w:w="105" w:type="dxa"/>
            </w:tcMar>
            <w:vAlign w:val="center"/>
          </w:tcPr>
          <w:p w:rsidR="4F8798C2" w:rsidP="4F8798C2" w:rsidRDefault="4F8798C2" w14:paraId="08764C99" w14:textId="51F97A86">
            <w:pPr>
              <w:pStyle w:val="Normal"/>
              <w:rPr>
                <w:rFonts w:ascii="Arial" w:hAnsi="Arial" w:eastAsia="Arial" w:cs="Arial"/>
                <w:b w:val="0"/>
                <w:bCs w:val="0"/>
                <w:i w:val="0"/>
                <w:iCs w:val="0"/>
                <w:sz w:val="22"/>
                <w:szCs w:val="22"/>
              </w:rPr>
            </w:pPr>
            <w:r w:rsidRPr="4F8798C2" w:rsidR="4F8798C2">
              <w:rPr>
                <w:lang w:val="en-GB"/>
              </w:rPr>
              <w:t>SA1 Waterfront Campus</w:t>
            </w:r>
          </w:p>
          <w:p w:rsidR="4F8798C2" w:rsidP="4F8798C2" w:rsidRDefault="4F8798C2" w14:paraId="3D4845FC" w14:textId="00DDF273">
            <w:pPr>
              <w:pStyle w:val="Normal"/>
            </w:pPr>
          </w:p>
        </w:tc>
      </w:tr>
      <w:tr w:rsidR="4F8798C2" w:rsidTr="4F8798C2" w14:paraId="295B2D0B">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B3AB850" w14:textId="472B1169">
            <w:pPr>
              <w:pStyle w:val="Normal"/>
              <w:rPr>
                <w:rFonts w:ascii="Arial" w:hAnsi="Arial" w:eastAsia="Arial" w:cs="Arial"/>
                <w:b w:val="0"/>
                <w:bCs w:val="0"/>
                <w:i w:val="0"/>
                <w:iCs w:val="0"/>
                <w:sz w:val="22"/>
                <w:szCs w:val="22"/>
              </w:rPr>
            </w:pPr>
            <w:r w:rsidRPr="4F8798C2" w:rsidR="4F8798C2">
              <w:rPr>
                <w:lang w:val="en-GB"/>
              </w:rPr>
              <w:t>5</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17528C8B" w14:textId="00C5D579">
            <w:pPr>
              <w:pStyle w:val="Normal"/>
              <w:rPr>
                <w:rFonts w:ascii="Arial" w:hAnsi="Arial" w:eastAsia="Arial" w:cs="Arial"/>
                <w:b w:val="0"/>
                <w:bCs w:val="0"/>
                <w:i w:val="0"/>
                <w:iCs w:val="0"/>
                <w:sz w:val="22"/>
                <w:szCs w:val="22"/>
              </w:rPr>
            </w:pPr>
            <w:r w:rsidRPr="4F8798C2" w:rsidR="4F8798C2">
              <w:rPr>
                <w:lang w:val="en-GB"/>
              </w:rPr>
              <w:t>E-mail address:</w:t>
            </w:r>
          </w:p>
        </w:tc>
        <w:tc>
          <w:tcPr>
            <w:tcW w:w="5953" w:type="dxa"/>
            <w:tcBorders>
              <w:top w:val="single" w:sz="6"/>
              <w:left w:val="single" w:sz="6"/>
              <w:bottom w:val="single" w:sz="6"/>
              <w:right w:val="single" w:sz="6"/>
            </w:tcBorders>
            <w:tcMar>
              <w:left w:w="105" w:type="dxa"/>
              <w:right w:w="105" w:type="dxa"/>
            </w:tcMar>
            <w:vAlign w:val="center"/>
          </w:tcPr>
          <w:p w:rsidR="4F8798C2" w:rsidP="4F8798C2" w:rsidRDefault="4F8798C2" w14:paraId="471C3C49" w14:textId="0E46BF02">
            <w:pPr>
              <w:pStyle w:val="Normal"/>
              <w:rPr>
                <w:rFonts w:ascii="Arial" w:hAnsi="Arial" w:eastAsia="Arial" w:cs="Arial"/>
                <w:b w:val="0"/>
                <w:bCs w:val="0"/>
                <w:i w:val="0"/>
                <w:iCs w:val="0"/>
                <w:sz w:val="22"/>
                <w:szCs w:val="22"/>
              </w:rPr>
            </w:pPr>
            <w:hyperlink r:id="Ra840a3fd02734408">
              <w:r w:rsidRPr="4F8798C2" w:rsidR="4F8798C2">
                <w:rPr>
                  <w:rStyle w:val="Hyperlink"/>
                  <w:lang w:val="en-GB"/>
                </w:rPr>
                <w:t>2103772@student.uwtsd.ac.uk</w:t>
              </w:r>
            </w:hyperlink>
          </w:p>
          <w:p w:rsidR="4F8798C2" w:rsidP="4F8798C2" w:rsidRDefault="4F8798C2" w14:paraId="508FBF12" w14:textId="61A560C6">
            <w:pPr>
              <w:pStyle w:val="Normal"/>
            </w:pPr>
          </w:p>
        </w:tc>
      </w:tr>
      <w:tr w:rsidR="4F8798C2" w:rsidTr="4F8798C2" w14:paraId="299A9CA9">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4EFA1824" w14:textId="419C706D">
            <w:pPr>
              <w:pStyle w:val="Normal"/>
              <w:rPr>
                <w:rFonts w:ascii="Arial" w:hAnsi="Arial" w:eastAsia="Arial" w:cs="Arial"/>
                <w:b w:val="0"/>
                <w:bCs w:val="0"/>
                <w:i w:val="0"/>
                <w:iCs w:val="0"/>
                <w:sz w:val="22"/>
                <w:szCs w:val="22"/>
              </w:rPr>
            </w:pPr>
            <w:r w:rsidRPr="4F8798C2" w:rsidR="4F8798C2">
              <w:rPr>
                <w:lang w:val="en-GB"/>
              </w:rPr>
              <w:t>6</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7C1BE5EE" w14:textId="09E3C859">
            <w:pPr>
              <w:pStyle w:val="Normal"/>
              <w:rPr>
                <w:rFonts w:ascii="Arial" w:hAnsi="Arial" w:eastAsia="Arial" w:cs="Arial"/>
                <w:b w:val="0"/>
                <w:bCs w:val="0"/>
                <w:i w:val="0"/>
                <w:iCs w:val="0"/>
                <w:sz w:val="22"/>
                <w:szCs w:val="22"/>
              </w:rPr>
            </w:pPr>
            <w:r w:rsidRPr="4F8798C2" w:rsidR="4F8798C2">
              <w:rPr>
                <w:lang w:val="en-GB"/>
              </w:rPr>
              <w:t>Contact Telephone Number:</w:t>
            </w:r>
          </w:p>
        </w:tc>
        <w:tc>
          <w:tcPr>
            <w:tcW w:w="5953" w:type="dxa"/>
            <w:tcBorders>
              <w:top w:val="single" w:sz="6"/>
              <w:left w:val="single" w:sz="6"/>
              <w:bottom w:val="single" w:sz="6"/>
              <w:right w:val="single" w:sz="6"/>
            </w:tcBorders>
            <w:tcMar>
              <w:left w:w="105" w:type="dxa"/>
              <w:right w:w="105" w:type="dxa"/>
            </w:tcMar>
            <w:vAlign w:val="center"/>
          </w:tcPr>
          <w:p w:rsidR="4F8798C2" w:rsidP="4F8798C2" w:rsidRDefault="4F8798C2" w14:paraId="1D21CB45" w14:textId="26B52AD9">
            <w:pPr>
              <w:pStyle w:val="Normal"/>
              <w:rPr>
                <w:rFonts w:ascii="Arial" w:hAnsi="Arial" w:eastAsia="Arial" w:cs="Arial"/>
                <w:b w:val="0"/>
                <w:bCs w:val="0"/>
                <w:i w:val="0"/>
                <w:iCs w:val="0"/>
                <w:sz w:val="22"/>
                <w:szCs w:val="22"/>
              </w:rPr>
            </w:pPr>
            <w:r w:rsidRPr="4F8798C2" w:rsidR="4F8798C2">
              <w:rPr>
                <w:lang w:val="en-GB"/>
              </w:rPr>
              <w:t>07449 176157</w:t>
            </w:r>
          </w:p>
        </w:tc>
      </w:tr>
      <w:tr w:rsidR="4F8798C2" w:rsidTr="4F8798C2" w14:paraId="0AAC5A15">
        <w:trPr>
          <w:trHeight w:val="300"/>
        </w:trPr>
        <w:tc>
          <w:tcPr>
            <w:tcW w:w="49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4B5C6067" w14:textId="67AC7EC9">
            <w:pPr>
              <w:pStyle w:val="Normal"/>
            </w:pPr>
          </w:p>
        </w:tc>
        <w:tc>
          <w:tcPr>
            <w:tcW w:w="8862"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0CA2323F" w14:textId="68D59C57">
            <w:pPr>
              <w:pStyle w:val="Normal"/>
              <w:rPr>
                <w:rFonts w:ascii="Arial" w:hAnsi="Arial" w:eastAsia="Arial" w:cs="Arial"/>
                <w:b w:val="0"/>
                <w:bCs w:val="0"/>
                <w:i w:val="0"/>
                <w:iCs w:val="0"/>
                <w:sz w:val="22"/>
                <w:szCs w:val="22"/>
              </w:rPr>
            </w:pPr>
            <w:r w:rsidRPr="4F8798C2" w:rsidR="4F8798C2">
              <w:rPr>
                <w:lang w:val="en-GB"/>
              </w:rPr>
              <w:t>For students:</w:t>
            </w:r>
          </w:p>
        </w:tc>
      </w:tr>
      <w:tr w:rsidR="4F8798C2" w:rsidTr="4F8798C2" w14:paraId="1D32DF7C">
        <w:trPr>
          <w:trHeight w:val="51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10FAAD9D" w14:textId="02369850">
            <w:pPr>
              <w:pStyle w:val="Normal"/>
              <w:rPr>
                <w:rFonts w:ascii="Arial" w:hAnsi="Arial" w:eastAsia="Arial" w:cs="Arial"/>
                <w:b w:val="0"/>
                <w:bCs w:val="0"/>
                <w:i w:val="0"/>
                <w:iCs w:val="0"/>
                <w:sz w:val="22"/>
                <w:szCs w:val="22"/>
              </w:rPr>
            </w:pPr>
            <w:r w:rsidRPr="4F8798C2" w:rsidR="4F8798C2">
              <w:rPr>
                <w:lang w:val="en-GB"/>
              </w:rPr>
              <w:t>7</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0DCBDA7" w14:textId="43417805">
            <w:pPr>
              <w:pStyle w:val="Normal"/>
              <w:rPr>
                <w:rFonts w:ascii="Arial" w:hAnsi="Arial" w:eastAsia="Arial" w:cs="Arial"/>
                <w:b w:val="0"/>
                <w:bCs w:val="0"/>
                <w:i w:val="0"/>
                <w:iCs w:val="0"/>
                <w:sz w:val="22"/>
                <w:szCs w:val="22"/>
              </w:rPr>
            </w:pPr>
            <w:r w:rsidRPr="4F8798C2" w:rsidR="4F8798C2">
              <w:rPr>
                <w:lang w:val="en-GB"/>
              </w:rPr>
              <w:t>Student Number:</w:t>
            </w:r>
          </w:p>
        </w:tc>
        <w:tc>
          <w:tcPr>
            <w:tcW w:w="5953" w:type="dxa"/>
            <w:tcBorders>
              <w:top w:val="single" w:sz="6"/>
              <w:left w:val="single" w:sz="6"/>
              <w:bottom w:val="single" w:sz="6"/>
              <w:right w:val="single" w:sz="6"/>
            </w:tcBorders>
            <w:tcMar>
              <w:left w:w="105" w:type="dxa"/>
              <w:right w:w="105" w:type="dxa"/>
            </w:tcMar>
            <w:vAlign w:val="center"/>
          </w:tcPr>
          <w:p w:rsidR="4F8798C2" w:rsidP="4F8798C2" w:rsidRDefault="4F8798C2" w14:paraId="03C630FF" w14:textId="2C020310">
            <w:pPr>
              <w:pStyle w:val="Normal"/>
              <w:rPr>
                <w:rFonts w:ascii="Arial" w:hAnsi="Arial" w:eastAsia="Arial" w:cs="Arial"/>
                <w:b w:val="0"/>
                <w:bCs w:val="0"/>
                <w:i w:val="0"/>
                <w:iCs w:val="0"/>
                <w:sz w:val="22"/>
                <w:szCs w:val="22"/>
              </w:rPr>
            </w:pPr>
            <w:r w:rsidRPr="4F8798C2" w:rsidR="4F8798C2">
              <w:rPr>
                <w:lang w:val="en-GB"/>
              </w:rPr>
              <w:t>2103772</w:t>
            </w:r>
          </w:p>
        </w:tc>
      </w:tr>
      <w:tr w:rsidR="4F8798C2" w:rsidTr="4F8798C2" w14:paraId="69B0D826">
        <w:trPr>
          <w:trHeight w:val="54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76FA2BC" w14:textId="28B25427">
            <w:pPr>
              <w:pStyle w:val="Normal"/>
              <w:rPr>
                <w:rFonts w:ascii="Arial" w:hAnsi="Arial" w:eastAsia="Arial" w:cs="Arial"/>
                <w:b w:val="0"/>
                <w:bCs w:val="0"/>
                <w:i w:val="0"/>
                <w:iCs w:val="0"/>
                <w:sz w:val="22"/>
                <w:szCs w:val="22"/>
              </w:rPr>
            </w:pPr>
            <w:r w:rsidRPr="4F8798C2" w:rsidR="4F8798C2">
              <w:rPr>
                <w:lang w:val="en-GB"/>
              </w:rPr>
              <w:t>8</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043841B6" w14:textId="55A4BF4C">
            <w:pPr>
              <w:pStyle w:val="Normal"/>
              <w:rPr>
                <w:rFonts w:ascii="Arial" w:hAnsi="Arial" w:eastAsia="Arial" w:cs="Arial"/>
                <w:b w:val="0"/>
                <w:bCs w:val="0"/>
                <w:i w:val="0"/>
                <w:iCs w:val="0"/>
                <w:sz w:val="22"/>
                <w:szCs w:val="22"/>
              </w:rPr>
            </w:pPr>
            <w:r w:rsidRPr="4F8798C2" w:rsidR="4F8798C2">
              <w:rPr>
                <w:lang w:val="en-GB"/>
              </w:rPr>
              <w:t>Programme of Study:</w:t>
            </w:r>
          </w:p>
        </w:tc>
        <w:tc>
          <w:tcPr>
            <w:tcW w:w="5953" w:type="dxa"/>
            <w:tcBorders>
              <w:top w:val="single" w:sz="6"/>
              <w:left w:val="single" w:sz="6"/>
              <w:bottom w:val="single" w:sz="6"/>
              <w:right w:val="single" w:sz="6"/>
            </w:tcBorders>
            <w:tcMar>
              <w:left w:w="105" w:type="dxa"/>
              <w:right w:w="105" w:type="dxa"/>
            </w:tcMar>
            <w:vAlign w:val="center"/>
          </w:tcPr>
          <w:p w:rsidR="4F8798C2" w:rsidP="4F8798C2" w:rsidRDefault="4F8798C2" w14:paraId="1C9345AD" w14:textId="329DEA14">
            <w:pPr>
              <w:pStyle w:val="Normal"/>
              <w:rPr>
                <w:rFonts w:ascii="Arial" w:hAnsi="Arial" w:eastAsia="Arial" w:cs="Arial"/>
                <w:b w:val="0"/>
                <w:bCs w:val="0"/>
                <w:i w:val="0"/>
                <w:iCs w:val="0"/>
                <w:sz w:val="22"/>
                <w:szCs w:val="22"/>
              </w:rPr>
            </w:pPr>
            <w:r w:rsidRPr="4F8798C2" w:rsidR="4F8798C2">
              <w:rPr>
                <w:lang w:val="en-GB"/>
              </w:rPr>
              <w:t>Events and International Festivals Management</w:t>
            </w:r>
          </w:p>
        </w:tc>
      </w:tr>
      <w:tr w:rsidR="4F8798C2" w:rsidTr="4F8798C2" w14:paraId="0342AEF0">
        <w:trPr>
          <w:trHeight w:val="555"/>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928809B" w14:textId="0D1646F8">
            <w:pPr>
              <w:pStyle w:val="Normal"/>
              <w:rPr>
                <w:rFonts w:ascii="Arial" w:hAnsi="Arial" w:eastAsia="Arial" w:cs="Arial"/>
                <w:b w:val="0"/>
                <w:bCs w:val="0"/>
                <w:i w:val="0"/>
                <w:iCs w:val="0"/>
                <w:sz w:val="22"/>
                <w:szCs w:val="22"/>
              </w:rPr>
            </w:pPr>
            <w:r w:rsidRPr="4F8798C2" w:rsidR="4F8798C2">
              <w:rPr>
                <w:lang w:val="en-GB"/>
              </w:rPr>
              <w:t>9</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8FFB88D" w14:textId="3FADE8EB">
            <w:pPr>
              <w:pStyle w:val="Normal"/>
              <w:rPr>
                <w:rFonts w:ascii="Arial" w:hAnsi="Arial" w:eastAsia="Arial" w:cs="Arial"/>
                <w:b w:val="0"/>
                <w:bCs w:val="0"/>
                <w:i w:val="0"/>
                <w:iCs w:val="0"/>
                <w:sz w:val="22"/>
                <w:szCs w:val="22"/>
              </w:rPr>
            </w:pPr>
            <w:r w:rsidRPr="4F8798C2" w:rsidR="4F8798C2">
              <w:rPr>
                <w:lang w:val="en-GB"/>
              </w:rPr>
              <w:t>Director of Studies/Supervisor:</w:t>
            </w:r>
          </w:p>
        </w:tc>
        <w:tc>
          <w:tcPr>
            <w:tcW w:w="5953" w:type="dxa"/>
            <w:tcBorders>
              <w:top w:val="single" w:sz="6"/>
              <w:left w:val="single" w:sz="6"/>
              <w:bottom w:val="single" w:sz="6"/>
              <w:right w:val="single" w:sz="6"/>
            </w:tcBorders>
            <w:tcMar>
              <w:left w:w="105" w:type="dxa"/>
              <w:right w:w="105" w:type="dxa"/>
            </w:tcMar>
            <w:vAlign w:val="center"/>
          </w:tcPr>
          <w:p w:rsidR="4F8798C2" w:rsidP="4F8798C2" w:rsidRDefault="4F8798C2" w14:paraId="76F993B2" w14:textId="4EA387D1">
            <w:pPr>
              <w:pStyle w:val="Normal"/>
              <w:rPr>
                <w:rFonts w:ascii="Arial" w:hAnsi="Arial" w:eastAsia="Arial" w:cs="Arial"/>
                <w:b w:val="0"/>
                <w:bCs w:val="0"/>
                <w:i w:val="0"/>
                <w:iCs w:val="0"/>
                <w:sz w:val="22"/>
                <w:szCs w:val="22"/>
              </w:rPr>
            </w:pPr>
            <w:r w:rsidRPr="4F8798C2" w:rsidR="4F8798C2">
              <w:rPr>
                <w:lang w:val="en-GB"/>
              </w:rPr>
              <w:t>Emma Roberts</w:t>
            </w:r>
          </w:p>
        </w:tc>
      </w:tr>
    </w:tbl>
    <w:p w:rsidR="4F8798C2" w:rsidP="4F8798C2" w:rsidRDefault="4F8798C2" w14:paraId="5826E2C6" w14:textId="036D1F34">
      <w:pPr>
        <w:rPr>
          <w:rFonts w:ascii="Arial" w:hAnsi="Arial" w:eastAsia="Arial" w:cs="Arial"/>
          <w:b w:val="0"/>
          <w:bCs w:val="0"/>
          <w:i w:val="0"/>
          <w:iCs w:val="0"/>
          <w:caps w:val="0"/>
          <w:smallCaps w:val="0"/>
          <w:noProof w:val="0"/>
          <w:color w:val="000000" w:themeColor="text1" w:themeTint="FF" w:themeShade="FF"/>
          <w:sz w:val="20"/>
          <w:szCs w:val="20"/>
          <w:lang w:val="en-US"/>
        </w:rPr>
      </w:pPr>
    </w:p>
    <w:p w:rsidR="4F8798C2" w:rsidP="4F8798C2" w:rsidRDefault="4F8798C2" w14:paraId="620051FE" w14:textId="73E56C26">
      <w:pPr>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F8798C2" w:rsidP="4F8798C2" w:rsidRDefault="4F8798C2" w14:paraId="0EA82442" w14:textId="229060AD">
      <w:pPr>
        <w:pStyle w:val="Normal"/>
        <w:rPr>
          <w:noProof w:val="0"/>
          <w:lang w:val="en-US"/>
        </w:rPr>
      </w:pPr>
    </w:p>
    <w:p w:rsidR="33585A33" w:rsidP="4F8798C2" w:rsidRDefault="33585A33" w14:paraId="2BA6985C" w14:textId="6EFB3087">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SECTION B: Approval for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2785"/>
        <w:gridCol w:w="2796"/>
        <w:gridCol w:w="888"/>
        <w:gridCol w:w="753"/>
        <w:gridCol w:w="888"/>
        <w:gridCol w:w="753"/>
      </w:tblGrid>
      <w:tr w:rsidR="4F8798C2" w:rsidTr="4F8798C2" w14:paraId="4D438549">
        <w:trPr>
          <w:trHeight w:val="300"/>
        </w:trPr>
        <w:tc>
          <w:tcPr>
            <w:tcW w:w="498" w:type="dxa"/>
            <w:shd w:val="clear" w:color="auto" w:fill="F2F2F2" w:themeFill="background1" w:themeFillShade="F2"/>
            <w:tcMar>
              <w:left w:w="105" w:type="dxa"/>
              <w:right w:w="105" w:type="dxa"/>
            </w:tcMar>
            <w:vAlign w:val="top"/>
          </w:tcPr>
          <w:p w:rsidR="4F8798C2" w:rsidP="4F8798C2" w:rsidRDefault="4F8798C2" w14:paraId="07C2552F" w14:textId="43D6BFE9">
            <w:pPr>
              <w:pStyle w:val="Normal"/>
              <w:rPr>
                <w:rFonts w:ascii="Arial" w:hAnsi="Arial" w:eastAsia="Arial" w:cs="Arial"/>
                <w:b w:val="0"/>
                <w:bCs w:val="0"/>
                <w:i w:val="0"/>
                <w:iCs w:val="0"/>
                <w:sz w:val="22"/>
                <w:szCs w:val="22"/>
              </w:rPr>
            </w:pPr>
            <w:r w:rsidRPr="4F8798C2" w:rsidR="4F8798C2">
              <w:rPr>
                <w:lang w:val="en-GB"/>
              </w:rPr>
              <w:t>1</w:t>
            </w:r>
          </w:p>
        </w:tc>
        <w:tc>
          <w:tcPr>
            <w:tcW w:w="5581" w:type="dxa"/>
            <w:gridSpan w:val="2"/>
            <w:shd w:val="clear" w:color="auto" w:fill="F2F2F2" w:themeFill="background1" w:themeFillShade="F2"/>
            <w:tcMar>
              <w:left w:w="105" w:type="dxa"/>
              <w:right w:w="105" w:type="dxa"/>
            </w:tcMar>
            <w:vAlign w:val="center"/>
          </w:tcPr>
          <w:p w:rsidR="4F8798C2" w:rsidP="4F8798C2" w:rsidRDefault="4F8798C2" w14:paraId="16891F6F" w14:textId="2AB3B89B">
            <w:pPr>
              <w:pStyle w:val="Normal"/>
              <w:rPr>
                <w:rFonts w:ascii="Arial" w:hAnsi="Arial" w:eastAsia="Arial" w:cs="Arial"/>
                <w:b w:val="0"/>
                <w:bCs w:val="0"/>
                <w:i w:val="0"/>
                <w:iCs w:val="0"/>
                <w:sz w:val="22"/>
                <w:szCs w:val="22"/>
              </w:rPr>
            </w:pPr>
            <w:r w:rsidRPr="4F8798C2" w:rsidR="4F8798C2">
              <w:rPr>
                <w:lang w:val="en-GB"/>
              </w:rPr>
              <w:t>Has the research activity received approval in principle?</w:t>
            </w:r>
          </w:p>
          <w:p w:rsidR="4F8798C2" w:rsidP="4F8798C2" w:rsidRDefault="4F8798C2" w14:paraId="0C665066" w14:textId="7424DD9E">
            <w:pPr>
              <w:pStyle w:val="Normal"/>
              <w:rPr>
                <w:rFonts w:ascii="Arial" w:hAnsi="Arial" w:eastAsia="Arial" w:cs="Arial"/>
                <w:b w:val="0"/>
                <w:bCs w:val="0"/>
                <w:i w:val="0"/>
                <w:iCs w:val="0"/>
                <w:sz w:val="22"/>
                <w:szCs w:val="22"/>
              </w:rPr>
            </w:pPr>
            <w:r w:rsidRPr="4F8798C2" w:rsidR="4F8798C2">
              <w:rPr>
                <w:lang w:val="en-GB"/>
              </w:rPr>
              <w:t xml:space="preserve">(please check the Guidance Notes as to the </w:t>
            </w:r>
            <w:r w:rsidRPr="4F8798C2" w:rsidR="4F8798C2">
              <w:rPr>
                <w:lang w:val="en-GB"/>
              </w:rPr>
              <w:t>appropriate approval</w:t>
            </w:r>
            <w:r w:rsidRPr="4F8798C2" w:rsidR="4F8798C2">
              <w:rPr>
                <w:lang w:val="en-GB"/>
              </w:rPr>
              <w:t xml:space="preserve"> process for </w:t>
            </w:r>
            <w:r w:rsidRPr="4F8798C2" w:rsidR="4F8798C2">
              <w:rPr>
                <w:lang w:val="en-GB"/>
              </w:rPr>
              <w:t>different levels</w:t>
            </w:r>
            <w:r w:rsidRPr="4F8798C2" w:rsidR="4F8798C2">
              <w:rPr>
                <w:lang w:val="en-GB"/>
              </w:rPr>
              <w:t xml:space="preserve"> of research by </w:t>
            </w:r>
            <w:r w:rsidRPr="4F8798C2" w:rsidR="4F8798C2">
              <w:rPr>
                <w:lang w:val="en-GB"/>
              </w:rPr>
              <w:t>different categories</w:t>
            </w:r>
            <w:r w:rsidRPr="4F8798C2" w:rsidR="4F8798C2">
              <w:rPr>
                <w:lang w:val="en-GB"/>
              </w:rPr>
              <w:t xml:space="preserve"> of individual)</w:t>
            </w:r>
          </w:p>
        </w:tc>
        <w:tc>
          <w:tcPr>
            <w:tcW w:w="888" w:type="dxa"/>
            <w:shd w:val="clear" w:color="auto" w:fill="F2F2F2" w:themeFill="background1" w:themeFillShade="F2"/>
            <w:tcMar>
              <w:left w:w="105" w:type="dxa"/>
              <w:right w:w="105" w:type="dxa"/>
            </w:tcMar>
            <w:vAlign w:val="center"/>
          </w:tcPr>
          <w:p w:rsidR="4F8798C2" w:rsidP="4F8798C2" w:rsidRDefault="4F8798C2" w14:paraId="3B1056C4" w14:textId="448BA0C7">
            <w:pPr>
              <w:pStyle w:val="Normal"/>
              <w:rPr>
                <w:rFonts w:ascii="Arial" w:hAnsi="Arial" w:eastAsia="Arial" w:cs="Arial"/>
                <w:b w:val="0"/>
                <w:bCs w:val="0"/>
                <w:i w:val="0"/>
                <w:iCs w:val="0"/>
                <w:sz w:val="22"/>
                <w:szCs w:val="22"/>
              </w:rPr>
            </w:pPr>
            <w:r w:rsidRPr="4F8798C2" w:rsidR="4F8798C2">
              <w:rPr>
                <w:lang w:val="en-GB"/>
              </w:rPr>
              <w:t>YES</w:t>
            </w:r>
          </w:p>
        </w:tc>
        <w:tc>
          <w:tcPr>
            <w:tcW w:w="753" w:type="dxa"/>
            <w:shd w:val="clear" w:color="auto" w:fill="BFBFBF" w:themeFill="background1" w:themeFillShade="BF"/>
            <w:tcMar>
              <w:left w:w="105" w:type="dxa"/>
              <w:right w:w="105" w:type="dxa"/>
            </w:tcMar>
            <w:vAlign w:val="center"/>
          </w:tcPr>
          <w:p w:rsidR="4F8798C2" w:rsidP="4F8798C2" w:rsidRDefault="4F8798C2" w14:paraId="6865575B" w14:textId="6E34D897">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888" w:type="dxa"/>
            <w:shd w:val="clear" w:color="auto" w:fill="F2F2F2" w:themeFill="background1" w:themeFillShade="F2"/>
            <w:tcMar>
              <w:left w:w="105" w:type="dxa"/>
              <w:right w:w="105" w:type="dxa"/>
            </w:tcMar>
            <w:vAlign w:val="center"/>
          </w:tcPr>
          <w:p w:rsidR="4F8798C2" w:rsidP="4F8798C2" w:rsidRDefault="4F8798C2" w14:paraId="3FC3B6AF" w14:textId="7272C0F2">
            <w:pPr>
              <w:pStyle w:val="Normal"/>
              <w:rPr>
                <w:rFonts w:ascii="Arial" w:hAnsi="Arial" w:eastAsia="Arial" w:cs="Arial"/>
                <w:b w:val="0"/>
                <w:bCs w:val="0"/>
                <w:i w:val="0"/>
                <w:iCs w:val="0"/>
                <w:sz w:val="22"/>
                <w:szCs w:val="22"/>
              </w:rPr>
            </w:pPr>
            <w:r w:rsidRPr="4F8798C2" w:rsidR="4F8798C2">
              <w:rPr>
                <w:lang w:val="en-GB"/>
              </w:rPr>
              <w:t>NO</w:t>
            </w:r>
          </w:p>
        </w:tc>
        <w:tc>
          <w:tcPr>
            <w:tcW w:w="753" w:type="dxa"/>
            <w:shd w:val="clear" w:color="auto" w:fill="BFBFBF" w:themeFill="background1" w:themeFillShade="BF"/>
            <w:tcMar>
              <w:left w:w="105" w:type="dxa"/>
              <w:right w:w="105" w:type="dxa"/>
            </w:tcMar>
            <w:vAlign w:val="center"/>
          </w:tcPr>
          <w:p w:rsidR="4F8798C2" w:rsidP="4F8798C2" w:rsidRDefault="4F8798C2" w14:paraId="6B1EB59D" w14:textId="061D0EE7">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EE7857B">
        <w:trPr>
          <w:trHeight w:val="300"/>
        </w:trPr>
        <w:tc>
          <w:tcPr>
            <w:tcW w:w="498" w:type="dxa"/>
            <w:shd w:val="clear" w:color="auto" w:fill="F2F2F2" w:themeFill="background1" w:themeFillShade="F2"/>
            <w:tcMar>
              <w:left w:w="105" w:type="dxa"/>
              <w:right w:w="105" w:type="dxa"/>
            </w:tcMar>
            <w:vAlign w:val="top"/>
          </w:tcPr>
          <w:p w:rsidR="4F8798C2" w:rsidP="4F8798C2" w:rsidRDefault="4F8798C2" w14:paraId="4C05C594" w14:textId="240475EB">
            <w:pPr>
              <w:pStyle w:val="Normal"/>
            </w:pPr>
          </w:p>
        </w:tc>
        <w:tc>
          <w:tcPr>
            <w:tcW w:w="7222" w:type="dxa"/>
            <w:gridSpan w:val="4"/>
            <w:shd w:val="clear" w:color="auto" w:fill="F2F2F2" w:themeFill="background1" w:themeFillShade="F2"/>
            <w:tcMar>
              <w:left w:w="105" w:type="dxa"/>
              <w:right w:w="105" w:type="dxa"/>
            </w:tcMar>
            <w:vAlign w:val="top"/>
          </w:tcPr>
          <w:p w:rsidR="4F8798C2" w:rsidP="4F8798C2" w:rsidRDefault="4F8798C2" w14:paraId="39FE7CF7" w14:textId="32CBC067">
            <w:pPr>
              <w:pStyle w:val="Normal"/>
            </w:pPr>
          </w:p>
        </w:tc>
        <w:tc>
          <w:tcPr>
            <w:tcW w:w="1641" w:type="dxa"/>
            <w:gridSpan w:val="2"/>
            <w:shd w:val="clear" w:color="auto" w:fill="F2F2F2" w:themeFill="background1" w:themeFillShade="F2"/>
            <w:tcMar>
              <w:left w:w="105" w:type="dxa"/>
              <w:right w:w="105" w:type="dxa"/>
            </w:tcMar>
            <w:vAlign w:val="top"/>
          </w:tcPr>
          <w:p w:rsidR="4F8798C2" w:rsidP="4F8798C2" w:rsidRDefault="4F8798C2" w14:paraId="542280BA" w14:textId="16FCF2A7">
            <w:pPr>
              <w:pStyle w:val="Normal"/>
              <w:rPr>
                <w:rFonts w:ascii="Arial" w:hAnsi="Arial" w:eastAsia="Arial" w:cs="Arial"/>
                <w:b w:val="0"/>
                <w:bCs w:val="0"/>
                <w:i w:val="0"/>
                <w:iCs w:val="0"/>
                <w:sz w:val="22"/>
                <w:szCs w:val="22"/>
              </w:rPr>
            </w:pPr>
            <w:r w:rsidRPr="4F8798C2" w:rsidR="4F8798C2">
              <w:rPr>
                <w:lang w:val="en-GB"/>
              </w:rPr>
              <w:t>Date</w:t>
            </w:r>
          </w:p>
        </w:tc>
      </w:tr>
      <w:tr w:rsidR="4F8798C2" w:rsidTr="4F8798C2" w14:paraId="6B9EEF70">
        <w:trPr>
          <w:trHeight w:val="435"/>
        </w:trPr>
        <w:tc>
          <w:tcPr>
            <w:tcW w:w="498" w:type="dxa"/>
            <w:vMerge w:val="restart"/>
            <w:shd w:val="clear" w:color="auto" w:fill="F2F2F2" w:themeFill="background1" w:themeFillShade="F2"/>
            <w:tcMar>
              <w:left w:w="105" w:type="dxa"/>
              <w:right w:w="105" w:type="dxa"/>
            </w:tcMar>
            <w:vAlign w:val="top"/>
          </w:tcPr>
          <w:p w:rsidR="4F8798C2" w:rsidP="4F8798C2" w:rsidRDefault="4F8798C2" w14:paraId="76501B49" w14:textId="3B6136D7">
            <w:pPr>
              <w:pStyle w:val="Normal"/>
              <w:rPr>
                <w:rFonts w:ascii="Arial" w:hAnsi="Arial" w:eastAsia="Arial" w:cs="Arial"/>
                <w:b w:val="0"/>
                <w:bCs w:val="0"/>
                <w:i w:val="0"/>
                <w:iCs w:val="0"/>
                <w:sz w:val="22"/>
                <w:szCs w:val="22"/>
              </w:rPr>
            </w:pPr>
            <w:r w:rsidRPr="4F8798C2" w:rsidR="4F8798C2">
              <w:rPr>
                <w:lang w:val="en-GB"/>
              </w:rPr>
              <w:t>2</w:t>
            </w:r>
          </w:p>
        </w:tc>
        <w:tc>
          <w:tcPr>
            <w:tcW w:w="2785" w:type="dxa"/>
            <w:vMerge w:val="restart"/>
            <w:shd w:val="clear" w:color="auto" w:fill="F2F2F2" w:themeFill="background1" w:themeFillShade="F2"/>
            <w:tcMar>
              <w:left w:w="105" w:type="dxa"/>
              <w:right w:w="105" w:type="dxa"/>
            </w:tcMar>
            <w:vAlign w:val="top"/>
          </w:tcPr>
          <w:p w:rsidR="4F8798C2" w:rsidP="4F8798C2" w:rsidRDefault="4F8798C2" w14:paraId="7561BD74" w14:textId="04530155">
            <w:pPr>
              <w:pStyle w:val="Normal"/>
              <w:rPr>
                <w:rFonts w:ascii="Arial" w:hAnsi="Arial" w:eastAsia="Arial" w:cs="Arial"/>
                <w:b w:val="0"/>
                <w:bCs w:val="0"/>
                <w:i w:val="0"/>
                <w:iCs w:val="0"/>
                <w:sz w:val="20"/>
                <w:szCs w:val="20"/>
              </w:rPr>
            </w:pPr>
            <w:r w:rsidRPr="4F8798C2" w:rsidR="4F8798C2">
              <w:rPr>
                <w:lang w:val="en-GB"/>
              </w:rPr>
              <w:t xml:space="preserve">If </w:t>
            </w:r>
            <w:r w:rsidRPr="4F8798C2" w:rsidR="4F8798C2">
              <w:rPr>
                <w:lang w:val="en-GB"/>
              </w:rPr>
              <w:t>Yes</w:t>
            </w:r>
            <w:r w:rsidRPr="4F8798C2" w:rsidR="4F8798C2">
              <w:rPr>
                <w:lang w:val="en-GB"/>
              </w:rPr>
              <w:t xml:space="preserve">, please </w:t>
            </w:r>
            <w:r w:rsidRPr="4F8798C2" w:rsidR="4F8798C2">
              <w:rPr>
                <w:lang w:val="en-GB"/>
              </w:rPr>
              <w:t>indicate</w:t>
            </w:r>
            <w:r w:rsidRPr="4F8798C2" w:rsidR="4F8798C2">
              <w:rPr>
                <w:lang w:val="en-GB"/>
              </w:rPr>
              <w:t xml:space="preserve"> source of approval (and date where known):</w:t>
            </w:r>
            <w:r w:rsidRPr="4F8798C2" w:rsidR="4F8798C2">
              <w:rPr>
                <w:lang w:val="en-GB"/>
              </w:rPr>
              <w:t xml:space="preserve"> </w:t>
            </w:r>
            <w:r w:rsidRPr="4F8798C2" w:rsidR="4F8798C2">
              <w:rPr>
                <w:lang w:val="en-GB"/>
              </w:rPr>
              <w:t>Approval in principle must be obtained from the relevant source prior to seeking ethical approval</w:t>
            </w:r>
          </w:p>
        </w:tc>
        <w:tc>
          <w:tcPr>
            <w:tcW w:w="3684" w:type="dxa"/>
            <w:gridSpan w:val="2"/>
            <w:shd w:val="clear" w:color="auto" w:fill="F2F2F2" w:themeFill="background1" w:themeFillShade="F2"/>
            <w:tcMar>
              <w:left w:w="105" w:type="dxa"/>
              <w:right w:w="105" w:type="dxa"/>
            </w:tcMar>
            <w:vAlign w:val="center"/>
          </w:tcPr>
          <w:p w:rsidR="4F8798C2" w:rsidP="4F8798C2" w:rsidRDefault="4F8798C2" w14:paraId="68B1ABDD" w14:textId="1B409457">
            <w:pPr>
              <w:pStyle w:val="Normal"/>
              <w:rPr>
                <w:rFonts w:ascii="Arial" w:hAnsi="Arial" w:eastAsia="Arial" w:cs="Arial"/>
                <w:b w:val="0"/>
                <w:bCs w:val="0"/>
                <w:i w:val="0"/>
                <w:iCs w:val="0"/>
                <w:sz w:val="22"/>
                <w:szCs w:val="22"/>
              </w:rPr>
            </w:pPr>
            <w:r w:rsidRPr="4F8798C2" w:rsidR="4F8798C2">
              <w:rPr>
                <w:lang w:val="en-GB"/>
              </w:rPr>
              <w:t>Research Degrees Committee</w:t>
            </w:r>
          </w:p>
        </w:tc>
        <w:tc>
          <w:tcPr>
            <w:tcW w:w="753" w:type="dxa"/>
            <w:shd w:val="clear" w:color="auto" w:fill="BFBFBF" w:themeFill="background1" w:themeFillShade="BF"/>
            <w:tcMar>
              <w:left w:w="105" w:type="dxa"/>
              <w:right w:w="105" w:type="dxa"/>
            </w:tcMar>
            <w:vAlign w:val="center"/>
          </w:tcPr>
          <w:p w:rsidR="4F8798C2" w:rsidP="4F8798C2" w:rsidRDefault="4F8798C2" w14:paraId="5B764A03" w14:textId="3CF1C0FF">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1641" w:type="dxa"/>
            <w:gridSpan w:val="2"/>
            <w:tcMar>
              <w:left w:w="105" w:type="dxa"/>
              <w:right w:w="105" w:type="dxa"/>
            </w:tcMar>
            <w:vAlign w:val="center"/>
          </w:tcPr>
          <w:p w:rsidR="4F8798C2" w:rsidP="4F8798C2" w:rsidRDefault="4F8798C2" w14:paraId="351590D3" w14:textId="49AE5C2D">
            <w:pPr>
              <w:pStyle w:val="Normal"/>
            </w:pPr>
          </w:p>
        </w:tc>
      </w:tr>
      <w:tr w:rsidR="4F8798C2" w:rsidTr="4F8798C2" w14:paraId="32A7C190">
        <w:trPr>
          <w:trHeight w:val="405"/>
        </w:trPr>
        <w:tc>
          <w:tcPr>
            <w:tcW w:w="498" w:type="dxa"/>
            <w:vMerge/>
            <w:tcBorders>
              <w:top w:sz="0"/>
              <w:left w:sz="0"/>
              <w:bottom w:sz="0"/>
              <w:right w:sz="0"/>
            </w:tcBorders>
            <w:tcMar/>
            <w:vAlign w:val="center"/>
          </w:tcPr>
          <w:p w14:paraId="7A7B2E93"/>
        </w:tc>
        <w:tc>
          <w:tcPr>
            <w:tcW w:w="2785" w:type="dxa"/>
            <w:vMerge/>
            <w:tcBorders>
              <w:top w:sz="0"/>
              <w:left w:sz="0"/>
              <w:bottom w:sz="0"/>
              <w:right w:sz="0"/>
            </w:tcBorders>
            <w:tcMar/>
            <w:vAlign w:val="center"/>
          </w:tcPr>
          <w:p w14:paraId="50E1016D"/>
        </w:tc>
        <w:tc>
          <w:tcPr>
            <w:tcW w:w="3684" w:type="dxa"/>
            <w:gridSpan w:val="2"/>
            <w:shd w:val="clear" w:color="auto" w:fill="F2F2F2" w:themeFill="background1" w:themeFillShade="F2"/>
            <w:tcMar>
              <w:left w:w="105" w:type="dxa"/>
              <w:right w:w="105" w:type="dxa"/>
            </w:tcMar>
            <w:vAlign w:val="center"/>
          </w:tcPr>
          <w:p w:rsidR="4F8798C2" w:rsidP="4F8798C2" w:rsidRDefault="4F8798C2" w14:paraId="24F3CD0F" w14:textId="1B2492EC">
            <w:pPr>
              <w:pStyle w:val="Normal"/>
              <w:rPr>
                <w:rFonts w:ascii="Arial" w:hAnsi="Arial" w:eastAsia="Arial" w:cs="Arial"/>
                <w:b w:val="0"/>
                <w:bCs w:val="0"/>
                <w:i w:val="0"/>
                <w:iCs w:val="0"/>
                <w:sz w:val="22"/>
                <w:szCs w:val="22"/>
              </w:rPr>
            </w:pPr>
            <w:r w:rsidRPr="4F8798C2" w:rsidR="4F8798C2">
              <w:rPr>
                <w:lang w:val="en-GB"/>
              </w:rPr>
              <w:t>Institute Research Committee</w:t>
            </w:r>
          </w:p>
        </w:tc>
        <w:tc>
          <w:tcPr>
            <w:tcW w:w="753" w:type="dxa"/>
            <w:shd w:val="clear" w:color="auto" w:fill="BFBFBF" w:themeFill="background1" w:themeFillShade="BF"/>
            <w:tcMar>
              <w:left w:w="105" w:type="dxa"/>
              <w:right w:w="105" w:type="dxa"/>
            </w:tcMar>
            <w:vAlign w:val="center"/>
          </w:tcPr>
          <w:p w:rsidR="4F8798C2" w:rsidP="4F8798C2" w:rsidRDefault="4F8798C2" w14:paraId="50313ECB" w14:textId="16D57758">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1641" w:type="dxa"/>
            <w:gridSpan w:val="2"/>
            <w:tcMar>
              <w:left w:w="105" w:type="dxa"/>
              <w:right w:w="105" w:type="dxa"/>
            </w:tcMar>
            <w:vAlign w:val="center"/>
          </w:tcPr>
          <w:p w:rsidR="4F8798C2" w:rsidP="4F8798C2" w:rsidRDefault="4F8798C2" w14:paraId="3F4137A9" w14:textId="0479BF2E">
            <w:pPr>
              <w:pStyle w:val="Normal"/>
            </w:pPr>
          </w:p>
        </w:tc>
      </w:tr>
      <w:tr w:rsidR="4F8798C2" w:rsidTr="4F8798C2" w14:paraId="50737612">
        <w:trPr>
          <w:trHeight w:val="300"/>
        </w:trPr>
        <w:tc>
          <w:tcPr>
            <w:tcW w:w="498" w:type="dxa"/>
            <w:vMerge/>
            <w:tcBorders>
              <w:top w:sz="0"/>
              <w:left w:sz="0"/>
              <w:bottom w:sz="0"/>
              <w:right w:sz="0"/>
            </w:tcBorders>
            <w:tcMar/>
            <w:vAlign w:val="center"/>
          </w:tcPr>
          <w:p w14:paraId="2F564E3A"/>
        </w:tc>
        <w:tc>
          <w:tcPr>
            <w:tcW w:w="2785" w:type="dxa"/>
            <w:vMerge/>
            <w:tcBorders>
              <w:top w:sz="0"/>
              <w:left w:sz="0"/>
              <w:bottom w:sz="0"/>
              <w:right w:sz="0"/>
            </w:tcBorders>
            <w:tcMar/>
            <w:vAlign w:val="center"/>
          </w:tcPr>
          <w:p w14:paraId="72741E0B"/>
        </w:tc>
        <w:tc>
          <w:tcPr>
            <w:tcW w:w="3684" w:type="dxa"/>
            <w:gridSpan w:val="2"/>
            <w:shd w:val="clear" w:color="auto" w:fill="F2F2F2" w:themeFill="background1" w:themeFillShade="F2"/>
            <w:tcMar>
              <w:left w:w="105" w:type="dxa"/>
              <w:right w:w="105" w:type="dxa"/>
            </w:tcMar>
            <w:vAlign w:val="center"/>
          </w:tcPr>
          <w:p w:rsidR="4F8798C2" w:rsidP="4F8798C2" w:rsidRDefault="4F8798C2" w14:paraId="5C862AB8" w14:textId="0E390C5A">
            <w:pPr>
              <w:pStyle w:val="Normal"/>
              <w:rPr>
                <w:rFonts w:ascii="Arial" w:hAnsi="Arial" w:eastAsia="Arial" w:cs="Arial"/>
                <w:b w:val="0"/>
                <w:bCs w:val="0"/>
                <w:i w:val="0"/>
                <w:iCs w:val="0"/>
                <w:sz w:val="22"/>
                <w:szCs w:val="22"/>
              </w:rPr>
            </w:pPr>
            <w:r w:rsidRPr="4F8798C2" w:rsidR="4F8798C2">
              <w:rPr>
                <w:lang w:val="en-GB"/>
              </w:rPr>
              <w:t>Director of studies / Supervisor</w:t>
            </w:r>
          </w:p>
          <w:p w:rsidR="4F8798C2" w:rsidP="4F8798C2" w:rsidRDefault="4F8798C2" w14:paraId="229B1B3A" w14:textId="1984B5EB">
            <w:pPr>
              <w:pStyle w:val="Normal"/>
            </w:pPr>
          </w:p>
        </w:tc>
        <w:tc>
          <w:tcPr>
            <w:tcW w:w="753" w:type="dxa"/>
            <w:shd w:val="clear" w:color="auto" w:fill="BFBFBF" w:themeFill="background1" w:themeFillShade="BF"/>
            <w:tcMar>
              <w:left w:w="105" w:type="dxa"/>
              <w:right w:w="105" w:type="dxa"/>
            </w:tcMar>
            <w:vAlign w:val="center"/>
          </w:tcPr>
          <w:p w:rsidR="4F8798C2" w:rsidP="4F8798C2" w:rsidRDefault="4F8798C2" w14:paraId="5CA4E75A" w14:textId="562DAB62">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1641" w:type="dxa"/>
            <w:gridSpan w:val="2"/>
            <w:tcMar>
              <w:left w:w="105" w:type="dxa"/>
              <w:right w:w="105" w:type="dxa"/>
            </w:tcMar>
            <w:vAlign w:val="center"/>
          </w:tcPr>
          <w:p w:rsidR="4F8798C2" w:rsidP="4F8798C2" w:rsidRDefault="4F8798C2" w14:paraId="13BA22DB" w14:textId="58D12127">
            <w:pPr>
              <w:pStyle w:val="Normal"/>
              <w:rPr>
                <w:rFonts w:ascii="Arial" w:hAnsi="Arial" w:eastAsia="Arial" w:cs="Arial"/>
                <w:b w:val="0"/>
                <w:bCs w:val="0"/>
                <w:i w:val="0"/>
                <w:iCs w:val="0"/>
                <w:sz w:val="22"/>
                <w:szCs w:val="22"/>
              </w:rPr>
            </w:pPr>
            <w:r w:rsidRPr="4F8798C2" w:rsidR="4F8798C2">
              <w:rPr>
                <w:lang w:val="en-GB"/>
              </w:rPr>
              <w:t>12/11/23</w:t>
            </w:r>
          </w:p>
        </w:tc>
      </w:tr>
    </w:tbl>
    <w:p w:rsidR="4F8798C2" w:rsidP="4F8798C2" w:rsidRDefault="4F8798C2" w14:paraId="34C51F59" w14:textId="243244CD">
      <w:pPr>
        <w:pStyle w:val="Normal"/>
        <w:rPr>
          <w:noProof w:val="0"/>
          <w:lang w:val="en-US"/>
        </w:rPr>
      </w:pPr>
    </w:p>
    <w:p w:rsidR="33585A33" w:rsidP="4F8798C2" w:rsidRDefault="33585A33" w14:paraId="6A91144B" w14:textId="6C29F340">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SECTION C:  Internal and External Ethical Guidance Materials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699"/>
        <w:gridCol w:w="4330"/>
        <w:gridCol w:w="4330"/>
      </w:tblGrid>
      <w:tr w:rsidR="4F8798C2" w:rsidTr="4F8798C2" w14:paraId="496F62DF">
        <w:trPr>
          <w:trHeight w:val="300"/>
        </w:trPr>
        <w:tc>
          <w:tcPr>
            <w:tcW w:w="699" w:type="dxa"/>
            <w:shd w:val="clear" w:color="auto" w:fill="F2F2F2" w:themeFill="background1" w:themeFillShade="F2"/>
            <w:tcMar>
              <w:left w:w="105" w:type="dxa"/>
              <w:right w:w="105" w:type="dxa"/>
            </w:tcMar>
            <w:vAlign w:val="top"/>
          </w:tcPr>
          <w:p w:rsidR="4F8798C2" w:rsidP="4F8798C2" w:rsidRDefault="4F8798C2" w14:paraId="7888D522" w14:textId="024E4C5A">
            <w:pPr>
              <w:pStyle w:val="Normal"/>
            </w:pPr>
          </w:p>
        </w:tc>
        <w:tc>
          <w:tcPr>
            <w:tcW w:w="8660" w:type="dxa"/>
            <w:gridSpan w:val="2"/>
            <w:shd w:val="clear" w:color="auto" w:fill="F2F2F2" w:themeFill="background1" w:themeFillShade="F2"/>
            <w:tcMar>
              <w:left w:w="105" w:type="dxa"/>
              <w:right w:w="105" w:type="dxa"/>
            </w:tcMar>
            <w:vAlign w:val="top"/>
          </w:tcPr>
          <w:p w:rsidR="4F8798C2" w:rsidP="4F8798C2" w:rsidRDefault="4F8798C2" w14:paraId="7D90FF2D" w14:textId="4A2839E0">
            <w:pPr>
              <w:pStyle w:val="Normal"/>
              <w:rPr>
                <w:rFonts w:ascii="Arial" w:hAnsi="Arial" w:eastAsia="Arial" w:cs="Arial"/>
                <w:b w:val="0"/>
                <w:bCs w:val="0"/>
                <w:i w:val="0"/>
                <w:iCs w:val="0"/>
                <w:sz w:val="22"/>
                <w:szCs w:val="22"/>
              </w:rPr>
            </w:pPr>
            <w:r w:rsidRPr="4F8798C2" w:rsidR="4F8798C2">
              <w:rPr>
                <w:lang w:val="en-GB"/>
              </w:rPr>
              <w:t xml:space="preserve">Please list the core ethical guidance documents that have been referred to during the completion of this form (including any discipline-specific codes of research ethics, location-specific codes of research ethics, </w:t>
            </w:r>
            <w:r w:rsidRPr="4F8798C2" w:rsidR="4F8798C2">
              <w:rPr>
                <w:lang w:val="en-GB"/>
              </w:rPr>
              <w:t>and also</w:t>
            </w:r>
            <w:r w:rsidRPr="4F8798C2" w:rsidR="4F8798C2">
              <w:rPr>
                <w:lang w:val="en-GB"/>
              </w:rPr>
              <w:t xml:space="preserve"> any specific ethical guidance relating to the proposed </w:t>
            </w:r>
            <w:r w:rsidRPr="4F8798C2" w:rsidR="4F8798C2">
              <w:rPr>
                <w:lang w:val="en-GB"/>
              </w:rPr>
              <w:t>methodology</w:t>
            </w:r>
            <w:r w:rsidRPr="4F8798C2" w:rsidR="4F8798C2">
              <w:rPr>
                <w:lang w:val="en-GB"/>
              </w:rPr>
              <w:t>)</w:t>
            </w:r>
            <w:r w:rsidRPr="4F8798C2" w:rsidR="4F8798C2">
              <w:rPr>
                <w:lang w:val="en-GB"/>
              </w:rPr>
              <w:t xml:space="preserve">.  </w:t>
            </w:r>
            <w:r w:rsidRPr="4F8798C2" w:rsidR="4F8798C2">
              <w:rPr>
                <w:lang w:val="en-GB"/>
              </w:rPr>
              <w:t>Please tick to confirm that your research proposal adheres to these codes and guidelines. You may add rows to this table if needed.</w:t>
            </w:r>
          </w:p>
        </w:tc>
      </w:tr>
      <w:tr w:rsidR="4F8798C2" w:rsidTr="4F8798C2" w14:paraId="3FC03E35">
        <w:trPr>
          <w:trHeight w:val="345"/>
        </w:trPr>
        <w:tc>
          <w:tcPr>
            <w:tcW w:w="699" w:type="dxa"/>
            <w:tcMar>
              <w:left w:w="105" w:type="dxa"/>
              <w:right w:w="105" w:type="dxa"/>
            </w:tcMar>
            <w:vAlign w:val="center"/>
          </w:tcPr>
          <w:p w:rsidR="4F8798C2" w:rsidP="4F8798C2" w:rsidRDefault="4F8798C2" w14:paraId="508688D3" w14:textId="2C8265D4">
            <w:pPr>
              <w:pStyle w:val="Normal"/>
              <w:rPr>
                <w:rFonts w:ascii="Arial" w:hAnsi="Arial" w:eastAsia="Arial" w:cs="Arial"/>
                <w:b w:val="0"/>
                <w:bCs w:val="0"/>
                <w:i w:val="0"/>
                <w:iCs w:val="0"/>
                <w:sz w:val="22"/>
                <w:szCs w:val="22"/>
              </w:rPr>
            </w:pPr>
            <w:r w:rsidRPr="4F8798C2" w:rsidR="4F8798C2">
              <w:rPr>
                <w:lang w:val="en-GB"/>
              </w:rPr>
              <w:t>1</w:t>
            </w:r>
          </w:p>
        </w:tc>
        <w:tc>
          <w:tcPr>
            <w:tcW w:w="4330" w:type="dxa"/>
            <w:tcMar>
              <w:left w:w="105" w:type="dxa"/>
              <w:right w:w="105" w:type="dxa"/>
            </w:tcMar>
            <w:vAlign w:val="center"/>
          </w:tcPr>
          <w:p w:rsidR="4F8798C2" w:rsidP="4F8798C2" w:rsidRDefault="4F8798C2" w14:paraId="1699F933" w14:textId="61784A8B">
            <w:pPr>
              <w:pStyle w:val="Normal"/>
              <w:rPr>
                <w:rFonts w:ascii="Arial" w:hAnsi="Arial" w:eastAsia="Arial" w:cs="Arial"/>
                <w:b w:val="0"/>
                <w:bCs w:val="0"/>
                <w:i w:val="0"/>
                <w:iCs w:val="0"/>
                <w:sz w:val="22"/>
                <w:szCs w:val="22"/>
              </w:rPr>
            </w:pPr>
            <w:hyperlink r:id="Rb6890bf24b424da6">
              <w:r w:rsidRPr="4F8798C2" w:rsidR="4F8798C2">
                <w:rPr>
                  <w:rStyle w:val="Hyperlink"/>
                  <w:lang w:val="en-GB"/>
                </w:rPr>
                <w:t>UWTSD Research Ethics &amp; Integrity Code of Practice</w:t>
              </w:r>
            </w:hyperlink>
          </w:p>
        </w:tc>
        <w:tc>
          <w:tcPr>
            <w:tcW w:w="4330" w:type="dxa"/>
            <w:shd w:val="clear" w:color="auto" w:fill="BFBFBF" w:themeFill="background1" w:themeFillShade="BF"/>
            <w:tcMar>
              <w:left w:w="105" w:type="dxa"/>
              <w:right w:w="105" w:type="dxa"/>
            </w:tcMar>
            <w:vAlign w:val="center"/>
          </w:tcPr>
          <w:p w:rsidR="4F8798C2" w:rsidP="4F8798C2" w:rsidRDefault="4F8798C2" w14:paraId="493B66BA" w14:textId="48078DFB">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7B2D502">
        <w:trPr>
          <w:trHeight w:val="405"/>
        </w:trPr>
        <w:tc>
          <w:tcPr>
            <w:tcW w:w="699" w:type="dxa"/>
            <w:tcMar>
              <w:left w:w="105" w:type="dxa"/>
              <w:right w:w="105" w:type="dxa"/>
            </w:tcMar>
            <w:vAlign w:val="center"/>
          </w:tcPr>
          <w:p w:rsidR="4F8798C2" w:rsidP="4F8798C2" w:rsidRDefault="4F8798C2" w14:paraId="73195C66" w14:textId="21C3CAD4">
            <w:pPr>
              <w:pStyle w:val="Normal"/>
              <w:rPr>
                <w:rFonts w:ascii="Arial" w:hAnsi="Arial" w:eastAsia="Arial" w:cs="Arial"/>
                <w:b w:val="0"/>
                <w:bCs w:val="0"/>
                <w:i w:val="0"/>
                <w:iCs w:val="0"/>
                <w:sz w:val="22"/>
                <w:szCs w:val="22"/>
              </w:rPr>
            </w:pPr>
            <w:r w:rsidRPr="4F8798C2" w:rsidR="4F8798C2">
              <w:rPr>
                <w:lang w:val="en-GB"/>
              </w:rPr>
              <w:t>2</w:t>
            </w:r>
          </w:p>
        </w:tc>
        <w:tc>
          <w:tcPr>
            <w:tcW w:w="4330" w:type="dxa"/>
            <w:tcMar>
              <w:left w:w="105" w:type="dxa"/>
              <w:right w:w="105" w:type="dxa"/>
            </w:tcMar>
            <w:vAlign w:val="center"/>
          </w:tcPr>
          <w:p w:rsidR="4F8798C2" w:rsidP="4F8798C2" w:rsidRDefault="4F8798C2" w14:paraId="0DA83890" w14:textId="063136CC">
            <w:pPr>
              <w:pStyle w:val="Normal"/>
              <w:rPr>
                <w:rFonts w:ascii="Arial" w:hAnsi="Arial" w:eastAsia="Arial" w:cs="Arial"/>
                <w:b w:val="0"/>
                <w:bCs w:val="0"/>
                <w:i w:val="0"/>
                <w:iCs w:val="0"/>
                <w:sz w:val="22"/>
                <w:szCs w:val="22"/>
              </w:rPr>
            </w:pPr>
            <w:r w:rsidRPr="4F8798C2" w:rsidR="4F8798C2">
              <w:rPr>
                <w:lang w:val="en-GB"/>
              </w:rPr>
              <w:t>UWTSD Research Data Management Policy</w:t>
            </w:r>
          </w:p>
        </w:tc>
        <w:tc>
          <w:tcPr>
            <w:tcW w:w="4330" w:type="dxa"/>
            <w:shd w:val="clear" w:color="auto" w:fill="BFBFBF" w:themeFill="background1" w:themeFillShade="BF"/>
            <w:tcMar>
              <w:left w:w="105" w:type="dxa"/>
              <w:right w:w="105" w:type="dxa"/>
            </w:tcMar>
            <w:vAlign w:val="center"/>
          </w:tcPr>
          <w:p w:rsidR="4F8798C2" w:rsidP="4F8798C2" w:rsidRDefault="4F8798C2" w14:paraId="2E23902C" w14:textId="3522834D">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3C45EF8">
        <w:trPr>
          <w:trHeight w:val="405"/>
        </w:trPr>
        <w:tc>
          <w:tcPr>
            <w:tcW w:w="699" w:type="dxa"/>
            <w:tcMar>
              <w:left w:w="105" w:type="dxa"/>
              <w:right w:w="105" w:type="dxa"/>
            </w:tcMar>
            <w:vAlign w:val="center"/>
          </w:tcPr>
          <w:p w:rsidR="4F8798C2" w:rsidP="4F8798C2" w:rsidRDefault="4F8798C2" w14:paraId="40A62DB3" w14:textId="3DB1E6B9">
            <w:pPr>
              <w:pStyle w:val="Normal"/>
              <w:rPr>
                <w:rFonts w:ascii="Arial" w:hAnsi="Arial" w:eastAsia="Arial" w:cs="Arial"/>
                <w:b w:val="0"/>
                <w:bCs w:val="0"/>
                <w:i w:val="0"/>
                <w:iCs w:val="0"/>
                <w:sz w:val="22"/>
                <w:szCs w:val="22"/>
              </w:rPr>
            </w:pPr>
            <w:r w:rsidRPr="4F8798C2" w:rsidR="4F8798C2">
              <w:rPr>
                <w:lang w:val="en-GB"/>
              </w:rPr>
              <w:t>3</w:t>
            </w:r>
          </w:p>
        </w:tc>
        <w:tc>
          <w:tcPr>
            <w:tcW w:w="4330" w:type="dxa"/>
            <w:tcMar>
              <w:left w:w="105" w:type="dxa"/>
              <w:right w:w="105" w:type="dxa"/>
            </w:tcMar>
            <w:vAlign w:val="center"/>
          </w:tcPr>
          <w:p w:rsidR="4F8798C2" w:rsidP="4F8798C2" w:rsidRDefault="4F8798C2" w14:paraId="034AFE0E" w14:textId="27D8EFC6">
            <w:pPr>
              <w:pStyle w:val="Normal"/>
              <w:rPr>
                <w:rFonts w:ascii="Arial" w:hAnsi="Arial" w:eastAsia="Arial" w:cs="Arial"/>
                <w:b w:val="0"/>
                <w:bCs w:val="0"/>
                <w:i w:val="0"/>
                <w:iCs w:val="0"/>
                <w:sz w:val="22"/>
                <w:szCs w:val="22"/>
              </w:rPr>
            </w:pPr>
            <w:r w:rsidRPr="4F8798C2" w:rsidR="4F8798C2">
              <w:rPr>
                <w:lang w:val="en-GB"/>
              </w:rPr>
              <w:t>UK Data Protection Act 2018</w:t>
            </w:r>
          </w:p>
        </w:tc>
        <w:tc>
          <w:tcPr>
            <w:tcW w:w="4330" w:type="dxa"/>
            <w:shd w:val="clear" w:color="auto" w:fill="BFBFBF" w:themeFill="background1" w:themeFillShade="BF"/>
            <w:tcMar>
              <w:left w:w="105" w:type="dxa"/>
              <w:right w:w="105" w:type="dxa"/>
            </w:tcMar>
            <w:vAlign w:val="center"/>
          </w:tcPr>
          <w:p w:rsidR="4F8798C2" w:rsidP="4F8798C2" w:rsidRDefault="4F8798C2" w14:paraId="08F1CBD9" w14:textId="171F02E7">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E96B1F6">
        <w:trPr>
          <w:trHeight w:val="405"/>
        </w:trPr>
        <w:tc>
          <w:tcPr>
            <w:tcW w:w="699" w:type="dxa"/>
            <w:tcMar>
              <w:left w:w="105" w:type="dxa"/>
              <w:right w:w="105" w:type="dxa"/>
            </w:tcMar>
            <w:vAlign w:val="center"/>
          </w:tcPr>
          <w:p w:rsidR="4F8798C2" w:rsidP="4F8798C2" w:rsidRDefault="4F8798C2" w14:paraId="7055F45D" w14:textId="4A526D58">
            <w:pPr>
              <w:pStyle w:val="Normal"/>
              <w:rPr>
                <w:rFonts w:ascii="Arial" w:hAnsi="Arial" w:eastAsia="Arial" w:cs="Arial"/>
                <w:b w:val="0"/>
                <w:bCs w:val="0"/>
                <w:i w:val="0"/>
                <w:iCs w:val="0"/>
                <w:sz w:val="22"/>
                <w:szCs w:val="22"/>
              </w:rPr>
            </w:pPr>
            <w:r w:rsidRPr="4F8798C2" w:rsidR="4F8798C2">
              <w:rPr>
                <w:lang w:val="en-GB"/>
              </w:rPr>
              <w:t xml:space="preserve">4 </w:t>
            </w:r>
          </w:p>
        </w:tc>
        <w:tc>
          <w:tcPr>
            <w:tcW w:w="4330" w:type="dxa"/>
            <w:tcMar>
              <w:left w:w="105" w:type="dxa"/>
              <w:right w:w="105" w:type="dxa"/>
            </w:tcMar>
            <w:vAlign w:val="center"/>
          </w:tcPr>
          <w:p w:rsidR="4F8798C2" w:rsidP="4F8798C2" w:rsidRDefault="4F8798C2" w14:paraId="5C96396B" w14:textId="36845CE0">
            <w:pPr>
              <w:pStyle w:val="Normal"/>
              <w:rPr>
                <w:rFonts w:ascii="Arial" w:hAnsi="Arial" w:eastAsia="Arial" w:cs="Arial"/>
                <w:b w:val="0"/>
                <w:bCs w:val="0"/>
                <w:i w:val="0"/>
                <w:iCs w:val="0"/>
                <w:sz w:val="22"/>
                <w:szCs w:val="22"/>
              </w:rPr>
            </w:pPr>
            <w:r w:rsidRPr="4F8798C2" w:rsidR="4F8798C2">
              <w:rPr>
                <w:lang w:val="en-GB"/>
              </w:rPr>
              <w:t>General Data Protection Regulation (GDPR)</w:t>
            </w:r>
          </w:p>
        </w:tc>
        <w:tc>
          <w:tcPr>
            <w:tcW w:w="4330" w:type="dxa"/>
            <w:shd w:val="clear" w:color="auto" w:fill="BFBFBF" w:themeFill="background1" w:themeFillShade="BF"/>
            <w:tcMar>
              <w:left w:w="105" w:type="dxa"/>
              <w:right w:w="105" w:type="dxa"/>
            </w:tcMar>
            <w:vAlign w:val="center"/>
          </w:tcPr>
          <w:p w:rsidR="4F8798C2" w:rsidP="4F8798C2" w:rsidRDefault="4F8798C2" w14:paraId="71952D4E" w14:textId="54566B19">
            <w:pPr>
              <w:pStyle w:val="Normal"/>
              <w:rPr>
                <w:rFonts w:ascii="MS Gothic" w:hAnsi="MS Gothic" w:eastAsia="MS Gothic" w:cs="MS Gothic"/>
                <w:b w:val="0"/>
                <w:bCs w:val="0"/>
                <w:i w:val="0"/>
                <w:iCs w:val="0"/>
                <w:sz w:val="20"/>
                <w:szCs w:val="20"/>
              </w:rPr>
            </w:pPr>
            <w:r w:rsidRPr="4F8798C2" w:rsidR="4F8798C2">
              <w:rPr>
                <w:lang w:val="en-GB"/>
              </w:rPr>
              <w:t>☒</w:t>
            </w:r>
          </w:p>
        </w:tc>
      </w:tr>
    </w:tbl>
    <w:p w:rsidR="4F8798C2" w:rsidP="4F8798C2" w:rsidRDefault="4F8798C2" w14:paraId="497AE304" w14:textId="54C3E980">
      <w:pPr>
        <w:pStyle w:val="Normal"/>
        <w:rPr>
          <w:noProof w:val="0"/>
          <w:lang w:val="en-US"/>
        </w:rPr>
      </w:pPr>
    </w:p>
    <w:p w:rsidR="33585A33" w:rsidP="4F8798C2" w:rsidRDefault="33585A33" w14:paraId="73C9A5CC" w14:textId="2F4B4FF1">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SECTION D: External Collaborative Research Activity</w:t>
      </w:r>
    </w:p>
    <w:p w:rsidR="33585A33" w:rsidP="4F8798C2" w:rsidRDefault="33585A33" w14:paraId="4E7E1E1A" w14:textId="06B63FF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If there are external </w:t>
      </w:r>
      <w:r w:rsidRPr="4F8798C2" w:rsidR="33585A33">
        <w:rPr>
          <w:noProof w:val="0"/>
          <w:lang w:val="en-GB"/>
        </w:rPr>
        <w:t>collaborators</w:t>
      </w:r>
      <w:r w:rsidRPr="4F8798C2" w:rsidR="33585A33">
        <w:rPr>
          <w:noProof w:val="0"/>
          <w:lang w:val="en-GB"/>
        </w:rPr>
        <w:t xml:space="preserve"> then you should gain consent from the contact persons to share their personal data with the university. If there are no external </w:t>
      </w:r>
      <w:r w:rsidRPr="4F8798C2" w:rsidR="33585A33">
        <w:rPr>
          <w:noProof w:val="0"/>
          <w:lang w:val="en-GB"/>
        </w:rPr>
        <w:t>collaborators</w:t>
      </w:r>
      <w:r w:rsidRPr="4F8798C2" w:rsidR="33585A33">
        <w:rPr>
          <w:noProof w:val="0"/>
          <w:lang w:val="en-GB"/>
        </w:rPr>
        <w:t xml:space="preserve"> then leave this section blank and continue to section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3427"/>
        <w:gridCol w:w="1087"/>
        <w:gridCol w:w="1087"/>
        <w:gridCol w:w="1087"/>
        <w:gridCol w:w="1087"/>
        <w:gridCol w:w="1087"/>
      </w:tblGrid>
      <w:tr w:rsidR="4F8798C2" w:rsidTr="4F8798C2" w14:paraId="02FB7322">
        <w:trPr>
          <w:trHeight w:val="225"/>
        </w:trPr>
        <w:tc>
          <w:tcPr>
            <w:tcW w:w="499" w:type="dxa"/>
            <w:shd w:val="clear" w:color="auto" w:fill="F2F2F2" w:themeFill="background1" w:themeFillShade="F2"/>
            <w:tcMar>
              <w:left w:w="105" w:type="dxa"/>
              <w:right w:w="105" w:type="dxa"/>
            </w:tcMar>
            <w:vAlign w:val="top"/>
          </w:tcPr>
          <w:p w:rsidR="4F8798C2" w:rsidP="4F8798C2" w:rsidRDefault="4F8798C2" w14:paraId="11EE4FF4" w14:textId="19B0506F">
            <w:pPr>
              <w:pStyle w:val="Normal"/>
              <w:rPr>
                <w:rFonts w:ascii="Arial" w:hAnsi="Arial" w:eastAsia="Arial" w:cs="Arial"/>
                <w:b w:val="0"/>
                <w:bCs w:val="0"/>
                <w:i w:val="0"/>
                <w:iCs w:val="0"/>
                <w:sz w:val="22"/>
                <w:szCs w:val="22"/>
              </w:rPr>
            </w:pPr>
            <w:r w:rsidRPr="4F8798C2" w:rsidR="4F8798C2">
              <w:rPr>
                <w:lang w:val="en-GB"/>
              </w:rPr>
              <w:t>1</w:t>
            </w:r>
          </w:p>
        </w:tc>
        <w:tc>
          <w:tcPr>
            <w:tcW w:w="3427" w:type="dxa"/>
            <w:shd w:val="clear" w:color="auto" w:fill="F2F2F2" w:themeFill="background1" w:themeFillShade="F2"/>
            <w:tcMar>
              <w:left w:w="105" w:type="dxa"/>
              <w:right w:w="105" w:type="dxa"/>
            </w:tcMar>
            <w:vAlign w:val="top"/>
          </w:tcPr>
          <w:p w:rsidR="4F8798C2" w:rsidP="4F8798C2" w:rsidRDefault="4F8798C2" w14:paraId="2BDCF7AD" w14:textId="4A6E6C14">
            <w:pPr>
              <w:pStyle w:val="Normal"/>
              <w:rPr>
                <w:rFonts w:ascii="Arial" w:hAnsi="Arial" w:eastAsia="Arial" w:cs="Arial"/>
                <w:b w:val="0"/>
                <w:bCs w:val="0"/>
                <w:i w:val="0"/>
                <w:iCs w:val="0"/>
                <w:sz w:val="22"/>
                <w:szCs w:val="22"/>
              </w:rPr>
            </w:pPr>
            <w:r w:rsidRPr="4F8798C2" w:rsidR="4F8798C2">
              <w:rPr>
                <w:lang w:val="en-GB"/>
              </w:rPr>
              <w:t>Institution</w:t>
            </w:r>
          </w:p>
        </w:tc>
        <w:tc>
          <w:tcPr>
            <w:tcW w:w="5435" w:type="dxa"/>
            <w:gridSpan w:val="5"/>
            <w:tcMar>
              <w:left w:w="105" w:type="dxa"/>
              <w:right w:w="105" w:type="dxa"/>
            </w:tcMar>
            <w:vAlign w:val="top"/>
          </w:tcPr>
          <w:p w:rsidR="4F8798C2" w:rsidP="4F8798C2" w:rsidRDefault="4F8798C2" w14:paraId="1333BA63" w14:textId="4617D504">
            <w:pPr>
              <w:pStyle w:val="Normal"/>
              <w:rPr>
                <w:rFonts w:ascii="Arial" w:hAnsi="Arial" w:eastAsia="Arial" w:cs="Arial"/>
                <w:b w:val="0"/>
                <w:bCs w:val="0"/>
                <w:i w:val="0"/>
                <w:iCs w:val="0"/>
                <w:sz w:val="22"/>
                <w:szCs w:val="22"/>
              </w:rPr>
            </w:pPr>
            <w:r w:rsidRPr="4F8798C2" w:rsidR="4F8798C2">
              <w:rPr>
                <w:lang w:val="en-GB"/>
              </w:rPr>
              <w:t>Swansea Arena</w:t>
            </w:r>
          </w:p>
          <w:p w:rsidR="4F8798C2" w:rsidP="4F8798C2" w:rsidRDefault="4F8798C2" w14:paraId="6A38E971" w14:textId="41AEE803">
            <w:pPr>
              <w:pStyle w:val="Normal"/>
            </w:pPr>
          </w:p>
        </w:tc>
      </w:tr>
      <w:tr w:rsidR="4F8798C2" w:rsidTr="4F8798C2" w14:paraId="14FD4022">
        <w:trPr>
          <w:trHeight w:val="225"/>
        </w:trPr>
        <w:tc>
          <w:tcPr>
            <w:tcW w:w="499" w:type="dxa"/>
            <w:shd w:val="clear" w:color="auto" w:fill="F2F2F2" w:themeFill="background1" w:themeFillShade="F2"/>
            <w:tcMar>
              <w:left w:w="105" w:type="dxa"/>
              <w:right w:w="105" w:type="dxa"/>
            </w:tcMar>
            <w:vAlign w:val="top"/>
          </w:tcPr>
          <w:p w:rsidR="4F8798C2" w:rsidP="4F8798C2" w:rsidRDefault="4F8798C2" w14:paraId="38BFFCD4" w14:textId="4865FB0C">
            <w:pPr>
              <w:pStyle w:val="Normal"/>
              <w:rPr>
                <w:rFonts w:ascii="Arial" w:hAnsi="Arial" w:eastAsia="Arial" w:cs="Arial"/>
                <w:b w:val="0"/>
                <w:bCs w:val="0"/>
                <w:i w:val="0"/>
                <w:iCs w:val="0"/>
                <w:sz w:val="22"/>
                <w:szCs w:val="22"/>
              </w:rPr>
            </w:pPr>
            <w:r w:rsidRPr="4F8798C2" w:rsidR="4F8798C2">
              <w:rPr>
                <w:lang w:val="en-GB"/>
              </w:rPr>
              <w:t>2</w:t>
            </w:r>
          </w:p>
        </w:tc>
        <w:tc>
          <w:tcPr>
            <w:tcW w:w="3427" w:type="dxa"/>
            <w:shd w:val="clear" w:color="auto" w:fill="F2F2F2" w:themeFill="background1" w:themeFillShade="F2"/>
            <w:tcMar>
              <w:left w:w="105" w:type="dxa"/>
              <w:right w:w="105" w:type="dxa"/>
            </w:tcMar>
            <w:vAlign w:val="top"/>
          </w:tcPr>
          <w:p w:rsidR="4F8798C2" w:rsidP="4F8798C2" w:rsidRDefault="4F8798C2" w14:paraId="438B628F" w14:textId="52898E49">
            <w:pPr>
              <w:pStyle w:val="Normal"/>
              <w:rPr>
                <w:rFonts w:ascii="Arial" w:hAnsi="Arial" w:eastAsia="Arial" w:cs="Arial"/>
                <w:b w:val="0"/>
                <w:bCs w:val="0"/>
                <w:i w:val="0"/>
                <w:iCs w:val="0"/>
                <w:sz w:val="22"/>
                <w:szCs w:val="22"/>
              </w:rPr>
            </w:pPr>
            <w:r w:rsidRPr="4F8798C2" w:rsidR="4F8798C2">
              <w:rPr>
                <w:lang w:val="en-GB"/>
              </w:rPr>
              <w:t>Contact person name</w:t>
            </w:r>
          </w:p>
        </w:tc>
        <w:tc>
          <w:tcPr>
            <w:tcW w:w="5435" w:type="dxa"/>
            <w:gridSpan w:val="5"/>
            <w:tcMar>
              <w:left w:w="105" w:type="dxa"/>
              <w:right w:w="105" w:type="dxa"/>
            </w:tcMar>
            <w:vAlign w:val="top"/>
          </w:tcPr>
          <w:p w:rsidR="4F8798C2" w:rsidP="4F8798C2" w:rsidRDefault="4F8798C2" w14:paraId="07897F16" w14:textId="51485FC9">
            <w:pPr>
              <w:pStyle w:val="Normal"/>
              <w:rPr>
                <w:rFonts w:ascii="Arial" w:hAnsi="Arial" w:eastAsia="Arial" w:cs="Arial"/>
                <w:b w:val="0"/>
                <w:bCs w:val="0"/>
                <w:i w:val="0"/>
                <w:iCs w:val="0"/>
                <w:sz w:val="22"/>
                <w:szCs w:val="22"/>
              </w:rPr>
            </w:pPr>
            <w:r w:rsidRPr="4F8798C2" w:rsidR="4F8798C2">
              <w:rPr>
                <w:lang w:val="en-GB"/>
              </w:rPr>
              <w:t>James Morgan</w:t>
            </w:r>
          </w:p>
          <w:p w:rsidR="4F8798C2" w:rsidP="4F8798C2" w:rsidRDefault="4F8798C2" w14:paraId="3B1AADB0" w14:textId="73E7CA88">
            <w:pPr>
              <w:pStyle w:val="Normal"/>
            </w:pPr>
          </w:p>
        </w:tc>
      </w:tr>
      <w:tr w:rsidR="4F8798C2" w:rsidTr="4F8798C2" w14:paraId="1AE2EE1A">
        <w:trPr>
          <w:trHeight w:val="225"/>
        </w:trPr>
        <w:tc>
          <w:tcPr>
            <w:tcW w:w="499" w:type="dxa"/>
            <w:shd w:val="clear" w:color="auto" w:fill="F2F2F2" w:themeFill="background1" w:themeFillShade="F2"/>
            <w:tcMar>
              <w:left w:w="105" w:type="dxa"/>
              <w:right w:w="105" w:type="dxa"/>
            </w:tcMar>
            <w:vAlign w:val="top"/>
          </w:tcPr>
          <w:p w:rsidR="4F8798C2" w:rsidP="4F8798C2" w:rsidRDefault="4F8798C2" w14:paraId="24CD6268" w14:textId="2398FD4A">
            <w:pPr>
              <w:pStyle w:val="Normal"/>
              <w:rPr>
                <w:rFonts w:ascii="Arial" w:hAnsi="Arial" w:eastAsia="Arial" w:cs="Arial"/>
                <w:b w:val="0"/>
                <w:bCs w:val="0"/>
                <w:i w:val="0"/>
                <w:iCs w:val="0"/>
                <w:sz w:val="22"/>
                <w:szCs w:val="22"/>
              </w:rPr>
            </w:pPr>
            <w:r w:rsidRPr="4F8798C2" w:rsidR="4F8798C2">
              <w:rPr>
                <w:lang w:val="en-GB"/>
              </w:rPr>
              <w:t>3</w:t>
            </w:r>
          </w:p>
        </w:tc>
        <w:tc>
          <w:tcPr>
            <w:tcW w:w="3427" w:type="dxa"/>
            <w:shd w:val="clear" w:color="auto" w:fill="F2F2F2" w:themeFill="background1" w:themeFillShade="F2"/>
            <w:tcMar>
              <w:left w:w="105" w:type="dxa"/>
              <w:right w:w="105" w:type="dxa"/>
            </w:tcMar>
            <w:vAlign w:val="top"/>
          </w:tcPr>
          <w:p w:rsidR="4F8798C2" w:rsidP="4F8798C2" w:rsidRDefault="4F8798C2" w14:paraId="5F90D15E" w14:textId="0DA045BE">
            <w:pPr>
              <w:pStyle w:val="Normal"/>
              <w:rPr>
                <w:rFonts w:ascii="Arial" w:hAnsi="Arial" w:eastAsia="Arial" w:cs="Arial"/>
                <w:b w:val="0"/>
                <w:bCs w:val="0"/>
                <w:i w:val="0"/>
                <w:iCs w:val="0"/>
                <w:sz w:val="22"/>
                <w:szCs w:val="22"/>
              </w:rPr>
            </w:pPr>
            <w:r w:rsidRPr="4F8798C2" w:rsidR="4F8798C2">
              <w:rPr>
                <w:lang w:val="en-GB"/>
              </w:rPr>
              <w:t>Contact person e-mail address</w:t>
            </w:r>
          </w:p>
          <w:p w:rsidR="4F8798C2" w:rsidP="4F8798C2" w:rsidRDefault="4F8798C2" w14:paraId="3BD4FA77" w14:textId="49BB9FB4">
            <w:pPr>
              <w:pStyle w:val="Normal"/>
            </w:pPr>
          </w:p>
        </w:tc>
        <w:tc>
          <w:tcPr>
            <w:tcW w:w="5435" w:type="dxa"/>
            <w:gridSpan w:val="5"/>
            <w:tcMar>
              <w:left w:w="105" w:type="dxa"/>
              <w:right w:w="105" w:type="dxa"/>
            </w:tcMar>
            <w:vAlign w:val="top"/>
          </w:tcPr>
          <w:p w:rsidR="4F8798C2" w:rsidP="4F8798C2" w:rsidRDefault="4F8798C2" w14:paraId="3F3400F3" w14:textId="09CC3388">
            <w:pPr>
              <w:pStyle w:val="Normal"/>
              <w:rPr>
                <w:rFonts w:ascii="Aptos" w:hAnsi="Aptos" w:eastAsia="Aptos" w:cs="Aptos"/>
                <w:b w:val="0"/>
                <w:bCs w:val="0"/>
                <w:i w:val="0"/>
                <w:iCs w:val="0"/>
                <w:color w:val="000000" w:themeColor="text1" w:themeTint="FF" w:themeShade="FF"/>
                <w:sz w:val="24"/>
                <w:szCs w:val="24"/>
              </w:rPr>
            </w:pPr>
            <w:hyperlink r:id="R18dac97b130f462d">
              <w:r w:rsidRPr="4F8798C2" w:rsidR="4F8798C2">
                <w:rPr>
                  <w:rStyle w:val="Hyperlink"/>
                  <w:lang w:val="en-GB"/>
                </w:rPr>
                <w:t>JamesMorgan@theambassadors.com</w:t>
              </w:r>
            </w:hyperlink>
            <w:r w:rsidRPr="4F8798C2" w:rsidR="4F8798C2">
              <w:rPr>
                <w:lang w:val="en-GB"/>
              </w:rPr>
              <w:t xml:space="preserve"> </w:t>
            </w:r>
          </w:p>
        </w:tc>
      </w:tr>
      <w:tr w:rsidR="4F8798C2" w:rsidTr="4F8798C2" w14:paraId="2E608041">
        <w:trPr>
          <w:trHeight w:val="300"/>
        </w:trPr>
        <w:tc>
          <w:tcPr>
            <w:tcW w:w="499" w:type="dxa"/>
            <w:shd w:val="clear" w:color="auto" w:fill="F2F2F2" w:themeFill="background1" w:themeFillShade="F2"/>
            <w:tcMar>
              <w:left w:w="105" w:type="dxa"/>
              <w:right w:w="105" w:type="dxa"/>
            </w:tcMar>
            <w:vAlign w:val="top"/>
          </w:tcPr>
          <w:p w:rsidR="4F8798C2" w:rsidP="4F8798C2" w:rsidRDefault="4F8798C2" w14:paraId="1F834F84" w14:textId="1FF4CFE3">
            <w:pPr>
              <w:pStyle w:val="Normal"/>
              <w:rPr>
                <w:rFonts w:ascii="Arial" w:hAnsi="Arial" w:eastAsia="Arial" w:cs="Arial"/>
                <w:b w:val="0"/>
                <w:bCs w:val="0"/>
                <w:i w:val="0"/>
                <w:iCs w:val="0"/>
                <w:sz w:val="22"/>
                <w:szCs w:val="22"/>
              </w:rPr>
            </w:pPr>
            <w:r w:rsidRPr="4F8798C2" w:rsidR="4F8798C2">
              <w:rPr>
                <w:lang w:val="en-GB"/>
              </w:rPr>
              <w:t>4</w:t>
            </w:r>
          </w:p>
        </w:tc>
        <w:tc>
          <w:tcPr>
            <w:tcW w:w="4514" w:type="dxa"/>
            <w:gridSpan w:val="2"/>
            <w:shd w:val="clear" w:color="auto" w:fill="F2F2F2" w:themeFill="background1" w:themeFillShade="F2"/>
            <w:tcMar>
              <w:left w:w="105" w:type="dxa"/>
              <w:right w:w="105" w:type="dxa"/>
            </w:tcMar>
            <w:vAlign w:val="top"/>
          </w:tcPr>
          <w:p w:rsidR="4F8798C2" w:rsidP="4F8798C2" w:rsidRDefault="4F8798C2" w14:paraId="03CFFCEB" w14:textId="62FB8601">
            <w:pPr>
              <w:pStyle w:val="Normal"/>
              <w:rPr>
                <w:rFonts w:ascii="Arial" w:hAnsi="Arial" w:eastAsia="Arial" w:cs="Arial"/>
                <w:b w:val="0"/>
                <w:bCs w:val="0"/>
                <w:i w:val="0"/>
                <w:iCs w:val="0"/>
                <w:sz w:val="22"/>
                <w:szCs w:val="22"/>
              </w:rPr>
            </w:pPr>
            <w:r w:rsidRPr="4F8798C2" w:rsidR="4F8798C2">
              <w:rPr>
                <w:lang w:val="en-GB"/>
              </w:rPr>
              <w:t>Is your research externally funded?</w:t>
            </w:r>
          </w:p>
        </w:tc>
        <w:tc>
          <w:tcPr>
            <w:tcW w:w="1087" w:type="dxa"/>
            <w:shd w:val="clear" w:color="auto" w:fill="F2F2F2" w:themeFill="background1" w:themeFillShade="F2"/>
            <w:tcMar>
              <w:left w:w="105" w:type="dxa"/>
              <w:right w:w="105" w:type="dxa"/>
            </w:tcMar>
            <w:vAlign w:val="center"/>
          </w:tcPr>
          <w:p w:rsidR="4F8798C2" w:rsidP="4F8798C2" w:rsidRDefault="4F8798C2" w14:paraId="3F566661" w14:textId="39ECFB2F">
            <w:pPr>
              <w:pStyle w:val="Normal"/>
              <w:rPr>
                <w:rFonts w:ascii="Arial" w:hAnsi="Arial" w:eastAsia="Arial" w:cs="Arial"/>
                <w:b w:val="0"/>
                <w:bCs w:val="0"/>
                <w:i w:val="0"/>
                <w:iCs w:val="0"/>
                <w:sz w:val="22"/>
                <w:szCs w:val="22"/>
              </w:rPr>
            </w:pPr>
            <w:r w:rsidRPr="4F8798C2" w:rsidR="4F8798C2">
              <w:rPr>
                <w:lang w:val="en-GB"/>
              </w:rPr>
              <w:t>YES</w:t>
            </w:r>
          </w:p>
        </w:tc>
        <w:tc>
          <w:tcPr>
            <w:tcW w:w="1087" w:type="dxa"/>
            <w:shd w:val="clear" w:color="auto" w:fill="D9D9D9" w:themeFill="background1" w:themeFillShade="D9"/>
            <w:tcMar>
              <w:left w:w="105" w:type="dxa"/>
              <w:right w:w="105" w:type="dxa"/>
            </w:tcMar>
            <w:vAlign w:val="center"/>
          </w:tcPr>
          <w:p w:rsidR="4F8798C2" w:rsidP="4F8798C2" w:rsidRDefault="4F8798C2" w14:paraId="030C21C0" w14:textId="57A02968">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1087" w:type="dxa"/>
            <w:shd w:val="clear" w:color="auto" w:fill="F2F2F2" w:themeFill="background1" w:themeFillShade="F2"/>
            <w:tcMar>
              <w:left w:w="105" w:type="dxa"/>
              <w:right w:w="105" w:type="dxa"/>
            </w:tcMar>
            <w:vAlign w:val="center"/>
          </w:tcPr>
          <w:p w:rsidR="4F8798C2" w:rsidP="4F8798C2" w:rsidRDefault="4F8798C2" w14:paraId="08C8625A" w14:textId="0DF37B45">
            <w:pPr>
              <w:pStyle w:val="Normal"/>
              <w:rPr>
                <w:rFonts w:ascii="Arial" w:hAnsi="Arial" w:eastAsia="Arial" w:cs="Arial"/>
                <w:b w:val="0"/>
                <w:bCs w:val="0"/>
                <w:i w:val="0"/>
                <w:iCs w:val="0"/>
                <w:sz w:val="22"/>
                <w:szCs w:val="22"/>
              </w:rPr>
            </w:pPr>
            <w:r w:rsidRPr="4F8798C2" w:rsidR="4F8798C2">
              <w:rPr>
                <w:lang w:val="en-GB"/>
              </w:rPr>
              <w:t>NO</w:t>
            </w:r>
          </w:p>
        </w:tc>
        <w:tc>
          <w:tcPr>
            <w:tcW w:w="1087" w:type="dxa"/>
            <w:shd w:val="clear" w:color="auto" w:fill="D9D9D9" w:themeFill="background1" w:themeFillShade="D9"/>
            <w:tcMar>
              <w:left w:w="105" w:type="dxa"/>
              <w:right w:w="105" w:type="dxa"/>
            </w:tcMar>
            <w:vAlign w:val="center"/>
          </w:tcPr>
          <w:p w:rsidR="4F8798C2" w:rsidP="4F8798C2" w:rsidRDefault="4F8798C2" w14:paraId="695BC0D3" w14:textId="5D76B48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CE11F90">
        <w:trPr>
          <w:trHeight w:val="300"/>
        </w:trPr>
        <w:tc>
          <w:tcPr>
            <w:tcW w:w="499" w:type="dxa"/>
            <w:shd w:val="clear" w:color="auto" w:fill="F2F2F2" w:themeFill="background1" w:themeFillShade="F2"/>
            <w:tcMar>
              <w:left w:w="105" w:type="dxa"/>
              <w:right w:w="105" w:type="dxa"/>
            </w:tcMar>
            <w:vAlign w:val="top"/>
          </w:tcPr>
          <w:p w:rsidR="4F8798C2" w:rsidP="4F8798C2" w:rsidRDefault="4F8798C2" w14:paraId="02D7F7AB" w14:textId="276BD67C">
            <w:pPr>
              <w:pStyle w:val="Normal"/>
              <w:rPr>
                <w:rFonts w:ascii="Arial" w:hAnsi="Arial" w:eastAsia="Arial" w:cs="Arial"/>
                <w:b w:val="0"/>
                <w:bCs w:val="0"/>
                <w:i w:val="0"/>
                <w:iCs w:val="0"/>
                <w:sz w:val="22"/>
                <w:szCs w:val="22"/>
              </w:rPr>
            </w:pPr>
            <w:r w:rsidRPr="4F8798C2" w:rsidR="4F8798C2">
              <w:rPr>
                <w:lang w:val="en-GB"/>
              </w:rPr>
              <w:t>5</w:t>
            </w:r>
          </w:p>
        </w:tc>
        <w:tc>
          <w:tcPr>
            <w:tcW w:w="4514" w:type="dxa"/>
            <w:gridSpan w:val="2"/>
            <w:shd w:val="clear" w:color="auto" w:fill="F2F2F2" w:themeFill="background1" w:themeFillShade="F2"/>
            <w:tcMar>
              <w:left w:w="105" w:type="dxa"/>
              <w:right w:w="105" w:type="dxa"/>
            </w:tcMar>
            <w:vAlign w:val="top"/>
          </w:tcPr>
          <w:p w:rsidR="4F8798C2" w:rsidP="4F8798C2" w:rsidRDefault="4F8798C2" w14:paraId="1CF2ED00" w14:textId="2524CEBC">
            <w:pPr>
              <w:pStyle w:val="Normal"/>
              <w:rPr>
                <w:rFonts w:ascii="Arial" w:hAnsi="Arial" w:eastAsia="Arial" w:cs="Arial"/>
                <w:b w:val="0"/>
                <w:bCs w:val="0"/>
                <w:i w:val="0"/>
                <w:iCs w:val="0"/>
                <w:sz w:val="22"/>
                <w:szCs w:val="22"/>
              </w:rPr>
            </w:pPr>
            <w:r w:rsidRPr="4F8798C2" w:rsidR="4F8798C2">
              <w:rPr>
                <w:lang w:val="en-GB"/>
              </w:rPr>
              <w:t>Are you in receipt of a KESS scholarship?</w:t>
            </w:r>
          </w:p>
        </w:tc>
        <w:tc>
          <w:tcPr>
            <w:tcW w:w="1087" w:type="dxa"/>
            <w:shd w:val="clear" w:color="auto" w:fill="F2F2F2" w:themeFill="background1" w:themeFillShade="F2"/>
            <w:tcMar>
              <w:left w:w="105" w:type="dxa"/>
              <w:right w:w="105" w:type="dxa"/>
            </w:tcMar>
            <w:vAlign w:val="center"/>
          </w:tcPr>
          <w:p w:rsidR="4F8798C2" w:rsidP="4F8798C2" w:rsidRDefault="4F8798C2" w14:paraId="54472FDC" w14:textId="16C41353">
            <w:pPr>
              <w:pStyle w:val="Normal"/>
              <w:rPr>
                <w:rFonts w:ascii="Arial" w:hAnsi="Arial" w:eastAsia="Arial" w:cs="Arial"/>
                <w:b w:val="0"/>
                <w:bCs w:val="0"/>
                <w:i w:val="0"/>
                <w:iCs w:val="0"/>
                <w:sz w:val="22"/>
                <w:szCs w:val="22"/>
              </w:rPr>
            </w:pPr>
            <w:r w:rsidRPr="4F8798C2" w:rsidR="4F8798C2">
              <w:rPr>
                <w:lang w:val="en-GB"/>
              </w:rPr>
              <w:t>YES</w:t>
            </w:r>
          </w:p>
        </w:tc>
        <w:tc>
          <w:tcPr>
            <w:tcW w:w="1087" w:type="dxa"/>
            <w:shd w:val="clear" w:color="auto" w:fill="D9D9D9" w:themeFill="background1" w:themeFillShade="D9"/>
            <w:tcMar>
              <w:left w:w="105" w:type="dxa"/>
              <w:right w:w="105" w:type="dxa"/>
            </w:tcMar>
            <w:vAlign w:val="center"/>
          </w:tcPr>
          <w:p w:rsidR="4F8798C2" w:rsidP="4F8798C2" w:rsidRDefault="4F8798C2" w14:paraId="1161AF91" w14:textId="7FB10686">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1087" w:type="dxa"/>
            <w:shd w:val="clear" w:color="auto" w:fill="F2F2F2" w:themeFill="background1" w:themeFillShade="F2"/>
            <w:tcMar>
              <w:left w:w="105" w:type="dxa"/>
              <w:right w:w="105" w:type="dxa"/>
            </w:tcMar>
            <w:vAlign w:val="center"/>
          </w:tcPr>
          <w:p w:rsidR="4F8798C2" w:rsidP="4F8798C2" w:rsidRDefault="4F8798C2" w14:paraId="4037AF34" w14:textId="4177B202">
            <w:pPr>
              <w:pStyle w:val="Normal"/>
              <w:rPr>
                <w:rFonts w:ascii="Arial" w:hAnsi="Arial" w:eastAsia="Arial" w:cs="Arial"/>
                <w:b w:val="0"/>
                <w:bCs w:val="0"/>
                <w:i w:val="0"/>
                <w:iCs w:val="0"/>
                <w:sz w:val="22"/>
                <w:szCs w:val="22"/>
              </w:rPr>
            </w:pPr>
            <w:r w:rsidRPr="4F8798C2" w:rsidR="4F8798C2">
              <w:rPr>
                <w:lang w:val="en-GB"/>
              </w:rPr>
              <w:t>NO</w:t>
            </w:r>
          </w:p>
        </w:tc>
        <w:tc>
          <w:tcPr>
            <w:tcW w:w="1087" w:type="dxa"/>
            <w:shd w:val="clear" w:color="auto" w:fill="D9D9D9" w:themeFill="background1" w:themeFillShade="D9"/>
            <w:tcMar>
              <w:left w:w="105" w:type="dxa"/>
              <w:right w:w="105" w:type="dxa"/>
            </w:tcMar>
            <w:vAlign w:val="center"/>
          </w:tcPr>
          <w:p w:rsidR="4F8798C2" w:rsidP="4F8798C2" w:rsidRDefault="4F8798C2" w14:paraId="2CA835A1" w14:textId="71961A6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6E24D479">
        <w:trPr>
          <w:trHeight w:val="375"/>
        </w:trPr>
        <w:tc>
          <w:tcPr>
            <w:tcW w:w="499" w:type="dxa"/>
            <w:shd w:val="clear" w:color="auto" w:fill="F2F2F2" w:themeFill="background1" w:themeFillShade="F2"/>
            <w:tcMar>
              <w:left w:w="105" w:type="dxa"/>
              <w:right w:w="105" w:type="dxa"/>
            </w:tcMar>
            <w:vAlign w:val="top"/>
          </w:tcPr>
          <w:p w:rsidR="4F8798C2" w:rsidP="4F8798C2" w:rsidRDefault="4F8798C2" w14:paraId="48E63DA5" w14:textId="6307ACE4">
            <w:pPr>
              <w:pStyle w:val="Normal"/>
              <w:rPr>
                <w:rFonts w:ascii="Arial" w:hAnsi="Arial" w:eastAsia="Arial" w:cs="Arial"/>
                <w:b w:val="0"/>
                <w:bCs w:val="0"/>
                <w:i w:val="0"/>
                <w:iCs w:val="0"/>
                <w:sz w:val="22"/>
                <w:szCs w:val="22"/>
              </w:rPr>
            </w:pPr>
            <w:r w:rsidRPr="4F8798C2" w:rsidR="4F8798C2">
              <w:rPr>
                <w:lang w:val="en-GB"/>
              </w:rPr>
              <w:t>6</w:t>
            </w:r>
          </w:p>
        </w:tc>
        <w:tc>
          <w:tcPr>
            <w:tcW w:w="3427" w:type="dxa"/>
            <w:vMerge w:val="restart"/>
            <w:shd w:val="clear" w:color="auto" w:fill="F2F2F2" w:themeFill="background1" w:themeFillShade="F2"/>
            <w:tcMar>
              <w:left w:w="105" w:type="dxa"/>
              <w:right w:w="105" w:type="dxa"/>
            </w:tcMar>
            <w:vAlign w:val="top"/>
          </w:tcPr>
          <w:p w:rsidR="4F8798C2" w:rsidP="4F8798C2" w:rsidRDefault="4F8798C2" w14:paraId="05909294" w14:textId="1A6CC241">
            <w:pPr>
              <w:pStyle w:val="Normal"/>
              <w:rPr>
                <w:rFonts w:ascii="Arial" w:hAnsi="Arial" w:eastAsia="Arial" w:cs="Arial"/>
                <w:b w:val="0"/>
                <w:bCs w:val="0"/>
                <w:i w:val="0"/>
                <w:iCs w:val="0"/>
                <w:sz w:val="22"/>
                <w:szCs w:val="22"/>
              </w:rPr>
            </w:pPr>
            <w:r w:rsidRPr="4F8798C2" w:rsidR="4F8798C2">
              <w:rPr>
                <w:lang w:val="en-GB"/>
              </w:rPr>
              <w:t xml:space="preserve">Are you specifically employed to undertake this research in either a paid or voluntary </w:t>
            </w:r>
            <w:r w:rsidRPr="4F8798C2" w:rsidR="4F8798C2">
              <w:rPr>
                <w:lang w:val="en-GB"/>
              </w:rPr>
              <w:t>capacity</w:t>
            </w:r>
            <w:r w:rsidRPr="4F8798C2" w:rsidR="4F8798C2">
              <w:rPr>
                <w:lang w:val="en-GB"/>
              </w:rPr>
              <w:t>?</w:t>
            </w:r>
          </w:p>
        </w:tc>
        <w:tc>
          <w:tcPr>
            <w:tcW w:w="1087" w:type="dxa"/>
            <w:tcMar>
              <w:left w:w="105" w:type="dxa"/>
              <w:right w:w="105" w:type="dxa"/>
            </w:tcMar>
            <w:vAlign w:val="top"/>
          </w:tcPr>
          <w:p w:rsidR="4F8798C2" w:rsidP="4F8798C2" w:rsidRDefault="4F8798C2" w14:paraId="70E57E7C" w14:textId="7D5FCC2A">
            <w:pPr>
              <w:pStyle w:val="Normal"/>
              <w:rPr>
                <w:rFonts w:ascii="Arial" w:hAnsi="Arial" w:eastAsia="Arial" w:cs="Arial"/>
                <w:b w:val="0"/>
                <w:bCs w:val="0"/>
                <w:i w:val="0"/>
                <w:iCs w:val="0"/>
                <w:sz w:val="22"/>
                <w:szCs w:val="22"/>
              </w:rPr>
            </w:pPr>
            <w:r w:rsidRPr="4F8798C2" w:rsidR="4F8798C2">
              <w:rPr>
                <w:lang w:val="en-GB"/>
              </w:rPr>
              <w:t>Voluntary</w:t>
            </w:r>
          </w:p>
        </w:tc>
        <w:tc>
          <w:tcPr>
            <w:tcW w:w="1087" w:type="dxa"/>
            <w:shd w:val="clear" w:color="auto" w:fill="F2F2F2" w:themeFill="background1" w:themeFillShade="F2"/>
            <w:tcMar>
              <w:left w:w="105" w:type="dxa"/>
              <w:right w:w="105" w:type="dxa"/>
            </w:tcMar>
            <w:vAlign w:val="center"/>
          </w:tcPr>
          <w:p w:rsidR="4F8798C2" w:rsidP="4F8798C2" w:rsidRDefault="4F8798C2" w14:paraId="1C2D0E11" w14:textId="226A7D78">
            <w:pPr>
              <w:pStyle w:val="Normal"/>
              <w:rPr>
                <w:rFonts w:ascii="Arial" w:hAnsi="Arial" w:eastAsia="Arial" w:cs="Arial"/>
                <w:b w:val="0"/>
                <w:bCs w:val="0"/>
                <w:i w:val="0"/>
                <w:iCs w:val="0"/>
                <w:sz w:val="22"/>
                <w:szCs w:val="22"/>
              </w:rPr>
            </w:pPr>
            <w:r w:rsidRPr="4F8798C2" w:rsidR="4F8798C2">
              <w:rPr>
                <w:lang w:val="en-GB"/>
              </w:rPr>
              <w:t>YES</w:t>
            </w:r>
          </w:p>
        </w:tc>
        <w:tc>
          <w:tcPr>
            <w:tcW w:w="1087" w:type="dxa"/>
            <w:shd w:val="clear" w:color="auto" w:fill="D9D9D9" w:themeFill="background1" w:themeFillShade="D9"/>
            <w:tcMar>
              <w:left w:w="105" w:type="dxa"/>
              <w:right w:w="105" w:type="dxa"/>
            </w:tcMar>
            <w:vAlign w:val="center"/>
          </w:tcPr>
          <w:p w:rsidR="4F8798C2" w:rsidP="4F8798C2" w:rsidRDefault="4F8798C2" w14:paraId="5D33AD59" w14:textId="649DD29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1087" w:type="dxa"/>
            <w:shd w:val="clear" w:color="auto" w:fill="F2F2F2" w:themeFill="background1" w:themeFillShade="F2"/>
            <w:tcMar>
              <w:left w:w="105" w:type="dxa"/>
              <w:right w:w="105" w:type="dxa"/>
            </w:tcMar>
            <w:vAlign w:val="center"/>
          </w:tcPr>
          <w:p w:rsidR="4F8798C2" w:rsidP="4F8798C2" w:rsidRDefault="4F8798C2" w14:paraId="04C1E40E" w14:textId="4B4C1FF7">
            <w:pPr>
              <w:pStyle w:val="Normal"/>
              <w:rPr>
                <w:rFonts w:ascii="Arial" w:hAnsi="Arial" w:eastAsia="Arial" w:cs="Arial"/>
                <w:b w:val="0"/>
                <w:bCs w:val="0"/>
                <w:i w:val="0"/>
                <w:iCs w:val="0"/>
                <w:sz w:val="22"/>
                <w:szCs w:val="22"/>
              </w:rPr>
            </w:pPr>
            <w:r w:rsidRPr="4F8798C2" w:rsidR="4F8798C2">
              <w:rPr>
                <w:lang w:val="en-GB"/>
              </w:rPr>
              <w:t>NO</w:t>
            </w:r>
          </w:p>
        </w:tc>
        <w:tc>
          <w:tcPr>
            <w:tcW w:w="1087" w:type="dxa"/>
            <w:shd w:val="clear" w:color="auto" w:fill="D9D9D9" w:themeFill="background1" w:themeFillShade="D9"/>
            <w:tcMar>
              <w:left w:w="105" w:type="dxa"/>
              <w:right w:w="105" w:type="dxa"/>
            </w:tcMar>
            <w:vAlign w:val="center"/>
          </w:tcPr>
          <w:p w:rsidR="4F8798C2" w:rsidP="4F8798C2" w:rsidRDefault="4F8798C2" w14:paraId="74688960" w14:textId="03D8F2AB">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B4F9553">
        <w:trPr>
          <w:trHeight w:val="375"/>
        </w:trPr>
        <w:tc>
          <w:tcPr>
            <w:tcW w:w="499" w:type="dxa"/>
            <w:shd w:val="clear" w:color="auto" w:fill="F2F2F2" w:themeFill="background1" w:themeFillShade="F2"/>
            <w:tcMar>
              <w:left w:w="105" w:type="dxa"/>
              <w:right w:w="105" w:type="dxa"/>
            </w:tcMar>
            <w:vAlign w:val="top"/>
          </w:tcPr>
          <w:p w:rsidR="4F8798C2" w:rsidP="4F8798C2" w:rsidRDefault="4F8798C2" w14:paraId="46BE261E" w14:textId="013FEE36">
            <w:pPr>
              <w:pStyle w:val="Normal"/>
              <w:rPr>
                <w:rFonts w:ascii="Arial" w:hAnsi="Arial" w:eastAsia="Arial" w:cs="Arial"/>
                <w:b w:val="0"/>
                <w:bCs w:val="0"/>
                <w:i w:val="0"/>
                <w:iCs w:val="0"/>
                <w:sz w:val="22"/>
                <w:szCs w:val="22"/>
              </w:rPr>
            </w:pPr>
            <w:r w:rsidRPr="4F8798C2" w:rsidR="4F8798C2">
              <w:rPr>
                <w:lang w:val="en-GB"/>
              </w:rPr>
              <w:t>7</w:t>
            </w:r>
          </w:p>
        </w:tc>
        <w:tc>
          <w:tcPr>
            <w:tcW w:w="3427" w:type="dxa"/>
            <w:vMerge/>
            <w:tcBorders>
              <w:top w:sz="0"/>
              <w:left w:sz="0"/>
              <w:bottom w:sz="0"/>
              <w:right w:sz="0"/>
            </w:tcBorders>
            <w:tcMar/>
            <w:vAlign w:val="center"/>
          </w:tcPr>
          <w:p w14:paraId="2BA27AD7"/>
        </w:tc>
        <w:tc>
          <w:tcPr>
            <w:tcW w:w="1087" w:type="dxa"/>
            <w:tcMar>
              <w:left w:w="105" w:type="dxa"/>
              <w:right w:w="105" w:type="dxa"/>
            </w:tcMar>
            <w:vAlign w:val="top"/>
          </w:tcPr>
          <w:p w:rsidR="4F8798C2" w:rsidP="4F8798C2" w:rsidRDefault="4F8798C2" w14:paraId="703FA6B0" w14:textId="11D561B0">
            <w:pPr>
              <w:pStyle w:val="Normal"/>
              <w:rPr>
                <w:rFonts w:ascii="Arial" w:hAnsi="Arial" w:eastAsia="Arial" w:cs="Arial"/>
                <w:b w:val="0"/>
                <w:bCs w:val="0"/>
                <w:i w:val="0"/>
                <w:iCs w:val="0"/>
                <w:sz w:val="22"/>
                <w:szCs w:val="22"/>
              </w:rPr>
            </w:pPr>
            <w:r w:rsidRPr="4F8798C2" w:rsidR="4F8798C2">
              <w:rPr>
                <w:lang w:val="en-GB"/>
              </w:rPr>
              <w:t>Employed</w:t>
            </w:r>
          </w:p>
        </w:tc>
        <w:tc>
          <w:tcPr>
            <w:tcW w:w="1087" w:type="dxa"/>
            <w:shd w:val="clear" w:color="auto" w:fill="F2F2F2" w:themeFill="background1" w:themeFillShade="F2"/>
            <w:tcMar>
              <w:left w:w="105" w:type="dxa"/>
              <w:right w:w="105" w:type="dxa"/>
            </w:tcMar>
            <w:vAlign w:val="center"/>
          </w:tcPr>
          <w:p w:rsidR="4F8798C2" w:rsidP="4F8798C2" w:rsidRDefault="4F8798C2" w14:paraId="460BFA7D" w14:textId="67A3D8A9">
            <w:pPr>
              <w:pStyle w:val="Normal"/>
              <w:rPr>
                <w:rFonts w:ascii="Arial" w:hAnsi="Arial" w:eastAsia="Arial" w:cs="Arial"/>
                <w:b w:val="0"/>
                <w:bCs w:val="0"/>
                <w:i w:val="0"/>
                <w:iCs w:val="0"/>
                <w:sz w:val="22"/>
                <w:szCs w:val="22"/>
              </w:rPr>
            </w:pPr>
            <w:r w:rsidRPr="4F8798C2" w:rsidR="4F8798C2">
              <w:rPr>
                <w:lang w:val="en-GB"/>
              </w:rPr>
              <w:t>YES</w:t>
            </w:r>
          </w:p>
        </w:tc>
        <w:tc>
          <w:tcPr>
            <w:tcW w:w="1087" w:type="dxa"/>
            <w:shd w:val="clear" w:color="auto" w:fill="D9D9D9" w:themeFill="background1" w:themeFillShade="D9"/>
            <w:tcMar>
              <w:left w:w="105" w:type="dxa"/>
              <w:right w:w="105" w:type="dxa"/>
            </w:tcMar>
            <w:vAlign w:val="center"/>
          </w:tcPr>
          <w:p w:rsidR="4F8798C2" w:rsidP="4F8798C2" w:rsidRDefault="4F8798C2" w14:paraId="7436C207" w14:textId="5C09C076">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1087" w:type="dxa"/>
            <w:shd w:val="clear" w:color="auto" w:fill="F2F2F2" w:themeFill="background1" w:themeFillShade="F2"/>
            <w:tcMar>
              <w:left w:w="105" w:type="dxa"/>
              <w:right w:w="105" w:type="dxa"/>
            </w:tcMar>
            <w:vAlign w:val="center"/>
          </w:tcPr>
          <w:p w:rsidR="4F8798C2" w:rsidP="4F8798C2" w:rsidRDefault="4F8798C2" w14:paraId="174C3664" w14:textId="4D87EABC">
            <w:pPr>
              <w:pStyle w:val="Normal"/>
              <w:rPr>
                <w:rFonts w:ascii="Arial" w:hAnsi="Arial" w:eastAsia="Arial" w:cs="Arial"/>
                <w:b w:val="0"/>
                <w:bCs w:val="0"/>
                <w:i w:val="0"/>
                <w:iCs w:val="0"/>
                <w:sz w:val="22"/>
                <w:szCs w:val="22"/>
              </w:rPr>
            </w:pPr>
            <w:r w:rsidRPr="4F8798C2" w:rsidR="4F8798C2">
              <w:rPr>
                <w:lang w:val="en-GB"/>
              </w:rPr>
              <w:t>NO</w:t>
            </w:r>
          </w:p>
        </w:tc>
        <w:tc>
          <w:tcPr>
            <w:tcW w:w="1087" w:type="dxa"/>
            <w:shd w:val="clear" w:color="auto" w:fill="D9D9D9" w:themeFill="background1" w:themeFillShade="D9"/>
            <w:tcMar>
              <w:left w:w="105" w:type="dxa"/>
              <w:right w:w="105" w:type="dxa"/>
            </w:tcMar>
            <w:vAlign w:val="center"/>
          </w:tcPr>
          <w:p w:rsidR="4F8798C2" w:rsidP="4F8798C2" w:rsidRDefault="4F8798C2" w14:paraId="0AFD2D2B" w14:textId="62D7B6E7">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57E2840">
        <w:trPr>
          <w:trHeight w:val="300"/>
        </w:trPr>
        <w:tc>
          <w:tcPr>
            <w:tcW w:w="499" w:type="dxa"/>
            <w:shd w:val="clear" w:color="auto" w:fill="F2F2F2" w:themeFill="background1" w:themeFillShade="F2"/>
            <w:tcMar>
              <w:left w:w="105" w:type="dxa"/>
              <w:right w:w="105" w:type="dxa"/>
            </w:tcMar>
            <w:vAlign w:val="top"/>
          </w:tcPr>
          <w:p w:rsidR="4F8798C2" w:rsidP="4F8798C2" w:rsidRDefault="4F8798C2" w14:paraId="2349C642" w14:textId="4A93858F">
            <w:pPr>
              <w:pStyle w:val="Normal"/>
              <w:rPr>
                <w:rFonts w:ascii="Arial" w:hAnsi="Arial" w:eastAsia="Arial" w:cs="Arial"/>
                <w:b w:val="0"/>
                <w:bCs w:val="0"/>
                <w:i w:val="0"/>
                <w:iCs w:val="0"/>
                <w:sz w:val="22"/>
                <w:szCs w:val="22"/>
              </w:rPr>
            </w:pPr>
            <w:r w:rsidRPr="4F8798C2" w:rsidR="4F8798C2">
              <w:rPr>
                <w:lang w:val="en-GB"/>
              </w:rPr>
              <w:t>8</w:t>
            </w:r>
          </w:p>
        </w:tc>
        <w:tc>
          <w:tcPr>
            <w:tcW w:w="3427" w:type="dxa"/>
            <w:shd w:val="clear" w:color="auto" w:fill="F2F2F2" w:themeFill="background1" w:themeFillShade="F2"/>
            <w:tcMar>
              <w:left w:w="105" w:type="dxa"/>
              <w:right w:w="105" w:type="dxa"/>
            </w:tcMar>
            <w:vAlign w:val="top"/>
          </w:tcPr>
          <w:p w:rsidR="4F8798C2" w:rsidP="4F8798C2" w:rsidRDefault="4F8798C2" w14:paraId="35D814CD" w14:textId="7AD7055E">
            <w:pPr>
              <w:pStyle w:val="Normal"/>
              <w:rPr>
                <w:rFonts w:ascii="Arial" w:hAnsi="Arial" w:eastAsia="Arial" w:cs="Arial"/>
                <w:b w:val="0"/>
                <w:bCs w:val="0"/>
                <w:i w:val="0"/>
                <w:iCs w:val="0"/>
                <w:sz w:val="22"/>
                <w:szCs w:val="22"/>
              </w:rPr>
            </w:pPr>
            <w:r w:rsidRPr="4F8798C2" w:rsidR="4F8798C2">
              <w:rPr>
                <w:lang w:val="en-GB"/>
              </w:rPr>
              <w:t xml:space="preserve">Is the research being undertaken within an existing UWTSD </w:t>
            </w:r>
            <w:r w:rsidRPr="4F8798C2" w:rsidR="4F8798C2">
              <w:rPr>
                <w:lang w:val="en-GB"/>
              </w:rPr>
              <w:t>Athrofa</w:t>
            </w:r>
            <w:r w:rsidRPr="4F8798C2" w:rsidR="4F8798C2">
              <w:rPr>
                <w:lang w:val="en-GB"/>
              </w:rPr>
              <w:t xml:space="preserve"> Professional Learning Partnership (APLP)?</w:t>
            </w:r>
          </w:p>
        </w:tc>
        <w:tc>
          <w:tcPr>
            <w:tcW w:w="1087" w:type="dxa"/>
            <w:tcMar>
              <w:left w:w="105" w:type="dxa"/>
              <w:right w:w="105" w:type="dxa"/>
            </w:tcMar>
            <w:vAlign w:val="top"/>
          </w:tcPr>
          <w:p w:rsidR="4F8798C2" w:rsidP="4F8798C2" w:rsidRDefault="4F8798C2" w14:paraId="2D384A02" w14:textId="3299B414">
            <w:pPr>
              <w:pStyle w:val="Normal"/>
              <w:rPr>
                <w:rFonts w:ascii="Arial" w:hAnsi="Arial" w:eastAsia="Arial" w:cs="Arial"/>
                <w:b w:val="0"/>
                <w:bCs w:val="0"/>
                <w:i w:val="0"/>
                <w:iCs w:val="0"/>
                <w:sz w:val="22"/>
                <w:szCs w:val="22"/>
              </w:rPr>
            </w:pPr>
            <w:r w:rsidRPr="4F8798C2" w:rsidR="4F8798C2">
              <w:rPr>
                <w:lang w:val="en-GB"/>
              </w:rPr>
              <w:t xml:space="preserve">If </w:t>
            </w:r>
            <w:r w:rsidRPr="4F8798C2" w:rsidR="4F8798C2">
              <w:rPr>
                <w:lang w:val="en-GB"/>
              </w:rPr>
              <w:t>YES</w:t>
            </w:r>
            <w:r w:rsidRPr="4F8798C2" w:rsidR="4F8798C2">
              <w:rPr>
                <w:lang w:val="en-GB"/>
              </w:rPr>
              <w:t xml:space="preserve"> then the permission question below does not need to be answered.</w:t>
            </w:r>
          </w:p>
        </w:tc>
        <w:tc>
          <w:tcPr>
            <w:tcW w:w="1087" w:type="dxa"/>
            <w:shd w:val="clear" w:color="auto" w:fill="F2F2F2" w:themeFill="background1" w:themeFillShade="F2"/>
            <w:tcMar>
              <w:left w:w="105" w:type="dxa"/>
              <w:right w:w="105" w:type="dxa"/>
            </w:tcMar>
            <w:vAlign w:val="center"/>
          </w:tcPr>
          <w:p w:rsidR="4F8798C2" w:rsidP="4F8798C2" w:rsidRDefault="4F8798C2" w14:paraId="7C374FCF" w14:textId="7053E1B5">
            <w:pPr>
              <w:pStyle w:val="Normal"/>
              <w:rPr>
                <w:rFonts w:ascii="Arial" w:hAnsi="Arial" w:eastAsia="Arial" w:cs="Arial"/>
                <w:b w:val="0"/>
                <w:bCs w:val="0"/>
                <w:i w:val="0"/>
                <w:iCs w:val="0"/>
                <w:sz w:val="22"/>
                <w:szCs w:val="22"/>
              </w:rPr>
            </w:pPr>
            <w:r w:rsidRPr="4F8798C2" w:rsidR="4F8798C2">
              <w:rPr>
                <w:lang w:val="en-GB"/>
              </w:rPr>
              <w:t>YES</w:t>
            </w:r>
          </w:p>
        </w:tc>
        <w:tc>
          <w:tcPr>
            <w:tcW w:w="1087" w:type="dxa"/>
            <w:shd w:val="clear" w:color="auto" w:fill="D9D9D9" w:themeFill="background1" w:themeFillShade="D9"/>
            <w:tcMar>
              <w:left w:w="105" w:type="dxa"/>
              <w:right w:w="105" w:type="dxa"/>
            </w:tcMar>
            <w:vAlign w:val="center"/>
          </w:tcPr>
          <w:p w:rsidR="4F8798C2" w:rsidP="4F8798C2" w:rsidRDefault="4F8798C2" w14:paraId="38DCC3C0" w14:textId="37A5DA0B">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1087" w:type="dxa"/>
            <w:shd w:val="clear" w:color="auto" w:fill="F2F2F2" w:themeFill="background1" w:themeFillShade="F2"/>
            <w:tcMar>
              <w:left w:w="105" w:type="dxa"/>
              <w:right w:w="105" w:type="dxa"/>
            </w:tcMar>
            <w:vAlign w:val="center"/>
          </w:tcPr>
          <w:p w:rsidR="4F8798C2" w:rsidP="4F8798C2" w:rsidRDefault="4F8798C2" w14:paraId="2DEE6A3D" w14:textId="1510D969">
            <w:pPr>
              <w:pStyle w:val="Normal"/>
              <w:rPr>
                <w:rFonts w:ascii="Arial" w:hAnsi="Arial" w:eastAsia="Arial" w:cs="Arial"/>
                <w:b w:val="0"/>
                <w:bCs w:val="0"/>
                <w:i w:val="0"/>
                <w:iCs w:val="0"/>
                <w:sz w:val="22"/>
                <w:szCs w:val="22"/>
              </w:rPr>
            </w:pPr>
            <w:r w:rsidRPr="4F8798C2" w:rsidR="4F8798C2">
              <w:rPr>
                <w:lang w:val="en-GB"/>
              </w:rPr>
              <w:t>NO</w:t>
            </w:r>
          </w:p>
        </w:tc>
        <w:tc>
          <w:tcPr>
            <w:tcW w:w="1087" w:type="dxa"/>
            <w:shd w:val="clear" w:color="auto" w:fill="D9D9D9" w:themeFill="background1" w:themeFillShade="D9"/>
            <w:tcMar>
              <w:left w:w="105" w:type="dxa"/>
              <w:right w:w="105" w:type="dxa"/>
            </w:tcMar>
            <w:vAlign w:val="center"/>
          </w:tcPr>
          <w:p w:rsidR="4F8798C2" w:rsidP="4F8798C2" w:rsidRDefault="4F8798C2" w14:paraId="722DB4FF" w14:textId="045D7AA4">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D814EA8">
        <w:trPr>
          <w:trHeight w:val="300"/>
        </w:trPr>
        <w:tc>
          <w:tcPr>
            <w:tcW w:w="499" w:type="dxa"/>
            <w:shd w:val="clear" w:color="auto" w:fill="F2F2F2" w:themeFill="background1" w:themeFillShade="F2"/>
            <w:tcMar>
              <w:left w:w="105" w:type="dxa"/>
              <w:right w:w="105" w:type="dxa"/>
            </w:tcMar>
            <w:vAlign w:val="top"/>
          </w:tcPr>
          <w:p w:rsidR="4F8798C2" w:rsidP="4F8798C2" w:rsidRDefault="4F8798C2" w14:paraId="39BE31B3" w14:textId="0392771A">
            <w:pPr>
              <w:pStyle w:val="Normal"/>
              <w:rPr>
                <w:rFonts w:ascii="Arial" w:hAnsi="Arial" w:eastAsia="Arial" w:cs="Arial"/>
                <w:b w:val="0"/>
                <w:bCs w:val="0"/>
                <w:i w:val="0"/>
                <w:iCs w:val="0"/>
                <w:sz w:val="22"/>
                <w:szCs w:val="22"/>
              </w:rPr>
            </w:pPr>
            <w:r w:rsidRPr="4F8798C2" w:rsidR="4F8798C2">
              <w:rPr>
                <w:lang w:val="en-GB"/>
              </w:rPr>
              <w:t>9</w:t>
            </w:r>
          </w:p>
        </w:tc>
        <w:tc>
          <w:tcPr>
            <w:tcW w:w="3427" w:type="dxa"/>
            <w:shd w:val="clear" w:color="auto" w:fill="F2F2F2" w:themeFill="background1" w:themeFillShade="F2"/>
            <w:tcMar>
              <w:left w:w="105" w:type="dxa"/>
              <w:right w:w="105" w:type="dxa"/>
            </w:tcMar>
            <w:vAlign w:val="top"/>
          </w:tcPr>
          <w:p w:rsidR="4F8798C2" w:rsidP="4F8798C2" w:rsidRDefault="4F8798C2" w14:paraId="0688877B" w14:textId="49FFC64D">
            <w:pPr>
              <w:pStyle w:val="Normal"/>
              <w:rPr>
                <w:rFonts w:ascii="Arial" w:hAnsi="Arial" w:eastAsia="Arial" w:cs="Arial"/>
                <w:b w:val="0"/>
                <w:bCs w:val="0"/>
                <w:i w:val="0"/>
                <w:iCs w:val="0"/>
                <w:sz w:val="22"/>
                <w:szCs w:val="22"/>
              </w:rPr>
            </w:pPr>
            <w:r w:rsidRPr="4F8798C2" w:rsidR="4F8798C2">
              <w:rPr>
                <w:lang w:val="en-GB"/>
              </w:rPr>
              <w:t>Has permission to undertake the research has been provided by the partner organisation?</w:t>
            </w:r>
          </w:p>
        </w:tc>
        <w:tc>
          <w:tcPr>
            <w:tcW w:w="1087" w:type="dxa"/>
            <w:tcMar>
              <w:left w:w="105" w:type="dxa"/>
              <w:right w:w="105" w:type="dxa"/>
            </w:tcMar>
            <w:vAlign w:val="top"/>
          </w:tcPr>
          <w:p w:rsidR="4F8798C2" w:rsidP="4F8798C2" w:rsidRDefault="4F8798C2" w14:paraId="5CA3A877" w14:textId="1275ECD8">
            <w:pPr>
              <w:pStyle w:val="Normal"/>
              <w:rPr>
                <w:rFonts w:ascii="Arial" w:hAnsi="Arial" w:eastAsia="Arial" w:cs="Arial"/>
                <w:b w:val="0"/>
                <w:bCs w:val="0"/>
                <w:i w:val="0"/>
                <w:iCs w:val="0"/>
                <w:sz w:val="22"/>
                <w:szCs w:val="22"/>
              </w:rPr>
            </w:pPr>
            <w:r w:rsidRPr="4F8798C2" w:rsidR="4F8798C2">
              <w:rPr>
                <w:lang w:val="en-GB"/>
              </w:rPr>
              <w:t>(If YES attach copy)</w:t>
            </w:r>
          </w:p>
          <w:p w:rsidR="4F8798C2" w:rsidP="4F8798C2" w:rsidRDefault="4F8798C2" w14:paraId="6CCA7B53" w14:textId="48C0FA89">
            <w:pPr>
              <w:pStyle w:val="Normal"/>
              <w:rPr>
                <w:rFonts w:ascii="Arial" w:hAnsi="Arial" w:eastAsia="Arial" w:cs="Arial"/>
                <w:b w:val="0"/>
                <w:bCs w:val="0"/>
                <w:i w:val="0"/>
                <w:iCs w:val="0"/>
                <w:sz w:val="22"/>
                <w:szCs w:val="22"/>
              </w:rPr>
            </w:pPr>
            <w:r w:rsidRPr="4F8798C2" w:rsidR="4F8798C2">
              <w:rPr>
                <w:lang w:val="en-GB"/>
              </w:rPr>
              <w:t>If NO the application cannot continue</w:t>
            </w:r>
          </w:p>
        </w:tc>
        <w:tc>
          <w:tcPr>
            <w:tcW w:w="1087" w:type="dxa"/>
            <w:shd w:val="clear" w:color="auto" w:fill="F2F2F2" w:themeFill="background1" w:themeFillShade="F2"/>
            <w:tcMar>
              <w:left w:w="105" w:type="dxa"/>
              <w:right w:w="105" w:type="dxa"/>
            </w:tcMar>
            <w:vAlign w:val="center"/>
          </w:tcPr>
          <w:p w:rsidR="4F8798C2" w:rsidP="4F8798C2" w:rsidRDefault="4F8798C2" w14:paraId="1A0DAC78" w14:textId="4E608363">
            <w:pPr>
              <w:pStyle w:val="Normal"/>
              <w:rPr>
                <w:rFonts w:ascii="Arial" w:hAnsi="Arial" w:eastAsia="Arial" w:cs="Arial"/>
                <w:b w:val="0"/>
                <w:bCs w:val="0"/>
                <w:i w:val="0"/>
                <w:iCs w:val="0"/>
                <w:sz w:val="22"/>
                <w:szCs w:val="22"/>
              </w:rPr>
            </w:pPr>
            <w:r w:rsidRPr="4F8798C2" w:rsidR="4F8798C2">
              <w:rPr>
                <w:lang w:val="en-GB"/>
              </w:rPr>
              <w:t>YES</w:t>
            </w:r>
          </w:p>
        </w:tc>
        <w:tc>
          <w:tcPr>
            <w:tcW w:w="1087" w:type="dxa"/>
            <w:shd w:val="clear" w:color="auto" w:fill="D9D9D9" w:themeFill="background1" w:themeFillShade="D9"/>
            <w:tcMar>
              <w:left w:w="105" w:type="dxa"/>
              <w:right w:w="105" w:type="dxa"/>
            </w:tcMar>
            <w:vAlign w:val="center"/>
          </w:tcPr>
          <w:p w:rsidR="4F8798C2" w:rsidP="4F8798C2" w:rsidRDefault="4F8798C2" w14:paraId="665E362D" w14:textId="286094D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1087" w:type="dxa"/>
            <w:shd w:val="clear" w:color="auto" w:fill="F2F2F2" w:themeFill="background1" w:themeFillShade="F2"/>
            <w:tcMar>
              <w:left w:w="105" w:type="dxa"/>
              <w:right w:w="105" w:type="dxa"/>
            </w:tcMar>
            <w:vAlign w:val="center"/>
          </w:tcPr>
          <w:p w:rsidR="4F8798C2" w:rsidP="4F8798C2" w:rsidRDefault="4F8798C2" w14:paraId="54BCED20" w14:textId="6A4F15E1">
            <w:pPr>
              <w:pStyle w:val="Normal"/>
              <w:rPr>
                <w:rFonts w:ascii="Arial" w:hAnsi="Arial" w:eastAsia="Arial" w:cs="Arial"/>
                <w:b w:val="0"/>
                <w:bCs w:val="0"/>
                <w:i w:val="0"/>
                <w:iCs w:val="0"/>
                <w:sz w:val="22"/>
                <w:szCs w:val="22"/>
              </w:rPr>
            </w:pPr>
            <w:r w:rsidRPr="4F8798C2" w:rsidR="4F8798C2">
              <w:rPr>
                <w:lang w:val="en-GB"/>
              </w:rPr>
              <w:t>NO</w:t>
            </w:r>
          </w:p>
        </w:tc>
        <w:tc>
          <w:tcPr>
            <w:tcW w:w="1087" w:type="dxa"/>
            <w:shd w:val="clear" w:color="auto" w:fill="D9D9D9" w:themeFill="background1" w:themeFillShade="D9"/>
            <w:tcMar>
              <w:left w:w="105" w:type="dxa"/>
              <w:right w:w="105" w:type="dxa"/>
            </w:tcMar>
            <w:vAlign w:val="center"/>
          </w:tcPr>
          <w:p w:rsidR="4F8798C2" w:rsidP="4F8798C2" w:rsidRDefault="4F8798C2" w14:paraId="59E9B7E3" w14:textId="120F8F78">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bl>
    <w:p w:rsidR="4F8798C2" w:rsidP="4F8798C2" w:rsidRDefault="4F8798C2" w14:paraId="6AB6EDF6" w14:textId="60E88CEE">
      <w:pPr>
        <w:pStyle w:val="Normal"/>
        <w:rPr>
          <w:noProof w:val="0"/>
          <w:lang w:val="en-US"/>
        </w:rPr>
      </w:pPr>
    </w:p>
    <w:p w:rsidR="4F8798C2" w:rsidP="4F8798C2" w:rsidRDefault="4F8798C2" w14:paraId="467D7957" w14:textId="46486062">
      <w:pPr>
        <w:pStyle w:val="Normal"/>
        <w:rPr>
          <w:noProof w:val="0"/>
          <w:lang w:val="en-US"/>
        </w:rPr>
      </w:pPr>
    </w:p>
    <w:p w:rsidR="33585A33" w:rsidP="4F8798C2" w:rsidRDefault="33585A33" w14:paraId="5401D356" w14:textId="4DA35359">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Where research activity is carried out in collaboration with an external organisation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5581"/>
        <w:gridCol w:w="888"/>
        <w:gridCol w:w="793"/>
        <w:gridCol w:w="847"/>
        <w:gridCol w:w="753"/>
      </w:tblGrid>
      <w:tr w:rsidR="4F8798C2" w:rsidTr="4F8798C2" w14:paraId="2670B008">
        <w:trPr>
          <w:trHeight w:val="495"/>
        </w:trPr>
        <w:tc>
          <w:tcPr>
            <w:tcW w:w="498" w:type="dxa"/>
            <w:shd w:val="clear" w:color="auto" w:fill="F2F2F2" w:themeFill="background1" w:themeFillShade="F2"/>
            <w:tcMar>
              <w:left w:w="105" w:type="dxa"/>
              <w:right w:w="105" w:type="dxa"/>
            </w:tcMar>
            <w:vAlign w:val="center"/>
          </w:tcPr>
          <w:p w:rsidR="4F8798C2" w:rsidP="4F8798C2" w:rsidRDefault="4F8798C2" w14:paraId="35AA4430" w14:textId="3B5C94B7">
            <w:pPr>
              <w:pStyle w:val="Normal"/>
              <w:rPr>
                <w:rFonts w:ascii="Arial" w:hAnsi="Arial" w:eastAsia="Arial" w:cs="Arial"/>
                <w:b w:val="0"/>
                <w:bCs w:val="0"/>
                <w:i w:val="0"/>
                <w:iCs w:val="0"/>
                <w:sz w:val="22"/>
                <w:szCs w:val="22"/>
              </w:rPr>
            </w:pPr>
            <w:r w:rsidRPr="4F8798C2" w:rsidR="4F8798C2">
              <w:rPr>
                <w:lang w:val="en-GB"/>
              </w:rPr>
              <w:t>10</w:t>
            </w:r>
          </w:p>
        </w:tc>
        <w:tc>
          <w:tcPr>
            <w:tcW w:w="5581" w:type="dxa"/>
            <w:shd w:val="clear" w:color="auto" w:fill="F2F2F2" w:themeFill="background1" w:themeFillShade="F2"/>
            <w:tcMar>
              <w:left w:w="105" w:type="dxa"/>
              <w:right w:w="105" w:type="dxa"/>
            </w:tcMar>
            <w:vAlign w:val="center"/>
          </w:tcPr>
          <w:p w:rsidR="4F8798C2" w:rsidP="4F8798C2" w:rsidRDefault="4F8798C2" w14:paraId="6F80AEE9" w14:textId="547549F9">
            <w:pPr>
              <w:pStyle w:val="Normal"/>
              <w:rPr>
                <w:rFonts w:ascii="Arial" w:hAnsi="Arial" w:eastAsia="Arial" w:cs="Arial"/>
                <w:b w:val="0"/>
                <w:bCs w:val="0"/>
                <w:i w:val="0"/>
                <w:iCs w:val="0"/>
                <w:sz w:val="22"/>
                <w:szCs w:val="22"/>
              </w:rPr>
            </w:pPr>
            <w:r w:rsidRPr="4F8798C2" w:rsidR="4F8798C2">
              <w:rPr>
                <w:lang w:val="en-GB"/>
              </w:rPr>
              <w:t>Does this organisation have its own ethics approval system?</w:t>
            </w:r>
          </w:p>
        </w:tc>
        <w:tc>
          <w:tcPr>
            <w:tcW w:w="888" w:type="dxa"/>
            <w:shd w:val="clear" w:color="auto" w:fill="F2F2F2" w:themeFill="background1" w:themeFillShade="F2"/>
            <w:tcMar>
              <w:left w:w="105" w:type="dxa"/>
              <w:right w:w="105" w:type="dxa"/>
            </w:tcMar>
            <w:vAlign w:val="center"/>
          </w:tcPr>
          <w:p w:rsidR="4F8798C2" w:rsidP="4F8798C2" w:rsidRDefault="4F8798C2" w14:paraId="4D6D0550" w14:textId="33CDAF0D">
            <w:pPr>
              <w:pStyle w:val="Normal"/>
              <w:rPr>
                <w:rFonts w:ascii="Arial" w:hAnsi="Arial" w:eastAsia="Arial" w:cs="Arial"/>
                <w:b w:val="0"/>
                <w:bCs w:val="0"/>
                <w:i w:val="0"/>
                <w:iCs w:val="0"/>
                <w:sz w:val="22"/>
                <w:szCs w:val="22"/>
              </w:rPr>
            </w:pPr>
            <w:r w:rsidRPr="4F8798C2" w:rsidR="4F8798C2">
              <w:rPr>
                <w:lang w:val="en-GB"/>
              </w:rPr>
              <w:t>YES</w:t>
            </w:r>
          </w:p>
        </w:tc>
        <w:tc>
          <w:tcPr>
            <w:tcW w:w="793" w:type="dxa"/>
            <w:shd w:val="clear" w:color="auto" w:fill="BFBFBF" w:themeFill="background1" w:themeFillShade="BF"/>
            <w:tcMar>
              <w:left w:w="105" w:type="dxa"/>
              <w:right w:w="105" w:type="dxa"/>
            </w:tcMar>
            <w:vAlign w:val="center"/>
          </w:tcPr>
          <w:p w:rsidR="4F8798C2" w:rsidP="4F8798C2" w:rsidRDefault="4F8798C2" w14:paraId="7EA11213" w14:textId="5D7CAE1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47" w:type="dxa"/>
            <w:shd w:val="clear" w:color="auto" w:fill="F2F2F2" w:themeFill="background1" w:themeFillShade="F2"/>
            <w:tcMar>
              <w:left w:w="105" w:type="dxa"/>
              <w:right w:w="105" w:type="dxa"/>
            </w:tcMar>
            <w:vAlign w:val="center"/>
          </w:tcPr>
          <w:p w:rsidR="4F8798C2" w:rsidP="4F8798C2" w:rsidRDefault="4F8798C2" w14:paraId="7EFA254E" w14:textId="4F5B95AE">
            <w:pPr>
              <w:pStyle w:val="Normal"/>
              <w:rPr>
                <w:rFonts w:ascii="Arial" w:hAnsi="Arial" w:eastAsia="Arial" w:cs="Arial"/>
                <w:b w:val="0"/>
                <w:bCs w:val="0"/>
                <w:i w:val="0"/>
                <w:iCs w:val="0"/>
                <w:sz w:val="22"/>
                <w:szCs w:val="22"/>
              </w:rPr>
            </w:pPr>
            <w:r w:rsidRPr="4F8798C2" w:rsidR="4F8798C2">
              <w:rPr>
                <w:lang w:val="en-GB"/>
              </w:rPr>
              <w:t>NO</w:t>
            </w:r>
          </w:p>
        </w:tc>
        <w:tc>
          <w:tcPr>
            <w:tcW w:w="753" w:type="dxa"/>
            <w:shd w:val="clear" w:color="auto" w:fill="BFBFBF" w:themeFill="background1" w:themeFillShade="BF"/>
            <w:tcMar>
              <w:left w:w="105" w:type="dxa"/>
              <w:right w:w="105" w:type="dxa"/>
            </w:tcMar>
            <w:vAlign w:val="center"/>
          </w:tcPr>
          <w:p w:rsidR="4F8798C2" w:rsidP="4F8798C2" w:rsidRDefault="4F8798C2" w14:paraId="404A7A79" w14:textId="5EAC88EA">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53039971">
        <w:trPr>
          <w:trHeight w:val="300"/>
        </w:trPr>
        <w:tc>
          <w:tcPr>
            <w:tcW w:w="498" w:type="dxa"/>
            <w:tcMar>
              <w:left w:w="105" w:type="dxa"/>
              <w:right w:w="105" w:type="dxa"/>
            </w:tcMar>
            <w:vAlign w:val="top"/>
          </w:tcPr>
          <w:p w:rsidR="4F8798C2" w:rsidP="4F8798C2" w:rsidRDefault="4F8798C2" w14:paraId="0EF14585" w14:textId="012EFF63">
            <w:pPr>
              <w:pStyle w:val="Normal"/>
            </w:pPr>
          </w:p>
        </w:tc>
        <w:tc>
          <w:tcPr>
            <w:tcW w:w="8862" w:type="dxa"/>
            <w:gridSpan w:val="5"/>
            <w:tcMar>
              <w:left w:w="105" w:type="dxa"/>
              <w:right w:w="105" w:type="dxa"/>
            </w:tcMar>
            <w:vAlign w:val="top"/>
          </w:tcPr>
          <w:p w:rsidR="4F8798C2" w:rsidP="4F8798C2" w:rsidRDefault="4F8798C2" w14:paraId="377EECC2" w14:textId="1C4701F6">
            <w:pPr>
              <w:pStyle w:val="Normal"/>
            </w:pPr>
          </w:p>
          <w:p w:rsidR="4F8798C2" w:rsidP="4F8798C2" w:rsidRDefault="4F8798C2" w14:paraId="03EB1668" w14:textId="5E3EC122">
            <w:pPr>
              <w:pStyle w:val="Normal"/>
              <w:rPr>
                <w:rFonts w:ascii="Arial" w:hAnsi="Arial" w:eastAsia="Arial" w:cs="Arial"/>
                <w:b w:val="0"/>
                <w:bCs w:val="0"/>
                <w:i w:val="0"/>
                <w:iCs w:val="0"/>
                <w:sz w:val="22"/>
                <w:szCs w:val="22"/>
              </w:rPr>
            </w:pPr>
            <w:r w:rsidRPr="4F8798C2" w:rsidR="4F8798C2">
              <w:rPr>
                <w:lang w:val="en-GB"/>
              </w:rPr>
              <w:t xml:space="preserve">If </w:t>
            </w:r>
            <w:r w:rsidRPr="4F8798C2" w:rsidR="4F8798C2">
              <w:rPr>
                <w:lang w:val="en-GB"/>
              </w:rPr>
              <w:t>Yes</w:t>
            </w:r>
            <w:r w:rsidRPr="4F8798C2" w:rsidR="4F8798C2">
              <w:rPr>
                <w:lang w:val="en-GB"/>
              </w:rPr>
              <w:t xml:space="preserve">, please attach a copy of any final approval (or interim approval) from the organisation (this may be a copy of an email if </w:t>
            </w:r>
            <w:r w:rsidRPr="4F8798C2" w:rsidR="4F8798C2">
              <w:rPr>
                <w:lang w:val="en-GB"/>
              </w:rPr>
              <w:t>appropriate)</w:t>
            </w:r>
            <w:r w:rsidRPr="4F8798C2" w:rsidR="4F8798C2">
              <w:rPr>
                <w:lang w:val="en-GB"/>
              </w:rPr>
              <w:t>.</w:t>
            </w:r>
          </w:p>
          <w:p w:rsidR="4F8798C2" w:rsidP="4F8798C2" w:rsidRDefault="4F8798C2" w14:paraId="4530388A" w14:textId="58512E2D">
            <w:pPr>
              <w:pStyle w:val="Normal"/>
            </w:pPr>
          </w:p>
        </w:tc>
      </w:tr>
    </w:tbl>
    <w:p w:rsidR="4F8798C2" w:rsidP="4F8798C2" w:rsidRDefault="4F8798C2" w14:paraId="53805BAB" w14:textId="2E69356A">
      <w:pPr>
        <w:pStyle w:val="Normal"/>
        <w:rPr>
          <w:noProof w:val="0"/>
          <w:lang w:val="en-US"/>
        </w:rPr>
      </w:pPr>
    </w:p>
    <w:p w:rsidR="33585A33" w:rsidP="4F8798C2" w:rsidRDefault="33585A33" w14:paraId="647F2B7E" w14:textId="14E110C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10"/>
        <w:gridCol w:w="2188"/>
        <w:gridCol w:w="2221"/>
        <w:gridCol w:w="2221"/>
        <w:gridCol w:w="2221"/>
      </w:tblGrid>
      <w:tr w:rsidR="4F8798C2" w:rsidTr="4F8798C2" w14:paraId="330E328A">
        <w:trPr>
          <w:trHeight w:val="450"/>
        </w:trPr>
        <w:tc>
          <w:tcPr>
            <w:tcW w:w="51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35C247D4" w14:textId="37289293">
            <w:pPr>
              <w:pStyle w:val="Normal"/>
              <w:rPr>
                <w:rFonts w:ascii="Arial" w:hAnsi="Arial" w:eastAsia="Arial" w:cs="Arial"/>
                <w:b w:val="0"/>
                <w:bCs w:val="0"/>
                <w:i w:val="0"/>
                <w:iCs w:val="0"/>
                <w:sz w:val="22"/>
                <w:szCs w:val="22"/>
              </w:rPr>
            </w:pPr>
            <w:r w:rsidRPr="4F8798C2" w:rsidR="4F8798C2">
              <w:rPr>
                <w:lang w:val="en-GB"/>
              </w:rPr>
              <w:t>1</w:t>
            </w:r>
          </w:p>
        </w:tc>
        <w:tc>
          <w:tcPr>
            <w:tcW w:w="2188"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16C93FC0" w14:textId="0B2604D2">
            <w:pPr>
              <w:pStyle w:val="Normal"/>
              <w:rPr>
                <w:rFonts w:ascii="Arial" w:hAnsi="Arial" w:eastAsia="Arial" w:cs="Arial"/>
                <w:b w:val="0"/>
                <w:bCs w:val="0"/>
                <w:i w:val="0"/>
                <w:iCs w:val="0"/>
                <w:sz w:val="22"/>
                <w:szCs w:val="22"/>
              </w:rPr>
            </w:pPr>
            <w:r w:rsidRPr="4F8798C2" w:rsidR="4F8798C2">
              <w:rPr>
                <w:lang w:val="en-GB"/>
              </w:rPr>
              <w:t>Indicative title:</w:t>
            </w:r>
          </w:p>
        </w:tc>
        <w:tc>
          <w:tcPr>
            <w:tcW w:w="6663" w:type="dxa"/>
            <w:gridSpan w:val="3"/>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2283F84A" w14:textId="5E81C739">
            <w:pPr>
              <w:pStyle w:val="Normal"/>
              <w:rPr>
                <w:rFonts w:ascii="Arial" w:hAnsi="Arial" w:eastAsia="Arial" w:cs="Arial"/>
                <w:b w:val="0"/>
                <w:bCs w:val="0"/>
                <w:i w:val="0"/>
                <w:iCs w:val="0"/>
                <w:sz w:val="22"/>
                <w:szCs w:val="22"/>
              </w:rPr>
            </w:pPr>
            <w:r w:rsidRPr="4F8798C2" w:rsidR="4F8798C2">
              <w:rPr>
                <w:lang w:val="en-GB"/>
              </w:rPr>
              <w:t>Independent project on Swansea Arena</w:t>
            </w:r>
          </w:p>
        </w:tc>
      </w:tr>
      <w:tr w:rsidR="4F8798C2" w:rsidTr="4F8798C2" w14:paraId="664E9983">
        <w:trPr>
          <w:trHeight w:val="450"/>
        </w:trPr>
        <w:tc>
          <w:tcPr>
            <w:tcW w:w="51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6544E45A" w14:textId="0C42B905">
            <w:pPr>
              <w:pStyle w:val="Normal"/>
              <w:rPr>
                <w:rFonts w:ascii="Arial" w:hAnsi="Arial" w:eastAsia="Arial" w:cs="Arial"/>
                <w:b w:val="0"/>
                <w:bCs w:val="0"/>
                <w:i w:val="0"/>
                <w:iCs w:val="0"/>
                <w:sz w:val="22"/>
                <w:szCs w:val="22"/>
              </w:rPr>
            </w:pPr>
            <w:r w:rsidRPr="4F8798C2" w:rsidR="4F8798C2">
              <w:rPr>
                <w:lang w:val="en-GB"/>
              </w:rPr>
              <w:t>2</w:t>
            </w:r>
          </w:p>
        </w:tc>
        <w:tc>
          <w:tcPr>
            <w:tcW w:w="2188"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0F9CC54D" w14:textId="000D1A8C">
            <w:pPr>
              <w:pStyle w:val="Normal"/>
              <w:rPr>
                <w:rFonts w:ascii="Arial" w:hAnsi="Arial" w:eastAsia="Arial" w:cs="Arial"/>
                <w:b w:val="0"/>
                <w:bCs w:val="0"/>
                <w:i w:val="0"/>
                <w:iCs w:val="0"/>
                <w:sz w:val="22"/>
                <w:szCs w:val="22"/>
              </w:rPr>
            </w:pPr>
            <w:r w:rsidRPr="4F8798C2" w:rsidR="4F8798C2">
              <w:rPr>
                <w:lang w:val="en-GB"/>
              </w:rPr>
              <w:t>Proposed start date:</w:t>
            </w:r>
          </w:p>
        </w:tc>
        <w:tc>
          <w:tcPr>
            <w:tcW w:w="2221" w:type="dxa"/>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78F1BF01" w14:textId="7F0C8C41">
            <w:pPr>
              <w:pStyle w:val="Normal"/>
              <w:rPr>
                <w:rFonts w:ascii="Arial" w:hAnsi="Arial" w:eastAsia="Arial" w:cs="Arial"/>
                <w:b w:val="0"/>
                <w:bCs w:val="0"/>
                <w:i w:val="0"/>
                <w:iCs w:val="0"/>
                <w:sz w:val="22"/>
                <w:szCs w:val="22"/>
              </w:rPr>
            </w:pPr>
            <w:r w:rsidRPr="4F8798C2" w:rsidR="4F8798C2">
              <w:rPr>
                <w:lang w:val="en-GB"/>
              </w:rPr>
              <w:t>12/11/2023</w:t>
            </w:r>
          </w:p>
        </w:tc>
        <w:tc>
          <w:tcPr>
            <w:tcW w:w="222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3A624143" w14:textId="6F397723">
            <w:pPr>
              <w:pStyle w:val="Normal"/>
              <w:rPr>
                <w:rFonts w:ascii="Arial" w:hAnsi="Arial" w:eastAsia="Arial" w:cs="Arial"/>
                <w:b w:val="0"/>
                <w:bCs w:val="0"/>
                <w:i w:val="0"/>
                <w:iCs w:val="0"/>
                <w:sz w:val="22"/>
                <w:szCs w:val="22"/>
              </w:rPr>
            </w:pPr>
            <w:r w:rsidRPr="4F8798C2" w:rsidR="4F8798C2">
              <w:rPr>
                <w:lang w:val="en-GB"/>
              </w:rPr>
              <w:t>Proposed end date:</w:t>
            </w:r>
          </w:p>
        </w:tc>
        <w:tc>
          <w:tcPr>
            <w:tcW w:w="2221" w:type="dxa"/>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6B36A65F" w14:textId="6F9B977C">
            <w:pPr>
              <w:pStyle w:val="Normal"/>
              <w:rPr>
                <w:rFonts w:ascii="Arial" w:hAnsi="Arial" w:eastAsia="Arial" w:cs="Arial"/>
                <w:b w:val="0"/>
                <w:bCs w:val="0"/>
                <w:i w:val="0"/>
                <w:iCs w:val="0"/>
                <w:sz w:val="22"/>
                <w:szCs w:val="22"/>
              </w:rPr>
            </w:pPr>
            <w:r w:rsidRPr="4F8798C2" w:rsidR="4F8798C2">
              <w:rPr>
                <w:lang w:val="en-GB"/>
              </w:rPr>
              <w:t>03/05/2024</w:t>
            </w:r>
          </w:p>
        </w:tc>
      </w:tr>
      <w:tr w:rsidR="4F8798C2" w:rsidTr="4F8798C2" w14:paraId="54394F03">
        <w:trPr>
          <w:trHeight w:val="450"/>
        </w:trPr>
        <w:tc>
          <w:tcPr>
            <w:tcW w:w="51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6902F90F" w14:textId="0AEC7778">
            <w:pPr>
              <w:pStyle w:val="Normal"/>
            </w:pPr>
          </w:p>
        </w:tc>
        <w:tc>
          <w:tcPr>
            <w:tcW w:w="885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33A44FF2" w14:textId="7C29158C">
            <w:pPr>
              <w:pStyle w:val="Normal"/>
              <w:rPr>
                <w:rFonts w:ascii="Arial" w:hAnsi="Arial" w:eastAsia="Arial" w:cs="Arial"/>
                <w:b w:val="0"/>
                <w:bCs w:val="0"/>
                <w:i w:val="0"/>
                <w:iCs w:val="0"/>
                <w:sz w:val="22"/>
                <w:szCs w:val="22"/>
              </w:rPr>
            </w:pPr>
            <w:r w:rsidRPr="4F8798C2" w:rsidR="4F8798C2">
              <w:rPr>
                <w:lang w:val="en-GB"/>
              </w:rPr>
              <w:t>Introduction to the Research (maximum 300 words per section)</w:t>
            </w:r>
          </w:p>
          <w:p w:rsidR="4F8798C2" w:rsidP="4F8798C2" w:rsidRDefault="4F8798C2" w14:paraId="5586C5CC" w14:textId="1FC1BD18">
            <w:pPr>
              <w:pStyle w:val="Normal"/>
              <w:rPr>
                <w:rFonts w:ascii="Arial" w:hAnsi="Arial" w:eastAsia="Arial" w:cs="Arial"/>
                <w:b w:val="0"/>
                <w:bCs w:val="0"/>
                <w:i w:val="0"/>
                <w:iCs w:val="0"/>
                <w:sz w:val="22"/>
                <w:szCs w:val="22"/>
              </w:rPr>
            </w:pPr>
            <w:r w:rsidRPr="4F8798C2" w:rsidR="4F8798C2">
              <w:rPr>
                <w:lang w:val="en-GB"/>
              </w:rPr>
              <w:t xml:space="preserve">Ensure that you write for a </w:t>
            </w:r>
            <w:r w:rsidRPr="4F8798C2" w:rsidR="4F8798C2">
              <w:rPr>
                <w:lang w:val="en-GB"/>
              </w:rPr>
              <w:t>Non-Specialist Audience</w:t>
            </w:r>
            <w:r w:rsidRPr="4F8798C2" w:rsidR="4F8798C2">
              <w:rPr>
                <w:lang w:val="en-GB"/>
              </w:rPr>
              <w:t xml:space="preserve"> when outlining your response to the points below:</w:t>
            </w:r>
          </w:p>
          <w:p w:rsidR="4F8798C2" w:rsidP="4F8798C2" w:rsidRDefault="4F8798C2" w14:paraId="309B0ABA" w14:textId="5B2551CB">
            <w:pPr>
              <w:pStyle w:val="Normal"/>
              <w:spacing/>
              <w:ind w:left="0"/>
              <w:rPr>
                <w:rFonts w:ascii="Arial" w:hAnsi="Arial" w:eastAsia="Arial" w:cs="Arial"/>
                <w:b w:val="0"/>
                <w:bCs w:val="0"/>
                <w:i w:val="0"/>
                <w:iCs w:val="0"/>
                <w:sz w:val="22"/>
                <w:szCs w:val="22"/>
              </w:rPr>
            </w:pPr>
            <w:r w:rsidRPr="4F8798C2" w:rsidR="4F8798C2">
              <w:rPr>
                <w:lang w:val="en-GB"/>
              </w:rPr>
              <w:t>Purpose of Research Activity</w:t>
            </w:r>
          </w:p>
          <w:p w:rsidR="4F8798C2" w:rsidP="4F8798C2" w:rsidRDefault="4F8798C2" w14:paraId="17494A73" w14:textId="77DFD488">
            <w:pPr>
              <w:pStyle w:val="Normal"/>
              <w:spacing/>
              <w:ind w:left="0"/>
              <w:rPr>
                <w:rFonts w:ascii="Arial" w:hAnsi="Arial" w:eastAsia="Arial" w:cs="Arial"/>
                <w:b w:val="0"/>
                <w:bCs w:val="0"/>
                <w:i w:val="0"/>
                <w:iCs w:val="0"/>
                <w:sz w:val="22"/>
                <w:szCs w:val="22"/>
              </w:rPr>
            </w:pPr>
            <w:r w:rsidRPr="4F8798C2" w:rsidR="4F8798C2">
              <w:rPr>
                <w:lang w:val="en-GB"/>
              </w:rPr>
              <w:t>Proposed Research Question</w:t>
            </w:r>
          </w:p>
          <w:p w:rsidR="4F8798C2" w:rsidP="4F8798C2" w:rsidRDefault="4F8798C2" w14:paraId="59E4433A" w14:textId="0AE856F2">
            <w:pPr>
              <w:pStyle w:val="Normal"/>
              <w:spacing/>
              <w:ind w:left="0"/>
              <w:rPr>
                <w:rFonts w:ascii="Arial" w:hAnsi="Arial" w:eastAsia="Arial" w:cs="Arial"/>
                <w:b w:val="0"/>
                <w:bCs w:val="0"/>
                <w:i w:val="0"/>
                <w:iCs w:val="0"/>
                <w:sz w:val="22"/>
                <w:szCs w:val="22"/>
              </w:rPr>
            </w:pPr>
            <w:r w:rsidRPr="4F8798C2" w:rsidR="4F8798C2">
              <w:rPr>
                <w:lang w:val="en-GB"/>
              </w:rPr>
              <w:t>Aims of Research Activity</w:t>
            </w:r>
          </w:p>
          <w:p w:rsidR="4F8798C2" w:rsidP="4F8798C2" w:rsidRDefault="4F8798C2" w14:paraId="092A7EC3" w14:textId="47AA6394">
            <w:pPr>
              <w:pStyle w:val="Normal"/>
              <w:spacing/>
              <w:ind w:left="0"/>
              <w:rPr>
                <w:rFonts w:ascii="Arial" w:hAnsi="Arial" w:eastAsia="Arial" w:cs="Arial"/>
                <w:b w:val="0"/>
                <w:bCs w:val="0"/>
                <w:i w:val="0"/>
                <w:iCs w:val="0"/>
                <w:sz w:val="22"/>
                <w:szCs w:val="22"/>
              </w:rPr>
            </w:pPr>
            <w:r w:rsidRPr="4F8798C2" w:rsidR="4F8798C2">
              <w:rPr>
                <w:lang w:val="en-GB"/>
              </w:rPr>
              <w:t>Objectives of Research Activity</w:t>
            </w:r>
          </w:p>
          <w:p w:rsidR="4F8798C2" w:rsidP="4F8798C2" w:rsidRDefault="4F8798C2" w14:paraId="55157CCA" w14:textId="4FE92328">
            <w:pPr>
              <w:pStyle w:val="Normal"/>
              <w:rPr>
                <w:rFonts w:ascii="Arial" w:hAnsi="Arial" w:eastAsia="Arial" w:cs="Arial"/>
                <w:b w:val="0"/>
                <w:bCs w:val="0"/>
                <w:i w:val="0"/>
                <w:iCs w:val="0"/>
                <w:sz w:val="22"/>
                <w:szCs w:val="22"/>
              </w:rPr>
            </w:pPr>
            <w:r w:rsidRPr="4F8798C2" w:rsidR="4F8798C2">
              <w:rPr>
                <w:lang w:val="en-GB"/>
              </w:rPr>
              <w:t xml:space="preserve">Demonstrate, briefly, how </w:t>
            </w:r>
            <w:r w:rsidRPr="4F8798C2" w:rsidR="4F8798C2">
              <w:rPr>
                <w:lang w:val="en-GB"/>
              </w:rPr>
              <w:t>Existing Research</w:t>
            </w:r>
            <w:r w:rsidRPr="4F8798C2" w:rsidR="4F8798C2">
              <w:rPr>
                <w:lang w:val="en-GB"/>
              </w:rPr>
              <w:t xml:space="preserve"> has informed the proposed activity and explain</w:t>
            </w:r>
          </w:p>
          <w:p w:rsidR="4F8798C2" w:rsidP="4F8798C2" w:rsidRDefault="4F8798C2" w14:paraId="46C13A33" w14:textId="416CCC4B">
            <w:pPr>
              <w:pStyle w:val="Normal"/>
              <w:spacing/>
              <w:ind w:left="0"/>
              <w:rPr>
                <w:rFonts w:ascii="Arial" w:hAnsi="Arial" w:eastAsia="Arial" w:cs="Arial"/>
                <w:b w:val="0"/>
                <w:bCs w:val="0"/>
                <w:i w:val="0"/>
                <w:iCs w:val="0"/>
                <w:sz w:val="22"/>
                <w:szCs w:val="22"/>
              </w:rPr>
            </w:pPr>
            <w:r w:rsidRPr="4F8798C2" w:rsidR="4F8798C2">
              <w:rPr>
                <w:lang w:val="en-GB"/>
              </w:rPr>
              <w:t xml:space="preserve">What the research activity will add to the body of knowledge </w:t>
            </w:r>
          </w:p>
          <w:p w:rsidR="4F8798C2" w:rsidP="4F8798C2" w:rsidRDefault="4F8798C2" w14:paraId="3F98D4AE" w14:textId="6D07545D">
            <w:pPr>
              <w:pStyle w:val="Normal"/>
              <w:spacing/>
              <w:ind w:left="0"/>
              <w:rPr>
                <w:rFonts w:ascii="Arial" w:hAnsi="Arial" w:eastAsia="Arial" w:cs="Arial"/>
                <w:b w:val="0"/>
                <w:bCs w:val="0"/>
                <w:i w:val="0"/>
                <w:iCs w:val="0"/>
                <w:sz w:val="22"/>
                <w:szCs w:val="22"/>
              </w:rPr>
            </w:pPr>
            <w:r w:rsidRPr="4F8798C2" w:rsidR="4F8798C2">
              <w:rPr>
                <w:lang w:val="en-GB"/>
              </w:rPr>
              <w:t xml:space="preserve">How it addresses an area of importance. </w:t>
            </w:r>
          </w:p>
        </w:tc>
      </w:tr>
      <w:tr w:rsidR="4F8798C2" w:rsidTr="4F8798C2" w14:paraId="3CA38B1E">
        <w:trPr>
          <w:trHeight w:val="450"/>
        </w:trPr>
        <w:tc>
          <w:tcPr>
            <w:tcW w:w="510" w:type="dxa"/>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571B93FD" w14:textId="1218178A">
            <w:pPr>
              <w:pStyle w:val="Normal"/>
              <w:rPr>
                <w:rFonts w:ascii="Arial" w:hAnsi="Arial" w:eastAsia="Arial" w:cs="Arial"/>
                <w:b w:val="0"/>
                <w:bCs w:val="0"/>
                <w:i w:val="0"/>
                <w:iCs w:val="0"/>
                <w:sz w:val="22"/>
                <w:szCs w:val="22"/>
              </w:rPr>
            </w:pPr>
            <w:r w:rsidRPr="4F8798C2" w:rsidR="4F8798C2">
              <w:rPr>
                <w:lang w:val="en-GB"/>
              </w:rPr>
              <w:t>3</w:t>
            </w:r>
          </w:p>
        </w:tc>
        <w:tc>
          <w:tcPr>
            <w:tcW w:w="8851" w:type="dxa"/>
            <w:gridSpan w:val="4"/>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1C3CDB7C" w14:textId="1209C883">
            <w:pPr>
              <w:pStyle w:val="Normal"/>
              <w:rPr>
                <w:rFonts w:ascii="Arial" w:hAnsi="Arial" w:eastAsia="Arial" w:cs="Arial"/>
                <w:b w:val="0"/>
                <w:bCs w:val="0"/>
                <w:i w:val="0"/>
                <w:iCs w:val="0"/>
                <w:sz w:val="22"/>
                <w:szCs w:val="22"/>
              </w:rPr>
            </w:pPr>
            <w:r w:rsidRPr="4F8798C2" w:rsidR="4F8798C2">
              <w:rPr>
                <w:lang w:val="en-GB"/>
              </w:rPr>
              <w:t>Purpose of Research Activity</w:t>
            </w:r>
          </w:p>
          <w:p w:rsidR="4F8798C2" w:rsidP="4F8798C2" w:rsidRDefault="4F8798C2" w14:paraId="4FA1A1BD" w14:textId="1A661015">
            <w:pPr>
              <w:pStyle w:val="Normal"/>
              <w:rPr>
                <w:rFonts w:ascii="Arial" w:hAnsi="Arial" w:eastAsia="Arial" w:cs="Arial"/>
                <w:b w:val="0"/>
                <w:bCs w:val="0"/>
                <w:i w:val="0"/>
                <w:iCs w:val="0"/>
                <w:sz w:val="22"/>
                <w:szCs w:val="22"/>
              </w:rPr>
            </w:pPr>
            <w:r w:rsidRPr="4F8798C2" w:rsidR="4F8798C2">
              <w:rPr>
                <w:lang w:val="en-GB"/>
              </w:rPr>
              <w:t xml:space="preserve">To develop the ability of students to engage critically and innovatively with theory and/or practice relevant to their studied subject areas </w:t>
            </w:r>
            <w:r w:rsidRPr="4F8798C2" w:rsidR="4F8798C2">
              <w:rPr>
                <w:lang w:val="en-GB"/>
              </w:rPr>
              <w:t>in order to</w:t>
            </w:r>
            <w:r w:rsidRPr="4F8798C2" w:rsidR="4F8798C2">
              <w:rPr>
                <w:lang w:val="en-GB"/>
              </w:rPr>
              <w:t xml:space="preserve"> produce a discipline specific in-depth project.</w:t>
            </w:r>
          </w:p>
          <w:p w:rsidR="4F8798C2" w:rsidP="4F8798C2" w:rsidRDefault="4F8798C2" w14:paraId="05A71E78" w14:textId="44D7A619">
            <w:pPr>
              <w:pStyle w:val="Normal"/>
            </w:pPr>
          </w:p>
          <w:p w:rsidR="4F8798C2" w:rsidP="4F8798C2" w:rsidRDefault="4F8798C2" w14:paraId="50D23C04" w14:textId="6EAAB384">
            <w:pPr>
              <w:pStyle w:val="Normal"/>
            </w:pPr>
          </w:p>
          <w:p w:rsidR="4F8798C2" w:rsidP="4F8798C2" w:rsidRDefault="4F8798C2" w14:paraId="43E5D489" w14:textId="5FF55BBF">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56F47C7D">
        <w:trPr>
          <w:trHeight w:val="450"/>
        </w:trPr>
        <w:tc>
          <w:tcPr>
            <w:tcW w:w="510" w:type="dxa"/>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2442650A" w14:textId="53327721">
            <w:pPr>
              <w:pStyle w:val="Normal"/>
              <w:rPr>
                <w:rFonts w:ascii="Arial" w:hAnsi="Arial" w:eastAsia="Arial" w:cs="Arial"/>
                <w:b w:val="0"/>
                <w:bCs w:val="0"/>
                <w:i w:val="0"/>
                <w:iCs w:val="0"/>
                <w:sz w:val="22"/>
                <w:szCs w:val="22"/>
              </w:rPr>
            </w:pPr>
            <w:r w:rsidRPr="4F8798C2" w:rsidR="4F8798C2">
              <w:rPr>
                <w:lang w:val="en-GB"/>
              </w:rPr>
              <w:t>4</w:t>
            </w:r>
          </w:p>
        </w:tc>
        <w:tc>
          <w:tcPr>
            <w:tcW w:w="8851" w:type="dxa"/>
            <w:gridSpan w:val="4"/>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41837443" w14:textId="64A7FFA3">
            <w:pPr>
              <w:pStyle w:val="Normal"/>
              <w:rPr>
                <w:rFonts w:ascii="Arial" w:hAnsi="Arial" w:eastAsia="Arial" w:cs="Arial"/>
                <w:b w:val="0"/>
                <w:bCs w:val="0"/>
                <w:i w:val="0"/>
                <w:iCs w:val="0"/>
                <w:sz w:val="22"/>
                <w:szCs w:val="22"/>
              </w:rPr>
            </w:pPr>
            <w:r w:rsidRPr="4F8798C2" w:rsidR="4F8798C2">
              <w:rPr>
                <w:lang w:val="en-GB"/>
              </w:rPr>
              <w:t>Research Question</w:t>
            </w:r>
          </w:p>
          <w:p w:rsidR="4F8798C2" w:rsidP="4F8798C2" w:rsidRDefault="4F8798C2" w14:paraId="2196894D" w14:textId="104B9D01">
            <w:pPr>
              <w:pStyle w:val="Normal"/>
              <w:rPr>
                <w:rFonts w:ascii="Arial" w:hAnsi="Arial" w:eastAsia="Arial" w:cs="Arial"/>
                <w:b w:val="0"/>
                <w:bCs w:val="0"/>
                <w:i w:val="0"/>
                <w:iCs w:val="0"/>
                <w:sz w:val="20"/>
                <w:szCs w:val="20"/>
              </w:rPr>
            </w:pPr>
            <w:r w:rsidRPr="4F8798C2" w:rsidR="4F8798C2">
              <w:rPr>
                <w:lang w:val="en-GB"/>
              </w:rPr>
              <w:t xml:space="preserve">How is the student’s discipline knowledge and understanding </w:t>
            </w:r>
            <w:r w:rsidRPr="4F8798C2" w:rsidR="4F8798C2">
              <w:rPr>
                <w:lang w:val="en-GB"/>
              </w:rPr>
              <w:t>demonstrated</w:t>
            </w:r>
            <w:r w:rsidRPr="4F8798C2" w:rsidR="4F8798C2">
              <w:rPr>
                <w:lang w:val="en-GB"/>
              </w:rPr>
              <w:t xml:space="preserve"> in a case study portfolio of Swansea Arena?</w:t>
            </w:r>
          </w:p>
          <w:p w:rsidR="4F8798C2" w:rsidP="4F8798C2" w:rsidRDefault="4F8798C2" w14:paraId="320D9C1B" w14:textId="1A9CD7CF">
            <w:pPr>
              <w:pStyle w:val="Normal"/>
            </w:pPr>
          </w:p>
          <w:p w:rsidR="4F8798C2" w:rsidP="4F8798C2" w:rsidRDefault="4F8798C2" w14:paraId="5FE17A0A" w14:textId="2DC101FA">
            <w:pPr>
              <w:pStyle w:val="Normal"/>
              <w:rPr>
                <w:rFonts w:ascii="Arial" w:hAnsi="Arial" w:eastAsia="Arial" w:cs="Arial"/>
                <w:b w:val="0"/>
                <w:bCs w:val="0"/>
                <w:i w:val="0"/>
                <w:iCs w:val="0"/>
                <w:sz w:val="18"/>
                <w:szCs w:val="18"/>
              </w:rPr>
            </w:pPr>
            <w:r w:rsidRPr="4F8798C2" w:rsidR="4F8798C2">
              <w:rPr>
                <w:lang w:val="en-GB"/>
              </w:rPr>
              <w:t>(this box should expand as you type)</w:t>
            </w:r>
          </w:p>
        </w:tc>
      </w:tr>
      <w:tr w:rsidR="4F8798C2" w:rsidTr="4F8798C2" w14:paraId="2EA9728A">
        <w:trPr>
          <w:trHeight w:val="450"/>
        </w:trPr>
        <w:tc>
          <w:tcPr>
            <w:tcW w:w="510" w:type="dxa"/>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508A9F0E" w14:textId="33649EF9">
            <w:pPr>
              <w:pStyle w:val="Normal"/>
              <w:rPr>
                <w:rFonts w:ascii="Arial" w:hAnsi="Arial" w:eastAsia="Arial" w:cs="Arial"/>
                <w:b w:val="0"/>
                <w:bCs w:val="0"/>
                <w:i w:val="0"/>
                <w:iCs w:val="0"/>
                <w:sz w:val="22"/>
                <w:szCs w:val="22"/>
              </w:rPr>
            </w:pPr>
            <w:r w:rsidRPr="4F8798C2" w:rsidR="4F8798C2">
              <w:rPr>
                <w:lang w:val="en-GB"/>
              </w:rPr>
              <w:t>5</w:t>
            </w:r>
          </w:p>
        </w:tc>
        <w:tc>
          <w:tcPr>
            <w:tcW w:w="8851" w:type="dxa"/>
            <w:gridSpan w:val="4"/>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22CDCA61" w14:textId="46C04BD5">
            <w:pPr>
              <w:pStyle w:val="Normal"/>
              <w:rPr>
                <w:rFonts w:ascii="Arial" w:hAnsi="Arial" w:eastAsia="Arial" w:cs="Arial"/>
                <w:b w:val="0"/>
                <w:bCs w:val="0"/>
                <w:i w:val="0"/>
                <w:iCs w:val="0"/>
                <w:sz w:val="22"/>
                <w:szCs w:val="22"/>
              </w:rPr>
            </w:pPr>
            <w:r w:rsidRPr="4F8798C2" w:rsidR="4F8798C2">
              <w:rPr>
                <w:lang w:val="en-GB"/>
              </w:rPr>
              <w:t>Aims of Research Activity</w:t>
            </w:r>
          </w:p>
          <w:p w:rsidR="4F8798C2" w:rsidP="4F8798C2" w:rsidRDefault="4F8798C2" w14:paraId="6C4DA238" w14:textId="58B8FCFC">
            <w:pPr>
              <w:pStyle w:val="Normal"/>
              <w:rPr>
                <w:rFonts w:ascii="Arial" w:hAnsi="Arial" w:eastAsia="Arial" w:cs="Arial"/>
                <w:b w:val="0"/>
                <w:bCs w:val="0"/>
                <w:i w:val="0"/>
                <w:iCs w:val="0"/>
                <w:sz w:val="20"/>
                <w:szCs w:val="20"/>
              </w:rPr>
            </w:pPr>
            <w:r w:rsidRPr="4F8798C2" w:rsidR="4F8798C2">
              <w:rPr>
                <w:lang w:val="en-GB"/>
              </w:rPr>
              <w:t xml:space="preserve">To produce a 10,000-word discipline specific in-depth project. </w:t>
            </w:r>
          </w:p>
          <w:p w:rsidR="4F8798C2" w:rsidP="4F8798C2" w:rsidRDefault="4F8798C2" w14:paraId="6B2A7A32" w14:textId="3BFA80AE">
            <w:pPr>
              <w:pStyle w:val="Normal"/>
            </w:pPr>
          </w:p>
          <w:p w:rsidR="4F8798C2" w:rsidP="4F8798C2" w:rsidRDefault="4F8798C2" w14:paraId="579F2F51" w14:textId="3021B436">
            <w:pPr>
              <w:pStyle w:val="Normal"/>
            </w:pPr>
          </w:p>
          <w:p w:rsidR="4F8798C2" w:rsidP="4F8798C2" w:rsidRDefault="4F8798C2" w14:paraId="30F0033F" w14:textId="7651B9FF">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4123F473">
        <w:trPr>
          <w:trHeight w:val="450"/>
        </w:trPr>
        <w:tc>
          <w:tcPr>
            <w:tcW w:w="510" w:type="dxa"/>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381553F0" w14:textId="7C234E9E">
            <w:pPr>
              <w:pStyle w:val="Normal"/>
              <w:rPr>
                <w:rFonts w:ascii="Arial" w:hAnsi="Arial" w:eastAsia="Arial" w:cs="Arial"/>
                <w:b w:val="0"/>
                <w:bCs w:val="0"/>
                <w:i w:val="0"/>
                <w:iCs w:val="0"/>
                <w:sz w:val="22"/>
                <w:szCs w:val="22"/>
              </w:rPr>
            </w:pPr>
            <w:r w:rsidRPr="4F8798C2" w:rsidR="4F8798C2">
              <w:rPr>
                <w:lang w:val="en-GB"/>
              </w:rPr>
              <w:t>6</w:t>
            </w:r>
          </w:p>
        </w:tc>
        <w:tc>
          <w:tcPr>
            <w:tcW w:w="8851" w:type="dxa"/>
            <w:gridSpan w:val="4"/>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60EE69FC" w14:textId="4B3ECB05">
            <w:pPr>
              <w:pStyle w:val="Normal"/>
              <w:rPr>
                <w:rFonts w:ascii="Arial" w:hAnsi="Arial" w:eastAsia="Arial" w:cs="Arial"/>
                <w:b w:val="0"/>
                <w:bCs w:val="0"/>
                <w:i w:val="0"/>
                <w:iCs w:val="0"/>
                <w:sz w:val="22"/>
                <w:szCs w:val="22"/>
              </w:rPr>
            </w:pPr>
            <w:r w:rsidRPr="4F8798C2" w:rsidR="4F8798C2">
              <w:rPr>
                <w:lang w:val="en-GB"/>
              </w:rPr>
              <w:t>Objectives of Research Activity</w:t>
            </w:r>
          </w:p>
          <w:p w:rsidR="4F8798C2" w:rsidP="4F8798C2" w:rsidRDefault="4F8798C2" w14:paraId="7A98B3A7" w14:textId="06D3CAC9">
            <w:pPr>
              <w:pStyle w:val="Normal"/>
              <w:rPr>
                <w:rFonts w:ascii="Arial" w:hAnsi="Arial" w:eastAsia="Arial" w:cs="Arial"/>
                <w:b w:val="0"/>
                <w:bCs w:val="0"/>
                <w:i w:val="0"/>
                <w:iCs w:val="0"/>
                <w:sz w:val="20"/>
                <w:szCs w:val="20"/>
              </w:rPr>
            </w:pPr>
            <w:r w:rsidRPr="4F8798C2" w:rsidR="4F8798C2">
              <w:rPr>
                <w:lang w:val="en-GB"/>
              </w:rPr>
              <w:t>This project portfolio will include:</w:t>
            </w:r>
          </w:p>
          <w:p w:rsidR="4F8798C2" w:rsidP="4F8798C2" w:rsidRDefault="4F8798C2" w14:paraId="752B6E42" w14:textId="3C90724E">
            <w:pPr>
              <w:pStyle w:val="Normal"/>
              <w:ind w:left="0"/>
              <w:rPr>
                <w:rFonts w:ascii="Arial" w:hAnsi="Arial" w:eastAsia="Arial" w:cs="Arial"/>
                <w:b w:val="0"/>
                <w:bCs w:val="0"/>
                <w:i w:val="0"/>
                <w:iCs w:val="0"/>
                <w:sz w:val="22"/>
                <w:szCs w:val="22"/>
              </w:rPr>
            </w:pPr>
            <w:r w:rsidRPr="4F8798C2" w:rsidR="4F8798C2">
              <w:rPr>
                <w:lang w:val="en-GB"/>
              </w:rPr>
              <w:t>Proposal and Ethics Approval (2,000 Words)</w:t>
            </w:r>
          </w:p>
          <w:p w:rsidR="4F8798C2" w:rsidP="4F8798C2" w:rsidRDefault="4F8798C2" w14:paraId="4D1D0E6E" w14:textId="21F97BE7">
            <w:pPr>
              <w:pStyle w:val="Normal"/>
              <w:ind w:left="0"/>
              <w:rPr>
                <w:rFonts w:ascii="Arial" w:hAnsi="Arial" w:eastAsia="Arial" w:cs="Arial"/>
                <w:b w:val="0"/>
                <w:bCs w:val="0"/>
                <w:i w:val="0"/>
                <w:iCs w:val="0"/>
                <w:sz w:val="22"/>
                <w:szCs w:val="22"/>
              </w:rPr>
            </w:pPr>
            <w:r w:rsidRPr="4F8798C2" w:rsidR="4F8798C2">
              <w:rPr>
                <w:lang w:val="en-GB"/>
              </w:rPr>
              <w:t>Case Study (4,000 Words)</w:t>
            </w:r>
          </w:p>
          <w:p w:rsidR="4F8798C2" w:rsidP="4F8798C2" w:rsidRDefault="4F8798C2" w14:paraId="210A76D4" w14:textId="0AC33DFD">
            <w:pPr>
              <w:pStyle w:val="Normal"/>
              <w:ind w:left="0"/>
              <w:rPr>
                <w:rFonts w:ascii="Arial" w:hAnsi="Arial" w:eastAsia="Arial" w:cs="Arial"/>
                <w:b w:val="0"/>
                <w:bCs w:val="0"/>
                <w:i w:val="0"/>
                <w:iCs w:val="0"/>
                <w:sz w:val="22"/>
                <w:szCs w:val="22"/>
              </w:rPr>
            </w:pPr>
            <w:r w:rsidRPr="4F8798C2" w:rsidR="4F8798C2">
              <w:rPr>
                <w:lang w:val="en-GB"/>
              </w:rPr>
              <w:t>Event Planning Documents (4,000 Words)</w:t>
            </w:r>
          </w:p>
          <w:p w:rsidR="4F8798C2" w:rsidP="4F8798C2" w:rsidRDefault="4F8798C2" w14:paraId="3C8E1F35" w14:textId="32130DAA">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47A0F250">
        <w:trPr>
          <w:trHeight w:val="450"/>
        </w:trPr>
        <w:tc>
          <w:tcPr>
            <w:tcW w:w="51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2401AEBF" w14:textId="1D9AA571">
            <w:pPr>
              <w:pStyle w:val="Normal"/>
            </w:pPr>
          </w:p>
        </w:tc>
        <w:tc>
          <w:tcPr>
            <w:tcW w:w="885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17EA0F5E" w14:textId="0CDE7224">
            <w:pPr>
              <w:pStyle w:val="Normal"/>
              <w:rPr>
                <w:rFonts w:ascii="Arial" w:hAnsi="Arial" w:eastAsia="Arial" w:cs="Arial"/>
                <w:b w:val="0"/>
                <w:bCs w:val="0"/>
                <w:i w:val="0"/>
                <w:iCs w:val="0"/>
                <w:sz w:val="22"/>
                <w:szCs w:val="22"/>
              </w:rPr>
            </w:pPr>
            <w:r w:rsidRPr="4F8798C2" w:rsidR="4F8798C2">
              <w:rPr>
                <w:lang w:val="en-GB"/>
              </w:rPr>
              <w:t>Proposed methods (maximum 600 words)</w:t>
            </w:r>
          </w:p>
          <w:p w:rsidR="4F8798C2" w:rsidP="4F8798C2" w:rsidRDefault="4F8798C2" w14:paraId="3BF3F375" w14:textId="0508D5AB">
            <w:pPr>
              <w:pStyle w:val="Normal"/>
              <w:rPr>
                <w:rFonts w:ascii="Arial" w:hAnsi="Arial" w:eastAsia="Arial" w:cs="Arial"/>
                <w:b w:val="0"/>
                <w:bCs w:val="0"/>
                <w:i w:val="0"/>
                <w:iCs w:val="0"/>
                <w:sz w:val="22"/>
                <w:szCs w:val="22"/>
              </w:rPr>
            </w:pPr>
            <w:r w:rsidRPr="4F8798C2" w:rsidR="4F8798C2">
              <w:rPr>
                <w:lang w:val="en-GB"/>
              </w:rPr>
              <w:t xml:space="preserve">Provide </w:t>
            </w:r>
            <w:r w:rsidRPr="4F8798C2" w:rsidR="4F8798C2">
              <w:rPr>
                <w:lang w:val="en-GB"/>
              </w:rPr>
              <w:t>a brief summary</w:t>
            </w:r>
            <w:r w:rsidRPr="4F8798C2" w:rsidR="4F8798C2">
              <w:rPr>
                <w:lang w:val="en-GB"/>
              </w:rPr>
              <w:t xml:space="preserve"> of all the methods that </w:t>
            </w:r>
            <w:r w:rsidRPr="4F8798C2" w:rsidR="4F8798C2">
              <w:rPr>
                <w:lang w:val="en-GB"/>
              </w:rPr>
              <w:t>may</w:t>
            </w:r>
            <w:r w:rsidRPr="4F8798C2" w:rsidR="4F8798C2">
              <w:rPr>
                <w:lang w:val="en-GB"/>
              </w:rPr>
              <w:t xml:space="preserve"> be used in the research activity, making it clear what specific techniques may be used. If methods other than those listed in this section are </w:t>
            </w:r>
            <w:r w:rsidRPr="4F8798C2" w:rsidR="4F8798C2">
              <w:rPr>
                <w:lang w:val="en-GB"/>
              </w:rPr>
              <w:t>deemed</w:t>
            </w:r>
            <w:r w:rsidRPr="4F8798C2" w:rsidR="4F8798C2">
              <w:rPr>
                <w:lang w:val="en-GB"/>
              </w:rPr>
              <w:t xml:space="preserve"> </w:t>
            </w:r>
            <w:r w:rsidRPr="4F8798C2" w:rsidR="4F8798C2">
              <w:rPr>
                <w:lang w:val="en-GB"/>
              </w:rPr>
              <w:t>appropriate later</w:t>
            </w:r>
            <w:r w:rsidRPr="4F8798C2" w:rsidR="4F8798C2">
              <w:rPr>
                <w:lang w:val="en-GB"/>
              </w:rPr>
              <w:t xml:space="preserve">, </w:t>
            </w:r>
            <w:r w:rsidRPr="4F8798C2" w:rsidR="4F8798C2">
              <w:rPr>
                <w:lang w:val="en-GB"/>
              </w:rPr>
              <w:t>additional</w:t>
            </w:r>
            <w:r w:rsidRPr="4F8798C2" w:rsidR="4F8798C2">
              <w:rPr>
                <w:lang w:val="en-GB"/>
              </w:rPr>
              <w:t xml:space="preserve"> ethical approval for those methods will be needed. You do not need to justify the methods </w:t>
            </w:r>
            <w:r w:rsidRPr="4F8798C2" w:rsidR="4F8798C2">
              <w:rPr>
                <w:lang w:val="en-GB"/>
              </w:rPr>
              <w:t>here, but</w:t>
            </w:r>
            <w:r w:rsidRPr="4F8798C2" w:rsidR="4F8798C2">
              <w:rPr>
                <w:lang w:val="en-GB"/>
              </w:rPr>
              <w:t xml:space="preserve"> should instead describe how you intend to collect the data necessary for you to complete your project.</w:t>
            </w:r>
          </w:p>
        </w:tc>
      </w:tr>
      <w:tr w:rsidR="4F8798C2" w:rsidTr="4F8798C2" w14:paraId="2CC32255">
        <w:trPr>
          <w:trHeight w:val="450"/>
        </w:trPr>
        <w:tc>
          <w:tcPr>
            <w:tcW w:w="510" w:type="dxa"/>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4E84D148" w14:textId="7EB4220C">
            <w:pPr>
              <w:pStyle w:val="Normal"/>
              <w:rPr>
                <w:rFonts w:ascii="Arial" w:hAnsi="Arial" w:eastAsia="Arial" w:cs="Arial"/>
                <w:b w:val="0"/>
                <w:bCs w:val="0"/>
                <w:i w:val="0"/>
                <w:iCs w:val="0"/>
                <w:sz w:val="22"/>
                <w:szCs w:val="22"/>
              </w:rPr>
            </w:pPr>
            <w:r w:rsidRPr="4F8798C2" w:rsidR="4F8798C2">
              <w:rPr>
                <w:lang w:val="en-GB"/>
              </w:rPr>
              <w:t>7</w:t>
            </w:r>
          </w:p>
        </w:tc>
        <w:tc>
          <w:tcPr>
            <w:tcW w:w="8851" w:type="dxa"/>
            <w:gridSpan w:val="4"/>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1F556277" w14:textId="720F401D">
            <w:pPr>
              <w:pStyle w:val="Normal"/>
              <w:rPr>
                <w:rFonts w:ascii="Arial" w:hAnsi="Arial" w:eastAsia="Arial" w:cs="Arial"/>
                <w:b w:val="0"/>
                <w:bCs w:val="0"/>
                <w:i w:val="0"/>
                <w:iCs w:val="0"/>
                <w:sz w:val="22"/>
                <w:szCs w:val="22"/>
              </w:rPr>
            </w:pPr>
            <w:r w:rsidRPr="4F8798C2" w:rsidR="4F8798C2">
              <w:rPr>
                <w:lang w:val="en-GB"/>
              </w:rPr>
              <w:t xml:space="preserve">A mixed methods research style will be applied within this research activity combining both quantitative and qualitative research methods. By applying a mixed method strategy, a methodological triangulation is </w:t>
            </w:r>
            <w:r w:rsidRPr="4F8798C2" w:rsidR="4F8798C2">
              <w:rPr>
                <w:lang w:val="en-GB"/>
              </w:rPr>
              <w:t>required</w:t>
            </w:r>
            <w:r w:rsidRPr="4F8798C2" w:rsidR="4F8798C2">
              <w:rPr>
                <w:lang w:val="en-GB"/>
              </w:rPr>
              <w:t xml:space="preserve"> which is where two or more research methods are used within a single study (Boyd, 2001). Researchers claim triangulation can help to overcome the bias in single-method research studies (Denzin, 1989. Casey and Murphy, 2009). Triangulation if applied correctly can enhance the validity and credibility of a study (Silverman, 2001). By considering three points of evidence, you enhance the strength of the research. In this research project more than three are proposed allowing a contingency if one is faced with strong limitations.</w:t>
            </w:r>
          </w:p>
          <w:p w:rsidR="4F8798C2" w:rsidP="4F8798C2" w:rsidRDefault="4F8798C2" w14:paraId="0C402FCC" w14:textId="460861B8">
            <w:pPr>
              <w:pStyle w:val="Normal"/>
              <w:rPr>
                <w:rFonts w:ascii="Arial" w:hAnsi="Arial" w:eastAsia="Arial" w:cs="Arial"/>
                <w:b w:val="0"/>
                <w:bCs w:val="0"/>
                <w:i w:val="0"/>
                <w:iCs w:val="0"/>
                <w:sz w:val="22"/>
                <w:szCs w:val="22"/>
              </w:rPr>
            </w:pPr>
            <w:r w:rsidRPr="4F8798C2" w:rsidR="4F8798C2">
              <w:rPr>
                <w:lang w:val="en-GB"/>
              </w:rPr>
              <w:t>This research project will have a significant application of the case study method in relation to this project the subject is an event (Yin, 2018) (Saunders et al, 2019 p. 196) at Swansea Arena. This method is applied as it is an investigation conducted within a real-life context (Yin, 2018). Throughout this proposal consideration has been made into Yin’s suggestion that an exemplary study consists of five main characteristics. Therefore, this research study has been constructed to meet these characteristics which state the research must be significant, complete, consider alternative perspectives, display sufficient evidence and be composed in an engaging manner (</w:t>
            </w:r>
            <w:r w:rsidRPr="4F8798C2" w:rsidR="4F8798C2">
              <w:rPr>
                <w:lang w:val="en-GB"/>
              </w:rPr>
              <w:t>Burns et al, 2004. p.42</w:t>
            </w:r>
            <w:r w:rsidRPr="4F8798C2" w:rsidR="4F8798C2">
              <w:rPr>
                <w:lang w:val="en-GB"/>
              </w:rPr>
              <w:t>).</w:t>
            </w:r>
          </w:p>
          <w:p w:rsidR="4F8798C2" w:rsidP="4F8798C2" w:rsidRDefault="4F8798C2" w14:paraId="4B8C6A54" w14:textId="6816E6BF">
            <w:pPr>
              <w:pStyle w:val="Normal"/>
              <w:rPr>
                <w:rFonts w:ascii="Arial" w:hAnsi="Arial" w:eastAsia="Arial" w:cs="Arial"/>
                <w:b w:val="0"/>
                <w:bCs w:val="0"/>
                <w:i w:val="0"/>
                <w:iCs w:val="0"/>
                <w:sz w:val="22"/>
                <w:szCs w:val="22"/>
              </w:rPr>
            </w:pPr>
            <w:r w:rsidRPr="4F8798C2" w:rsidR="4F8798C2">
              <w:rPr>
                <w:lang w:val="en-GB"/>
              </w:rPr>
              <w:t xml:space="preserve">Completion of this project using mixed method research can balance the limitations of each applied method (Boyd, 2001). Overall, it can provide stronger evidence and increases the validity of the findings (McKim, 2017). Research will be conducted at Swansea Arena and the university campus where appropriate and safeguarding risks regarding allegations of inappropriate behaviour or abuse from the public can be mitigated. </w:t>
            </w:r>
          </w:p>
          <w:p w:rsidR="4F8798C2" w:rsidP="4F8798C2" w:rsidRDefault="4F8798C2" w14:paraId="012623AF" w14:textId="451BF61B">
            <w:pPr>
              <w:pStyle w:val="Normal"/>
              <w:rPr>
                <w:rFonts w:ascii="Arial" w:hAnsi="Arial" w:eastAsia="Arial" w:cs="Arial"/>
                <w:b w:val="0"/>
                <w:bCs w:val="0"/>
                <w:i w:val="0"/>
                <w:iCs w:val="0"/>
                <w:sz w:val="22"/>
                <w:szCs w:val="22"/>
              </w:rPr>
            </w:pPr>
            <w:r w:rsidRPr="4F8798C2" w:rsidR="4F8798C2">
              <w:rPr>
                <w:lang w:val="en-GB"/>
              </w:rPr>
              <w:t xml:space="preserve">When selecting relevant data collection methods considerations must be made into several factors including feasibility, ethical considerations, and is the research necessary, realistic, and useful to the study. All discussed methodology has been considered against these criteria and deemed not only relevant but beneficial to the project and meets all necessary requirements. By maintaining research validity and credibility all data can be considered useful and appropriate planning allows relevant complications and risks to be highlighted and mitigated ensuring the proposed methods are feasible and realistic. </w:t>
            </w:r>
          </w:p>
          <w:p w:rsidR="4F8798C2" w:rsidP="4F8798C2" w:rsidRDefault="4F8798C2" w14:paraId="6BD1ED41" w14:textId="2E42A752">
            <w:pPr>
              <w:pStyle w:val="Normal"/>
            </w:pPr>
          </w:p>
          <w:p w:rsidR="4F8798C2" w:rsidP="4F8798C2" w:rsidRDefault="4F8798C2" w14:paraId="3F268872" w14:textId="1077DC7D">
            <w:pPr>
              <w:pStyle w:val="Normal"/>
              <w:rPr>
                <w:rFonts w:ascii="Arial" w:hAnsi="Arial" w:eastAsia="Arial" w:cs="Arial"/>
                <w:b w:val="0"/>
                <w:bCs w:val="0"/>
                <w:i w:val="0"/>
                <w:iCs w:val="0"/>
                <w:sz w:val="24"/>
                <w:szCs w:val="24"/>
              </w:rPr>
            </w:pPr>
            <w:r w:rsidRPr="4F8798C2" w:rsidR="4F8798C2">
              <w:rPr>
                <w:lang w:val="en-GB"/>
              </w:rPr>
              <w:t>Primary Data Collection</w:t>
            </w:r>
          </w:p>
          <w:p w:rsidR="4F8798C2" w:rsidP="4F8798C2" w:rsidRDefault="4F8798C2" w14:paraId="57256D80" w14:textId="5A0CE96B">
            <w:pPr>
              <w:pStyle w:val="Normal"/>
              <w:rPr>
                <w:rFonts w:ascii="Arial" w:hAnsi="Arial" w:eastAsia="Arial" w:cs="Arial"/>
                <w:b w:val="0"/>
                <w:bCs w:val="0"/>
                <w:i w:val="0"/>
                <w:iCs w:val="0"/>
                <w:sz w:val="22"/>
                <w:szCs w:val="22"/>
              </w:rPr>
            </w:pPr>
            <w:r w:rsidRPr="4F8798C2" w:rsidR="4F8798C2">
              <w:rPr>
                <w:lang w:val="en-GB"/>
              </w:rPr>
              <w:t xml:space="preserve">During the research proposal the research question is a primary focus, and all unnecessary research has been removed. As this is an exploratory research project a significant weighting of primary data is </w:t>
            </w:r>
            <w:r w:rsidRPr="4F8798C2" w:rsidR="4F8798C2">
              <w:rPr>
                <w:lang w:val="en-GB"/>
              </w:rPr>
              <w:t>required</w:t>
            </w:r>
            <w:r w:rsidRPr="4F8798C2" w:rsidR="4F8798C2">
              <w:rPr>
                <w:lang w:val="en-GB"/>
              </w:rPr>
              <w:t xml:space="preserve"> to enforce credibility of data through comparison (Singh, 2007). </w:t>
            </w:r>
          </w:p>
          <w:p w:rsidR="4F8798C2" w:rsidP="4F8798C2" w:rsidRDefault="4F8798C2" w14:paraId="463BB811" w14:textId="4A0FAD1D">
            <w:pPr>
              <w:pStyle w:val="Normal"/>
              <w:rPr>
                <w:rFonts w:ascii="Arial" w:hAnsi="Arial" w:eastAsia="Arial" w:cs="Arial"/>
                <w:b w:val="0"/>
                <w:bCs w:val="0"/>
                <w:i w:val="0"/>
                <w:iCs w:val="0"/>
                <w:sz w:val="22"/>
                <w:szCs w:val="22"/>
              </w:rPr>
            </w:pPr>
            <w:r w:rsidRPr="4F8798C2" w:rsidR="4F8798C2">
              <w:rPr>
                <w:lang w:val="en-GB"/>
              </w:rPr>
              <w:t xml:space="preserve">Primary data collection methods allow </w:t>
            </w:r>
            <w:r w:rsidRPr="4F8798C2" w:rsidR="4F8798C2">
              <w:rPr>
                <w:lang w:val="en-GB"/>
              </w:rPr>
              <w:t>accurate</w:t>
            </w:r>
            <w:r w:rsidRPr="4F8798C2" w:rsidR="4F8798C2">
              <w:rPr>
                <w:lang w:val="en-GB"/>
              </w:rPr>
              <w:t xml:space="preserve"> and reliable data to be collected. In this research project primary data will be collected through structured non-participant observations using participant diaries, written structured interviews, and focus groups. When combined this </w:t>
            </w:r>
            <w:r w:rsidRPr="4F8798C2" w:rsidR="4F8798C2">
              <w:rPr>
                <w:lang w:val="en-GB"/>
              </w:rPr>
              <w:t>methodology</w:t>
            </w:r>
            <w:r w:rsidRPr="4F8798C2" w:rsidR="4F8798C2">
              <w:rPr>
                <w:lang w:val="en-GB"/>
              </w:rPr>
              <w:t xml:space="preserve"> allows reliable, relevant, and credible data to be produced.</w:t>
            </w:r>
          </w:p>
          <w:p w:rsidR="4F8798C2" w:rsidP="4F8798C2" w:rsidRDefault="4F8798C2" w14:paraId="0C89B21A" w14:textId="4B7D4F32">
            <w:pPr>
              <w:pStyle w:val="Normal"/>
            </w:pPr>
          </w:p>
          <w:p w:rsidR="4F8798C2" w:rsidP="4F8798C2" w:rsidRDefault="4F8798C2" w14:paraId="1EF6E961" w14:textId="653B0A58">
            <w:pPr>
              <w:pStyle w:val="Normal"/>
              <w:rPr>
                <w:rFonts w:ascii="Arial" w:hAnsi="Arial" w:eastAsia="Arial" w:cs="Arial"/>
                <w:b w:val="0"/>
                <w:bCs w:val="0"/>
                <w:i w:val="0"/>
                <w:iCs w:val="0"/>
                <w:sz w:val="22"/>
                <w:szCs w:val="22"/>
              </w:rPr>
            </w:pPr>
            <w:r w:rsidRPr="4F8798C2" w:rsidR="4F8798C2">
              <w:rPr>
                <w:lang w:val="en-GB"/>
              </w:rPr>
              <w:t>Structured Non-Participant Observation</w:t>
            </w:r>
          </w:p>
          <w:p w:rsidR="4F8798C2" w:rsidP="4F8798C2" w:rsidRDefault="4F8798C2" w14:paraId="1FF85BAA" w14:textId="2DF833AD">
            <w:pPr>
              <w:pStyle w:val="Normal"/>
              <w:rPr>
                <w:rFonts w:ascii="Arial" w:hAnsi="Arial" w:eastAsia="Arial" w:cs="Arial"/>
                <w:b w:val="0"/>
                <w:bCs w:val="0"/>
                <w:i w:val="0"/>
                <w:iCs w:val="0"/>
                <w:sz w:val="22"/>
                <w:szCs w:val="22"/>
              </w:rPr>
            </w:pPr>
            <w:r w:rsidRPr="4F8798C2" w:rsidR="4F8798C2">
              <w:rPr>
                <w:lang w:val="en-GB"/>
              </w:rPr>
              <w:t xml:space="preserve">By conducting a structured non-participant observation using reflective diaries, the researcher can receive a more objective view on the situation (Coolican, 2014). This research will be conducted without participants knowledge of research being conducted. When considering Hawthornes theory by completing the observation without participant knowledge you mitigate observational bias and increase the credibility of collected data (Muldoon, 2012). Throughout this project researcher subjectivity has been considered to alleviate bias in data (Coolican, 2014). Research will be gathered relating to participant engagement, visible satisfaction and interactions with staff and the event. This should create a clear </w:t>
            </w:r>
          </w:p>
          <w:p w:rsidR="4F8798C2" w:rsidP="4F8798C2" w:rsidRDefault="4F8798C2" w14:paraId="7064EE93" w14:textId="4D2404BA">
            <w:pPr>
              <w:pStyle w:val="Normal"/>
            </w:pPr>
          </w:p>
          <w:p w:rsidR="4F8798C2" w:rsidP="4F8798C2" w:rsidRDefault="4F8798C2" w14:paraId="27DE4EF4" w14:textId="4DD7F0C0">
            <w:pPr>
              <w:pStyle w:val="Normal"/>
              <w:rPr>
                <w:rFonts w:ascii="Arial" w:hAnsi="Arial" w:eastAsia="Arial" w:cs="Arial"/>
                <w:b w:val="0"/>
                <w:bCs w:val="0"/>
                <w:i w:val="0"/>
                <w:iCs w:val="0"/>
                <w:sz w:val="22"/>
                <w:szCs w:val="22"/>
              </w:rPr>
            </w:pPr>
            <w:r w:rsidRPr="4F8798C2" w:rsidR="4F8798C2">
              <w:rPr>
                <w:lang w:val="en-GB"/>
              </w:rPr>
              <w:t>Interviews</w:t>
            </w:r>
          </w:p>
          <w:p w:rsidR="4F8798C2" w:rsidP="4F8798C2" w:rsidRDefault="4F8798C2" w14:paraId="611A992F" w14:textId="63A40595">
            <w:pPr>
              <w:pStyle w:val="Normal"/>
              <w:rPr>
                <w:rFonts w:ascii="Arial" w:hAnsi="Arial" w:eastAsia="Arial" w:cs="Arial"/>
                <w:b w:val="0"/>
                <w:bCs w:val="0"/>
                <w:i w:val="0"/>
                <w:iCs w:val="0"/>
                <w:sz w:val="22"/>
                <w:szCs w:val="22"/>
              </w:rPr>
            </w:pPr>
            <w:r w:rsidRPr="4F8798C2" w:rsidR="4F8798C2">
              <w:rPr>
                <w:lang w:val="en-GB"/>
              </w:rPr>
              <w:t xml:space="preserve">Interviews will be conducted as both a written structured interview and a written unstructured interview amongst staff, </w:t>
            </w:r>
            <w:r w:rsidRPr="4F8798C2" w:rsidR="4F8798C2">
              <w:rPr>
                <w:lang w:val="en-GB"/>
              </w:rPr>
              <w:t>participants</w:t>
            </w:r>
            <w:r w:rsidRPr="4F8798C2" w:rsidR="4F8798C2">
              <w:rPr>
                <w:lang w:val="en-GB"/>
              </w:rPr>
              <w:t xml:space="preserve"> and management during the event. Structured interviews are constructed of standardised questions that allow a statistical analysis to be completed if conducted on a large sample (Xu, 2023). Whereas an unstructured interview allows focused and in-depth data to be collected with open-ended that if applied in line with the subject scope can challenge the researcher's preconceptions of the topic (Xu, 2023). </w:t>
            </w:r>
          </w:p>
          <w:p w:rsidR="4F8798C2" w:rsidP="4F8798C2" w:rsidRDefault="4F8798C2" w14:paraId="1855AC8E" w14:textId="2C5010BB">
            <w:pPr>
              <w:pStyle w:val="Normal"/>
              <w:rPr>
                <w:rFonts w:ascii="Arial" w:hAnsi="Arial" w:eastAsia="Arial" w:cs="Arial"/>
                <w:b w:val="0"/>
                <w:bCs w:val="0"/>
                <w:i w:val="0"/>
                <w:iCs w:val="0"/>
                <w:sz w:val="22"/>
                <w:szCs w:val="22"/>
              </w:rPr>
            </w:pPr>
            <w:r w:rsidRPr="4F8798C2" w:rsidR="4F8798C2">
              <w:rPr>
                <w:lang w:val="en-GB"/>
              </w:rPr>
              <w:t xml:space="preserve">Detailed interviews allow easy clarification of participants responses and by producing open-ended questions detailed information can be collected. This data collection method once completed will allow the researcher to conduct a thematic analysis and </w:t>
            </w:r>
            <w:r w:rsidRPr="4F8798C2" w:rsidR="4F8798C2">
              <w:rPr>
                <w:lang w:val="en-GB"/>
              </w:rPr>
              <w:t>identify</w:t>
            </w:r>
            <w:r w:rsidRPr="4F8798C2" w:rsidR="4F8798C2">
              <w:rPr>
                <w:lang w:val="en-GB"/>
              </w:rPr>
              <w:t xml:space="preserve"> relevant patterns amongst the data deriving credible themes (Clarke, and Braun, 2017). Prior to completion a brief interview schedule will be constructed highlighting additional interview question prompts, timings, appropriate preparations and identifying participants through the application of a purposive sampling method. For approval attached in figure 2 below is a copy of the proposed interview questions, along with what group of individuals they are proposed to be for. The proposed questions will allow access to first-hand experiences on the success of the event providing data for necessary improvements and effective strategies being used already.</w:t>
            </w:r>
          </w:p>
          <w:p w:rsidR="4F8798C2" w:rsidP="4F8798C2" w:rsidRDefault="4F8798C2" w14:paraId="140B838B" w14:textId="54319DAA">
            <w:pPr>
              <w:pStyle w:val="Normal"/>
              <w:rPr>
                <w:rFonts w:ascii="Arial" w:hAnsi="Arial" w:eastAsia="Arial" w:cs="Arial"/>
                <w:b w:val="0"/>
                <w:bCs w:val="0"/>
                <w:i w:val="0"/>
                <w:iCs w:val="0"/>
                <w:sz w:val="22"/>
                <w:szCs w:val="22"/>
              </w:rPr>
            </w:pPr>
            <w:r w:rsidRPr="4F8798C2" w:rsidR="4F8798C2">
              <w:rPr>
                <w:lang w:val="en-GB"/>
              </w:rPr>
              <w:t xml:space="preserve">As the interviews will be written data can be collected and analysed after the event, presentation of data is not significant for this reason however during the thematic analysis anonymity will be </w:t>
            </w:r>
            <w:r w:rsidRPr="4F8798C2" w:rsidR="4F8798C2">
              <w:rPr>
                <w:lang w:val="en-GB"/>
              </w:rPr>
              <w:t>maintained</w:t>
            </w:r>
            <w:r w:rsidRPr="4F8798C2" w:rsidR="4F8798C2">
              <w:rPr>
                <w:lang w:val="en-GB"/>
              </w:rPr>
              <w:t xml:space="preserve"> using only a name and position within the event.</w:t>
            </w:r>
          </w:p>
          <w:p w:rsidR="4F8798C2" w:rsidP="4F8798C2" w:rsidRDefault="4F8798C2" w14:paraId="58051158" w14:textId="412E231F">
            <w:pPr>
              <w:pStyle w:val="Normal"/>
            </w:pPr>
          </w:p>
          <w:p w:rsidR="4F8798C2" w:rsidP="4F8798C2" w:rsidRDefault="4F8798C2" w14:paraId="5158B1BE" w14:textId="2CD0E7F4">
            <w:pPr>
              <w:pStyle w:val="Normal"/>
              <w:rPr>
                <w:rFonts w:ascii="Arial" w:hAnsi="Arial" w:eastAsia="Arial" w:cs="Arial"/>
                <w:b w:val="0"/>
                <w:bCs w:val="0"/>
                <w:i w:val="0"/>
                <w:iCs w:val="0"/>
                <w:sz w:val="22"/>
                <w:szCs w:val="22"/>
              </w:rPr>
            </w:pPr>
            <w:r w:rsidRPr="4F8798C2" w:rsidR="4F8798C2">
              <w:rPr>
                <w:lang w:val="en-GB"/>
              </w:rPr>
              <w:t>Focus Groups</w:t>
            </w:r>
          </w:p>
          <w:p w:rsidR="4F8798C2" w:rsidP="4F8798C2" w:rsidRDefault="4F8798C2" w14:paraId="3549BA80" w14:textId="533F2EAF">
            <w:pPr>
              <w:pStyle w:val="Normal"/>
              <w:rPr>
                <w:rFonts w:ascii="Arial" w:hAnsi="Arial" w:eastAsia="Arial" w:cs="Arial"/>
                <w:b w:val="0"/>
                <w:bCs w:val="0"/>
                <w:i w:val="0"/>
                <w:iCs w:val="0"/>
                <w:sz w:val="22"/>
                <w:szCs w:val="22"/>
              </w:rPr>
            </w:pPr>
            <w:r w:rsidRPr="4F8798C2" w:rsidR="4F8798C2">
              <w:rPr>
                <w:lang w:val="en-GB"/>
              </w:rPr>
              <w:t>Focus groups are proposed as they produce in-depth insights and rich qualitative data (</w:t>
            </w:r>
            <w:r w:rsidRPr="4F8798C2" w:rsidR="4F8798C2">
              <w:rPr>
                <w:lang w:val="en-GB"/>
              </w:rPr>
              <w:t>Hennink</w:t>
            </w:r>
            <w:r w:rsidRPr="4F8798C2" w:rsidR="4F8798C2">
              <w:rPr>
                <w:lang w:val="en-GB"/>
              </w:rPr>
              <w:t>, 2014</w:t>
            </w:r>
            <w:r w:rsidRPr="4F8798C2" w:rsidR="4F8798C2">
              <w:rPr>
                <w:lang w:val="en-GB"/>
              </w:rPr>
              <w:t>) which can be applied to increase validity and credibility of the data collected.</w:t>
            </w:r>
          </w:p>
          <w:p w:rsidR="4F8798C2" w:rsidP="4F8798C2" w:rsidRDefault="4F8798C2" w14:paraId="56DD43EC" w14:textId="381E449F">
            <w:pPr>
              <w:pStyle w:val="Normal"/>
              <w:rPr>
                <w:rFonts w:ascii="Arial" w:hAnsi="Arial" w:eastAsia="Arial" w:cs="Arial"/>
                <w:b w:val="0"/>
                <w:bCs w:val="0"/>
                <w:i w:val="0"/>
                <w:iCs w:val="0"/>
                <w:sz w:val="22"/>
                <w:szCs w:val="22"/>
              </w:rPr>
            </w:pPr>
            <w:r w:rsidRPr="4F8798C2" w:rsidR="4F8798C2">
              <w:rPr>
                <w:lang w:val="en-GB"/>
              </w:rPr>
              <w:t xml:space="preserve">All participant involved data collection methods excluding the non-participant observation will require a consent form to be completed, which is attached within this document, which along with a participant briefing and de-briefing will allow the participant information </w:t>
            </w:r>
            <w:r w:rsidRPr="4F8798C2" w:rsidR="4F8798C2">
              <w:rPr>
                <w:lang w:val="en-GB"/>
              </w:rPr>
              <w:t>regarding</w:t>
            </w:r>
            <w:r w:rsidRPr="4F8798C2" w:rsidR="4F8798C2">
              <w:rPr>
                <w:lang w:val="en-GB"/>
              </w:rPr>
              <w:t xml:space="preserve"> their involvement in the research project.</w:t>
            </w:r>
          </w:p>
          <w:p w:rsidR="4F8798C2" w:rsidP="4F8798C2" w:rsidRDefault="4F8798C2" w14:paraId="48CA991E" w14:textId="483259F4">
            <w:pPr>
              <w:pStyle w:val="Normal"/>
              <w:rPr>
                <w:rFonts w:ascii="Arial" w:hAnsi="Arial" w:eastAsia="Arial" w:cs="Arial"/>
                <w:b w:val="0"/>
                <w:bCs w:val="0"/>
                <w:i w:val="0"/>
                <w:iCs w:val="0"/>
                <w:sz w:val="22"/>
                <w:szCs w:val="22"/>
              </w:rPr>
            </w:pPr>
            <w:r w:rsidRPr="4F8798C2" w:rsidR="4F8798C2">
              <w:rPr>
                <w:lang w:val="en-GB"/>
              </w:rPr>
              <w:t xml:space="preserve">By conducting a focus group further open-ended questions can be asked to receive data </w:t>
            </w:r>
            <w:r w:rsidRPr="4F8798C2" w:rsidR="4F8798C2">
              <w:rPr>
                <w:lang w:val="en-GB"/>
              </w:rPr>
              <w:t>regarding</w:t>
            </w:r>
            <w:r w:rsidRPr="4F8798C2" w:rsidR="4F8798C2">
              <w:rPr>
                <w:lang w:val="en-GB"/>
              </w:rPr>
              <w:t xml:space="preserve"> the success of the event with views from management through to participants allowing access to data on categories from guest satisfaction to economic success.</w:t>
            </w:r>
          </w:p>
          <w:p w:rsidR="4F8798C2" w:rsidP="4F8798C2" w:rsidRDefault="4F8798C2" w14:paraId="67BCB851" w14:textId="5400D7BD">
            <w:pPr>
              <w:pStyle w:val="Normal"/>
            </w:pPr>
          </w:p>
          <w:p w:rsidR="4F8798C2" w:rsidP="4F8798C2" w:rsidRDefault="4F8798C2" w14:paraId="76DECF0F" w14:textId="712B9D12">
            <w:pPr>
              <w:pStyle w:val="Normal"/>
              <w:rPr>
                <w:rFonts w:ascii="Arial" w:hAnsi="Arial" w:eastAsia="Arial" w:cs="Arial"/>
                <w:b w:val="0"/>
                <w:bCs w:val="0"/>
                <w:i w:val="0"/>
                <w:iCs w:val="0"/>
                <w:sz w:val="24"/>
                <w:szCs w:val="24"/>
              </w:rPr>
            </w:pPr>
            <w:r w:rsidRPr="4F8798C2" w:rsidR="4F8798C2">
              <w:rPr>
                <w:lang w:val="en-GB"/>
              </w:rPr>
              <w:t>Secondary Data Collection</w:t>
            </w:r>
          </w:p>
          <w:p w:rsidR="4F8798C2" w:rsidP="4F8798C2" w:rsidRDefault="4F8798C2" w14:paraId="1A4FC8A9" w14:textId="64A05084">
            <w:pPr>
              <w:pStyle w:val="Normal"/>
              <w:rPr>
                <w:rFonts w:ascii="Arial" w:hAnsi="Arial" w:eastAsia="Arial" w:cs="Arial"/>
                <w:b w:val="0"/>
                <w:bCs w:val="0"/>
                <w:i w:val="0"/>
                <w:iCs w:val="0"/>
                <w:sz w:val="22"/>
                <w:szCs w:val="22"/>
              </w:rPr>
            </w:pPr>
            <w:r w:rsidRPr="4F8798C2" w:rsidR="4F8798C2">
              <w:rPr>
                <w:lang w:val="en-GB"/>
              </w:rPr>
              <w:t xml:space="preserve">When considering secondary data collection, it will be used in support with the primary to reinforce the credibility of the primary data collected. It will be collected through relevant public data such as websites, financial reports and company reports, organisational data with permission from management and online </w:t>
            </w:r>
            <w:r w:rsidRPr="4F8798C2" w:rsidR="4F8798C2">
              <w:rPr>
                <w:lang w:val="en-GB"/>
              </w:rPr>
              <w:t>netnography</w:t>
            </w:r>
            <w:r w:rsidRPr="4F8798C2" w:rsidR="4F8798C2">
              <w:rPr>
                <w:lang w:val="en-GB"/>
              </w:rPr>
              <w:t xml:space="preserve"> through sites such as TripAdvisor. All secondary data collection methods </w:t>
            </w:r>
            <w:r w:rsidRPr="4F8798C2" w:rsidR="4F8798C2">
              <w:rPr>
                <w:lang w:val="en-GB"/>
              </w:rPr>
              <w:t>stated</w:t>
            </w:r>
            <w:r w:rsidRPr="4F8798C2" w:rsidR="4F8798C2">
              <w:rPr>
                <w:lang w:val="en-GB"/>
              </w:rPr>
              <w:t xml:space="preserve"> provide easily accessible information which can be applied as </w:t>
            </w:r>
            <w:r w:rsidRPr="4F8798C2" w:rsidR="4F8798C2">
              <w:rPr>
                <w:lang w:val="en-GB"/>
              </w:rPr>
              <w:t>additional</w:t>
            </w:r>
            <w:r w:rsidRPr="4F8798C2" w:rsidR="4F8798C2">
              <w:rPr>
                <w:lang w:val="en-GB"/>
              </w:rPr>
              <w:t xml:space="preserve"> resources for comparison in the study (Smith, 2008).</w:t>
            </w:r>
          </w:p>
          <w:p w:rsidR="4F8798C2" w:rsidP="4F8798C2" w:rsidRDefault="4F8798C2" w14:paraId="244B0603" w14:textId="5B71DE2E">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7FF88A29">
        <w:trPr>
          <w:trHeight w:val="450"/>
        </w:trPr>
        <w:tc>
          <w:tcPr>
            <w:tcW w:w="51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66B72041" w14:textId="708606A9">
            <w:pPr>
              <w:pStyle w:val="Normal"/>
            </w:pPr>
          </w:p>
        </w:tc>
        <w:tc>
          <w:tcPr>
            <w:tcW w:w="885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1A755E85" w14:textId="574951C5">
            <w:pPr>
              <w:pStyle w:val="Normal"/>
              <w:rPr>
                <w:rFonts w:ascii="Arial" w:hAnsi="Arial" w:eastAsia="Arial" w:cs="Arial"/>
                <w:b w:val="0"/>
                <w:bCs w:val="0"/>
                <w:i w:val="0"/>
                <w:iCs w:val="0"/>
                <w:sz w:val="22"/>
                <w:szCs w:val="22"/>
              </w:rPr>
            </w:pPr>
            <w:r w:rsidRPr="4F8798C2" w:rsidR="4F8798C2">
              <w:rPr>
                <w:lang w:val="en-GB"/>
              </w:rPr>
              <w:t>Location of research activity</w:t>
            </w:r>
          </w:p>
          <w:p w:rsidR="4F8798C2" w:rsidP="4F8798C2" w:rsidRDefault="4F8798C2" w14:paraId="7417EDE0" w14:textId="0E283FF4">
            <w:pPr>
              <w:pStyle w:val="Normal"/>
              <w:rPr>
                <w:rFonts w:ascii="Arial" w:hAnsi="Arial" w:eastAsia="Arial" w:cs="Arial"/>
                <w:b w:val="0"/>
                <w:bCs w:val="0"/>
                <w:i w:val="0"/>
                <w:iCs w:val="0"/>
                <w:sz w:val="22"/>
                <w:szCs w:val="22"/>
              </w:rPr>
            </w:pPr>
            <w:r w:rsidRPr="4F8798C2" w:rsidR="4F8798C2">
              <w:rPr>
                <w:lang w:val="en-GB"/>
              </w:rPr>
              <w:t>Identify</w:t>
            </w:r>
            <w:r w:rsidRPr="4F8798C2" w:rsidR="4F8798C2">
              <w:rPr>
                <w:lang w:val="en-GB"/>
              </w:rPr>
              <w:t xml:space="preserve"> all locations where research activity will take place.</w:t>
            </w:r>
          </w:p>
        </w:tc>
      </w:tr>
      <w:tr w:rsidR="4F8798C2" w:rsidTr="4F8798C2" w14:paraId="27D4A7EA">
        <w:trPr>
          <w:trHeight w:val="450"/>
        </w:trPr>
        <w:tc>
          <w:tcPr>
            <w:tcW w:w="510" w:type="dxa"/>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0D167728" w14:textId="01F07D86">
            <w:pPr>
              <w:pStyle w:val="Normal"/>
              <w:rPr>
                <w:rFonts w:ascii="Arial" w:hAnsi="Arial" w:eastAsia="Arial" w:cs="Arial"/>
                <w:b w:val="0"/>
                <w:bCs w:val="0"/>
                <w:i w:val="0"/>
                <w:iCs w:val="0"/>
                <w:sz w:val="22"/>
                <w:szCs w:val="22"/>
              </w:rPr>
            </w:pPr>
            <w:r w:rsidRPr="4F8798C2" w:rsidR="4F8798C2">
              <w:rPr>
                <w:lang w:val="en-GB"/>
              </w:rPr>
              <w:t>8</w:t>
            </w:r>
          </w:p>
        </w:tc>
        <w:tc>
          <w:tcPr>
            <w:tcW w:w="8851" w:type="dxa"/>
            <w:gridSpan w:val="4"/>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502EFBE4" w14:textId="41FD8752">
            <w:pPr>
              <w:pStyle w:val="Normal"/>
              <w:rPr>
                <w:rFonts w:ascii="Arial" w:hAnsi="Arial" w:eastAsia="Arial" w:cs="Arial"/>
                <w:b w:val="0"/>
                <w:bCs w:val="0"/>
                <w:i w:val="0"/>
                <w:iCs w:val="0"/>
                <w:sz w:val="22"/>
                <w:szCs w:val="22"/>
              </w:rPr>
            </w:pPr>
            <w:r w:rsidRPr="4F8798C2" w:rsidR="4F8798C2">
              <w:rPr>
                <w:lang w:val="en-GB"/>
              </w:rPr>
              <w:t>Data will be collected at the venue (Swansea Arena) during the event, research methods will be completed in the Arena post event and at the SA1 University campus where appropriate. Data will be collected online through secondary research methods including public data and online netnography.</w:t>
            </w:r>
          </w:p>
          <w:p w:rsidR="4F8798C2" w:rsidP="4F8798C2" w:rsidRDefault="4F8798C2" w14:paraId="1D93FFB1" w14:textId="2A6964EC">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6A2EEB64">
        <w:trPr>
          <w:trHeight w:val="450"/>
        </w:trPr>
        <w:tc>
          <w:tcPr>
            <w:tcW w:w="51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1D29918A" w14:textId="6A01FEE8">
            <w:pPr>
              <w:pStyle w:val="Normal"/>
            </w:pPr>
          </w:p>
        </w:tc>
        <w:tc>
          <w:tcPr>
            <w:tcW w:w="885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F8798C2" w:rsidP="4F8798C2" w:rsidRDefault="4F8798C2" w14:paraId="4E0ECB37" w14:textId="69FE49CB">
            <w:pPr>
              <w:pStyle w:val="Normal"/>
              <w:rPr>
                <w:rFonts w:ascii="Arial" w:hAnsi="Arial" w:eastAsia="Arial" w:cs="Arial"/>
                <w:b w:val="0"/>
                <w:bCs w:val="0"/>
                <w:i w:val="0"/>
                <w:iCs w:val="0"/>
                <w:sz w:val="22"/>
                <w:szCs w:val="22"/>
              </w:rPr>
            </w:pPr>
            <w:r w:rsidRPr="4F8798C2" w:rsidR="4F8798C2">
              <w:rPr>
                <w:lang w:val="en-GB"/>
              </w:rPr>
              <w:t>Research activity outside of the UK</w:t>
            </w:r>
          </w:p>
          <w:p w:rsidR="4F8798C2" w:rsidP="4F8798C2" w:rsidRDefault="4F8798C2" w14:paraId="785E56A0" w14:textId="0C3295E7">
            <w:pPr>
              <w:pStyle w:val="Normal"/>
              <w:rPr>
                <w:rFonts w:ascii="Arial" w:hAnsi="Arial" w:eastAsia="Arial" w:cs="Arial"/>
                <w:b w:val="0"/>
                <w:bCs w:val="0"/>
                <w:i w:val="0"/>
                <w:iCs w:val="0"/>
                <w:sz w:val="22"/>
                <w:szCs w:val="22"/>
              </w:rPr>
            </w:pPr>
            <w:r w:rsidRPr="4F8798C2" w:rsidR="4F8798C2">
              <w:rPr>
                <w:lang w:val="en-GB"/>
              </w:rPr>
              <w:t xml:space="preserve">If research activity will take place overseas, you </w:t>
            </w:r>
            <w:r w:rsidRPr="4F8798C2" w:rsidR="4F8798C2">
              <w:rPr>
                <w:lang w:val="en-GB"/>
              </w:rPr>
              <w:t>are responsible for</w:t>
            </w:r>
            <w:r w:rsidRPr="4F8798C2" w:rsidR="4F8798C2">
              <w:rPr>
                <w:lang w:val="en-GB"/>
              </w:rPr>
              <w:t xml:space="preserve"> ensuring that local ethical considerations are </w:t>
            </w:r>
            <w:r w:rsidRPr="4F8798C2" w:rsidR="4F8798C2">
              <w:rPr>
                <w:lang w:val="en-GB"/>
              </w:rPr>
              <w:t>complied with</w:t>
            </w:r>
            <w:r w:rsidRPr="4F8798C2" w:rsidR="4F8798C2">
              <w:rPr>
                <w:lang w:val="en-GB"/>
              </w:rPr>
              <w:t xml:space="preserve"> and that the relevant permissions are </w:t>
            </w:r>
            <w:r w:rsidRPr="4F8798C2" w:rsidR="4F8798C2">
              <w:rPr>
                <w:lang w:val="en-GB"/>
              </w:rPr>
              <w:t>sought</w:t>
            </w:r>
            <w:r w:rsidRPr="4F8798C2" w:rsidR="4F8798C2">
              <w:rPr>
                <w:lang w:val="en-GB"/>
              </w:rPr>
              <w:t xml:space="preserve">. Specify any local guidelines (e.g. from local professional associations/learned societies/universities) that exist and whether these involve any ethical stipulations beyond those usual in the UK (provide details of any licenses or permissions </w:t>
            </w:r>
            <w:r w:rsidRPr="4F8798C2" w:rsidR="4F8798C2">
              <w:rPr>
                <w:lang w:val="en-GB"/>
              </w:rPr>
              <w:t>required</w:t>
            </w:r>
            <w:r w:rsidRPr="4F8798C2" w:rsidR="4F8798C2">
              <w:rPr>
                <w:lang w:val="en-GB"/>
              </w:rPr>
              <w:t xml:space="preserve">). Also specify whether there are any specific ethical issues raised by the local context in which the research activity is taking place, for example, </w:t>
            </w:r>
            <w:r w:rsidRPr="4F8798C2" w:rsidR="4F8798C2">
              <w:rPr>
                <w:lang w:val="en-GB"/>
              </w:rPr>
              <w:t>particular cultural</w:t>
            </w:r>
            <w:r w:rsidRPr="4F8798C2" w:rsidR="4F8798C2">
              <w:rPr>
                <w:lang w:val="en-GB"/>
              </w:rPr>
              <w:t xml:space="preserve"> and/or legal sensitivities or vulnerabilities of participants. If you live in the country where you will do the </w:t>
            </w:r>
            <w:r w:rsidRPr="4F8798C2" w:rsidR="4F8798C2">
              <w:rPr>
                <w:lang w:val="en-GB"/>
              </w:rPr>
              <w:t>research</w:t>
            </w:r>
            <w:r w:rsidRPr="4F8798C2" w:rsidR="4F8798C2">
              <w:rPr>
                <w:lang w:val="en-GB"/>
              </w:rPr>
              <w:t xml:space="preserve"> then please </w:t>
            </w:r>
            <w:r w:rsidRPr="4F8798C2" w:rsidR="4F8798C2">
              <w:rPr>
                <w:lang w:val="en-GB"/>
              </w:rPr>
              <w:t>state</w:t>
            </w:r>
            <w:r w:rsidRPr="4F8798C2" w:rsidR="4F8798C2">
              <w:rPr>
                <w:lang w:val="en-GB"/>
              </w:rPr>
              <w:t xml:space="preserve"> this.</w:t>
            </w:r>
          </w:p>
        </w:tc>
      </w:tr>
      <w:tr w:rsidR="4F8798C2" w:rsidTr="4F8798C2" w14:paraId="548D2133">
        <w:trPr>
          <w:trHeight w:val="450"/>
        </w:trPr>
        <w:tc>
          <w:tcPr>
            <w:tcW w:w="510" w:type="dxa"/>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173ECE48" w14:textId="182E3527">
            <w:pPr>
              <w:pStyle w:val="Normal"/>
              <w:rPr>
                <w:rFonts w:ascii="Arial" w:hAnsi="Arial" w:eastAsia="Arial" w:cs="Arial"/>
                <w:b w:val="0"/>
                <w:bCs w:val="0"/>
                <w:i w:val="0"/>
                <w:iCs w:val="0"/>
                <w:sz w:val="22"/>
                <w:szCs w:val="22"/>
              </w:rPr>
            </w:pPr>
            <w:r w:rsidRPr="4F8798C2" w:rsidR="4F8798C2">
              <w:rPr>
                <w:lang w:val="en-GB"/>
              </w:rPr>
              <w:t>9</w:t>
            </w:r>
          </w:p>
        </w:tc>
        <w:tc>
          <w:tcPr>
            <w:tcW w:w="8851" w:type="dxa"/>
            <w:gridSpan w:val="4"/>
            <w:tcBorders>
              <w:top w:val="single" w:sz="6"/>
              <w:left w:val="single" w:sz="6"/>
              <w:bottom w:val="single" w:sz="6"/>
              <w:right w:val="single" w:sz="6"/>
            </w:tcBorders>
            <w:tcMar>
              <w:top w:w="15" w:type="dxa"/>
              <w:left w:w="45" w:type="dxa"/>
              <w:bottom w:w="15" w:type="dxa"/>
              <w:right w:w="15" w:type="dxa"/>
            </w:tcMar>
            <w:vAlign w:val="center"/>
          </w:tcPr>
          <w:p w:rsidR="4F8798C2" w:rsidP="4F8798C2" w:rsidRDefault="4F8798C2" w14:paraId="64BA39AF" w14:textId="0D4DF07B">
            <w:pPr>
              <w:pStyle w:val="Normal"/>
              <w:rPr>
                <w:rFonts w:ascii="Arial" w:hAnsi="Arial" w:eastAsia="Arial" w:cs="Arial"/>
                <w:b w:val="0"/>
                <w:bCs w:val="0"/>
                <w:i w:val="0"/>
                <w:iCs w:val="0"/>
                <w:sz w:val="22"/>
                <w:szCs w:val="22"/>
              </w:rPr>
            </w:pPr>
            <w:r w:rsidRPr="4F8798C2" w:rsidR="4F8798C2">
              <w:rPr>
                <w:lang w:val="en-GB"/>
              </w:rPr>
              <w:t>Research will not be conducted outside the UK.</w:t>
            </w:r>
          </w:p>
          <w:p w:rsidR="4F8798C2" w:rsidP="4F8798C2" w:rsidRDefault="4F8798C2" w14:paraId="13900F11" w14:textId="69B98955">
            <w:pPr>
              <w:pStyle w:val="Normal"/>
            </w:pPr>
          </w:p>
          <w:p w:rsidR="4F8798C2" w:rsidP="4F8798C2" w:rsidRDefault="4F8798C2" w14:paraId="71F7D469" w14:textId="2BCAC61D">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bl>
    <w:p w:rsidR="4F8798C2" w:rsidP="4F8798C2" w:rsidRDefault="4F8798C2" w14:paraId="5C663B72" w14:textId="3A2EC89C">
      <w:pPr>
        <w:pStyle w:val="Normal"/>
        <w:rPr>
          <w:noProof w:val="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6584"/>
        <w:gridCol w:w="1140"/>
        <w:gridCol w:w="1140"/>
      </w:tblGrid>
      <w:tr w:rsidR="4F8798C2" w:rsidTr="4F8798C2" w14:paraId="543D1C18">
        <w:trPr>
          <w:trHeight w:val="375"/>
        </w:trPr>
        <w:tc>
          <w:tcPr>
            <w:tcW w:w="496" w:type="dxa"/>
            <w:vMerge w:val="restart"/>
            <w:shd w:val="clear" w:color="auto" w:fill="F2F2F2" w:themeFill="background1" w:themeFillShade="F2"/>
            <w:tcMar>
              <w:left w:w="105" w:type="dxa"/>
              <w:right w:w="105" w:type="dxa"/>
            </w:tcMar>
            <w:vAlign w:val="center"/>
          </w:tcPr>
          <w:p w:rsidR="4F8798C2" w:rsidP="4F8798C2" w:rsidRDefault="4F8798C2" w14:paraId="2E134EEC" w14:textId="563801A9">
            <w:pPr>
              <w:pStyle w:val="Normal"/>
              <w:rPr>
                <w:rFonts w:ascii="Arial" w:hAnsi="Arial" w:eastAsia="Arial" w:cs="Arial"/>
                <w:b w:val="0"/>
                <w:bCs w:val="0"/>
                <w:i w:val="0"/>
                <w:iCs w:val="0"/>
                <w:sz w:val="22"/>
                <w:szCs w:val="22"/>
              </w:rPr>
            </w:pPr>
            <w:r w:rsidRPr="4F8798C2" w:rsidR="4F8798C2">
              <w:rPr>
                <w:lang w:val="en-GB"/>
              </w:rPr>
              <w:t>10</w:t>
            </w:r>
          </w:p>
        </w:tc>
        <w:tc>
          <w:tcPr>
            <w:tcW w:w="6584" w:type="dxa"/>
            <w:vMerge w:val="restart"/>
            <w:shd w:val="clear" w:color="auto" w:fill="F2F2F2" w:themeFill="background1" w:themeFillShade="F2"/>
            <w:tcMar>
              <w:left w:w="105" w:type="dxa"/>
              <w:right w:w="105" w:type="dxa"/>
            </w:tcMar>
            <w:vAlign w:val="center"/>
          </w:tcPr>
          <w:p w:rsidR="4F8798C2" w:rsidP="4F8798C2" w:rsidRDefault="4F8798C2" w14:paraId="0B20C69C" w14:textId="63652C15">
            <w:pPr>
              <w:pStyle w:val="Normal"/>
              <w:rPr>
                <w:rFonts w:ascii="Arial" w:hAnsi="Arial" w:eastAsia="Arial" w:cs="Arial"/>
                <w:b w:val="0"/>
                <w:bCs w:val="0"/>
                <w:i w:val="0"/>
                <w:iCs w:val="0"/>
                <w:sz w:val="22"/>
                <w:szCs w:val="22"/>
              </w:rPr>
            </w:pPr>
            <w:r w:rsidRPr="4F8798C2" w:rsidR="4F8798C2">
              <w:rPr>
                <w:lang w:val="en-GB"/>
              </w:rPr>
              <w:t xml:space="preserve">Use of documentation not in the public domain: Are any documents </w:t>
            </w:r>
            <w:r w:rsidRPr="4F8798C2" w:rsidR="4F8798C2">
              <w:rPr>
                <w:lang w:val="en-GB"/>
              </w:rPr>
              <w:t>NOT</w:t>
            </w:r>
            <w:r w:rsidRPr="4F8798C2" w:rsidR="4F8798C2">
              <w:rPr>
                <w:lang w:val="en-GB"/>
              </w:rPr>
              <w:t xml:space="preserve"> publicly available? </w:t>
            </w:r>
          </w:p>
          <w:p w:rsidR="4F8798C2" w:rsidP="4F8798C2" w:rsidRDefault="4F8798C2" w14:paraId="7400794C" w14:textId="257D954A">
            <w:pPr>
              <w:pStyle w:val="Normal"/>
            </w:pPr>
          </w:p>
        </w:tc>
        <w:tc>
          <w:tcPr>
            <w:tcW w:w="1140" w:type="dxa"/>
            <w:shd w:val="clear" w:color="auto" w:fill="F2F2F2" w:themeFill="background1" w:themeFillShade="F2"/>
            <w:tcMar>
              <w:left w:w="105" w:type="dxa"/>
              <w:right w:w="105" w:type="dxa"/>
            </w:tcMar>
            <w:vAlign w:val="center"/>
          </w:tcPr>
          <w:p w:rsidR="4F8798C2" w:rsidP="4F8798C2" w:rsidRDefault="4F8798C2" w14:paraId="57FCF474" w14:textId="6733019B">
            <w:pPr>
              <w:pStyle w:val="Normal"/>
              <w:rPr>
                <w:rFonts w:ascii="Arial" w:hAnsi="Arial" w:eastAsia="Arial" w:cs="Arial"/>
                <w:b w:val="0"/>
                <w:bCs w:val="0"/>
                <w:i w:val="0"/>
                <w:iCs w:val="0"/>
                <w:sz w:val="22"/>
                <w:szCs w:val="22"/>
              </w:rPr>
            </w:pPr>
            <w:r w:rsidRPr="4F8798C2" w:rsidR="4F8798C2">
              <w:rPr>
                <w:lang w:val="en-GB"/>
              </w:rPr>
              <w:t>NO</w:t>
            </w:r>
          </w:p>
        </w:tc>
        <w:tc>
          <w:tcPr>
            <w:tcW w:w="1140" w:type="dxa"/>
            <w:shd w:val="clear" w:color="auto" w:fill="D9D9D9" w:themeFill="background1" w:themeFillShade="D9"/>
            <w:tcMar>
              <w:left w:w="105" w:type="dxa"/>
              <w:right w:w="105" w:type="dxa"/>
            </w:tcMar>
            <w:vAlign w:val="center"/>
          </w:tcPr>
          <w:p w:rsidR="4F8798C2" w:rsidP="4F8798C2" w:rsidRDefault="4F8798C2" w14:paraId="2633A997" w14:textId="1EB34E42">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E4715E1">
        <w:trPr>
          <w:trHeight w:val="210"/>
        </w:trPr>
        <w:tc>
          <w:tcPr>
            <w:tcW w:w="496" w:type="dxa"/>
            <w:vMerge/>
            <w:tcBorders>
              <w:top w:sz="0"/>
              <w:left w:sz="0"/>
              <w:bottom w:sz="0"/>
              <w:right w:sz="0"/>
            </w:tcBorders>
            <w:tcMar/>
            <w:vAlign w:val="center"/>
          </w:tcPr>
          <w:p w14:paraId="03B259FF"/>
        </w:tc>
        <w:tc>
          <w:tcPr>
            <w:tcW w:w="6584" w:type="dxa"/>
            <w:vMerge/>
            <w:tcBorders>
              <w:top w:sz="0"/>
              <w:left w:sz="0"/>
              <w:bottom w:sz="0"/>
              <w:right w:sz="0"/>
            </w:tcBorders>
            <w:tcMar/>
            <w:vAlign w:val="center"/>
          </w:tcPr>
          <w:p w14:paraId="63868E8D"/>
        </w:tc>
        <w:tc>
          <w:tcPr>
            <w:tcW w:w="1140" w:type="dxa"/>
            <w:shd w:val="clear" w:color="auto" w:fill="F2F2F2" w:themeFill="background1" w:themeFillShade="F2"/>
            <w:tcMar>
              <w:left w:w="105" w:type="dxa"/>
              <w:right w:w="105" w:type="dxa"/>
            </w:tcMar>
            <w:vAlign w:val="center"/>
          </w:tcPr>
          <w:p w:rsidR="4F8798C2" w:rsidP="4F8798C2" w:rsidRDefault="4F8798C2" w14:paraId="20E11B30" w14:textId="01448748">
            <w:pPr>
              <w:pStyle w:val="Normal"/>
              <w:rPr>
                <w:rFonts w:ascii="Arial" w:hAnsi="Arial" w:eastAsia="Arial" w:cs="Arial"/>
                <w:b w:val="0"/>
                <w:bCs w:val="0"/>
                <w:i w:val="0"/>
                <w:iCs w:val="0"/>
                <w:sz w:val="22"/>
                <w:szCs w:val="22"/>
              </w:rPr>
            </w:pPr>
            <w:r w:rsidRPr="4F8798C2" w:rsidR="4F8798C2">
              <w:rPr>
                <w:lang w:val="en-GB"/>
              </w:rPr>
              <w:t>YES</w:t>
            </w:r>
          </w:p>
        </w:tc>
        <w:tc>
          <w:tcPr>
            <w:tcW w:w="1140" w:type="dxa"/>
            <w:shd w:val="clear" w:color="auto" w:fill="D9D9D9" w:themeFill="background1" w:themeFillShade="D9"/>
            <w:tcMar>
              <w:left w:w="105" w:type="dxa"/>
              <w:right w:w="105" w:type="dxa"/>
            </w:tcMar>
            <w:vAlign w:val="center"/>
          </w:tcPr>
          <w:p w:rsidR="4F8798C2" w:rsidP="4F8798C2" w:rsidRDefault="4F8798C2" w14:paraId="0F55DE83" w14:textId="6D26B870">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6D6A294E">
        <w:trPr>
          <w:trHeight w:val="300"/>
        </w:trPr>
        <w:tc>
          <w:tcPr>
            <w:tcW w:w="496" w:type="dxa"/>
            <w:shd w:val="clear" w:color="auto" w:fill="FFFFFF" w:themeFill="background1"/>
            <w:tcMar>
              <w:left w:w="105" w:type="dxa"/>
              <w:right w:w="105" w:type="dxa"/>
            </w:tcMar>
            <w:vAlign w:val="center"/>
          </w:tcPr>
          <w:p w:rsidR="4F8798C2" w:rsidP="4F8798C2" w:rsidRDefault="4F8798C2" w14:paraId="4FDA410A" w14:textId="3EAFEBB6">
            <w:pPr>
              <w:pStyle w:val="Normal"/>
              <w:rPr>
                <w:rFonts w:ascii="Arial" w:hAnsi="Arial" w:eastAsia="Arial" w:cs="Arial"/>
                <w:b w:val="0"/>
                <w:bCs w:val="0"/>
                <w:i w:val="0"/>
                <w:iCs w:val="0"/>
                <w:sz w:val="22"/>
                <w:szCs w:val="22"/>
              </w:rPr>
            </w:pPr>
            <w:r w:rsidRPr="4F8798C2" w:rsidR="4F8798C2">
              <w:rPr>
                <w:lang w:val="en-GB"/>
              </w:rPr>
              <w:t>11</w:t>
            </w:r>
          </w:p>
        </w:tc>
        <w:tc>
          <w:tcPr>
            <w:tcW w:w="8864" w:type="dxa"/>
            <w:gridSpan w:val="3"/>
            <w:shd w:val="clear" w:color="auto" w:fill="FFFFFF" w:themeFill="background1"/>
            <w:tcMar>
              <w:left w:w="105" w:type="dxa"/>
              <w:right w:w="105" w:type="dxa"/>
            </w:tcMar>
            <w:vAlign w:val="top"/>
          </w:tcPr>
          <w:p w:rsidR="4F8798C2" w:rsidP="4F8798C2" w:rsidRDefault="4F8798C2" w14:paraId="4FADB077" w14:textId="20CD80E4">
            <w:pPr>
              <w:pStyle w:val="Normal"/>
              <w:rPr>
                <w:rFonts w:ascii="Arial" w:hAnsi="Arial" w:eastAsia="Arial" w:cs="Arial"/>
                <w:b w:val="0"/>
                <w:bCs w:val="0"/>
                <w:i w:val="0"/>
                <w:iCs w:val="0"/>
                <w:sz w:val="22"/>
                <w:szCs w:val="22"/>
              </w:rPr>
            </w:pPr>
            <w:r w:rsidRPr="4F8798C2" w:rsidR="4F8798C2">
              <w:rPr>
                <w:lang w:val="en-GB"/>
              </w:rPr>
              <w:t>Documentation will be collected from the research institution and considered organisational data with permission, UK data protection law (2018) will be maintained by securely storing data on password protected devices or protected cloud storage on the University Office 365 system, which is a GDPR-compliant storage, data will not be shared. In accordance with the data protection act 2018, the institution has the right to see all data relating to them which on request will be immediately deleted and not used within the project.</w:t>
            </w:r>
          </w:p>
          <w:p w:rsidR="4F8798C2" w:rsidP="4F8798C2" w:rsidRDefault="4F8798C2" w14:paraId="2B2E3A8D" w14:textId="080AF226">
            <w:pPr>
              <w:pStyle w:val="Normal"/>
              <w:rPr>
                <w:rFonts w:ascii="Arial" w:hAnsi="Arial" w:eastAsia="Arial" w:cs="Arial"/>
                <w:b w:val="0"/>
                <w:bCs w:val="0"/>
                <w:i w:val="0"/>
                <w:iCs w:val="0"/>
                <w:sz w:val="18"/>
                <w:szCs w:val="18"/>
              </w:rPr>
            </w:pPr>
            <w:r w:rsidRPr="4F8798C2" w:rsidR="4F8798C2">
              <w:rPr>
                <w:lang w:val="en-GB"/>
              </w:rPr>
              <w:t>(this box should expand as you type)</w:t>
            </w:r>
          </w:p>
        </w:tc>
      </w:tr>
    </w:tbl>
    <w:p w:rsidR="4F8798C2" w:rsidP="4F8798C2" w:rsidRDefault="4F8798C2" w14:paraId="616129AE" w14:textId="4D85E66A">
      <w:pPr>
        <w:pStyle w:val="Normal"/>
        <w:rPr>
          <w:noProof w:val="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7377"/>
        <w:gridCol w:w="755"/>
        <w:gridCol w:w="728"/>
      </w:tblGrid>
      <w:tr w:rsidR="4F8798C2" w:rsidTr="4F8798C2" w14:paraId="42FB69BF">
        <w:trPr>
          <w:trHeight w:val="300"/>
        </w:trPr>
        <w:tc>
          <w:tcPr>
            <w:tcW w:w="499" w:type="dxa"/>
            <w:shd w:val="clear" w:color="auto" w:fill="F2F2F2" w:themeFill="background1" w:themeFillShade="F2"/>
            <w:tcMar>
              <w:left w:w="105" w:type="dxa"/>
              <w:right w:w="105" w:type="dxa"/>
            </w:tcMar>
            <w:vAlign w:val="center"/>
          </w:tcPr>
          <w:p w:rsidR="4F8798C2" w:rsidP="4F8798C2" w:rsidRDefault="4F8798C2" w14:paraId="141F053D" w14:textId="7C379C0C">
            <w:pPr>
              <w:pStyle w:val="Normal"/>
            </w:pPr>
          </w:p>
        </w:tc>
        <w:tc>
          <w:tcPr>
            <w:tcW w:w="7377" w:type="dxa"/>
            <w:shd w:val="clear" w:color="auto" w:fill="F2F2F2" w:themeFill="background1" w:themeFillShade="F2"/>
            <w:tcMar>
              <w:left w:w="105" w:type="dxa"/>
              <w:right w:w="105" w:type="dxa"/>
            </w:tcMar>
            <w:vAlign w:val="top"/>
          </w:tcPr>
          <w:p w:rsidR="4F8798C2" w:rsidP="4F8798C2" w:rsidRDefault="4F8798C2" w14:paraId="44B7414F" w14:textId="3545354D">
            <w:pPr>
              <w:pStyle w:val="Normal"/>
              <w:rPr>
                <w:rFonts w:ascii="Arial" w:hAnsi="Arial" w:eastAsia="Arial" w:cs="Arial"/>
                <w:b w:val="0"/>
                <w:bCs w:val="0"/>
                <w:i w:val="0"/>
                <w:iCs w:val="0"/>
                <w:sz w:val="22"/>
                <w:szCs w:val="22"/>
              </w:rPr>
            </w:pPr>
            <w:r w:rsidRPr="4F8798C2" w:rsidR="4F8798C2">
              <w:rPr>
                <w:lang w:val="en-GB"/>
              </w:rPr>
              <w:t>Does your research relate to one or more of the seven aims of the Well-being of Future Generations (Wales) Act 2015?</w:t>
            </w:r>
          </w:p>
        </w:tc>
        <w:tc>
          <w:tcPr>
            <w:tcW w:w="755" w:type="dxa"/>
            <w:shd w:val="clear" w:color="auto" w:fill="F2F2F2" w:themeFill="background1" w:themeFillShade="F2"/>
            <w:tcMar>
              <w:left w:w="105" w:type="dxa"/>
              <w:right w:w="105" w:type="dxa"/>
            </w:tcMar>
            <w:vAlign w:val="top"/>
          </w:tcPr>
          <w:p w:rsidR="4F8798C2" w:rsidP="4F8798C2" w:rsidRDefault="4F8798C2" w14:paraId="2C727786" w14:textId="53CE5186">
            <w:pPr>
              <w:pStyle w:val="Normal"/>
            </w:pPr>
          </w:p>
          <w:p w:rsidR="4F8798C2" w:rsidP="4F8798C2" w:rsidRDefault="4F8798C2" w14:paraId="21D88082" w14:textId="7D82D846">
            <w:pPr>
              <w:pStyle w:val="Normal"/>
              <w:rPr>
                <w:rFonts w:ascii="Arial" w:hAnsi="Arial" w:eastAsia="Arial" w:cs="Arial"/>
                <w:b w:val="0"/>
                <w:bCs w:val="0"/>
                <w:i w:val="0"/>
                <w:iCs w:val="0"/>
                <w:sz w:val="22"/>
                <w:szCs w:val="22"/>
              </w:rPr>
            </w:pPr>
            <w:r w:rsidRPr="4F8798C2" w:rsidR="4F8798C2">
              <w:rPr>
                <w:lang w:val="en-GB"/>
              </w:rPr>
              <w:t>YES</w:t>
            </w:r>
          </w:p>
        </w:tc>
        <w:tc>
          <w:tcPr>
            <w:tcW w:w="728" w:type="dxa"/>
            <w:shd w:val="clear" w:color="auto" w:fill="F2F2F2" w:themeFill="background1" w:themeFillShade="F2"/>
            <w:tcMar>
              <w:left w:w="105" w:type="dxa"/>
              <w:right w:w="105" w:type="dxa"/>
            </w:tcMar>
            <w:vAlign w:val="top"/>
          </w:tcPr>
          <w:p w:rsidR="4F8798C2" w:rsidP="4F8798C2" w:rsidRDefault="4F8798C2" w14:paraId="54E40382" w14:textId="7B663EC4">
            <w:pPr>
              <w:pStyle w:val="Normal"/>
            </w:pPr>
          </w:p>
          <w:p w:rsidR="4F8798C2" w:rsidP="4F8798C2" w:rsidRDefault="4F8798C2" w14:paraId="7E75E621" w14:textId="01284DAA">
            <w:pPr>
              <w:pStyle w:val="Normal"/>
              <w:rPr>
                <w:rFonts w:ascii="Arial" w:hAnsi="Arial" w:eastAsia="Arial" w:cs="Arial"/>
                <w:b w:val="0"/>
                <w:bCs w:val="0"/>
                <w:i w:val="0"/>
                <w:iCs w:val="0"/>
                <w:sz w:val="22"/>
                <w:szCs w:val="22"/>
              </w:rPr>
            </w:pPr>
            <w:r w:rsidRPr="4F8798C2" w:rsidR="4F8798C2">
              <w:rPr>
                <w:lang w:val="en-GB"/>
              </w:rPr>
              <w:t>NO</w:t>
            </w:r>
          </w:p>
        </w:tc>
      </w:tr>
      <w:tr w:rsidR="4F8798C2" w:rsidTr="4F8798C2" w14:paraId="14D9BF38">
        <w:trPr>
          <w:trHeight w:val="435"/>
        </w:trPr>
        <w:tc>
          <w:tcPr>
            <w:tcW w:w="499" w:type="dxa"/>
            <w:shd w:val="clear" w:color="auto" w:fill="F2F2F2" w:themeFill="background1" w:themeFillShade="F2"/>
            <w:tcMar>
              <w:left w:w="105" w:type="dxa"/>
              <w:right w:w="105" w:type="dxa"/>
            </w:tcMar>
            <w:vAlign w:val="center"/>
          </w:tcPr>
          <w:p w:rsidR="4F8798C2" w:rsidP="4F8798C2" w:rsidRDefault="4F8798C2" w14:paraId="4EED9F63" w14:textId="6295BCAA">
            <w:pPr>
              <w:pStyle w:val="Normal"/>
              <w:rPr>
                <w:rFonts w:ascii="Arial" w:hAnsi="Arial" w:eastAsia="Arial" w:cs="Arial"/>
                <w:b w:val="0"/>
                <w:bCs w:val="0"/>
                <w:i w:val="0"/>
                <w:iCs w:val="0"/>
                <w:sz w:val="22"/>
                <w:szCs w:val="22"/>
              </w:rPr>
            </w:pPr>
            <w:r w:rsidRPr="4F8798C2" w:rsidR="4F8798C2">
              <w:rPr>
                <w:lang w:val="en-GB"/>
              </w:rPr>
              <w:t>12</w:t>
            </w:r>
          </w:p>
        </w:tc>
        <w:tc>
          <w:tcPr>
            <w:tcW w:w="7377" w:type="dxa"/>
            <w:shd w:val="clear" w:color="auto" w:fill="F2F2F2" w:themeFill="background1" w:themeFillShade="F2"/>
            <w:tcMar>
              <w:left w:w="105" w:type="dxa"/>
              <w:right w:w="105" w:type="dxa"/>
            </w:tcMar>
            <w:vAlign w:val="center"/>
          </w:tcPr>
          <w:p w:rsidR="4F8798C2" w:rsidP="4F8798C2" w:rsidRDefault="4F8798C2" w14:paraId="0E927287" w14:textId="6382DD7E">
            <w:pPr>
              <w:pStyle w:val="Normal"/>
              <w:rPr>
                <w:rFonts w:ascii="Arial" w:hAnsi="Arial" w:eastAsia="Arial" w:cs="Arial"/>
                <w:b w:val="0"/>
                <w:bCs w:val="0"/>
                <w:i w:val="0"/>
                <w:iCs w:val="0"/>
                <w:sz w:val="22"/>
                <w:szCs w:val="22"/>
              </w:rPr>
            </w:pPr>
            <w:r w:rsidRPr="4F8798C2" w:rsidR="4F8798C2">
              <w:rPr>
                <w:lang w:val="en-GB"/>
              </w:rPr>
              <w:t>A prosperous Wales</w:t>
            </w:r>
          </w:p>
        </w:tc>
        <w:tc>
          <w:tcPr>
            <w:tcW w:w="755" w:type="dxa"/>
            <w:shd w:val="clear" w:color="auto" w:fill="BFBFBF" w:themeFill="background1" w:themeFillShade="BF"/>
            <w:tcMar>
              <w:left w:w="105" w:type="dxa"/>
              <w:right w:w="105" w:type="dxa"/>
            </w:tcMar>
            <w:vAlign w:val="center"/>
          </w:tcPr>
          <w:p w:rsidR="4F8798C2" w:rsidP="4F8798C2" w:rsidRDefault="4F8798C2" w14:paraId="2BDD68C2" w14:textId="47575100">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0DF0560F" w14:textId="41A1015D">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686BF17C">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363DA44F" w14:textId="1C35352E">
            <w:pPr>
              <w:pStyle w:val="Normal"/>
              <w:rPr>
                <w:rFonts w:ascii="Arial" w:hAnsi="Arial" w:eastAsia="Arial" w:cs="Arial"/>
                <w:b w:val="0"/>
                <w:bCs w:val="0"/>
                <w:i w:val="0"/>
                <w:iCs w:val="0"/>
                <w:sz w:val="22"/>
                <w:szCs w:val="22"/>
              </w:rPr>
            </w:pPr>
            <w:r w:rsidRPr="4F8798C2" w:rsidR="4F8798C2">
              <w:rPr>
                <w:lang w:val="en-GB"/>
              </w:rPr>
              <w:t>13</w:t>
            </w:r>
          </w:p>
        </w:tc>
        <w:tc>
          <w:tcPr>
            <w:tcW w:w="7377" w:type="dxa"/>
            <w:shd w:val="clear" w:color="auto" w:fill="F2F2F2" w:themeFill="background1" w:themeFillShade="F2"/>
            <w:tcMar>
              <w:left w:w="105" w:type="dxa"/>
              <w:right w:w="105" w:type="dxa"/>
            </w:tcMar>
            <w:vAlign w:val="center"/>
          </w:tcPr>
          <w:p w:rsidR="4F8798C2" w:rsidP="4F8798C2" w:rsidRDefault="4F8798C2" w14:paraId="6D6A32D3" w14:textId="07ECE101">
            <w:pPr>
              <w:pStyle w:val="Normal"/>
              <w:rPr>
                <w:rFonts w:ascii="Arial" w:hAnsi="Arial" w:eastAsia="Arial" w:cs="Arial"/>
                <w:b w:val="0"/>
                <w:bCs w:val="0"/>
                <w:i w:val="0"/>
                <w:iCs w:val="0"/>
                <w:sz w:val="22"/>
                <w:szCs w:val="22"/>
              </w:rPr>
            </w:pPr>
            <w:r w:rsidRPr="4F8798C2" w:rsidR="4F8798C2">
              <w:rPr>
                <w:lang w:val="en-GB"/>
              </w:rPr>
              <w:t>A resilient Wales</w:t>
            </w:r>
          </w:p>
        </w:tc>
        <w:tc>
          <w:tcPr>
            <w:tcW w:w="755" w:type="dxa"/>
            <w:shd w:val="clear" w:color="auto" w:fill="BFBFBF" w:themeFill="background1" w:themeFillShade="BF"/>
            <w:tcMar>
              <w:left w:w="105" w:type="dxa"/>
              <w:right w:w="105" w:type="dxa"/>
            </w:tcMar>
            <w:vAlign w:val="center"/>
          </w:tcPr>
          <w:p w:rsidR="4F8798C2" w:rsidP="4F8798C2" w:rsidRDefault="4F8798C2" w14:paraId="4DDF0D85" w14:textId="77CBD0A4">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4ABF5E7C" w14:textId="5D435724">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279C57B7">
        <w:trPr>
          <w:trHeight w:val="435"/>
        </w:trPr>
        <w:tc>
          <w:tcPr>
            <w:tcW w:w="499" w:type="dxa"/>
            <w:shd w:val="clear" w:color="auto" w:fill="F2F2F2" w:themeFill="background1" w:themeFillShade="F2"/>
            <w:tcMar>
              <w:left w:w="105" w:type="dxa"/>
              <w:right w:w="105" w:type="dxa"/>
            </w:tcMar>
            <w:vAlign w:val="center"/>
          </w:tcPr>
          <w:p w:rsidR="4F8798C2" w:rsidP="4F8798C2" w:rsidRDefault="4F8798C2" w14:paraId="24F23EA5" w14:textId="44427A81">
            <w:pPr>
              <w:pStyle w:val="Normal"/>
              <w:rPr>
                <w:rFonts w:ascii="Arial" w:hAnsi="Arial" w:eastAsia="Arial" w:cs="Arial"/>
                <w:b w:val="0"/>
                <w:bCs w:val="0"/>
                <w:i w:val="0"/>
                <w:iCs w:val="0"/>
                <w:sz w:val="22"/>
                <w:szCs w:val="22"/>
              </w:rPr>
            </w:pPr>
            <w:r w:rsidRPr="4F8798C2" w:rsidR="4F8798C2">
              <w:rPr>
                <w:lang w:val="en-GB"/>
              </w:rPr>
              <w:t>14</w:t>
            </w:r>
          </w:p>
        </w:tc>
        <w:tc>
          <w:tcPr>
            <w:tcW w:w="7377" w:type="dxa"/>
            <w:shd w:val="clear" w:color="auto" w:fill="F2F2F2" w:themeFill="background1" w:themeFillShade="F2"/>
            <w:tcMar>
              <w:left w:w="105" w:type="dxa"/>
              <w:right w:w="105" w:type="dxa"/>
            </w:tcMar>
            <w:vAlign w:val="center"/>
          </w:tcPr>
          <w:p w:rsidR="4F8798C2" w:rsidP="4F8798C2" w:rsidRDefault="4F8798C2" w14:paraId="28F3C69B" w14:textId="4A986126">
            <w:pPr>
              <w:pStyle w:val="Normal"/>
              <w:rPr>
                <w:rFonts w:ascii="Arial" w:hAnsi="Arial" w:eastAsia="Arial" w:cs="Arial"/>
                <w:b w:val="0"/>
                <w:bCs w:val="0"/>
                <w:i w:val="0"/>
                <w:iCs w:val="0"/>
                <w:sz w:val="22"/>
                <w:szCs w:val="22"/>
              </w:rPr>
            </w:pPr>
            <w:r w:rsidRPr="4F8798C2" w:rsidR="4F8798C2">
              <w:rPr>
                <w:lang w:val="en-GB"/>
              </w:rPr>
              <w:t>A healthier Wales</w:t>
            </w:r>
          </w:p>
        </w:tc>
        <w:tc>
          <w:tcPr>
            <w:tcW w:w="755" w:type="dxa"/>
            <w:shd w:val="clear" w:color="auto" w:fill="BFBFBF" w:themeFill="background1" w:themeFillShade="BF"/>
            <w:tcMar>
              <w:left w:w="105" w:type="dxa"/>
              <w:right w:w="105" w:type="dxa"/>
            </w:tcMar>
            <w:vAlign w:val="center"/>
          </w:tcPr>
          <w:p w:rsidR="4F8798C2" w:rsidP="4F8798C2" w:rsidRDefault="4F8798C2" w14:paraId="5CF3D69D" w14:textId="75F91558">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3380B9E8" w14:textId="051FA34E">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A2CEEAC">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1524DB72" w14:textId="3E704734">
            <w:pPr>
              <w:pStyle w:val="Normal"/>
              <w:rPr>
                <w:rFonts w:ascii="Arial" w:hAnsi="Arial" w:eastAsia="Arial" w:cs="Arial"/>
                <w:b w:val="0"/>
                <w:bCs w:val="0"/>
                <w:i w:val="0"/>
                <w:iCs w:val="0"/>
                <w:sz w:val="22"/>
                <w:szCs w:val="22"/>
              </w:rPr>
            </w:pPr>
            <w:r w:rsidRPr="4F8798C2" w:rsidR="4F8798C2">
              <w:rPr>
                <w:lang w:val="en-GB"/>
              </w:rPr>
              <w:t>15</w:t>
            </w:r>
          </w:p>
        </w:tc>
        <w:tc>
          <w:tcPr>
            <w:tcW w:w="7377" w:type="dxa"/>
            <w:shd w:val="clear" w:color="auto" w:fill="F2F2F2" w:themeFill="background1" w:themeFillShade="F2"/>
            <w:tcMar>
              <w:left w:w="105" w:type="dxa"/>
              <w:right w:w="105" w:type="dxa"/>
            </w:tcMar>
            <w:vAlign w:val="center"/>
          </w:tcPr>
          <w:p w:rsidR="4F8798C2" w:rsidP="4F8798C2" w:rsidRDefault="4F8798C2" w14:paraId="000FCBF8" w14:textId="38C3548D">
            <w:pPr>
              <w:pStyle w:val="Normal"/>
              <w:rPr>
                <w:rFonts w:ascii="Arial" w:hAnsi="Arial" w:eastAsia="Arial" w:cs="Arial"/>
                <w:b w:val="0"/>
                <w:bCs w:val="0"/>
                <w:i w:val="0"/>
                <w:iCs w:val="0"/>
                <w:sz w:val="22"/>
                <w:szCs w:val="22"/>
              </w:rPr>
            </w:pPr>
            <w:r w:rsidRPr="4F8798C2" w:rsidR="4F8798C2">
              <w:rPr>
                <w:lang w:val="en-GB"/>
              </w:rPr>
              <w:t>A more equal Wales</w:t>
            </w:r>
          </w:p>
        </w:tc>
        <w:tc>
          <w:tcPr>
            <w:tcW w:w="755" w:type="dxa"/>
            <w:shd w:val="clear" w:color="auto" w:fill="BFBFBF" w:themeFill="background1" w:themeFillShade="BF"/>
            <w:tcMar>
              <w:left w:w="105" w:type="dxa"/>
              <w:right w:w="105" w:type="dxa"/>
            </w:tcMar>
            <w:vAlign w:val="center"/>
          </w:tcPr>
          <w:p w:rsidR="4F8798C2" w:rsidP="4F8798C2" w:rsidRDefault="4F8798C2" w14:paraId="4411C5F0" w14:textId="6BE3016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694E4F53" w14:textId="05373C69">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462542F7">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6BEEA01D" w14:textId="70B9989C">
            <w:pPr>
              <w:pStyle w:val="Normal"/>
              <w:rPr>
                <w:rFonts w:ascii="Arial" w:hAnsi="Arial" w:eastAsia="Arial" w:cs="Arial"/>
                <w:b w:val="0"/>
                <w:bCs w:val="0"/>
                <w:i w:val="0"/>
                <w:iCs w:val="0"/>
                <w:sz w:val="22"/>
                <w:szCs w:val="22"/>
              </w:rPr>
            </w:pPr>
            <w:r w:rsidRPr="4F8798C2" w:rsidR="4F8798C2">
              <w:rPr>
                <w:lang w:val="en-GB"/>
              </w:rPr>
              <w:t>16</w:t>
            </w:r>
          </w:p>
        </w:tc>
        <w:tc>
          <w:tcPr>
            <w:tcW w:w="7377" w:type="dxa"/>
            <w:shd w:val="clear" w:color="auto" w:fill="F2F2F2" w:themeFill="background1" w:themeFillShade="F2"/>
            <w:tcMar>
              <w:left w:w="105" w:type="dxa"/>
              <w:right w:w="105" w:type="dxa"/>
            </w:tcMar>
            <w:vAlign w:val="center"/>
          </w:tcPr>
          <w:p w:rsidR="4F8798C2" w:rsidP="4F8798C2" w:rsidRDefault="4F8798C2" w14:paraId="47285DDA" w14:textId="273FDB8D">
            <w:pPr>
              <w:pStyle w:val="Normal"/>
              <w:rPr>
                <w:rFonts w:ascii="Arial" w:hAnsi="Arial" w:eastAsia="Arial" w:cs="Arial"/>
                <w:b w:val="0"/>
                <w:bCs w:val="0"/>
                <w:i w:val="0"/>
                <w:iCs w:val="0"/>
                <w:sz w:val="22"/>
                <w:szCs w:val="22"/>
              </w:rPr>
            </w:pPr>
            <w:r w:rsidRPr="4F8798C2" w:rsidR="4F8798C2">
              <w:rPr>
                <w:lang w:val="en-GB"/>
              </w:rPr>
              <w:t>A Wales of cohesive communities</w:t>
            </w:r>
          </w:p>
        </w:tc>
        <w:tc>
          <w:tcPr>
            <w:tcW w:w="755" w:type="dxa"/>
            <w:shd w:val="clear" w:color="auto" w:fill="BFBFBF" w:themeFill="background1" w:themeFillShade="BF"/>
            <w:tcMar>
              <w:left w:w="105" w:type="dxa"/>
              <w:right w:w="105" w:type="dxa"/>
            </w:tcMar>
            <w:vAlign w:val="center"/>
          </w:tcPr>
          <w:p w:rsidR="4F8798C2" w:rsidP="4F8798C2" w:rsidRDefault="4F8798C2" w14:paraId="73AF6432" w14:textId="3D49A5B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03FBD39E" w14:textId="7B6A6C6A">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E9EF2C5">
        <w:trPr>
          <w:trHeight w:val="435"/>
        </w:trPr>
        <w:tc>
          <w:tcPr>
            <w:tcW w:w="499" w:type="dxa"/>
            <w:shd w:val="clear" w:color="auto" w:fill="F2F2F2" w:themeFill="background1" w:themeFillShade="F2"/>
            <w:tcMar>
              <w:left w:w="105" w:type="dxa"/>
              <w:right w:w="105" w:type="dxa"/>
            </w:tcMar>
            <w:vAlign w:val="center"/>
          </w:tcPr>
          <w:p w:rsidR="4F8798C2" w:rsidP="4F8798C2" w:rsidRDefault="4F8798C2" w14:paraId="3659DA7D" w14:textId="4CA1A9EB">
            <w:pPr>
              <w:pStyle w:val="Normal"/>
              <w:rPr>
                <w:rFonts w:ascii="Arial" w:hAnsi="Arial" w:eastAsia="Arial" w:cs="Arial"/>
                <w:b w:val="0"/>
                <w:bCs w:val="0"/>
                <w:i w:val="0"/>
                <w:iCs w:val="0"/>
                <w:sz w:val="22"/>
                <w:szCs w:val="22"/>
              </w:rPr>
            </w:pPr>
            <w:r w:rsidRPr="4F8798C2" w:rsidR="4F8798C2">
              <w:rPr>
                <w:lang w:val="en-GB"/>
              </w:rPr>
              <w:t>17</w:t>
            </w:r>
          </w:p>
        </w:tc>
        <w:tc>
          <w:tcPr>
            <w:tcW w:w="7377" w:type="dxa"/>
            <w:shd w:val="clear" w:color="auto" w:fill="F2F2F2" w:themeFill="background1" w:themeFillShade="F2"/>
            <w:tcMar>
              <w:left w:w="105" w:type="dxa"/>
              <w:right w:w="105" w:type="dxa"/>
            </w:tcMar>
            <w:vAlign w:val="center"/>
          </w:tcPr>
          <w:p w:rsidR="4F8798C2" w:rsidP="4F8798C2" w:rsidRDefault="4F8798C2" w14:paraId="675A62ED" w14:textId="68676AE2">
            <w:pPr>
              <w:pStyle w:val="Normal"/>
              <w:rPr>
                <w:rFonts w:ascii="Arial" w:hAnsi="Arial" w:eastAsia="Arial" w:cs="Arial"/>
                <w:b w:val="0"/>
                <w:bCs w:val="0"/>
                <w:i w:val="0"/>
                <w:iCs w:val="0"/>
                <w:sz w:val="22"/>
                <w:szCs w:val="22"/>
              </w:rPr>
            </w:pPr>
            <w:r w:rsidRPr="4F8798C2" w:rsidR="4F8798C2">
              <w:rPr>
                <w:lang w:val="en-GB"/>
              </w:rPr>
              <w:t>A Wales of vibrant culture and thriving Welsh language</w:t>
            </w:r>
          </w:p>
        </w:tc>
        <w:tc>
          <w:tcPr>
            <w:tcW w:w="755" w:type="dxa"/>
            <w:shd w:val="clear" w:color="auto" w:fill="BFBFBF" w:themeFill="background1" w:themeFillShade="BF"/>
            <w:tcMar>
              <w:left w:w="105" w:type="dxa"/>
              <w:right w:w="105" w:type="dxa"/>
            </w:tcMar>
            <w:vAlign w:val="center"/>
          </w:tcPr>
          <w:p w:rsidR="4F8798C2" w:rsidP="4F8798C2" w:rsidRDefault="4F8798C2" w14:paraId="4C937D35" w14:textId="2C65F1CC">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58ACB825" w14:textId="3C4C80EE">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43EDF99">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1471F6B1" w14:textId="2BAECE8A">
            <w:pPr>
              <w:pStyle w:val="Normal"/>
              <w:rPr>
                <w:rFonts w:ascii="Arial" w:hAnsi="Arial" w:eastAsia="Arial" w:cs="Arial"/>
                <w:b w:val="0"/>
                <w:bCs w:val="0"/>
                <w:i w:val="0"/>
                <w:iCs w:val="0"/>
                <w:sz w:val="22"/>
                <w:szCs w:val="22"/>
              </w:rPr>
            </w:pPr>
            <w:r w:rsidRPr="4F8798C2" w:rsidR="4F8798C2">
              <w:rPr>
                <w:lang w:val="en-GB"/>
              </w:rPr>
              <w:t>18</w:t>
            </w:r>
          </w:p>
        </w:tc>
        <w:tc>
          <w:tcPr>
            <w:tcW w:w="7377" w:type="dxa"/>
            <w:shd w:val="clear" w:color="auto" w:fill="F2F2F2" w:themeFill="background1" w:themeFillShade="F2"/>
            <w:tcMar>
              <w:left w:w="105" w:type="dxa"/>
              <w:right w:w="105" w:type="dxa"/>
            </w:tcMar>
            <w:vAlign w:val="center"/>
          </w:tcPr>
          <w:p w:rsidR="4F8798C2" w:rsidP="4F8798C2" w:rsidRDefault="4F8798C2" w14:paraId="4649CF74" w14:textId="49E734F3">
            <w:pPr>
              <w:pStyle w:val="Normal"/>
              <w:rPr>
                <w:rFonts w:ascii="Arial" w:hAnsi="Arial" w:eastAsia="Arial" w:cs="Arial"/>
                <w:b w:val="0"/>
                <w:bCs w:val="0"/>
                <w:i w:val="0"/>
                <w:iCs w:val="0"/>
                <w:sz w:val="22"/>
                <w:szCs w:val="22"/>
              </w:rPr>
            </w:pPr>
            <w:r w:rsidRPr="4F8798C2" w:rsidR="4F8798C2">
              <w:rPr>
                <w:lang w:val="en-GB"/>
              </w:rPr>
              <w:t>A globally responsible Wales</w:t>
            </w:r>
          </w:p>
        </w:tc>
        <w:tc>
          <w:tcPr>
            <w:tcW w:w="755" w:type="dxa"/>
            <w:shd w:val="clear" w:color="auto" w:fill="BFBFBF" w:themeFill="background1" w:themeFillShade="BF"/>
            <w:tcMar>
              <w:left w:w="105" w:type="dxa"/>
              <w:right w:w="105" w:type="dxa"/>
            </w:tcMar>
            <w:vAlign w:val="center"/>
          </w:tcPr>
          <w:p w:rsidR="4F8798C2" w:rsidP="4F8798C2" w:rsidRDefault="4F8798C2" w14:paraId="6F05655A" w14:textId="3EB071B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08D933AB" w14:textId="08B10D22">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6E9B90C8">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0F267EE4" w14:textId="70BA31C1">
            <w:pPr>
              <w:pStyle w:val="Normal"/>
              <w:rPr>
                <w:rFonts w:ascii="Arial" w:hAnsi="Arial" w:eastAsia="Arial" w:cs="Arial"/>
                <w:b w:val="0"/>
                <w:bCs w:val="0"/>
                <w:i w:val="0"/>
                <w:iCs w:val="0"/>
                <w:sz w:val="22"/>
                <w:szCs w:val="22"/>
              </w:rPr>
            </w:pPr>
            <w:r w:rsidRPr="4F8798C2" w:rsidR="4F8798C2">
              <w:rPr>
                <w:lang w:val="en-GB"/>
              </w:rPr>
              <w:t>19</w:t>
            </w:r>
          </w:p>
        </w:tc>
        <w:tc>
          <w:tcPr>
            <w:tcW w:w="8860" w:type="dxa"/>
            <w:gridSpan w:val="3"/>
            <w:shd w:val="clear" w:color="auto" w:fill="F2F2F2" w:themeFill="background1" w:themeFillShade="F2"/>
            <w:tcMar>
              <w:left w:w="105" w:type="dxa"/>
              <w:right w:w="105" w:type="dxa"/>
            </w:tcMar>
            <w:vAlign w:val="center"/>
          </w:tcPr>
          <w:p w:rsidR="4F8798C2" w:rsidP="4F8798C2" w:rsidRDefault="4F8798C2" w14:paraId="38DE8465" w14:textId="1F37CB76">
            <w:pPr>
              <w:pStyle w:val="Normal"/>
              <w:rPr>
                <w:rFonts w:ascii="Arial" w:hAnsi="Arial" w:eastAsia="Arial" w:cs="Arial"/>
                <w:b w:val="0"/>
                <w:bCs w:val="0"/>
                <w:i w:val="0"/>
                <w:iCs w:val="0"/>
                <w:sz w:val="22"/>
                <w:szCs w:val="22"/>
              </w:rPr>
            </w:pPr>
            <w:r w:rsidRPr="4F8798C2" w:rsidR="4F8798C2">
              <w:rPr>
                <w:lang w:val="en-GB"/>
              </w:rPr>
              <w:t>If YES to any of the above, please give details:</w:t>
            </w:r>
          </w:p>
        </w:tc>
      </w:tr>
      <w:tr w:rsidR="4F8798C2" w:rsidTr="4F8798C2" w14:paraId="4F439D2C">
        <w:trPr>
          <w:trHeight w:val="390"/>
        </w:trPr>
        <w:tc>
          <w:tcPr>
            <w:tcW w:w="499" w:type="dxa"/>
            <w:tcMar>
              <w:left w:w="105" w:type="dxa"/>
              <w:right w:w="105" w:type="dxa"/>
            </w:tcMar>
            <w:vAlign w:val="center"/>
          </w:tcPr>
          <w:p w:rsidR="4F8798C2" w:rsidP="4F8798C2" w:rsidRDefault="4F8798C2" w14:paraId="4113381C" w14:textId="2D3B96B3">
            <w:pPr>
              <w:pStyle w:val="Normal"/>
            </w:pPr>
          </w:p>
        </w:tc>
        <w:tc>
          <w:tcPr>
            <w:tcW w:w="8860" w:type="dxa"/>
            <w:gridSpan w:val="3"/>
            <w:tcMar>
              <w:left w:w="105" w:type="dxa"/>
              <w:right w:w="105" w:type="dxa"/>
            </w:tcMar>
            <w:vAlign w:val="center"/>
          </w:tcPr>
          <w:p w:rsidR="4F8798C2" w:rsidP="4F8798C2" w:rsidRDefault="4F8798C2" w14:paraId="3CD39116" w14:textId="095F12A1">
            <w:pPr>
              <w:pStyle w:val="Normal"/>
            </w:pPr>
          </w:p>
          <w:p w:rsidR="4F8798C2" w:rsidP="4F8798C2" w:rsidRDefault="4F8798C2" w14:paraId="059E7BB8" w14:textId="56B940B4">
            <w:pPr>
              <w:pStyle w:val="Normal"/>
            </w:pPr>
          </w:p>
          <w:p w:rsidR="4F8798C2" w:rsidP="4F8798C2" w:rsidRDefault="4F8798C2" w14:paraId="77A397CE" w14:textId="618CC03F">
            <w:pPr>
              <w:pStyle w:val="Normal"/>
            </w:pPr>
          </w:p>
          <w:p w:rsidR="4F8798C2" w:rsidP="4F8798C2" w:rsidRDefault="4F8798C2" w14:paraId="19C278B4" w14:textId="7A5BE036">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bl>
    <w:p w:rsidR="4F8798C2" w:rsidP="4F8798C2" w:rsidRDefault="4F8798C2" w14:paraId="7DE5B5B5" w14:textId="46CB7D8C">
      <w:pPr>
        <w:pStyle w:val="Normal"/>
        <w:rPr>
          <w:noProof w:val="0"/>
          <w:lang w:val="en-US"/>
        </w:rPr>
      </w:pPr>
    </w:p>
    <w:p w:rsidR="33585A33" w:rsidP="4F8798C2" w:rsidRDefault="33585A33" w14:paraId="0D346F2A" w14:textId="77003B33">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7380"/>
        <w:gridCol w:w="754"/>
        <w:gridCol w:w="727"/>
      </w:tblGrid>
      <w:tr w:rsidR="4F8798C2" w:rsidTr="4F8798C2" w14:paraId="178F4243">
        <w:trPr>
          <w:trHeight w:val="555"/>
        </w:trPr>
        <w:tc>
          <w:tcPr>
            <w:tcW w:w="498" w:type="dxa"/>
            <w:shd w:val="clear" w:color="auto" w:fill="F2F2F2" w:themeFill="background1" w:themeFillShade="F2"/>
            <w:tcMar>
              <w:left w:w="105" w:type="dxa"/>
              <w:right w:w="105" w:type="dxa"/>
            </w:tcMar>
            <w:vAlign w:val="center"/>
          </w:tcPr>
          <w:p w:rsidR="4F8798C2" w:rsidP="4F8798C2" w:rsidRDefault="4F8798C2" w14:paraId="5964E0B9" w14:textId="71D8B74A">
            <w:pPr>
              <w:pStyle w:val="Normal"/>
            </w:pPr>
          </w:p>
        </w:tc>
        <w:tc>
          <w:tcPr>
            <w:tcW w:w="7380" w:type="dxa"/>
            <w:shd w:val="clear" w:color="auto" w:fill="F2F2F2" w:themeFill="background1" w:themeFillShade="F2"/>
            <w:tcMar>
              <w:left w:w="105" w:type="dxa"/>
              <w:right w:w="105" w:type="dxa"/>
            </w:tcMar>
            <w:vAlign w:val="center"/>
          </w:tcPr>
          <w:p w:rsidR="4F8798C2" w:rsidP="4F8798C2" w:rsidRDefault="4F8798C2" w14:paraId="1FD210B3" w14:textId="3C545574">
            <w:pPr>
              <w:pStyle w:val="Normal"/>
              <w:rPr>
                <w:rFonts w:ascii="Arial" w:hAnsi="Arial" w:eastAsia="Arial" w:cs="Arial"/>
                <w:b w:val="0"/>
                <w:bCs w:val="0"/>
                <w:i w:val="0"/>
                <w:iCs w:val="0"/>
                <w:sz w:val="22"/>
                <w:szCs w:val="22"/>
              </w:rPr>
            </w:pPr>
            <w:r w:rsidRPr="4F8798C2" w:rsidR="4F8798C2">
              <w:rPr>
                <w:lang w:val="en-GB"/>
              </w:rPr>
              <w:t>Will the research activity include:</w:t>
            </w:r>
          </w:p>
        </w:tc>
        <w:tc>
          <w:tcPr>
            <w:tcW w:w="754" w:type="dxa"/>
            <w:shd w:val="clear" w:color="auto" w:fill="F2F2F2" w:themeFill="background1" w:themeFillShade="F2"/>
            <w:tcMar>
              <w:left w:w="105" w:type="dxa"/>
              <w:right w:w="105" w:type="dxa"/>
            </w:tcMar>
            <w:vAlign w:val="center"/>
          </w:tcPr>
          <w:p w:rsidR="4F8798C2" w:rsidP="4F8798C2" w:rsidRDefault="4F8798C2" w14:paraId="2B1E5B9E" w14:textId="455DC143">
            <w:pPr>
              <w:pStyle w:val="Normal"/>
              <w:rPr>
                <w:rFonts w:ascii="Arial" w:hAnsi="Arial" w:eastAsia="Arial" w:cs="Arial"/>
                <w:b w:val="0"/>
                <w:bCs w:val="0"/>
                <w:i w:val="0"/>
                <w:iCs w:val="0"/>
                <w:sz w:val="22"/>
                <w:szCs w:val="22"/>
              </w:rPr>
            </w:pPr>
            <w:r w:rsidRPr="4F8798C2" w:rsidR="4F8798C2">
              <w:rPr>
                <w:lang w:val="en-GB"/>
              </w:rPr>
              <w:t>YES</w:t>
            </w:r>
          </w:p>
        </w:tc>
        <w:tc>
          <w:tcPr>
            <w:tcW w:w="727" w:type="dxa"/>
            <w:shd w:val="clear" w:color="auto" w:fill="F2F2F2" w:themeFill="background1" w:themeFillShade="F2"/>
            <w:tcMar>
              <w:left w:w="105" w:type="dxa"/>
              <w:right w:w="105" w:type="dxa"/>
            </w:tcMar>
            <w:vAlign w:val="center"/>
          </w:tcPr>
          <w:p w:rsidR="4F8798C2" w:rsidP="4F8798C2" w:rsidRDefault="4F8798C2" w14:paraId="3D1DAC97" w14:textId="254125DF">
            <w:pPr>
              <w:pStyle w:val="Normal"/>
              <w:rPr>
                <w:rFonts w:ascii="Arial" w:hAnsi="Arial" w:eastAsia="Arial" w:cs="Arial"/>
                <w:b w:val="0"/>
                <w:bCs w:val="0"/>
                <w:i w:val="0"/>
                <w:iCs w:val="0"/>
                <w:sz w:val="22"/>
                <w:szCs w:val="22"/>
              </w:rPr>
            </w:pPr>
            <w:r w:rsidRPr="4F8798C2" w:rsidR="4F8798C2">
              <w:rPr>
                <w:lang w:val="en-GB"/>
              </w:rPr>
              <w:t>NO</w:t>
            </w:r>
          </w:p>
        </w:tc>
      </w:tr>
      <w:tr w:rsidR="4F8798C2" w:rsidTr="4F8798C2" w14:paraId="0C755EDA">
        <w:trPr>
          <w:trHeight w:val="435"/>
        </w:trPr>
        <w:tc>
          <w:tcPr>
            <w:tcW w:w="498" w:type="dxa"/>
            <w:shd w:val="clear" w:color="auto" w:fill="F2F2F2" w:themeFill="background1" w:themeFillShade="F2"/>
            <w:tcMar>
              <w:left w:w="105" w:type="dxa"/>
              <w:right w:w="105" w:type="dxa"/>
            </w:tcMar>
            <w:vAlign w:val="center"/>
          </w:tcPr>
          <w:p w:rsidR="4F8798C2" w:rsidP="4F8798C2" w:rsidRDefault="4F8798C2" w14:paraId="399B8C77" w14:textId="6A77198B">
            <w:pPr>
              <w:pStyle w:val="Normal"/>
              <w:rPr>
                <w:rFonts w:ascii="Arial" w:hAnsi="Arial" w:eastAsia="Arial" w:cs="Arial"/>
                <w:b w:val="0"/>
                <w:bCs w:val="0"/>
                <w:i w:val="0"/>
                <w:iCs w:val="0"/>
                <w:sz w:val="22"/>
                <w:szCs w:val="22"/>
              </w:rPr>
            </w:pPr>
            <w:r w:rsidRPr="4F8798C2" w:rsidR="4F8798C2">
              <w:rPr>
                <w:lang w:val="en-GB"/>
              </w:rPr>
              <w:t>1</w:t>
            </w:r>
          </w:p>
        </w:tc>
        <w:tc>
          <w:tcPr>
            <w:tcW w:w="7380" w:type="dxa"/>
            <w:shd w:val="clear" w:color="auto" w:fill="F2F2F2" w:themeFill="background1" w:themeFillShade="F2"/>
            <w:tcMar>
              <w:left w:w="105" w:type="dxa"/>
              <w:right w:w="105" w:type="dxa"/>
            </w:tcMar>
            <w:vAlign w:val="center"/>
          </w:tcPr>
          <w:p w:rsidR="4F8798C2" w:rsidP="4F8798C2" w:rsidRDefault="4F8798C2" w14:paraId="77CA1AE2" w14:textId="37E973D7">
            <w:pPr>
              <w:pStyle w:val="Normal"/>
              <w:rPr>
                <w:rFonts w:ascii="Arial" w:hAnsi="Arial" w:eastAsia="Arial" w:cs="Arial"/>
                <w:b w:val="0"/>
                <w:bCs w:val="0"/>
                <w:i w:val="0"/>
                <w:iCs w:val="0"/>
                <w:sz w:val="22"/>
                <w:szCs w:val="22"/>
              </w:rPr>
            </w:pPr>
            <w:r w:rsidRPr="4F8798C2" w:rsidR="4F8798C2">
              <w:rPr>
                <w:lang w:val="en-GB"/>
              </w:rPr>
              <w:t>Use of a questionnaire or similar research instrument?</w:t>
            </w:r>
          </w:p>
        </w:tc>
        <w:tc>
          <w:tcPr>
            <w:tcW w:w="754" w:type="dxa"/>
            <w:shd w:val="clear" w:color="auto" w:fill="BFBFBF" w:themeFill="background1" w:themeFillShade="BF"/>
            <w:tcMar>
              <w:left w:w="105" w:type="dxa"/>
              <w:right w:w="105" w:type="dxa"/>
            </w:tcMar>
            <w:vAlign w:val="center"/>
          </w:tcPr>
          <w:p w:rsidR="4F8798C2" w:rsidP="4F8798C2" w:rsidRDefault="4F8798C2" w14:paraId="551828B1" w14:textId="0205F189">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17188607" w14:textId="6CD4BE20">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496658A5">
        <w:trPr>
          <w:trHeight w:val="435"/>
        </w:trPr>
        <w:tc>
          <w:tcPr>
            <w:tcW w:w="498" w:type="dxa"/>
            <w:shd w:val="clear" w:color="auto" w:fill="F2F2F2" w:themeFill="background1" w:themeFillShade="F2"/>
            <w:tcMar>
              <w:left w:w="105" w:type="dxa"/>
              <w:right w:w="105" w:type="dxa"/>
            </w:tcMar>
            <w:vAlign w:val="center"/>
          </w:tcPr>
          <w:p w:rsidR="4F8798C2" w:rsidP="4F8798C2" w:rsidRDefault="4F8798C2" w14:paraId="41DD745E" w14:textId="006FFAC6">
            <w:pPr>
              <w:pStyle w:val="Normal"/>
              <w:rPr>
                <w:rFonts w:ascii="Arial" w:hAnsi="Arial" w:eastAsia="Arial" w:cs="Arial"/>
                <w:b w:val="0"/>
                <w:bCs w:val="0"/>
                <w:i w:val="0"/>
                <w:iCs w:val="0"/>
                <w:sz w:val="22"/>
                <w:szCs w:val="22"/>
              </w:rPr>
            </w:pPr>
            <w:r w:rsidRPr="4F8798C2" w:rsidR="4F8798C2">
              <w:rPr>
                <w:lang w:val="en-GB"/>
              </w:rPr>
              <w:t>2</w:t>
            </w:r>
          </w:p>
        </w:tc>
        <w:tc>
          <w:tcPr>
            <w:tcW w:w="7380" w:type="dxa"/>
            <w:shd w:val="clear" w:color="auto" w:fill="F2F2F2" w:themeFill="background1" w:themeFillShade="F2"/>
            <w:tcMar>
              <w:left w:w="105" w:type="dxa"/>
              <w:right w:w="105" w:type="dxa"/>
            </w:tcMar>
            <w:vAlign w:val="center"/>
          </w:tcPr>
          <w:p w:rsidR="4F8798C2" w:rsidP="4F8798C2" w:rsidRDefault="4F8798C2" w14:paraId="3CC66FD4" w14:textId="0AD66E00">
            <w:pPr>
              <w:pStyle w:val="Normal"/>
              <w:rPr>
                <w:rFonts w:ascii="Arial" w:hAnsi="Arial" w:eastAsia="Arial" w:cs="Arial"/>
                <w:b w:val="0"/>
                <w:bCs w:val="0"/>
                <w:i w:val="0"/>
                <w:iCs w:val="0"/>
                <w:sz w:val="22"/>
                <w:szCs w:val="22"/>
              </w:rPr>
            </w:pPr>
            <w:r w:rsidRPr="4F8798C2" w:rsidR="4F8798C2">
              <w:rPr>
                <w:lang w:val="en-GB"/>
              </w:rPr>
              <w:t>Use of interviews?</w:t>
            </w:r>
          </w:p>
        </w:tc>
        <w:tc>
          <w:tcPr>
            <w:tcW w:w="754" w:type="dxa"/>
            <w:shd w:val="clear" w:color="auto" w:fill="BFBFBF" w:themeFill="background1" w:themeFillShade="BF"/>
            <w:tcMar>
              <w:left w:w="105" w:type="dxa"/>
              <w:right w:w="105" w:type="dxa"/>
            </w:tcMar>
            <w:vAlign w:val="center"/>
          </w:tcPr>
          <w:p w:rsidR="4F8798C2" w:rsidP="4F8798C2" w:rsidRDefault="4F8798C2" w14:paraId="400C75CC" w14:textId="1F6AAA6F">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53229D40" w14:textId="6A4A08E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491A8818">
        <w:trPr>
          <w:trHeight w:val="435"/>
        </w:trPr>
        <w:tc>
          <w:tcPr>
            <w:tcW w:w="498" w:type="dxa"/>
            <w:shd w:val="clear" w:color="auto" w:fill="F2F2F2" w:themeFill="background1" w:themeFillShade="F2"/>
            <w:tcMar>
              <w:left w:w="105" w:type="dxa"/>
              <w:right w:w="105" w:type="dxa"/>
            </w:tcMar>
            <w:vAlign w:val="center"/>
          </w:tcPr>
          <w:p w:rsidR="4F8798C2" w:rsidP="4F8798C2" w:rsidRDefault="4F8798C2" w14:paraId="2E86C65C" w14:textId="2FA01E3F">
            <w:pPr>
              <w:pStyle w:val="Normal"/>
              <w:rPr>
                <w:rFonts w:ascii="Arial" w:hAnsi="Arial" w:eastAsia="Arial" w:cs="Arial"/>
                <w:b w:val="0"/>
                <w:bCs w:val="0"/>
                <w:i w:val="0"/>
                <w:iCs w:val="0"/>
                <w:sz w:val="22"/>
                <w:szCs w:val="22"/>
              </w:rPr>
            </w:pPr>
            <w:r w:rsidRPr="4F8798C2" w:rsidR="4F8798C2">
              <w:rPr>
                <w:lang w:val="en-GB"/>
              </w:rPr>
              <w:t>3</w:t>
            </w:r>
          </w:p>
        </w:tc>
        <w:tc>
          <w:tcPr>
            <w:tcW w:w="7380" w:type="dxa"/>
            <w:shd w:val="clear" w:color="auto" w:fill="F2F2F2" w:themeFill="background1" w:themeFillShade="F2"/>
            <w:tcMar>
              <w:left w:w="105" w:type="dxa"/>
              <w:right w:w="105" w:type="dxa"/>
            </w:tcMar>
            <w:vAlign w:val="center"/>
          </w:tcPr>
          <w:p w:rsidR="4F8798C2" w:rsidP="4F8798C2" w:rsidRDefault="4F8798C2" w14:paraId="23ACA5C7" w14:textId="46391F51">
            <w:pPr>
              <w:pStyle w:val="Normal"/>
              <w:rPr>
                <w:rFonts w:ascii="Arial" w:hAnsi="Arial" w:eastAsia="Arial" w:cs="Arial"/>
                <w:b w:val="0"/>
                <w:bCs w:val="0"/>
                <w:i w:val="0"/>
                <w:iCs w:val="0"/>
                <w:sz w:val="22"/>
                <w:szCs w:val="22"/>
              </w:rPr>
            </w:pPr>
            <w:r w:rsidRPr="4F8798C2" w:rsidR="4F8798C2">
              <w:rPr>
                <w:lang w:val="en-GB"/>
              </w:rPr>
              <w:t>Use of focus groups?</w:t>
            </w:r>
          </w:p>
        </w:tc>
        <w:tc>
          <w:tcPr>
            <w:tcW w:w="754" w:type="dxa"/>
            <w:shd w:val="clear" w:color="auto" w:fill="BFBFBF" w:themeFill="background1" w:themeFillShade="BF"/>
            <w:tcMar>
              <w:left w:w="105" w:type="dxa"/>
              <w:right w:w="105" w:type="dxa"/>
            </w:tcMar>
            <w:vAlign w:val="center"/>
          </w:tcPr>
          <w:p w:rsidR="4F8798C2" w:rsidP="4F8798C2" w:rsidRDefault="4F8798C2" w14:paraId="332B5639" w14:textId="185F6D1F">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4FC95AA8" w14:textId="5141ADF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6AA40ED">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592F3191" w14:textId="2A18536D">
            <w:pPr>
              <w:pStyle w:val="Normal"/>
              <w:rPr>
                <w:rFonts w:ascii="Arial" w:hAnsi="Arial" w:eastAsia="Arial" w:cs="Arial"/>
                <w:b w:val="0"/>
                <w:bCs w:val="0"/>
                <w:i w:val="0"/>
                <w:iCs w:val="0"/>
                <w:sz w:val="22"/>
                <w:szCs w:val="22"/>
              </w:rPr>
            </w:pPr>
            <w:r w:rsidRPr="4F8798C2" w:rsidR="4F8798C2">
              <w:rPr>
                <w:lang w:val="en-GB"/>
              </w:rPr>
              <w:t>4</w:t>
            </w:r>
          </w:p>
        </w:tc>
        <w:tc>
          <w:tcPr>
            <w:tcW w:w="7380" w:type="dxa"/>
            <w:shd w:val="clear" w:color="auto" w:fill="F2F2F2" w:themeFill="background1" w:themeFillShade="F2"/>
            <w:tcMar>
              <w:left w:w="105" w:type="dxa"/>
              <w:right w:w="105" w:type="dxa"/>
            </w:tcMar>
            <w:vAlign w:val="center"/>
          </w:tcPr>
          <w:p w:rsidR="4F8798C2" w:rsidP="4F8798C2" w:rsidRDefault="4F8798C2" w14:paraId="374F3BDE" w14:textId="4A24B590">
            <w:pPr>
              <w:pStyle w:val="Normal"/>
              <w:rPr>
                <w:rFonts w:ascii="Arial" w:hAnsi="Arial" w:eastAsia="Arial" w:cs="Arial"/>
                <w:b w:val="0"/>
                <w:bCs w:val="0"/>
                <w:i w:val="0"/>
                <w:iCs w:val="0"/>
                <w:sz w:val="22"/>
                <w:szCs w:val="22"/>
              </w:rPr>
            </w:pPr>
            <w:r w:rsidRPr="4F8798C2" w:rsidR="4F8798C2">
              <w:rPr>
                <w:lang w:val="en-GB"/>
              </w:rPr>
              <w:t xml:space="preserve">Use of participant diaries? </w:t>
            </w:r>
          </w:p>
        </w:tc>
        <w:tc>
          <w:tcPr>
            <w:tcW w:w="754" w:type="dxa"/>
            <w:shd w:val="clear" w:color="auto" w:fill="BFBFBF" w:themeFill="background1" w:themeFillShade="BF"/>
            <w:tcMar>
              <w:left w:w="105" w:type="dxa"/>
              <w:right w:w="105" w:type="dxa"/>
            </w:tcMar>
            <w:vAlign w:val="center"/>
          </w:tcPr>
          <w:p w:rsidR="4F8798C2" w:rsidP="4F8798C2" w:rsidRDefault="4F8798C2" w14:paraId="393276A9" w14:textId="040C16C9">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72B68A64" w14:textId="3A03E3D3">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67658FB1">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78C438C4" w14:textId="30CB0A55">
            <w:pPr>
              <w:pStyle w:val="Normal"/>
              <w:rPr>
                <w:rFonts w:ascii="Arial" w:hAnsi="Arial" w:eastAsia="Arial" w:cs="Arial"/>
                <w:b w:val="0"/>
                <w:bCs w:val="0"/>
                <w:i w:val="0"/>
                <w:iCs w:val="0"/>
                <w:sz w:val="22"/>
                <w:szCs w:val="22"/>
              </w:rPr>
            </w:pPr>
            <w:r w:rsidRPr="4F8798C2" w:rsidR="4F8798C2">
              <w:rPr>
                <w:lang w:val="en-GB"/>
              </w:rPr>
              <w:t>5</w:t>
            </w:r>
          </w:p>
        </w:tc>
        <w:tc>
          <w:tcPr>
            <w:tcW w:w="7380" w:type="dxa"/>
            <w:shd w:val="clear" w:color="auto" w:fill="F2F2F2" w:themeFill="background1" w:themeFillShade="F2"/>
            <w:tcMar>
              <w:left w:w="105" w:type="dxa"/>
              <w:right w:w="105" w:type="dxa"/>
            </w:tcMar>
            <w:vAlign w:val="center"/>
          </w:tcPr>
          <w:p w:rsidR="4F8798C2" w:rsidP="4F8798C2" w:rsidRDefault="4F8798C2" w14:paraId="46D89C2E" w14:textId="05B31A12">
            <w:pPr>
              <w:pStyle w:val="Normal"/>
              <w:rPr>
                <w:rFonts w:ascii="Arial" w:hAnsi="Arial" w:eastAsia="Arial" w:cs="Arial"/>
                <w:b w:val="0"/>
                <w:bCs w:val="0"/>
                <w:i w:val="0"/>
                <w:iCs w:val="0"/>
                <w:sz w:val="22"/>
                <w:szCs w:val="22"/>
              </w:rPr>
            </w:pPr>
            <w:r w:rsidRPr="4F8798C2" w:rsidR="4F8798C2">
              <w:rPr>
                <w:lang w:val="en-GB"/>
              </w:rPr>
              <w:t>Use of video or audio recording?</w:t>
            </w:r>
          </w:p>
        </w:tc>
        <w:tc>
          <w:tcPr>
            <w:tcW w:w="754" w:type="dxa"/>
            <w:shd w:val="clear" w:color="auto" w:fill="BFBFBF" w:themeFill="background1" w:themeFillShade="BF"/>
            <w:tcMar>
              <w:left w:w="105" w:type="dxa"/>
              <w:right w:w="105" w:type="dxa"/>
            </w:tcMar>
            <w:vAlign w:val="center"/>
          </w:tcPr>
          <w:p w:rsidR="4F8798C2" w:rsidP="4F8798C2" w:rsidRDefault="4F8798C2" w14:paraId="5A5CA82F" w14:textId="51428053">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24D11282" w14:textId="1C8B923F">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02D17627">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0FDD398C" w14:textId="206EBEB8">
            <w:pPr>
              <w:pStyle w:val="Normal"/>
              <w:rPr>
                <w:rFonts w:ascii="Arial" w:hAnsi="Arial" w:eastAsia="Arial" w:cs="Arial"/>
                <w:b w:val="0"/>
                <w:bCs w:val="0"/>
                <w:i w:val="0"/>
                <w:iCs w:val="0"/>
                <w:sz w:val="22"/>
                <w:szCs w:val="22"/>
              </w:rPr>
            </w:pPr>
            <w:r w:rsidRPr="4F8798C2" w:rsidR="4F8798C2">
              <w:rPr>
                <w:lang w:val="en-GB"/>
              </w:rPr>
              <w:t>6</w:t>
            </w:r>
          </w:p>
        </w:tc>
        <w:tc>
          <w:tcPr>
            <w:tcW w:w="7380" w:type="dxa"/>
            <w:shd w:val="clear" w:color="auto" w:fill="F2F2F2" w:themeFill="background1" w:themeFillShade="F2"/>
            <w:tcMar>
              <w:left w:w="105" w:type="dxa"/>
              <w:right w:w="105" w:type="dxa"/>
            </w:tcMar>
            <w:vAlign w:val="center"/>
          </w:tcPr>
          <w:p w:rsidR="4F8798C2" w:rsidP="4F8798C2" w:rsidRDefault="4F8798C2" w14:paraId="564954D9" w14:textId="1C6A9077">
            <w:pPr>
              <w:pStyle w:val="Normal"/>
              <w:rPr>
                <w:rFonts w:ascii="Arial" w:hAnsi="Arial" w:eastAsia="Arial" w:cs="Arial"/>
                <w:b w:val="0"/>
                <w:bCs w:val="0"/>
                <w:i w:val="0"/>
                <w:iCs w:val="0"/>
                <w:sz w:val="22"/>
                <w:szCs w:val="22"/>
              </w:rPr>
            </w:pPr>
            <w:r w:rsidRPr="4F8798C2" w:rsidR="4F8798C2">
              <w:rPr>
                <w:lang w:val="en-GB"/>
              </w:rPr>
              <w:t>Use of computer-generated log files?</w:t>
            </w:r>
          </w:p>
        </w:tc>
        <w:tc>
          <w:tcPr>
            <w:tcW w:w="754" w:type="dxa"/>
            <w:shd w:val="clear" w:color="auto" w:fill="BFBFBF" w:themeFill="background1" w:themeFillShade="BF"/>
            <w:tcMar>
              <w:left w:w="105" w:type="dxa"/>
              <w:right w:w="105" w:type="dxa"/>
            </w:tcMar>
            <w:vAlign w:val="center"/>
          </w:tcPr>
          <w:p w:rsidR="4F8798C2" w:rsidP="4F8798C2" w:rsidRDefault="4F8798C2" w14:paraId="0F5AA54D" w14:textId="45171CE0">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006D4ED8" w14:textId="4D00CC1A">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0B5BFFDE">
        <w:trPr>
          <w:trHeight w:val="435"/>
        </w:trPr>
        <w:tc>
          <w:tcPr>
            <w:tcW w:w="498" w:type="dxa"/>
            <w:shd w:val="clear" w:color="auto" w:fill="F2F2F2" w:themeFill="background1" w:themeFillShade="F2"/>
            <w:tcMar>
              <w:left w:w="105" w:type="dxa"/>
              <w:right w:w="105" w:type="dxa"/>
            </w:tcMar>
            <w:vAlign w:val="center"/>
          </w:tcPr>
          <w:p w:rsidR="4F8798C2" w:rsidP="4F8798C2" w:rsidRDefault="4F8798C2" w14:paraId="1A65CFA4" w14:textId="35B218D5">
            <w:pPr>
              <w:pStyle w:val="Normal"/>
              <w:rPr>
                <w:rFonts w:ascii="Arial" w:hAnsi="Arial" w:eastAsia="Arial" w:cs="Arial"/>
                <w:b w:val="0"/>
                <w:bCs w:val="0"/>
                <w:i w:val="0"/>
                <w:iCs w:val="0"/>
                <w:sz w:val="22"/>
                <w:szCs w:val="22"/>
              </w:rPr>
            </w:pPr>
            <w:r w:rsidRPr="4F8798C2" w:rsidR="4F8798C2">
              <w:rPr>
                <w:lang w:val="en-GB"/>
              </w:rPr>
              <w:t>7</w:t>
            </w:r>
          </w:p>
        </w:tc>
        <w:tc>
          <w:tcPr>
            <w:tcW w:w="7380" w:type="dxa"/>
            <w:shd w:val="clear" w:color="auto" w:fill="F2F2F2" w:themeFill="background1" w:themeFillShade="F2"/>
            <w:tcMar>
              <w:left w:w="105" w:type="dxa"/>
              <w:right w:w="105" w:type="dxa"/>
            </w:tcMar>
            <w:vAlign w:val="center"/>
          </w:tcPr>
          <w:p w:rsidR="4F8798C2" w:rsidP="4F8798C2" w:rsidRDefault="4F8798C2" w14:paraId="47EE4192" w14:textId="575A26D1">
            <w:pPr>
              <w:pStyle w:val="Normal"/>
              <w:rPr>
                <w:rFonts w:ascii="Arial" w:hAnsi="Arial" w:eastAsia="Arial" w:cs="Arial"/>
                <w:b w:val="0"/>
                <w:bCs w:val="0"/>
                <w:i w:val="0"/>
                <w:iCs w:val="0"/>
                <w:sz w:val="22"/>
                <w:szCs w:val="22"/>
              </w:rPr>
            </w:pPr>
            <w:r w:rsidRPr="4F8798C2" w:rsidR="4F8798C2">
              <w:rPr>
                <w:lang w:val="en-GB"/>
              </w:rPr>
              <w:t>Participant observation with their knowledge?</w:t>
            </w:r>
          </w:p>
        </w:tc>
        <w:tc>
          <w:tcPr>
            <w:tcW w:w="754" w:type="dxa"/>
            <w:shd w:val="clear" w:color="auto" w:fill="BFBFBF" w:themeFill="background1" w:themeFillShade="BF"/>
            <w:tcMar>
              <w:left w:w="105" w:type="dxa"/>
              <w:right w:w="105" w:type="dxa"/>
            </w:tcMar>
            <w:vAlign w:val="center"/>
          </w:tcPr>
          <w:p w:rsidR="4F8798C2" w:rsidP="4F8798C2" w:rsidRDefault="4F8798C2" w14:paraId="558795E8" w14:textId="5E66B343">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37CB8DE4" w14:textId="55796BF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6E4FB8CF">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22FD1788" w14:textId="3F7AB12D">
            <w:pPr>
              <w:pStyle w:val="Normal"/>
              <w:rPr>
                <w:rFonts w:ascii="Arial" w:hAnsi="Arial" w:eastAsia="Arial" w:cs="Arial"/>
                <w:b w:val="0"/>
                <w:bCs w:val="0"/>
                <w:i w:val="0"/>
                <w:iCs w:val="0"/>
                <w:sz w:val="22"/>
                <w:szCs w:val="22"/>
              </w:rPr>
            </w:pPr>
            <w:r w:rsidRPr="4F8798C2" w:rsidR="4F8798C2">
              <w:rPr>
                <w:lang w:val="en-GB"/>
              </w:rPr>
              <w:t>8</w:t>
            </w:r>
          </w:p>
        </w:tc>
        <w:tc>
          <w:tcPr>
            <w:tcW w:w="7380" w:type="dxa"/>
            <w:shd w:val="clear" w:color="auto" w:fill="F2F2F2" w:themeFill="background1" w:themeFillShade="F2"/>
            <w:tcMar>
              <w:left w:w="105" w:type="dxa"/>
              <w:right w:w="105" w:type="dxa"/>
            </w:tcMar>
            <w:vAlign w:val="center"/>
          </w:tcPr>
          <w:p w:rsidR="4F8798C2" w:rsidP="4F8798C2" w:rsidRDefault="4F8798C2" w14:paraId="73E2322D" w14:textId="1F471A02">
            <w:pPr>
              <w:pStyle w:val="Normal"/>
              <w:rPr>
                <w:rFonts w:ascii="Arial" w:hAnsi="Arial" w:eastAsia="Arial" w:cs="Arial"/>
                <w:b w:val="0"/>
                <w:bCs w:val="0"/>
                <w:i w:val="0"/>
                <w:iCs w:val="0"/>
                <w:sz w:val="22"/>
                <w:szCs w:val="22"/>
              </w:rPr>
            </w:pPr>
            <w:r w:rsidRPr="4F8798C2" w:rsidR="4F8798C2">
              <w:rPr>
                <w:lang w:val="en-GB"/>
              </w:rPr>
              <w:t>Participant observation without their knowledge?</w:t>
            </w:r>
          </w:p>
        </w:tc>
        <w:tc>
          <w:tcPr>
            <w:tcW w:w="754" w:type="dxa"/>
            <w:shd w:val="clear" w:color="auto" w:fill="BFBFBF" w:themeFill="background1" w:themeFillShade="BF"/>
            <w:tcMar>
              <w:left w:w="105" w:type="dxa"/>
              <w:right w:w="105" w:type="dxa"/>
            </w:tcMar>
            <w:vAlign w:val="center"/>
          </w:tcPr>
          <w:p w:rsidR="4F8798C2" w:rsidP="4F8798C2" w:rsidRDefault="4F8798C2" w14:paraId="11CA26DB" w14:textId="097C5974">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4980A501" w14:textId="270DB5FB">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66074306">
        <w:trPr>
          <w:trHeight w:val="435"/>
        </w:trPr>
        <w:tc>
          <w:tcPr>
            <w:tcW w:w="498" w:type="dxa"/>
            <w:shd w:val="clear" w:color="auto" w:fill="F2F2F2" w:themeFill="background1" w:themeFillShade="F2"/>
            <w:tcMar>
              <w:left w:w="105" w:type="dxa"/>
              <w:right w:w="105" w:type="dxa"/>
            </w:tcMar>
            <w:vAlign w:val="center"/>
          </w:tcPr>
          <w:p w:rsidR="4F8798C2" w:rsidP="4F8798C2" w:rsidRDefault="4F8798C2" w14:paraId="1223756B" w14:textId="344D6214">
            <w:pPr>
              <w:pStyle w:val="Normal"/>
              <w:rPr>
                <w:rFonts w:ascii="Arial" w:hAnsi="Arial" w:eastAsia="Arial" w:cs="Arial"/>
                <w:b w:val="0"/>
                <w:bCs w:val="0"/>
                <w:i w:val="0"/>
                <w:iCs w:val="0"/>
                <w:sz w:val="22"/>
                <w:szCs w:val="22"/>
              </w:rPr>
            </w:pPr>
            <w:r w:rsidRPr="4F8798C2" w:rsidR="4F8798C2">
              <w:rPr>
                <w:lang w:val="en-GB"/>
              </w:rPr>
              <w:t>9</w:t>
            </w:r>
          </w:p>
        </w:tc>
        <w:tc>
          <w:tcPr>
            <w:tcW w:w="7380" w:type="dxa"/>
            <w:shd w:val="clear" w:color="auto" w:fill="F2F2F2" w:themeFill="background1" w:themeFillShade="F2"/>
            <w:tcMar>
              <w:left w:w="105" w:type="dxa"/>
              <w:right w:w="105" w:type="dxa"/>
            </w:tcMar>
            <w:vAlign w:val="center"/>
          </w:tcPr>
          <w:p w:rsidR="4F8798C2" w:rsidP="4F8798C2" w:rsidRDefault="4F8798C2" w14:paraId="26AFF2B0" w14:textId="66C8AA3B">
            <w:pPr>
              <w:pStyle w:val="Normal"/>
              <w:rPr>
                <w:rFonts w:ascii="Arial" w:hAnsi="Arial" w:eastAsia="Arial" w:cs="Arial"/>
                <w:b w:val="0"/>
                <w:bCs w:val="0"/>
                <w:i w:val="0"/>
                <w:iCs w:val="0"/>
                <w:sz w:val="22"/>
                <w:szCs w:val="22"/>
              </w:rPr>
            </w:pPr>
            <w:r w:rsidRPr="4F8798C2" w:rsidR="4F8798C2">
              <w:rPr>
                <w:lang w:val="en-GB"/>
              </w:rPr>
              <w:t>Access to personal or confidential information without the participants’ specific consent?</w:t>
            </w:r>
          </w:p>
        </w:tc>
        <w:tc>
          <w:tcPr>
            <w:tcW w:w="754" w:type="dxa"/>
            <w:shd w:val="clear" w:color="auto" w:fill="BFBFBF" w:themeFill="background1" w:themeFillShade="BF"/>
            <w:tcMar>
              <w:left w:w="105" w:type="dxa"/>
              <w:right w:w="105" w:type="dxa"/>
            </w:tcMar>
            <w:vAlign w:val="center"/>
          </w:tcPr>
          <w:p w:rsidR="4F8798C2" w:rsidP="4F8798C2" w:rsidRDefault="4F8798C2" w14:paraId="73498D3E" w14:textId="01ED875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6DC1CB7D" w14:textId="25510054">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35729F6">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37E95252" w14:textId="0738C597">
            <w:pPr>
              <w:pStyle w:val="Normal"/>
              <w:rPr>
                <w:rFonts w:ascii="Arial" w:hAnsi="Arial" w:eastAsia="Arial" w:cs="Arial"/>
                <w:b w:val="0"/>
                <w:bCs w:val="0"/>
                <w:i w:val="0"/>
                <w:iCs w:val="0"/>
                <w:sz w:val="22"/>
                <w:szCs w:val="22"/>
              </w:rPr>
            </w:pPr>
            <w:r w:rsidRPr="4F8798C2" w:rsidR="4F8798C2">
              <w:rPr>
                <w:lang w:val="en-GB"/>
              </w:rPr>
              <w:t>10</w:t>
            </w:r>
          </w:p>
        </w:tc>
        <w:tc>
          <w:tcPr>
            <w:tcW w:w="7380" w:type="dxa"/>
            <w:shd w:val="clear" w:color="auto" w:fill="F2F2F2" w:themeFill="background1" w:themeFillShade="F2"/>
            <w:tcMar>
              <w:left w:w="105" w:type="dxa"/>
              <w:right w:w="105" w:type="dxa"/>
            </w:tcMar>
            <w:vAlign w:val="center"/>
          </w:tcPr>
          <w:p w:rsidR="4F8798C2" w:rsidP="4F8798C2" w:rsidRDefault="4F8798C2" w14:paraId="529B499E" w14:textId="599647D6">
            <w:pPr>
              <w:pStyle w:val="Normal"/>
              <w:rPr>
                <w:rFonts w:ascii="Arial" w:hAnsi="Arial" w:eastAsia="Arial" w:cs="Arial"/>
                <w:b w:val="0"/>
                <w:bCs w:val="0"/>
                <w:i w:val="0"/>
                <w:iCs w:val="0"/>
                <w:sz w:val="22"/>
                <w:szCs w:val="22"/>
              </w:rPr>
            </w:pPr>
            <w:r w:rsidRPr="4F8798C2" w:rsidR="4F8798C2">
              <w:rPr>
                <w:lang w:val="en-GB"/>
              </w:rPr>
              <w:t xml:space="preserve">Administration of any questions, test stimuli, presentation that may be experienced as physically, </w:t>
            </w:r>
            <w:r w:rsidRPr="4F8798C2" w:rsidR="4F8798C2">
              <w:rPr>
                <w:lang w:val="en-GB"/>
              </w:rPr>
              <w:t>mentally</w:t>
            </w:r>
            <w:r w:rsidRPr="4F8798C2" w:rsidR="4F8798C2">
              <w:rPr>
                <w:lang w:val="en-GB"/>
              </w:rPr>
              <w:t xml:space="preserve"> or emotionally harmful / offensive?</w:t>
            </w:r>
          </w:p>
        </w:tc>
        <w:tc>
          <w:tcPr>
            <w:tcW w:w="754" w:type="dxa"/>
            <w:shd w:val="clear" w:color="auto" w:fill="BFBFBF" w:themeFill="background1" w:themeFillShade="BF"/>
            <w:tcMar>
              <w:left w:w="105" w:type="dxa"/>
              <w:right w:w="105" w:type="dxa"/>
            </w:tcMar>
            <w:vAlign w:val="center"/>
          </w:tcPr>
          <w:p w:rsidR="4F8798C2" w:rsidP="4F8798C2" w:rsidRDefault="4F8798C2" w14:paraId="09174CA9" w14:textId="65093078">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613BDB29" w14:textId="3029B36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413D4C2">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180741F9" w14:textId="4B8FE7DE">
            <w:pPr>
              <w:pStyle w:val="Normal"/>
              <w:rPr>
                <w:rFonts w:ascii="Arial" w:hAnsi="Arial" w:eastAsia="Arial" w:cs="Arial"/>
                <w:b w:val="0"/>
                <w:bCs w:val="0"/>
                <w:i w:val="0"/>
                <w:iCs w:val="0"/>
                <w:sz w:val="22"/>
                <w:szCs w:val="22"/>
              </w:rPr>
            </w:pPr>
            <w:r w:rsidRPr="4F8798C2" w:rsidR="4F8798C2">
              <w:rPr>
                <w:lang w:val="en-GB"/>
              </w:rPr>
              <w:t>11</w:t>
            </w:r>
          </w:p>
        </w:tc>
        <w:tc>
          <w:tcPr>
            <w:tcW w:w="7380" w:type="dxa"/>
            <w:shd w:val="clear" w:color="auto" w:fill="F2F2F2" w:themeFill="background1" w:themeFillShade="F2"/>
            <w:tcMar>
              <w:left w:w="105" w:type="dxa"/>
              <w:right w:w="105" w:type="dxa"/>
            </w:tcMar>
            <w:vAlign w:val="center"/>
          </w:tcPr>
          <w:p w:rsidR="4F8798C2" w:rsidP="4F8798C2" w:rsidRDefault="4F8798C2" w14:paraId="0BE08914" w14:textId="1E3D4A94">
            <w:pPr>
              <w:pStyle w:val="Normal"/>
              <w:rPr>
                <w:rFonts w:ascii="Arial" w:hAnsi="Arial" w:eastAsia="Arial" w:cs="Arial"/>
                <w:b w:val="0"/>
                <w:bCs w:val="0"/>
                <w:i w:val="0"/>
                <w:iCs w:val="0"/>
                <w:sz w:val="22"/>
                <w:szCs w:val="22"/>
              </w:rPr>
            </w:pPr>
            <w:r w:rsidRPr="4F8798C2" w:rsidR="4F8798C2">
              <w:rPr>
                <w:lang w:val="en-GB"/>
              </w:rPr>
              <w:t>Performance of any acts which may cause embarrassment or affect self-esteem?</w:t>
            </w:r>
          </w:p>
        </w:tc>
        <w:tc>
          <w:tcPr>
            <w:tcW w:w="754" w:type="dxa"/>
            <w:shd w:val="clear" w:color="auto" w:fill="BFBFBF" w:themeFill="background1" w:themeFillShade="BF"/>
            <w:tcMar>
              <w:left w:w="105" w:type="dxa"/>
              <w:right w:w="105" w:type="dxa"/>
            </w:tcMar>
            <w:vAlign w:val="center"/>
          </w:tcPr>
          <w:p w:rsidR="4F8798C2" w:rsidP="4F8798C2" w:rsidRDefault="4F8798C2" w14:paraId="1BFEA349" w14:textId="19D3D70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183C38A0" w14:textId="23FA52A4">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4E8E467">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45D64D87" w14:textId="7A01C852">
            <w:pPr>
              <w:pStyle w:val="Normal"/>
              <w:rPr>
                <w:rFonts w:ascii="Arial" w:hAnsi="Arial" w:eastAsia="Arial" w:cs="Arial"/>
                <w:b w:val="0"/>
                <w:bCs w:val="0"/>
                <w:i w:val="0"/>
                <w:iCs w:val="0"/>
                <w:sz w:val="22"/>
                <w:szCs w:val="22"/>
              </w:rPr>
            </w:pPr>
            <w:r w:rsidRPr="4F8798C2" w:rsidR="4F8798C2">
              <w:rPr>
                <w:lang w:val="en-GB"/>
              </w:rPr>
              <w:t>12</w:t>
            </w:r>
          </w:p>
        </w:tc>
        <w:tc>
          <w:tcPr>
            <w:tcW w:w="7380" w:type="dxa"/>
            <w:shd w:val="clear" w:color="auto" w:fill="F2F2F2" w:themeFill="background1" w:themeFillShade="F2"/>
            <w:tcMar>
              <w:left w:w="105" w:type="dxa"/>
              <w:right w:w="105" w:type="dxa"/>
            </w:tcMar>
            <w:vAlign w:val="center"/>
          </w:tcPr>
          <w:p w:rsidR="4F8798C2" w:rsidP="4F8798C2" w:rsidRDefault="4F8798C2" w14:paraId="79F70387" w14:textId="7B5D035C">
            <w:pPr>
              <w:pStyle w:val="Normal"/>
              <w:rPr>
                <w:rFonts w:ascii="Arial" w:hAnsi="Arial" w:eastAsia="Arial" w:cs="Arial"/>
                <w:b w:val="0"/>
                <w:bCs w:val="0"/>
                <w:i w:val="0"/>
                <w:iCs w:val="0"/>
                <w:sz w:val="22"/>
                <w:szCs w:val="22"/>
              </w:rPr>
            </w:pPr>
            <w:r w:rsidRPr="4F8798C2" w:rsidR="4F8798C2">
              <w:rPr>
                <w:lang w:val="en-GB"/>
              </w:rPr>
              <w:t>Investigation of participants involved in illegal activities?</w:t>
            </w:r>
          </w:p>
        </w:tc>
        <w:tc>
          <w:tcPr>
            <w:tcW w:w="754" w:type="dxa"/>
            <w:shd w:val="clear" w:color="auto" w:fill="BFBFBF" w:themeFill="background1" w:themeFillShade="BF"/>
            <w:tcMar>
              <w:left w:w="105" w:type="dxa"/>
              <w:right w:w="105" w:type="dxa"/>
            </w:tcMar>
            <w:vAlign w:val="center"/>
          </w:tcPr>
          <w:p w:rsidR="4F8798C2" w:rsidP="4F8798C2" w:rsidRDefault="4F8798C2" w14:paraId="44D87933" w14:textId="40665A2A">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4A4E91A9" w14:textId="121A57D0">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4E9F768">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162B328F" w14:textId="46A05CFA">
            <w:pPr>
              <w:pStyle w:val="Normal"/>
              <w:rPr>
                <w:rFonts w:ascii="Arial" w:hAnsi="Arial" w:eastAsia="Arial" w:cs="Arial"/>
                <w:b w:val="0"/>
                <w:bCs w:val="0"/>
                <w:i w:val="0"/>
                <w:iCs w:val="0"/>
                <w:sz w:val="22"/>
                <w:szCs w:val="22"/>
              </w:rPr>
            </w:pPr>
            <w:r w:rsidRPr="4F8798C2" w:rsidR="4F8798C2">
              <w:rPr>
                <w:lang w:val="en-GB"/>
              </w:rPr>
              <w:t>13</w:t>
            </w:r>
          </w:p>
        </w:tc>
        <w:tc>
          <w:tcPr>
            <w:tcW w:w="7380" w:type="dxa"/>
            <w:shd w:val="clear" w:color="auto" w:fill="F2F2F2" w:themeFill="background1" w:themeFillShade="F2"/>
            <w:tcMar>
              <w:left w:w="105" w:type="dxa"/>
              <w:right w:w="105" w:type="dxa"/>
            </w:tcMar>
            <w:vAlign w:val="center"/>
          </w:tcPr>
          <w:p w:rsidR="4F8798C2" w:rsidP="4F8798C2" w:rsidRDefault="4F8798C2" w14:paraId="667C2B4A" w14:textId="5B8CEA9A">
            <w:pPr>
              <w:pStyle w:val="Normal"/>
              <w:rPr>
                <w:rFonts w:ascii="Arial" w:hAnsi="Arial" w:eastAsia="Arial" w:cs="Arial"/>
                <w:b w:val="0"/>
                <w:bCs w:val="0"/>
                <w:i w:val="0"/>
                <w:iCs w:val="0"/>
                <w:sz w:val="22"/>
                <w:szCs w:val="22"/>
              </w:rPr>
            </w:pPr>
            <w:r w:rsidRPr="4F8798C2" w:rsidR="4F8798C2">
              <w:rPr>
                <w:lang w:val="en-GB"/>
              </w:rPr>
              <w:t>Use of procedures that involve deception?</w:t>
            </w:r>
          </w:p>
        </w:tc>
        <w:tc>
          <w:tcPr>
            <w:tcW w:w="754" w:type="dxa"/>
            <w:shd w:val="clear" w:color="auto" w:fill="BFBFBF" w:themeFill="background1" w:themeFillShade="BF"/>
            <w:tcMar>
              <w:left w:w="105" w:type="dxa"/>
              <w:right w:w="105" w:type="dxa"/>
            </w:tcMar>
            <w:vAlign w:val="center"/>
          </w:tcPr>
          <w:p w:rsidR="4F8798C2" w:rsidP="4F8798C2" w:rsidRDefault="4F8798C2" w14:paraId="5A883CA5" w14:textId="2152FD8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339E3694" w14:textId="74B97129">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4CC47419">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0FD092F4" w14:textId="316AF2C5">
            <w:pPr>
              <w:pStyle w:val="Normal"/>
              <w:rPr>
                <w:rFonts w:ascii="Arial" w:hAnsi="Arial" w:eastAsia="Arial" w:cs="Arial"/>
                <w:b w:val="0"/>
                <w:bCs w:val="0"/>
                <w:i w:val="0"/>
                <w:iCs w:val="0"/>
                <w:sz w:val="22"/>
                <w:szCs w:val="22"/>
              </w:rPr>
            </w:pPr>
            <w:r w:rsidRPr="4F8798C2" w:rsidR="4F8798C2">
              <w:rPr>
                <w:lang w:val="en-GB"/>
              </w:rPr>
              <w:t>14</w:t>
            </w:r>
          </w:p>
        </w:tc>
        <w:tc>
          <w:tcPr>
            <w:tcW w:w="7380" w:type="dxa"/>
            <w:shd w:val="clear" w:color="auto" w:fill="F2F2F2" w:themeFill="background1" w:themeFillShade="F2"/>
            <w:tcMar>
              <w:left w:w="105" w:type="dxa"/>
              <w:right w:w="105" w:type="dxa"/>
            </w:tcMar>
            <w:vAlign w:val="center"/>
          </w:tcPr>
          <w:p w:rsidR="4F8798C2" w:rsidP="4F8798C2" w:rsidRDefault="4F8798C2" w14:paraId="0A6DBE71" w14:textId="11576E35">
            <w:pPr>
              <w:pStyle w:val="Normal"/>
              <w:rPr>
                <w:rFonts w:ascii="Arial" w:hAnsi="Arial" w:eastAsia="Arial" w:cs="Arial"/>
                <w:b w:val="0"/>
                <w:bCs w:val="0"/>
                <w:i w:val="0"/>
                <w:iCs w:val="0"/>
                <w:sz w:val="22"/>
                <w:szCs w:val="22"/>
              </w:rPr>
            </w:pPr>
            <w:r w:rsidRPr="4F8798C2" w:rsidR="4F8798C2">
              <w:rPr>
                <w:lang w:val="en-GB"/>
              </w:rPr>
              <w:t xml:space="preserve">Administration of any substance, </w:t>
            </w:r>
            <w:r w:rsidRPr="4F8798C2" w:rsidR="4F8798C2">
              <w:rPr>
                <w:lang w:val="en-GB"/>
              </w:rPr>
              <w:t>agent</w:t>
            </w:r>
            <w:r w:rsidRPr="4F8798C2" w:rsidR="4F8798C2">
              <w:rPr>
                <w:lang w:val="en-GB"/>
              </w:rPr>
              <w:t xml:space="preserve"> or placebo?</w:t>
            </w:r>
          </w:p>
        </w:tc>
        <w:tc>
          <w:tcPr>
            <w:tcW w:w="754" w:type="dxa"/>
            <w:shd w:val="clear" w:color="auto" w:fill="BFBFBF" w:themeFill="background1" w:themeFillShade="BF"/>
            <w:tcMar>
              <w:left w:w="105" w:type="dxa"/>
              <w:right w:w="105" w:type="dxa"/>
            </w:tcMar>
            <w:vAlign w:val="center"/>
          </w:tcPr>
          <w:p w:rsidR="4F8798C2" w:rsidP="4F8798C2" w:rsidRDefault="4F8798C2" w14:paraId="5571996A" w14:textId="0411BEA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573D3A72" w14:textId="35E9E9B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2AF2C55">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2E35B887" w14:textId="15F49A24">
            <w:pPr>
              <w:pStyle w:val="Normal"/>
              <w:rPr>
                <w:rFonts w:ascii="Arial" w:hAnsi="Arial" w:eastAsia="Arial" w:cs="Arial"/>
                <w:b w:val="0"/>
                <w:bCs w:val="0"/>
                <w:i w:val="0"/>
                <w:iCs w:val="0"/>
                <w:sz w:val="22"/>
                <w:szCs w:val="22"/>
              </w:rPr>
            </w:pPr>
            <w:r w:rsidRPr="4F8798C2" w:rsidR="4F8798C2">
              <w:rPr>
                <w:lang w:val="en-GB"/>
              </w:rPr>
              <w:t>15</w:t>
            </w:r>
          </w:p>
        </w:tc>
        <w:tc>
          <w:tcPr>
            <w:tcW w:w="7380" w:type="dxa"/>
            <w:shd w:val="clear" w:color="auto" w:fill="F2F2F2" w:themeFill="background1" w:themeFillShade="F2"/>
            <w:tcMar>
              <w:left w:w="105" w:type="dxa"/>
              <w:right w:w="105" w:type="dxa"/>
            </w:tcMar>
            <w:vAlign w:val="center"/>
          </w:tcPr>
          <w:p w:rsidR="4F8798C2" w:rsidP="4F8798C2" w:rsidRDefault="4F8798C2" w14:paraId="1BFC2116" w14:textId="441CF651">
            <w:pPr>
              <w:pStyle w:val="Normal"/>
              <w:rPr>
                <w:rFonts w:ascii="Arial" w:hAnsi="Arial" w:eastAsia="Arial" w:cs="Arial"/>
                <w:b w:val="0"/>
                <w:bCs w:val="0"/>
                <w:i w:val="0"/>
                <w:iCs w:val="0"/>
                <w:sz w:val="22"/>
                <w:szCs w:val="22"/>
              </w:rPr>
            </w:pPr>
            <w:r w:rsidRPr="4F8798C2" w:rsidR="4F8798C2">
              <w:rPr>
                <w:lang w:val="en-GB"/>
              </w:rPr>
              <w:t>Working with live vertebrate animals?</w:t>
            </w:r>
          </w:p>
        </w:tc>
        <w:tc>
          <w:tcPr>
            <w:tcW w:w="754" w:type="dxa"/>
            <w:shd w:val="clear" w:color="auto" w:fill="BFBFBF" w:themeFill="background1" w:themeFillShade="BF"/>
            <w:tcMar>
              <w:left w:w="105" w:type="dxa"/>
              <w:right w:w="105" w:type="dxa"/>
            </w:tcMar>
            <w:vAlign w:val="center"/>
          </w:tcPr>
          <w:p w:rsidR="4F8798C2" w:rsidP="4F8798C2" w:rsidRDefault="4F8798C2" w14:paraId="360EAA47" w14:textId="1ACC0480">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7AF40E23" w14:textId="0DEDA4D4">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030759BB">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5F12089C" w14:textId="17BB6A65">
            <w:pPr>
              <w:pStyle w:val="Normal"/>
              <w:rPr>
                <w:rFonts w:ascii="Arial" w:hAnsi="Arial" w:eastAsia="Arial" w:cs="Arial"/>
                <w:b w:val="0"/>
                <w:bCs w:val="0"/>
                <w:i w:val="0"/>
                <w:iCs w:val="0"/>
                <w:sz w:val="22"/>
                <w:szCs w:val="22"/>
              </w:rPr>
            </w:pPr>
            <w:r w:rsidRPr="4F8798C2" w:rsidR="4F8798C2">
              <w:rPr>
                <w:lang w:val="en-GB"/>
              </w:rPr>
              <w:t>16</w:t>
            </w:r>
          </w:p>
        </w:tc>
        <w:tc>
          <w:tcPr>
            <w:tcW w:w="7380" w:type="dxa"/>
            <w:shd w:val="clear" w:color="auto" w:fill="F2F2F2" w:themeFill="background1" w:themeFillShade="F2"/>
            <w:tcMar>
              <w:left w:w="105" w:type="dxa"/>
              <w:right w:w="105" w:type="dxa"/>
            </w:tcMar>
            <w:vAlign w:val="center"/>
          </w:tcPr>
          <w:p w:rsidR="4F8798C2" w:rsidP="4F8798C2" w:rsidRDefault="4F8798C2" w14:paraId="69FAE2EE" w14:textId="5392F6AB">
            <w:pPr>
              <w:pStyle w:val="Normal"/>
              <w:rPr>
                <w:rFonts w:ascii="Arial" w:hAnsi="Arial" w:eastAsia="Arial" w:cs="Arial"/>
                <w:b w:val="0"/>
                <w:bCs w:val="0"/>
                <w:i w:val="0"/>
                <w:iCs w:val="0"/>
                <w:sz w:val="22"/>
                <w:szCs w:val="22"/>
              </w:rPr>
            </w:pPr>
            <w:r w:rsidRPr="4F8798C2" w:rsidR="4F8798C2">
              <w:rPr>
                <w:lang w:val="en-GB"/>
              </w:rPr>
              <w:t>Procedures that may have a negative impact on the environment?</w:t>
            </w:r>
          </w:p>
        </w:tc>
        <w:tc>
          <w:tcPr>
            <w:tcW w:w="754" w:type="dxa"/>
            <w:shd w:val="clear" w:color="auto" w:fill="BFBFBF" w:themeFill="background1" w:themeFillShade="BF"/>
            <w:tcMar>
              <w:left w:w="105" w:type="dxa"/>
              <w:right w:w="105" w:type="dxa"/>
            </w:tcMar>
            <w:vAlign w:val="center"/>
          </w:tcPr>
          <w:p w:rsidR="4F8798C2" w:rsidP="4F8798C2" w:rsidRDefault="4F8798C2" w14:paraId="0413B467" w14:textId="4C265EF4">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shd w:val="clear" w:color="auto" w:fill="BFBFBF" w:themeFill="background1" w:themeFillShade="BF"/>
            <w:tcMar>
              <w:left w:w="105" w:type="dxa"/>
              <w:right w:w="105" w:type="dxa"/>
            </w:tcMar>
            <w:vAlign w:val="center"/>
          </w:tcPr>
          <w:p w:rsidR="4F8798C2" w:rsidP="4F8798C2" w:rsidRDefault="4F8798C2" w14:paraId="00F6E2FB" w14:textId="26256018">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00D36523">
        <w:trPr>
          <w:trHeight w:val="390"/>
        </w:trPr>
        <w:tc>
          <w:tcPr>
            <w:tcW w:w="498" w:type="dxa"/>
            <w:shd w:val="clear" w:color="auto" w:fill="F2F2F2" w:themeFill="background1" w:themeFillShade="F2"/>
            <w:tcMar>
              <w:left w:w="105" w:type="dxa"/>
              <w:right w:w="105" w:type="dxa"/>
            </w:tcMar>
            <w:vAlign w:val="center"/>
          </w:tcPr>
          <w:p w:rsidR="4F8798C2" w:rsidP="4F8798C2" w:rsidRDefault="4F8798C2" w14:paraId="723233CC" w14:textId="17EB908D">
            <w:pPr>
              <w:pStyle w:val="Normal"/>
              <w:rPr>
                <w:rFonts w:ascii="Arial" w:hAnsi="Arial" w:eastAsia="Arial" w:cs="Arial"/>
                <w:b w:val="0"/>
                <w:bCs w:val="0"/>
                <w:i w:val="0"/>
                <w:iCs w:val="0"/>
                <w:sz w:val="22"/>
                <w:szCs w:val="22"/>
              </w:rPr>
            </w:pPr>
            <w:r w:rsidRPr="4F8798C2" w:rsidR="4F8798C2">
              <w:rPr>
                <w:lang w:val="en-GB"/>
              </w:rPr>
              <w:t>17</w:t>
            </w:r>
          </w:p>
        </w:tc>
        <w:tc>
          <w:tcPr>
            <w:tcW w:w="7380" w:type="dxa"/>
            <w:shd w:val="clear" w:color="auto" w:fill="F2F2F2" w:themeFill="background1" w:themeFillShade="F2"/>
            <w:tcMar>
              <w:left w:w="105" w:type="dxa"/>
              <w:right w:w="105" w:type="dxa"/>
            </w:tcMar>
            <w:vAlign w:val="center"/>
          </w:tcPr>
          <w:p w:rsidR="4F8798C2" w:rsidP="4F8798C2" w:rsidRDefault="4F8798C2" w14:paraId="0B962700" w14:textId="76A8038D">
            <w:pPr>
              <w:pStyle w:val="Normal"/>
              <w:rPr>
                <w:rFonts w:ascii="Arial" w:hAnsi="Arial" w:eastAsia="Arial" w:cs="Arial"/>
                <w:b w:val="0"/>
                <w:bCs w:val="0"/>
                <w:i w:val="0"/>
                <w:iCs w:val="0"/>
                <w:sz w:val="22"/>
                <w:szCs w:val="22"/>
              </w:rPr>
            </w:pPr>
            <w:r w:rsidRPr="4F8798C2" w:rsidR="4F8798C2">
              <w:rPr>
                <w:lang w:val="en-GB"/>
              </w:rPr>
              <w:t xml:space="preserve">Other primary data collection methods. Please </w:t>
            </w:r>
            <w:r w:rsidRPr="4F8798C2" w:rsidR="4F8798C2">
              <w:rPr>
                <w:lang w:val="en-GB"/>
              </w:rPr>
              <w:t>indicate</w:t>
            </w:r>
            <w:r w:rsidRPr="4F8798C2" w:rsidR="4F8798C2">
              <w:rPr>
                <w:lang w:val="en-GB"/>
              </w:rPr>
              <w:t xml:space="preserve"> the type of data collection method(s) below.</w:t>
            </w:r>
          </w:p>
        </w:tc>
        <w:tc>
          <w:tcPr>
            <w:tcW w:w="754" w:type="dxa"/>
            <w:vMerge w:val="restart"/>
            <w:shd w:val="clear" w:color="auto" w:fill="BFBFBF" w:themeFill="background1" w:themeFillShade="BF"/>
            <w:tcMar>
              <w:left w:w="105" w:type="dxa"/>
              <w:right w:w="105" w:type="dxa"/>
            </w:tcMar>
            <w:vAlign w:val="center"/>
          </w:tcPr>
          <w:p w:rsidR="4F8798C2" w:rsidP="4F8798C2" w:rsidRDefault="4F8798C2" w14:paraId="0C4A1A31" w14:textId="08DFB5B4">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727" w:type="dxa"/>
            <w:vMerge w:val="restart"/>
            <w:shd w:val="clear" w:color="auto" w:fill="BFBFBF" w:themeFill="background1" w:themeFillShade="BF"/>
            <w:tcMar>
              <w:left w:w="105" w:type="dxa"/>
              <w:right w:w="105" w:type="dxa"/>
            </w:tcMar>
            <w:vAlign w:val="center"/>
          </w:tcPr>
          <w:p w:rsidR="4F8798C2" w:rsidP="4F8798C2" w:rsidRDefault="4F8798C2" w14:paraId="0EDD5D66" w14:textId="3912E25E">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47313B8A">
        <w:trPr>
          <w:trHeight w:val="390"/>
        </w:trPr>
        <w:tc>
          <w:tcPr>
            <w:tcW w:w="498" w:type="dxa"/>
            <w:tcMar>
              <w:left w:w="105" w:type="dxa"/>
              <w:right w:w="105" w:type="dxa"/>
            </w:tcMar>
            <w:vAlign w:val="center"/>
          </w:tcPr>
          <w:p w:rsidR="4F8798C2" w:rsidP="4F8798C2" w:rsidRDefault="4F8798C2" w14:paraId="4E3EB121" w14:textId="1C0A5E69">
            <w:pPr>
              <w:pStyle w:val="Normal"/>
            </w:pPr>
          </w:p>
        </w:tc>
        <w:tc>
          <w:tcPr>
            <w:tcW w:w="7380" w:type="dxa"/>
            <w:tcMar>
              <w:left w:w="105" w:type="dxa"/>
              <w:right w:w="105" w:type="dxa"/>
            </w:tcMar>
            <w:vAlign w:val="center"/>
          </w:tcPr>
          <w:p w:rsidR="4F8798C2" w:rsidP="4F8798C2" w:rsidRDefault="4F8798C2" w14:paraId="7444A064" w14:textId="4E13F7C2">
            <w:pPr>
              <w:pStyle w:val="Normal"/>
              <w:rPr>
                <w:rFonts w:ascii="Arial" w:hAnsi="Arial" w:eastAsia="Arial" w:cs="Arial"/>
                <w:b w:val="0"/>
                <w:bCs w:val="0"/>
                <w:i w:val="0"/>
                <w:iCs w:val="0"/>
                <w:sz w:val="22"/>
                <w:szCs w:val="22"/>
              </w:rPr>
            </w:pPr>
            <w:r w:rsidRPr="4F8798C2" w:rsidR="4F8798C2">
              <w:rPr>
                <w:lang w:val="en-GB"/>
              </w:rPr>
              <w:t>Details of any other primary data collection method:</w:t>
            </w:r>
          </w:p>
          <w:p w:rsidR="4F8798C2" w:rsidP="4F8798C2" w:rsidRDefault="4F8798C2" w14:paraId="23FC0781" w14:textId="30A50DA8">
            <w:pPr>
              <w:pStyle w:val="Normal"/>
              <w:ind w:left="0"/>
              <w:rPr>
                <w:rFonts w:ascii="Arial" w:hAnsi="Arial" w:eastAsia="Arial" w:cs="Arial"/>
                <w:b w:val="0"/>
                <w:bCs w:val="0"/>
                <w:i w:val="0"/>
                <w:iCs w:val="0"/>
                <w:sz w:val="22"/>
                <w:szCs w:val="22"/>
              </w:rPr>
            </w:pPr>
            <w:r w:rsidRPr="4F8798C2" w:rsidR="4F8798C2">
              <w:rPr>
                <w:lang w:val="en-GB"/>
              </w:rPr>
              <w:t>Surveys</w:t>
            </w:r>
          </w:p>
          <w:p w:rsidR="4F8798C2" w:rsidP="4F8798C2" w:rsidRDefault="4F8798C2" w14:paraId="61A60B4B" w14:textId="28EF378E">
            <w:pPr>
              <w:pStyle w:val="Normal"/>
            </w:pPr>
          </w:p>
          <w:p w:rsidR="4F8798C2" w:rsidP="4F8798C2" w:rsidRDefault="4F8798C2" w14:paraId="2AA0CDE8" w14:textId="4CAB2CA9">
            <w:pPr>
              <w:pStyle w:val="Normal"/>
            </w:pPr>
          </w:p>
          <w:p w:rsidR="4F8798C2" w:rsidP="4F8798C2" w:rsidRDefault="4F8798C2" w14:paraId="536422EF" w14:textId="31D9EE2D">
            <w:pPr>
              <w:pStyle w:val="Normal"/>
              <w:rPr>
                <w:rFonts w:ascii="Arial" w:hAnsi="Arial" w:eastAsia="Arial" w:cs="Arial"/>
                <w:b w:val="0"/>
                <w:bCs w:val="0"/>
                <w:i w:val="0"/>
                <w:iCs w:val="0"/>
                <w:sz w:val="18"/>
                <w:szCs w:val="18"/>
              </w:rPr>
            </w:pPr>
            <w:r w:rsidRPr="4F8798C2" w:rsidR="4F8798C2">
              <w:rPr>
                <w:lang w:val="en-GB"/>
              </w:rPr>
              <w:t>(this box should expand as you type)</w:t>
            </w:r>
          </w:p>
        </w:tc>
        <w:tc>
          <w:tcPr>
            <w:tcW w:w="754" w:type="dxa"/>
            <w:vMerge/>
            <w:tcBorders>
              <w:top w:sz="0"/>
              <w:left w:sz="0"/>
              <w:bottom w:sz="0"/>
              <w:right w:sz="0"/>
            </w:tcBorders>
            <w:tcMar/>
            <w:vAlign w:val="center"/>
          </w:tcPr>
          <w:p w14:paraId="36AA50C8"/>
        </w:tc>
        <w:tc>
          <w:tcPr>
            <w:tcW w:w="727" w:type="dxa"/>
            <w:vMerge/>
            <w:tcBorders>
              <w:top w:sz="0"/>
              <w:left w:sz="0"/>
              <w:bottom w:sz="0"/>
              <w:right w:sz="0"/>
            </w:tcBorders>
            <w:tcMar/>
            <w:vAlign w:val="center"/>
          </w:tcPr>
          <w:p w14:paraId="6BE753F3"/>
        </w:tc>
      </w:tr>
    </w:tbl>
    <w:p w:rsidR="33585A33" w:rsidP="4F8798C2" w:rsidRDefault="33585A33" w14:paraId="038B3D77" w14:textId="65451BC3">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If NO to every question, then the research activity is (ethically) </w:t>
      </w:r>
      <w:r w:rsidRPr="4F8798C2" w:rsidR="33585A33">
        <w:rPr>
          <w:noProof w:val="0"/>
          <w:lang w:val="en-GB"/>
        </w:rPr>
        <w:t>low risk</w:t>
      </w:r>
      <w:r w:rsidRPr="4F8798C2" w:rsidR="33585A33">
        <w:rPr>
          <w:noProof w:val="0"/>
          <w:lang w:val="en-GB"/>
        </w:rPr>
        <w:t xml:space="preserve"> and </w:t>
      </w:r>
      <w:r w:rsidRPr="4F8798C2" w:rsidR="33585A33">
        <w:rPr>
          <w:noProof w:val="0"/>
          <w:lang w:val="en-GB"/>
        </w:rPr>
        <w:t>may</w:t>
      </w:r>
      <w:r w:rsidRPr="4F8798C2" w:rsidR="33585A33">
        <w:rPr>
          <w:noProof w:val="0"/>
          <w:lang w:val="en-GB"/>
        </w:rPr>
        <w:t xml:space="preserve"> be exempt from </w:t>
      </w:r>
      <w:r w:rsidRPr="4F8798C2" w:rsidR="33585A33">
        <w:rPr>
          <w:noProof w:val="0"/>
          <w:lang w:val="en-GB"/>
        </w:rPr>
        <w:t>some</w:t>
      </w:r>
      <w:r w:rsidRPr="4F8798C2" w:rsidR="33585A33">
        <w:rPr>
          <w:noProof w:val="0"/>
          <w:lang w:val="en-GB"/>
        </w:rPr>
        <w:t xml:space="preserve"> of the following sections (please refer to Guidance Notes).</w:t>
      </w:r>
    </w:p>
    <w:p w:rsidR="33585A33" w:rsidP="4F8798C2" w:rsidRDefault="33585A33" w14:paraId="0E312F8A" w14:textId="19B670B8">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If YES to any question, then no research activity should be undertaken until full ethical approval has been obtained. </w:t>
      </w:r>
    </w:p>
    <w:p w:rsidR="4F8798C2" w:rsidP="4F8798C2" w:rsidRDefault="4F8798C2" w14:paraId="59914DE0" w14:textId="34678C43">
      <w:pPr>
        <w:pStyle w:val="Normal"/>
        <w:rPr>
          <w:noProof w:val="0"/>
          <w:lang w:val="en-US"/>
        </w:rPr>
      </w:pPr>
    </w:p>
    <w:p w:rsidR="33585A33" w:rsidP="4F8798C2" w:rsidRDefault="33585A33" w14:paraId="08AF4687" w14:textId="501E228C">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SECTION G: Intended Participants</w:t>
      </w:r>
    </w:p>
    <w:p w:rsidR="33585A33" w:rsidP="4F8798C2" w:rsidRDefault="33585A33" w14:paraId="71D4CEF9" w14:textId="7B78F47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F8798C2" w:rsidR="33585A33">
        <w:rPr>
          <w:noProof w:val="0"/>
          <w:lang w:val="en-GB"/>
        </w:rPr>
        <w:t>If there are no participants then do not complete this section, but go directly to section H.</w:t>
      </w:r>
    </w:p>
    <w:p w:rsidR="4F8798C2" w:rsidP="4F8798C2" w:rsidRDefault="4F8798C2" w14:paraId="4DD38675" w14:textId="222956A7">
      <w:pPr>
        <w:pStyle w:val="Normal"/>
        <w:rPr>
          <w:noProof w:val="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7377"/>
        <w:gridCol w:w="755"/>
        <w:gridCol w:w="728"/>
      </w:tblGrid>
      <w:tr w:rsidR="4F8798C2" w:rsidTr="4F8798C2" w14:paraId="783A3EB8">
        <w:trPr>
          <w:trHeight w:val="300"/>
        </w:trPr>
        <w:tc>
          <w:tcPr>
            <w:tcW w:w="499" w:type="dxa"/>
            <w:shd w:val="clear" w:color="auto" w:fill="F2F2F2" w:themeFill="background1" w:themeFillShade="F2"/>
            <w:tcMar>
              <w:left w:w="105" w:type="dxa"/>
              <w:right w:w="105" w:type="dxa"/>
            </w:tcMar>
            <w:vAlign w:val="center"/>
          </w:tcPr>
          <w:p w:rsidR="4F8798C2" w:rsidP="4F8798C2" w:rsidRDefault="4F8798C2" w14:paraId="778FC314" w14:textId="11C3996F">
            <w:pPr>
              <w:pStyle w:val="Normal"/>
            </w:pPr>
          </w:p>
        </w:tc>
        <w:tc>
          <w:tcPr>
            <w:tcW w:w="7377" w:type="dxa"/>
            <w:shd w:val="clear" w:color="auto" w:fill="F2F2F2" w:themeFill="background1" w:themeFillShade="F2"/>
            <w:tcMar>
              <w:left w:w="105" w:type="dxa"/>
              <w:right w:w="105" w:type="dxa"/>
            </w:tcMar>
            <w:vAlign w:val="top"/>
          </w:tcPr>
          <w:p w:rsidR="4F8798C2" w:rsidP="4F8798C2" w:rsidRDefault="4F8798C2" w14:paraId="1A7C9673" w14:textId="4D6465AC">
            <w:pPr>
              <w:pStyle w:val="Normal"/>
              <w:rPr>
                <w:rFonts w:ascii="Arial" w:hAnsi="Arial" w:eastAsia="Arial" w:cs="Arial"/>
                <w:b w:val="0"/>
                <w:bCs w:val="0"/>
                <w:i w:val="0"/>
                <w:iCs w:val="0"/>
                <w:sz w:val="22"/>
                <w:szCs w:val="22"/>
              </w:rPr>
            </w:pPr>
            <w:r w:rsidRPr="4F8798C2" w:rsidR="4F8798C2">
              <w:rPr>
                <w:lang w:val="en-GB"/>
              </w:rPr>
              <w:t>Who are the intended participants:</w:t>
            </w:r>
          </w:p>
        </w:tc>
        <w:tc>
          <w:tcPr>
            <w:tcW w:w="755" w:type="dxa"/>
            <w:shd w:val="clear" w:color="auto" w:fill="F2F2F2" w:themeFill="background1" w:themeFillShade="F2"/>
            <w:tcMar>
              <w:left w:w="105" w:type="dxa"/>
              <w:right w:w="105" w:type="dxa"/>
            </w:tcMar>
            <w:vAlign w:val="top"/>
          </w:tcPr>
          <w:p w:rsidR="4F8798C2" w:rsidP="4F8798C2" w:rsidRDefault="4F8798C2" w14:paraId="55C03AFA" w14:textId="71C23497">
            <w:pPr>
              <w:pStyle w:val="Normal"/>
            </w:pPr>
          </w:p>
          <w:p w:rsidR="4F8798C2" w:rsidP="4F8798C2" w:rsidRDefault="4F8798C2" w14:paraId="59CA33C6" w14:textId="659D1A8E">
            <w:pPr>
              <w:pStyle w:val="Normal"/>
              <w:rPr>
                <w:rFonts w:ascii="Arial" w:hAnsi="Arial" w:eastAsia="Arial" w:cs="Arial"/>
                <w:b w:val="0"/>
                <w:bCs w:val="0"/>
                <w:i w:val="0"/>
                <w:iCs w:val="0"/>
                <w:sz w:val="22"/>
                <w:szCs w:val="22"/>
              </w:rPr>
            </w:pPr>
            <w:r w:rsidRPr="4F8798C2" w:rsidR="4F8798C2">
              <w:rPr>
                <w:lang w:val="en-GB"/>
              </w:rPr>
              <w:t>YES</w:t>
            </w:r>
          </w:p>
        </w:tc>
        <w:tc>
          <w:tcPr>
            <w:tcW w:w="728" w:type="dxa"/>
            <w:shd w:val="clear" w:color="auto" w:fill="F2F2F2" w:themeFill="background1" w:themeFillShade="F2"/>
            <w:tcMar>
              <w:left w:w="105" w:type="dxa"/>
              <w:right w:w="105" w:type="dxa"/>
            </w:tcMar>
            <w:vAlign w:val="top"/>
          </w:tcPr>
          <w:p w:rsidR="4F8798C2" w:rsidP="4F8798C2" w:rsidRDefault="4F8798C2" w14:paraId="1E1622E6" w14:textId="3D4ED9CB">
            <w:pPr>
              <w:pStyle w:val="Normal"/>
            </w:pPr>
          </w:p>
          <w:p w:rsidR="4F8798C2" w:rsidP="4F8798C2" w:rsidRDefault="4F8798C2" w14:paraId="09BD3D6F" w14:textId="054827AC">
            <w:pPr>
              <w:pStyle w:val="Normal"/>
              <w:rPr>
                <w:rFonts w:ascii="Arial" w:hAnsi="Arial" w:eastAsia="Arial" w:cs="Arial"/>
                <w:b w:val="0"/>
                <w:bCs w:val="0"/>
                <w:i w:val="0"/>
                <w:iCs w:val="0"/>
                <w:sz w:val="22"/>
                <w:szCs w:val="22"/>
              </w:rPr>
            </w:pPr>
            <w:r w:rsidRPr="4F8798C2" w:rsidR="4F8798C2">
              <w:rPr>
                <w:lang w:val="en-GB"/>
              </w:rPr>
              <w:t>NO</w:t>
            </w:r>
          </w:p>
        </w:tc>
      </w:tr>
      <w:tr w:rsidR="4F8798C2" w:rsidTr="4F8798C2" w14:paraId="5D689F0F">
        <w:trPr>
          <w:trHeight w:val="435"/>
        </w:trPr>
        <w:tc>
          <w:tcPr>
            <w:tcW w:w="499" w:type="dxa"/>
            <w:shd w:val="clear" w:color="auto" w:fill="F2F2F2" w:themeFill="background1" w:themeFillShade="F2"/>
            <w:tcMar>
              <w:left w:w="105" w:type="dxa"/>
              <w:right w:w="105" w:type="dxa"/>
            </w:tcMar>
            <w:vAlign w:val="center"/>
          </w:tcPr>
          <w:p w:rsidR="4F8798C2" w:rsidP="4F8798C2" w:rsidRDefault="4F8798C2" w14:paraId="0BF9ABCE" w14:textId="449B3AEC">
            <w:pPr>
              <w:pStyle w:val="Normal"/>
              <w:rPr>
                <w:rFonts w:ascii="Arial" w:hAnsi="Arial" w:eastAsia="Arial" w:cs="Arial"/>
                <w:b w:val="0"/>
                <w:bCs w:val="0"/>
                <w:i w:val="0"/>
                <w:iCs w:val="0"/>
                <w:sz w:val="22"/>
                <w:szCs w:val="22"/>
              </w:rPr>
            </w:pPr>
            <w:r w:rsidRPr="4F8798C2" w:rsidR="4F8798C2">
              <w:rPr>
                <w:lang w:val="en-GB"/>
              </w:rPr>
              <w:t>1</w:t>
            </w:r>
          </w:p>
        </w:tc>
        <w:tc>
          <w:tcPr>
            <w:tcW w:w="7377" w:type="dxa"/>
            <w:shd w:val="clear" w:color="auto" w:fill="F2F2F2" w:themeFill="background1" w:themeFillShade="F2"/>
            <w:tcMar>
              <w:left w:w="105" w:type="dxa"/>
              <w:right w:w="105" w:type="dxa"/>
            </w:tcMar>
            <w:vAlign w:val="center"/>
          </w:tcPr>
          <w:p w:rsidR="4F8798C2" w:rsidP="4F8798C2" w:rsidRDefault="4F8798C2" w14:paraId="6C046AFF" w14:textId="70B3E456">
            <w:pPr>
              <w:pStyle w:val="Normal"/>
              <w:rPr>
                <w:rFonts w:ascii="Arial" w:hAnsi="Arial" w:eastAsia="Arial" w:cs="Arial"/>
                <w:b w:val="0"/>
                <w:bCs w:val="0"/>
                <w:i w:val="0"/>
                <w:iCs w:val="0"/>
                <w:sz w:val="22"/>
                <w:szCs w:val="22"/>
              </w:rPr>
            </w:pPr>
            <w:r w:rsidRPr="4F8798C2" w:rsidR="4F8798C2">
              <w:rPr>
                <w:lang w:val="en-GB"/>
              </w:rPr>
              <w:t>Students or staff at the University?</w:t>
            </w:r>
          </w:p>
        </w:tc>
        <w:tc>
          <w:tcPr>
            <w:tcW w:w="755" w:type="dxa"/>
            <w:shd w:val="clear" w:color="auto" w:fill="BFBFBF" w:themeFill="background1" w:themeFillShade="BF"/>
            <w:tcMar>
              <w:left w:w="105" w:type="dxa"/>
              <w:right w:w="105" w:type="dxa"/>
            </w:tcMar>
            <w:vAlign w:val="center"/>
          </w:tcPr>
          <w:p w:rsidR="4F8798C2" w:rsidP="4F8798C2" w:rsidRDefault="4F8798C2" w14:paraId="4763617E" w14:textId="7EC1F054">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4EF77E9A" w14:textId="7DEF0867">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523B9A0">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1DB16E34" w14:textId="03913D4D">
            <w:pPr>
              <w:pStyle w:val="Normal"/>
              <w:rPr>
                <w:rFonts w:ascii="Arial" w:hAnsi="Arial" w:eastAsia="Arial" w:cs="Arial"/>
                <w:b w:val="0"/>
                <w:bCs w:val="0"/>
                <w:i w:val="0"/>
                <w:iCs w:val="0"/>
                <w:sz w:val="22"/>
                <w:szCs w:val="22"/>
              </w:rPr>
            </w:pPr>
            <w:r w:rsidRPr="4F8798C2" w:rsidR="4F8798C2">
              <w:rPr>
                <w:lang w:val="en-GB"/>
              </w:rPr>
              <w:t>2</w:t>
            </w:r>
          </w:p>
        </w:tc>
        <w:tc>
          <w:tcPr>
            <w:tcW w:w="7377" w:type="dxa"/>
            <w:shd w:val="clear" w:color="auto" w:fill="F2F2F2" w:themeFill="background1" w:themeFillShade="F2"/>
            <w:tcMar>
              <w:left w:w="105" w:type="dxa"/>
              <w:right w:w="105" w:type="dxa"/>
            </w:tcMar>
            <w:vAlign w:val="center"/>
          </w:tcPr>
          <w:p w:rsidR="4F8798C2" w:rsidP="4F8798C2" w:rsidRDefault="4F8798C2" w14:paraId="4984829B" w14:textId="47E199EF">
            <w:pPr>
              <w:pStyle w:val="Normal"/>
              <w:rPr>
                <w:rFonts w:ascii="Arial" w:hAnsi="Arial" w:eastAsia="Arial" w:cs="Arial"/>
                <w:b w:val="0"/>
                <w:bCs w:val="0"/>
                <w:i w:val="0"/>
                <w:iCs w:val="0"/>
                <w:sz w:val="22"/>
                <w:szCs w:val="22"/>
              </w:rPr>
            </w:pPr>
            <w:r w:rsidRPr="4F8798C2" w:rsidR="4F8798C2">
              <w:rPr>
                <w:lang w:val="en-GB"/>
              </w:rPr>
              <w:t>Adults (over the age of 18 and competent to give consent)?</w:t>
            </w:r>
          </w:p>
        </w:tc>
        <w:tc>
          <w:tcPr>
            <w:tcW w:w="755" w:type="dxa"/>
            <w:shd w:val="clear" w:color="auto" w:fill="BFBFBF" w:themeFill="background1" w:themeFillShade="BF"/>
            <w:tcMar>
              <w:left w:w="105" w:type="dxa"/>
              <w:right w:w="105" w:type="dxa"/>
            </w:tcMar>
            <w:vAlign w:val="center"/>
          </w:tcPr>
          <w:p w:rsidR="4F8798C2" w:rsidP="4F8798C2" w:rsidRDefault="4F8798C2" w14:paraId="7D72437A" w14:textId="46C7D890">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3598E60D" w14:textId="6A7652C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69AF0BD">
        <w:trPr>
          <w:trHeight w:val="435"/>
        </w:trPr>
        <w:tc>
          <w:tcPr>
            <w:tcW w:w="499" w:type="dxa"/>
            <w:shd w:val="clear" w:color="auto" w:fill="F2F2F2" w:themeFill="background1" w:themeFillShade="F2"/>
            <w:tcMar>
              <w:left w:w="105" w:type="dxa"/>
              <w:right w:w="105" w:type="dxa"/>
            </w:tcMar>
            <w:vAlign w:val="center"/>
          </w:tcPr>
          <w:p w:rsidR="4F8798C2" w:rsidP="4F8798C2" w:rsidRDefault="4F8798C2" w14:paraId="2D5D6BB9" w14:textId="5F93B4B4">
            <w:pPr>
              <w:pStyle w:val="Normal"/>
              <w:rPr>
                <w:rFonts w:ascii="Arial" w:hAnsi="Arial" w:eastAsia="Arial" w:cs="Arial"/>
                <w:b w:val="0"/>
                <w:bCs w:val="0"/>
                <w:i w:val="0"/>
                <w:iCs w:val="0"/>
                <w:sz w:val="22"/>
                <w:szCs w:val="22"/>
              </w:rPr>
            </w:pPr>
            <w:r w:rsidRPr="4F8798C2" w:rsidR="4F8798C2">
              <w:rPr>
                <w:lang w:val="en-GB"/>
              </w:rPr>
              <w:t>3</w:t>
            </w:r>
          </w:p>
        </w:tc>
        <w:tc>
          <w:tcPr>
            <w:tcW w:w="7377" w:type="dxa"/>
            <w:shd w:val="clear" w:color="auto" w:fill="F2F2F2" w:themeFill="background1" w:themeFillShade="F2"/>
            <w:tcMar>
              <w:left w:w="105" w:type="dxa"/>
              <w:right w:w="105" w:type="dxa"/>
            </w:tcMar>
            <w:vAlign w:val="center"/>
          </w:tcPr>
          <w:p w:rsidR="4F8798C2" w:rsidP="4F8798C2" w:rsidRDefault="4F8798C2" w14:paraId="59DDE800" w14:textId="41674BDD">
            <w:pPr>
              <w:pStyle w:val="Normal"/>
              <w:rPr>
                <w:rFonts w:ascii="Arial" w:hAnsi="Arial" w:eastAsia="Arial" w:cs="Arial"/>
                <w:b w:val="0"/>
                <w:bCs w:val="0"/>
                <w:i w:val="0"/>
                <w:iCs w:val="0"/>
                <w:sz w:val="22"/>
                <w:szCs w:val="22"/>
              </w:rPr>
            </w:pPr>
            <w:r w:rsidRPr="4F8798C2" w:rsidR="4F8798C2">
              <w:rPr>
                <w:lang w:val="en-GB"/>
              </w:rPr>
              <w:t>Vulnerable adults?</w:t>
            </w:r>
          </w:p>
        </w:tc>
        <w:tc>
          <w:tcPr>
            <w:tcW w:w="755" w:type="dxa"/>
            <w:shd w:val="clear" w:color="auto" w:fill="BFBFBF" w:themeFill="background1" w:themeFillShade="BF"/>
            <w:tcMar>
              <w:left w:w="105" w:type="dxa"/>
              <w:right w:w="105" w:type="dxa"/>
            </w:tcMar>
            <w:vAlign w:val="center"/>
          </w:tcPr>
          <w:p w:rsidR="4F8798C2" w:rsidP="4F8798C2" w:rsidRDefault="4F8798C2" w14:paraId="0FCA9124" w14:textId="7180B17E">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1D5B7659" w14:textId="795D7D2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2FF2E959">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61219916" w14:textId="41B733CE">
            <w:pPr>
              <w:pStyle w:val="Normal"/>
              <w:rPr>
                <w:rFonts w:ascii="Arial" w:hAnsi="Arial" w:eastAsia="Arial" w:cs="Arial"/>
                <w:b w:val="0"/>
                <w:bCs w:val="0"/>
                <w:i w:val="0"/>
                <w:iCs w:val="0"/>
                <w:sz w:val="22"/>
                <w:szCs w:val="22"/>
              </w:rPr>
            </w:pPr>
            <w:r w:rsidRPr="4F8798C2" w:rsidR="4F8798C2">
              <w:rPr>
                <w:lang w:val="en-GB"/>
              </w:rPr>
              <w:t>4</w:t>
            </w:r>
          </w:p>
        </w:tc>
        <w:tc>
          <w:tcPr>
            <w:tcW w:w="7377" w:type="dxa"/>
            <w:shd w:val="clear" w:color="auto" w:fill="F2F2F2" w:themeFill="background1" w:themeFillShade="F2"/>
            <w:tcMar>
              <w:left w:w="105" w:type="dxa"/>
              <w:right w:w="105" w:type="dxa"/>
            </w:tcMar>
            <w:vAlign w:val="center"/>
          </w:tcPr>
          <w:p w:rsidR="4F8798C2" w:rsidP="4F8798C2" w:rsidRDefault="4F8798C2" w14:paraId="70933672" w14:textId="19B1EE82">
            <w:pPr>
              <w:pStyle w:val="Normal"/>
              <w:rPr>
                <w:rFonts w:ascii="Arial" w:hAnsi="Arial" w:eastAsia="Arial" w:cs="Arial"/>
                <w:b w:val="0"/>
                <w:bCs w:val="0"/>
                <w:i w:val="0"/>
                <w:iCs w:val="0"/>
                <w:sz w:val="22"/>
                <w:szCs w:val="22"/>
              </w:rPr>
            </w:pPr>
            <w:r w:rsidRPr="4F8798C2" w:rsidR="4F8798C2">
              <w:rPr>
                <w:lang w:val="en-GB"/>
              </w:rPr>
              <w:t>Children and Young People under the age of 18? (Consent from Parent, Carer or Guardian will be required)</w:t>
            </w:r>
          </w:p>
        </w:tc>
        <w:tc>
          <w:tcPr>
            <w:tcW w:w="755" w:type="dxa"/>
            <w:shd w:val="clear" w:color="auto" w:fill="BFBFBF" w:themeFill="background1" w:themeFillShade="BF"/>
            <w:tcMar>
              <w:left w:w="105" w:type="dxa"/>
              <w:right w:w="105" w:type="dxa"/>
            </w:tcMar>
            <w:vAlign w:val="center"/>
          </w:tcPr>
          <w:p w:rsidR="4F8798C2" w:rsidP="4F8798C2" w:rsidRDefault="4F8798C2" w14:paraId="1AAF20E5" w14:textId="4D592639">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360A2C30" w14:textId="38BFB2BA">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6C0BFD6A">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3544DE20" w14:textId="36835CFB">
            <w:pPr>
              <w:pStyle w:val="Normal"/>
              <w:rPr>
                <w:rFonts w:ascii="Arial" w:hAnsi="Arial" w:eastAsia="Arial" w:cs="Arial"/>
                <w:b w:val="0"/>
                <w:bCs w:val="0"/>
                <w:i w:val="0"/>
                <w:iCs w:val="0"/>
                <w:sz w:val="22"/>
                <w:szCs w:val="22"/>
              </w:rPr>
            </w:pPr>
            <w:r w:rsidRPr="4F8798C2" w:rsidR="4F8798C2">
              <w:rPr>
                <w:lang w:val="en-GB"/>
              </w:rPr>
              <w:t>5</w:t>
            </w:r>
          </w:p>
        </w:tc>
        <w:tc>
          <w:tcPr>
            <w:tcW w:w="7377" w:type="dxa"/>
            <w:shd w:val="clear" w:color="auto" w:fill="F2F2F2" w:themeFill="background1" w:themeFillShade="F2"/>
            <w:tcMar>
              <w:left w:w="105" w:type="dxa"/>
              <w:right w:w="105" w:type="dxa"/>
            </w:tcMar>
            <w:vAlign w:val="center"/>
          </w:tcPr>
          <w:p w:rsidR="4F8798C2" w:rsidP="4F8798C2" w:rsidRDefault="4F8798C2" w14:paraId="562EC1BE" w14:textId="244772F2">
            <w:pPr>
              <w:pStyle w:val="Normal"/>
              <w:rPr>
                <w:rFonts w:ascii="Arial" w:hAnsi="Arial" w:eastAsia="Arial" w:cs="Arial"/>
                <w:b w:val="0"/>
                <w:bCs w:val="0"/>
                <w:i w:val="0"/>
                <w:iCs w:val="0"/>
                <w:sz w:val="22"/>
                <w:szCs w:val="22"/>
              </w:rPr>
            </w:pPr>
            <w:r w:rsidRPr="4F8798C2" w:rsidR="4F8798C2">
              <w:rPr>
                <w:lang w:val="en-GB"/>
              </w:rPr>
              <w:t>Prisoners?</w:t>
            </w:r>
          </w:p>
        </w:tc>
        <w:tc>
          <w:tcPr>
            <w:tcW w:w="755" w:type="dxa"/>
            <w:shd w:val="clear" w:color="auto" w:fill="BFBFBF" w:themeFill="background1" w:themeFillShade="BF"/>
            <w:tcMar>
              <w:left w:w="105" w:type="dxa"/>
              <w:right w:w="105" w:type="dxa"/>
            </w:tcMar>
            <w:vAlign w:val="center"/>
          </w:tcPr>
          <w:p w:rsidR="4F8798C2" w:rsidP="4F8798C2" w:rsidRDefault="4F8798C2" w14:paraId="4DE79430" w14:textId="52CD2A4B">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68EEFAE8" w14:textId="2B521BF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CC956BF">
        <w:trPr>
          <w:trHeight w:val="435"/>
        </w:trPr>
        <w:tc>
          <w:tcPr>
            <w:tcW w:w="499" w:type="dxa"/>
            <w:shd w:val="clear" w:color="auto" w:fill="F2F2F2" w:themeFill="background1" w:themeFillShade="F2"/>
            <w:tcMar>
              <w:left w:w="105" w:type="dxa"/>
              <w:right w:w="105" w:type="dxa"/>
            </w:tcMar>
            <w:vAlign w:val="center"/>
          </w:tcPr>
          <w:p w:rsidR="4F8798C2" w:rsidP="4F8798C2" w:rsidRDefault="4F8798C2" w14:paraId="4BD81685" w14:textId="7B143BAA">
            <w:pPr>
              <w:pStyle w:val="Normal"/>
              <w:rPr>
                <w:rFonts w:ascii="Arial" w:hAnsi="Arial" w:eastAsia="Arial" w:cs="Arial"/>
                <w:b w:val="0"/>
                <w:bCs w:val="0"/>
                <w:i w:val="0"/>
                <w:iCs w:val="0"/>
                <w:sz w:val="22"/>
                <w:szCs w:val="22"/>
              </w:rPr>
            </w:pPr>
            <w:r w:rsidRPr="4F8798C2" w:rsidR="4F8798C2">
              <w:rPr>
                <w:lang w:val="en-GB"/>
              </w:rPr>
              <w:t>6</w:t>
            </w:r>
          </w:p>
        </w:tc>
        <w:tc>
          <w:tcPr>
            <w:tcW w:w="7377" w:type="dxa"/>
            <w:shd w:val="clear" w:color="auto" w:fill="F2F2F2" w:themeFill="background1" w:themeFillShade="F2"/>
            <w:tcMar>
              <w:left w:w="105" w:type="dxa"/>
              <w:right w:w="105" w:type="dxa"/>
            </w:tcMar>
            <w:vAlign w:val="center"/>
          </w:tcPr>
          <w:p w:rsidR="4F8798C2" w:rsidP="4F8798C2" w:rsidRDefault="4F8798C2" w14:paraId="29E15DCC" w14:textId="1FBBE805">
            <w:pPr>
              <w:pStyle w:val="Normal"/>
              <w:rPr>
                <w:rFonts w:ascii="Arial" w:hAnsi="Arial" w:eastAsia="Arial" w:cs="Arial"/>
                <w:b w:val="0"/>
                <w:bCs w:val="0"/>
                <w:i w:val="0"/>
                <w:iCs w:val="0"/>
                <w:sz w:val="22"/>
                <w:szCs w:val="22"/>
              </w:rPr>
            </w:pPr>
            <w:r w:rsidRPr="4F8798C2" w:rsidR="4F8798C2">
              <w:rPr>
                <w:lang w:val="en-GB"/>
              </w:rPr>
              <w:t>Young offenders?</w:t>
            </w:r>
          </w:p>
        </w:tc>
        <w:tc>
          <w:tcPr>
            <w:tcW w:w="755" w:type="dxa"/>
            <w:shd w:val="clear" w:color="auto" w:fill="BFBFBF" w:themeFill="background1" w:themeFillShade="BF"/>
            <w:tcMar>
              <w:left w:w="105" w:type="dxa"/>
              <w:right w:w="105" w:type="dxa"/>
            </w:tcMar>
            <w:vAlign w:val="center"/>
          </w:tcPr>
          <w:p w:rsidR="4F8798C2" w:rsidP="4F8798C2" w:rsidRDefault="4F8798C2" w14:paraId="37CBAF29" w14:textId="0026C189">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7DFE4DC1" w14:textId="32AC30A7">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40F1E8A">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1475F016" w14:textId="4BAB9D4C">
            <w:pPr>
              <w:pStyle w:val="Normal"/>
              <w:rPr>
                <w:rFonts w:ascii="Arial" w:hAnsi="Arial" w:eastAsia="Arial" w:cs="Arial"/>
                <w:b w:val="0"/>
                <w:bCs w:val="0"/>
                <w:i w:val="0"/>
                <w:iCs w:val="0"/>
                <w:sz w:val="22"/>
                <w:szCs w:val="22"/>
              </w:rPr>
            </w:pPr>
            <w:r w:rsidRPr="4F8798C2" w:rsidR="4F8798C2">
              <w:rPr>
                <w:lang w:val="en-GB"/>
              </w:rPr>
              <w:t>7</w:t>
            </w:r>
          </w:p>
        </w:tc>
        <w:tc>
          <w:tcPr>
            <w:tcW w:w="7377" w:type="dxa"/>
            <w:shd w:val="clear" w:color="auto" w:fill="F2F2F2" w:themeFill="background1" w:themeFillShade="F2"/>
            <w:tcMar>
              <w:left w:w="105" w:type="dxa"/>
              <w:right w:w="105" w:type="dxa"/>
            </w:tcMar>
            <w:vAlign w:val="center"/>
          </w:tcPr>
          <w:p w:rsidR="4F8798C2" w:rsidP="4F8798C2" w:rsidRDefault="4F8798C2" w14:paraId="66F4DF2B" w14:textId="408A1DF7">
            <w:pPr>
              <w:pStyle w:val="Normal"/>
              <w:rPr>
                <w:rFonts w:ascii="Arial" w:hAnsi="Arial" w:eastAsia="Arial" w:cs="Arial"/>
                <w:b w:val="0"/>
                <w:bCs w:val="0"/>
                <w:i w:val="0"/>
                <w:iCs w:val="0"/>
                <w:sz w:val="22"/>
                <w:szCs w:val="22"/>
              </w:rPr>
            </w:pPr>
            <w:r w:rsidRPr="4F8798C2" w:rsidR="4F8798C2">
              <w:rPr>
                <w:lang w:val="en-GB"/>
              </w:rPr>
              <w:t>Those who could be considered to have a particularly dependent relationship with the investigator or a gatekeeper?</w:t>
            </w:r>
          </w:p>
        </w:tc>
        <w:tc>
          <w:tcPr>
            <w:tcW w:w="755" w:type="dxa"/>
            <w:shd w:val="clear" w:color="auto" w:fill="BFBFBF" w:themeFill="background1" w:themeFillShade="BF"/>
            <w:tcMar>
              <w:left w:w="105" w:type="dxa"/>
              <w:right w:w="105" w:type="dxa"/>
            </w:tcMar>
            <w:vAlign w:val="center"/>
          </w:tcPr>
          <w:p w:rsidR="4F8798C2" w:rsidP="4F8798C2" w:rsidRDefault="4F8798C2" w14:paraId="5312761E" w14:textId="35C3076C">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0B51F60F" w14:textId="7F36D19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E05E7AD">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7EFE5AE7" w14:textId="764CB732">
            <w:pPr>
              <w:pStyle w:val="Normal"/>
              <w:rPr>
                <w:rFonts w:ascii="Arial" w:hAnsi="Arial" w:eastAsia="Arial" w:cs="Arial"/>
                <w:b w:val="0"/>
                <w:bCs w:val="0"/>
                <w:i w:val="0"/>
                <w:iCs w:val="0"/>
                <w:sz w:val="22"/>
                <w:szCs w:val="22"/>
              </w:rPr>
            </w:pPr>
            <w:r w:rsidRPr="4F8798C2" w:rsidR="4F8798C2">
              <w:rPr>
                <w:lang w:val="en-GB"/>
              </w:rPr>
              <w:t>8</w:t>
            </w:r>
          </w:p>
        </w:tc>
        <w:tc>
          <w:tcPr>
            <w:tcW w:w="7377" w:type="dxa"/>
            <w:shd w:val="clear" w:color="auto" w:fill="F2F2F2" w:themeFill="background1" w:themeFillShade="F2"/>
            <w:tcMar>
              <w:left w:w="105" w:type="dxa"/>
              <w:right w:w="105" w:type="dxa"/>
            </w:tcMar>
            <w:vAlign w:val="center"/>
          </w:tcPr>
          <w:p w:rsidR="4F8798C2" w:rsidP="4F8798C2" w:rsidRDefault="4F8798C2" w14:paraId="3EDBE70B" w14:textId="35A5EE9B">
            <w:pPr>
              <w:pStyle w:val="Normal"/>
              <w:rPr>
                <w:rFonts w:ascii="Arial" w:hAnsi="Arial" w:eastAsia="Arial" w:cs="Arial"/>
                <w:b w:val="0"/>
                <w:bCs w:val="0"/>
                <w:i w:val="0"/>
                <w:iCs w:val="0"/>
                <w:sz w:val="22"/>
                <w:szCs w:val="22"/>
              </w:rPr>
            </w:pPr>
            <w:r w:rsidRPr="4F8798C2" w:rsidR="4F8798C2">
              <w:rPr>
                <w:lang w:val="en-GB"/>
              </w:rPr>
              <w:t>People engaged in illegal activities?</w:t>
            </w:r>
          </w:p>
        </w:tc>
        <w:tc>
          <w:tcPr>
            <w:tcW w:w="755" w:type="dxa"/>
            <w:shd w:val="clear" w:color="auto" w:fill="BFBFBF" w:themeFill="background1" w:themeFillShade="BF"/>
            <w:tcMar>
              <w:left w:w="105" w:type="dxa"/>
              <w:right w:w="105" w:type="dxa"/>
            </w:tcMar>
            <w:vAlign w:val="center"/>
          </w:tcPr>
          <w:p w:rsidR="4F8798C2" w:rsidP="4F8798C2" w:rsidRDefault="4F8798C2" w14:paraId="641C8F6A" w14:textId="4954118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shd w:val="clear" w:color="auto" w:fill="BFBFBF" w:themeFill="background1" w:themeFillShade="BF"/>
            <w:tcMar>
              <w:left w:w="105" w:type="dxa"/>
              <w:right w:w="105" w:type="dxa"/>
            </w:tcMar>
            <w:vAlign w:val="center"/>
          </w:tcPr>
          <w:p w:rsidR="4F8798C2" w:rsidP="4F8798C2" w:rsidRDefault="4F8798C2" w14:paraId="2F70734E" w14:textId="7705E22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64119B9">
        <w:trPr>
          <w:trHeight w:val="390"/>
        </w:trPr>
        <w:tc>
          <w:tcPr>
            <w:tcW w:w="499" w:type="dxa"/>
            <w:shd w:val="clear" w:color="auto" w:fill="F2F2F2" w:themeFill="background1" w:themeFillShade="F2"/>
            <w:tcMar>
              <w:left w:w="105" w:type="dxa"/>
              <w:right w:w="105" w:type="dxa"/>
            </w:tcMar>
            <w:vAlign w:val="center"/>
          </w:tcPr>
          <w:p w:rsidR="4F8798C2" w:rsidP="4F8798C2" w:rsidRDefault="4F8798C2" w14:paraId="68BB5808" w14:textId="09DD2A8B">
            <w:pPr>
              <w:pStyle w:val="Normal"/>
              <w:rPr>
                <w:rFonts w:ascii="Arial" w:hAnsi="Arial" w:eastAsia="Arial" w:cs="Arial"/>
                <w:b w:val="0"/>
                <w:bCs w:val="0"/>
                <w:i w:val="0"/>
                <w:iCs w:val="0"/>
                <w:sz w:val="22"/>
                <w:szCs w:val="22"/>
              </w:rPr>
            </w:pPr>
            <w:r w:rsidRPr="4F8798C2" w:rsidR="4F8798C2">
              <w:rPr>
                <w:lang w:val="en-GB"/>
              </w:rPr>
              <w:t>9</w:t>
            </w:r>
          </w:p>
        </w:tc>
        <w:tc>
          <w:tcPr>
            <w:tcW w:w="7377" w:type="dxa"/>
            <w:shd w:val="clear" w:color="auto" w:fill="F2F2F2" w:themeFill="background1" w:themeFillShade="F2"/>
            <w:tcMar>
              <w:left w:w="105" w:type="dxa"/>
              <w:right w:w="105" w:type="dxa"/>
            </w:tcMar>
            <w:vAlign w:val="center"/>
          </w:tcPr>
          <w:p w:rsidR="4F8798C2" w:rsidP="4F8798C2" w:rsidRDefault="4F8798C2" w14:paraId="5D6E132E" w14:textId="3EA11FC8">
            <w:pPr>
              <w:pStyle w:val="Normal"/>
              <w:rPr>
                <w:rFonts w:ascii="Arial" w:hAnsi="Arial" w:eastAsia="Arial" w:cs="Arial"/>
                <w:b w:val="0"/>
                <w:bCs w:val="0"/>
                <w:i w:val="0"/>
                <w:iCs w:val="0"/>
                <w:sz w:val="22"/>
                <w:szCs w:val="22"/>
              </w:rPr>
            </w:pPr>
            <w:r w:rsidRPr="4F8798C2" w:rsidR="4F8798C2">
              <w:rPr>
                <w:lang w:val="en-GB"/>
              </w:rPr>
              <w:t xml:space="preserve">Others. Please </w:t>
            </w:r>
            <w:r w:rsidRPr="4F8798C2" w:rsidR="4F8798C2">
              <w:rPr>
                <w:lang w:val="en-GB"/>
              </w:rPr>
              <w:t>indicate</w:t>
            </w:r>
            <w:r w:rsidRPr="4F8798C2" w:rsidR="4F8798C2">
              <w:rPr>
                <w:lang w:val="en-GB"/>
              </w:rPr>
              <w:t xml:space="preserve"> the participants below, and specifically any group who may be unable to give consent.</w:t>
            </w:r>
          </w:p>
          <w:p w:rsidR="4F8798C2" w:rsidP="4F8798C2" w:rsidRDefault="4F8798C2" w14:paraId="680AEB22" w14:textId="5C3B4187">
            <w:pPr>
              <w:pStyle w:val="Normal"/>
            </w:pPr>
          </w:p>
        </w:tc>
        <w:tc>
          <w:tcPr>
            <w:tcW w:w="755" w:type="dxa"/>
            <w:vMerge w:val="restart"/>
            <w:shd w:val="clear" w:color="auto" w:fill="BFBFBF" w:themeFill="background1" w:themeFillShade="BF"/>
            <w:tcMar>
              <w:left w:w="105" w:type="dxa"/>
              <w:right w:w="105" w:type="dxa"/>
            </w:tcMar>
            <w:vAlign w:val="center"/>
          </w:tcPr>
          <w:p w:rsidR="4F8798C2" w:rsidP="4F8798C2" w:rsidRDefault="4F8798C2" w14:paraId="083B8FDC" w14:textId="7DB5CFA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28" w:type="dxa"/>
            <w:vMerge w:val="restart"/>
            <w:shd w:val="clear" w:color="auto" w:fill="BFBFBF" w:themeFill="background1" w:themeFillShade="BF"/>
            <w:tcMar>
              <w:left w:w="105" w:type="dxa"/>
              <w:right w:w="105" w:type="dxa"/>
            </w:tcMar>
            <w:vAlign w:val="center"/>
          </w:tcPr>
          <w:p w:rsidR="4F8798C2" w:rsidP="4F8798C2" w:rsidRDefault="4F8798C2" w14:paraId="64FB45FF" w14:textId="486D9CBB">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0F11FBCF">
        <w:trPr>
          <w:trHeight w:val="390"/>
        </w:trPr>
        <w:tc>
          <w:tcPr>
            <w:tcW w:w="499" w:type="dxa"/>
            <w:tcMar>
              <w:left w:w="105" w:type="dxa"/>
              <w:right w:w="105" w:type="dxa"/>
            </w:tcMar>
            <w:vAlign w:val="center"/>
          </w:tcPr>
          <w:p w:rsidR="4F8798C2" w:rsidP="4F8798C2" w:rsidRDefault="4F8798C2" w14:paraId="3073A0BD" w14:textId="72EE72CA">
            <w:pPr>
              <w:pStyle w:val="Normal"/>
            </w:pPr>
          </w:p>
        </w:tc>
        <w:tc>
          <w:tcPr>
            <w:tcW w:w="7377" w:type="dxa"/>
            <w:tcMar>
              <w:left w:w="105" w:type="dxa"/>
              <w:right w:w="105" w:type="dxa"/>
            </w:tcMar>
            <w:vAlign w:val="center"/>
          </w:tcPr>
          <w:p w:rsidR="4F8798C2" w:rsidP="4F8798C2" w:rsidRDefault="4F8798C2" w14:paraId="25E48286" w14:textId="6549B26E">
            <w:pPr>
              <w:pStyle w:val="Normal"/>
              <w:rPr>
                <w:rFonts w:ascii="Arial" w:hAnsi="Arial" w:eastAsia="Arial" w:cs="Arial"/>
                <w:b w:val="0"/>
                <w:bCs w:val="0"/>
                <w:i w:val="0"/>
                <w:iCs w:val="0"/>
                <w:sz w:val="22"/>
                <w:szCs w:val="22"/>
              </w:rPr>
            </w:pPr>
            <w:r w:rsidRPr="4F8798C2" w:rsidR="4F8798C2">
              <w:rPr>
                <w:lang w:val="en-GB"/>
              </w:rPr>
              <w:t>Details of any other participant groups:</w:t>
            </w:r>
          </w:p>
          <w:p w:rsidR="4F8798C2" w:rsidP="4F8798C2" w:rsidRDefault="4F8798C2" w14:paraId="5737A48F" w14:textId="6820D2B6">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c>
          <w:tcPr>
            <w:tcW w:w="755" w:type="dxa"/>
            <w:vMerge/>
            <w:tcBorders>
              <w:top w:sz="0"/>
              <w:left w:sz="0"/>
              <w:bottom w:sz="0"/>
              <w:right w:sz="0"/>
            </w:tcBorders>
            <w:tcMar/>
            <w:vAlign w:val="center"/>
          </w:tcPr>
          <w:p w14:paraId="6B5A2C49"/>
        </w:tc>
        <w:tc>
          <w:tcPr>
            <w:tcW w:w="728" w:type="dxa"/>
            <w:vMerge/>
            <w:tcBorders>
              <w:top w:sz="0"/>
              <w:left w:sz="0"/>
              <w:bottom w:sz="0"/>
              <w:right w:sz="0"/>
            </w:tcBorders>
            <w:tcMar/>
            <w:vAlign w:val="center"/>
          </w:tcPr>
          <w:p w14:paraId="62D49F3D"/>
        </w:tc>
      </w:tr>
    </w:tbl>
    <w:p w:rsidR="4F8798C2" w:rsidP="4F8798C2" w:rsidRDefault="4F8798C2" w14:paraId="6721BD68" w14:textId="64CB267B">
      <w:pPr>
        <w:pStyle w:val="Normal"/>
        <w:rPr>
          <w:noProof w:val="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4431"/>
        <w:gridCol w:w="4431"/>
      </w:tblGrid>
      <w:tr w:rsidR="4F8798C2" w:rsidTr="4F8798C2" w14:paraId="10C6A95A">
        <w:trPr>
          <w:trHeight w:val="390"/>
        </w:trPr>
        <w:tc>
          <w:tcPr>
            <w:tcW w:w="498" w:type="dxa"/>
            <w:tcBorders>
              <w:bottom w:val="single" w:sz="6"/>
            </w:tcBorders>
            <w:shd w:val="clear" w:color="auto" w:fill="F2F2F2" w:themeFill="background1" w:themeFillShade="F2"/>
            <w:tcMar>
              <w:left w:w="105" w:type="dxa"/>
              <w:right w:w="105" w:type="dxa"/>
            </w:tcMar>
            <w:vAlign w:val="top"/>
          </w:tcPr>
          <w:p w:rsidR="4F8798C2" w:rsidP="4F8798C2" w:rsidRDefault="4F8798C2" w14:paraId="3B002FAE" w14:textId="07801F28">
            <w:pPr>
              <w:pStyle w:val="Normal"/>
            </w:pPr>
          </w:p>
        </w:tc>
        <w:tc>
          <w:tcPr>
            <w:tcW w:w="8862" w:type="dxa"/>
            <w:gridSpan w:val="2"/>
            <w:tcBorders>
              <w:bottom w:val="single" w:sz="6"/>
            </w:tcBorders>
            <w:shd w:val="clear" w:color="auto" w:fill="F2F2F2" w:themeFill="background1" w:themeFillShade="F2"/>
            <w:tcMar>
              <w:left w:w="105" w:type="dxa"/>
              <w:right w:w="105" w:type="dxa"/>
            </w:tcMar>
            <w:vAlign w:val="center"/>
          </w:tcPr>
          <w:p w:rsidR="4F8798C2" w:rsidP="4F8798C2" w:rsidRDefault="4F8798C2" w14:paraId="1D608AA8" w14:textId="1F21283A">
            <w:pPr>
              <w:pStyle w:val="Normal"/>
              <w:rPr>
                <w:rFonts w:ascii="Arial" w:hAnsi="Arial" w:eastAsia="Arial" w:cs="Arial"/>
                <w:b w:val="0"/>
                <w:bCs w:val="0"/>
                <w:i w:val="0"/>
                <w:iCs w:val="0"/>
                <w:sz w:val="22"/>
                <w:szCs w:val="22"/>
              </w:rPr>
            </w:pPr>
            <w:r w:rsidRPr="4F8798C2" w:rsidR="4F8798C2">
              <w:rPr>
                <w:lang w:val="en-GB"/>
              </w:rPr>
              <w:t>Participant numbers and source</w:t>
            </w:r>
          </w:p>
          <w:p w:rsidR="4F8798C2" w:rsidP="4F8798C2" w:rsidRDefault="4F8798C2" w14:paraId="21FEE13D" w14:textId="28C0E6DA">
            <w:pPr>
              <w:pStyle w:val="Normal"/>
              <w:rPr>
                <w:rFonts w:ascii="Arial" w:hAnsi="Arial" w:eastAsia="Arial" w:cs="Arial"/>
                <w:b w:val="0"/>
                <w:bCs w:val="0"/>
                <w:i w:val="0"/>
                <w:iCs w:val="0"/>
                <w:sz w:val="22"/>
                <w:szCs w:val="22"/>
              </w:rPr>
            </w:pPr>
            <w:r w:rsidRPr="4F8798C2" w:rsidR="4F8798C2">
              <w:rPr>
                <w:lang w:val="en-GB"/>
              </w:rPr>
              <w:t xml:space="preserve">Provide an estimate of the expected number of participants. How will you </w:t>
            </w:r>
            <w:r w:rsidRPr="4F8798C2" w:rsidR="4F8798C2">
              <w:rPr>
                <w:lang w:val="en-GB"/>
              </w:rPr>
              <w:t>identify</w:t>
            </w:r>
            <w:r w:rsidRPr="4F8798C2" w:rsidR="4F8798C2">
              <w:rPr>
                <w:lang w:val="en-GB"/>
              </w:rPr>
              <w:t xml:space="preserve"> participants and how will they be recruited? </w:t>
            </w:r>
          </w:p>
        </w:tc>
      </w:tr>
      <w:tr w:rsidR="4F8798C2" w:rsidTr="4F8798C2" w14:paraId="0A0B32FC">
        <w:trPr>
          <w:trHeight w:val="39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20B6314A" w14:textId="429438EF">
            <w:pPr>
              <w:pStyle w:val="Normal"/>
              <w:rPr>
                <w:rFonts w:ascii="Arial" w:hAnsi="Arial" w:eastAsia="Arial" w:cs="Arial"/>
                <w:b w:val="0"/>
                <w:bCs w:val="0"/>
                <w:i w:val="0"/>
                <w:iCs w:val="0"/>
                <w:sz w:val="22"/>
                <w:szCs w:val="22"/>
              </w:rPr>
            </w:pPr>
            <w:r w:rsidRPr="4F8798C2" w:rsidR="4F8798C2">
              <w:rPr>
                <w:lang w:val="en-GB"/>
              </w:rPr>
              <w:t>10</w:t>
            </w:r>
          </w:p>
        </w:tc>
        <w:tc>
          <w:tcPr>
            <w:tcW w:w="443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57E277C8" w14:textId="1C91DA18">
            <w:pPr>
              <w:pStyle w:val="Normal"/>
              <w:rPr>
                <w:rFonts w:ascii="Arial" w:hAnsi="Arial" w:eastAsia="Arial" w:cs="Arial"/>
                <w:b w:val="0"/>
                <w:bCs w:val="0"/>
                <w:i w:val="0"/>
                <w:iCs w:val="0"/>
                <w:sz w:val="22"/>
                <w:szCs w:val="22"/>
              </w:rPr>
            </w:pPr>
            <w:r w:rsidRPr="4F8798C2" w:rsidR="4F8798C2">
              <w:rPr>
                <w:lang w:val="en-GB"/>
              </w:rPr>
              <w:t>How many participants are expected?</w:t>
            </w:r>
          </w:p>
          <w:p w:rsidR="4F8798C2" w:rsidP="4F8798C2" w:rsidRDefault="4F8798C2" w14:paraId="0E5B1807" w14:textId="75965BD6">
            <w:pPr>
              <w:pStyle w:val="Normal"/>
            </w:pPr>
          </w:p>
        </w:tc>
        <w:tc>
          <w:tcPr>
            <w:tcW w:w="4431" w:type="dxa"/>
            <w:tcBorders>
              <w:top w:val="single" w:sz="6"/>
              <w:left w:val="single" w:sz="6"/>
              <w:bottom w:val="single" w:sz="6"/>
              <w:right w:val="single" w:sz="6"/>
            </w:tcBorders>
            <w:tcMar>
              <w:left w:w="105" w:type="dxa"/>
              <w:right w:w="105" w:type="dxa"/>
            </w:tcMar>
            <w:vAlign w:val="center"/>
          </w:tcPr>
          <w:p w:rsidR="4F8798C2" w:rsidP="4F8798C2" w:rsidRDefault="4F8798C2" w14:paraId="3DB0F491" w14:textId="7C7F139E">
            <w:pPr>
              <w:pStyle w:val="Normal"/>
              <w:rPr>
                <w:rFonts w:ascii="Arial" w:hAnsi="Arial" w:eastAsia="Arial" w:cs="Arial"/>
                <w:b w:val="0"/>
                <w:bCs w:val="0"/>
                <w:i w:val="0"/>
                <w:iCs w:val="0"/>
                <w:sz w:val="22"/>
                <w:szCs w:val="22"/>
              </w:rPr>
            </w:pPr>
            <w:r w:rsidRPr="4F8798C2" w:rsidR="4F8798C2">
              <w:rPr>
                <w:lang w:val="en-GB"/>
              </w:rPr>
              <w:t xml:space="preserve">Survey/Questionnaire will be completed by 5-30 participants. A focus group will </w:t>
            </w:r>
            <w:r w:rsidRPr="4F8798C2" w:rsidR="4F8798C2">
              <w:rPr>
                <w:lang w:val="en-GB"/>
              </w:rPr>
              <w:t>contain</w:t>
            </w:r>
            <w:r w:rsidRPr="4F8798C2" w:rsidR="4F8798C2">
              <w:rPr>
                <w:lang w:val="en-GB"/>
              </w:rPr>
              <w:t xml:space="preserve"> between 5 and 8 participants. Short interviews will be conducted with 5 to 20 participants (5-10 mins). Non-participant observations will be conducted on a much larger scale, observing all attendees with relevant activities to the study.</w:t>
            </w:r>
          </w:p>
          <w:p w:rsidR="4F8798C2" w:rsidP="4F8798C2" w:rsidRDefault="4F8798C2" w14:paraId="021BFD10" w14:textId="2D3DB35E">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0CDD1C34">
        <w:trPr>
          <w:trHeight w:val="39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2B592D0D" w14:textId="163041ED">
            <w:pPr>
              <w:pStyle w:val="Normal"/>
              <w:rPr>
                <w:rFonts w:ascii="Arial" w:hAnsi="Arial" w:eastAsia="Arial" w:cs="Arial"/>
                <w:b w:val="0"/>
                <w:bCs w:val="0"/>
                <w:i w:val="0"/>
                <w:iCs w:val="0"/>
                <w:sz w:val="22"/>
                <w:szCs w:val="22"/>
              </w:rPr>
            </w:pPr>
            <w:r w:rsidRPr="4F8798C2" w:rsidR="4F8798C2">
              <w:rPr>
                <w:lang w:val="en-GB"/>
              </w:rPr>
              <w:t>11</w:t>
            </w:r>
          </w:p>
        </w:tc>
        <w:tc>
          <w:tcPr>
            <w:tcW w:w="443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7AE97A5A" w14:textId="458FABFC">
            <w:pPr>
              <w:pStyle w:val="Normal"/>
              <w:rPr>
                <w:rFonts w:ascii="Arial" w:hAnsi="Arial" w:eastAsia="Arial" w:cs="Arial"/>
                <w:b w:val="0"/>
                <w:bCs w:val="0"/>
                <w:i w:val="0"/>
                <w:iCs w:val="0"/>
                <w:sz w:val="22"/>
                <w:szCs w:val="22"/>
              </w:rPr>
            </w:pPr>
            <w:r w:rsidRPr="4F8798C2" w:rsidR="4F8798C2">
              <w:rPr>
                <w:lang w:val="en-GB"/>
              </w:rPr>
              <w:t>Who will the participants be?</w:t>
            </w:r>
          </w:p>
          <w:p w:rsidR="4F8798C2" w:rsidP="4F8798C2" w:rsidRDefault="4F8798C2" w14:paraId="57D75F1A" w14:textId="7161EC60">
            <w:pPr>
              <w:pStyle w:val="Normal"/>
            </w:pPr>
          </w:p>
        </w:tc>
        <w:tc>
          <w:tcPr>
            <w:tcW w:w="4431" w:type="dxa"/>
            <w:tcBorders>
              <w:top w:val="single" w:sz="6"/>
              <w:left w:val="single" w:sz="6"/>
              <w:bottom w:val="single" w:sz="6"/>
              <w:right w:val="single" w:sz="6"/>
            </w:tcBorders>
            <w:tcMar>
              <w:left w:w="105" w:type="dxa"/>
              <w:right w:w="105" w:type="dxa"/>
            </w:tcMar>
            <w:vAlign w:val="center"/>
          </w:tcPr>
          <w:p w:rsidR="4F8798C2" w:rsidP="4F8798C2" w:rsidRDefault="4F8798C2" w14:paraId="2FFF269E" w14:textId="01F66808">
            <w:pPr>
              <w:pStyle w:val="Normal"/>
              <w:rPr>
                <w:rFonts w:ascii="Arial" w:hAnsi="Arial" w:eastAsia="Arial" w:cs="Arial"/>
                <w:b w:val="0"/>
                <w:bCs w:val="0"/>
                <w:i w:val="0"/>
                <w:iCs w:val="0"/>
                <w:sz w:val="22"/>
                <w:szCs w:val="22"/>
              </w:rPr>
            </w:pPr>
            <w:r w:rsidRPr="4F8798C2" w:rsidR="4F8798C2">
              <w:rPr>
                <w:lang w:val="en-GB"/>
              </w:rPr>
              <w:t xml:space="preserve">Participants will include event staff, management, </w:t>
            </w:r>
            <w:r w:rsidRPr="4F8798C2" w:rsidR="4F8798C2">
              <w:rPr>
                <w:lang w:val="en-GB"/>
              </w:rPr>
              <w:t>attendees</w:t>
            </w:r>
            <w:r w:rsidRPr="4F8798C2" w:rsidR="4F8798C2">
              <w:rPr>
                <w:lang w:val="en-GB"/>
              </w:rPr>
              <w:t xml:space="preserve"> and performers. They will be specific job roles or those with relevant information.</w:t>
            </w:r>
          </w:p>
          <w:p w:rsidR="4F8798C2" w:rsidP="4F8798C2" w:rsidRDefault="4F8798C2" w14:paraId="5543190B" w14:textId="51827382">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559124DC">
        <w:trPr>
          <w:trHeight w:val="390"/>
        </w:trPr>
        <w:tc>
          <w:tcPr>
            <w:tcW w:w="498" w:type="dxa"/>
            <w:tcBorders>
              <w:top w:val="single" w:sz="6"/>
            </w:tcBorders>
            <w:shd w:val="clear" w:color="auto" w:fill="F2F2F2" w:themeFill="background1" w:themeFillShade="F2"/>
            <w:tcMar>
              <w:left w:w="105" w:type="dxa"/>
              <w:right w:w="105" w:type="dxa"/>
            </w:tcMar>
            <w:vAlign w:val="center"/>
          </w:tcPr>
          <w:p w:rsidR="4F8798C2" w:rsidP="4F8798C2" w:rsidRDefault="4F8798C2" w14:paraId="74404E73" w14:textId="65EE9FD8">
            <w:pPr>
              <w:pStyle w:val="Normal"/>
              <w:rPr>
                <w:rFonts w:ascii="Arial" w:hAnsi="Arial" w:eastAsia="Arial" w:cs="Arial"/>
                <w:b w:val="0"/>
                <w:bCs w:val="0"/>
                <w:i w:val="0"/>
                <w:iCs w:val="0"/>
                <w:sz w:val="22"/>
                <w:szCs w:val="22"/>
              </w:rPr>
            </w:pPr>
            <w:r w:rsidRPr="4F8798C2" w:rsidR="4F8798C2">
              <w:rPr>
                <w:lang w:val="en-GB"/>
              </w:rPr>
              <w:t>12</w:t>
            </w:r>
          </w:p>
        </w:tc>
        <w:tc>
          <w:tcPr>
            <w:tcW w:w="4431" w:type="dxa"/>
            <w:tcBorders>
              <w:top w:val="single" w:sz="6"/>
            </w:tcBorders>
            <w:shd w:val="clear" w:color="auto" w:fill="F2F2F2" w:themeFill="background1" w:themeFillShade="F2"/>
            <w:tcMar>
              <w:left w:w="105" w:type="dxa"/>
              <w:right w:w="105" w:type="dxa"/>
            </w:tcMar>
            <w:vAlign w:val="center"/>
          </w:tcPr>
          <w:p w:rsidR="4F8798C2" w:rsidP="4F8798C2" w:rsidRDefault="4F8798C2" w14:paraId="21B30BEF" w14:textId="5391C238">
            <w:pPr>
              <w:pStyle w:val="Normal"/>
              <w:rPr>
                <w:rFonts w:ascii="Arial" w:hAnsi="Arial" w:eastAsia="Arial" w:cs="Arial"/>
                <w:b w:val="0"/>
                <w:bCs w:val="0"/>
                <w:i w:val="0"/>
                <w:iCs w:val="0"/>
                <w:sz w:val="22"/>
                <w:szCs w:val="22"/>
              </w:rPr>
            </w:pPr>
            <w:r w:rsidRPr="4F8798C2" w:rsidR="4F8798C2">
              <w:rPr>
                <w:lang w:val="en-GB"/>
              </w:rPr>
              <w:t xml:space="preserve">How will you </w:t>
            </w:r>
            <w:r w:rsidRPr="4F8798C2" w:rsidR="4F8798C2">
              <w:rPr>
                <w:lang w:val="en-GB"/>
              </w:rPr>
              <w:t>identify</w:t>
            </w:r>
            <w:r w:rsidRPr="4F8798C2" w:rsidR="4F8798C2">
              <w:rPr>
                <w:lang w:val="en-GB"/>
              </w:rPr>
              <w:t xml:space="preserve"> the participants?</w:t>
            </w:r>
          </w:p>
        </w:tc>
        <w:tc>
          <w:tcPr>
            <w:tcW w:w="4431" w:type="dxa"/>
            <w:tcBorders>
              <w:top w:val="single" w:sz="6"/>
            </w:tcBorders>
            <w:tcMar>
              <w:left w:w="105" w:type="dxa"/>
              <w:right w:w="105" w:type="dxa"/>
            </w:tcMar>
            <w:vAlign w:val="center"/>
          </w:tcPr>
          <w:p w:rsidR="4F8798C2" w:rsidP="4F8798C2" w:rsidRDefault="4F8798C2" w14:paraId="2222E875" w14:textId="48A7B877">
            <w:pPr>
              <w:pStyle w:val="Normal"/>
              <w:rPr>
                <w:rFonts w:ascii="Arial" w:hAnsi="Arial" w:eastAsia="Arial" w:cs="Arial"/>
                <w:b w:val="0"/>
                <w:bCs w:val="0"/>
                <w:i w:val="0"/>
                <w:iCs w:val="0"/>
                <w:sz w:val="22"/>
                <w:szCs w:val="22"/>
              </w:rPr>
            </w:pPr>
            <w:r w:rsidRPr="4F8798C2" w:rsidR="4F8798C2">
              <w:rPr>
                <w:lang w:val="en-GB"/>
              </w:rPr>
              <w:t xml:space="preserve">A purposive sampling approach will be applied when conducting all research methods as it is used to </w:t>
            </w:r>
            <w:r w:rsidRPr="4F8798C2" w:rsidR="4F8798C2">
              <w:rPr>
                <w:lang w:val="en-GB"/>
              </w:rPr>
              <w:t>identify</w:t>
            </w:r>
            <w:r w:rsidRPr="4F8798C2" w:rsidR="4F8798C2">
              <w:rPr>
                <w:lang w:val="en-GB"/>
              </w:rPr>
              <w:t xml:space="preserve"> participants that are most likely to supply </w:t>
            </w:r>
            <w:r w:rsidRPr="4F8798C2" w:rsidR="4F8798C2">
              <w:rPr>
                <w:lang w:val="en-GB"/>
              </w:rPr>
              <w:t>appropriate</w:t>
            </w:r>
            <w:r w:rsidRPr="4F8798C2" w:rsidR="4F8798C2">
              <w:rPr>
                <w:lang w:val="en-GB"/>
              </w:rPr>
              <w:t xml:space="preserve"> and applicable information (Kelly, 2010). Participants with relevant information to this research project will include staff, attendees, performers and management.</w:t>
            </w:r>
          </w:p>
          <w:p w:rsidR="4F8798C2" w:rsidP="4F8798C2" w:rsidRDefault="4F8798C2" w14:paraId="6086AB03" w14:textId="2A5AD9D1">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bl>
    <w:p w:rsidR="4F8798C2" w:rsidP="4F8798C2" w:rsidRDefault="4F8798C2" w14:paraId="66018CED" w14:textId="3D4C0054">
      <w:pPr>
        <w:pStyle w:val="Normal"/>
        <w:rPr>
          <w:noProof w:val="0"/>
          <w:lang w:val="en-US"/>
        </w:rPr>
      </w:pPr>
    </w:p>
    <w:p w:rsidR="4F8798C2" w:rsidP="4F8798C2" w:rsidRDefault="4F8798C2" w14:paraId="1428E41B" w14:textId="4280EEEA">
      <w:pPr>
        <w:pStyle w:val="Normal"/>
        <w:rPr>
          <w:noProof w:val="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6338"/>
        <w:gridCol w:w="886"/>
        <w:gridCol w:w="752"/>
        <w:gridCol w:w="886"/>
      </w:tblGrid>
      <w:tr w:rsidR="4F8798C2" w:rsidTr="4F8798C2" w14:paraId="2A337B1A">
        <w:trPr>
          <w:trHeight w:val="300"/>
        </w:trPr>
        <w:tc>
          <w:tcPr>
            <w:tcW w:w="497" w:type="dxa"/>
            <w:shd w:val="clear" w:color="auto" w:fill="F2F2F2" w:themeFill="background1" w:themeFillShade="F2"/>
            <w:tcMar>
              <w:left w:w="105" w:type="dxa"/>
              <w:right w:w="105" w:type="dxa"/>
            </w:tcMar>
            <w:vAlign w:val="center"/>
          </w:tcPr>
          <w:p w:rsidR="4F8798C2" w:rsidP="4F8798C2" w:rsidRDefault="4F8798C2" w14:paraId="156D71A8" w14:textId="32F00F49">
            <w:pPr>
              <w:pStyle w:val="Normal"/>
            </w:pPr>
          </w:p>
        </w:tc>
        <w:tc>
          <w:tcPr>
            <w:tcW w:w="6338" w:type="dxa"/>
            <w:shd w:val="clear" w:color="auto" w:fill="F2F2F2" w:themeFill="background1" w:themeFillShade="F2"/>
            <w:tcMar>
              <w:left w:w="105" w:type="dxa"/>
              <w:right w:w="105" w:type="dxa"/>
            </w:tcMar>
            <w:vAlign w:val="top"/>
          </w:tcPr>
          <w:p w:rsidR="4F8798C2" w:rsidP="4F8798C2" w:rsidRDefault="4F8798C2" w14:paraId="16B5A829" w14:textId="6A86FE19">
            <w:pPr>
              <w:pStyle w:val="Normal"/>
              <w:rPr>
                <w:rFonts w:ascii="Arial" w:hAnsi="Arial" w:eastAsia="Arial" w:cs="Arial"/>
                <w:b w:val="0"/>
                <w:bCs w:val="0"/>
                <w:i w:val="0"/>
                <w:iCs w:val="0"/>
                <w:sz w:val="22"/>
                <w:szCs w:val="22"/>
              </w:rPr>
            </w:pPr>
            <w:r w:rsidRPr="4F8798C2" w:rsidR="4F8798C2">
              <w:rPr>
                <w:lang w:val="en-GB"/>
              </w:rPr>
              <w:t>Information for participants:</w:t>
            </w:r>
          </w:p>
        </w:tc>
        <w:tc>
          <w:tcPr>
            <w:tcW w:w="886" w:type="dxa"/>
            <w:shd w:val="clear" w:color="auto" w:fill="F2F2F2" w:themeFill="background1" w:themeFillShade="F2"/>
            <w:tcMar>
              <w:left w:w="105" w:type="dxa"/>
              <w:right w:w="105" w:type="dxa"/>
            </w:tcMar>
            <w:vAlign w:val="bottom"/>
          </w:tcPr>
          <w:p w:rsidR="4F8798C2" w:rsidP="4F8798C2" w:rsidRDefault="4F8798C2" w14:paraId="23DB1102" w14:textId="4207CC45">
            <w:pPr>
              <w:pStyle w:val="Normal"/>
            </w:pPr>
          </w:p>
          <w:p w:rsidR="4F8798C2" w:rsidP="4F8798C2" w:rsidRDefault="4F8798C2" w14:paraId="17D27B8A" w14:textId="1B3EE2F2">
            <w:pPr>
              <w:pStyle w:val="Normal"/>
              <w:rPr>
                <w:rFonts w:ascii="Arial" w:hAnsi="Arial" w:eastAsia="Arial" w:cs="Arial"/>
                <w:b w:val="0"/>
                <w:bCs w:val="0"/>
                <w:i w:val="0"/>
                <w:iCs w:val="0"/>
                <w:sz w:val="22"/>
                <w:szCs w:val="22"/>
              </w:rPr>
            </w:pPr>
            <w:r w:rsidRPr="4F8798C2" w:rsidR="4F8798C2">
              <w:rPr>
                <w:lang w:val="en-GB"/>
              </w:rPr>
              <w:t>YES</w:t>
            </w:r>
          </w:p>
        </w:tc>
        <w:tc>
          <w:tcPr>
            <w:tcW w:w="752" w:type="dxa"/>
            <w:shd w:val="clear" w:color="auto" w:fill="F2F2F2" w:themeFill="background1" w:themeFillShade="F2"/>
            <w:tcMar>
              <w:left w:w="105" w:type="dxa"/>
              <w:right w:w="105" w:type="dxa"/>
            </w:tcMar>
            <w:vAlign w:val="bottom"/>
          </w:tcPr>
          <w:p w:rsidR="4F8798C2" w:rsidP="4F8798C2" w:rsidRDefault="4F8798C2" w14:paraId="766296C1" w14:textId="3B1B5662">
            <w:pPr>
              <w:pStyle w:val="Normal"/>
              <w:rPr>
                <w:rFonts w:ascii="Arial" w:hAnsi="Arial" w:eastAsia="Arial" w:cs="Arial"/>
                <w:b w:val="0"/>
                <w:bCs w:val="0"/>
                <w:i w:val="0"/>
                <w:iCs w:val="0"/>
                <w:sz w:val="22"/>
                <w:szCs w:val="22"/>
              </w:rPr>
            </w:pPr>
            <w:r w:rsidRPr="4F8798C2" w:rsidR="4F8798C2">
              <w:rPr>
                <w:lang w:val="en-GB"/>
              </w:rPr>
              <w:t>NO</w:t>
            </w:r>
          </w:p>
        </w:tc>
        <w:tc>
          <w:tcPr>
            <w:tcW w:w="886" w:type="dxa"/>
            <w:shd w:val="clear" w:color="auto" w:fill="F2F2F2" w:themeFill="background1" w:themeFillShade="F2"/>
            <w:tcMar>
              <w:left w:w="105" w:type="dxa"/>
              <w:right w:w="105" w:type="dxa"/>
            </w:tcMar>
            <w:vAlign w:val="top"/>
          </w:tcPr>
          <w:p w:rsidR="4F8798C2" w:rsidP="4F8798C2" w:rsidRDefault="4F8798C2" w14:paraId="294196F1" w14:textId="2D11F4DC">
            <w:pPr>
              <w:pStyle w:val="Normal"/>
            </w:pPr>
          </w:p>
          <w:p w:rsidR="4F8798C2" w:rsidP="4F8798C2" w:rsidRDefault="4F8798C2" w14:paraId="2DFF7728" w14:textId="07EFF65A">
            <w:pPr>
              <w:pStyle w:val="Normal"/>
              <w:rPr>
                <w:rFonts w:ascii="Arial" w:hAnsi="Arial" w:eastAsia="Arial" w:cs="Arial"/>
                <w:b w:val="0"/>
                <w:bCs w:val="0"/>
                <w:i w:val="0"/>
                <w:iCs w:val="0"/>
                <w:sz w:val="22"/>
                <w:szCs w:val="22"/>
              </w:rPr>
            </w:pPr>
            <w:r w:rsidRPr="4F8798C2" w:rsidR="4F8798C2">
              <w:rPr>
                <w:lang w:val="en-GB"/>
              </w:rPr>
              <w:t>N/A</w:t>
            </w:r>
          </w:p>
        </w:tc>
      </w:tr>
      <w:tr w:rsidR="4F8798C2" w:rsidTr="4F8798C2" w14:paraId="3D66D5AC">
        <w:trPr>
          <w:trHeight w:val="435"/>
        </w:trPr>
        <w:tc>
          <w:tcPr>
            <w:tcW w:w="497" w:type="dxa"/>
            <w:shd w:val="clear" w:color="auto" w:fill="F2F2F2" w:themeFill="background1" w:themeFillShade="F2"/>
            <w:tcMar>
              <w:left w:w="105" w:type="dxa"/>
              <w:right w:w="105" w:type="dxa"/>
            </w:tcMar>
            <w:vAlign w:val="center"/>
          </w:tcPr>
          <w:p w:rsidR="4F8798C2" w:rsidP="4F8798C2" w:rsidRDefault="4F8798C2" w14:paraId="14F7B600" w14:textId="1C4FFEC4">
            <w:pPr>
              <w:pStyle w:val="Normal"/>
              <w:rPr>
                <w:rFonts w:ascii="Arial" w:hAnsi="Arial" w:eastAsia="Arial" w:cs="Arial"/>
                <w:b w:val="0"/>
                <w:bCs w:val="0"/>
                <w:i w:val="0"/>
                <w:iCs w:val="0"/>
                <w:sz w:val="22"/>
                <w:szCs w:val="22"/>
              </w:rPr>
            </w:pPr>
            <w:r w:rsidRPr="4F8798C2" w:rsidR="4F8798C2">
              <w:rPr>
                <w:lang w:val="en-GB"/>
              </w:rPr>
              <w:t>13</w:t>
            </w:r>
          </w:p>
        </w:tc>
        <w:tc>
          <w:tcPr>
            <w:tcW w:w="6338" w:type="dxa"/>
            <w:shd w:val="clear" w:color="auto" w:fill="F2F2F2" w:themeFill="background1" w:themeFillShade="F2"/>
            <w:tcMar>
              <w:left w:w="105" w:type="dxa"/>
              <w:right w:w="105" w:type="dxa"/>
            </w:tcMar>
            <w:vAlign w:val="center"/>
          </w:tcPr>
          <w:p w:rsidR="4F8798C2" w:rsidP="4F8798C2" w:rsidRDefault="4F8798C2" w14:paraId="4472B399" w14:textId="53040970">
            <w:pPr>
              <w:pStyle w:val="Normal"/>
              <w:rPr>
                <w:rFonts w:ascii="Arial" w:hAnsi="Arial" w:eastAsia="Arial" w:cs="Arial"/>
                <w:b w:val="0"/>
                <w:bCs w:val="0"/>
                <w:i w:val="0"/>
                <w:iCs w:val="0"/>
                <w:sz w:val="22"/>
                <w:szCs w:val="22"/>
              </w:rPr>
            </w:pPr>
            <w:r w:rsidRPr="4F8798C2" w:rsidR="4F8798C2">
              <w:rPr>
                <w:lang w:val="en-GB"/>
              </w:rPr>
              <w:t>Will you describe the main research procedures to participants in advance, so that they are informed about what to expect?</w:t>
            </w:r>
          </w:p>
        </w:tc>
        <w:tc>
          <w:tcPr>
            <w:tcW w:w="886" w:type="dxa"/>
            <w:shd w:val="clear" w:color="auto" w:fill="BFBFBF" w:themeFill="background1" w:themeFillShade="BF"/>
            <w:tcMar>
              <w:left w:w="105" w:type="dxa"/>
              <w:right w:w="105" w:type="dxa"/>
            </w:tcMar>
            <w:vAlign w:val="center"/>
          </w:tcPr>
          <w:p w:rsidR="4F8798C2" w:rsidP="4F8798C2" w:rsidRDefault="4F8798C2" w14:paraId="5B0EB82A" w14:textId="3457A71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57DE0A23" w14:textId="719E8F3E">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07797D4E" w14:textId="16C90970">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58D7E99F">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1499AA1B" w14:textId="14EA1932">
            <w:pPr>
              <w:pStyle w:val="Normal"/>
              <w:rPr>
                <w:rFonts w:ascii="Arial" w:hAnsi="Arial" w:eastAsia="Arial" w:cs="Arial"/>
                <w:b w:val="0"/>
                <w:bCs w:val="0"/>
                <w:i w:val="0"/>
                <w:iCs w:val="0"/>
                <w:sz w:val="22"/>
                <w:szCs w:val="22"/>
              </w:rPr>
            </w:pPr>
            <w:r w:rsidRPr="4F8798C2" w:rsidR="4F8798C2">
              <w:rPr>
                <w:lang w:val="en-GB"/>
              </w:rPr>
              <w:t>14</w:t>
            </w:r>
          </w:p>
        </w:tc>
        <w:tc>
          <w:tcPr>
            <w:tcW w:w="6338" w:type="dxa"/>
            <w:shd w:val="clear" w:color="auto" w:fill="F2F2F2" w:themeFill="background1" w:themeFillShade="F2"/>
            <w:tcMar>
              <w:left w:w="105" w:type="dxa"/>
              <w:right w:w="105" w:type="dxa"/>
            </w:tcMar>
            <w:vAlign w:val="center"/>
          </w:tcPr>
          <w:p w:rsidR="4F8798C2" w:rsidP="4F8798C2" w:rsidRDefault="4F8798C2" w14:paraId="7CDBAD0B" w14:textId="2D9FD940">
            <w:pPr>
              <w:pStyle w:val="Normal"/>
              <w:rPr>
                <w:rFonts w:ascii="Arial" w:hAnsi="Arial" w:eastAsia="Arial" w:cs="Arial"/>
                <w:b w:val="0"/>
                <w:bCs w:val="0"/>
                <w:i w:val="0"/>
                <w:iCs w:val="0"/>
                <w:sz w:val="22"/>
                <w:szCs w:val="22"/>
              </w:rPr>
            </w:pPr>
            <w:r w:rsidRPr="4F8798C2" w:rsidR="4F8798C2">
              <w:rPr>
                <w:lang w:val="en-GB"/>
              </w:rPr>
              <w:t>Will you tell participants that their participation is voluntary?</w:t>
            </w:r>
          </w:p>
        </w:tc>
        <w:tc>
          <w:tcPr>
            <w:tcW w:w="886" w:type="dxa"/>
            <w:shd w:val="clear" w:color="auto" w:fill="BFBFBF" w:themeFill="background1" w:themeFillShade="BF"/>
            <w:tcMar>
              <w:left w:w="105" w:type="dxa"/>
              <w:right w:w="105" w:type="dxa"/>
            </w:tcMar>
            <w:vAlign w:val="center"/>
          </w:tcPr>
          <w:p w:rsidR="4F8798C2" w:rsidP="4F8798C2" w:rsidRDefault="4F8798C2" w14:paraId="09424CE5" w14:textId="276293C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59891944" w14:textId="1232D94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41FF813F" w14:textId="68725ADC">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037955CE">
        <w:trPr>
          <w:trHeight w:val="435"/>
        </w:trPr>
        <w:tc>
          <w:tcPr>
            <w:tcW w:w="497" w:type="dxa"/>
            <w:shd w:val="clear" w:color="auto" w:fill="F2F2F2" w:themeFill="background1" w:themeFillShade="F2"/>
            <w:tcMar>
              <w:left w:w="105" w:type="dxa"/>
              <w:right w:w="105" w:type="dxa"/>
            </w:tcMar>
            <w:vAlign w:val="center"/>
          </w:tcPr>
          <w:p w:rsidR="4F8798C2" w:rsidP="4F8798C2" w:rsidRDefault="4F8798C2" w14:paraId="42442B81" w14:textId="76621ED5">
            <w:pPr>
              <w:pStyle w:val="Normal"/>
              <w:rPr>
                <w:rFonts w:ascii="Arial" w:hAnsi="Arial" w:eastAsia="Arial" w:cs="Arial"/>
                <w:b w:val="0"/>
                <w:bCs w:val="0"/>
                <w:i w:val="0"/>
                <w:iCs w:val="0"/>
                <w:sz w:val="22"/>
                <w:szCs w:val="22"/>
              </w:rPr>
            </w:pPr>
            <w:r w:rsidRPr="4F8798C2" w:rsidR="4F8798C2">
              <w:rPr>
                <w:lang w:val="en-GB"/>
              </w:rPr>
              <w:t>15</w:t>
            </w:r>
          </w:p>
        </w:tc>
        <w:tc>
          <w:tcPr>
            <w:tcW w:w="6338" w:type="dxa"/>
            <w:shd w:val="clear" w:color="auto" w:fill="F2F2F2" w:themeFill="background1" w:themeFillShade="F2"/>
            <w:tcMar>
              <w:left w:w="105" w:type="dxa"/>
              <w:right w:w="105" w:type="dxa"/>
            </w:tcMar>
            <w:vAlign w:val="center"/>
          </w:tcPr>
          <w:p w:rsidR="4F8798C2" w:rsidP="4F8798C2" w:rsidRDefault="4F8798C2" w14:paraId="52FAAADF" w14:textId="4EFB97EF">
            <w:pPr>
              <w:pStyle w:val="Normal"/>
              <w:rPr>
                <w:rFonts w:ascii="Arial" w:hAnsi="Arial" w:eastAsia="Arial" w:cs="Arial"/>
                <w:b w:val="0"/>
                <w:bCs w:val="0"/>
                <w:i w:val="0"/>
                <w:iCs w:val="0"/>
                <w:sz w:val="22"/>
                <w:szCs w:val="22"/>
              </w:rPr>
            </w:pPr>
            <w:r w:rsidRPr="4F8798C2" w:rsidR="4F8798C2">
              <w:rPr>
                <w:lang w:val="en-GB"/>
              </w:rPr>
              <w:t>Will you obtain written consent for participation?</w:t>
            </w:r>
          </w:p>
        </w:tc>
        <w:tc>
          <w:tcPr>
            <w:tcW w:w="886" w:type="dxa"/>
            <w:shd w:val="clear" w:color="auto" w:fill="BFBFBF" w:themeFill="background1" w:themeFillShade="BF"/>
            <w:tcMar>
              <w:left w:w="105" w:type="dxa"/>
              <w:right w:w="105" w:type="dxa"/>
            </w:tcMar>
            <w:vAlign w:val="center"/>
          </w:tcPr>
          <w:p w:rsidR="4F8798C2" w:rsidP="4F8798C2" w:rsidRDefault="4F8798C2" w14:paraId="10FAE08D" w14:textId="34A7CECE">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3F71AF95" w14:textId="4A7CE91F">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30E302E4" w14:textId="518554CC">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BFB4DC1">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5B4FD02D" w14:textId="03984432">
            <w:pPr>
              <w:pStyle w:val="Normal"/>
              <w:rPr>
                <w:rFonts w:ascii="Arial" w:hAnsi="Arial" w:eastAsia="Arial" w:cs="Arial"/>
                <w:b w:val="0"/>
                <w:bCs w:val="0"/>
                <w:i w:val="0"/>
                <w:iCs w:val="0"/>
                <w:sz w:val="22"/>
                <w:szCs w:val="22"/>
              </w:rPr>
            </w:pPr>
            <w:r w:rsidRPr="4F8798C2" w:rsidR="4F8798C2">
              <w:rPr>
                <w:lang w:val="en-GB"/>
              </w:rPr>
              <w:t>16</w:t>
            </w:r>
          </w:p>
        </w:tc>
        <w:tc>
          <w:tcPr>
            <w:tcW w:w="6338" w:type="dxa"/>
            <w:shd w:val="clear" w:color="auto" w:fill="F2F2F2" w:themeFill="background1" w:themeFillShade="F2"/>
            <w:tcMar>
              <w:left w:w="105" w:type="dxa"/>
              <w:right w:w="105" w:type="dxa"/>
            </w:tcMar>
            <w:vAlign w:val="center"/>
          </w:tcPr>
          <w:p w:rsidR="4F8798C2" w:rsidP="4F8798C2" w:rsidRDefault="4F8798C2" w14:paraId="455B464E" w14:textId="599557D7">
            <w:pPr>
              <w:pStyle w:val="Normal"/>
              <w:rPr>
                <w:rFonts w:ascii="Arial" w:hAnsi="Arial" w:eastAsia="Arial" w:cs="Arial"/>
                <w:b w:val="0"/>
                <w:bCs w:val="0"/>
                <w:i w:val="0"/>
                <w:iCs w:val="0"/>
                <w:sz w:val="22"/>
                <w:szCs w:val="22"/>
              </w:rPr>
            </w:pPr>
            <w:r w:rsidRPr="4F8798C2" w:rsidR="4F8798C2">
              <w:rPr>
                <w:lang w:val="en-GB"/>
              </w:rPr>
              <w:t xml:space="preserve">Will you explain to participants that refusal to </w:t>
            </w:r>
            <w:r w:rsidRPr="4F8798C2" w:rsidR="4F8798C2">
              <w:rPr>
                <w:lang w:val="en-GB"/>
              </w:rPr>
              <w:t>participate</w:t>
            </w:r>
            <w:r w:rsidRPr="4F8798C2" w:rsidR="4F8798C2">
              <w:rPr>
                <w:lang w:val="en-GB"/>
              </w:rPr>
              <w:t xml:space="preserve"> in the research will not affect their treatment or education (if relevant)?</w:t>
            </w:r>
          </w:p>
        </w:tc>
        <w:tc>
          <w:tcPr>
            <w:tcW w:w="886" w:type="dxa"/>
            <w:shd w:val="clear" w:color="auto" w:fill="BFBFBF" w:themeFill="background1" w:themeFillShade="BF"/>
            <w:tcMar>
              <w:left w:w="105" w:type="dxa"/>
              <w:right w:w="105" w:type="dxa"/>
            </w:tcMar>
            <w:vAlign w:val="center"/>
          </w:tcPr>
          <w:p w:rsidR="4F8798C2" w:rsidP="4F8798C2" w:rsidRDefault="4F8798C2" w14:paraId="66C69E52" w14:textId="181B6966">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73DB2183" w14:textId="43E2813C">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118E3C07" w14:textId="6261D878">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24067A39">
        <w:trPr>
          <w:trHeight w:val="435"/>
        </w:trPr>
        <w:tc>
          <w:tcPr>
            <w:tcW w:w="497" w:type="dxa"/>
            <w:shd w:val="clear" w:color="auto" w:fill="F2F2F2" w:themeFill="background1" w:themeFillShade="F2"/>
            <w:tcMar>
              <w:left w:w="105" w:type="dxa"/>
              <w:right w:w="105" w:type="dxa"/>
            </w:tcMar>
            <w:vAlign w:val="center"/>
          </w:tcPr>
          <w:p w:rsidR="4F8798C2" w:rsidP="4F8798C2" w:rsidRDefault="4F8798C2" w14:paraId="7803ADE1" w14:textId="38901CCB">
            <w:pPr>
              <w:pStyle w:val="Normal"/>
              <w:rPr>
                <w:rFonts w:ascii="Arial" w:hAnsi="Arial" w:eastAsia="Arial" w:cs="Arial"/>
                <w:b w:val="0"/>
                <w:bCs w:val="0"/>
                <w:i w:val="0"/>
                <w:iCs w:val="0"/>
                <w:sz w:val="22"/>
                <w:szCs w:val="22"/>
              </w:rPr>
            </w:pPr>
            <w:r w:rsidRPr="4F8798C2" w:rsidR="4F8798C2">
              <w:rPr>
                <w:lang w:val="en-GB"/>
              </w:rPr>
              <w:t>17</w:t>
            </w:r>
          </w:p>
        </w:tc>
        <w:tc>
          <w:tcPr>
            <w:tcW w:w="6338" w:type="dxa"/>
            <w:shd w:val="clear" w:color="auto" w:fill="F2F2F2" w:themeFill="background1" w:themeFillShade="F2"/>
            <w:tcMar>
              <w:left w:w="105" w:type="dxa"/>
              <w:right w:w="105" w:type="dxa"/>
            </w:tcMar>
            <w:vAlign w:val="center"/>
          </w:tcPr>
          <w:p w:rsidR="4F8798C2" w:rsidP="4F8798C2" w:rsidRDefault="4F8798C2" w14:paraId="11339C6C" w14:textId="6C6F5367">
            <w:pPr>
              <w:pStyle w:val="Normal"/>
              <w:rPr>
                <w:rFonts w:ascii="Arial" w:hAnsi="Arial" w:eastAsia="Arial" w:cs="Arial"/>
                <w:b w:val="0"/>
                <w:bCs w:val="0"/>
                <w:i w:val="0"/>
                <w:iCs w:val="0"/>
                <w:sz w:val="22"/>
                <w:szCs w:val="22"/>
              </w:rPr>
            </w:pPr>
            <w:r w:rsidRPr="4F8798C2" w:rsidR="4F8798C2">
              <w:rPr>
                <w:lang w:val="en-GB"/>
              </w:rPr>
              <w:t xml:space="preserve">If the research is observational, will you ask participants for their consent to being </w:t>
            </w:r>
            <w:r w:rsidRPr="4F8798C2" w:rsidR="4F8798C2">
              <w:rPr>
                <w:lang w:val="en-GB"/>
              </w:rPr>
              <w:t>observed</w:t>
            </w:r>
            <w:r w:rsidRPr="4F8798C2" w:rsidR="4F8798C2">
              <w:rPr>
                <w:lang w:val="en-GB"/>
              </w:rPr>
              <w:t>?</w:t>
            </w:r>
          </w:p>
        </w:tc>
        <w:tc>
          <w:tcPr>
            <w:tcW w:w="886" w:type="dxa"/>
            <w:shd w:val="clear" w:color="auto" w:fill="BFBFBF" w:themeFill="background1" w:themeFillShade="BF"/>
            <w:tcMar>
              <w:left w:w="105" w:type="dxa"/>
              <w:right w:w="105" w:type="dxa"/>
            </w:tcMar>
            <w:vAlign w:val="center"/>
          </w:tcPr>
          <w:p w:rsidR="4F8798C2" w:rsidP="4F8798C2" w:rsidRDefault="4F8798C2" w14:paraId="51271BF6" w14:textId="23BCF08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1FBC83A3" w14:textId="23C221D9">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25D5F687" w14:textId="134B91A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639A76F9">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0EE48037" w14:textId="556E2FD2">
            <w:pPr>
              <w:pStyle w:val="Normal"/>
              <w:rPr>
                <w:rFonts w:ascii="Arial" w:hAnsi="Arial" w:eastAsia="Arial" w:cs="Arial"/>
                <w:b w:val="0"/>
                <w:bCs w:val="0"/>
                <w:i w:val="0"/>
                <w:iCs w:val="0"/>
                <w:sz w:val="22"/>
                <w:szCs w:val="22"/>
              </w:rPr>
            </w:pPr>
            <w:r w:rsidRPr="4F8798C2" w:rsidR="4F8798C2">
              <w:rPr>
                <w:lang w:val="en-GB"/>
              </w:rPr>
              <w:t>18</w:t>
            </w:r>
          </w:p>
        </w:tc>
        <w:tc>
          <w:tcPr>
            <w:tcW w:w="6338" w:type="dxa"/>
            <w:shd w:val="clear" w:color="auto" w:fill="F2F2F2" w:themeFill="background1" w:themeFillShade="F2"/>
            <w:tcMar>
              <w:left w:w="105" w:type="dxa"/>
              <w:right w:w="105" w:type="dxa"/>
            </w:tcMar>
            <w:vAlign w:val="center"/>
          </w:tcPr>
          <w:p w:rsidR="4F8798C2" w:rsidP="4F8798C2" w:rsidRDefault="4F8798C2" w14:paraId="7AC1FDA5" w14:textId="40CDED65">
            <w:pPr>
              <w:pStyle w:val="Normal"/>
              <w:rPr>
                <w:rFonts w:ascii="Arial" w:hAnsi="Arial" w:eastAsia="Arial" w:cs="Arial"/>
                <w:b w:val="0"/>
                <w:bCs w:val="0"/>
                <w:i w:val="0"/>
                <w:iCs w:val="0"/>
                <w:sz w:val="22"/>
                <w:szCs w:val="22"/>
              </w:rPr>
            </w:pPr>
            <w:r w:rsidRPr="4F8798C2" w:rsidR="4F8798C2">
              <w:rPr>
                <w:lang w:val="en-GB"/>
              </w:rPr>
              <w:t>Will you tell participants that they may withdraw from the research at any time and for any reason?</w:t>
            </w:r>
          </w:p>
        </w:tc>
        <w:tc>
          <w:tcPr>
            <w:tcW w:w="886" w:type="dxa"/>
            <w:shd w:val="clear" w:color="auto" w:fill="BFBFBF" w:themeFill="background1" w:themeFillShade="BF"/>
            <w:tcMar>
              <w:left w:w="105" w:type="dxa"/>
              <w:right w:w="105" w:type="dxa"/>
            </w:tcMar>
            <w:vAlign w:val="center"/>
          </w:tcPr>
          <w:p w:rsidR="4F8798C2" w:rsidP="4F8798C2" w:rsidRDefault="4F8798C2" w14:paraId="579A321F" w14:textId="1160C99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2CEF5064" w14:textId="65FD9A40">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0833A87E" w14:textId="403B0FB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03FA3489">
        <w:trPr>
          <w:trHeight w:val="435"/>
        </w:trPr>
        <w:tc>
          <w:tcPr>
            <w:tcW w:w="497" w:type="dxa"/>
            <w:shd w:val="clear" w:color="auto" w:fill="F2F2F2" w:themeFill="background1" w:themeFillShade="F2"/>
            <w:tcMar>
              <w:left w:w="105" w:type="dxa"/>
              <w:right w:w="105" w:type="dxa"/>
            </w:tcMar>
            <w:vAlign w:val="center"/>
          </w:tcPr>
          <w:p w:rsidR="4F8798C2" w:rsidP="4F8798C2" w:rsidRDefault="4F8798C2" w14:paraId="346D6DE4" w14:textId="18B86872">
            <w:pPr>
              <w:pStyle w:val="Normal"/>
              <w:rPr>
                <w:rFonts w:ascii="Arial" w:hAnsi="Arial" w:eastAsia="Arial" w:cs="Arial"/>
                <w:b w:val="0"/>
                <w:bCs w:val="0"/>
                <w:i w:val="0"/>
                <w:iCs w:val="0"/>
                <w:sz w:val="22"/>
                <w:szCs w:val="22"/>
              </w:rPr>
            </w:pPr>
            <w:r w:rsidRPr="4F8798C2" w:rsidR="4F8798C2">
              <w:rPr>
                <w:lang w:val="en-GB"/>
              </w:rPr>
              <w:t>19</w:t>
            </w:r>
          </w:p>
        </w:tc>
        <w:tc>
          <w:tcPr>
            <w:tcW w:w="6338" w:type="dxa"/>
            <w:shd w:val="clear" w:color="auto" w:fill="F2F2F2" w:themeFill="background1" w:themeFillShade="F2"/>
            <w:tcMar>
              <w:left w:w="105" w:type="dxa"/>
              <w:right w:w="105" w:type="dxa"/>
            </w:tcMar>
            <w:vAlign w:val="center"/>
          </w:tcPr>
          <w:p w:rsidR="4F8798C2" w:rsidP="4F8798C2" w:rsidRDefault="4F8798C2" w14:paraId="16AE1245" w14:textId="7A79302F">
            <w:pPr>
              <w:pStyle w:val="Normal"/>
              <w:rPr>
                <w:rFonts w:ascii="Arial" w:hAnsi="Arial" w:eastAsia="Arial" w:cs="Arial"/>
                <w:b w:val="0"/>
                <w:bCs w:val="0"/>
                <w:i w:val="0"/>
                <w:iCs w:val="0"/>
                <w:sz w:val="22"/>
                <w:szCs w:val="22"/>
              </w:rPr>
            </w:pPr>
            <w:r w:rsidRPr="4F8798C2" w:rsidR="4F8798C2">
              <w:rPr>
                <w:lang w:val="en-GB"/>
              </w:rPr>
              <w:t xml:space="preserve">With questionnaires, will you give participants the </w:t>
            </w:r>
            <w:r w:rsidRPr="4F8798C2" w:rsidR="4F8798C2">
              <w:rPr>
                <w:lang w:val="en-GB"/>
              </w:rPr>
              <w:t>option</w:t>
            </w:r>
            <w:r w:rsidRPr="4F8798C2" w:rsidR="4F8798C2">
              <w:rPr>
                <w:lang w:val="en-GB"/>
              </w:rPr>
              <w:t xml:space="preserve"> of omitting questions they do not want to answer?</w:t>
            </w:r>
          </w:p>
        </w:tc>
        <w:tc>
          <w:tcPr>
            <w:tcW w:w="886" w:type="dxa"/>
            <w:shd w:val="clear" w:color="auto" w:fill="BFBFBF" w:themeFill="background1" w:themeFillShade="BF"/>
            <w:tcMar>
              <w:left w:w="105" w:type="dxa"/>
              <w:right w:w="105" w:type="dxa"/>
            </w:tcMar>
            <w:vAlign w:val="center"/>
          </w:tcPr>
          <w:p w:rsidR="4F8798C2" w:rsidP="4F8798C2" w:rsidRDefault="4F8798C2" w14:paraId="11CD69A1" w14:textId="4B292359">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6CA7CE1F" w14:textId="711226C2">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6CF8E5ED" w14:textId="23BB259E">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24AB518A">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5C77718D" w14:textId="5C788B5B">
            <w:pPr>
              <w:pStyle w:val="Normal"/>
              <w:rPr>
                <w:rFonts w:ascii="Arial" w:hAnsi="Arial" w:eastAsia="Arial" w:cs="Arial"/>
                <w:b w:val="0"/>
                <w:bCs w:val="0"/>
                <w:i w:val="0"/>
                <w:iCs w:val="0"/>
                <w:sz w:val="22"/>
                <w:szCs w:val="22"/>
              </w:rPr>
            </w:pPr>
            <w:r w:rsidRPr="4F8798C2" w:rsidR="4F8798C2">
              <w:rPr>
                <w:lang w:val="en-GB"/>
              </w:rPr>
              <w:t>20</w:t>
            </w:r>
          </w:p>
        </w:tc>
        <w:tc>
          <w:tcPr>
            <w:tcW w:w="6338" w:type="dxa"/>
            <w:shd w:val="clear" w:color="auto" w:fill="F2F2F2" w:themeFill="background1" w:themeFillShade="F2"/>
            <w:tcMar>
              <w:left w:w="105" w:type="dxa"/>
              <w:right w:w="105" w:type="dxa"/>
            </w:tcMar>
            <w:vAlign w:val="center"/>
          </w:tcPr>
          <w:p w:rsidR="4F8798C2" w:rsidP="4F8798C2" w:rsidRDefault="4F8798C2" w14:paraId="78F72C46" w14:textId="15CC8F95">
            <w:pPr>
              <w:pStyle w:val="Normal"/>
              <w:rPr>
                <w:rFonts w:ascii="Arial" w:hAnsi="Arial" w:eastAsia="Arial" w:cs="Arial"/>
                <w:b w:val="0"/>
                <w:bCs w:val="0"/>
                <w:i w:val="0"/>
                <w:iCs w:val="0"/>
                <w:sz w:val="22"/>
                <w:szCs w:val="22"/>
              </w:rPr>
            </w:pPr>
            <w:r w:rsidRPr="4F8798C2" w:rsidR="4F8798C2">
              <w:rPr>
                <w:lang w:val="en-GB"/>
              </w:rPr>
              <w:t>Will you tell participants that their data will be treated with full confidentiality and that, if published, it will not be identifiable as theirs?</w:t>
            </w:r>
          </w:p>
        </w:tc>
        <w:tc>
          <w:tcPr>
            <w:tcW w:w="886" w:type="dxa"/>
            <w:shd w:val="clear" w:color="auto" w:fill="BFBFBF" w:themeFill="background1" w:themeFillShade="BF"/>
            <w:tcMar>
              <w:left w:w="105" w:type="dxa"/>
              <w:right w:w="105" w:type="dxa"/>
            </w:tcMar>
            <w:vAlign w:val="center"/>
          </w:tcPr>
          <w:p w:rsidR="4F8798C2" w:rsidP="4F8798C2" w:rsidRDefault="4F8798C2" w14:paraId="759D725E" w14:textId="4E8406E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27572EB0" w14:textId="4AD0145E">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5B5C9292" w14:textId="188C5DA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5D876CF5">
        <w:trPr>
          <w:trHeight w:val="435"/>
        </w:trPr>
        <w:tc>
          <w:tcPr>
            <w:tcW w:w="497" w:type="dxa"/>
            <w:shd w:val="clear" w:color="auto" w:fill="F2F2F2" w:themeFill="background1" w:themeFillShade="F2"/>
            <w:tcMar>
              <w:left w:w="105" w:type="dxa"/>
              <w:right w:w="105" w:type="dxa"/>
            </w:tcMar>
            <w:vAlign w:val="center"/>
          </w:tcPr>
          <w:p w:rsidR="4F8798C2" w:rsidP="4F8798C2" w:rsidRDefault="4F8798C2" w14:paraId="774E5534" w14:textId="67E0577E">
            <w:pPr>
              <w:pStyle w:val="Normal"/>
              <w:rPr>
                <w:rFonts w:ascii="Arial" w:hAnsi="Arial" w:eastAsia="Arial" w:cs="Arial"/>
                <w:b w:val="0"/>
                <w:bCs w:val="0"/>
                <w:i w:val="0"/>
                <w:iCs w:val="0"/>
                <w:sz w:val="22"/>
                <w:szCs w:val="22"/>
              </w:rPr>
            </w:pPr>
            <w:r w:rsidRPr="4F8798C2" w:rsidR="4F8798C2">
              <w:rPr>
                <w:lang w:val="en-GB"/>
              </w:rPr>
              <w:t>21</w:t>
            </w:r>
          </w:p>
        </w:tc>
        <w:tc>
          <w:tcPr>
            <w:tcW w:w="6338" w:type="dxa"/>
            <w:shd w:val="clear" w:color="auto" w:fill="F2F2F2" w:themeFill="background1" w:themeFillShade="F2"/>
            <w:tcMar>
              <w:left w:w="105" w:type="dxa"/>
              <w:right w:w="105" w:type="dxa"/>
            </w:tcMar>
            <w:vAlign w:val="center"/>
          </w:tcPr>
          <w:p w:rsidR="4F8798C2" w:rsidP="4F8798C2" w:rsidRDefault="4F8798C2" w14:paraId="4D48531E" w14:textId="62760AE9">
            <w:pPr>
              <w:pStyle w:val="Normal"/>
              <w:rPr>
                <w:rFonts w:ascii="Arial" w:hAnsi="Arial" w:eastAsia="Arial" w:cs="Arial"/>
                <w:b w:val="0"/>
                <w:bCs w:val="0"/>
                <w:i w:val="0"/>
                <w:iCs w:val="0"/>
                <w:sz w:val="22"/>
                <w:szCs w:val="22"/>
              </w:rPr>
            </w:pPr>
            <w:r w:rsidRPr="4F8798C2" w:rsidR="4F8798C2">
              <w:rPr>
                <w:lang w:val="en-GB"/>
              </w:rPr>
              <w:t xml:space="preserve">Will you debrief participants at the end of their participation, in a way </w:t>
            </w:r>
            <w:r w:rsidRPr="4F8798C2" w:rsidR="4F8798C2">
              <w:rPr>
                <w:lang w:val="en-GB"/>
              </w:rPr>
              <w:t>appropriate to</w:t>
            </w:r>
            <w:r w:rsidRPr="4F8798C2" w:rsidR="4F8798C2">
              <w:rPr>
                <w:lang w:val="en-GB"/>
              </w:rPr>
              <w:t xml:space="preserve"> the type of research undertaken?</w:t>
            </w:r>
          </w:p>
        </w:tc>
        <w:tc>
          <w:tcPr>
            <w:tcW w:w="886" w:type="dxa"/>
            <w:shd w:val="clear" w:color="auto" w:fill="BFBFBF" w:themeFill="background1" w:themeFillShade="BF"/>
            <w:tcMar>
              <w:left w:w="105" w:type="dxa"/>
              <w:right w:w="105" w:type="dxa"/>
            </w:tcMar>
            <w:vAlign w:val="center"/>
          </w:tcPr>
          <w:p w:rsidR="4F8798C2" w:rsidP="4F8798C2" w:rsidRDefault="4F8798C2" w14:paraId="1E50E4EB" w14:textId="4D39B862">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3D0B80B7" w14:textId="1E2218E9">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6DD3C53E" w14:textId="41CC31AF">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2DABEAA9">
        <w:trPr>
          <w:trHeight w:val="390"/>
        </w:trPr>
        <w:tc>
          <w:tcPr>
            <w:tcW w:w="497" w:type="dxa"/>
            <w:tcBorders>
              <w:bottom w:val="single" w:sz="6"/>
            </w:tcBorders>
            <w:shd w:val="clear" w:color="auto" w:fill="F2F2F2" w:themeFill="background1" w:themeFillShade="F2"/>
            <w:tcMar>
              <w:left w:w="105" w:type="dxa"/>
              <w:right w:w="105" w:type="dxa"/>
            </w:tcMar>
            <w:vAlign w:val="center"/>
          </w:tcPr>
          <w:p w:rsidR="4F8798C2" w:rsidP="4F8798C2" w:rsidRDefault="4F8798C2" w14:paraId="4B6C7BC2" w14:textId="427A192D">
            <w:pPr>
              <w:pStyle w:val="Normal"/>
              <w:rPr>
                <w:rFonts w:ascii="Arial" w:hAnsi="Arial" w:eastAsia="Arial" w:cs="Arial"/>
                <w:b w:val="0"/>
                <w:bCs w:val="0"/>
                <w:i w:val="0"/>
                <w:iCs w:val="0"/>
                <w:sz w:val="22"/>
                <w:szCs w:val="22"/>
              </w:rPr>
            </w:pPr>
            <w:r w:rsidRPr="4F8798C2" w:rsidR="4F8798C2">
              <w:rPr>
                <w:lang w:val="en-GB"/>
              </w:rPr>
              <w:t>22</w:t>
            </w:r>
          </w:p>
        </w:tc>
        <w:tc>
          <w:tcPr>
            <w:tcW w:w="8862" w:type="dxa"/>
            <w:gridSpan w:val="4"/>
            <w:tcBorders>
              <w:bottom w:val="single" w:sz="6"/>
            </w:tcBorders>
            <w:shd w:val="clear" w:color="auto" w:fill="F2F2F2" w:themeFill="background1" w:themeFillShade="F2"/>
            <w:tcMar>
              <w:left w:w="105" w:type="dxa"/>
              <w:right w:w="105" w:type="dxa"/>
            </w:tcMar>
            <w:vAlign w:val="center"/>
          </w:tcPr>
          <w:p w:rsidR="4F8798C2" w:rsidP="4F8798C2" w:rsidRDefault="4F8798C2" w14:paraId="251A8650" w14:textId="4E2D8474">
            <w:pPr>
              <w:pStyle w:val="Normal"/>
              <w:rPr>
                <w:rFonts w:ascii="Arial" w:hAnsi="Arial" w:eastAsia="Arial" w:cs="Arial"/>
                <w:b w:val="0"/>
                <w:bCs w:val="0"/>
                <w:i w:val="0"/>
                <w:iCs w:val="0"/>
                <w:sz w:val="22"/>
                <w:szCs w:val="22"/>
              </w:rPr>
            </w:pPr>
            <w:r w:rsidRPr="4F8798C2" w:rsidR="4F8798C2">
              <w:rPr>
                <w:lang w:val="en-GB"/>
              </w:rPr>
              <w:t>If NO</w:t>
            </w:r>
            <w:r w:rsidRPr="4F8798C2" w:rsidR="4F8798C2">
              <w:rPr>
                <w:lang w:val="en-GB"/>
              </w:rPr>
              <w:t xml:space="preserve"> </w:t>
            </w:r>
            <w:r w:rsidRPr="4F8798C2" w:rsidR="4F8798C2">
              <w:rPr>
                <w:lang w:val="en-GB"/>
              </w:rPr>
              <w:t xml:space="preserve">to any of above questions, please give an explanation </w:t>
            </w:r>
          </w:p>
        </w:tc>
      </w:tr>
      <w:tr w:rsidR="4F8798C2" w:rsidTr="4F8798C2" w14:paraId="4829E270">
        <w:trPr>
          <w:trHeight w:val="390"/>
        </w:trPr>
        <w:tc>
          <w:tcPr>
            <w:tcW w:w="497" w:type="dxa"/>
            <w:tcMar>
              <w:left w:w="105" w:type="dxa"/>
              <w:right w:w="105" w:type="dxa"/>
            </w:tcMar>
            <w:vAlign w:val="center"/>
          </w:tcPr>
          <w:p w:rsidR="4F8798C2" w:rsidP="4F8798C2" w:rsidRDefault="4F8798C2" w14:paraId="1C42BD9C" w14:textId="72C350B1">
            <w:pPr>
              <w:pStyle w:val="Normal"/>
            </w:pPr>
          </w:p>
        </w:tc>
        <w:tc>
          <w:tcPr>
            <w:tcW w:w="8862" w:type="dxa"/>
            <w:gridSpan w:val="4"/>
            <w:tcBorders>
              <w:bottom w:val="single" w:sz="6"/>
            </w:tcBorders>
            <w:tcMar>
              <w:left w:w="105" w:type="dxa"/>
              <w:right w:w="105" w:type="dxa"/>
            </w:tcMar>
            <w:vAlign w:val="center"/>
          </w:tcPr>
          <w:p w:rsidR="4F8798C2" w:rsidP="4F8798C2" w:rsidRDefault="4F8798C2" w14:paraId="193E9A6E" w14:textId="43CB3847">
            <w:pPr>
              <w:pStyle w:val="Normal"/>
              <w:rPr>
                <w:rFonts w:ascii="Arial" w:hAnsi="Arial" w:eastAsia="Arial" w:cs="Arial"/>
                <w:b w:val="0"/>
                <w:bCs w:val="0"/>
                <w:i w:val="0"/>
                <w:iCs w:val="0"/>
                <w:sz w:val="22"/>
                <w:szCs w:val="22"/>
              </w:rPr>
            </w:pPr>
            <w:r w:rsidRPr="4F8798C2" w:rsidR="4F8798C2">
              <w:rPr>
                <w:lang w:val="en-GB"/>
              </w:rPr>
              <w:t xml:space="preserve">Observations will be conducted as a non-participant observation to ensure behaviour patterns and interaction with event are not influenced because of known participation. Observational bias could occur due to the Hawthorne effect where studies found that the awareness of being studied had </w:t>
            </w:r>
            <w:r w:rsidRPr="4F8798C2" w:rsidR="4F8798C2">
              <w:rPr>
                <w:lang w:val="en-GB"/>
              </w:rPr>
              <w:t>a possible impact</w:t>
            </w:r>
            <w:r w:rsidRPr="4F8798C2" w:rsidR="4F8798C2">
              <w:rPr>
                <w:lang w:val="en-GB"/>
              </w:rPr>
              <w:t xml:space="preserve"> on behaviour patterns (Muldoon, 2012).</w:t>
            </w:r>
          </w:p>
          <w:p w:rsidR="4F8798C2" w:rsidP="4F8798C2" w:rsidRDefault="4F8798C2" w14:paraId="6ACEDA61" w14:textId="2699C069">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bl>
    <w:p w:rsidR="4F8798C2" w:rsidP="4F8798C2" w:rsidRDefault="4F8798C2" w14:paraId="7B821594" w14:textId="5D0D67C3">
      <w:pPr>
        <w:pStyle w:val="Normal"/>
        <w:rPr>
          <w:noProof w:val="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6338"/>
        <w:gridCol w:w="886"/>
        <w:gridCol w:w="752"/>
        <w:gridCol w:w="886"/>
      </w:tblGrid>
      <w:tr w:rsidR="4F8798C2" w:rsidTr="4F8798C2" w14:paraId="439A977A">
        <w:trPr>
          <w:trHeight w:val="300"/>
        </w:trPr>
        <w:tc>
          <w:tcPr>
            <w:tcW w:w="497" w:type="dxa"/>
            <w:shd w:val="clear" w:color="auto" w:fill="F2F2F2" w:themeFill="background1" w:themeFillShade="F2"/>
            <w:tcMar>
              <w:left w:w="105" w:type="dxa"/>
              <w:right w:w="105" w:type="dxa"/>
            </w:tcMar>
            <w:vAlign w:val="top"/>
          </w:tcPr>
          <w:p w:rsidR="4F8798C2" w:rsidP="4F8798C2" w:rsidRDefault="4F8798C2" w14:paraId="7A82B456" w14:textId="1C197B51">
            <w:pPr>
              <w:pStyle w:val="Normal"/>
            </w:pPr>
          </w:p>
        </w:tc>
        <w:tc>
          <w:tcPr>
            <w:tcW w:w="6338" w:type="dxa"/>
            <w:shd w:val="clear" w:color="auto" w:fill="F2F2F2" w:themeFill="background1" w:themeFillShade="F2"/>
            <w:tcMar>
              <w:left w:w="105" w:type="dxa"/>
              <w:right w:w="105" w:type="dxa"/>
            </w:tcMar>
            <w:vAlign w:val="center"/>
          </w:tcPr>
          <w:p w:rsidR="4F8798C2" w:rsidP="4F8798C2" w:rsidRDefault="4F8798C2" w14:paraId="7F7E090C" w14:textId="6E258B08">
            <w:pPr>
              <w:pStyle w:val="Normal"/>
              <w:rPr>
                <w:rFonts w:ascii="Arial" w:hAnsi="Arial" w:eastAsia="Arial" w:cs="Arial"/>
                <w:b w:val="0"/>
                <w:bCs w:val="0"/>
                <w:i w:val="0"/>
                <w:iCs w:val="0"/>
                <w:sz w:val="22"/>
                <w:szCs w:val="22"/>
              </w:rPr>
            </w:pPr>
            <w:r w:rsidRPr="4F8798C2" w:rsidR="4F8798C2">
              <w:rPr>
                <w:lang w:val="en-GB"/>
              </w:rPr>
              <w:t>Information for participants:</w:t>
            </w:r>
          </w:p>
        </w:tc>
        <w:tc>
          <w:tcPr>
            <w:tcW w:w="886" w:type="dxa"/>
            <w:shd w:val="clear" w:color="auto" w:fill="F2F2F2" w:themeFill="background1" w:themeFillShade="F2"/>
            <w:tcMar>
              <w:left w:w="105" w:type="dxa"/>
              <w:right w:w="105" w:type="dxa"/>
            </w:tcMar>
            <w:vAlign w:val="bottom"/>
          </w:tcPr>
          <w:p w:rsidR="4F8798C2" w:rsidP="4F8798C2" w:rsidRDefault="4F8798C2" w14:paraId="43619791" w14:textId="53975B5D">
            <w:pPr>
              <w:pStyle w:val="Normal"/>
            </w:pPr>
          </w:p>
          <w:p w:rsidR="4F8798C2" w:rsidP="4F8798C2" w:rsidRDefault="4F8798C2" w14:paraId="33734F8E" w14:textId="18FD33B9">
            <w:pPr>
              <w:pStyle w:val="Normal"/>
              <w:rPr>
                <w:rFonts w:ascii="Arial" w:hAnsi="Arial" w:eastAsia="Arial" w:cs="Arial"/>
                <w:b w:val="0"/>
                <w:bCs w:val="0"/>
                <w:i w:val="0"/>
                <w:iCs w:val="0"/>
                <w:sz w:val="22"/>
                <w:szCs w:val="22"/>
              </w:rPr>
            </w:pPr>
            <w:r w:rsidRPr="4F8798C2" w:rsidR="4F8798C2">
              <w:rPr>
                <w:lang w:val="en-GB"/>
              </w:rPr>
              <w:t>YES</w:t>
            </w:r>
          </w:p>
        </w:tc>
        <w:tc>
          <w:tcPr>
            <w:tcW w:w="752" w:type="dxa"/>
            <w:shd w:val="clear" w:color="auto" w:fill="F2F2F2" w:themeFill="background1" w:themeFillShade="F2"/>
            <w:tcMar>
              <w:left w:w="105" w:type="dxa"/>
              <w:right w:w="105" w:type="dxa"/>
            </w:tcMar>
            <w:vAlign w:val="bottom"/>
          </w:tcPr>
          <w:p w:rsidR="4F8798C2" w:rsidP="4F8798C2" w:rsidRDefault="4F8798C2" w14:paraId="3C7957F7" w14:textId="20FE56CA">
            <w:pPr>
              <w:pStyle w:val="Normal"/>
              <w:rPr>
                <w:rFonts w:ascii="Arial" w:hAnsi="Arial" w:eastAsia="Arial" w:cs="Arial"/>
                <w:b w:val="0"/>
                <w:bCs w:val="0"/>
                <w:i w:val="0"/>
                <w:iCs w:val="0"/>
                <w:sz w:val="22"/>
                <w:szCs w:val="22"/>
              </w:rPr>
            </w:pPr>
            <w:r w:rsidRPr="4F8798C2" w:rsidR="4F8798C2">
              <w:rPr>
                <w:lang w:val="en-GB"/>
              </w:rPr>
              <w:t>NO</w:t>
            </w:r>
          </w:p>
        </w:tc>
        <w:tc>
          <w:tcPr>
            <w:tcW w:w="886" w:type="dxa"/>
            <w:shd w:val="clear" w:color="auto" w:fill="F2F2F2" w:themeFill="background1" w:themeFillShade="F2"/>
            <w:tcMar>
              <w:left w:w="105" w:type="dxa"/>
              <w:right w:w="105" w:type="dxa"/>
            </w:tcMar>
            <w:vAlign w:val="bottom"/>
          </w:tcPr>
          <w:p w:rsidR="4F8798C2" w:rsidP="4F8798C2" w:rsidRDefault="4F8798C2" w14:paraId="033BA033" w14:textId="219CD6B6">
            <w:pPr>
              <w:pStyle w:val="Normal"/>
            </w:pPr>
          </w:p>
          <w:p w:rsidR="4F8798C2" w:rsidP="4F8798C2" w:rsidRDefault="4F8798C2" w14:paraId="33644770" w14:textId="004E3F11">
            <w:pPr>
              <w:pStyle w:val="Normal"/>
              <w:rPr>
                <w:rFonts w:ascii="Arial" w:hAnsi="Arial" w:eastAsia="Arial" w:cs="Arial"/>
                <w:b w:val="0"/>
                <w:bCs w:val="0"/>
                <w:i w:val="0"/>
                <w:iCs w:val="0"/>
                <w:sz w:val="22"/>
                <w:szCs w:val="22"/>
              </w:rPr>
            </w:pPr>
            <w:r w:rsidRPr="4F8798C2" w:rsidR="4F8798C2">
              <w:rPr>
                <w:lang w:val="en-GB"/>
              </w:rPr>
              <w:t>N/A</w:t>
            </w:r>
          </w:p>
        </w:tc>
      </w:tr>
      <w:tr w:rsidR="4F8798C2" w:rsidTr="4F8798C2" w14:paraId="2E7FF362">
        <w:trPr>
          <w:trHeight w:val="435"/>
        </w:trPr>
        <w:tc>
          <w:tcPr>
            <w:tcW w:w="497" w:type="dxa"/>
            <w:shd w:val="clear" w:color="auto" w:fill="F2F2F2" w:themeFill="background1" w:themeFillShade="F2"/>
            <w:tcMar>
              <w:left w:w="105" w:type="dxa"/>
              <w:right w:w="105" w:type="dxa"/>
            </w:tcMar>
            <w:vAlign w:val="center"/>
          </w:tcPr>
          <w:p w:rsidR="4F8798C2" w:rsidP="4F8798C2" w:rsidRDefault="4F8798C2" w14:paraId="6E66E151" w14:textId="2E95544B">
            <w:pPr>
              <w:pStyle w:val="Normal"/>
              <w:rPr>
                <w:rFonts w:ascii="Arial" w:hAnsi="Arial" w:eastAsia="Arial" w:cs="Arial"/>
                <w:b w:val="0"/>
                <w:bCs w:val="0"/>
                <w:i w:val="0"/>
                <w:iCs w:val="0"/>
                <w:sz w:val="22"/>
                <w:szCs w:val="22"/>
              </w:rPr>
            </w:pPr>
            <w:r w:rsidRPr="4F8798C2" w:rsidR="4F8798C2">
              <w:rPr>
                <w:lang w:val="en-GB"/>
              </w:rPr>
              <w:t>24</w:t>
            </w:r>
          </w:p>
        </w:tc>
        <w:tc>
          <w:tcPr>
            <w:tcW w:w="6338" w:type="dxa"/>
            <w:shd w:val="clear" w:color="auto" w:fill="F2F2F2" w:themeFill="background1" w:themeFillShade="F2"/>
            <w:tcMar>
              <w:left w:w="105" w:type="dxa"/>
              <w:right w:w="105" w:type="dxa"/>
            </w:tcMar>
            <w:vAlign w:val="center"/>
          </w:tcPr>
          <w:p w:rsidR="4F8798C2" w:rsidP="4F8798C2" w:rsidRDefault="4F8798C2" w14:paraId="3E4706E8" w14:textId="4EAC0784">
            <w:pPr>
              <w:pStyle w:val="Normal"/>
              <w:rPr>
                <w:rFonts w:ascii="Arial" w:hAnsi="Arial" w:eastAsia="Arial" w:cs="Arial"/>
                <w:b w:val="0"/>
                <w:bCs w:val="0"/>
                <w:i w:val="0"/>
                <w:iCs w:val="0"/>
                <w:sz w:val="22"/>
                <w:szCs w:val="22"/>
              </w:rPr>
            </w:pPr>
            <w:r w:rsidRPr="4F8798C2" w:rsidR="4F8798C2">
              <w:rPr>
                <w:lang w:val="en-GB"/>
              </w:rPr>
              <w:t>Will participants be paid?</w:t>
            </w:r>
          </w:p>
        </w:tc>
        <w:tc>
          <w:tcPr>
            <w:tcW w:w="886" w:type="dxa"/>
            <w:shd w:val="clear" w:color="auto" w:fill="BFBFBF" w:themeFill="background1" w:themeFillShade="BF"/>
            <w:tcMar>
              <w:left w:w="105" w:type="dxa"/>
              <w:right w:w="105" w:type="dxa"/>
            </w:tcMar>
            <w:vAlign w:val="center"/>
          </w:tcPr>
          <w:p w:rsidR="4F8798C2" w:rsidP="4F8798C2" w:rsidRDefault="4F8798C2" w14:paraId="35B519DE" w14:textId="235A3FBA">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71A5FD9A" w14:textId="677A661C">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587AD3AF" w14:textId="29A8298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0183E7D9">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3EE5C12D" w14:textId="67C9611F">
            <w:pPr>
              <w:pStyle w:val="Normal"/>
              <w:rPr>
                <w:rFonts w:ascii="Arial" w:hAnsi="Arial" w:eastAsia="Arial" w:cs="Arial"/>
                <w:b w:val="0"/>
                <w:bCs w:val="0"/>
                <w:i w:val="0"/>
                <w:iCs w:val="0"/>
                <w:sz w:val="22"/>
                <w:szCs w:val="22"/>
              </w:rPr>
            </w:pPr>
            <w:r w:rsidRPr="4F8798C2" w:rsidR="4F8798C2">
              <w:rPr>
                <w:lang w:val="en-GB"/>
              </w:rPr>
              <w:t>25</w:t>
            </w:r>
          </w:p>
        </w:tc>
        <w:tc>
          <w:tcPr>
            <w:tcW w:w="6338" w:type="dxa"/>
            <w:shd w:val="clear" w:color="auto" w:fill="F2F2F2" w:themeFill="background1" w:themeFillShade="F2"/>
            <w:tcMar>
              <w:left w:w="105" w:type="dxa"/>
              <w:right w:w="105" w:type="dxa"/>
            </w:tcMar>
            <w:vAlign w:val="center"/>
          </w:tcPr>
          <w:p w:rsidR="4F8798C2" w:rsidP="4F8798C2" w:rsidRDefault="4F8798C2" w14:paraId="2DBE646C" w14:textId="19E63BAD">
            <w:pPr>
              <w:pStyle w:val="Normal"/>
              <w:rPr>
                <w:rFonts w:ascii="Arial" w:hAnsi="Arial" w:eastAsia="Arial" w:cs="Arial"/>
                <w:b w:val="0"/>
                <w:bCs w:val="0"/>
                <w:i w:val="0"/>
                <w:iCs w:val="0"/>
                <w:sz w:val="22"/>
                <w:szCs w:val="22"/>
              </w:rPr>
            </w:pPr>
            <w:r w:rsidRPr="4F8798C2" w:rsidR="4F8798C2">
              <w:rPr>
                <w:lang w:val="en-GB"/>
              </w:rPr>
              <w:t>Is specialist electrical or other equipment to be used with participants?</w:t>
            </w:r>
          </w:p>
        </w:tc>
        <w:tc>
          <w:tcPr>
            <w:tcW w:w="886" w:type="dxa"/>
            <w:shd w:val="clear" w:color="auto" w:fill="BFBFBF" w:themeFill="background1" w:themeFillShade="BF"/>
            <w:tcMar>
              <w:left w:w="105" w:type="dxa"/>
              <w:right w:w="105" w:type="dxa"/>
            </w:tcMar>
            <w:vAlign w:val="center"/>
          </w:tcPr>
          <w:p w:rsidR="4F8798C2" w:rsidP="4F8798C2" w:rsidRDefault="4F8798C2" w14:paraId="5526C89D" w14:textId="3FCE4382">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2B3E6C83" w14:textId="292F039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1E9E4584" w14:textId="0EE1D4AE">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424F57DB">
        <w:trPr>
          <w:trHeight w:val="435"/>
        </w:trPr>
        <w:tc>
          <w:tcPr>
            <w:tcW w:w="497" w:type="dxa"/>
            <w:shd w:val="clear" w:color="auto" w:fill="F2F2F2" w:themeFill="background1" w:themeFillShade="F2"/>
            <w:tcMar>
              <w:left w:w="105" w:type="dxa"/>
              <w:right w:w="105" w:type="dxa"/>
            </w:tcMar>
            <w:vAlign w:val="center"/>
          </w:tcPr>
          <w:p w:rsidR="4F8798C2" w:rsidP="4F8798C2" w:rsidRDefault="4F8798C2" w14:paraId="45EC055E" w14:textId="5CDC6E45">
            <w:pPr>
              <w:pStyle w:val="Normal"/>
              <w:rPr>
                <w:rFonts w:ascii="Arial" w:hAnsi="Arial" w:eastAsia="Arial" w:cs="Arial"/>
                <w:b w:val="0"/>
                <w:bCs w:val="0"/>
                <w:i w:val="0"/>
                <w:iCs w:val="0"/>
                <w:sz w:val="22"/>
                <w:szCs w:val="22"/>
              </w:rPr>
            </w:pPr>
            <w:r w:rsidRPr="4F8798C2" w:rsidR="4F8798C2">
              <w:rPr>
                <w:lang w:val="en-GB"/>
              </w:rPr>
              <w:t>26</w:t>
            </w:r>
          </w:p>
        </w:tc>
        <w:tc>
          <w:tcPr>
            <w:tcW w:w="6338" w:type="dxa"/>
            <w:shd w:val="clear" w:color="auto" w:fill="F2F2F2" w:themeFill="background1" w:themeFillShade="F2"/>
            <w:tcMar>
              <w:left w:w="105" w:type="dxa"/>
              <w:right w:w="105" w:type="dxa"/>
            </w:tcMar>
            <w:vAlign w:val="center"/>
          </w:tcPr>
          <w:p w:rsidR="4F8798C2" w:rsidP="4F8798C2" w:rsidRDefault="4F8798C2" w14:paraId="5BC95224" w14:textId="18491FEB">
            <w:pPr>
              <w:pStyle w:val="Normal"/>
              <w:rPr>
                <w:rFonts w:ascii="Arial" w:hAnsi="Arial" w:eastAsia="Arial" w:cs="Arial"/>
                <w:b w:val="0"/>
                <w:bCs w:val="0"/>
                <w:i w:val="0"/>
                <w:iCs w:val="0"/>
                <w:sz w:val="22"/>
                <w:szCs w:val="22"/>
              </w:rPr>
            </w:pPr>
            <w:r w:rsidRPr="4F8798C2" w:rsidR="4F8798C2">
              <w:rPr>
                <w:lang w:val="en-GB"/>
              </w:rPr>
              <w:t>Are there any financial or other interests to the investigator or University arising from this study?</w:t>
            </w:r>
          </w:p>
        </w:tc>
        <w:tc>
          <w:tcPr>
            <w:tcW w:w="886" w:type="dxa"/>
            <w:shd w:val="clear" w:color="auto" w:fill="BFBFBF" w:themeFill="background1" w:themeFillShade="BF"/>
            <w:tcMar>
              <w:left w:w="105" w:type="dxa"/>
              <w:right w:w="105" w:type="dxa"/>
            </w:tcMar>
            <w:vAlign w:val="center"/>
          </w:tcPr>
          <w:p w:rsidR="4F8798C2" w:rsidP="4F8798C2" w:rsidRDefault="4F8798C2" w14:paraId="6B00B647" w14:textId="70E300D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75703F1E" w14:textId="10CB0F07">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3BD451F8" w14:textId="27BCB33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987A7F5">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3E4D333D" w14:textId="5F7452FA">
            <w:pPr>
              <w:pStyle w:val="Normal"/>
              <w:rPr>
                <w:rFonts w:ascii="Arial" w:hAnsi="Arial" w:eastAsia="Arial" w:cs="Arial"/>
                <w:b w:val="0"/>
                <w:bCs w:val="0"/>
                <w:i w:val="0"/>
                <w:iCs w:val="0"/>
                <w:sz w:val="22"/>
                <w:szCs w:val="22"/>
              </w:rPr>
            </w:pPr>
            <w:r w:rsidRPr="4F8798C2" w:rsidR="4F8798C2">
              <w:rPr>
                <w:lang w:val="en-GB"/>
              </w:rPr>
              <w:t>27</w:t>
            </w:r>
          </w:p>
        </w:tc>
        <w:tc>
          <w:tcPr>
            <w:tcW w:w="6338" w:type="dxa"/>
            <w:shd w:val="clear" w:color="auto" w:fill="F2F2F2" w:themeFill="background1" w:themeFillShade="F2"/>
            <w:tcMar>
              <w:left w:w="105" w:type="dxa"/>
              <w:right w:w="105" w:type="dxa"/>
            </w:tcMar>
            <w:vAlign w:val="center"/>
          </w:tcPr>
          <w:p w:rsidR="4F8798C2" w:rsidP="4F8798C2" w:rsidRDefault="4F8798C2" w14:paraId="0EF447BC" w14:textId="10441B6E">
            <w:pPr>
              <w:pStyle w:val="Normal"/>
              <w:rPr>
                <w:rFonts w:ascii="Arial" w:hAnsi="Arial" w:eastAsia="Arial" w:cs="Arial"/>
                <w:b w:val="0"/>
                <w:bCs w:val="0"/>
                <w:i w:val="0"/>
                <w:iCs w:val="0"/>
                <w:sz w:val="22"/>
                <w:szCs w:val="22"/>
              </w:rPr>
            </w:pPr>
            <w:r w:rsidRPr="4F8798C2" w:rsidR="4F8798C2">
              <w:rPr>
                <w:lang w:val="en-GB"/>
              </w:rPr>
              <w:t>Will the research activity involve deliberately misleading participants in any way, or the partial or full concealment of the specific study aims?</w:t>
            </w:r>
          </w:p>
        </w:tc>
        <w:tc>
          <w:tcPr>
            <w:tcW w:w="886" w:type="dxa"/>
            <w:shd w:val="clear" w:color="auto" w:fill="BFBFBF" w:themeFill="background1" w:themeFillShade="BF"/>
            <w:tcMar>
              <w:left w:w="105" w:type="dxa"/>
              <w:right w:w="105" w:type="dxa"/>
            </w:tcMar>
            <w:vAlign w:val="center"/>
          </w:tcPr>
          <w:p w:rsidR="4F8798C2" w:rsidP="4F8798C2" w:rsidRDefault="4F8798C2" w14:paraId="1B8FBE5A" w14:textId="5E50484B">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752" w:type="dxa"/>
            <w:shd w:val="clear" w:color="auto" w:fill="BFBFBF" w:themeFill="background1" w:themeFillShade="BF"/>
            <w:tcMar>
              <w:left w:w="105" w:type="dxa"/>
              <w:right w:w="105" w:type="dxa"/>
            </w:tcMar>
            <w:vAlign w:val="center"/>
          </w:tcPr>
          <w:p w:rsidR="4F8798C2" w:rsidP="4F8798C2" w:rsidRDefault="4F8798C2" w14:paraId="25074389" w14:textId="0BC2FA8C">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86" w:type="dxa"/>
            <w:shd w:val="clear" w:color="auto" w:fill="BFBFBF" w:themeFill="background1" w:themeFillShade="BF"/>
            <w:tcMar>
              <w:left w:w="105" w:type="dxa"/>
              <w:right w:w="105" w:type="dxa"/>
            </w:tcMar>
            <w:vAlign w:val="center"/>
          </w:tcPr>
          <w:p w:rsidR="4F8798C2" w:rsidP="4F8798C2" w:rsidRDefault="4F8798C2" w14:paraId="01D83A9E" w14:textId="717C46B5">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67D8ADC">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1EB26DBA" w14:textId="0598361B">
            <w:pPr>
              <w:pStyle w:val="Normal"/>
              <w:rPr>
                <w:rFonts w:ascii="Arial" w:hAnsi="Arial" w:eastAsia="Arial" w:cs="Arial"/>
                <w:b w:val="0"/>
                <w:bCs w:val="0"/>
                <w:i w:val="0"/>
                <w:iCs w:val="0"/>
                <w:sz w:val="22"/>
                <w:szCs w:val="22"/>
              </w:rPr>
            </w:pPr>
            <w:r w:rsidRPr="4F8798C2" w:rsidR="4F8798C2">
              <w:rPr>
                <w:lang w:val="en-GB"/>
              </w:rPr>
              <w:t>28</w:t>
            </w:r>
          </w:p>
        </w:tc>
        <w:tc>
          <w:tcPr>
            <w:tcW w:w="8862" w:type="dxa"/>
            <w:gridSpan w:val="4"/>
            <w:shd w:val="clear" w:color="auto" w:fill="F2F2F2" w:themeFill="background1" w:themeFillShade="F2"/>
            <w:tcMar>
              <w:left w:w="105" w:type="dxa"/>
              <w:right w:w="105" w:type="dxa"/>
            </w:tcMar>
            <w:vAlign w:val="center"/>
          </w:tcPr>
          <w:p w:rsidR="4F8798C2" w:rsidP="4F8798C2" w:rsidRDefault="4F8798C2" w14:paraId="5A818A0D" w14:textId="51C13834">
            <w:pPr>
              <w:pStyle w:val="Normal"/>
              <w:rPr>
                <w:rFonts w:ascii="Arial" w:hAnsi="Arial" w:eastAsia="Arial" w:cs="Arial"/>
                <w:b w:val="0"/>
                <w:bCs w:val="0"/>
                <w:i w:val="0"/>
                <w:iCs w:val="0"/>
                <w:sz w:val="22"/>
                <w:szCs w:val="22"/>
              </w:rPr>
            </w:pPr>
            <w:r w:rsidRPr="4F8798C2" w:rsidR="4F8798C2">
              <w:rPr>
                <w:lang w:val="en-GB"/>
              </w:rPr>
              <w:t>If YES</w:t>
            </w:r>
            <w:r w:rsidRPr="4F8798C2" w:rsidR="4F8798C2">
              <w:rPr>
                <w:lang w:val="en-GB"/>
              </w:rPr>
              <w:t xml:space="preserve"> </w:t>
            </w:r>
            <w:r w:rsidRPr="4F8798C2" w:rsidR="4F8798C2">
              <w:rPr>
                <w:lang w:val="en-GB"/>
              </w:rPr>
              <w:t xml:space="preserve">to any question, please provide full details </w:t>
            </w:r>
          </w:p>
        </w:tc>
      </w:tr>
      <w:tr w:rsidR="4F8798C2" w:rsidTr="4F8798C2" w14:paraId="09936F4D">
        <w:trPr>
          <w:trHeight w:val="390"/>
        </w:trPr>
        <w:tc>
          <w:tcPr>
            <w:tcW w:w="497" w:type="dxa"/>
            <w:tcMar>
              <w:left w:w="105" w:type="dxa"/>
              <w:right w:w="105" w:type="dxa"/>
            </w:tcMar>
            <w:vAlign w:val="center"/>
          </w:tcPr>
          <w:p w:rsidR="4F8798C2" w:rsidP="4F8798C2" w:rsidRDefault="4F8798C2" w14:paraId="62062BE4" w14:textId="44F6C137">
            <w:pPr>
              <w:pStyle w:val="Normal"/>
            </w:pPr>
          </w:p>
        </w:tc>
        <w:tc>
          <w:tcPr>
            <w:tcW w:w="8862" w:type="dxa"/>
            <w:gridSpan w:val="4"/>
            <w:tcMar>
              <w:left w:w="105" w:type="dxa"/>
              <w:right w:w="105" w:type="dxa"/>
            </w:tcMar>
            <w:vAlign w:val="center"/>
          </w:tcPr>
          <w:p w:rsidR="4F8798C2" w:rsidP="4F8798C2" w:rsidRDefault="4F8798C2" w14:paraId="09831C83" w14:textId="64B80703">
            <w:pPr>
              <w:pStyle w:val="Normal"/>
            </w:pPr>
          </w:p>
          <w:p w:rsidR="4F8798C2" w:rsidP="4F8798C2" w:rsidRDefault="4F8798C2" w14:paraId="74EB0422" w14:textId="4D681BFA">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bl>
    <w:p w:rsidR="4F8798C2" w:rsidP="4F8798C2" w:rsidRDefault="4F8798C2" w14:paraId="6027C75D" w14:textId="03D934ED">
      <w:pPr>
        <w:pStyle w:val="Normal"/>
        <w:rPr>
          <w:noProof w:val="0"/>
          <w:lang w:val="en-US"/>
        </w:rPr>
      </w:pPr>
    </w:p>
    <w:p w:rsidR="33585A33" w:rsidP="4F8798C2" w:rsidRDefault="33585A33" w14:paraId="31B21D68" w14:textId="140C5DC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SECTION H: </w:t>
      </w:r>
      <w:r w:rsidRPr="4F8798C2" w:rsidR="33585A33">
        <w:rPr>
          <w:noProof w:val="0"/>
          <w:lang w:val="en-GB"/>
        </w:rPr>
        <w:t>Anticipated</w:t>
      </w:r>
      <w:r w:rsidRPr="4F8798C2" w:rsidR="33585A33">
        <w:rPr>
          <w:noProof w:val="0"/>
          <w:lang w:val="en-GB"/>
        </w:rPr>
        <w:t xml:space="preserve"> Risks</w:t>
      </w:r>
    </w:p>
    <w:p w:rsidR="4F8798C2" w:rsidP="4F8798C2" w:rsidRDefault="4F8798C2" w14:paraId="3BD37BFC" w14:textId="34FE09CA">
      <w:pPr>
        <w:pStyle w:val="Normal"/>
        <w:rPr>
          <w:noProof w:val="0"/>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3"/>
        <w:gridCol w:w="3195"/>
        <w:gridCol w:w="1229"/>
        <w:gridCol w:w="2207"/>
        <w:gridCol w:w="2207"/>
      </w:tblGrid>
      <w:tr w:rsidR="4F8798C2" w:rsidTr="4F8798C2" w14:paraId="6F75E5B4">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6957512B" w14:textId="38AEC49B">
            <w:pPr>
              <w:pStyle w:val="Normal"/>
              <w:keepNext w:val="1"/>
              <w:tabs>
                <w:tab w:val="left" w:leader="none" w:pos="5103"/>
              </w:tabs>
            </w:pP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1347CC4B" w14:textId="60014ABA">
            <w:pPr>
              <w:pStyle w:val="Normal"/>
              <w:keepNext w:val="1"/>
              <w:tabs>
                <w:tab w:val="left" w:leader="none" w:pos="5103"/>
              </w:tabs>
              <w:rPr>
                <w:rFonts w:ascii="Arial" w:hAnsi="Arial" w:eastAsia="Arial" w:cs="Arial"/>
                <w:b w:val="1"/>
                <w:bCs w:val="1"/>
                <w:i w:val="0"/>
                <w:iCs w:val="0"/>
                <w:sz w:val="22"/>
                <w:szCs w:val="22"/>
              </w:rPr>
            </w:pPr>
            <w:r w:rsidRPr="4F8798C2" w:rsidR="4F8798C2">
              <w:rPr>
                <w:lang w:val="en-GB"/>
              </w:rPr>
              <w:t xml:space="preserve">Outline any </w:t>
            </w:r>
            <w:r w:rsidRPr="4F8798C2" w:rsidR="4F8798C2">
              <w:rPr>
                <w:lang w:val="en-GB"/>
              </w:rPr>
              <w:t>anticipated</w:t>
            </w:r>
            <w:r w:rsidRPr="4F8798C2" w:rsidR="4F8798C2">
              <w:rPr>
                <w:lang w:val="en-GB"/>
              </w:rPr>
              <w:t xml:space="preserve"> risks that may adversely affect any of the participants, the researchers and/or the University, and the steps that will be taken to address them.</w:t>
            </w:r>
            <w:r w:rsidRPr="4F8798C2" w:rsidR="4F8798C2">
              <w:rPr>
                <w:lang w:val="en-GB"/>
              </w:rPr>
              <w:t xml:space="preserve"> </w:t>
            </w:r>
          </w:p>
          <w:p w:rsidR="4F8798C2" w:rsidP="4F8798C2" w:rsidRDefault="4F8798C2" w14:paraId="63455D6A" w14:textId="70B72EF1">
            <w:pPr>
              <w:pStyle w:val="Normal"/>
            </w:pPr>
          </w:p>
          <w:p w:rsidR="4F8798C2" w:rsidP="4F8798C2" w:rsidRDefault="4F8798C2" w14:paraId="49397683" w14:textId="46FE9E8C">
            <w:pPr>
              <w:pStyle w:val="Normal"/>
              <w:rPr>
                <w:rFonts w:ascii="Arial" w:hAnsi="Arial" w:eastAsia="Arial" w:cs="Arial"/>
                <w:b w:val="0"/>
                <w:bCs w:val="0"/>
                <w:i w:val="0"/>
                <w:iCs w:val="0"/>
                <w:sz w:val="20"/>
                <w:szCs w:val="20"/>
              </w:rPr>
            </w:pPr>
            <w:r w:rsidRPr="4F8798C2" w:rsidR="4F8798C2">
              <w:rPr>
                <w:lang w:val="en-GB"/>
              </w:rPr>
              <w:t>If you have completed a full risk assessment (for example as required by a laboratory, or external research collaborator) you may append that to this form.</w:t>
            </w:r>
            <w:r w:rsidRPr="4F8798C2" w:rsidR="4F8798C2">
              <w:rPr>
                <w:lang w:val="en-GB"/>
              </w:rPr>
              <w:t xml:space="preserve">  </w:t>
            </w:r>
          </w:p>
        </w:tc>
      </w:tr>
      <w:tr w:rsidR="4F8798C2" w:rsidTr="4F8798C2" w14:paraId="556D601E">
        <w:trPr>
          <w:trHeight w:val="300"/>
        </w:trPr>
        <w:tc>
          <w:tcPr>
            <w:tcW w:w="523"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0D2D5ED7" w14:textId="14CD3581">
            <w:pPr>
              <w:pStyle w:val="Normal"/>
              <w:keepNext w:val="1"/>
              <w:tabs>
                <w:tab w:val="left" w:leader="none" w:pos="5103"/>
              </w:tabs>
              <w:rPr>
                <w:rFonts w:ascii="Arial" w:hAnsi="Arial" w:eastAsia="Arial" w:cs="Arial"/>
                <w:b w:val="1"/>
                <w:bCs w:val="1"/>
                <w:i w:val="0"/>
                <w:iCs w:val="0"/>
                <w:sz w:val="20"/>
                <w:szCs w:val="20"/>
              </w:rPr>
            </w:pPr>
            <w:r w:rsidRPr="4F8798C2" w:rsidR="4F8798C2">
              <w:rPr>
                <w:lang w:val="en-GB"/>
              </w:rPr>
              <w:t>1</w:t>
            </w:r>
          </w:p>
        </w:tc>
        <w:tc>
          <w:tcPr>
            <w:tcW w:w="4424"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542F53D6" w14:textId="71499CFE">
            <w:pPr>
              <w:pStyle w:val="Normal"/>
              <w:keepNext w:val="1"/>
              <w:tabs>
                <w:tab w:val="left" w:leader="none" w:pos="5103"/>
              </w:tabs>
              <w:rPr>
                <w:rFonts w:ascii="Arial" w:hAnsi="Arial" w:eastAsia="Arial" w:cs="Arial"/>
                <w:b w:val="1"/>
                <w:bCs w:val="1"/>
                <w:i w:val="0"/>
                <w:iCs w:val="0"/>
                <w:sz w:val="20"/>
                <w:szCs w:val="20"/>
              </w:rPr>
            </w:pPr>
            <w:r w:rsidRPr="4F8798C2" w:rsidR="4F8798C2">
              <w:rPr>
                <w:lang w:val="en-GB"/>
              </w:rPr>
              <w:t>Full risk assessment completed and appended?</w:t>
            </w:r>
            <w:r w:rsidRPr="4F8798C2" w:rsidR="4F8798C2">
              <w:rPr>
                <w:lang w:val="en-GB"/>
              </w:rPr>
              <w:t xml:space="preserve"> </w:t>
            </w:r>
          </w:p>
        </w:tc>
        <w:tc>
          <w:tcPr>
            <w:tcW w:w="220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06F54705" w14:textId="0A9563C9">
            <w:pPr>
              <w:pStyle w:val="Normal"/>
              <w:keepNext w:val="1"/>
              <w:tabs>
                <w:tab w:val="left" w:leader="none" w:pos="5103"/>
              </w:tabs>
              <w:rPr>
                <w:rFonts w:ascii="Arial" w:hAnsi="Arial" w:eastAsia="Arial" w:cs="Arial"/>
                <w:b w:val="1"/>
                <w:bCs w:val="1"/>
                <w:i w:val="0"/>
                <w:iCs w:val="0"/>
                <w:sz w:val="22"/>
                <w:szCs w:val="22"/>
              </w:rPr>
            </w:pPr>
            <w:r w:rsidRPr="4F8798C2" w:rsidR="4F8798C2">
              <w:rPr>
                <w:lang w:val="en-GB"/>
              </w:rPr>
              <w:t>Yes</w:t>
            </w:r>
            <w:r w:rsidRPr="4F8798C2" w:rsidR="4F8798C2">
              <w:rPr>
                <w:lang w:val="en-GB"/>
              </w:rPr>
              <w:t xml:space="preserve"> </w:t>
            </w:r>
          </w:p>
        </w:tc>
        <w:tc>
          <w:tcPr>
            <w:tcW w:w="2207"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4F8798C2" w:rsidP="4F8798C2" w:rsidRDefault="4F8798C2" w14:paraId="3DC9FC50" w14:textId="4B629FA5">
            <w:pPr>
              <w:pStyle w:val="Normal"/>
              <w:keepNext w:val="1"/>
              <w:tabs>
                <w:tab w:val="left" w:leader="none" w:pos="5103"/>
              </w:tabs>
              <w:rPr>
                <w:rFonts w:ascii="Arial" w:hAnsi="Arial" w:eastAsia="Arial" w:cs="Arial"/>
                <w:b w:val="1"/>
                <w:bCs w:val="1"/>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2AC42322">
        <w:trPr>
          <w:trHeight w:val="300"/>
        </w:trPr>
        <w:tc>
          <w:tcPr>
            <w:tcW w:w="523" w:type="dxa"/>
            <w:vMerge/>
            <w:tcBorders>
              <w:top w:sz="0"/>
              <w:left w:val="single" w:sz="0"/>
              <w:bottom w:val="single" w:sz="0"/>
              <w:right w:val="single" w:sz="0"/>
            </w:tcBorders>
            <w:tcMar/>
            <w:vAlign w:val="center"/>
          </w:tcPr>
          <w:p w14:paraId="01675B36"/>
        </w:tc>
        <w:tc>
          <w:tcPr>
            <w:tcW w:w="4424" w:type="dxa"/>
            <w:gridSpan w:val="2"/>
            <w:vMerge/>
            <w:tcBorders>
              <w:top w:sz="0"/>
              <w:left w:val="single" w:sz="0"/>
              <w:bottom w:val="single" w:sz="0"/>
              <w:right w:val="single" w:sz="0"/>
            </w:tcBorders>
            <w:tcMar/>
            <w:vAlign w:val="center"/>
          </w:tcPr>
          <w:p w14:paraId="5B899B21"/>
        </w:tc>
        <w:tc>
          <w:tcPr>
            <w:tcW w:w="220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08DB440B" w14:textId="67CE7BDF">
            <w:pPr>
              <w:pStyle w:val="Normal"/>
              <w:keepNext w:val="1"/>
              <w:tabs>
                <w:tab w:val="left" w:leader="none" w:pos="5103"/>
              </w:tabs>
              <w:rPr>
                <w:rFonts w:ascii="Arial" w:hAnsi="Arial" w:eastAsia="Arial" w:cs="Arial"/>
                <w:b w:val="1"/>
                <w:bCs w:val="1"/>
                <w:i w:val="0"/>
                <w:iCs w:val="0"/>
                <w:sz w:val="22"/>
                <w:szCs w:val="22"/>
              </w:rPr>
            </w:pPr>
            <w:r w:rsidRPr="4F8798C2" w:rsidR="4F8798C2">
              <w:rPr>
                <w:lang w:val="en-GB"/>
              </w:rPr>
              <w:t>No</w:t>
            </w:r>
          </w:p>
        </w:tc>
        <w:tc>
          <w:tcPr>
            <w:tcW w:w="2207"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4F8798C2" w:rsidP="4F8798C2" w:rsidRDefault="4F8798C2" w14:paraId="1C270062" w14:textId="4434962A">
            <w:pPr>
              <w:pStyle w:val="Normal"/>
              <w:keepNext w:val="1"/>
              <w:tabs>
                <w:tab w:val="left" w:leader="none" w:pos="5103"/>
              </w:tabs>
              <w:rPr>
                <w:rFonts w:ascii="Arial" w:hAnsi="Arial" w:eastAsia="Arial" w:cs="Arial"/>
                <w:b w:val="1"/>
                <w:bCs w:val="1"/>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644BBA37">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0DBF87F6" w14:textId="25BC4571">
            <w:pPr>
              <w:pStyle w:val="Normal"/>
              <w:rPr>
                <w:rFonts w:ascii="Arial" w:hAnsi="Arial" w:eastAsia="Arial" w:cs="Arial"/>
                <w:b w:val="0"/>
                <w:bCs w:val="0"/>
                <w:i w:val="0"/>
                <w:iCs w:val="0"/>
                <w:sz w:val="22"/>
                <w:szCs w:val="22"/>
              </w:rPr>
            </w:pPr>
            <w:r w:rsidRPr="4F8798C2" w:rsidR="4F8798C2">
              <w:rPr>
                <w:lang w:val="en-GB"/>
              </w:rPr>
              <w:t>2</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765F1145" w14:textId="33B3C39D">
            <w:pPr>
              <w:pStyle w:val="Normal"/>
              <w:rPr>
                <w:rFonts w:ascii="Arial" w:hAnsi="Arial" w:eastAsia="Arial" w:cs="Arial"/>
                <w:b w:val="0"/>
                <w:bCs w:val="0"/>
                <w:i w:val="0"/>
                <w:iCs w:val="0"/>
                <w:sz w:val="22"/>
                <w:szCs w:val="22"/>
              </w:rPr>
            </w:pPr>
            <w:r w:rsidRPr="4F8798C2" w:rsidR="4F8798C2">
              <w:rPr>
                <w:lang w:val="en-GB"/>
              </w:rPr>
              <w:t>Risks to participants</w:t>
            </w:r>
          </w:p>
          <w:p w:rsidR="4F8798C2" w:rsidP="4F8798C2" w:rsidRDefault="4F8798C2" w14:paraId="2B25EF7C" w14:textId="6E339E10">
            <w:pPr>
              <w:pStyle w:val="Normal"/>
              <w:rPr>
                <w:rFonts w:ascii="Arial" w:hAnsi="Arial" w:eastAsia="Arial" w:cs="Arial"/>
                <w:b w:val="0"/>
                <w:bCs w:val="0"/>
                <w:i w:val="0"/>
                <w:iCs w:val="0"/>
                <w:sz w:val="22"/>
                <w:szCs w:val="22"/>
              </w:rPr>
            </w:pPr>
            <w:r w:rsidRPr="4F8798C2" w:rsidR="4F8798C2">
              <w:rPr>
                <w:lang w:val="en-GB"/>
              </w:rPr>
              <w:t>For example: sector-specific health &amp; safety, emotional distress, financial disclosure, physical harm, transfer of personal data, sensitive organisational information</w:t>
            </w:r>
          </w:p>
        </w:tc>
      </w:tr>
      <w:tr w:rsidR="4F8798C2" w:rsidTr="4F8798C2" w14:paraId="7E11C661">
        <w:trPr>
          <w:trHeight w:val="300"/>
        </w:trPr>
        <w:tc>
          <w:tcPr>
            <w:tcW w:w="523" w:type="dxa"/>
            <w:tcBorders>
              <w:top w:val="single" w:sz="6"/>
              <w:left w:val="single" w:sz="6"/>
              <w:bottom w:val="single" w:sz="6"/>
              <w:right w:val="single" w:sz="6"/>
            </w:tcBorders>
            <w:tcMar>
              <w:left w:w="105" w:type="dxa"/>
              <w:right w:w="105" w:type="dxa"/>
            </w:tcMar>
            <w:vAlign w:val="center"/>
          </w:tcPr>
          <w:p w:rsidR="4F8798C2" w:rsidP="4F8798C2" w:rsidRDefault="4F8798C2" w14:paraId="630AFB93" w14:textId="44965253">
            <w:pPr>
              <w:pStyle w:val="Normal"/>
            </w:pPr>
          </w:p>
        </w:tc>
        <w:tc>
          <w:tcPr>
            <w:tcW w:w="3195" w:type="dxa"/>
            <w:tcBorders>
              <w:top w:val="single" w:sz="6"/>
              <w:left w:val="single" w:sz="6"/>
              <w:bottom w:val="single" w:sz="6"/>
              <w:right w:val="single" w:sz="6"/>
            </w:tcBorders>
            <w:tcMar>
              <w:left w:w="105" w:type="dxa"/>
              <w:right w:w="105" w:type="dxa"/>
            </w:tcMar>
            <w:vAlign w:val="top"/>
          </w:tcPr>
          <w:p w:rsidR="4F8798C2" w:rsidP="4F8798C2" w:rsidRDefault="4F8798C2" w14:paraId="515755CE" w14:textId="5501CC0E">
            <w:pPr>
              <w:pStyle w:val="Normal"/>
              <w:rPr>
                <w:rFonts w:ascii="Arial" w:hAnsi="Arial" w:eastAsia="Arial" w:cs="Arial"/>
                <w:b w:val="0"/>
                <w:bCs w:val="0"/>
                <w:i w:val="0"/>
                <w:iCs w:val="0"/>
                <w:sz w:val="22"/>
                <w:szCs w:val="22"/>
              </w:rPr>
            </w:pPr>
            <w:r w:rsidRPr="4F8798C2" w:rsidR="4F8798C2">
              <w:rPr>
                <w:lang w:val="en-GB"/>
              </w:rPr>
              <w:t>Risk to participants:</w:t>
            </w:r>
          </w:p>
          <w:p w:rsidR="4F8798C2" w:rsidP="4F8798C2" w:rsidRDefault="4F8798C2" w14:paraId="739AEF8B" w14:textId="7AD84EFC">
            <w:pPr>
              <w:pStyle w:val="Normal"/>
              <w:ind w:left="0"/>
              <w:rPr>
                <w:rFonts w:ascii="Arial" w:hAnsi="Arial" w:eastAsia="Arial" w:cs="Arial"/>
                <w:b w:val="0"/>
                <w:bCs w:val="0"/>
                <w:i w:val="0"/>
                <w:iCs w:val="0"/>
                <w:sz w:val="22"/>
                <w:szCs w:val="22"/>
              </w:rPr>
            </w:pPr>
            <w:r w:rsidRPr="4F8798C2" w:rsidR="4F8798C2">
              <w:rPr>
                <w:lang w:val="en-GB"/>
              </w:rPr>
              <w:t>Loss of confidentiality.</w:t>
            </w:r>
          </w:p>
          <w:p w:rsidR="4F8798C2" w:rsidP="4F8798C2" w:rsidRDefault="4F8798C2" w14:paraId="257DCC83" w14:textId="5130688A">
            <w:pPr>
              <w:pStyle w:val="Normal"/>
              <w:ind w:left="0"/>
              <w:rPr>
                <w:rFonts w:ascii="Arial" w:hAnsi="Arial" w:eastAsia="Arial" w:cs="Arial"/>
                <w:b w:val="0"/>
                <w:bCs w:val="0"/>
                <w:i w:val="0"/>
                <w:iCs w:val="0"/>
                <w:sz w:val="22"/>
                <w:szCs w:val="22"/>
              </w:rPr>
            </w:pPr>
            <w:r w:rsidRPr="4F8798C2" w:rsidR="4F8798C2">
              <w:rPr>
                <w:lang w:val="en-GB"/>
              </w:rPr>
              <w:t>Intrusion on privacy.</w:t>
            </w:r>
          </w:p>
          <w:p w:rsidR="4F8798C2" w:rsidP="4F8798C2" w:rsidRDefault="4F8798C2" w14:paraId="75B167DD" w14:textId="7ADF617B">
            <w:pPr>
              <w:pStyle w:val="Normal"/>
              <w:ind w:left="0"/>
              <w:rPr>
                <w:rFonts w:ascii="Arial" w:hAnsi="Arial" w:eastAsia="Arial" w:cs="Arial"/>
                <w:b w:val="0"/>
                <w:bCs w:val="0"/>
                <w:i w:val="0"/>
                <w:iCs w:val="0"/>
                <w:sz w:val="22"/>
                <w:szCs w:val="22"/>
              </w:rPr>
            </w:pPr>
            <w:r w:rsidRPr="4F8798C2" w:rsidR="4F8798C2">
              <w:rPr>
                <w:lang w:val="en-GB"/>
              </w:rPr>
              <w:t>Fire and first aid (researcher not familiar with emergency procedures – delayed response).</w:t>
            </w:r>
          </w:p>
          <w:p w:rsidR="4F8798C2" w:rsidP="4F8798C2" w:rsidRDefault="4F8798C2" w14:paraId="20419026" w14:textId="3A49E0B4">
            <w:pPr>
              <w:pStyle w:val="Normal"/>
              <w:ind w:left="0"/>
              <w:rPr>
                <w:rFonts w:ascii="Arial" w:hAnsi="Arial" w:eastAsia="Arial" w:cs="Arial"/>
                <w:b w:val="0"/>
                <w:bCs w:val="0"/>
                <w:i w:val="0"/>
                <w:iCs w:val="0"/>
                <w:sz w:val="22"/>
                <w:szCs w:val="22"/>
              </w:rPr>
            </w:pPr>
            <w:r w:rsidRPr="4F8798C2" w:rsidR="4F8798C2">
              <w:rPr>
                <w:lang w:val="en-GB"/>
              </w:rPr>
              <w:t>Emotional distress.</w:t>
            </w:r>
          </w:p>
          <w:p w:rsidR="4F8798C2" w:rsidP="4F8798C2" w:rsidRDefault="4F8798C2" w14:paraId="44B8CF26" w14:textId="205AA76B">
            <w:pPr>
              <w:pStyle w:val="Normal"/>
              <w:ind w:left="0"/>
              <w:rPr>
                <w:rFonts w:ascii="Arial" w:hAnsi="Arial" w:eastAsia="Arial" w:cs="Arial"/>
                <w:b w:val="0"/>
                <w:bCs w:val="0"/>
                <w:i w:val="0"/>
                <w:iCs w:val="0"/>
                <w:sz w:val="22"/>
                <w:szCs w:val="22"/>
              </w:rPr>
            </w:pPr>
            <w:r w:rsidRPr="4F8798C2" w:rsidR="4F8798C2">
              <w:rPr>
                <w:lang w:val="en-GB"/>
              </w:rPr>
              <w:t>Transfer of personal data (consent forms).</w:t>
            </w:r>
          </w:p>
          <w:p w:rsidR="4F8798C2" w:rsidP="4F8798C2" w:rsidRDefault="4F8798C2" w14:paraId="4628E07A" w14:textId="0C75E6A6">
            <w:pPr>
              <w:pStyle w:val="Normal"/>
              <w:ind w:left="0"/>
              <w:rPr>
                <w:rFonts w:ascii="Arial" w:hAnsi="Arial" w:eastAsia="Arial" w:cs="Arial"/>
                <w:b w:val="0"/>
                <w:bCs w:val="0"/>
                <w:i w:val="0"/>
                <w:iCs w:val="0"/>
                <w:sz w:val="22"/>
                <w:szCs w:val="22"/>
              </w:rPr>
            </w:pPr>
            <w:r w:rsidRPr="4F8798C2" w:rsidR="4F8798C2">
              <w:rPr>
                <w:lang w:val="en-GB"/>
              </w:rPr>
              <w:t>Sensitive information from organisation.</w:t>
            </w:r>
          </w:p>
          <w:p w:rsidR="4F8798C2" w:rsidP="4F8798C2" w:rsidRDefault="4F8798C2" w14:paraId="49761B62" w14:textId="39080FF9">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c>
          <w:tcPr>
            <w:tcW w:w="5643" w:type="dxa"/>
            <w:gridSpan w:val="3"/>
            <w:tcBorders>
              <w:top w:val="single" w:sz="6"/>
              <w:left w:val="single" w:sz="6"/>
              <w:bottom w:val="single" w:sz="6"/>
              <w:right w:val="single" w:sz="6"/>
            </w:tcBorders>
            <w:tcMar>
              <w:left w:w="105" w:type="dxa"/>
              <w:right w:w="105" w:type="dxa"/>
            </w:tcMar>
            <w:vAlign w:val="top"/>
          </w:tcPr>
          <w:p w:rsidR="4F8798C2" w:rsidP="4F8798C2" w:rsidRDefault="4F8798C2" w14:paraId="67EF3D87" w14:textId="7659DC96">
            <w:pPr>
              <w:pStyle w:val="Normal"/>
              <w:rPr>
                <w:rFonts w:ascii="Arial" w:hAnsi="Arial" w:eastAsia="Arial" w:cs="Arial"/>
                <w:b w:val="0"/>
                <w:bCs w:val="0"/>
                <w:i w:val="0"/>
                <w:iCs w:val="0"/>
                <w:sz w:val="18"/>
                <w:szCs w:val="18"/>
              </w:rPr>
            </w:pPr>
            <w:r w:rsidRPr="4F8798C2" w:rsidR="4F8798C2">
              <w:rPr>
                <w:lang w:val="en-GB"/>
              </w:rPr>
              <w:t>How you will mitigate the risk to participants:</w:t>
            </w:r>
          </w:p>
          <w:p w:rsidR="4F8798C2" w:rsidP="4F8798C2" w:rsidRDefault="4F8798C2" w14:paraId="09E7031C" w14:textId="2278D10D">
            <w:pPr>
              <w:pStyle w:val="Normal"/>
              <w:ind w:left="0"/>
              <w:rPr>
                <w:rFonts w:ascii="Arial" w:hAnsi="Arial" w:eastAsia="Arial" w:cs="Arial"/>
                <w:b w:val="0"/>
                <w:bCs w:val="0"/>
                <w:i w:val="0"/>
                <w:iCs w:val="0"/>
                <w:sz w:val="22"/>
                <w:szCs w:val="22"/>
              </w:rPr>
            </w:pPr>
            <w:r w:rsidRPr="4F8798C2" w:rsidR="4F8798C2">
              <w:rPr>
                <w:lang w:val="en-GB"/>
              </w:rPr>
              <w:t>Password protected devices used for data storage (GDPR-compliant storage devices).</w:t>
            </w:r>
          </w:p>
          <w:p w:rsidR="4F8798C2" w:rsidP="4F8798C2" w:rsidRDefault="4F8798C2" w14:paraId="0EE2EA5B" w14:textId="6BA2C4BB">
            <w:pPr>
              <w:pStyle w:val="Normal"/>
              <w:ind w:left="0"/>
              <w:rPr>
                <w:rFonts w:ascii="Arial" w:hAnsi="Arial" w:eastAsia="Arial" w:cs="Arial"/>
                <w:b w:val="0"/>
                <w:bCs w:val="0"/>
                <w:i w:val="0"/>
                <w:iCs w:val="0"/>
                <w:sz w:val="22"/>
                <w:szCs w:val="22"/>
              </w:rPr>
            </w:pPr>
            <w:r w:rsidRPr="4F8798C2" w:rsidR="4F8798C2">
              <w:rPr>
                <w:lang w:val="en-GB"/>
              </w:rPr>
              <w:t>Only ethically approved data collection methods.</w:t>
            </w:r>
          </w:p>
          <w:p w:rsidR="4F8798C2" w:rsidP="4F8798C2" w:rsidRDefault="4F8798C2" w14:paraId="07211624" w14:textId="158227F0">
            <w:pPr>
              <w:pStyle w:val="Normal"/>
              <w:ind w:left="0"/>
              <w:rPr>
                <w:rFonts w:ascii="Arial" w:hAnsi="Arial" w:eastAsia="Arial" w:cs="Arial"/>
                <w:b w:val="0"/>
                <w:bCs w:val="0"/>
                <w:i w:val="0"/>
                <w:iCs w:val="0"/>
                <w:sz w:val="22"/>
                <w:szCs w:val="22"/>
              </w:rPr>
            </w:pPr>
            <w:r w:rsidRPr="4F8798C2" w:rsidR="4F8798C2">
              <w:rPr>
                <w:lang w:val="en-GB"/>
              </w:rPr>
              <w:t>Avoid distressing and personal questions.</w:t>
            </w:r>
          </w:p>
          <w:p w:rsidR="4F8798C2" w:rsidP="4F8798C2" w:rsidRDefault="4F8798C2" w14:paraId="40035AED" w14:textId="5F212184">
            <w:pPr>
              <w:pStyle w:val="Normal"/>
              <w:ind w:left="0"/>
              <w:rPr>
                <w:rFonts w:ascii="Arial" w:hAnsi="Arial" w:eastAsia="Arial" w:cs="Arial"/>
                <w:b w:val="0"/>
                <w:bCs w:val="0"/>
                <w:i w:val="0"/>
                <w:iCs w:val="0"/>
                <w:sz w:val="22"/>
                <w:szCs w:val="22"/>
              </w:rPr>
            </w:pPr>
            <w:r w:rsidRPr="4F8798C2" w:rsidR="4F8798C2">
              <w:rPr>
                <w:lang w:val="en-GB"/>
              </w:rPr>
              <w:t>Avoid collection of special category data.</w:t>
            </w:r>
          </w:p>
          <w:p w:rsidR="4F8798C2" w:rsidP="4F8798C2" w:rsidRDefault="4F8798C2" w14:paraId="0EFC5E6F" w14:textId="28EAF09C">
            <w:pPr>
              <w:pStyle w:val="Normal"/>
              <w:ind w:left="0"/>
              <w:rPr>
                <w:rFonts w:ascii="Arial" w:hAnsi="Arial" w:eastAsia="Arial" w:cs="Arial"/>
                <w:b w:val="0"/>
                <w:bCs w:val="0"/>
                <w:i w:val="0"/>
                <w:iCs w:val="0"/>
                <w:sz w:val="22"/>
                <w:szCs w:val="22"/>
              </w:rPr>
            </w:pPr>
            <w:r w:rsidRPr="4F8798C2" w:rsidR="4F8798C2">
              <w:rPr>
                <w:lang w:val="en-GB"/>
              </w:rPr>
              <w:t>Ensure emergency routes are known prior to event and trained staff are present at event.</w:t>
            </w:r>
          </w:p>
          <w:p w:rsidR="4F8798C2" w:rsidP="4F8798C2" w:rsidRDefault="4F8798C2" w14:paraId="321E6E30" w14:textId="30332952">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38C52E45">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33C8205" w14:textId="3471F2B8">
            <w:pPr>
              <w:pStyle w:val="Normal"/>
              <w:rPr>
                <w:rFonts w:ascii="Arial" w:hAnsi="Arial" w:eastAsia="Arial" w:cs="Arial"/>
                <w:b w:val="0"/>
                <w:bCs w:val="0"/>
                <w:i w:val="0"/>
                <w:iCs w:val="0"/>
                <w:sz w:val="22"/>
                <w:szCs w:val="22"/>
              </w:rPr>
            </w:pPr>
            <w:r w:rsidRPr="4F8798C2" w:rsidR="4F8798C2">
              <w:rPr>
                <w:lang w:val="en-GB"/>
              </w:rPr>
              <w:t>3</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385BAB00" w14:textId="7C571D88">
            <w:pPr>
              <w:pStyle w:val="Normal"/>
              <w:rPr>
                <w:rFonts w:ascii="Arial" w:hAnsi="Arial" w:eastAsia="Arial" w:cs="Arial"/>
                <w:b w:val="0"/>
                <w:bCs w:val="0"/>
                <w:i w:val="0"/>
                <w:iCs w:val="0"/>
                <w:color w:val="161616"/>
                <w:sz w:val="22"/>
                <w:szCs w:val="22"/>
              </w:rPr>
            </w:pPr>
            <w:r w:rsidRPr="4F8798C2" w:rsidR="4F8798C2">
              <w:rPr>
                <w:lang w:val="en-GB"/>
              </w:rPr>
              <w:t xml:space="preserve">If research activity may include sensitive, embarrassing or upsetting topics (e.g. sexual activity, drug use) or issues likely to </w:t>
            </w:r>
            <w:r w:rsidRPr="4F8798C2" w:rsidR="4F8798C2">
              <w:rPr>
                <w:lang w:val="en-GB"/>
              </w:rPr>
              <w:t>disclose</w:t>
            </w:r>
            <w:r w:rsidRPr="4F8798C2" w:rsidR="4F8798C2">
              <w:rPr>
                <w:lang w:val="en-GB"/>
              </w:rPr>
              <w:t xml:space="preserve"> information requiring further action (e.g. criminal activity), give details of the procedures to deal with these issues, including any support/advice (e.g. helpline numbers) to be offered to participants. Note that </w:t>
            </w:r>
            <w:r w:rsidRPr="4F8798C2" w:rsidR="4F8798C2">
              <w:rPr>
                <w:lang w:val="en-US"/>
              </w:rPr>
              <w:t xml:space="preserve">where applicable, consent procedures should make it clear that if something potentially or </w:t>
            </w:r>
            <w:r w:rsidRPr="4F8798C2" w:rsidR="4F8798C2">
              <w:rPr>
                <w:lang w:val="en-US"/>
              </w:rPr>
              <w:t>actually illegal</w:t>
            </w:r>
            <w:r w:rsidRPr="4F8798C2" w:rsidR="4F8798C2">
              <w:rPr>
                <w:lang w:val="en-US"/>
              </w:rPr>
              <w:t xml:space="preserve"> is discovered </w:t>
            </w:r>
            <w:r w:rsidRPr="4F8798C2" w:rsidR="4F8798C2">
              <w:rPr>
                <w:lang w:val="en-US"/>
              </w:rPr>
              <w:t>in the course of</w:t>
            </w:r>
            <w:r w:rsidRPr="4F8798C2" w:rsidR="4F8798C2">
              <w:rPr>
                <w:lang w:val="en-US"/>
              </w:rPr>
              <w:t xml:space="preserve"> a project, it may need to be </w:t>
            </w:r>
            <w:r w:rsidRPr="4F8798C2" w:rsidR="4F8798C2">
              <w:rPr>
                <w:lang w:val="en-US"/>
              </w:rPr>
              <w:t>disclosed</w:t>
            </w:r>
            <w:r w:rsidRPr="4F8798C2" w:rsidR="4F8798C2">
              <w:rPr>
                <w:lang w:val="en-US"/>
              </w:rPr>
              <w:t xml:space="preserve"> to the proper authorities</w:t>
            </w:r>
          </w:p>
        </w:tc>
      </w:tr>
      <w:tr w:rsidR="4F8798C2" w:rsidTr="4F8798C2" w14:paraId="0C03B996">
        <w:trPr>
          <w:trHeight w:val="300"/>
        </w:trPr>
        <w:tc>
          <w:tcPr>
            <w:tcW w:w="523" w:type="dxa"/>
            <w:tcBorders>
              <w:top w:val="single" w:sz="6"/>
              <w:left w:val="single" w:sz="6"/>
              <w:bottom w:val="single" w:sz="6"/>
              <w:right w:val="single" w:sz="6"/>
            </w:tcBorders>
            <w:tcMar>
              <w:left w:w="105" w:type="dxa"/>
              <w:right w:w="105" w:type="dxa"/>
            </w:tcMar>
            <w:vAlign w:val="center"/>
          </w:tcPr>
          <w:p w:rsidR="4F8798C2" w:rsidP="4F8798C2" w:rsidRDefault="4F8798C2" w14:paraId="43B870D0" w14:textId="7ECDCDCB">
            <w:pPr>
              <w:pStyle w:val="Normal"/>
            </w:pPr>
          </w:p>
        </w:tc>
        <w:tc>
          <w:tcPr>
            <w:tcW w:w="8838" w:type="dxa"/>
            <w:gridSpan w:val="4"/>
            <w:tcBorders>
              <w:top w:val="single" w:sz="6"/>
              <w:left w:val="single" w:sz="6"/>
              <w:bottom w:val="single" w:sz="6"/>
              <w:right w:val="single" w:sz="6"/>
            </w:tcBorders>
            <w:tcMar>
              <w:left w:w="105" w:type="dxa"/>
              <w:right w:w="105" w:type="dxa"/>
            </w:tcMar>
            <w:vAlign w:val="top"/>
          </w:tcPr>
          <w:p w:rsidR="4F8798C2" w:rsidP="4F8798C2" w:rsidRDefault="4F8798C2" w14:paraId="473C1683" w14:textId="6F587D64">
            <w:pPr>
              <w:pStyle w:val="Normal"/>
              <w:rPr>
                <w:rFonts w:ascii="Arial" w:hAnsi="Arial" w:eastAsia="Arial" w:cs="Arial"/>
                <w:b w:val="0"/>
                <w:bCs w:val="0"/>
                <w:i w:val="0"/>
                <w:iCs w:val="0"/>
                <w:sz w:val="22"/>
                <w:szCs w:val="22"/>
              </w:rPr>
            </w:pPr>
            <w:r w:rsidRPr="4F8798C2" w:rsidR="4F8798C2">
              <w:rPr>
                <w:lang w:val="en-GB"/>
              </w:rPr>
              <w:t xml:space="preserve">Not applicable to this research project. </w:t>
            </w:r>
          </w:p>
          <w:p w:rsidR="4F8798C2" w:rsidP="4F8798C2" w:rsidRDefault="4F8798C2" w14:paraId="27E4E8CA" w14:textId="57DDFA87">
            <w:pPr>
              <w:pStyle w:val="Normal"/>
            </w:pPr>
          </w:p>
          <w:p w:rsidR="4F8798C2" w:rsidP="4F8798C2" w:rsidRDefault="4F8798C2" w14:paraId="2C50F226" w14:textId="2DDFD32E">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641D833F">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06F1421F" w14:textId="25B0479D">
            <w:pPr>
              <w:pStyle w:val="Normal"/>
              <w:rPr>
                <w:rFonts w:ascii="Arial" w:hAnsi="Arial" w:eastAsia="Arial" w:cs="Arial"/>
                <w:b w:val="0"/>
                <w:bCs w:val="0"/>
                <w:i w:val="0"/>
                <w:iCs w:val="0"/>
                <w:sz w:val="22"/>
                <w:szCs w:val="22"/>
              </w:rPr>
            </w:pPr>
            <w:r w:rsidRPr="4F8798C2" w:rsidR="4F8798C2">
              <w:rPr>
                <w:lang w:val="en-GB"/>
              </w:rPr>
              <w:t>4</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533612CF" w14:textId="5FD8E51E">
            <w:pPr>
              <w:pStyle w:val="Normal"/>
              <w:rPr>
                <w:rFonts w:ascii="Arial" w:hAnsi="Arial" w:eastAsia="Arial" w:cs="Arial"/>
                <w:b w:val="0"/>
                <w:bCs w:val="0"/>
                <w:i w:val="0"/>
                <w:iCs w:val="0"/>
                <w:sz w:val="22"/>
                <w:szCs w:val="22"/>
              </w:rPr>
            </w:pPr>
            <w:r w:rsidRPr="4F8798C2" w:rsidR="4F8798C2">
              <w:rPr>
                <w:lang w:val="en-GB"/>
              </w:rPr>
              <w:t>Risks to the investigator</w:t>
            </w:r>
          </w:p>
          <w:p w:rsidR="4F8798C2" w:rsidP="4F8798C2" w:rsidRDefault="4F8798C2" w14:paraId="486CDF88" w14:textId="6A6B58E9">
            <w:pPr>
              <w:pStyle w:val="Normal"/>
              <w:rPr>
                <w:rFonts w:ascii="Arial" w:hAnsi="Arial" w:eastAsia="Arial" w:cs="Arial"/>
                <w:b w:val="0"/>
                <w:bCs w:val="0"/>
                <w:i w:val="0"/>
                <w:iCs w:val="0"/>
                <w:sz w:val="22"/>
                <w:szCs w:val="22"/>
              </w:rPr>
            </w:pPr>
            <w:r w:rsidRPr="4F8798C2" w:rsidR="4F8798C2">
              <w:rPr>
                <w:lang w:val="en-GB"/>
              </w:rPr>
              <w:t>For example: personal health &amp; safety, physical harm, emotional distress, risk of accusation of harm/impropriety, conflict of interest</w:t>
            </w:r>
          </w:p>
        </w:tc>
      </w:tr>
      <w:tr w:rsidR="4F8798C2" w:rsidTr="4F8798C2" w14:paraId="0B49D4B9">
        <w:trPr>
          <w:trHeight w:val="300"/>
        </w:trPr>
        <w:tc>
          <w:tcPr>
            <w:tcW w:w="523" w:type="dxa"/>
            <w:tcBorders>
              <w:top w:val="single" w:sz="6"/>
              <w:left w:val="single" w:sz="6"/>
              <w:bottom w:val="single" w:sz="6"/>
              <w:right w:val="single" w:sz="6"/>
            </w:tcBorders>
            <w:tcMar>
              <w:left w:w="105" w:type="dxa"/>
              <w:right w:w="105" w:type="dxa"/>
            </w:tcMar>
            <w:vAlign w:val="center"/>
          </w:tcPr>
          <w:p w:rsidR="4F8798C2" w:rsidP="4F8798C2" w:rsidRDefault="4F8798C2" w14:paraId="5CE5233E" w14:textId="5960FA5D">
            <w:pPr>
              <w:pStyle w:val="Normal"/>
            </w:pPr>
          </w:p>
        </w:tc>
        <w:tc>
          <w:tcPr>
            <w:tcW w:w="3195" w:type="dxa"/>
            <w:tcBorders>
              <w:top w:val="single" w:sz="6"/>
              <w:left w:val="single" w:sz="6"/>
              <w:bottom w:val="single" w:sz="6"/>
              <w:right w:val="single" w:sz="6"/>
            </w:tcBorders>
            <w:tcMar>
              <w:left w:w="105" w:type="dxa"/>
              <w:right w:w="105" w:type="dxa"/>
            </w:tcMar>
            <w:vAlign w:val="top"/>
          </w:tcPr>
          <w:p w:rsidR="4F8798C2" w:rsidP="4F8798C2" w:rsidRDefault="4F8798C2" w14:paraId="4ABBB1B3" w14:textId="37E6DB24">
            <w:pPr>
              <w:pStyle w:val="Normal"/>
              <w:rPr>
                <w:rFonts w:ascii="Arial" w:hAnsi="Arial" w:eastAsia="Arial" w:cs="Arial"/>
                <w:b w:val="0"/>
                <w:bCs w:val="0"/>
                <w:i w:val="0"/>
                <w:iCs w:val="0"/>
                <w:sz w:val="22"/>
                <w:szCs w:val="22"/>
              </w:rPr>
            </w:pPr>
            <w:r w:rsidRPr="4F8798C2" w:rsidR="4F8798C2">
              <w:rPr>
                <w:lang w:val="en-GB"/>
              </w:rPr>
              <w:t>Risk to the investigator:</w:t>
            </w:r>
          </w:p>
          <w:p w:rsidR="4F8798C2" w:rsidP="4F8798C2" w:rsidRDefault="4F8798C2" w14:paraId="3D668BEF" w14:textId="461586E4">
            <w:pPr>
              <w:pStyle w:val="Normal"/>
              <w:ind w:left="0"/>
              <w:rPr>
                <w:rFonts w:ascii="Arial" w:hAnsi="Arial" w:eastAsia="Arial" w:cs="Arial"/>
                <w:b w:val="0"/>
                <w:bCs w:val="0"/>
                <w:i w:val="0"/>
                <w:iCs w:val="0"/>
                <w:sz w:val="22"/>
                <w:szCs w:val="22"/>
              </w:rPr>
            </w:pPr>
            <w:r w:rsidRPr="4F8798C2" w:rsidR="4F8798C2">
              <w:rPr>
                <w:lang w:val="en-GB"/>
              </w:rPr>
              <w:t>Misallocation of resources.</w:t>
            </w:r>
          </w:p>
          <w:p w:rsidR="4F8798C2" w:rsidP="4F8798C2" w:rsidRDefault="4F8798C2" w14:paraId="54CD448F" w14:textId="7FC8A95B">
            <w:pPr>
              <w:pStyle w:val="Normal"/>
              <w:ind w:left="0"/>
              <w:rPr>
                <w:rFonts w:ascii="Arial" w:hAnsi="Arial" w:eastAsia="Arial" w:cs="Arial"/>
                <w:b w:val="0"/>
                <w:bCs w:val="0"/>
                <w:i w:val="0"/>
                <w:iCs w:val="0"/>
                <w:sz w:val="22"/>
                <w:szCs w:val="22"/>
              </w:rPr>
            </w:pPr>
            <w:r w:rsidRPr="4F8798C2" w:rsidR="4F8798C2">
              <w:rPr>
                <w:lang w:val="en-GB"/>
              </w:rPr>
              <w:t>Physical harm.</w:t>
            </w:r>
          </w:p>
          <w:p w:rsidR="4F8798C2" w:rsidP="4F8798C2" w:rsidRDefault="4F8798C2" w14:paraId="5779E953" w14:textId="0C8CE5A3">
            <w:pPr>
              <w:pStyle w:val="Normal"/>
              <w:ind w:left="0"/>
              <w:rPr>
                <w:rFonts w:ascii="Arial" w:hAnsi="Arial" w:eastAsia="Arial" w:cs="Arial"/>
                <w:b w:val="0"/>
                <w:bCs w:val="0"/>
                <w:i w:val="0"/>
                <w:iCs w:val="0"/>
                <w:sz w:val="22"/>
                <w:szCs w:val="22"/>
              </w:rPr>
            </w:pPr>
            <w:r w:rsidRPr="4F8798C2" w:rsidR="4F8798C2">
              <w:rPr>
                <w:lang w:val="en-GB"/>
              </w:rPr>
              <w:t>Harassment.</w:t>
            </w:r>
          </w:p>
          <w:p w:rsidR="4F8798C2" w:rsidP="4F8798C2" w:rsidRDefault="4F8798C2" w14:paraId="7F66391C" w14:textId="7A87017F">
            <w:pPr>
              <w:pStyle w:val="Normal"/>
              <w:ind w:left="0"/>
              <w:rPr>
                <w:rFonts w:ascii="Arial" w:hAnsi="Arial" w:eastAsia="Arial" w:cs="Arial"/>
                <w:b w:val="0"/>
                <w:bCs w:val="0"/>
                <w:i w:val="0"/>
                <w:iCs w:val="0"/>
                <w:sz w:val="22"/>
                <w:szCs w:val="22"/>
              </w:rPr>
            </w:pPr>
            <w:r w:rsidRPr="4F8798C2" w:rsidR="4F8798C2">
              <w:rPr>
                <w:lang w:val="en-GB"/>
              </w:rPr>
              <w:t>Verbal abuse.</w:t>
            </w:r>
          </w:p>
          <w:p w:rsidR="4F8798C2" w:rsidP="4F8798C2" w:rsidRDefault="4F8798C2" w14:paraId="05D6E276" w14:textId="7B3430ED">
            <w:pPr>
              <w:pStyle w:val="Normal"/>
              <w:ind w:left="0"/>
              <w:rPr>
                <w:rFonts w:ascii="Arial" w:hAnsi="Arial" w:eastAsia="Arial" w:cs="Arial"/>
                <w:b w:val="0"/>
                <w:bCs w:val="0"/>
                <w:i w:val="0"/>
                <w:iCs w:val="0"/>
                <w:sz w:val="22"/>
                <w:szCs w:val="22"/>
              </w:rPr>
            </w:pPr>
            <w:r w:rsidRPr="4F8798C2" w:rsidR="4F8798C2">
              <w:rPr>
                <w:lang w:val="en-GB"/>
              </w:rPr>
              <w:t xml:space="preserve">Breach of anonymity </w:t>
            </w:r>
          </w:p>
          <w:p w:rsidR="4F8798C2" w:rsidP="4F8798C2" w:rsidRDefault="4F8798C2" w14:paraId="24637E2A" w14:textId="08DFD0C6">
            <w:pPr>
              <w:pStyle w:val="Normal"/>
              <w:ind w:left="0"/>
              <w:rPr>
                <w:rFonts w:ascii="Arial" w:hAnsi="Arial" w:eastAsia="Arial" w:cs="Arial"/>
                <w:b w:val="0"/>
                <w:bCs w:val="0"/>
                <w:i w:val="0"/>
                <w:iCs w:val="0"/>
                <w:sz w:val="22"/>
                <w:szCs w:val="22"/>
              </w:rPr>
            </w:pPr>
            <w:r w:rsidRPr="4F8798C2" w:rsidR="4F8798C2">
              <w:rPr>
                <w:lang w:val="en-GB"/>
              </w:rPr>
              <w:t>Safeguarding – compromising positions allows accusations of improper behaviour.</w:t>
            </w:r>
          </w:p>
          <w:p w:rsidR="4F8798C2" w:rsidP="4F8798C2" w:rsidRDefault="4F8798C2" w14:paraId="7F8D6990" w14:textId="7610FCDA">
            <w:pPr>
              <w:pStyle w:val="Normal"/>
              <w:ind w:left="0"/>
              <w:rPr>
                <w:rFonts w:ascii="Arial" w:hAnsi="Arial" w:eastAsia="Arial" w:cs="Arial"/>
                <w:b w:val="0"/>
                <w:bCs w:val="0"/>
                <w:i w:val="0"/>
                <w:iCs w:val="0"/>
                <w:sz w:val="22"/>
                <w:szCs w:val="22"/>
              </w:rPr>
            </w:pPr>
            <w:r w:rsidRPr="4F8798C2" w:rsidR="4F8798C2">
              <w:rPr>
                <w:lang w:val="en-GB"/>
              </w:rPr>
              <w:t>Health and safety – physical harm (trips, slips or falls).</w:t>
            </w:r>
          </w:p>
          <w:p w:rsidR="4F8798C2" w:rsidP="4F8798C2" w:rsidRDefault="4F8798C2" w14:paraId="58F88F5D" w14:textId="1F4DA9EB">
            <w:pPr>
              <w:pStyle w:val="Normal"/>
              <w:ind w:left="0"/>
              <w:rPr>
                <w:rFonts w:ascii="Arial" w:hAnsi="Arial" w:eastAsia="Arial" w:cs="Arial"/>
                <w:b w:val="0"/>
                <w:bCs w:val="0"/>
                <w:i w:val="0"/>
                <w:iCs w:val="0"/>
                <w:sz w:val="22"/>
                <w:szCs w:val="22"/>
              </w:rPr>
            </w:pPr>
            <w:r w:rsidRPr="4F8798C2" w:rsidR="4F8798C2">
              <w:rPr>
                <w:lang w:val="en-GB"/>
              </w:rPr>
              <w:t>Conflict of interest.</w:t>
            </w:r>
          </w:p>
          <w:p w:rsidR="4F8798C2" w:rsidP="4F8798C2" w:rsidRDefault="4F8798C2" w14:paraId="0A6068DF" w14:textId="7896164D">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c>
          <w:tcPr>
            <w:tcW w:w="5643" w:type="dxa"/>
            <w:gridSpan w:val="3"/>
            <w:tcBorders>
              <w:top w:val="single" w:sz="6"/>
              <w:left w:val="single" w:sz="6"/>
              <w:bottom w:val="single" w:sz="6"/>
              <w:right w:val="single" w:sz="6"/>
            </w:tcBorders>
            <w:tcMar>
              <w:left w:w="105" w:type="dxa"/>
              <w:right w:w="105" w:type="dxa"/>
            </w:tcMar>
            <w:vAlign w:val="top"/>
          </w:tcPr>
          <w:p w:rsidR="4F8798C2" w:rsidP="4F8798C2" w:rsidRDefault="4F8798C2" w14:paraId="67C33EC8" w14:textId="04315507">
            <w:pPr>
              <w:pStyle w:val="Normal"/>
              <w:rPr>
                <w:rFonts w:ascii="Arial" w:hAnsi="Arial" w:eastAsia="Arial" w:cs="Arial"/>
                <w:b w:val="0"/>
                <w:bCs w:val="0"/>
                <w:i w:val="0"/>
                <w:iCs w:val="0"/>
                <w:sz w:val="18"/>
                <w:szCs w:val="18"/>
              </w:rPr>
            </w:pPr>
            <w:r w:rsidRPr="4F8798C2" w:rsidR="4F8798C2">
              <w:rPr>
                <w:lang w:val="en-GB"/>
              </w:rPr>
              <w:t>How you will mitigate the risk to the investigator:</w:t>
            </w:r>
          </w:p>
          <w:p w:rsidR="4F8798C2" w:rsidP="4F8798C2" w:rsidRDefault="4F8798C2" w14:paraId="42DBE9BE" w14:textId="03C203E2">
            <w:pPr>
              <w:pStyle w:val="Normal"/>
              <w:ind w:left="0"/>
              <w:rPr>
                <w:rFonts w:ascii="Arial" w:hAnsi="Arial" w:eastAsia="Arial" w:cs="Arial"/>
                <w:b w:val="0"/>
                <w:bCs w:val="0"/>
                <w:i w:val="0"/>
                <w:iCs w:val="0"/>
                <w:sz w:val="22"/>
                <w:szCs w:val="22"/>
              </w:rPr>
            </w:pPr>
            <w:r w:rsidRPr="4F8798C2" w:rsidR="4F8798C2">
              <w:rPr>
                <w:lang w:val="en-GB"/>
              </w:rPr>
              <w:t>Research in a secure and well-known location.</w:t>
            </w:r>
          </w:p>
          <w:p w:rsidR="4F8798C2" w:rsidP="4F8798C2" w:rsidRDefault="4F8798C2" w14:paraId="7E0AE3AE" w14:textId="4692E66F">
            <w:pPr>
              <w:pStyle w:val="Normal"/>
              <w:ind w:left="0"/>
              <w:rPr>
                <w:rFonts w:ascii="Arial" w:hAnsi="Arial" w:eastAsia="Arial" w:cs="Arial"/>
                <w:b w:val="0"/>
                <w:bCs w:val="0"/>
                <w:i w:val="0"/>
                <w:iCs w:val="0"/>
                <w:sz w:val="22"/>
                <w:szCs w:val="22"/>
              </w:rPr>
            </w:pPr>
            <w:r w:rsidRPr="4F8798C2" w:rsidR="4F8798C2">
              <w:rPr>
                <w:lang w:val="en-GB"/>
              </w:rPr>
              <w:t>Only ethically approved data collection methods.</w:t>
            </w:r>
          </w:p>
          <w:p w:rsidR="4F8798C2" w:rsidP="4F8798C2" w:rsidRDefault="4F8798C2" w14:paraId="4E64556A" w14:textId="69A743A3">
            <w:pPr>
              <w:pStyle w:val="Normal"/>
              <w:ind w:left="0"/>
              <w:rPr>
                <w:rFonts w:ascii="Arial" w:hAnsi="Arial" w:eastAsia="Arial" w:cs="Arial"/>
                <w:b w:val="0"/>
                <w:bCs w:val="0"/>
                <w:i w:val="0"/>
                <w:iCs w:val="0"/>
                <w:sz w:val="22"/>
                <w:szCs w:val="22"/>
              </w:rPr>
            </w:pPr>
            <w:r w:rsidRPr="4F8798C2" w:rsidR="4F8798C2">
              <w:rPr>
                <w:lang w:val="en-GB"/>
              </w:rPr>
              <w:t>Avoid distressing and personal questions.</w:t>
            </w:r>
          </w:p>
          <w:p w:rsidR="4F8798C2" w:rsidP="4F8798C2" w:rsidRDefault="4F8798C2" w14:paraId="62C9BD08" w14:textId="355E2D38">
            <w:pPr>
              <w:pStyle w:val="Normal"/>
              <w:ind w:left="0"/>
              <w:rPr>
                <w:rFonts w:ascii="Arial" w:hAnsi="Arial" w:eastAsia="Arial" w:cs="Arial"/>
                <w:b w:val="0"/>
                <w:bCs w:val="0"/>
                <w:i w:val="0"/>
                <w:iCs w:val="0"/>
                <w:sz w:val="22"/>
                <w:szCs w:val="22"/>
              </w:rPr>
            </w:pPr>
            <w:r w:rsidRPr="4F8798C2" w:rsidR="4F8798C2">
              <w:rPr>
                <w:lang w:val="en-GB"/>
              </w:rPr>
              <w:t>Avoid collection of special category data.</w:t>
            </w:r>
          </w:p>
          <w:p w:rsidR="4F8798C2" w:rsidP="4F8798C2" w:rsidRDefault="4F8798C2" w14:paraId="4F753C94" w14:textId="0B286DE3">
            <w:pPr>
              <w:pStyle w:val="Normal"/>
              <w:ind w:left="0"/>
              <w:rPr>
                <w:rFonts w:ascii="Arial" w:hAnsi="Arial" w:eastAsia="Arial" w:cs="Arial"/>
                <w:b w:val="0"/>
                <w:bCs w:val="0"/>
                <w:i w:val="0"/>
                <w:iCs w:val="0"/>
                <w:sz w:val="22"/>
                <w:szCs w:val="22"/>
              </w:rPr>
            </w:pPr>
            <w:r w:rsidRPr="4F8798C2" w:rsidR="4F8798C2">
              <w:rPr>
                <w:lang w:val="en-GB"/>
              </w:rPr>
              <w:t xml:space="preserve">Construct relevant research plan to ensure resources are </w:t>
            </w:r>
            <w:r w:rsidRPr="4F8798C2" w:rsidR="4F8798C2">
              <w:rPr>
                <w:lang w:val="en-GB"/>
              </w:rPr>
              <w:t>allocated</w:t>
            </w:r>
            <w:r w:rsidRPr="4F8798C2" w:rsidR="4F8798C2">
              <w:rPr>
                <w:lang w:val="en-GB"/>
              </w:rPr>
              <w:t xml:space="preserve"> appropriately.</w:t>
            </w:r>
          </w:p>
          <w:p w:rsidR="4F8798C2" w:rsidP="4F8798C2" w:rsidRDefault="4F8798C2" w14:paraId="7805C772" w14:textId="61AC7113">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5A480D6A">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41DB08CB" w14:textId="46E398E1">
            <w:pPr>
              <w:pStyle w:val="Normal"/>
              <w:rPr>
                <w:rFonts w:ascii="Arial" w:hAnsi="Arial" w:eastAsia="Arial" w:cs="Arial"/>
                <w:b w:val="0"/>
                <w:bCs w:val="0"/>
                <w:i w:val="0"/>
                <w:iCs w:val="0"/>
                <w:sz w:val="22"/>
                <w:szCs w:val="22"/>
              </w:rPr>
            </w:pPr>
            <w:r w:rsidRPr="4F8798C2" w:rsidR="4F8798C2">
              <w:rPr>
                <w:lang w:val="en-GB"/>
              </w:rPr>
              <w:t>5</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12DB2825" w14:textId="1D5E4E8F">
            <w:pPr>
              <w:pStyle w:val="Normal"/>
              <w:rPr>
                <w:rFonts w:ascii="Arial" w:hAnsi="Arial" w:eastAsia="Arial" w:cs="Arial"/>
                <w:b w:val="0"/>
                <w:bCs w:val="0"/>
                <w:i w:val="0"/>
                <w:iCs w:val="0"/>
                <w:sz w:val="22"/>
                <w:szCs w:val="22"/>
              </w:rPr>
            </w:pPr>
            <w:r w:rsidRPr="4F8798C2" w:rsidR="4F8798C2">
              <w:rPr>
                <w:lang w:val="en-GB"/>
              </w:rPr>
              <w:t>University/institutional risks</w:t>
            </w:r>
          </w:p>
          <w:p w:rsidR="4F8798C2" w:rsidP="4F8798C2" w:rsidRDefault="4F8798C2" w14:paraId="7EB85B4E" w14:textId="3DB29835">
            <w:pPr>
              <w:pStyle w:val="Normal"/>
              <w:rPr>
                <w:rFonts w:ascii="Arial" w:hAnsi="Arial" w:eastAsia="Arial" w:cs="Arial"/>
                <w:b w:val="0"/>
                <w:bCs w:val="0"/>
                <w:i w:val="0"/>
                <w:iCs w:val="0"/>
                <w:sz w:val="22"/>
                <w:szCs w:val="22"/>
              </w:rPr>
            </w:pPr>
            <w:r w:rsidRPr="4F8798C2" w:rsidR="4F8798C2">
              <w:rPr>
                <w:lang w:val="en-GB"/>
              </w:rPr>
              <w:t xml:space="preserve">For example: adverse publicity, </w:t>
            </w:r>
            <w:r w:rsidRPr="4F8798C2" w:rsidR="4F8798C2">
              <w:rPr>
                <w:lang w:val="en-GB"/>
              </w:rPr>
              <w:t>financial loss</w:t>
            </w:r>
            <w:r w:rsidRPr="4F8798C2" w:rsidR="4F8798C2">
              <w:rPr>
                <w:lang w:val="en-GB"/>
              </w:rPr>
              <w:t>, data protection</w:t>
            </w:r>
          </w:p>
        </w:tc>
      </w:tr>
      <w:tr w:rsidR="4F8798C2" w:rsidTr="4F8798C2" w14:paraId="16DEEB90">
        <w:trPr>
          <w:trHeight w:val="300"/>
        </w:trPr>
        <w:tc>
          <w:tcPr>
            <w:tcW w:w="523" w:type="dxa"/>
            <w:tcBorders>
              <w:top w:val="single" w:sz="6"/>
              <w:left w:val="single" w:sz="6"/>
              <w:bottom w:val="single" w:sz="6"/>
              <w:right w:val="single" w:sz="6"/>
            </w:tcBorders>
            <w:tcMar>
              <w:left w:w="105" w:type="dxa"/>
              <w:right w:w="105" w:type="dxa"/>
            </w:tcMar>
            <w:vAlign w:val="center"/>
          </w:tcPr>
          <w:p w:rsidR="4F8798C2" w:rsidP="4F8798C2" w:rsidRDefault="4F8798C2" w14:paraId="7812497C" w14:textId="0D3A22F1">
            <w:pPr>
              <w:pStyle w:val="Normal"/>
            </w:pPr>
          </w:p>
        </w:tc>
        <w:tc>
          <w:tcPr>
            <w:tcW w:w="3195" w:type="dxa"/>
            <w:tcBorders>
              <w:top w:val="single" w:sz="6"/>
              <w:left w:val="single" w:sz="6"/>
              <w:bottom w:val="single" w:sz="6"/>
              <w:right w:val="single" w:sz="6"/>
            </w:tcBorders>
            <w:tcMar>
              <w:left w:w="105" w:type="dxa"/>
              <w:right w:w="105" w:type="dxa"/>
            </w:tcMar>
            <w:vAlign w:val="top"/>
          </w:tcPr>
          <w:p w:rsidR="4F8798C2" w:rsidP="4F8798C2" w:rsidRDefault="4F8798C2" w14:paraId="5A63F439" w14:textId="0928561F">
            <w:pPr>
              <w:pStyle w:val="Normal"/>
              <w:rPr>
                <w:rFonts w:ascii="Arial" w:hAnsi="Arial" w:eastAsia="Arial" w:cs="Arial"/>
                <w:b w:val="0"/>
                <w:bCs w:val="0"/>
                <w:i w:val="0"/>
                <w:iCs w:val="0"/>
                <w:sz w:val="22"/>
                <w:szCs w:val="22"/>
              </w:rPr>
            </w:pPr>
            <w:r w:rsidRPr="4F8798C2" w:rsidR="4F8798C2">
              <w:rPr>
                <w:lang w:val="en-GB"/>
              </w:rPr>
              <w:t>Risk to the University:</w:t>
            </w:r>
          </w:p>
          <w:p w:rsidR="4F8798C2" w:rsidP="4F8798C2" w:rsidRDefault="4F8798C2" w14:paraId="38DABC19" w14:textId="13C2ECA6">
            <w:pPr>
              <w:pStyle w:val="Normal"/>
              <w:ind w:left="0"/>
              <w:rPr>
                <w:rFonts w:ascii="Arial" w:hAnsi="Arial" w:eastAsia="Arial" w:cs="Arial"/>
                <w:b w:val="0"/>
                <w:bCs w:val="0"/>
                <w:i w:val="0"/>
                <w:iCs w:val="0"/>
                <w:sz w:val="22"/>
                <w:szCs w:val="22"/>
              </w:rPr>
            </w:pPr>
            <w:r w:rsidRPr="4F8798C2" w:rsidR="4F8798C2">
              <w:rPr>
                <w:lang w:val="en-GB"/>
              </w:rPr>
              <w:t xml:space="preserve">Reputational risk – damage to </w:t>
            </w:r>
            <w:r w:rsidRPr="4F8798C2" w:rsidR="4F8798C2">
              <w:rPr>
                <w:lang w:val="en-GB"/>
              </w:rPr>
              <w:t>perception</w:t>
            </w:r>
            <w:r w:rsidRPr="4F8798C2" w:rsidR="4F8798C2">
              <w:rPr>
                <w:lang w:val="en-GB"/>
              </w:rPr>
              <w:t xml:space="preserve"> of the University.</w:t>
            </w:r>
          </w:p>
          <w:p w:rsidR="4F8798C2" w:rsidP="4F8798C2" w:rsidRDefault="4F8798C2" w14:paraId="2B674DA1" w14:textId="4C9C6ED3">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c>
          <w:tcPr>
            <w:tcW w:w="5643" w:type="dxa"/>
            <w:gridSpan w:val="3"/>
            <w:tcBorders>
              <w:top w:val="single" w:sz="6"/>
              <w:left w:val="single" w:sz="6"/>
              <w:bottom w:val="single" w:sz="6"/>
              <w:right w:val="single" w:sz="6"/>
            </w:tcBorders>
            <w:tcMar>
              <w:left w:w="105" w:type="dxa"/>
              <w:right w:w="105" w:type="dxa"/>
            </w:tcMar>
            <w:vAlign w:val="top"/>
          </w:tcPr>
          <w:p w:rsidR="4F8798C2" w:rsidP="4F8798C2" w:rsidRDefault="4F8798C2" w14:paraId="20DE507A" w14:textId="0CC74772">
            <w:pPr>
              <w:pStyle w:val="Normal"/>
              <w:rPr>
                <w:rFonts w:ascii="Arial" w:hAnsi="Arial" w:eastAsia="Arial" w:cs="Arial"/>
                <w:b w:val="0"/>
                <w:bCs w:val="0"/>
                <w:i w:val="0"/>
                <w:iCs w:val="0"/>
                <w:sz w:val="18"/>
                <w:szCs w:val="18"/>
              </w:rPr>
            </w:pPr>
            <w:r w:rsidRPr="4F8798C2" w:rsidR="4F8798C2">
              <w:rPr>
                <w:lang w:val="en-GB"/>
              </w:rPr>
              <w:t>How you will mitigate the risk to the University:</w:t>
            </w:r>
          </w:p>
          <w:p w:rsidR="4F8798C2" w:rsidP="4F8798C2" w:rsidRDefault="4F8798C2" w14:paraId="3E4A4B77" w14:textId="3881C0EF">
            <w:pPr>
              <w:pStyle w:val="Normal"/>
              <w:ind w:left="0"/>
              <w:rPr>
                <w:rFonts w:ascii="Arial" w:hAnsi="Arial" w:eastAsia="Arial" w:cs="Arial"/>
                <w:b w:val="0"/>
                <w:bCs w:val="0"/>
                <w:i w:val="0"/>
                <w:iCs w:val="0"/>
                <w:sz w:val="22"/>
                <w:szCs w:val="22"/>
              </w:rPr>
            </w:pPr>
            <w:r w:rsidRPr="4F8798C2" w:rsidR="4F8798C2">
              <w:rPr>
                <w:lang w:val="en-GB"/>
              </w:rPr>
              <w:t xml:space="preserve">Only research in agreement with ethical approval received from the university. </w:t>
            </w:r>
          </w:p>
          <w:p w:rsidR="4F8798C2" w:rsidP="4F8798C2" w:rsidRDefault="4F8798C2" w14:paraId="60A13DBC" w14:textId="4AB5DFFE">
            <w:pPr>
              <w:pStyle w:val="Normal"/>
            </w:pPr>
          </w:p>
          <w:p w:rsidR="4F8798C2" w:rsidP="4F8798C2" w:rsidRDefault="4F8798C2" w14:paraId="3E4CFD68" w14:textId="202D243E">
            <w:pPr>
              <w:pStyle w:val="Normal"/>
            </w:pPr>
          </w:p>
          <w:p w:rsidR="4F8798C2" w:rsidP="4F8798C2" w:rsidRDefault="4F8798C2" w14:paraId="452BC093" w14:textId="0898A802">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0CBC4081">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BD5671E" w14:textId="181C53FE">
            <w:pPr>
              <w:pStyle w:val="Normal"/>
              <w:rPr>
                <w:rFonts w:ascii="Arial" w:hAnsi="Arial" w:eastAsia="Arial" w:cs="Arial"/>
                <w:b w:val="0"/>
                <w:bCs w:val="0"/>
                <w:i w:val="0"/>
                <w:iCs w:val="0"/>
                <w:sz w:val="22"/>
                <w:szCs w:val="22"/>
              </w:rPr>
            </w:pPr>
            <w:r w:rsidRPr="4F8798C2" w:rsidR="4F8798C2">
              <w:rPr>
                <w:lang w:val="en-GB"/>
              </w:rPr>
              <w:t>6</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47D4F91B" w14:textId="51F2B45A">
            <w:pPr>
              <w:pStyle w:val="Normal"/>
              <w:rPr>
                <w:rFonts w:ascii="Arial" w:hAnsi="Arial" w:eastAsia="Arial" w:cs="Arial"/>
                <w:b w:val="0"/>
                <w:bCs w:val="0"/>
                <w:i w:val="0"/>
                <w:iCs w:val="0"/>
                <w:sz w:val="22"/>
                <w:szCs w:val="22"/>
              </w:rPr>
            </w:pPr>
            <w:r w:rsidRPr="4F8798C2" w:rsidR="4F8798C2">
              <w:rPr>
                <w:lang w:val="en-GB"/>
              </w:rPr>
              <w:t>Environmental risks</w:t>
            </w:r>
          </w:p>
          <w:p w:rsidR="4F8798C2" w:rsidP="4F8798C2" w:rsidRDefault="4F8798C2" w14:paraId="6373BBCF" w14:textId="395890CB">
            <w:pPr>
              <w:pStyle w:val="Normal"/>
              <w:rPr>
                <w:rFonts w:ascii="Arial" w:hAnsi="Arial" w:eastAsia="Arial" w:cs="Arial"/>
                <w:b w:val="0"/>
                <w:bCs w:val="0"/>
                <w:i w:val="0"/>
                <w:iCs w:val="0"/>
                <w:sz w:val="22"/>
                <w:szCs w:val="22"/>
              </w:rPr>
            </w:pPr>
            <w:r w:rsidRPr="4F8798C2" w:rsidR="4F8798C2">
              <w:rPr>
                <w:lang w:val="en-GB"/>
              </w:rPr>
              <w:t>For example: accidental spillage of pollutants, damage to local ecosystems</w:t>
            </w:r>
          </w:p>
        </w:tc>
      </w:tr>
      <w:tr w:rsidR="4F8798C2" w:rsidTr="4F8798C2" w14:paraId="4E40BBA8">
        <w:trPr>
          <w:trHeight w:val="300"/>
        </w:trPr>
        <w:tc>
          <w:tcPr>
            <w:tcW w:w="523" w:type="dxa"/>
            <w:tcBorders>
              <w:top w:val="single" w:sz="6"/>
              <w:left w:val="single" w:sz="6"/>
              <w:bottom w:val="single" w:sz="6"/>
              <w:right w:val="single" w:sz="6"/>
            </w:tcBorders>
            <w:tcMar>
              <w:left w:w="105" w:type="dxa"/>
              <w:right w:w="105" w:type="dxa"/>
            </w:tcMar>
            <w:vAlign w:val="center"/>
          </w:tcPr>
          <w:p w:rsidR="4F8798C2" w:rsidP="4F8798C2" w:rsidRDefault="4F8798C2" w14:paraId="3121841D" w14:textId="13C18FA9">
            <w:pPr>
              <w:pStyle w:val="Normal"/>
            </w:pPr>
          </w:p>
        </w:tc>
        <w:tc>
          <w:tcPr>
            <w:tcW w:w="3195" w:type="dxa"/>
            <w:tcBorders>
              <w:top w:val="single" w:sz="6"/>
              <w:left w:val="single" w:sz="6"/>
              <w:bottom w:val="single" w:sz="6"/>
              <w:right w:val="single" w:sz="6"/>
            </w:tcBorders>
            <w:tcMar>
              <w:left w:w="105" w:type="dxa"/>
              <w:right w:w="105" w:type="dxa"/>
            </w:tcMar>
            <w:vAlign w:val="top"/>
          </w:tcPr>
          <w:p w:rsidR="4F8798C2" w:rsidP="4F8798C2" w:rsidRDefault="4F8798C2" w14:paraId="7CD77DEA" w14:textId="72A23807">
            <w:pPr>
              <w:pStyle w:val="Normal"/>
              <w:rPr>
                <w:rFonts w:ascii="Arial" w:hAnsi="Arial" w:eastAsia="Arial" w:cs="Arial"/>
                <w:b w:val="0"/>
                <w:bCs w:val="0"/>
                <w:i w:val="0"/>
                <w:iCs w:val="0"/>
                <w:sz w:val="22"/>
                <w:szCs w:val="22"/>
              </w:rPr>
            </w:pPr>
            <w:r w:rsidRPr="4F8798C2" w:rsidR="4F8798C2">
              <w:rPr>
                <w:lang w:val="en-GB"/>
              </w:rPr>
              <w:t>Risk to the environment:</w:t>
            </w:r>
          </w:p>
          <w:p w:rsidR="4F8798C2" w:rsidP="4F8798C2" w:rsidRDefault="4F8798C2" w14:paraId="54250032" w14:textId="6AB5F44E">
            <w:pPr>
              <w:pStyle w:val="Normal"/>
              <w:rPr>
                <w:rFonts w:ascii="Arial" w:hAnsi="Arial" w:eastAsia="Arial" w:cs="Arial"/>
                <w:b w:val="0"/>
                <w:bCs w:val="0"/>
                <w:i w:val="0"/>
                <w:iCs w:val="0"/>
                <w:sz w:val="22"/>
                <w:szCs w:val="22"/>
              </w:rPr>
            </w:pPr>
            <w:r w:rsidRPr="4F8798C2" w:rsidR="4F8798C2">
              <w:rPr>
                <w:lang w:val="en-GB"/>
              </w:rPr>
              <w:t>N/A</w:t>
            </w:r>
          </w:p>
          <w:p w:rsidR="4F8798C2" w:rsidP="4F8798C2" w:rsidRDefault="4F8798C2" w14:paraId="62F907F5" w14:textId="578FBB1B">
            <w:pPr>
              <w:pStyle w:val="Normal"/>
            </w:pPr>
          </w:p>
          <w:p w:rsidR="4F8798C2" w:rsidP="4F8798C2" w:rsidRDefault="4F8798C2" w14:paraId="2968EF97" w14:textId="2EC289EC">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c>
          <w:tcPr>
            <w:tcW w:w="5643" w:type="dxa"/>
            <w:gridSpan w:val="3"/>
            <w:tcBorders>
              <w:top w:val="single" w:sz="6"/>
              <w:left w:val="single" w:sz="6"/>
              <w:bottom w:val="single" w:sz="6"/>
              <w:right w:val="single" w:sz="6"/>
            </w:tcBorders>
            <w:tcMar>
              <w:left w:w="105" w:type="dxa"/>
              <w:right w:w="105" w:type="dxa"/>
            </w:tcMar>
            <w:vAlign w:val="top"/>
          </w:tcPr>
          <w:p w:rsidR="4F8798C2" w:rsidP="4F8798C2" w:rsidRDefault="4F8798C2" w14:paraId="1FC6E99D" w14:textId="5ACF3B93">
            <w:pPr>
              <w:pStyle w:val="Normal"/>
              <w:rPr>
                <w:rFonts w:ascii="Arial" w:hAnsi="Arial" w:eastAsia="Arial" w:cs="Arial"/>
                <w:b w:val="0"/>
                <w:bCs w:val="0"/>
                <w:i w:val="0"/>
                <w:iCs w:val="0"/>
                <w:sz w:val="18"/>
                <w:szCs w:val="18"/>
              </w:rPr>
            </w:pPr>
            <w:r w:rsidRPr="4F8798C2" w:rsidR="4F8798C2">
              <w:rPr>
                <w:lang w:val="en-GB"/>
              </w:rPr>
              <w:t>How you will mitigate the risk to environment:</w:t>
            </w:r>
          </w:p>
          <w:p w:rsidR="4F8798C2" w:rsidP="4F8798C2" w:rsidRDefault="4F8798C2" w14:paraId="160576FC" w14:textId="432F5CAA">
            <w:pPr>
              <w:pStyle w:val="Normal"/>
              <w:rPr>
                <w:rFonts w:ascii="Arial" w:hAnsi="Arial" w:eastAsia="Arial" w:cs="Arial"/>
                <w:b w:val="0"/>
                <w:bCs w:val="0"/>
                <w:i w:val="0"/>
                <w:iCs w:val="0"/>
                <w:sz w:val="22"/>
                <w:szCs w:val="22"/>
              </w:rPr>
            </w:pPr>
            <w:r w:rsidRPr="4F8798C2" w:rsidR="4F8798C2">
              <w:rPr>
                <w:lang w:val="en-GB"/>
              </w:rPr>
              <w:t>N/A</w:t>
            </w:r>
          </w:p>
          <w:p w:rsidR="4F8798C2" w:rsidP="4F8798C2" w:rsidRDefault="4F8798C2" w14:paraId="4351C426" w14:textId="78E2A667">
            <w:pPr>
              <w:pStyle w:val="Normal"/>
            </w:pPr>
          </w:p>
          <w:p w:rsidR="4F8798C2" w:rsidP="4F8798C2" w:rsidRDefault="4F8798C2" w14:paraId="633576D9" w14:textId="60E8C18D">
            <w:pPr>
              <w:pStyle w:val="Normal"/>
            </w:pPr>
          </w:p>
          <w:p w:rsidR="4F8798C2" w:rsidP="4F8798C2" w:rsidRDefault="4F8798C2" w14:paraId="7E879150" w14:textId="350557CE">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bl>
    <w:p w:rsidR="4F8798C2" w:rsidP="4F8798C2" w:rsidRDefault="4F8798C2" w14:paraId="705AA6AC" w14:textId="12602231">
      <w:pPr>
        <w:pStyle w:val="Normal"/>
        <w:rPr>
          <w:noProof w:val="0"/>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3"/>
        <w:gridCol w:w="2209"/>
        <w:gridCol w:w="2209"/>
        <w:gridCol w:w="2209"/>
        <w:gridCol w:w="2209"/>
      </w:tblGrid>
      <w:tr w:rsidR="4F8798C2" w:rsidTr="4F8798C2" w14:paraId="7861EC41">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2103C90" w14:textId="0ECC1591">
            <w:pPr>
              <w:pStyle w:val="Normal"/>
            </w:pPr>
          </w:p>
        </w:tc>
        <w:tc>
          <w:tcPr>
            <w:tcW w:w="88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094E5D8" w14:textId="4459C123">
            <w:pPr>
              <w:pStyle w:val="Normal"/>
              <w:rPr>
                <w:rFonts w:ascii="Arial" w:hAnsi="Arial" w:eastAsia="Arial" w:cs="Arial"/>
                <w:b w:val="0"/>
                <w:bCs w:val="0"/>
                <w:i w:val="0"/>
                <w:iCs w:val="0"/>
                <w:sz w:val="22"/>
                <w:szCs w:val="22"/>
              </w:rPr>
            </w:pPr>
            <w:r w:rsidRPr="4F8798C2" w:rsidR="4F8798C2">
              <w:rPr>
                <w:lang w:val="en-GB"/>
              </w:rPr>
              <w:t>Disclosure and Barring Service</w:t>
            </w:r>
          </w:p>
        </w:tc>
      </w:tr>
      <w:tr w:rsidR="4F8798C2" w:rsidTr="4F8798C2" w14:paraId="6B313C02">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297B03C6" w14:textId="60870C38">
            <w:pPr>
              <w:pStyle w:val="Normal"/>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28FF3F29" w14:textId="606C53CD">
            <w:pPr>
              <w:pStyle w:val="Normal"/>
              <w:rPr>
                <w:rFonts w:ascii="Arial" w:hAnsi="Arial" w:eastAsia="Arial" w:cs="Arial"/>
                <w:b w:val="0"/>
                <w:bCs w:val="0"/>
                <w:i w:val="0"/>
                <w:iCs w:val="0"/>
                <w:sz w:val="22"/>
                <w:szCs w:val="22"/>
              </w:rPr>
            </w:pPr>
            <w:r w:rsidRPr="4F8798C2" w:rsidR="4F8798C2">
              <w:rPr>
                <w:lang w:val="en-GB"/>
              </w:rPr>
              <w:t>If the research activity involves children or vulnerable adults, a Disclosure and Barring Service (DBS) certificate must be obtained before any contact with such participants.</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F8798C2" w:rsidP="4F8798C2" w:rsidRDefault="4F8798C2" w14:paraId="0DA1F56C" w14:textId="3F54A9D1">
            <w:pPr>
              <w:pStyle w:val="Normal"/>
              <w:rPr>
                <w:rFonts w:ascii="Arial" w:hAnsi="Arial" w:eastAsia="Arial" w:cs="Arial"/>
                <w:b w:val="0"/>
                <w:bCs w:val="0"/>
                <w:i w:val="0"/>
                <w:iCs w:val="0"/>
                <w:sz w:val="22"/>
                <w:szCs w:val="22"/>
              </w:rPr>
            </w:pPr>
            <w:r w:rsidRPr="4F8798C2" w:rsidR="4F8798C2">
              <w:rPr>
                <w:lang w:val="en-GB"/>
              </w:rPr>
              <w:t>YES</w:t>
            </w:r>
          </w:p>
          <w:p w:rsidR="4F8798C2" w:rsidP="4F8798C2" w:rsidRDefault="4F8798C2" w14:paraId="72E20EE3" w14:textId="32004895">
            <w:pPr>
              <w:pStyle w:val="Normal"/>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F8798C2" w:rsidP="4F8798C2" w:rsidRDefault="4F8798C2" w14:paraId="621C2FB4" w14:textId="572FAB08">
            <w:pPr>
              <w:pStyle w:val="Normal"/>
              <w:rPr>
                <w:rFonts w:ascii="Arial" w:hAnsi="Arial" w:eastAsia="Arial" w:cs="Arial"/>
                <w:b w:val="0"/>
                <w:bCs w:val="0"/>
                <w:i w:val="0"/>
                <w:iCs w:val="0"/>
                <w:sz w:val="22"/>
                <w:szCs w:val="22"/>
              </w:rPr>
            </w:pPr>
            <w:r w:rsidRPr="4F8798C2" w:rsidR="4F8798C2">
              <w:rPr>
                <w:lang w:val="en-GB"/>
              </w:rPr>
              <w:t>NO</w:t>
            </w:r>
          </w:p>
          <w:p w:rsidR="4F8798C2" w:rsidP="4F8798C2" w:rsidRDefault="4F8798C2" w14:paraId="36D4B577" w14:textId="11415B0E">
            <w:pPr>
              <w:pStyle w:val="Normal"/>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F8798C2" w:rsidP="4F8798C2" w:rsidRDefault="4F8798C2" w14:paraId="2B571362" w14:textId="4A70D1DC">
            <w:pPr>
              <w:pStyle w:val="Normal"/>
              <w:rPr>
                <w:rFonts w:ascii="Arial" w:hAnsi="Arial" w:eastAsia="Arial" w:cs="Arial"/>
                <w:b w:val="0"/>
                <w:bCs w:val="0"/>
                <w:i w:val="0"/>
                <w:iCs w:val="0"/>
                <w:sz w:val="22"/>
                <w:szCs w:val="22"/>
              </w:rPr>
            </w:pPr>
            <w:r w:rsidRPr="4F8798C2" w:rsidR="4F8798C2">
              <w:rPr>
                <w:lang w:val="en-GB"/>
              </w:rPr>
              <w:t>N/A</w:t>
            </w:r>
          </w:p>
          <w:p w:rsidR="4F8798C2" w:rsidP="4F8798C2" w:rsidRDefault="4F8798C2" w14:paraId="372FB00D" w14:textId="0A460E83">
            <w:pPr>
              <w:pStyle w:val="Normal"/>
            </w:pPr>
          </w:p>
        </w:tc>
      </w:tr>
      <w:tr w:rsidR="4F8798C2" w:rsidTr="4F8798C2" w14:paraId="5DFA139D">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952D199" w14:textId="3272AE84">
            <w:pPr>
              <w:pStyle w:val="Normal"/>
              <w:rPr>
                <w:rFonts w:ascii="Arial" w:hAnsi="Arial" w:eastAsia="Arial" w:cs="Arial"/>
                <w:b w:val="0"/>
                <w:bCs w:val="0"/>
                <w:i w:val="0"/>
                <w:iCs w:val="0"/>
                <w:sz w:val="22"/>
                <w:szCs w:val="22"/>
              </w:rPr>
            </w:pPr>
            <w:r w:rsidRPr="4F8798C2" w:rsidR="4F8798C2">
              <w:rPr>
                <w:lang w:val="en-GB"/>
              </w:rPr>
              <w:t>7</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59580768" w14:textId="2569173A">
            <w:pPr>
              <w:pStyle w:val="Normal"/>
              <w:rPr>
                <w:rFonts w:ascii="Arial" w:hAnsi="Arial" w:eastAsia="Arial" w:cs="Arial"/>
                <w:b w:val="0"/>
                <w:bCs w:val="0"/>
                <w:i w:val="0"/>
                <w:iCs w:val="0"/>
                <w:sz w:val="22"/>
                <w:szCs w:val="22"/>
              </w:rPr>
            </w:pPr>
            <w:r w:rsidRPr="4F8798C2" w:rsidR="4F8798C2">
              <w:rPr>
                <w:lang w:val="en-GB"/>
              </w:rPr>
              <w:t>Does your research require you to hold a current DBS Certificate?</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6BBF6DF6" w14:textId="4359DB6D">
            <w:pPr>
              <w:pStyle w:val="Normal"/>
              <w:rPr>
                <w:rFonts w:ascii="Arial" w:hAnsi="Arial" w:eastAsia="Arial" w:cs="Arial"/>
                <w:b w:val="0"/>
                <w:bCs w:val="0"/>
                <w:i w:val="0"/>
                <w:iCs w:val="0"/>
                <w:sz w:val="16"/>
                <w:szCs w:val="16"/>
              </w:rPr>
            </w:pPr>
            <w:r w:rsidRPr="4F8798C2" w:rsidR="4F8798C2">
              <w:rPr>
                <w:lang w:val="en-GB"/>
              </w:rPr>
              <w:t xml:space="preserve">  </w:t>
            </w:r>
            <w:r w:rsidRPr="4F8798C2" w:rsidR="4F8798C2">
              <w:rPr>
                <w:lang w:val="en-GB"/>
              </w:rPr>
              <w:t>☐</w:t>
            </w:r>
            <w:r w:rsidRPr="4F8798C2" w:rsidR="4F8798C2">
              <w:rPr>
                <w:lang w:val="en-GB"/>
              </w:rPr>
              <w:t xml:space="preserve"> </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09B6A312" w14:textId="2FBB5975">
            <w:pPr>
              <w:pStyle w:val="Normal"/>
              <w:rPr>
                <w:rFonts w:ascii="Arial" w:hAnsi="Arial" w:eastAsia="Arial" w:cs="Arial"/>
                <w:b w:val="0"/>
                <w:bCs w:val="0"/>
                <w:i w:val="0"/>
                <w:iCs w:val="0"/>
                <w:sz w:val="16"/>
                <w:szCs w:val="16"/>
              </w:rPr>
            </w:pPr>
            <w:r w:rsidRPr="4F8798C2" w:rsidR="4F8798C2">
              <w:rPr>
                <w:lang w:val="en-GB"/>
              </w:rPr>
              <w:t xml:space="preserve">  </w:t>
            </w:r>
            <w:r w:rsidRPr="4F8798C2" w:rsidR="4F8798C2">
              <w:rPr>
                <w:lang w:val="en-GB"/>
              </w:rPr>
              <w:t>☒</w:t>
            </w:r>
            <w:r w:rsidRPr="4F8798C2" w:rsidR="4F8798C2">
              <w:rPr>
                <w:lang w:val="en-GB"/>
              </w:rPr>
              <w:t xml:space="preserve"> </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3BE489C7" w14:textId="724B18CB">
            <w:pPr>
              <w:pStyle w:val="Normal"/>
              <w:rPr>
                <w:rFonts w:ascii="Arial" w:hAnsi="Arial" w:eastAsia="Arial" w:cs="Arial"/>
                <w:b w:val="0"/>
                <w:bCs w:val="0"/>
                <w:i w:val="0"/>
                <w:iCs w:val="0"/>
                <w:sz w:val="16"/>
                <w:szCs w:val="16"/>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435DA0EB">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0900253" w14:textId="2A1350DC">
            <w:pPr>
              <w:pStyle w:val="Normal"/>
              <w:rPr>
                <w:rFonts w:ascii="Arial" w:hAnsi="Arial" w:eastAsia="Arial" w:cs="Arial"/>
                <w:b w:val="0"/>
                <w:bCs w:val="0"/>
                <w:i w:val="0"/>
                <w:iCs w:val="0"/>
                <w:sz w:val="22"/>
                <w:szCs w:val="22"/>
              </w:rPr>
            </w:pPr>
            <w:r w:rsidRPr="4F8798C2" w:rsidR="4F8798C2">
              <w:rPr>
                <w:lang w:val="en-GB"/>
              </w:rPr>
              <w:t>8</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89F5986" w14:textId="4C018FFF">
            <w:pPr>
              <w:pStyle w:val="Normal"/>
              <w:rPr>
                <w:rFonts w:ascii="Arial" w:hAnsi="Arial" w:eastAsia="Arial" w:cs="Arial"/>
                <w:b w:val="0"/>
                <w:bCs w:val="0"/>
                <w:i w:val="0"/>
                <w:iCs w:val="0"/>
                <w:sz w:val="22"/>
                <w:szCs w:val="22"/>
              </w:rPr>
            </w:pPr>
            <w:r w:rsidRPr="4F8798C2" w:rsidR="4F8798C2">
              <w:rPr>
                <w:lang w:val="en-GB"/>
              </w:rPr>
              <w:t xml:space="preserve">If YES, please give the certificate number. If the certificate number is not </w:t>
            </w:r>
            <w:r w:rsidRPr="4F8798C2" w:rsidR="4F8798C2">
              <w:rPr>
                <w:lang w:val="en-GB"/>
              </w:rPr>
              <w:t>available</w:t>
            </w:r>
            <w:r w:rsidRPr="4F8798C2" w:rsidR="4F8798C2">
              <w:rPr>
                <w:lang w:val="en-GB"/>
              </w:rPr>
              <w:t xml:space="preserve"> please write “Pending</w:t>
            </w:r>
            <w:r w:rsidRPr="4F8798C2" w:rsidR="4F8798C2">
              <w:rPr>
                <w:lang w:val="en-GB"/>
              </w:rPr>
              <w:t>”;</w:t>
            </w:r>
            <w:r w:rsidRPr="4F8798C2" w:rsidR="4F8798C2">
              <w:rPr>
                <w:lang w:val="en-GB"/>
              </w:rPr>
              <w:t xml:space="preserve"> in this case any ethical approval will be subject to providing the </w:t>
            </w:r>
            <w:r w:rsidRPr="4F8798C2" w:rsidR="4F8798C2">
              <w:rPr>
                <w:lang w:val="en-GB"/>
              </w:rPr>
              <w:t>appropriate certificate</w:t>
            </w:r>
            <w:r w:rsidRPr="4F8798C2" w:rsidR="4F8798C2">
              <w:rPr>
                <w:lang w:val="en-GB"/>
              </w:rPr>
              <w:t xml:space="preserve"> number.</w:t>
            </w:r>
          </w:p>
        </w:tc>
        <w:tc>
          <w:tcPr>
            <w:tcW w:w="6627" w:type="dxa"/>
            <w:gridSpan w:val="3"/>
            <w:tcBorders>
              <w:top w:val="single" w:sz="6"/>
              <w:left w:val="single" w:sz="6"/>
              <w:bottom w:val="single" w:sz="6"/>
              <w:right w:val="single" w:sz="6"/>
            </w:tcBorders>
            <w:tcMar>
              <w:left w:w="105" w:type="dxa"/>
              <w:right w:w="105" w:type="dxa"/>
            </w:tcMar>
            <w:vAlign w:val="center"/>
          </w:tcPr>
          <w:p w:rsidR="4F8798C2" w:rsidP="4F8798C2" w:rsidRDefault="4F8798C2" w14:paraId="5674A04F" w14:textId="300DB482">
            <w:pPr>
              <w:pStyle w:val="Normal"/>
            </w:pPr>
          </w:p>
        </w:tc>
      </w:tr>
    </w:tbl>
    <w:p w:rsidR="4F8798C2" w:rsidP="4F8798C2" w:rsidRDefault="4F8798C2" w14:paraId="73F4E6DB" w14:textId="6632DFBC">
      <w:pPr>
        <w:pStyle w:val="Normal"/>
        <w:rPr>
          <w:noProof w:val="0"/>
          <w:lang w:val="en-US"/>
        </w:rPr>
      </w:pPr>
    </w:p>
    <w:p w:rsidR="33585A33" w:rsidP="4F8798C2" w:rsidRDefault="33585A33" w14:paraId="56C89F50" w14:textId="7E3C0391">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SECTION I: Feedback, Consent and Confidentiality</w:t>
      </w:r>
    </w:p>
    <w:p w:rsidR="4F8798C2" w:rsidP="4F8798C2" w:rsidRDefault="4F8798C2" w14:paraId="4CF658AC" w14:textId="5CDB9259">
      <w:pPr>
        <w:pStyle w:val="Normal"/>
        <w:rPr>
          <w:noProof w:val="0"/>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1"/>
        <w:gridCol w:w="8839"/>
      </w:tblGrid>
      <w:tr w:rsidR="4F8798C2" w:rsidTr="4F8798C2" w14:paraId="1D2CEB31">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734C7F4F" w14:textId="05E9CF77">
            <w:pPr>
              <w:pStyle w:val="Normal"/>
              <w:rPr>
                <w:rFonts w:ascii="Arial" w:hAnsi="Arial" w:eastAsia="Arial" w:cs="Arial"/>
                <w:b w:val="0"/>
                <w:bCs w:val="0"/>
                <w:i w:val="0"/>
                <w:iCs w:val="0"/>
                <w:sz w:val="22"/>
                <w:szCs w:val="22"/>
              </w:rPr>
            </w:pPr>
            <w:r w:rsidRPr="4F8798C2" w:rsidR="4F8798C2">
              <w:rPr>
                <w:lang w:val="en-GB"/>
              </w:rPr>
              <w:t>1</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421F47EE" w14:textId="0D60FC52">
            <w:pPr>
              <w:pStyle w:val="Normal"/>
              <w:rPr>
                <w:rFonts w:ascii="Arial" w:hAnsi="Arial" w:eastAsia="Arial" w:cs="Arial"/>
                <w:b w:val="0"/>
                <w:bCs w:val="0"/>
                <w:i w:val="0"/>
                <w:iCs w:val="0"/>
                <w:sz w:val="22"/>
                <w:szCs w:val="22"/>
              </w:rPr>
            </w:pPr>
            <w:r w:rsidRPr="4F8798C2" w:rsidR="4F8798C2">
              <w:rPr>
                <w:lang w:val="en-GB"/>
              </w:rPr>
              <w:t>Feedback</w:t>
            </w:r>
          </w:p>
          <w:p w:rsidR="4F8798C2" w:rsidP="4F8798C2" w:rsidRDefault="4F8798C2" w14:paraId="0BBC001E" w14:textId="1C694CD5">
            <w:pPr>
              <w:pStyle w:val="Normal"/>
              <w:rPr>
                <w:rFonts w:ascii="Arial" w:hAnsi="Arial" w:eastAsia="Arial" w:cs="Arial"/>
                <w:b w:val="0"/>
                <w:bCs w:val="0"/>
                <w:i w:val="0"/>
                <w:iCs w:val="0"/>
                <w:sz w:val="22"/>
                <w:szCs w:val="22"/>
              </w:rPr>
            </w:pPr>
            <w:r w:rsidRPr="4F8798C2" w:rsidR="4F8798C2">
              <w:rPr>
                <w:lang w:val="en-GB"/>
              </w:rPr>
              <w:t xml:space="preserve">What de-briefing and feedback will be provided to participants, how will this be done and when? </w:t>
            </w:r>
          </w:p>
        </w:tc>
      </w:tr>
      <w:tr w:rsidR="4F8798C2" w:rsidTr="4F8798C2" w14:paraId="5A987337">
        <w:trPr>
          <w:trHeight w:val="300"/>
        </w:trPr>
        <w:tc>
          <w:tcPr>
            <w:tcW w:w="521" w:type="dxa"/>
            <w:tcBorders>
              <w:top w:val="single" w:sz="6"/>
              <w:left w:val="single" w:sz="6"/>
              <w:bottom w:val="single" w:sz="6"/>
              <w:right w:val="single" w:sz="6"/>
            </w:tcBorders>
            <w:tcMar>
              <w:left w:w="105" w:type="dxa"/>
              <w:right w:w="105" w:type="dxa"/>
            </w:tcMar>
            <w:vAlign w:val="top"/>
          </w:tcPr>
          <w:p w:rsidR="4F8798C2" w:rsidP="4F8798C2" w:rsidRDefault="4F8798C2" w14:paraId="5C7605CC" w14:textId="44DED9D7">
            <w:pPr>
              <w:pStyle w:val="Normal"/>
            </w:pPr>
          </w:p>
        </w:tc>
        <w:tc>
          <w:tcPr>
            <w:tcW w:w="8839" w:type="dxa"/>
            <w:tcBorders>
              <w:top w:val="single" w:sz="6"/>
              <w:left w:val="single" w:sz="6"/>
              <w:bottom w:val="single" w:sz="6"/>
              <w:right w:val="single" w:sz="6"/>
            </w:tcBorders>
            <w:tcMar>
              <w:left w:w="105" w:type="dxa"/>
              <w:right w:w="105" w:type="dxa"/>
            </w:tcMar>
            <w:vAlign w:val="top"/>
          </w:tcPr>
          <w:p w:rsidR="4F8798C2" w:rsidP="4F8798C2" w:rsidRDefault="4F8798C2" w14:paraId="3D594AD3" w14:textId="2B117B9C">
            <w:pPr>
              <w:pStyle w:val="Normal"/>
              <w:rPr>
                <w:rFonts w:ascii="Arial" w:hAnsi="Arial" w:eastAsia="Arial" w:cs="Arial"/>
                <w:b w:val="0"/>
                <w:bCs w:val="0"/>
                <w:i w:val="0"/>
                <w:iCs w:val="0"/>
                <w:sz w:val="22"/>
                <w:szCs w:val="22"/>
              </w:rPr>
            </w:pPr>
            <w:r w:rsidRPr="4F8798C2" w:rsidR="4F8798C2">
              <w:rPr>
                <w:lang w:val="en-GB"/>
              </w:rPr>
              <w:t>Feedback will be available for participants aware of their involvement in the research, all active participants will be provided with the principal researcher’s university email address where they are able to contact requesting further details or results.</w:t>
            </w:r>
          </w:p>
          <w:p w:rsidR="4F8798C2" w:rsidP="4F8798C2" w:rsidRDefault="4F8798C2" w14:paraId="11A0EE98" w14:textId="56C581B7">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4C1F9817">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45F8EBD4" w14:textId="526195C8">
            <w:pPr>
              <w:pStyle w:val="Normal"/>
              <w:rPr>
                <w:rFonts w:ascii="Arial" w:hAnsi="Arial" w:eastAsia="Arial" w:cs="Arial"/>
                <w:b w:val="0"/>
                <w:bCs w:val="0"/>
                <w:i w:val="0"/>
                <w:iCs w:val="0"/>
                <w:sz w:val="22"/>
                <w:szCs w:val="22"/>
              </w:rPr>
            </w:pPr>
            <w:r w:rsidRPr="4F8798C2" w:rsidR="4F8798C2">
              <w:rPr>
                <w:lang w:val="en-GB"/>
              </w:rPr>
              <w:t>2</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601F40BC" w14:textId="017FFF05">
            <w:pPr>
              <w:pStyle w:val="Normal"/>
              <w:rPr>
                <w:rFonts w:ascii="Arial" w:hAnsi="Arial" w:eastAsia="Arial" w:cs="Arial"/>
                <w:b w:val="0"/>
                <w:bCs w:val="0"/>
                <w:i w:val="0"/>
                <w:iCs w:val="0"/>
                <w:sz w:val="22"/>
                <w:szCs w:val="22"/>
              </w:rPr>
            </w:pPr>
            <w:r w:rsidRPr="4F8798C2" w:rsidR="4F8798C2">
              <w:rPr>
                <w:lang w:val="en-GB"/>
              </w:rPr>
              <w:t>Informed consent</w:t>
            </w:r>
          </w:p>
          <w:p w:rsidR="4F8798C2" w:rsidP="4F8798C2" w:rsidRDefault="4F8798C2" w14:paraId="410AFBB5" w14:textId="27D0B27A">
            <w:pPr>
              <w:pStyle w:val="Normal"/>
              <w:rPr>
                <w:rFonts w:ascii="Arial" w:hAnsi="Arial" w:eastAsia="Arial" w:cs="Arial"/>
                <w:b w:val="0"/>
                <w:bCs w:val="0"/>
                <w:i w:val="0"/>
                <w:iCs w:val="0"/>
                <w:sz w:val="22"/>
                <w:szCs w:val="22"/>
              </w:rPr>
            </w:pPr>
            <w:r w:rsidRPr="4F8798C2" w:rsidR="4F8798C2">
              <w:rPr>
                <w:lang w:val="en-GB"/>
              </w:rPr>
              <w:t xml:space="preserve">Describe the arrangements to inform potential participants, before providing consent, of what is involved in </w:t>
            </w:r>
            <w:r w:rsidRPr="4F8798C2" w:rsidR="4F8798C2">
              <w:rPr>
                <w:lang w:val="en-GB"/>
              </w:rPr>
              <w:t>participating</w:t>
            </w:r>
            <w:r w:rsidRPr="4F8798C2" w:rsidR="4F8798C2">
              <w:rPr>
                <w:lang w:val="en-GB"/>
              </w:rPr>
              <w:t>.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4F8798C2" w:rsidTr="4F8798C2" w14:paraId="3F9F6652">
        <w:trPr>
          <w:trHeight w:val="300"/>
        </w:trPr>
        <w:tc>
          <w:tcPr>
            <w:tcW w:w="521" w:type="dxa"/>
            <w:tcBorders>
              <w:top w:val="single" w:sz="6"/>
              <w:left w:val="single" w:sz="6"/>
              <w:bottom w:val="single" w:sz="6"/>
              <w:right w:val="single" w:sz="6"/>
            </w:tcBorders>
            <w:tcMar>
              <w:left w:w="105" w:type="dxa"/>
              <w:right w:w="105" w:type="dxa"/>
            </w:tcMar>
            <w:vAlign w:val="top"/>
          </w:tcPr>
          <w:p w:rsidR="4F8798C2" w:rsidP="4F8798C2" w:rsidRDefault="4F8798C2" w14:paraId="08828D86" w14:textId="1313313D">
            <w:pPr>
              <w:pStyle w:val="Normal"/>
            </w:pPr>
          </w:p>
        </w:tc>
        <w:tc>
          <w:tcPr>
            <w:tcW w:w="8839" w:type="dxa"/>
            <w:tcBorders>
              <w:top w:val="single" w:sz="6"/>
              <w:left w:val="single" w:sz="6"/>
              <w:bottom w:val="single" w:sz="6"/>
              <w:right w:val="single" w:sz="6"/>
            </w:tcBorders>
            <w:tcMar>
              <w:left w:w="105" w:type="dxa"/>
              <w:right w:w="105" w:type="dxa"/>
            </w:tcMar>
            <w:vAlign w:val="top"/>
          </w:tcPr>
          <w:p w:rsidR="4F8798C2" w:rsidP="4F8798C2" w:rsidRDefault="4F8798C2" w14:paraId="26695E23" w14:textId="68CFB323">
            <w:pPr>
              <w:pStyle w:val="Normal"/>
              <w:rPr>
                <w:rFonts w:ascii="Arial" w:hAnsi="Arial" w:eastAsia="Arial" w:cs="Arial"/>
                <w:b w:val="0"/>
                <w:bCs w:val="0"/>
                <w:i w:val="0"/>
                <w:iCs w:val="0"/>
                <w:sz w:val="22"/>
                <w:szCs w:val="22"/>
              </w:rPr>
            </w:pPr>
            <w:r w:rsidRPr="4F8798C2" w:rsidR="4F8798C2">
              <w:rPr>
                <w:lang w:val="en-GB"/>
              </w:rPr>
              <w:t xml:space="preserve">An online questionnaire will be conducted which informs participants the purpose of the research project at the beginning and concludes with a compulsory tick box question (Yes or No) </w:t>
            </w:r>
            <w:r w:rsidRPr="4F8798C2" w:rsidR="4F8798C2">
              <w:rPr>
                <w:lang w:val="en-GB"/>
              </w:rPr>
              <w:t>regarding</w:t>
            </w:r>
            <w:r w:rsidRPr="4F8798C2" w:rsidR="4F8798C2">
              <w:rPr>
                <w:lang w:val="en-GB"/>
              </w:rPr>
              <w:t xml:space="preserve"> consent to use data. When conducting paper questionnaires participants will have to sign </w:t>
            </w:r>
            <w:r w:rsidRPr="4F8798C2" w:rsidR="4F8798C2">
              <w:rPr>
                <w:lang w:val="en-GB"/>
              </w:rPr>
              <w:t>an appropriate consent</w:t>
            </w:r>
            <w:r w:rsidRPr="4F8798C2" w:rsidR="4F8798C2">
              <w:rPr>
                <w:lang w:val="en-GB"/>
              </w:rPr>
              <w:t xml:space="preserve"> form. This data will be stored appropriately and classified as personal data. </w:t>
            </w:r>
          </w:p>
          <w:p w:rsidR="4F8798C2" w:rsidP="4F8798C2" w:rsidRDefault="4F8798C2" w14:paraId="74006BD8" w14:textId="0F3E7476">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70D98C06">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19F904AC" w14:textId="616DE49C">
            <w:pPr>
              <w:pStyle w:val="Normal"/>
              <w:rPr>
                <w:rFonts w:ascii="Arial" w:hAnsi="Arial" w:eastAsia="Arial" w:cs="Arial"/>
                <w:b w:val="0"/>
                <w:bCs w:val="0"/>
                <w:i w:val="0"/>
                <w:iCs w:val="0"/>
                <w:sz w:val="22"/>
                <w:szCs w:val="22"/>
              </w:rPr>
            </w:pPr>
            <w:r w:rsidRPr="4F8798C2" w:rsidR="4F8798C2">
              <w:rPr>
                <w:lang w:val="en-GB"/>
              </w:rPr>
              <w:t>3</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F8798C2" w:rsidP="4F8798C2" w:rsidRDefault="4F8798C2" w14:paraId="5A68427C" w14:textId="3446B03A">
            <w:pPr>
              <w:pStyle w:val="Normal"/>
              <w:rPr>
                <w:rFonts w:ascii="Arial" w:hAnsi="Arial" w:eastAsia="Arial" w:cs="Arial"/>
                <w:b w:val="0"/>
                <w:bCs w:val="0"/>
                <w:i w:val="0"/>
                <w:iCs w:val="0"/>
                <w:sz w:val="22"/>
                <w:szCs w:val="22"/>
              </w:rPr>
            </w:pPr>
            <w:r w:rsidRPr="4F8798C2" w:rsidR="4F8798C2">
              <w:rPr>
                <w:lang w:val="en-GB"/>
              </w:rPr>
              <w:t>Confidentiality / Anonymity</w:t>
            </w:r>
          </w:p>
          <w:p w:rsidR="4F8798C2" w:rsidP="4F8798C2" w:rsidRDefault="4F8798C2" w14:paraId="43259F3F" w14:textId="0AF4BAEE">
            <w:pPr>
              <w:pStyle w:val="Normal"/>
              <w:rPr>
                <w:rFonts w:ascii="Arial" w:hAnsi="Arial" w:eastAsia="Arial" w:cs="Arial"/>
                <w:b w:val="0"/>
                <w:bCs w:val="0"/>
                <w:i w:val="0"/>
                <w:iCs w:val="0"/>
                <w:sz w:val="22"/>
                <w:szCs w:val="22"/>
              </w:rPr>
            </w:pPr>
            <w:r w:rsidRPr="4F8798C2" w:rsidR="4F8798C2">
              <w:rPr>
                <w:lang w:val="en-GB"/>
              </w:rPr>
              <w:t xml:space="preserve">Set out how anonymity of participants and confidentiality will be ensured in any outputs. If anonymity is not being offered, explain why this is the case. </w:t>
            </w:r>
          </w:p>
        </w:tc>
      </w:tr>
      <w:tr w:rsidR="4F8798C2" w:rsidTr="4F8798C2" w14:paraId="572A4B31">
        <w:trPr>
          <w:trHeight w:val="300"/>
        </w:trPr>
        <w:tc>
          <w:tcPr>
            <w:tcW w:w="521" w:type="dxa"/>
            <w:tcBorders>
              <w:top w:val="single" w:sz="6"/>
              <w:left w:val="single" w:sz="6"/>
              <w:bottom w:val="single" w:sz="6"/>
              <w:right w:val="single" w:sz="6"/>
            </w:tcBorders>
            <w:tcMar>
              <w:left w:w="105" w:type="dxa"/>
              <w:right w:w="105" w:type="dxa"/>
            </w:tcMar>
            <w:vAlign w:val="top"/>
          </w:tcPr>
          <w:p w:rsidR="4F8798C2" w:rsidP="4F8798C2" w:rsidRDefault="4F8798C2" w14:paraId="106B494C" w14:textId="5E122C30">
            <w:pPr>
              <w:pStyle w:val="Normal"/>
            </w:pPr>
          </w:p>
        </w:tc>
        <w:tc>
          <w:tcPr>
            <w:tcW w:w="8839" w:type="dxa"/>
            <w:tcBorders>
              <w:top w:val="single" w:sz="6"/>
              <w:left w:val="single" w:sz="6"/>
              <w:bottom w:val="single" w:sz="6"/>
              <w:right w:val="single" w:sz="6"/>
            </w:tcBorders>
            <w:tcMar>
              <w:left w:w="105" w:type="dxa"/>
              <w:right w:w="105" w:type="dxa"/>
            </w:tcMar>
            <w:vAlign w:val="top"/>
          </w:tcPr>
          <w:p w:rsidR="4F8798C2" w:rsidP="4F8798C2" w:rsidRDefault="4F8798C2" w14:paraId="156892BE" w14:textId="63CD0E55">
            <w:pPr>
              <w:pStyle w:val="Normal"/>
              <w:rPr>
                <w:rFonts w:ascii="Arial" w:hAnsi="Arial" w:eastAsia="Arial" w:cs="Arial"/>
                <w:b w:val="0"/>
                <w:bCs w:val="0"/>
                <w:i w:val="0"/>
                <w:iCs w:val="0"/>
                <w:sz w:val="22"/>
                <w:szCs w:val="22"/>
              </w:rPr>
            </w:pPr>
            <w:r w:rsidRPr="4F8798C2" w:rsidR="4F8798C2">
              <w:rPr>
                <w:lang w:val="en-GB"/>
              </w:rPr>
              <w:t xml:space="preserve">Surveys/Questionnaires will be conducted anonymously amongst staff and attendees. Names will not be included within research task without written or digital explicit permission and will only be requested from management and vital sources of information. </w:t>
            </w:r>
          </w:p>
          <w:p w:rsidR="4F8798C2" w:rsidP="4F8798C2" w:rsidRDefault="4F8798C2" w14:paraId="10C43D84" w14:textId="0C2DA8A0">
            <w:pPr>
              <w:pStyle w:val="Normal"/>
            </w:pPr>
          </w:p>
          <w:p w:rsidR="4F8798C2" w:rsidP="4F8798C2" w:rsidRDefault="4F8798C2" w14:paraId="6EF72BB2" w14:textId="772BB92D">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bl>
    <w:p w:rsidR="4F8798C2" w:rsidP="4F8798C2" w:rsidRDefault="4F8798C2" w14:paraId="76689841" w14:textId="44CD1F12">
      <w:pPr>
        <w:pStyle w:val="Normal"/>
        <w:rPr>
          <w:noProof w:val="0"/>
          <w:lang w:val="en-US"/>
        </w:rPr>
      </w:pPr>
    </w:p>
    <w:p w:rsidR="33585A33" w:rsidP="4F8798C2" w:rsidRDefault="33585A33" w14:paraId="2603DDE1" w14:textId="50917D5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SECTION J: Data Protection and Storage</w:t>
      </w:r>
    </w:p>
    <w:p w:rsidR="4F8798C2" w:rsidP="4F8798C2" w:rsidRDefault="4F8798C2" w14:paraId="7D6F08D7" w14:textId="3DE2FC62">
      <w:pPr>
        <w:pStyle w:val="Normal"/>
        <w:rPr>
          <w:noProof w:val="0"/>
          <w:lang w:val="en-US"/>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7067"/>
        <w:gridCol w:w="885"/>
        <w:gridCol w:w="912"/>
      </w:tblGrid>
      <w:tr w:rsidR="4F8798C2" w:rsidTr="4F8798C2" w14:paraId="064BA46F">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4175CC9" w14:textId="483EF86D">
            <w:pPr>
              <w:pStyle w:val="Normal"/>
            </w:pP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5EF9DF8C" w14:textId="19F92480">
            <w:pPr>
              <w:pStyle w:val="Normal"/>
              <w:rPr>
                <w:rFonts w:ascii="Arial" w:hAnsi="Arial" w:eastAsia="Arial" w:cs="Arial"/>
                <w:b w:val="0"/>
                <w:bCs w:val="0"/>
                <w:i w:val="0"/>
                <w:iCs w:val="0"/>
                <w:sz w:val="22"/>
                <w:szCs w:val="22"/>
              </w:rPr>
            </w:pPr>
            <w:r w:rsidRPr="4F8798C2" w:rsidR="4F8798C2">
              <w:rPr>
                <w:lang w:val="en-GB"/>
              </w:rPr>
              <w:t>Does the research activity involve personal data (as defined by the General Data Protection Regulation 2016 “GDPR” and the Data Protection Act 2018 “DPA”)?</w:t>
            </w:r>
          </w:p>
        </w:tc>
        <w:tc>
          <w:tcPr>
            <w:tcW w:w="8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74A9344F" w14:textId="65C4865C">
            <w:pPr>
              <w:pStyle w:val="Normal"/>
              <w:rPr>
                <w:rFonts w:ascii="Arial" w:hAnsi="Arial" w:eastAsia="Arial" w:cs="Arial"/>
                <w:b w:val="0"/>
                <w:bCs w:val="0"/>
                <w:i w:val="0"/>
                <w:iCs w:val="0"/>
                <w:sz w:val="22"/>
                <w:szCs w:val="22"/>
              </w:rPr>
            </w:pPr>
            <w:r w:rsidRPr="4F8798C2" w:rsidR="4F8798C2">
              <w:rPr>
                <w:lang w:val="en-GB"/>
              </w:rPr>
              <w:t>YES</w:t>
            </w:r>
          </w:p>
        </w:tc>
        <w:tc>
          <w:tcPr>
            <w:tcW w:w="91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26ACDA7D" w14:textId="17B14DB8">
            <w:pPr>
              <w:pStyle w:val="Normal"/>
              <w:rPr>
                <w:rFonts w:ascii="Arial" w:hAnsi="Arial" w:eastAsia="Arial" w:cs="Arial"/>
                <w:b w:val="0"/>
                <w:bCs w:val="0"/>
                <w:i w:val="0"/>
                <w:iCs w:val="0"/>
                <w:sz w:val="22"/>
                <w:szCs w:val="22"/>
              </w:rPr>
            </w:pPr>
            <w:r w:rsidRPr="4F8798C2" w:rsidR="4F8798C2">
              <w:rPr>
                <w:lang w:val="en-GB"/>
              </w:rPr>
              <w:t>NO</w:t>
            </w:r>
          </w:p>
        </w:tc>
      </w:tr>
      <w:tr w:rsidR="4F8798C2" w:rsidTr="4F8798C2" w14:paraId="4120E4F5">
        <w:trPr>
          <w:trHeight w:val="390"/>
        </w:trPr>
        <w:tc>
          <w:tcPr>
            <w:tcW w:w="496" w:type="dxa"/>
            <w:tcBorders>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4ADB6194" w14:textId="36058523">
            <w:pPr>
              <w:pStyle w:val="Normal"/>
              <w:rPr>
                <w:rFonts w:ascii="Arial" w:hAnsi="Arial" w:eastAsia="Arial" w:cs="Arial"/>
                <w:b w:val="0"/>
                <w:bCs w:val="0"/>
                <w:i w:val="0"/>
                <w:iCs w:val="0"/>
                <w:sz w:val="22"/>
                <w:szCs w:val="22"/>
              </w:rPr>
            </w:pPr>
            <w:r w:rsidRPr="4F8798C2" w:rsidR="4F8798C2">
              <w:rPr>
                <w:lang w:val="en-GB"/>
              </w:rPr>
              <w:t>1</w:t>
            </w:r>
          </w:p>
        </w:tc>
        <w:tc>
          <w:tcPr>
            <w:tcW w:w="7067" w:type="dxa"/>
            <w:tcBorders>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293A7B9B" w14:textId="36D08F12">
            <w:pPr>
              <w:pStyle w:val="Normal"/>
              <w:rPr>
                <w:rFonts w:ascii="Arial" w:hAnsi="Arial" w:eastAsia="Arial" w:cs="Arial"/>
                <w:b w:val="0"/>
                <w:bCs w:val="0"/>
                <w:i w:val="0"/>
                <w:iCs w:val="0"/>
                <w:color w:val="333333"/>
                <w:sz w:val="22"/>
                <w:szCs w:val="22"/>
              </w:rPr>
            </w:pPr>
            <w:r w:rsidRPr="4F8798C2" w:rsidR="4F8798C2">
              <w:rPr>
                <w:lang w:val="en-GB"/>
              </w:rPr>
              <w:t>“Personal data”</w:t>
            </w:r>
            <w:r w:rsidRPr="4F8798C2" w:rsidR="4F8798C2">
              <w:rPr>
                <w:lang w:val="en-GB"/>
              </w:rPr>
              <w:t xml:space="preserve"> </w:t>
            </w:r>
            <w:r w:rsidRPr="4F8798C2" w:rsidR="4F8798C2">
              <w:rPr>
                <w:lang w:val="en-GB"/>
              </w:rPr>
              <w:t xml:space="preserve">means any information relating to an identified or identifiable natural person (‘data subject’). An identifiable natural person is one who can be identified, directly or indirectly, </w:t>
            </w:r>
            <w:r w:rsidRPr="4F8798C2" w:rsidR="4F8798C2">
              <w:rPr>
                <w:lang w:val="en-GB"/>
              </w:rPr>
              <w:t>in particular by</w:t>
            </w:r>
            <w:r w:rsidRPr="4F8798C2" w:rsidR="4F8798C2">
              <w:rPr>
                <w:lang w:val="en-GB"/>
              </w:rPr>
              <w:t xml:space="preserve"> reference to an identifier such as a name, an identification number, location data, an online identifier or to one or more factors specific to the physical, physiological, genetic, mental, economic, </w:t>
            </w:r>
            <w:r w:rsidRPr="4F8798C2" w:rsidR="4F8798C2">
              <w:rPr>
                <w:lang w:val="en-GB"/>
              </w:rPr>
              <w:t>cultural</w:t>
            </w:r>
            <w:r w:rsidRPr="4F8798C2" w:rsidR="4F8798C2">
              <w:rPr>
                <w:lang w:val="en-GB"/>
              </w:rPr>
              <w:t xml:space="preserve"> or social identity of that natural person. Any video or audio recordings of participants </w:t>
            </w:r>
            <w:r w:rsidRPr="4F8798C2" w:rsidR="4F8798C2">
              <w:rPr>
                <w:lang w:val="en-GB"/>
              </w:rPr>
              <w:t>is considered to be</w:t>
            </w:r>
            <w:r w:rsidRPr="4F8798C2" w:rsidR="4F8798C2">
              <w:rPr>
                <w:lang w:val="en-GB"/>
              </w:rPr>
              <w:t xml:space="preserve"> personal data.</w:t>
            </w:r>
          </w:p>
        </w:tc>
        <w:tc>
          <w:tcPr>
            <w:tcW w:w="88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254B30EB" w14:textId="588DEB19">
            <w:pPr>
              <w:pStyle w:val="Normal"/>
              <w:rPr>
                <w:rFonts w:ascii="MS Gothic" w:hAnsi="MS Gothic" w:eastAsia="MS Gothic" w:cs="MS Gothic"/>
                <w:b w:val="0"/>
                <w:bCs w:val="0"/>
                <w:i w:val="0"/>
                <w:iCs w:val="0"/>
                <w:sz w:val="20"/>
                <w:szCs w:val="20"/>
              </w:rPr>
            </w:pPr>
            <w:r w:rsidRPr="4F8798C2" w:rsidR="4F8798C2">
              <w:rPr>
                <w:lang w:val="en-GB"/>
              </w:rPr>
              <w:t>☒</w:t>
            </w:r>
          </w:p>
          <w:p w:rsidR="4F8798C2" w:rsidP="4F8798C2" w:rsidRDefault="4F8798C2" w14:paraId="15FE1746" w14:textId="390B633E">
            <w:pPr>
              <w:pStyle w:val="Normal"/>
            </w:pPr>
          </w:p>
        </w:tc>
        <w:tc>
          <w:tcPr>
            <w:tcW w:w="91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077AFD0D" w14:textId="050DDADB">
            <w:pPr>
              <w:pStyle w:val="Normal"/>
              <w:rPr>
                <w:rFonts w:ascii="MS Gothic" w:hAnsi="MS Gothic" w:eastAsia="MS Gothic" w:cs="MS Gothic"/>
                <w:b w:val="0"/>
                <w:bCs w:val="0"/>
                <w:i w:val="0"/>
                <w:iCs w:val="0"/>
                <w:sz w:val="22"/>
                <w:szCs w:val="22"/>
              </w:rPr>
            </w:pPr>
            <w:r w:rsidRPr="4F8798C2" w:rsidR="4F8798C2">
              <w:rPr>
                <w:lang w:val="en-US"/>
              </w:rPr>
              <w:t>☐</w:t>
            </w:r>
          </w:p>
        </w:tc>
      </w:tr>
      <w:tr w:rsidR="4F8798C2" w:rsidTr="4F8798C2" w14:paraId="7F18CF70">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4AFB28ED" w14:textId="509B736B">
            <w:pPr>
              <w:pStyle w:val="Normal"/>
            </w:pPr>
          </w:p>
        </w:tc>
        <w:tc>
          <w:tcPr>
            <w:tcW w:w="8864"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12C2D7D1" w14:textId="2DDD2551">
            <w:pPr>
              <w:pStyle w:val="Normal"/>
              <w:rPr>
                <w:rFonts w:ascii="Arial" w:hAnsi="Arial" w:eastAsia="Arial" w:cs="Arial"/>
                <w:b w:val="0"/>
                <w:bCs w:val="0"/>
                <w:i w:val="0"/>
                <w:iCs w:val="0"/>
                <w:sz w:val="22"/>
                <w:szCs w:val="22"/>
              </w:rPr>
            </w:pPr>
            <w:r w:rsidRPr="4F8798C2" w:rsidR="4F8798C2">
              <w:rPr>
                <w:lang w:val="en-GB"/>
              </w:rPr>
              <w:t>If YES, provide a</w:t>
            </w:r>
            <w:r w:rsidRPr="4F8798C2" w:rsidR="4F8798C2">
              <w:rPr>
                <w:lang w:val="en-GB"/>
              </w:rPr>
              <w:t xml:space="preserve"> </w:t>
            </w:r>
            <w:r w:rsidRPr="4F8798C2" w:rsidR="4F8798C2">
              <w:rPr>
                <w:lang w:val="en-GB"/>
              </w:rPr>
              <w:t>description of the data and explain why this data needs to be collected:</w:t>
            </w:r>
          </w:p>
        </w:tc>
      </w:tr>
      <w:tr w:rsidR="4F8798C2" w:rsidTr="4F8798C2" w14:paraId="7FC18183">
        <w:trPr>
          <w:trHeight w:val="390"/>
        </w:trPr>
        <w:tc>
          <w:tcPr>
            <w:tcW w:w="496" w:type="dxa"/>
            <w:tcBorders>
              <w:top w:val="single" w:sz="6"/>
              <w:left w:val="single" w:sz="6"/>
              <w:bottom w:val="single" w:sz="6"/>
              <w:right w:val="single" w:sz="6"/>
            </w:tcBorders>
            <w:tcMar>
              <w:left w:w="105" w:type="dxa"/>
              <w:right w:w="105" w:type="dxa"/>
            </w:tcMar>
            <w:vAlign w:val="center"/>
          </w:tcPr>
          <w:p w:rsidR="4F8798C2" w:rsidP="4F8798C2" w:rsidRDefault="4F8798C2" w14:paraId="638060FD" w14:textId="6026D6D9">
            <w:pPr>
              <w:pStyle w:val="Normal"/>
              <w:rPr>
                <w:rFonts w:ascii="Arial" w:hAnsi="Arial" w:eastAsia="Arial" w:cs="Arial"/>
                <w:b w:val="0"/>
                <w:bCs w:val="0"/>
                <w:i w:val="0"/>
                <w:iCs w:val="0"/>
                <w:sz w:val="22"/>
                <w:szCs w:val="22"/>
              </w:rPr>
            </w:pPr>
            <w:r w:rsidRPr="4F8798C2" w:rsidR="4F8798C2">
              <w:rPr>
                <w:lang w:val="en-GB"/>
              </w:rPr>
              <w:t>2</w:t>
            </w:r>
          </w:p>
        </w:tc>
        <w:tc>
          <w:tcPr>
            <w:tcW w:w="8864" w:type="dxa"/>
            <w:gridSpan w:val="3"/>
            <w:tcBorders>
              <w:top w:val="single" w:sz="6"/>
              <w:left w:val="single" w:sz="6"/>
              <w:bottom w:val="single" w:sz="6"/>
              <w:right w:val="single" w:sz="6"/>
            </w:tcBorders>
            <w:tcMar>
              <w:left w:w="105" w:type="dxa"/>
              <w:right w:w="105" w:type="dxa"/>
            </w:tcMar>
            <w:vAlign w:val="center"/>
          </w:tcPr>
          <w:p w:rsidR="4F8798C2" w:rsidP="4F8798C2" w:rsidRDefault="4F8798C2" w14:paraId="084982FD" w14:textId="57018208">
            <w:pPr>
              <w:pStyle w:val="Normal"/>
              <w:rPr>
                <w:rFonts w:ascii="Arial" w:hAnsi="Arial" w:eastAsia="Arial" w:cs="Arial"/>
                <w:b w:val="0"/>
                <w:bCs w:val="0"/>
                <w:i w:val="0"/>
                <w:iCs w:val="0"/>
                <w:sz w:val="22"/>
                <w:szCs w:val="22"/>
              </w:rPr>
            </w:pPr>
            <w:r w:rsidRPr="4F8798C2" w:rsidR="4F8798C2">
              <w:rPr>
                <w:lang w:val="en-GB"/>
              </w:rPr>
              <w:t>Consent forms completed by participants will be collected if questionnaires are completed as a paper form.</w:t>
            </w:r>
          </w:p>
          <w:p w:rsidR="4F8798C2" w:rsidP="4F8798C2" w:rsidRDefault="4F8798C2" w14:paraId="17BB9531" w14:textId="30599E03">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757567EB">
        <w:trPr>
          <w:trHeight w:val="390"/>
        </w:trPr>
        <w:tc>
          <w:tcPr>
            <w:tcW w:w="496" w:type="dxa"/>
            <w:tcBorders>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7D78D00" w14:textId="1FFD6D83">
            <w:pPr>
              <w:pStyle w:val="Normal"/>
            </w:pP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F7C4939" w14:textId="25790EB6">
            <w:pPr>
              <w:pStyle w:val="Normal"/>
              <w:rPr>
                <w:rFonts w:ascii="Arial" w:hAnsi="Arial" w:eastAsia="Arial" w:cs="Arial"/>
                <w:b w:val="0"/>
                <w:bCs w:val="0"/>
                <w:i w:val="0"/>
                <w:iCs w:val="0"/>
                <w:sz w:val="22"/>
                <w:szCs w:val="22"/>
              </w:rPr>
            </w:pPr>
            <w:r w:rsidRPr="4F8798C2" w:rsidR="4F8798C2">
              <w:rPr>
                <w:lang w:val="en-GB"/>
              </w:rPr>
              <w:t>Does it involve special category data (as defined by the GDPR)?</w:t>
            </w:r>
          </w:p>
        </w:tc>
        <w:tc>
          <w:tcPr>
            <w:tcW w:w="8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56A7310B" w14:textId="5C2F7A66">
            <w:pPr>
              <w:pStyle w:val="Normal"/>
              <w:rPr>
                <w:rFonts w:ascii="Arial" w:hAnsi="Arial" w:eastAsia="Arial" w:cs="Arial"/>
                <w:b w:val="0"/>
                <w:bCs w:val="0"/>
                <w:i w:val="0"/>
                <w:iCs w:val="0"/>
                <w:sz w:val="22"/>
                <w:szCs w:val="22"/>
              </w:rPr>
            </w:pPr>
            <w:r w:rsidRPr="4F8798C2" w:rsidR="4F8798C2">
              <w:rPr>
                <w:lang w:val="en-GB"/>
              </w:rPr>
              <w:t>YES</w:t>
            </w:r>
          </w:p>
        </w:tc>
        <w:tc>
          <w:tcPr>
            <w:tcW w:w="91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7E0F1295" w14:textId="40DE21E1">
            <w:pPr>
              <w:pStyle w:val="Normal"/>
              <w:rPr>
                <w:rFonts w:ascii="Arial" w:hAnsi="Arial" w:eastAsia="Arial" w:cs="Arial"/>
                <w:b w:val="0"/>
                <w:bCs w:val="0"/>
                <w:i w:val="0"/>
                <w:iCs w:val="0"/>
                <w:sz w:val="22"/>
                <w:szCs w:val="22"/>
              </w:rPr>
            </w:pPr>
            <w:r w:rsidRPr="4F8798C2" w:rsidR="4F8798C2">
              <w:rPr>
                <w:lang w:val="en-GB"/>
              </w:rPr>
              <w:t>NO</w:t>
            </w:r>
          </w:p>
        </w:tc>
      </w:tr>
      <w:tr w:rsidR="4F8798C2" w:rsidTr="4F8798C2" w14:paraId="245C785E">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7B1966C" w14:textId="61DD9D9E">
            <w:pPr>
              <w:pStyle w:val="Normal"/>
              <w:rPr>
                <w:rFonts w:ascii="Arial" w:hAnsi="Arial" w:eastAsia="Arial" w:cs="Arial"/>
                <w:b w:val="0"/>
                <w:bCs w:val="0"/>
                <w:i w:val="0"/>
                <w:iCs w:val="0"/>
                <w:color w:val="000000" w:themeColor="text1" w:themeTint="FF" w:themeShade="FF"/>
                <w:sz w:val="20"/>
                <w:szCs w:val="20"/>
              </w:rPr>
            </w:pPr>
            <w:r w:rsidRPr="4F8798C2" w:rsidR="4F8798C2">
              <w:rPr>
                <w:lang w:val="en-GB"/>
              </w:rPr>
              <w:t>3</w:t>
            </w: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0FBF545B" w14:textId="17D1F7DF">
            <w:pPr>
              <w:pStyle w:val="Normal"/>
              <w:rPr>
                <w:rFonts w:ascii="Arial" w:hAnsi="Arial" w:eastAsia="Arial" w:cs="Arial"/>
                <w:b w:val="0"/>
                <w:bCs w:val="0"/>
                <w:i w:val="0"/>
                <w:iCs w:val="0"/>
                <w:color w:val="000000" w:themeColor="text1" w:themeTint="FF" w:themeShade="FF"/>
                <w:sz w:val="20"/>
                <w:szCs w:val="20"/>
              </w:rPr>
            </w:pPr>
            <w:r w:rsidRPr="4F8798C2" w:rsidR="4F8798C2">
              <w:rPr>
                <w:lang w:val="en-GB"/>
              </w:rPr>
              <w:t>“Special category data”</w:t>
            </w:r>
            <w:r w:rsidRPr="4F8798C2" w:rsidR="4F8798C2">
              <w:rPr>
                <w:lang w:val="en-GB"/>
              </w:rPr>
              <w:t> means sensitive personal data consisting of information as to the data subjects’ –</w:t>
            </w:r>
          </w:p>
          <w:p w:rsidR="4F8798C2" w:rsidP="4F8798C2" w:rsidRDefault="4F8798C2" w14:paraId="69FCC048" w14:textId="11C67C85">
            <w:pPr>
              <w:pStyle w:val="Normal"/>
              <w:rPr>
                <w:rFonts w:ascii="Arial" w:hAnsi="Arial" w:eastAsia="Arial" w:cs="Arial"/>
                <w:b w:val="0"/>
                <w:bCs w:val="0"/>
                <w:i w:val="0"/>
                <w:iCs w:val="0"/>
                <w:color w:val="000000" w:themeColor="text1" w:themeTint="FF" w:themeShade="FF"/>
                <w:sz w:val="20"/>
                <w:szCs w:val="20"/>
              </w:rPr>
            </w:pPr>
            <w:r w:rsidRPr="4F8798C2" w:rsidR="4F8798C2">
              <w:rPr>
                <w:lang w:val="en-GB"/>
              </w:rPr>
              <w:t>(a) racial or ethnic origin,</w:t>
            </w:r>
          </w:p>
          <w:p w:rsidR="4F8798C2" w:rsidP="4F8798C2" w:rsidRDefault="4F8798C2" w14:paraId="7BD76DA1" w14:textId="175A4FEF">
            <w:pPr>
              <w:pStyle w:val="Normal"/>
              <w:rPr>
                <w:rFonts w:ascii="Arial" w:hAnsi="Arial" w:eastAsia="Arial" w:cs="Arial"/>
                <w:b w:val="0"/>
                <w:bCs w:val="0"/>
                <w:i w:val="0"/>
                <w:iCs w:val="0"/>
                <w:color w:val="000000" w:themeColor="text1" w:themeTint="FF" w:themeShade="FF"/>
                <w:sz w:val="20"/>
                <w:szCs w:val="20"/>
              </w:rPr>
            </w:pPr>
            <w:r w:rsidRPr="4F8798C2" w:rsidR="4F8798C2">
              <w:rPr>
                <w:lang w:val="en-GB"/>
              </w:rPr>
              <w:t>(b) political opinions,</w:t>
            </w:r>
          </w:p>
          <w:p w:rsidR="4F8798C2" w:rsidP="4F8798C2" w:rsidRDefault="4F8798C2" w14:paraId="1398E3B7" w14:textId="7DAF7C78">
            <w:pPr>
              <w:pStyle w:val="Normal"/>
              <w:rPr>
                <w:rFonts w:ascii="Arial" w:hAnsi="Arial" w:eastAsia="Arial" w:cs="Arial"/>
                <w:b w:val="0"/>
                <w:bCs w:val="0"/>
                <w:i w:val="0"/>
                <w:iCs w:val="0"/>
                <w:color w:val="000000" w:themeColor="text1" w:themeTint="FF" w:themeShade="FF"/>
                <w:sz w:val="20"/>
                <w:szCs w:val="20"/>
              </w:rPr>
            </w:pPr>
            <w:r w:rsidRPr="4F8798C2" w:rsidR="4F8798C2">
              <w:rPr>
                <w:lang w:val="en-GB"/>
              </w:rPr>
              <w:t>(</w:t>
            </w:r>
            <w:r w:rsidRPr="4F8798C2" w:rsidR="4F8798C2">
              <w:rPr>
                <w:lang w:val="en-GB"/>
              </w:rPr>
              <w:t>c )</w:t>
            </w:r>
            <w:r w:rsidRPr="4F8798C2" w:rsidR="4F8798C2">
              <w:rPr>
                <w:lang w:val="en-GB"/>
              </w:rPr>
              <w:t xml:space="preserve"> religious beliefs or other beliefs of a similar nature,</w:t>
            </w:r>
          </w:p>
          <w:p w:rsidR="4F8798C2" w:rsidP="4F8798C2" w:rsidRDefault="4F8798C2" w14:paraId="2ACE4C13" w14:textId="38E34A72">
            <w:pPr>
              <w:pStyle w:val="Normal"/>
              <w:rPr>
                <w:rFonts w:ascii="Arial" w:hAnsi="Arial" w:eastAsia="Arial" w:cs="Arial"/>
                <w:b w:val="0"/>
                <w:bCs w:val="0"/>
                <w:i w:val="0"/>
                <w:iCs w:val="0"/>
                <w:color w:val="000000" w:themeColor="text1" w:themeTint="FF" w:themeShade="FF"/>
                <w:sz w:val="20"/>
                <w:szCs w:val="20"/>
              </w:rPr>
            </w:pPr>
            <w:r w:rsidRPr="4F8798C2" w:rsidR="4F8798C2">
              <w:rPr>
                <w:lang w:val="en-GB"/>
              </w:rPr>
              <w:t>(d) membership of a trade union (within the meaning of the Trade Union and Labour Relations (Consolidation) Act 1992),</w:t>
            </w:r>
          </w:p>
          <w:p w:rsidR="4F8798C2" w:rsidP="4F8798C2" w:rsidRDefault="4F8798C2" w14:paraId="7F76A429" w14:textId="49845961">
            <w:pPr>
              <w:pStyle w:val="Normal"/>
              <w:rPr>
                <w:rFonts w:ascii="Arial" w:hAnsi="Arial" w:eastAsia="Arial" w:cs="Arial"/>
                <w:b w:val="0"/>
                <w:bCs w:val="0"/>
                <w:i w:val="0"/>
                <w:iCs w:val="0"/>
                <w:color w:val="000000" w:themeColor="text1" w:themeTint="FF" w:themeShade="FF"/>
                <w:sz w:val="20"/>
                <w:szCs w:val="20"/>
              </w:rPr>
            </w:pPr>
            <w:r w:rsidRPr="4F8798C2" w:rsidR="4F8798C2">
              <w:rPr>
                <w:lang w:val="en-GB"/>
              </w:rPr>
              <w:t>(e) physical or mental health or condition,</w:t>
            </w:r>
          </w:p>
          <w:p w:rsidR="4F8798C2" w:rsidP="4F8798C2" w:rsidRDefault="4F8798C2" w14:paraId="219F8915" w14:textId="4C195875">
            <w:pPr>
              <w:pStyle w:val="Normal"/>
              <w:rPr>
                <w:rFonts w:ascii="Arial" w:hAnsi="Arial" w:eastAsia="Arial" w:cs="Arial"/>
                <w:b w:val="0"/>
                <w:bCs w:val="0"/>
                <w:i w:val="0"/>
                <w:iCs w:val="0"/>
                <w:color w:val="000000" w:themeColor="text1" w:themeTint="FF" w:themeShade="FF"/>
                <w:sz w:val="20"/>
                <w:szCs w:val="20"/>
              </w:rPr>
            </w:pPr>
            <w:r w:rsidRPr="4F8798C2" w:rsidR="4F8798C2">
              <w:rPr>
                <w:lang w:val="en-GB"/>
              </w:rPr>
              <w:t>(f) sexual life,</w:t>
            </w:r>
          </w:p>
          <w:p w:rsidR="4F8798C2" w:rsidP="4F8798C2" w:rsidRDefault="4F8798C2" w14:paraId="20E7D3DB" w14:textId="6927A2D6">
            <w:pPr>
              <w:pStyle w:val="Normal"/>
              <w:rPr>
                <w:rFonts w:ascii="Arial" w:hAnsi="Arial" w:eastAsia="Arial" w:cs="Arial"/>
                <w:b w:val="0"/>
                <w:bCs w:val="0"/>
                <w:i w:val="0"/>
                <w:iCs w:val="0"/>
                <w:color w:val="000000" w:themeColor="text1" w:themeTint="FF" w:themeShade="FF"/>
                <w:sz w:val="20"/>
                <w:szCs w:val="20"/>
              </w:rPr>
            </w:pPr>
            <w:r w:rsidRPr="4F8798C2" w:rsidR="4F8798C2">
              <w:rPr>
                <w:lang w:val="en-GB"/>
              </w:rPr>
              <w:t>(g) genetics,</w:t>
            </w:r>
          </w:p>
          <w:p w:rsidR="4F8798C2" w:rsidP="4F8798C2" w:rsidRDefault="4F8798C2" w14:paraId="6F7D24D2" w14:textId="13BF0FDF">
            <w:pPr>
              <w:pStyle w:val="Normal"/>
              <w:rPr>
                <w:rFonts w:ascii="Arial" w:hAnsi="Arial" w:eastAsia="Arial" w:cs="Arial"/>
                <w:b w:val="0"/>
                <w:bCs w:val="0"/>
                <w:i w:val="0"/>
                <w:iCs w:val="0"/>
                <w:color w:val="000000" w:themeColor="text1" w:themeTint="FF" w:themeShade="FF"/>
                <w:sz w:val="20"/>
                <w:szCs w:val="20"/>
              </w:rPr>
            </w:pPr>
            <w:r w:rsidRPr="4F8798C2" w:rsidR="4F8798C2">
              <w:rPr>
                <w:lang w:val="en-GB"/>
              </w:rPr>
              <w:t>(h) biometric data (as used for ID purposes),</w:t>
            </w:r>
          </w:p>
        </w:tc>
        <w:tc>
          <w:tcPr>
            <w:tcW w:w="88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26B8643D" w14:textId="23C921E1">
            <w:pPr>
              <w:pStyle w:val="Normal"/>
            </w:pPr>
          </w:p>
          <w:p w:rsidR="4F8798C2" w:rsidP="4F8798C2" w:rsidRDefault="4F8798C2" w14:paraId="7D27A48C" w14:textId="14DD8CF8">
            <w:pPr>
              <w:pStyle w:val="Normal"/>
              <w:rPr>
                <w:rFonts w:ascii="MS Gothic" w:hAnsi="MS Gothic" w:eastAsia="MS Gothic" w:cs="MS Gothic"/>
                <w:b w:val="0"/>
                <w:bCs w:val="0"/>
                <w:i w:val="0"/>
                <w:iCs w:val="0"/>
                <w:sz w:val="22"/>
                <w:szCs w:val="22"/>
              </w:rPr>
            </w:pPr>
            <w:r w:rsidRPr="4F8798C2" w:rsidR="4F8798C2">
              <w:rPr>
                <w:lang w:val="en-US"/>
              </w:rPr>
              <w:t>☐</w:t>
            </w:r>
          </w:p>
        </w:tc>
        <w:tc>
          <w:tcPr>
            <w:tcW w:w="91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F8798C2" w:rsidP="4F8798C2" w:rsidRDefault="4F8798C2" w14:paraId="482908F2" w14:textId="6968EC9E">
            <w:pPr>
              <w:pStyle w:val="Normal"/>
            </w:pPr>
          </w:p>
          <w:p w:rsidR="4F8798C2" w:rsidP="4F8798C2" w:rsidRDefault="4F8798C2" w14:paraId="5F721530" w14:textId="5CB3122D">
            <w:pPr>
              <w:pStyle w:val="Normal"/>
              <w:rPr>
                <w:rFonts w:ascii="MS Gothic" w:hAnsi="MS Gothic" w:eastAsia="MS Gothic" w:cs="MS Gothic"/>
                <w:b w:val="0"/>
                <w:bCs w:val="0"/>
                <w:i w:val="0"/>
                <w:iCs w:val="0"/>
                <w:sz w:val="20"/>
                <w:szCs w:val="20"/>
              </w:rPr>
            </w:pPr>
            <w:r w:rsidRPr="4F8798C2" w:rsidR="4F8798C2">
              <w:rPr>
                <w:lang w:val="en-GB"/>
              </w:rPr>
              <w:t>☒</w:t>
            </w:r>
          </w:p>
          <w:p w:rsidR="4F8798C2" w:rsidP="4F8798C2" w:rsidRDefault="4F8798C2" w14:paraId="7631EE27" w14:textId="0AE2CB56">
            <w:pPr>
              <w:pStyle w:val="Normal"/>
            </w:pPr>
          </w:p>
        </w:tc>
      </w:tr>
      <w:tr w:rsidR="4F8798C2" w:rsidTr="4F8798C2" w14:paraId="2D6DE0F9">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58D7616B" w14:textId="6D874434">
            <w:pPr>
              <w:pStyle w:val="Normal"/>
            </w:pPr>
          </w:p>
        </w:tc>
        <w:tc>
          <w:tcPr>
            <w:tcW w:w="8864"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2FF1545D" w14:textId="1768D79C">
            <w:pPr>
              <w:pStyle w:val="Normal"/>
              <w:rPr>
                <w:rFonts w:ascii="Arial" w:hAnsi="Arial" w:eastAsia="Arial" w:cs="Arial"/>
                <w:b w:val="0"/>
                <w:bCs w:val="0"/>
                <w:i w:val="0"/>
                <w:iCs w:val="0"/>
                <w:sz w:val="22"/>
                <w:szCs w:val="22"/>
              </w:rPr>
            </w:pPr>
            <w:r w:rsidRPr="4F8798C2" w:rsidR="4F8798C2">
              <w:rPr>
                <w:lang w:val="en-GB"/>
              </w:rPr>
              <w:t>If YES, provide a</w:t>
            </w:r>
            <w:r w:rsidRPr="4F8798C2" w:rsidR="4F8798C2">
              <w:rPr>
                <w:lang w:val="en-GB"/>
              </w:rPr>
              <w:t xml:space="preserve"> </w:t>
            </w:r>
            <w:r w:rsidRPr="4F8798C2" w:rsidR="4F8798C2">
              <w:rPr>
                <w:lang w:val="en-GB"/>
              </w:rPr>
              <w:t>description of the special category data and explain why this data needs to be collected:</w:t>
            </w:r>
          </w:p>
        </w:tc>
      </w:tr>
      <w:tr w:rsidR="4F8798C2" w:rsidTr="4F8798C2" w14:paraId="148DE13C">
        <w:trPr>
          <w:trHeight w:val="390"/>
        </w:trPr>
        <w:tc>
          <w:tcPr>
            <w:tcW w:w="496" w:type="dxa"/>
            <w:tcBorders>
              <w:top w:val="single" w:sz="6"/>
              <w:left w:val="single" w:sz="6"/>
              <w:bottom w:val="single" w:sz="6"/>
              <w:right w:val="single" w:sz="6"/>
            </w:tcBorders>
            <w:tcMar>
              <w:left w:w="105" w:type="dxa"/>
              <w:right w:w="105" w:type="dxa"/>
            </w:tcMar>
            <w:vAlign w:val="center"/>
          </w:tcPr>
          <w:p w:rsidR="4F8798C2" w:rsidP="4F8798C2" w:rsidRDefault="4F8798C2" w14:paraId="07CBB17B" w14:textId="06DF78DC">
            <w:pPr>
              <w:pStyle w:val="Normal"/>
              <w:rPr>
                <w:rFonts w:ascii="Arial" w:hAnsi="Arial" w:eastAsia="Arial" w:cs="Arial"/>
                <w:b w:val="0"/>
                <w:bCs w:val="0"/>
                <w:i w:val="0"/>
                <w:iCs w:val="0"/>
                <w:sz w:val="22"/>
                <w:szCs w:val="22"/>
              </w:rPr>
            </w:pPr>
            <w:r w:rsidRPr="4F8798C2" w:rsidR="4F8798C2">
              <w:rPr>
                <w:lang w:val="en-GB"/>
              </w:rPr>
              <w:t>4</w:t>
            </w:r>
          </w:p>
        </w:tc>
        <w:tc>
          <w:tcPr>
            <w:tcW w:w="8864" w:type="dxa"/>
            <w:gridSpan w:val="3"/>
            <w:tcBorders>
              <w:top w:val="single" w:sz="6"/>
              <w:left w:val="single" w:sz="6"/>
              <w:bottom w:val="single" w:sz="6"/>
              <w:right w:val="single" w:sz="6"/>
            </w:tcBorders>
            <w:tcMar>
              <w:left w:w="105" w:type="dxa"/>
              <w:right w:w="105" w:type="dxa"/>
            </w:tcMar>
            <w:vAlign w:val="center"/>
          </w:tcPr>
          <w:p w:rsidR="4F8798C2" w:rsidP="4F8798C2" w:rsidRDefault="4F8798C2" w14:paraId="68FCE016" w14:textId="7133DD64">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bl>
    <w:p w:rsidR="4F8798C2" w:rsidP="4F8798C2" w:rsidRDefault="4F8798C2" w14:paraId="5E0572E8" w14:textId="01652FC7">
      <w:pPr>
        <w:pStyle w:val="Normal"/>
        <w:rPr>
          <w:noProof w:val="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7067"/>
        <w:gridCol w:w="885"/>
        <w:gridCol w:w="912"/>
      </w:tblGrid>
      <w:tr w:rsidR="4F8798C2" w:rsidTr="4F8798C2" w14:paraId="444DD20A">
        <w:trPr>
          <w:trHeight w:val="435"/>
        </w:trPr>
        <w:tc>
          <w:tcPr>
            <w:tcW w:w="496" w:type="dxa"/>
            <w:shd w:val="clear" w:color="auto" w:fill="F2F2F2" w:themeFill="background1" w:themeFillShade="F2"/>
            <w:tcMar>
              <w:left w:w="105" w:type="dxa"/>
              <w:right w:w="105" w:type="dxa"/>
            </w:tcMar>
            <w:vAlign w:val="center"/>
          </w:tcPr>
          <w:p w:rsidR="4F8798C2" w:rsidP="4F8798C2" w:rsidRDefault="4F8798C2" w14:paraId="161E39B2" w14:textId="7F7CD2D9">
            <w:pPr>
              <w:pStyle w:val="Normal"/>
            </w:pPr>
          </w:p>
        </w:tc>
        <w:tc>
          <w:tcPr>
            <w:tcW w:w="7067" w:type="dxa"/>
            <w:shd w:val="clear" w:color="auto" w:fill="F2F2F2" w:themeFill="background1" w:themeFillShade="F2"/>
            <w:tcMar>
              <w:left w:w="105" w:type="dxa"/>
              <w:right w:w="105" w:type="dxa"/>
            </w:tcMar>
            <w:vAlign w:val="top"/>
          </w:tcPr>
          <w:p w:rsidR="4F8798C2" w:rsidP="4F8798C2" w:rsidRDefault="4F8798C2" w14:paraId="0DE88B5D" w14:textId="7CEA7249">
            <w:pPr>
              <w:pStyle w:val="Normal"/>
              <w:rPr>
                <w:rFonts w:ascii="Arial" w:hAnsi="Arial" w:eastAsia="Arial" w:cs="Arial"/>
                <w:b w:val="0"/>
                <w:bCs w:val="0"/>
                <w:i w:val="0"/>
                <w:iCs w:val="0"/>
                <w:sz w:val="22"/>
                <w:szCs w:val="22"/>
              </w:rPr>
            </w:pPr>
            <w:r w:rsidRPr="4F8798C2" w:rsidR="4F8798C2">
              <w:rPr>
                <w:lang w:val="en-GB"/>
              </w:rPr>
              <w:t>Will data from the research activity (collected data, drafts of the thesis, or materials for publication) be stored in any of the following ways?</w:t>
            </w:r>
          </w:p>
        </w:tc>
        <w:tc>
          <w:tcPr>
            <w:tcW w:w="885" w:type="dxa"/>
            <w:shd w:val="clear" w:color="auto" w:fill="F2F2F2" w:themeFill="background1" w:themeFillShade="F2"/>
            <w:tcMar>
              <w:left w:w="105" w:type="dxa"/>
              <w:right w:w="105" w:type="dxa"/>
            </w:tcMar>
            <w:vAlign w:val="top"/>
          </w:tcPr>
          <w:p w:rsidR="4F8798C2" w:rsidP="4F8798C2" w:rsidRDefault="4F8798C2" w14:paraId="55C15684" w14:textId="4B494198">
            <w:pPr>
              <w:pStyle w:val="Normal"/>
              <w:rPr>
                <w:rFonts w:ascii="Arial" w:hAnsi="Arial" w:eastAsia="Arial" w:cs="Arial"/>
                <w:b w:val="0"/>
                <w:bCs w:val="0"/>
                <w:i w:val="0"/>
                <w:iCs w:val="0"/>
                <w:sz w:val="22"/>
                <w:szCs w:val="22"/>
              </w:rPr>
            </w:pPr>
            <w:r w:rsidRPr="4F8798C2" w:rsidR="4F8798C2">
              <w:rPr>
                <w:lang w:val="en-GB"/>
              </w:rPr>
              <w:t>YES</w:t>
            </w:r>
          </w:p>
        </w:tc>
        <w:tc>
          <w:tcPr>
            <w:tcW w:w="912" w:type="dxa"/>
            <w:shd w:val="clear" w:color="auto" w:fill="F2F2F2" w:themeFill="background1" w:themeFillShade="F2"/>
            <w:tcMar>
              <w:left w:w="105" w:type="dxa"/>
              <w:right w:w="105" w:type="dxa"/>
            </w:tcMar>
            <w:vAlign w:val="top"/>
          </w:tcPr>
          <w:p w:rsidR="4F8798C2" w:rsidP="4F8798C2" w:rsidRDefault="4F8798C2" w14:paraId="24C79395" w14:textId="293E6B98">
            <w:pPr>
              <w:pStyle w:val="Normal"/>
              <w:rPr>
                <w:rFonts w:ascii="Arial" w:hAnsi="Arial" w:eastAsia="Arial" w:cs="Arial"/>
                <w:b w:val="0"/>
                <w:bCs w:val="0"/>
                <w:i w:val="0"/>
                <w:iCs w:val="0"/>
                <w:sz w:val="22"/>
                <w:szCs w:val="22"/>
              </w:rPr>
            </w:pPr>
            <w:r w:rsidRPr="4F8798C2" w:rsidR="4F8798C2">
              <w:rPr>
                <w:lang w:val="en-GB"/>
              </w:rPr>
              <w:t>NO</w:t>
            </w:r>
          </w:p>
        </w:tc>
      </w:tr>
      <w:tr w:rsidR="4F8798C2" w:rsidTr="4F8798C2" w14:paraId="24F7A6C4">
        <w:trPr>
          <w:trHeight w:val="435"/>
        </w:trPr>
        <w:tc>
          <w:tcPr>
            <w:tcW w:w="496" w:type="dxa"/>
            <w:shd w:val="clear" w:color="auto" w:fill="F2F2F2" w:themeFill="background1" w:themeFillShade="F2"/>
            <w:tcMar>
              <w:left w:w="105" w:type="dxa"/>
              <w:right w:w="105" w:type="dxa"/>
            </w:tcMar>
            <w:vAlign w:val="center"/>
          </w:tcPr>
          <w:p w:rsidR="4F8798C2" w:rsidP="4F8798C2" w:rsidRDefault="4F8798C2" w14:paraId="342FCA5A" w14:textId="63FBCA2F">
            <w:pPr>
              <w:pStyle w:val="Normal"/>
              <w:rPr>
                <w:rFonts w:ascii="Arial" w:hAnsi="Arial" w:eastAsia="Arial" w:cs="Arial"/>
                <w:b w:val="0"/>
                <w:bCs w:val="0"/>
                <w:i w:val="0"/>
                <w:iCs w:val="0"/>
                <w:sz w:val="22"/>
                <w:szCs w:val="22"/>
              </w:rPr>
            </w:pPr>
            <w:r w:rsidRPr="4F8798C2" w:rsidR="4F8798C2">
              <w:rPr>
                <w:lang w:val="en-GB"/>
              </w:rPr>
              <w:t>5</w:t>
            </w:r>
          </w:p>
        </w:tc>
        <w:tc>
          <w:tcPr>
            <w:tcW w:w="7067" w:type="dxa"/>
            <w:shd w:val="clear" w:color="auto" w:fill="F2F2F2" w:themeFill="background1" w:themeFillShade="F2"/>
            <w:tcMar>
              <w:left w:w="105" w:type="dxa"/>
              <w:right w:w="105" w:type="dxa"/>
            </w:tcMar>
            <w:vAlign w:val="center"/>
          </w:tcPr>
          <w:p w:rsidR="4F8798C2" w:rsidP="4F8798C2" w:rsidRDefault="4F8798C2" w14:paraId="0951B8FA" w14:textId="2CFFB922">
            <w:pPr>
              <w:pStyle w:val="Normal"/>
              <w:rPr>
                <w:rFonts w:ascii="Arial" w:hAnsi="Arial" w:eastAsia="Arial" w:cs="Arial"/>
                <w:b w:val="0"/>
                <w:bCs w:val="0"/>
                <w:i w:val="0"/>
                <w:iCs w:val="0"/>
                <w:sz w:val="22"/>
                <w:szCs w:val="22"/>
              </w:rPr>
            </w:pPr>
            <w:r w:rsidRPr="4F8798C2" w:rsidR="4F8798C2">
              <w:rPr>
                <w:lang w:val="en-GB"/>
              </w:rPr>
              <w:t>Manual files (i.e. in paper form)?</w:t>
            </w:r>
          </w:p>
        </w:tc>
        <w:tc>
          <w:tcPr>
            <w:tcW w:w="885" w:type="dxa"/>
            <w:shd w:val="clear" w:color="auto" w:fill="BFBFBF" w:themeFill="background1" w:themeFillShade="BF"/>
            <w:tcMar>
              <w:left w:w="105" w:type="dxa"/>
              <w:right w:w="105" w:type="dxa"/>
            </w:tcMar>
            <w:vAlign w:val="top"/>
          </w:tcPr>
          <w:p w:rsidR="4F8798C2" w:rsidP="4F8798C2" w:rsidRDefault="4F8798C2" w14:paraId="0C495293" w14:textId="4886A8F7">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912" w:type="dxa"/>
            <w:shd w:val="clear" w:color="auto" w:fill="BFBFBF" w:themeFill="background1" w:themeFillShade="BF"/>
            <w:tcMar>
              <w:left w:w="105" w:type="dxa"/>
              <w:right w:w="105" w:type="dxa"/>
            </w:tcMar>
            <w:vAlign w:val="top"/>
          </w:tcPr>
          <w:p w:rsidR="4F8798C2" w:rsidP="4F8798C2" w:rsidRDefault="4F8798C2" w14:paraId="6368C5CC" w14:textId="24C51DC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A3EB9B5">
        <w:trPr>
          <w:trHeight w:val="390"/>
        </w:trPr>
        <w:tc>
          <w:tcPr>
            <w:tcW w:w="496" w:type="dxa"/>
            <w:shd w:val="clear" w:color="auto" w:fill="F2F2F2" w:themeFill="background1" w:themeFillShade="F2"/>
            <w:tcMar>
              <w:left w:w="105" w:type="dxa"/>
              <w:right w:w="105" w:type="dxa"/>
            </w:tcMar>
            <w:vAlign w:val="center"/>
          </w:tcPr>
          <w:p w:rsidR="4F8798C2" w:rsidP="4F8798C2" w:rsidRDefault="4F8798C2" w14:paraId="5F0744B7" w14:textId="4312B83B">
            <w:pPr>
              <w:pStyle w:val="Normal"/>
              <w:rPr>
                <w:rFonts w:ascii="Arial" w:hAnsi="Arial" w:eastAsia="Arial" w:cs="Arial"/>
                <w:b w:val="0"/>
                <w:bCs w:val="0"/>
                <w:i w:val="0"/>
                <w:iCs w:val="0"/>
                <w:sz w:val="22"/>
                <w:szCs w:val="22"/>
              </w:rPr>
            </w:pPr>
            <w:r w:rsidRPr="4F8798C2" w:rsidR="4F8798C2">
              <w:rPr>
                <w:lang w:val="en-GB"/>
              </w:rPr>
              <w:t>6</w:t>
            </w:r>
          </w:p>
        </w:tc>
        <w:tc>
          <w:tcPr>
            <w:tcW w:w="7067" w:type="dxa"/>
            <w:shd w:val="clear" w:color="auto" w:fill="F2F2F2" w:themeFill="background1" w:themeFillShade="F2"/>
            <w:tcMar>
              <w:left w:w="105" w:type="dxa"/>
              <w:right w:w="105" w:type="dxa"/>
            </w:tcMar>
            <w:vAlign w:val="center"/>
          </w:tcPr>
          <w:p w:rsidR="4F8798C2" w:rsidP="4F8798C2" w:rsidRDefault="4F8798C2" w14:paraId="22938084" w14:textId="6336BA94">
            <w:pPr>
              <w:pStyle w:val="Normal"/>
              <w:rPr>
                <w:rFonts w:ascii="Arial" w:hAnsi="Arial" w:eastAsia="Arial" w:cs="Arial"/>
                <w:b w:val="0"/>
                <w:bCs w:val="0"/>
                <w:i w:val="0"/>
                <w:iCs w:val="0"/>
                <w:sz w:val="22"/>
                <w:szCs w:val="22"/>
              </w:rPr>
            </w:pPr>
            <w:r w:rsidRPr="4F8798C2" w:rsidR="4F8798C2">
              <w:rPr>
                <w:lang w:val="en-GB"/>
              </w:rPr>
              <w:t>University computers?</w:t>
            </w:r>
          </w:p>
        </w:tc>
        <w:tc>
          <w:tcPr>
            <w:tcW w:w="885" w:type="dxa"/>
            <w:shd w:val="clear" w:color="auto" w:fill="BFBFBF" w:themeFill="background1" w:themeFillShade="BF"/>
            <w:tcMar>
              <w:left w:w="105" w:type="dxa"/>
              <w:right w:w="105" w:type="dxa"/>
            </w:tcMar>
            <w:vAlign w:val="top"/>
          </w:tcPr>
          <w:p w:rsidR="4F8798C2" w:rsidP="4F8798C2" w:rsidRDefault="4F8798C2" w14:paraId="04C64389" w14:textId="44010734">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912" w:type="dxa"/>
            <w:shd w:val="clear" w:color="auto" w:fill="BFBFBF" w:themeFill="background1" w:themeFillShade="BF"/>
            <w:tcMar>
              <w:left w:w="105" w:type="dxa"/>
              <w:right w:w="105" w:type="dxa"/>
            </w:tcMar>
            <w:vAlign w:val="top"/>
          </w:tcPr>
          <w:p w:rsidR="4F8798C2" w:rsidP="4F8798C2" w:rsidRDefault="4F8798C2" w14:paraId="016E6237" w14:textId="5D1754DF">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4CCB44A4">
        <w:trPr>
          <w:trHeight w:val="435"/>
        </w:trPr>
        <w:tc>
          <w:tcPr>
            <w:tcW w:w="496" w:type="dxa"/>
            <w:shd w:val="clear" w:color="auto" w:fill="F2F2F2" w:themeFill="background1" w:themeFillShade="F2"/>
            <w:tcMar>
              <w:left w:w="105" w:type="dxa"/>
              <w:right w:w="105" w:type="dxa"/>
            </w:tcMar>
            <w:vAlign w:val="center"/>
          </w:tcPr>
          <w:p w:rsidR="4F8798C2" w:rsidP="4F8798C2" w:rsidRDefault="4F8798C2" w14:paraId="4A57427E" w14:textId="1670C2BC">
            <w:pPr>
              <w:pStyle w:val="Normal"/>
              <w:rPr>
                <w:rFonts w:ascii="Arial" w:hAnsi="Arial" w:eastAsia="Arial" w:cs="Arial"/>
                <w:b w:val="0"/>
                <w:bCs w:val="0"/>
                <w:i w:val="0"/>
                <w:iCs w:val="0"/>
                <w:sz w:val="22"/>
                <w:szCs w:val="22"/>
              </w:rPr>
            </w:pPr>
            <w:r w:rsidRPr="4F8798C2" w:rsidR="4F8798C2">
              <w:rPr>
                <w:lang w:val="en-GB"/>
              </w:rPr>
              <w:t>7</w:t>
            </w:r>
          </w:p>
        </w:tc>
        <w:tc>
          <w:tcPr>
            <w:tcW w:w="7067" w:type="dxa"/>
            <w:shd w:val="clear" w:color="auto" w:fill="F2F2F2" w:themeFill="background1" w:themeFillShade="F2"/>
            <w:tcMar>
              <w:left w:w="105" w:type="dxa"/>
              <w:right w:w="105" w:type="dxa"/>
            </w:tcMar>
            <w:vAlign w:val="center"/>
          </w:tcPr>
          <w:p w:rsidR="4F8798C2" w:rsidP="4F8798C2" w:rsidRDefault="4F8798C2" w14:paraId="23B7A43D" w14:textId="22094CFB">
            <w:pPr>
              <w:pStyle w:val="Normal"/>
              <w:rPr>
                <w:rFonts w:ascii="Arial" w:hAnsi="Arial" w:eastAsia="Arial" w:cs="Arial"/>
                <w:b w:val="0"/>
                <w:bCs w:val="0"/>
                <w:i w:val="0"/>
                <w:iCs w:val="0"/>
                <w:sz w:val="22"/>
                <w:szCs w:val="22"/>
              </w:rPr>
            </w:pPr>
            <w:r w:rsidRPr="4F8798C2" w:rsidR="4F8798C2">
              <w:rPr>
                <w:lang w:val="en-GB"/>
              </w:rPr>
              <w:t>Private company computers?</w:t>
            </w:r>
          </w:p>
        </w:tc>
        <w:tc>
          <w:tcPr>
            <w:tcW w:w="885" w:type="dxa"/>
            <w:shd w:val="clear" w:color="auto" w:fill="BFBFBF" w:themeFill="background1" w:themeFillShade="BF"/>
            <w:tcMar>
              <w:left w:w="105" w:type="dxa"/>
              <w:right w:w="105" w:type="dxa"/>
            </w:tcMar>
            <w:vAlign w:val="top"/>
          </w:tcPr>
          <w:p w:rsidR="4F8798C2" w:rsidP="4F8798C2" w:rsidRDefault="4F8798C2" w14:paraId="4FFD03EC" w14:textId="164665F8">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912" w:type="dxa"/>
            <w:shd w:val="clear" w:color="auto" w:fill="BFBFBF" w:themeFill="background1" w:themeFillShade="BF"/>
            <w:tcMar>
              <w:left w:w="105" w:type="dxa"/>
              <w:right w:w="105" w:type="dxa"/>
            </w:tcMar>
            <w:vAlign w:val="top"/>
          </w:tcPr>
          <w:p w:rsidR="4F8798C2" w:rsidP="4F8798C2" w:rsidRDefault="4F8798C2" w14:paraId="13D56804" w14:textId="5B5DEC3E">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5374F94B">
        <w:trPr>
          <w:trHeight w:val="390"/>
        </w:trPr>
        <w:tc>
          <w:tcPr>
            <w:tcW w:w="496" w:type="dxa"/>
            <w:shd w:val="clear" w:color="auto" w:fill="F2F2F2" w:themeFill="background1" w:themeFillShade="F2"/>
            <w:tcMar>
              <w:left w:w="105" w:type="dxa"/>
              <w:right w:w="105" w:type="dxa"/>
            </w:tcMar>
            <w:vAlign w:val="center"/>
          </w:tcPr>
          <w:p w:rsidR="4F8798C2" w:rsidP="4F8798C2" w:rsidRDefault="4F8798C2" w14:paraId="66B49927" w14:textId="5CAD4EE8">
            <w:pPr>
              <w:pStyle w:val="Normal"/>
              <w:rPr>
                <w:rFonts w:ascii="Arial" w:hAnsi="Arial" w:eastAsia="Arial" w:cs="Arial"/>
                <w:b w:val="0"/>
                <w:bCs w:val="0"/>
                <w:i w:val="0"/>
                <w:iCs w:val="0"/>
                <w:sz w:val="22"/>
                <w:szCs w:val="22"/>
              </w:rPr>
            </w:pPr>
            <w:r w:rsidRPr="4F8798C2" w:rsidR="4F8798C2">
              <w:rPr>
                <w:lang w:val="en-GB"/>
              </w:rPr>
              <w:t>8</w:t>
            </w:r>
          </w:p>
        </w:tc>
        <w:tc>
          <w:tcPr>
            <w:tcW w:w="7067" w:type="dxa"/>
            <w:shd w:val="clear" w:color="auto" w:fill="F2F2F2" w:themeFill="background1" w:themeFillShade="F2"/>
            <w:tcMar>
              <w:left w:w="105" w:type="dxa"/>
              <w:right w:w="105" w:type="dxa"/>
            </w:tcMar>
            <w:vAlign w:val="center"/>
          </w:tcPr>
          <w:p w:rsidR="4F8798C2" w:rsidP="4F8798C2" w:rsidRDefault="4F8798C2" w14:paraId="752094A9" w14:textId="00C9391C">
            <w:pPr>
              <w:pStyle w:val="Normal"/>
              <w:rPr>
                <w:rFonts w:ascii="Arial" w:hAnsi="Arial" w:eastAsia="Arial" w:cs="Arial"/>
                <w:b w:val="0"/>
                <w:bCs w:val="0"/>
                <w:i w:val="0"/>
                <w:iCs w:val="0"/>
                <w:sz w:val="22"/>
                <w:szCs w:val="22"/>
              </w:rPr>
            </w:pPr>
            <w:r w:rsidRPr="4F8798C2" w:rsidR="4F8798C2">
              <w:rPr>
                <w:lang w:val="en-GB"/>
              </w:rPr>
              <w:t>Home or other personal computers?</w:t>
            </w:r>
          </w:p>
        </w:tc>
        <w:tc>
          <w:tcPr>
            <w:tcW w:w="885" w:type="dxa"/>
            <w:shd w:val="clear" w:color="auto" w:fill="BFBFBF" w:themeFill="background1" w:themeFillShade="BF"/>
            <w:tcMar>
              <w:left w:w="105" w:type="dxa"/>
              <w:right w:w="105" w:type="dxa"/>
            </w:tcMar>
            <w:vAlign w:val="top"/>
          </w:tcPr>
          <w:p w:rsidR="4F8798C2" w:rsidP="4F8798C2" w:rsidRDefault="4F8798C2" w14:paraId="0BC504D8" w14:textId="36407832">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912" w:type="dxa"/>
            <w:shd w:val="clear" w:color="auto" w:fill="BFBFBF" w:themeFill="background1" w:themeFillShade="BF"/>
            <w:tcMar>
              <w:left w:w="105" w:type="dxa"/>
              <w:right w:w="105" w:type="dxa"/>
            </w:tcMar>
            <w:vAlign w:val="top"/>
          </w:tcPr>
          <w:p w:rsidR="4F8798C2" w:rsidP="4F8798C2" w:rsidRDefault="4F8798C2" w14:paraId="2A0398D1" w14:textId="3663141F">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5CE4EF86">
        <w:trPr>
          <w:trHeight w:val="390"/>
        </w:trPr>
        <w:tc>
          <w:tcPr>
            <w:tcW w:w="496" w:type="dxa"/>
            <w:shd w:val="clear" w:color="auto" w:fill="F2F2F2" w:themeFill="background1" w:themeFillShade="F2"/>
            <w:tcMar>
              <w:left w:w="105" w:type="dxa"/>
              <w:right w:w="105" w:type="dxa"/>
            </w:tcMar>
            <w:vAlign w:val="center"/>
          </w:tcPr>
          <w:p w:rsidR="4F8798C2" w:rsidP="4F8798C2" w:rsidRDefault="4F8798C2" w14:paraId="70969DF5" w14:textId="4C3EA071">
            <w:pPr>
              <w:pStyle w:val="Normal"/>
              <w:rPr>
                <w:rFonts w:ascii="Arial" w:hAnsi="Arial" w:eastAsia="Arial" w:cs="Arial"/>
                <w:b w:val="0"/>
                <w:bCs w:val="0"/>
                <w:i w:val="0"/>
                <w:iCs w:val="0"/>
                <w:sz w:val="22"/>
                <w:szCs w:val="22"/>
              </w:rPr>
            </w:pPr>
            <w:r w:rsidRPr="4F8798C2" w:rsidR="4F8798C2">
              <w:rPr>
                <w:lang w:val="en-GB"/>
              </w:rPr>
              <w:t>9</w:t>
            </w:r>
          </w:p>
        </w:tc>
        <w:tc>
          <w:tcPr>
            <w:tcW w:w="7067" w:type="dxa"/>
            <w:shd w:val="clear" w:color="auto" w:fill="F2F2F2" w:themeFill="background1" w:themeFillShade="F2"/>
            <w:tcMar>
              <w:left w:w="105" w:type="dxa"/>
              <w:right w:w="105" w:type="dxa"/>
            </w:tcMar>
            <w:vAlign w:val="center"/>
          </w:tcPr>
          <w:p w:rsidR="4F8798C2" w:rsidP="4F8798C2" w:rsidRDefault="4F8798C2" w14:paraId="6C68641E" w14:textId="3C10B5D7">
            <w:pPr>
              <w:pStyle w:val="Normal"/>
              <w:rPr>
                <w:rFonts w:ascii="Arial" w:hAnsi="Arial" w:eastAsia="Arial" w:cs="Arial"/>
                <w:b w:val="0"/>
                <w:bCs w:val="0"/>
                <w:i w:val="0"/>
                <w:iCs w:val="0"/>
                <w:sz w:val="22"/>
                <w:szCs w:val="22"/>
              </w:rPr>
            </w:pPr>
            <w:r w:rsidRPr="4F8798C2" w:rsidR="4F8798C2">
              <w:rPr>
                <w:lang w:val="en-GB"/>
              </w:rPr>
              <w:t>Laptop computers/ CDs/ Portable disk-drives/ memory sticks?</w:t>
            </w:r>
          </w:p>
        </w:tc>
        <w:tc>
          <w:tcPr>
            <w:tcW w:w="885" w:type="dxa"/>
            <w:shd w:val="clear" w:color="auto" w:fill="BFBFBF" w:themeFill="background1" w:themeFillShade="BF"/>
            <w:tcMar>
              <w:left w:w="105" w:type="dxa"/>
              <w:right w:w="105" w:type="dxa"/>
            </w:tcMar>
            <w:vAlign w:val="top"/>
          </w:tcPr>
          <w:p w:rsidR="4F8798C2" w:rsidP="4F8798C2" w:rsidRDefault="4F8798C2" w14:paraId="695F2485" w14:textId="670CEF17">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912" w:type="dxa"/>
            <w:shd w:val="clear" w:color="auto" w:fill="BFBFBF" w:themeFill="background1" w:themeFillShade="BF"/>
            <w:tcMar>
              <w:left w:w="105" w:type="dxa"/>
              <w:right w:w="105" w:type="dxa"/>
            </w:tcMar>
            <w:vAlign w:val="top"/>
          </w:tcPr>
          <w:p w:rsidR="4F8798C2" w:rsidP="4F8798C2" w:rsidRDefault="4F8798C2" w14:paraId="4B0C16FD" w14:textId="7F003840">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3DC2E578">
        <w:trPr>
          <w:trHeight w:val="390"/>
        </w:trPr>
        <w:tc>
          <w:tcPr>
            <w:tcW w:w="496" w:type="dxa"/>
            <w:shd w:val="clear" w:color="auto" w:fill="F2F2F2" w:themeFill="background1" w:themeFillShade="F2"/>
            <w:tcMar>
              <w:left w:w="105" w:type="dxa"/>
              <w:right w:w="105" w:type="dxa"/>
            </w:tcMar>
            <w:vAlign w:val="center"/>
          </w:tcPr>
          <w:p w:rsidR="4F8798C2" w:rsidP="4F8798C2" w:rsidRDefault="4F8798C2" w14:paraId="1FA8E3AB" w14:textId="23972282">
            <w:pPr>
              <w:pStyle w:val="Normal"/>
              <w:rPr>
                <w:rFonts w:ascii="Arial" w:hAnsi="Arial" w:eastAsia="Arial" w:cs="Arial"/>
                <w:b w:val="0"/>
                <w:bCs w:val="0"/>
                <w:i w:val="0"/>
                <w:iCs w:val="0"/>
                <w:sz w:val="22"/>
                <w:szCs w:val="22"/>
              </w:rPr>
            </w:pPr>
            <w:r w:rsidRPr="4F8798C2" w:rsidR="4F8798C2">
              <w:rPr>
                <w:lang w:val="en-GB"/>
              </w:rPr>
              <w:t>10</w:t>
            </w:r>
          </w:p>
        </w:tc>
        <w:tc>
          <w:tcPr>
            <w:tcW w:w="7067" w:type="dxa"/>
            <w:shd w:val="clear" w:color="auto" w:fill="F2F2F2" w:themeFill="background1" w:themeFillShade="F2"/>
            <w:tcMar>
              <w:left w:w="105" w:type="dxa"/>
              <w:right w:w="105" w:type="dxa"/>
            </w:tcMar>
            <w:vAlign w:val="center"/>
          </w:tcPr>
          <w:p w:rsidR="4F8798C2" w:rsidP="4F8798C2" w:rsidRDefault="4F8798C2" w14:paraId="048EE8DB" w14:textId="178D0939">
            <w:pPr>
              <w:pStyle w:val="Normal"/>
              <w:rPr>
                <w:rFonts w:ascii="Arial" w:hAnsi="Arial" w:eastAsia="Arial" w:cs="Arial"/>
                <w:b w:val="0"/>
                <w:bCs w:val="0"/>
                <w:i w:val="0"/>
                <w:iCs w:val="0"/>
                <w:sz w:val="22"/>
                <w:szCs w:val="22"/>
              </w:rPr>
            </w:pPr>
            <w:r w:rsidRPr="4F8798C2" w:rsidR="4F8798C2">
              <w:rPr>
                <w:lang w:val="en-GB"/>
              </w:rPr>
              <w:t>“Cloud” storage or websites?</w:t>
            </w:r>
          </w:p>
        </w:tc>
        <w:tc>
          <w:tcPr>
            <w:tcW w:w="885" w:type="dxa"/>
            <w:shd w:val="clear" w:color="auto" w:fill="BFBFBF" w:themeFill="background1" w:themeFillShade="BF"/>
            <w:tcMar>
              <w:left w:w="105" w:type="dxa"/>
              <w:right w:w="105" w:type="dxa"/>
            </w:tcMar>
            <w:vAlign w:val="top"/>
          </w:tcPr>
          <w:p w:rsidR="4F8798C2" w:rsidP="4F8798C2" w:rsidRDefault="4F8798C2" w14:paraId="0F8B1ADF" w14:textId="14AE3DD7">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912" w:type="dxa"/>
            <w:shd w:val="clear" w:color="auto" w:fill="BFBFBF" w:themeFill="background1" w:themeFillShade="BF"/>
            <w:tcMar>
              <w:left w:w="105" w:type="dxa"/>
              <w:right w:w="105" w:type="dxa"/>
            </w:tcMar>
            <w:vAlign w:val="top"/>
          </w:tcPr>
          <w:p w:rsidR="4F8798C2" w:rsidP="4F8798C2" w:rsidRDefault="4F8798C2" w14:paraId="15F7B6A9" w14:textId="790F0ED6">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96E2D77">
        <w:trPr>
          <w:trHeight w:val="390"/>
        </w:trPr>
        <w:tc>
          <w:tcPr>
            <w:tcW w:w="496" w:type="dxa"/>
            <w:shd w:val="clear" w:color="auto" w:fill="F2F2F2" w:themeFill="background1" w:themeFillShade="F2"/>
            <w:tcMar>
              <w:left w:w="105" w:type="dxa"/>
              <w:right w:w="105" w:type="dxa"/>
            </w:tcMar>
            <w:vAlign w:val="center"/>
          </w:tcPr>
          <w:p w:rsidR="4F8798C2" w:rsidP="4F8798C2" w:rsidRDefault="4F8798C2" w14:paraId="492FB612" w14:textId="6A35F7A2">
            <w:pPr>
              <w:pStyle w:val="Normal"/>
              <w:rPr>
                <w:rFonts w:ascii="Arial" w:hAnsi="Arial" w:eastAsia="Arial" w:cs="Arial"/>
                <w:b w:val="0"/>
                <w:bCs w:val="0"/>
                <w:i w:val="0"/>
                <w:iCs w:val="0"/>
                <w:sz w:val="22"/>
                <w:szCs w:val="22"/>
              </w:rPr>
            </w:pPr>
            <w:r w:rsidRPr="4F8798C2" w:rsidR="4F8798C2">
              <w:rPr>
                <w:lang w:val="en-GB"/>
              </w:rPr>
              <w:t>11</w:t>
            </w:r>
          </w:p>
        </w:tc>
        <w:tc>
          <w:tcPr>
            <w:tcW w:w="7067" w:type="dxa"/>
            <w:shd w:val="clear" w:color="auto" w:fill="F2F2F2" w:themeFill="background1" w:themeFillShade="F2"/>
            <w:tcMar>
              <w:left w:w="105" w:type="dxa"/>
              <w:right w:w="105" w:type="dxa"/>
            </w:tcMar>
            <w:vAlign w:val="top"/>
          </w:tcPr>
          <w:p w:rsidR="4F8798C2" w:rsidP="4F8798C2" w:rsidRDefault="4F8798C2" w14:paraId="5A0729B0" w14:textId="5EFBABB1">
            <w:pPr>
              <w:pStyle w:val="Normal"/>
              <w:rPr>
                <w:rFonts w:ascii="Arial" w:hAnsi="Arial" w:eastAsia="Arial" w:cs="Arial"/>
                <w:b w:val="0"/>
                <w:bCs w:val="0"/>
                <w:i w:val="0"/>
                <w:iCs w:val="0"/>
                <w:sz w:val="22"/>
                <w:szCs w:val="22"/>
              </w:rPr>
            </w:pPr>
            <w:r w:rsidRPr="4F8798C2" w:rsidR="4F8798C2">
              <w:rPr>
                <w:lang w:val="en-GB"/>
              </w:rPr>
              <w:t>Other – specify:</w:t>
            </w:r>
          </w:p>
          <w:p w:rsidR="4F8798C2" w:rsidP="4F8798C2" w:rsidRDefault="4F8798C2" w14:paraId="23B602FC" w14:textId="18E19091">
            <w:pPr>
              <w:pStyle w:val="Normal"/>
            </w:pPr>
          </w:p>
        </w:tc>
        <w:tc>
          <w:tcPr>
            <w:tcW w:w="885" w:type="dxa"/>
            <w:shd w:val="clear" w:color="auto" w:fill="BFBFBF" w:themeFill="background1" w:themeFillShade="BF"/>
            <w:tcMar>
              <w:left w:w="105" w:type="dxa"/>
              <w:right w:w="105" w:type="dxa"/>
            </w:tcMar>
            <w:vAlign w:val="center"/>
          </w:tcPr>
          <w:p w:rsidR="4F8798C2" w:rsidP="4F8798C2" w:rsidRDefault="4F8798C2" w14:paraId="06612994" w14:textId="46E5DF0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912" w:type="dxa"/>
            <w:shd w:val="clear" w:color="auto" w:fill="BFBFBF" w:themeFill="background1" w:themeFillShade="BF"/>
            <w:tcMar>
              <w:left w:w="105" w:type="dxa"/>
              <w:right w:w="105" w:type="dxa"/>
            </w:tcMar>
            <w:vAlign w:val="center"/>
          </w:tcPr>
          <w:p w:rsidR="4F8798C2" w:rsidP="4F8798C2" w:rsidRDefault="4F8798C2" w14:paraId="4B36F375" w14:textId="5FC3F296">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28AECAD8">
        <w:trPr>
          <w:trHeight w:val="390"/>
        </w:trPr>
        <w:tc>
          <w:tcPr>
            <w:tcW w:w="496" w:type="dxa"/>
            <w:shd w:val="clear" w:color="auto" w:fill="F2F2F2" w:themeFill="background1" w:themeFillShade="F2"/>
            <w:tcMar>
              <w:left w:w="105" w:type="dxa"/>
              <w:right w:w="105" w:type="dxa"/>
            </w:tcMar>
            <w:vAlign w:val="center"/>
          </w:tcPr>
          <w:p w:rsidR="4F8798C2" w:rsidP="4F8798C2" w:rsidRDefault="4F8798C2" w14:paraId="756691F0" w14:textId="1E39DBC4">
            <w:pPr>
              <w:pStyle w:val="Normal"/>
              <w:rPr>
                <w:rFonts w:ascii="Arial" w:hAnsi="Arial" w:eastAsia="Arial" w:cs="Arial"/>
                <w:b w:val="0"/>
                <w:bCs w:val="0"/>
                <w:i w:val="0"/>
                <w:iCs w:val="0"/>
                <w:sz w:val="22"/>
                <w:szCs w:val="22"/>
              </w:rPr>
            </w:pPr>
            <w:r w:rsidRPr="4F8798C2" w:rsidR="4F8798C2">
              <w:rPr>
                <w:lang w:val="en-GB"/>
              </w:rPr>
              <w:t>12</w:t>
            </w:r>
          </w:p>
        </w:tc>
        <w:tc>
          <w:tcPr>
            <w:tcW w:w="8864" w:type="dxa"/>
            <w:gridSpan w:val="3"/>
            <w:shd w:val="clear" w:color="auto" w:fill="F2F2F2" w:themeFill="background1" w:themeFillShade="F2"/>
            <w:tcMar>
              <w:left w:w="105" w:type="dxa"/>
              <w:right w:w="105" w:type="dxa"/>
            </w:tcMar>
            <w:vAlign w:val="top"/>
          </w:tcPr>
          <w:p w:rsidR="4F8798C2" w:rsidP="4F8798C2" w:rsidRDefault="4F8798C2" w14:paraId="44A2F4F8" w14:textId="4C32F923">
            <w:pPr>
              <w:pStyle w:val="Normal"/>
              <w:rPr>
                <w:rFonts w:ascii="Arial" w:hAnsi="Arial" w:eastAsia="Arial" w:cs="Arial"/>
                <w:b w:val="0"/>
                <w:bCs w:val="0"/>
                <w:i w:val="0"/>
                <w:iCs w:val="0"/>
                <w:sz w:val="22"/>
                <w:szCs w:val="22"/>
              </w:rPr>
            </w:pPr>
            <w:r w:rsidRPr="4F8798C2" w:rsidR="4F8798C2">
              <w:rPr>
                <w:lang w:val="en-GB"/>
              </w:rPr>
              <w:t>For all stored data, explain the measures in place to ensure the security of the data collected, data confidentiality, including details of backup procedures, password protection, encryption, anonymisation and pseudonymisation:</w:t>
            </w:r>
          </w:p>
        </w:tc>
      </w:tr>
      <w:tr w:rsidR="4F8798C2" w:rsidTr="4F8798C2" w14:paraId="6F2CFC7D">
        <w:trPr>
          <w:trHeight w:val="390"/>
        </w:trPr>
        <w:tc>
          <w:tcPr>
            <w:tcW w:w="496" w:type="dxa"/>
            <w:tcMar>
              <w:left w:w="105" w:type="dxa"/>
              <w:right w:w="105" w:type="dxa"/>
            </w:tcMar>
            <w:vAlign w:val="center"/>
          </w:tcPr>
          <w:p w:rsidR="4F8798C2" w:rsidP="4F8798C2" w:rsidRDefault="4F8798C2" w14:paraId="6D2E45A5" w14:textId="0959D32F">
            <w:pPr>
              <w:pStyle w:val="Normal"/>
            </w:pPr>
          </w:p>
        </w:tc>
        <w:tc>
          <w:tcPr>
            <w:tcW w:w="8864" w:type="dxa"/>
            <w:gridSpan w:val="3"/>
            <w:tcMar>
              <w:left w:w="105" w:type="dxa"/>
              <w:right w:w="105" w:type="dxa"/>
            </w:tcMar>
            <w:vAlign w:val="top"/>
          </w:tcPr>
          <w:p w:rsidR="4F8798C2" w:rsidP="4F8798C2" w:rsidRDefault="4F8798C2" w14:paraId="5BEDCA31" w14:textId="70C2AA8A">
            <w:pPr>
              <w:pStyle w:val="Normal"/>
              <w:rPr>
                <w:rFonts w:ascii="Arial" w:hAnsi="Arial" w:eastAsia="Arial" w:cs="Arial"/>
                <w:b w:val="0"/>
                <w:bCs w:val="0"/>
                <w:i w:val="0"/>
                <w:iCs w:val="0"/>
                <w:sz w:val="22"/>
                <w:szCs w:val="22"/>
              </w:rPr>
            </w:pPr>
            <w:r w:rsidRPr="4F8798C2" w:rsidR="4F8798C2">
              <w:rPr>
                <w:lang w:val="en-GB"/>
              </w:rPr>
              <w:t xml:space="preserve">All data will be stored on password protected devices or protected cloud storage on the University Office 365 system, to maintain GDPR-compliant storage usage, and will not be shared. Data will not be shared via USB sticks. All personal data (consent forms) will be stored securely within a locked filing cabinet and destroyed upon the completion of the research project. All information excluding consent forms will remain anonymous and consent forms will not be used for names or data within the project to </w:t>
            </w:r>
            <w:r w:rsidRPr="4F8798C2" w:rsidR="4F8798C2">
              <w:rPr>
                <w:lang w:val="en-GB"/>
              </w:rPr>
              <w:t>maintain</w:t>
            </w:r>
            <w:r w:rsidRPr="4F8798C2" w:rsidR="4F8798C2">
              <w:rPr>
                <w:lang w:val="en-GB"/>
              </w:rPr>
              <w:t xml:space="preserve"> participant anonymisation. </w:t>
            </w:r>
          </w:p>
          <w:p w:rsidR="4F8798C2" w:rsidP="4F8798C2" w:rsidRDefault="4F8798C2" w14:paraId="6791DFDE" w14:textId="1B792C15">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bl>
    <w:p w:rsidR="4F8798C2" w:rsidP="4F8798C2" w:rsidRDefault="4F8798C2" w14:paraId="704DBD2E" w14:textId="04388C07">
      <w:pPr>
        <w:pStyle w:val="Normal"/>
        <w:rPr>
          <w:noProof w:val="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2954"/>
        <w:gridCol w:w="2954"/>
        <w:gridCol w:w="2954"/>
      </w:tblGrid>
      <w:tr w:rsidR="4F8798C2" w:rsidTr="4F8798C2" w14:paraId="729777F3">
        <w:trPr>
          <w:trHeight w:val="435"/>
        </w:trPr>
        <w:tc>
          <w:tcPr>
            <w:tcW w:w="497" w:type="dxa"/>
            <w:shd w:val="clear" w:color="auto" w:fill="F2F2F2" w:themeFill="background1" w:themeFillShade="F2"/>
            <w:tcMar>
              <w:left w:w="105" w:type="dxa"/>
              <w:right w:w="105" w:type="dxa"/>
            </w:tcMar>
            <w:vAlign w:val="top"/>
          </w:tcPr>
          <w:p w:rsidR="4F8798C2" w:rsidP="4F8798C2" w:rsidRDefault="4F8798C2" w14:paraId="5E4BA3A1" w14:textId="5F56F41E">
            <w:pPr>
              <w:pStyle w:val="Normal"/>
            </w:pPr>
          </w:p>
        </w:tc>
        <w:tc>
          <w:tcPr>
            <w:tcW w:w="8862" w:type="dxa"/>
            <w:gridSpan w:val="3"/>
            <w:shd w:val="clear" w:color="auto" w:fill="F2F2F2" w:themeFill="background1" w:themeFillShade="F2"/>
            <w:tcMar>
              <w:left w:w="105" w:type="dxa"/>
              <w:right w:w="105" w:type="dxa"/>
            </w:tcMar>
            <w:vAlign w:val="center"/>
          </w:tcPr>
          <w:p w:rsidR="4F8798C2" w:rsidP="4F8798C2" w:rsidRDefault="4F8798C2" w14:paraId="6842CCA9" w14:textId="053FFCD7">
            <w:pPr>
              <w:pStyle w:val="Normal"/>
              <w:rPr>
                <w:rFonts w:ascii="Arial" w:hAnsi="Arial" w:eastAsia="Arial" w:cs="Arial"/>
                <w:b w:val="0"/>
                <w:bCs w:val="0"/>
                <w:i w:val="0"/>
                <w:iCs w:val="0"/>
                <w:sz w:val="22"/>
                <w:szCs w:val="22"/>
              </w:rPr>
            </w:pPr>
            <w:r w:rsidRPr="4F8798C2" w:rsidR="4F8798C2">
              <w:rPr>
                <w:lang w:val="en-GB"/>
              </w:rPr>
              <w:t>Data Protection</w:t>
            </w:r>
          </w:p>
        </w:tc>
      </w:tr>
      <w:tr w:rsidR="4F8798C2" w:rsidTr="4F8798C2" w14:paraId="75DD8706">
        <w:trPr>
          <w:trHeight w:val="435"/>
        </w:trPr>
        <w:tc>
          <w:tcPr>
            <w:tcW w:w="497" w:type="dxa"/>
            <w:shd w:val="clear" w:color="auto" w:fill="F2F2F2" w:themeFill="background1" w:themeFillShade="F2"/>
            <w:tcMar>
              <w:left w:w="105" w:type="dxa"/>
              <w:right w:w="105" w:type="dxa"/>
            </w:tcMar>
            <w:vAlign w:val="center"/>
          </w:tcPr>
          <w:p w:rsidR="4F8798C2" w:rsidP="4F8798C2" w:rsidRDefault="4F8798C2" w14:paraId="510D0CF3" w14:textId="4AA844A7">
            <w:pPr>
              <w:pStyle w:val="Normal"/>
            </w:pPr>
          </w:p>
        </w:tc>
        <w:tc>
          <w:tcPr>
            <w:tcW w:w="2954" w:type="dxa"/>
            <w:shd w:val="clear" w:color="auto" w:fill="F2F2F2" w:themeFill="background1" w:themeFillShade="F2"/>
            <w:tcMar>
              <w:left w:w="105" w:type="dxa"/>
              <w:right w:w="105" w:type="dxa"/>
            </w:tcMar>
            <w:vAlign w:val="center"/>
          </w:tcPr>
          <w:p w:rsidR="4F8798C2" w:rsidP="4F8798C2" w:rsidRDefault="4F8798C2" w14:paraId="15A9C236" w14:textId="21986412">
            <w:pPr>
              <w:pStyle w:val="Normal"/>
              <w:rPr>
                <w:rFonts w:ascii="Arial" w:hAnsi="Arial" w:eastAsia="Arial" w:cs="Arial"/>
                <w:b w:val="0"/>
                <w:bCs w:val="0"/>
                <w:i w:val="0"/>
                <w:iCs w:val="0"/>
                <w:sz w:val="22"/>
                <w:szCs w:val="22"/>
              </w:rPr>
            </w:pPr>
            <w:r w:rsidRPr="4F8798C2" w:rsidR="4F8798C2">
              <w:rPr>
                <w:lang w:val="en-GB"/>
              </w:rPr>
              <w:t>Will the research activity involve any of the following activities:</w:t>
            </w:r>
          </w:p>
        </w:tc>
        <w:tc>
          <w:tcPr>
            <w:tcW w:w="2954" w:type="dxa"/>
            <w:shd w:val="clear" w:color="auto" w:fill="F2F2F2" w:themeFill="background1" w:themeFillShade="F2"/>
            <w:tcMar>
              <w:left w:w="105" w:type="dxa"/>
              <w:right w:w="105" w:type="dxa"/>
            </w:tcMar>
            <w:vAlign w:val="center"/>
          </w:tcPr>
          <w:p w:rsidR="4F8798C2" w:rsidP="4F8798C2" w:rsidRDefault="4F8798C2" w14:paraId="687EE40A" w14:textId="6B149C73">
            <w:pPr>
              <w:pStyle w:val="Normal"/>
              <w:rPr>
                <w:rFonts w:ascii="Arial" w:hAnsi="Arial" w:eastAsia="Arial" w:cs="Arial"/>
                <w:b w:val="0"/>
                <w:bCs w:val="0"/>
                <w:i w:val="0"/>
                <w:iCs w:val="0"/>
                <w:sz w:val="22"/>
                <w:szCs w:val="22"/>
              </w:rPr>
            </w:pPr>
            <w:r w:rsidRPr="4F8798C2" w:rsidR="4F8798C2">
              <w:rPr>
                <w:lang w:val="en-GB"/>
              </w:rPr>
              <w:t>YES</w:t>
            </w:r>
          </w:p>
        </w:tc>
        <w:tc>
          <w:tcPr>
            <w:tcW w:w="2954" w:type="dxa"/>
            <w:shd w:val="clear" w:color="auto" w:fill="F2F2F2" w:themeFill="background1" w:themeFillShade="F2"/>
            <w:tcMar>
              <w:left w:w="105" w:type="dxa"/>
              <w:right w:w="105" w:type="dxa"/>
            </w:tcMar>
            <w:vAlign w:val="center"/>
          </w:tcPr>
          <w:p w:rsidR="4F8798C2" w:rsidP="4F8798C2" w:rsidRDefault="4F8798C2" w14:paraId="008A6A18" w14:textId="6DB11921">
            <w:pPr>
              <w:pStyle w:val="Normal"/>
              <w:rPr>
                <w:rFonts w:ascii="Arial" w:hAnsi="Arial" w:eastAsia="Arial" w:cs="Arial"/>
                <w:b w:val="0"/>
                <w:bCs w:val="0"/>
                <w:i w:val="0"/>
                <w:iCs w:val="0"/>
                <w:sz w:val="22"/>
                <w:szCs w:val="22"/>
              </w:rPr>
            </w:pPr>
            <w:r w:rsidRPr="4F8798C2" w:rsidR="4F8798C2">
              <w:rPr>
                <w:lang w:val="en-GB"/>
              </w:rPr>
              <w:t>NO</w:t>
            </w:r>
          </w:p>
        </w:tc>
      </w:tr>
      <w:tr w:rsidR="4F8798C2" w:rsidTr="4F8798C2" w14:paraId="0053790F">
        <w:trPr>
          <w:trHeight w:val="435"/>
        </w:trPr>
        <w:tc>
          <w:tcPr>
            <w:tcW w:w="497" w:type="dxa"/>
            <w:shd w:val="clear" w:color="auto" w:fill="F2F2F2" w:themeFill="background1" w:themeFillShade="F2"/>
            <w:tcMar>
              <w:left w:w="105" w:type="dxa"/>
              <w:right w:w="105" w:type="dxa"/>
            </w:tcMar>
            <w:vAlign w:val="center"/>
          </w:tcPr>
          <w:p w:rsidR="4F8798C2" w:rsidP="4F8798C2" w:rsidRDefault="4F8798C2" w14:paraId="67085471" w14:textId="5D64ABBE">
            <w:pPr>
              <w:pStyle w:val="Normal"/>
              <w:rPr>
                <w:rFonts w:ascii="Arial" w:hAnsi="Arial" w:eastAsia="Arial" w:cs="Arial"/>
                <w:b w:val="0"/>
                <w:bCs w:val="0"/>
                <w:i w:val="0"/>
                <w:iCs w:val="0"/>
                <w:sz w:val="22"/>
                <w:szCs w:val="22"/>
              </w:rPr>
            </w:pPr>
            <w:r w:rsidRPr="4F8798C2" w:rsidR="4F8798C2">
              <w:rPr>
                <w:lang w:val="en-GB"/>
              </w:rPr>
              <w:t>13</w:t>
            </w:r>
          </w:p>
        </w:tc>
        <w:tc>
          <w:tcPr>
            <w:tcW w:w="2954" w:type="dxa"/>
            <w:shd w:val="clear" w:color="auto" w:fill="F2F2F2" w:themeFill="background1" w:themeFillShade="F2"/>
            <w:tcMar>
              <w:left w:w="105" w:type="dxa"/>
              <w:right w:w="105" w:type="dxa"/>
            </w:tcMar>
            <w:vAlign w:val="center"/>
          </w:tcPr>
          <w:p w:rsidR="4F8798C2" w:rsidP="4F8798C2" w:rsidRDefault="4F8798C2" w14:paraId="09EF6732" w14:textId="6CB32776">
            <w:pPr>
              <w:pStyle w:val="Normal"/>
              <w:rPr>
                <w:rFonts w:ascii="Arial" w:hAnsi="Arial" w:eastAsia="Arial" w:cs="Arial"/>
                <w:b w:val="0"/>
                <w:bCs w:val="0"/>
                <w:i w:val="0"/>
                <w:iCs w:val="0"/>
                <w:sz w:val="22"/>
                <w:szCs w:val="22"/>
              </w:rPr>
            </w:pPr>
            <w:r w:rsidRPr="4F8798C2" w:rsidR="4F8798C2">
              <w:rPr>
                <w:lang w:val="en-GB"/>
              </w:rPr>
              <w:t>Electronic transfer of data in any form?</w:t>
            </w:r>
          </w:p>
        </w:tc>
        <w:tc>
          <w:tcPr>
            <w:tcW w:w="2954" w:type="dxa"/>
            <w:shd w:val="clear" w:color="auto" w:fill="BFBFBF" w:themeFill="background1" w:themeFillShade="BF"/>
            <w:tcMar>
              <w:left w:w="105" w:type="dxa"/>
              <w:right w:w="105" w:type="dxa"/>
            </w:tcMar>
            <w:vAlign w:val="center"/>
          </w:tcPr>
          <w:p w:rsidR="4F8798C2" w:rsidP="4F8798C2" w:rsidRDefault="4F8798C2" w14:paraId="28A84686" w14:textId="4C14B89F">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2954" w:type="dxa"/>
            <w:shd w:val="clear" w:color="auto" w:fill="BFBFBF" w:themeFill="background1" w:themeFillShade="BF"/>
            <w:tcMar>
              <w:left w:w="105" w:type="dxa"/>
              <w:right w:w="105" w:type="dxa"/>
            </w:tcMar>
            <w:vAlign w:val="center"/>
          </w:tcPr>
          <w:p w:rsidR="4F8798C2" w:rsidP="4F8798C2" w:rsidRDefault="4F8798C2" w14:paraId="184C42BA" w14:textId="1DD29130">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0B6475FE">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756156C8" w14:textId="0D531E79">
            <w:pPr>
              <w:pStyle w:val="Normal"/>
              <w:rPr>
                <w:rFonts w:ascii="Arial" w:hAnsi="Arial" w:eastAsia="Arial" w:cs="Arial"/>
                <w:b w:val="0"/>
                <w:bCs w:val="0"/>
                <w:i w:val="0"/>
                <w:iCs w:val="0"/>
                <w:sz w:val="22"/>
                <w:szCs w:val="22"/>
              </w:rPr>
            </w:pPr>
            <w:r w:rsidRPr="4F8798C2" w:rsidR="4F8798C2">
              <w:rPr>
                <w:lang w:val="en-GB"/>
              </w:rPr>
              <w:t>14</w:t>
            </w:r>
          </w:p>
        </w:tc>
        <w:tc>
          <w:tcPr>
            <w:tcW w:w="2954" w:type="dxa"/>
            <w:shd w:val="clear" w:color="auto" w:fill="F2F2F2" w:themeFill="background1" w:themeFillShade="F2"/>
            <w:tcMar>
              <w:left w:w="105" w:type="dxa"/>
              <w:right w:w="105" w:type="dxa"/>
            </w:tcMar>
            <w:vAlign w:val="center"/>
          </w:tcPr>
          <w:p w:rsidR="4F8798C2" w:rsidP="4F8798C2" w:rsidRDefault="4F8798C2" w14:paraId="22F98999" w14:textId="2651629A">
            <w:pPr>
              <w:pStyle w:val="Normal"/>
              <w:rPr>
                <w:rFonts w:ascii="Arial" w:hAnsi="Arial" w:eastAsia="Arial" w:cs="Arial"/>
                <w:b w:val="0"/>
                <w:bCs w:val="0"/>
                <w:i w:val="0"/>
                <w:iCs w:val="0"/>
                <w:sz w:val="22"/>
                <w:szCs w:val="22"/>
              </w:rPr>
            </w:pPr>
            <w:r w:rsidRPr="4F8798C2" w:rsidR="4F8798C2">
              <w:rPr>
                <w:lang w:val="en-GB"/>
              </w:rPr>
              <w:t>Sharing of data with others at the University outside of the immediate research team?</w:t>
            </w:r>
          </w:p>
        </w:tc>
        <w:tc>
          <w:tcPr>
            <w:tcW w:w="2954" w:type="dxa"/>
            <w:shd w:val="clear" w:color="auto" w:fill="BFBFBF" w:themeFill="background1" w:themeFillShade="BF"/>
            <w:tcMar>
              <w:left w:w="105" w:type="dxa"/>
              <w:right w:w="105" w:type="dxa"/>
            </w:tcMar>
            <w:vAlign w:val="center"/>
          </w:tcPr>
          <w:p w:rsidR="4F8798C2" w:rsidP="4F8798C2" w:rsidRDefault="4F8798C2" w14:paraId="06A84F3B" w14:textId="056B1D48">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2954" w:type="dxa"/>
            <w:shd w:val="clear" w:color="auto" w:fill="BFBFBF" w:themeFill="background1" w:themeFillShade="BF"/>
            <w:tcMar>
              <w:left w:w="105" w:type="dxa"/>
              <w:right w:w="105" w:type="dxa"/>
            </w:tcMar>
            <w:vAlign w:val="center"/>
          </w:tcPr>
          <w:p w:rsidR="4F8798C2" w:rsidP="4F8798C2" w:rsidRDefault="4F8798C2" w14:paraId="3508F497" w14:textId="2B512C15">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0E57260B">
        <w:trPr>
          <w:trHeight w:val="435"/>
        </w:trPr>
        <w:tc>
          <w:tcPr>
            <w:tcW w:w="497" w:type="dxa"/>
            <w:shd w:val="clear" w:color="auto" w:fill="F2F2F2" w:themeFill="background1" w:themeFillShade="F2"/>
            <w:tcMar>
              <w:left w:w="105" w:type="dxa"/>
              <w:right w:w="105" w:type="dxa"/>
            </w:tcMar>
            <w:vAlign w:val="center"/>
          </w:tcPr>
          <w:p w:rsidR="4F8798C2" w:rsidP="4F8798C2" w:rsidRDefault="4F8798C2" w14:paraId="6155678A" w14:textId="3764A879">
            <w:pPr>
              <w:pStyle w:val="Normal"/>
              <w:rPr>
                <w:rFonts w:ascii="Arial" w:hAnsi="Arial" w:eastAsia="Arial" w:cs="Arial"/>
                <w:b w:val="0"/>
                <w:bCs w:val="0"/>
                <w:i w:val="0"/>
                <w:iCs w:val="0"/>
                <w:sz w:val="22"/>
                <w:szCs w:val="22"/>
              </w:rPr>
            </w:pPr>
            <w:r w:rsidRPr="4F8798C2" w:rsidR="4F8798C2">
              <w:rPr>
                <w:lang w:val="en-GB"/>
              </w:rPr>
              <w:t>15</w:t>
            </w:r>
          </w:p>
        </w:tc>
        <w:tc>
          <w:tcPr>
            <w:tcW w:w="2954" w:type="dxa"/>
            <w:shd w:val="clear" w:color="auto" w:fill="F2F2F2" w:themeFill="background1" w:themeFillShade="F2"/>
            <w:tcMar>
              <w:left w:w="105" w:type="dxa"/>
              <w:right w:w="105" w:type="dxa"/>
            </w:tcMar>
            <w:vAlign w:val="center"/>
          </w:tcPr>
          <w:p w:rsidR="4F8798C2" w:rsidP="4F8798C2" w:rsidRDefault="4F8798C2" w14:paraId="764E0F59" w14:textId="01ABD713">
            <w:pPr>
              <w:pStyle w:val="Normal"/>
              <w:rPr>
                <w:rFonts w:ascii="Arial" w:hAnsi="Arial" w:eastAsia="Arial" w:cs="Arial"/>
                <w:b w:val="0"/>
                <w:bCs w:val="0"/>
                <w:i w:val="0"/>
                <w:iCs w:val="0"/>
                <w:sz w:val="22"/>
                <w:szCs w:val="22"/>
              </w:rPr>
            </w:pPr>
            <w:r w:rsidRPr="4F8798C2" w:rsidR="4F8798C2">
              <w:rPr>
                <w:lang w:val="en-GB"/>
              </w:rPr>
              <w:t>Sharing of data with other organisations?</w:t>
            </w:r>
          </w:p>
        </w:tc>
        <w:tc>
          <w:tcPr>
            <w:tcW w:w="2954" w:type="dxa"/>
            <w:shd w:val="clear" w:color="auto" w:fill="BFBFBF" w:themeFill="background1" w:themeFillShade="BF"/>
            <w:tcMar>
              <w:left w:w="105" w:type="dxa"/>
              <w:right w:w="105" w:type="dxa"/>
            </w:tcMar>
            <w:vAlign w:val="center"/>
          </w:tcPr>
          <w:p w:rsidR="4F8798C2" w:rsidP="4F8798C2" w:rsidRDefault="4F8798C2" w14:paraId="5BAFF0D9" w14:textId="16FCD433">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2954" w:type="dxa"/>
            <w:shd w:val="clear" w:color="auto" w:fill="BFBFBF" w:themeFill="background1" w:themeFillShade="BF"/>
            <w:tcMar>
              <w:left w:w="105" w:type="dxa"/>
              <w:right w:w="105" w:type="dxa"/>
            </w:tcMar>
            <w:vAlign w:val="center"/>
          </w:tcPr>
          <w:p w:rsidR="4F8798C2" w:rsidP="4F8798C2" w:rsidRDefault="4F8798C2" w14:paraId="6F2B5112" w14:textId="6DF10676">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5F04F0B4">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5E870EDB" w14:textId="5A160D5F">
            <w:pPr>
              <w:pStyle w:val="Normal"/>
              <w:rPr>
                <w:rFonts w:ascii="Arial" w:hAnsi="Arial" w:eastAsia="Arial" w:cs="Arial"/>
                <w:b w:val="0"/>
                <w:bCs w:val="0"/>
                <w:i w:val="0"/>
                <w:iCs w:val="0"/>
                <w:sz w:val="22"/>
                <w:szCs w:val="22"/>
              </w:rPr>
            </w:pPr>
            <w:r w:rsidRPr="4F8798C2" w:rsidR="4F8798C2">
              <w:rPr>
                <w:lang w:val="en-GB"/>
              </w:rPr>
              <w:t>16</w:t>
            </w:r>
          </w:p>
        </w:tc>
        <w:tc>
          <w:tcPr>
            <w:tcW w:w="2954" w:type="dxa"/>
            <w:shd w:val="clear" w:color="auto" w:fill="F2F2F2" w:themeFill="background1" w:themeFillShade="F2"/>
            <w:tcMar>
              <w:left w:w="105" w:type="dxa"/>
              <w:right w:w="105" w:type="dxa"/>
            </w:tcMar>
            <w:vAlign w:val="center"/>
          </w:tcPr>
          <w:p w:rsidR="4F8798C2" w:rsidP="4F8798C2" w:rsidRDefault="4F8798C2" w14:paraId="5B39C9FA" w14:textId="189E8646">
            <w:pPr>
              <w:pStyle w:val="Normal"/>
              <w:rPr>
                <w:rFonts w:ascii="Arial" w:hAnsi="Arial" w:eastAsia="Arial" w:cs="Arial"/>
                <w:b w:val="0"/>
                <w:bCs w:val="0"/>
                <w:i w:val="0"/>
                <w:iCs w:val="0"/>
                <w:sz w:val="22"/>
                <w:szCs w:val="22"/>
              </w:rPr>
            </w:pPr>
            <w:r w:rsidRPr="4F8798C2" w:rsidR="4F8798C2">
              <w:rPr>
                <w:lang w:val="en-GB"/>
              </w:rPr>
              <w:t>Export of data outside the UK or importing of data from outside the UK?</w:t>
            </w:r>
          </w:p>
        </w:tc>
        <w:tc>
          <w:tcPr>
            <w:tcW w:w="2954" w:type="dxa"/>
            <w:shd w:val="clear" w:color="auto" w:fill="BFBFBF" w:themeFill="background1" w:themeFillShade="BF"/>
            <w:tcMar>
              <w:left w:w="105" w:type="dxa"/>
              <w:right w:w="105" w:type="dxa"/>
            </w:tcMar>
            <w:vAlign w:val="center"/>
          </w:tcPr>
          <w:p w:rsidR="4F8798C2" w:rsidP="4F8798C2" w:rsidRDefault="4F8798C2" w14:paraId="7EFD3E0F" w14:textId="5D26B2CA">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2954" w:type="dxa"/>
            <w:shd w:val="clear" w:color="auto" w:fill="BFBFBF" w:themeFill="background1" w:themeFillShade="BF"/>
            <w:tcMar>
              <w:left w:w="105" w:type="dxa"/>
              <w:right w:w="105" w:type="dxa"/>
            </w:tcMar>
            <w:vAlign w:val="center"/>
          </w:tcPr>
          <w:p w:rsidR="4F8798C2" w:rsidP="4F8798C2" w:rsidRDefault="4F8798C2" w14:paraId="149E508B" w14:textId="779ADCF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4E7EE8C">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341DE23E" w14:textId="02860738">
            <w:pPr>
              <w:pStyle w:val="Normal"/>
              <w:rPr>
                <w:rFonts w:ascii="Arial" w:hAnsi="Arial" w:eastAsia="Arial" w:cs="Arial"/>
                <w:b w:val="0"/>
                <w:bCs w:val="0"/>
                <w:i w:val="0"/>
                <w:iCs w:val="0"/>
                <w:sz w:val="22"/>
                <w:szCs w:val="22"/>
              </w:rPr>
            </w:pPr>
            <w:r w:rsidRPr="4F8798C2" w:rsidR="4F8798C2">
              <w:rPr>
                <w:lang w:val="en-GB"/>
              </w:rPr>
              <w:t>17</w:t>
            </w:r>
          </w:p>
        </w:tc>
        <w:tc>
          <w:tcPr>
            <w:tcW w:w="2954" w:type="dxa"/>
            <w:shd w:val="clear" w:color="auto" w:fill="F2F2F2" w:themeFill="background1" w:themeFillShade="F2"/>
            <w:tcMar>
              <w:left w:w="105" w:type="dxa"/>
              <w:right w:w="105" w:type="dxa"/>
            </w:tcMar>
            <w:vAlign w:val="center"/>
          </w:tcPr>
          <w:p w:rsidR="4F8798C2" w:rsidP="4F8798C2" w:rsidRDefault="4F8798C2" w14:paraId="15F0107D" w14:textId="5DDAC7D6">
            <w:pPr>
              <w:pStyle w:val="Normal"/>
              <w:rPr>
                <w:rFonts w:ascii="Arial" w:hAnsi="Arial" w:eastAsia="Arial" w:cs="Arial"/>
                <w:b w:val="0"/>
                <w:bCs w:val="0"/>
                <w:i w:val="0"/>
                <w:iCs w:val="0"/>
                <w:sz w:val="22"/>
                <w:szCs w:val="22"/>
              </w:rPr>
            </w:pPr>
            <w:r w:rsidRPr="4F8798C2" w:rsidR="4F8798C2">
              <w:rPr>
                <w:lang w:val="en-GB"/>
              </w:rPr>
              <w:t xml:space="preserve">Use of personal addresses, postcodes, faxes, </w:t>
            </w:r>
            <w:r w:rsidRPr="4F8798C2" w:rsidR="4F8798C2">
              <w:rPr>
                <w:lang w:val="en-GB"/>
              </w:rPr>
              <w:t>emails</w:t>
            </w:r>
            <w:r w:rsidRPr="4F8798C2" w:rsidR="4F8798C2">
              <w:rPr>
                <w:lang w:val="en-GB"/>
              </w:rPr>
              <w:t xml:space="preserve"> or telephone numbers?</w:t>
            </w:r>
          </w:p>
        </w:tc>
        <w:tc>
          <w:tcPr>
            <w:tcW w:w="2954" w:type="dxa"/>
            <w:shd w:val="clear" w:color="auto" w:fill="BFBFBF" w:themeFill="background1" w:themeFillShade="BF"/>
            <w:tcMar>
              <w:left w:w="105" w:type="dxa"/>
              <w:right w:w="105" w:type="dxa"/>
            </w:tcMar>
            <w:vAlign w:val="center"/>
          </w:tcPr>
          <w:p w:rsidR="4F8798C2" w:rsidP="4F8798C2" w:rsidRDefault="4F8798C2" w14:paraId="60A9E966" w14:textId="13A3CFBB">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2954" w:type="dxa"/>
            <w:shd w:val="clear" w:color="auto" w:fill="BFBFBF" w:themeFill="background1" w:themeFillShade="BF"/>
            <w:tcMar>
              <w:left w:w="105" w:type="dxa"/>
              <w:right w:w="105" w:type="dxa"/>
            </w:tcMar>
            <w:vAlign w:val="center"/>
          </w:tcPr>
          <w:p w:rsidR="4F8798C2" w:rsidP="4F8798C2" w:rsidRDefault="4F8798C2" w14:paraId="596E12F9" w14:textId="26BA80FC">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BB485A1">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6B7FA059" w14:textId="0FBDE7BB">
            <w:pPr>
              <w:pStyle w:val="Normal"/>
              <w:rPr>
                <w:rFonts w:ascii="Arial" w:hAnsi="Arial" w:eastAsia="Arial" w:cs="Arial"/>
                <w:b w:val="0"/>
                <w:bCs w:val="0"/>
                <w:i w:val="0"/>
                <w:iCs w:val="0"/>
                <w:sz w:val="22"/>
                <w:szCs w:val="22"/>
              </w:rPr>
            </w:pPr>
            <w:r w:rsidRPr="4F8798C2" w:rsidR="4F8798C2">
              <w:rPr>
                <w:lang w:val="en-GB"/>
              </w:rPr>
              <w:t>18</w:t>
            </w:r>
          </w:p>
        </w:tc>
        <w:tc>
          <w:tcPr>
            <w:tcW w:w="2954" w:type="dxa"/>
            <w:shd w:val="clear" w:color="auto" w:fill="F2F2F2" w:themeFill="background1" w:themeFillShade="F2"/>
            <w:tcMar>
              <w:left w:w="105" w:type="dxa"/>
              <w:right w:w="105" w:type="dxa"/>
            </w:tcMar>
            <w:vAlign w:val="center"/>
          </w:tcPr>
          <w:p w:rsidR="4F8798C2" w:rsidP="4F8798C2" w:rsidRDefault="4F8798C2" w14:paraId="509334DF" w14:textId="791189BC">
            <w:pPr>
              <w:pStyle w:val="Normal"/>
              <w:rPr>
                <w:rFonts w:ascii="Arial" w:hAnsi="Arial" w:eastAsia="Arial" w:cs="Arial"/>
                <w:b w:val="0"/>
                <w:bCs w:val="0"/>
                <w:i w:val="0"/>
                <w:iCs w:val="0"/>
                <w:sz w:val="22"/>
                <w:szCs w:val="22"/>
              </w:rPr>
            </w:pPr>
            <w:r w:rsidRPr="4F8798C2" w:rsidR="4F8798C2">
              <w:rPr>
                <w:lang w:val="en-GB"/>
              </w:rPr>
              <w:t>Publication of data that might allow identification of individuals?</w:t>
            </w:r>
          </w:p>
        </w:tc>
        <w:tc>
          <w:tcPr>
            <w:tcW w:w="2954" w:type="dxa"/>
            <w:shd w:val="clear" w:color="auto" w:fill="BFBFBF" w:themeFill="background1" w:themeFillShade="BF"/>
            <w:tcMar>
              <w:left w:w="105" w:type="dxa"/>
              <w:right w:w="105" w:type="dxa"/>
            </w:tcMar>
            <w:vAlign w:val="center"/>
          </w:tcPr>
          <w:p w:rsidR="4F8798C2" w:rsidP="4F8798C2" w:rsidRDefault="4F8798C2" w14:paraId="3A5FD10E" w14:textId="7C98C55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2954" w:type="dxa"/>
            <w:shd w:val="clear" w:color="auto" w:fill="BFBFBF" w:themeFill="background1" w:themeFillShade="BF"/>
            <w:tcMar>
              <w:left w:w="105" w:type="dxa"/>
              <w:right w:w="105" w:type="dxa"/>
            </w:tcMar>
            <w:vAlign w:val="center"/>
          </w:tcPr>
          <w:p w:rsidR="4F8798C2" w:rsidP="4F8798C2" w:rsidRDefault="4F8798C2" w14:paraId="3FF5B4B8" w14:textId="0F47AAF1">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74EAD3F7">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43D7926E" w14:textId="5FB074D5">
            <w:pPr>
              <w:pStyle w:val="Normal"/>
              <w:rPr>
                <w:rFonts w:ascii="Arial" w:hAnsi="Arial" w:eastAsia="Arial" w:cs="Arial"/>
                <w:b w:val="0"/>
                <w:bCs w:val="0"/>
                <w:i w:val="0"/>
                <w:iCs w:val="0"/>
                <w:sz w:val="22"/>
                <w:szCs w:val="22"/>
              </w:rPr>
            </w:pPr>
            <w:r w:rsidRPr="4F8798C2" w:rsidR="4F8798C2">
              <w:rPr>
                <w:lang w:val="en-GB"/>
              </w:rPr>
              <w:t>19</w:t>
            </w:r>
          </w:p>
        </w:tc>
        <w:tc>
          <w:tcPr>
            <w:tcW w:w="2954" w:type="dxa"/>
            <w:shd w:val="clear" w:color="auto" w:fill="F2F2F2" w:themeFill="background1" w:themeFillShade="F2"/>
            <w:tcMar>
              <w:left w:w="105" w:type="dxa"/>
              <w:right w:w="105" w:type="dxa"/>
            </w:tcMar>
            <w:vAlign w:val="center"/>
          </w:tcPr>
          <w:p w:rsidR="4F8798C2" w:rsidP="4F8798C2" w:rsidRDefault="4F8798C2" w14:paraId="07B5D182" w14:textId="250FB322">
            <w:pPr>
              <w:pStyle w:val="Normal"/>
              <w:rPr>
                <w:rFonts w:ascii="Arial" w:hAnsi="Arial" w:eastAsia="Arial" w:cs="Arial"/>
                <w:b w:val="0"/>
                <w:bCs w:val="0"/>
                <w:i w:val="0"/>
                <w:iCs w:val="0"/>
                <w:sz w:val="22"/>
                <w:szCs w:val="22"/>
              </w:rPr>
            </w:pPr>
            <w:r w:rsidRPr="4F8798C2" w:rsidR="4F8798C2">
              <w:rPr>
                <w:lang w:val="en-GB"/>
              </w:rPr>
              <w:t>Use of data management system?</w:t>
            </w:r>
          </w:p>
        </w:tc>
        <w:tc>
          <w:tcPr>
            <w:tcW w:w="2954" w:type="dxa"/>
            <w:shd w:val="clear" w:color="auto" w:fill="BFBFBF" w:themeFill="background1" w:themeFillShade="BF"/>
            <w:tcMar>
              <w:left w:w="105" w:type="dxa"/>
              <w:right w:w="105" w:type="dxa"/>
            </w:tcMar>
            <w:vAlign w:val="center"/>
          </w:tcPr>
          <w:p w:rsidR="4F8798C2" w:rsidP="4F8798C2" w:rsidRDefault="4F8798C2" w14:paraId="30254CCA" w14:textId="6DF846AF">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2954" w:type="dxa"/>
            <w:shd w:val="clear" w:color="auto" w:fill="BFBFBF" w:themeFill="background1" w:themeFillShade="BF"/>
            <w:tcMar>
              <w:left w:w="105" w:type="dxa"/>
              <w:right w:w="105" w:type="dxa"/>
            </w:tcMar>
            <w:vAlign w:val="center"/>
          </w:tcPr>
          <w:p w:rsidR="4F8798C2" w:rsidP="4F8798C2" w:rsidRDefault="4F8798C2" w14:paraId="4137C470" w14:textId="19C07389">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147B43F7">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1EB8FB1F" w14:textId="7EDEEA96">
            <w:pPr>
              <w:pStyle w:val="Normal"/>
              <w:rPr>
                <w:rFonts w:ascii="Arial" w:hAnsi="Arial" w:eastAsia="Arial" w:cs="Arial"/>
                <w:b w:val="0"/>
                <w:bCs w:val="0"/>
                <w:i w:val="0"/>
                <w:iCs w:val="0"/>
                <w:sz w:val="22"/>
                <w:szCs w:val="22"/>
              </w:rPr>
            </w:pPr>
            <w:r w:rsidRPr="4F8798C2" w:rsidR="4F8798C2">
              <w:rPr>
                <w:lang w:val="en-GB"/>
              </w:rPr>
              <w:t>20</w:t>
            </w:r>
          </w:p>
        </w:tc>
        <w:tc>
          <w:tcPr>
            <w:tcW w:w="2954" w:type="dxa"/>
            <w:shd w:val="clear" w:color="auto" w:fill="F2F2F2" w:themeFill="background1" w:themeFillShade="F2"/>
            <w:tcMar>
              <w:left w:w="105" w:type="dxa"/>
              <w:right w:w="105" w:type="dxa"/>
            </w:tcMar>
            <w:vAlign w:val="center"/>
          </w:tcPr>
          <w:p w:rsidR="4F8798C2" w:rsidP="4F8798C2" w:rsidRDefault="4F8798C2" w14:paraId="66256B9E" w14:textId="6B656E9F">
            <w:pPr>
              <w:pStyle w:val="Normal"/>
              <w:rPr>
                <w:rFonts w:ascii="Arial" w:hAnsi="Arial" w:eastAsia="Arial" w:cs="Arial"/>
                <w:b w:val="0"/>
                <w:bCs w:val="0"/>
                <w:i w:val="0"/>
                <w:iCs w:val="0"/>
                <w:sz w:val="22"/>
                <w:szCs w:val="22"/>
              </w:rPr>
            </w:pPr>
            <w:r w:rsidRPr="4F8798C2" w:rsidR="4F8798C2">
              <w:rPr>
                <w:lang w:val="en-GB"/>
              </w:rPr>
              <w:t>Data archiving?</w:t>
            </w:r>
          </w:p>
        </w:tc>
        <w:tc>
          <w:tcPr>
            <w:tcW w:w="2954" w:type="dxa"/>
            <w:shd w:val="clear" w:color="auto" w:fill="BFBFBF" w:themeFill="background1" w:themeFillShade="BF"/>
            <w:tcMar>
              <w:left w:w="105" w:type="dxa"/>
              <w:right w:w="105" w:type="dxa"/>
            </w:tcMar>
            <w:vAlign w:val="center"/>
          </w:tcPr>
          <w:p w:rsidR="4F8798C2" w:rsidP="4F8798C2" w:rsidRDefault="4F8798C2" w14:paraId="640F786E" w14:textId="633A4D2E">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2954" w:type="dxa"/>
            <w:shd w:val="clear" w:color="auto" w:fill="BFBFBF" w:themeFill="background1" w:themeFillShade="BF"/>
            <w:tcMar>
              <w:left w:w="105" w:type="dxa"/>
              <w:right w:w="105" w:type="dxa"/>
            </w:tcMar>
            <w:vAlign w:val="center"/>
          </w:tcPr>
          <w:p w:rsidR="4F8798C2" w:rsidP="4F8798C2" w:rsidRDefault="4F8798C2" w14:paraId="281E610F" w14:textId="7D9CC1C9">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574EC670">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796A070E" w14:textId="7CE18A5B">
            <w:pPr>
              <w:pStyle w:val="Normal"/>
              <w:rPr>
                <w:rFonts w:ascii="Arial" w:hAnsi="Arial" w:eastAsia="Arial" w:cs="Arial"/>
                <w:b w:val="0"/>
                <w:bCs w:val="0"/>
                <w:i w:val="0"/>
                <w:iCs w:val="0"/>
                <w:sz w:val="22"/>
                <w:szCs w:val="22"/>
              </w:rPr>
            </w:pPr>
            <w:r w:rsidRPr="4F8798C2" w:rsidR="4F8798C2">
              <w:rPr>
                <w:lang w:val="en-GB"/>
              </w:rPr>
              <w:t>21</w:t>
            </w:r>
          </w:p>
        </w:tc>
        <w:tc>
          <w:tcPr>
            <w:tcW w:w="8862" w:type="dxa"/>
            <w:gridSpan w:val="3"/>
            <w:shd w:val="clear" w:color="auto" w:fill="F2F2F2" w:themeFill="background1" w:themeFillShade="F2"/>
            <w:tcMar>
              <w:left w:w="105" w:type="dxa"/>
              <w:right w:w="105" w:type="dxa"/>
            </w:tcMar>
            <w:vAlign w:val="center"/>
          </w:tcPr>
          <w:p w:rsidR="4F8798C2" w:rsidP="4F8798C2" w:rsidRDefault="4F8798C2" w14:paraId="1B70AE73" w14:textId="252A1128">
            <w:pPr>
              <w:pStyle w:val="Normal"/>
              <w:rPr>
                <w:rFonts w:ascii="Arial" w:hAnsi="Arial" w:eastAsia="Arial" w:cs="Arial"/>
                <w:b w:val="0"/>
                <w:bCs w:val="0"/>
                <w:i w:val="0"/>
                <w:iCs w:val="0"/>
                <w:sz w:val="22"/>
                <w:szCs w:val="22"/>
              </w:rPr>
            </w:pPr>
            <w:r w:rsidRPr="4F8798C2" w:rsidR="4F8798C2">
              <w:rPr>
                <w:lang w:val="en-GB"/>
              </w:rPr>
              <w:t>If YES</w:t>
            </w:r>
            <w:r w:rsidRPr="4F8798C2" w:rsidR="4F8798C2">
              <w:rPr>
                <w:lang w:val="en-GB"/>
              </w:rPr>
              <w:t xml:space="preserve"> </w:t>
            </w:r>
            <w:r w:rsidRPr="4F8798C2" w:rsidR="4F8798C2">
              <w:rPr>
                <w:lang w:val="en-GB"/>
              </w:rPr>
              <w:t>to any question, please provide full details, explaining how this will be conducted in accordance with the GDPR and Data Protection Act (2018) (and any international equivalents, where appropriate):</w:t>
            </w:r>
          </w:p>
        </w:tc>
      </w:tr>
      <w:tr w:rsidR="4F8798C2" w:rsidTr="4F8798C2" w14:paraId="68781D56">
        <w:trPr>
          <w:trHeight w:val="390"/>
        </w:trPr>
        <w:tc>
          <w:tcPr>
            <w:tcW w:w="497" w:type="dxa"/>
            <w:tcMar>
              <w:left w:w="105" w:type="dxa"/>
              <w:right w:w="105" w:type="dxa"/>
            </w:tcMar>
            <w:vAlign w:val="center"/>
          </w:tcPr>
          <w:p w:rsidR="4F8798C2" w:rsidP="4F8798C2" w:rsidRDefault="4F8798C2" w14:paraId="13124E14" w14:textId="4BB0CACA">
            <w:pPr>
              <w:pStyle w:val="Normal"/>
            </w:pPr>
          </w:p>
        </w:tc>
        <w:tc>
          <w:tcPr>
            <w:tcW w:w="8862" w:type="dxa"/>
            <w:gridSpan w:val="3"/>
            <w:tcMar>
              <w:left w:w="105" w:type="dxa"/>
              <w:right w:w="105" w:type="dxa"/>
            </w:tcMar>
            <w:vAlign w:val="center"/>
          </w:tcPr>
          <w:p w:rsidR="4F8798C2" w:rsidP="4F8798C2" w:rsidRDefault="4F8798C2" w14:paraId="517AA1F0" w14:textId="172E23CF">
            <w:pPr>
              <w:pStyle w:val="Normal"/>
              <w:rPr>
                <w:rFonts w:ascii="Arial" w:hAnsi="Arial" w:eastAsia="Arial" w:cs="Arial"/>
                <w:b w:val="0"/>
                <w:bCs w:val="0"/>
                <w:i w:val="0"/>
                <w:iCs w:val="0"/>
                <w:sz w:val="22"/>
                <w:szCs w:val="22"/>
              </w:rPr>
            </w:pPr>
            <w:r w:rsidRPr="4F8798C2" w:rsidR="4F8798C2">
              <w:rPr>
                <w:lang w:val="en-GB"/>
              </w:rPr>
              <w:t xml:space="preserve">All data will be stored on password protected cloud storage on the University Office 365 system, which is a GDPR-compliant storage method, data will remain confidential and will not be shared. All data shared will be shared with either the immediate research team or members of management among the research institution. Data will be securely stored until the completion of the project and then </w:t>
            </w:r>
            <w:r w:rsidRPr="4F8798C2" w:rsidR="4F8798C2">
              <w:rPr>
                <w:lang w:val="en-GB"/>
              </w:rPr>
              <w:t>deleted</w:t>
            </w:r>
            <w:r w:rsidRPr="4F8798C2" w:rsidR="4F8798C2">
              <w:rPr>
                <w:lang w:val="en-GB"/>
              </w:rPr>
              <w:t>. In obedience to the DPA2018, all participants have the right to see all data relating to them which on participants request will be immediately deleted and not used within the project.</w:t>
            </w:r>
          </w:p>
          <w:p w:rsidR="4F8798C2" w:rsidP="4F8798C2" w:rsidRDefault="4F8798C2" w14:paraId="019FE44F" w14:textId="19C5B328">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0CDC9668">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0F4A4B1F" w14:textId="22E7E857">
            <w:pPr>
              <w:pStyle w:val="Normal"/>
              <w:rPr>
                <w:rFonts w:ascii="Arial" w:hAnsi="Arial" w:eastAsia="Arial" w:cs="Arial"/>
                <w:b w:val="0"/>
                <w:bCs w:val="0"/>
                <w:i w:val="0"/>
                <w:iCs w:val="0"/>
                <w:sz w:val="22"/>
                <w:szCs w:val="22"/>
              </w:rPr>
            </w:pPr>
            <w:r w:rsidRPr="4F8798C2" w:rsidR="4F8798C2">
              <w:rPr>
                <w:lang w:val="en-GB"/>
              </w:rPr>
              <w:t>22</w:t>
            </w:r>
          </w:p>
        </w:tc>
        <w:tc>
          <w:tcPr>
            <w:tcW w:w="8862" w:type="dxa"/>
            <w:gridSpan w:val="3"/>
            <w:shd w:val="clear" w:color="auto" w:fill="F2F2F2" w:themeFill="background1" w:themeFillShade="F2"/>
            <w:tcMar>
              <w:left w:w="105" w:type="dxa"/>
              <w:right w:w="105" w:type="dxa"/>
            </w:tcMar>
            <w:vAlign w:val="center"/>
          </w:tcPr>
          <w:p w:rsidR="4F8798C2" w:rsidP="4F8798C2" w:rsidRDefault="4F8798C2" w14:paraId="64083C20" w14:textId="03202394">
            <w:pPr>
              <w:pStyle w:val="Normal"/>
              <w:rPr>
                <w:rFonts w:ascii="Arial" w:hAnsi="Arial" w:eastAsia="Arial" w:cs="Arial"/>
                <w:b w:val="0"/>
                <w:bCs w:val="0"/>
                <w:i w:val="0"/>
                <w:iCs w:val="0"/>
                <w:sz w:val="22"/>
                <w:szCs w:val="22"/>
              </w:rPr>
            </w:pPr>
            <w:r w:rsidRPr="4F8798C2" w:rsidR="4F8798C2">
              <w:rPr>
                <w:lang w:val="en-GB"/>
              </w:rPr>
              <w:t>List all who will have access to the data generated by the research activity:</w:t>
            </w:r>
          </w:p>
        </w:tc>
      </w:tr>
      <w:tr w:rsidR="4F8798C2" w:rsidTr="4F8798C2" w14:paraId="79B2183A">
        <w:trPr>
          <w:trHeight w:val="390"/>
        </w:trPr>
        <w:tc>
          <w:tcPr>
            <w:tcW w:w="497" w:type="dxa"/>
            <w:tcMar>
              <w:left w:w="105" w:type="dxa"/>
              <w:right w:w="105" w:type="dxa"/>
            </w:tcMar>
            <w:vAlign w:val="center"/>
          </w:tcPr>
          <w:p w:rsidR="4F8798C2" w:rsidP="4F8798C2" w:rsidRDefault="4F8798C2" w14:paraId="755EB0F4" w14:textId="1256A4EC">
            <w:pPr>
              <w:pStyle w:val="Normal"/>
            </w:pPr>
          </w:p>
        </w:tc>
        <w:tc>
          <w:tcPr>
            <w:tcW w:w="8862" w:type="dxa"/>
            <w:gridSpan w:val="3"/>
            <w:tcMar>
              <w:left w:w="105" w:type="dxa"/>
              <w:right w:w="105" w:type="dxa"/>
            </w:tcMar>
            <w:vAlign w:val="center"/>
          </w:tcPr>
          <w:p w:rsidR="4F8798C2" w:rsidP="4F8798C2" w:rsidRDefault="4F8798C2" w14:paraId="18167519" w14:textId="0465812B">
            <w:pPr>
              <w:pStyle w:val="Normal"/>
              <w:rPr>
                <w:rFonts w:ascii="Arial" w:hAnsi="Arial" w:eastAsia="Arial" w:cs="Arial"/>
                <w:b w:val="0"/>
                <w:bCs w:val="0"/>
                <w:i w:val="0"/>
                <w:iCs w:val="0"/>
                <w:sz w:val="22"/>
                <w:szCs w:val="22"/>
              </w:rPr>
            </w:pPr>
            <w:r w:rsidRPr="4F8798C2" w:rsidR="4F8798C2">
              <w:rPr>
                <w:lang w:val="en-GB"/>
              </w:rPr>
              <w:t>The principal researcher, the supervisor of the project, a representative within Swansea Arena (an industrial partner) and external examiners upon completion.</w:t>
            </w:r>
          </w:p>
          <w:p w:rsidR="4F8798C2" w:rsidP="4F8798C2" w:rsidRDefault="4F8798C2" w14:paraId="08190002" w14:textId="4DBEFFC9">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578AB946">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67C387F2" w14:textId="507BC7E7">
            <w:pPr>
              <w:pStyle w:val="Normal"/>
              <w:rPr>
                <w:rFonts w:ascii="Arial" w:hAnsi="Arial" w:eastAsia="Arial" w:cs="Arial"/>
                <w:b w:val="0"/>
                <w:bCs w:val="0"/>
                <w:i w:val="0"/>
                <w:iCs w:val="0"/>
                <w:sz w:val="22"/>
                <w:szCs w:val="22"/>
              </w:rPr>
            </w:pPr>
            <w:r w:rsidRPr="4F8798C2" w:rsidR="4F8798C2">
              <w:rPr>
                <w:lang w:val="en-GB"/>
              </w:rPr>
              <w:t>23</w:t>
            </w:r>
          </w:p>
        </w:tc>
        <w:tc>
          <w:tcPr>
            <w:tcW w:w="8862" w:type="dxa"/>
            <w:gridSpan w:val="3"/>
            <w:shd w:val="clear" w:color="auto" w:fill="F2F2F2" w:themeFill="background1" w:themeFillShade="F2"/>
            <w:tcMar>
              <w:left w:w="105" w:type="dxa"/>
              <w:right w:w="105" w:type="dxa"/>
            </w:tcMar>
            <w:vAlign w:val="top"/>
          </w:tcPr>
          <w:p w:rsidR="4F8798C2" w:rsidP="4F8798C2" w:rsidRDefault="4F8798C2" w14:paraId="521C0353" w14:textId="753B5F69">
            <w:pPr>
              <w:pStyle w:val="Normal"/>
              <w:rPr>
                <w:rFonts w:ascii="Arial" w:hAnsi="Arial" w:eastAsia="Arial" w:cs="Arial"/>
                <w:b w:val="0"/>
                <w:bCs w:val="0"/>
                <w:i w:val="0"/>
                <w:iCs w:val="0"/>
                <w:sz w:val="22"/>
                <w:szCs w:val="22"/>
              </w:rPr>
            </w:pPr>
            <w:r w:rsidRPr="4F8798C2" w:rsidR="4F8798C2">
              <w:rPr>
                <w:lang w:val="en-GB"/>
              </w:rPr>
              <w:t>List who will have control of, and act as custodian(s) for, data generated by the research activity:</w:t>
            </w:r>
          </w:p>
        </w:tc>
      </w:tr>
      <w:tr w:rsidR="4F8798C2" w:rsidTr="4F8798C2" w14:paraId="3F54D023">
        <w:trPr>
          <w:trHeight w:val="390"/>
        </w:trPr>
        <w:tc>
          <w:tcPr>
            <w:tcW w:w="497" w:type="dxa"/>
            <w:tcMar>
              <w:left w:w="105" w:type="dxa"/>
              <w:right w:w="105" w:type="dxa"/>
            </w:tcMar>
            <w:vAlign w:val="center"/>
          </w:tcPr>
          <w:p w:rsidR="4F8798C2" w:rsidP="4F8798C2" w:rsidRDefault="4F8798C2" w14:paraId="28171978" w14:textId="0DD1E46B">
            <w:pPr>
              <w:pStyle w:val="Normal"/>
            </w:pPr>
          </w:p>
        </w:tc>
        <w:tc>
          <w:tcPr>
            <w:tcW w:w="8862" w:type="dxa"/>
            <w:gridSpan w:val="3"/>
            <w:tcMar>
              <w:left w:w="105" w:type="dxa"/>
              <w:right w:w="105" w:type="dxa"/>
            </w:tcMar>
            <w:vAlign w:val="top"/>
          </w:tcPr>
          <w:p w:rsidR="4F8798C2" w:rsidP="4F8798C2" w:rsidRDefault="4F8798C2" w14:paraId="0687ACE0" w14:textId="5E41A00F">
            <w:pPr>
              <w:pStyle w:val="Normal"/>
              <w:rPr>
                <w:rFonts w:ascii="Arial" w:hAnsi="Arial" w:eastAsia="Arial" w:cs="Arial"/>
                <w:b w:val="0"/>
                <w:bCs w:val="0"/>
                <w:i w:val="0"/>
                <w:iCs w:val="0"/>
                <w:sz w:val="20"/>
                <w:szCs w:val="20"/>
              </w:rPr>
            </w:pPr>
            <w:r w:rsidRPr="4F8798C2" w:rsidR="4F8798C2">
              <w:rPr>
                <w:lang w:val="en-GB"/>
              </w:rPr>
              <w:t>The principal researcher will be the sole custodian for data generated by research activities.</w:t>
            </w:r>
          </w:p>
          <w:p w:rsidR="4F8798C2" w:rsidP="4F8798C2" w:rsidRDefault="4F8798C2" w14:paraId="06B7A059" w14:textId="23A4A3CA">
            <w:pPr>
              <w:pStyle w:val="Normal"/>
            </w:pPr>
          </w:p>
          <w:p w:rsidR="4F8798C2" w:rsidP="4F8798C2" w:rsidRDefault="4F8798C2" w14:paraId="09CF2E94" w14:textId="11D0C94F">
            <w:pPr>
              <w:pStyle w:val="Normal"/>
            </w:pPr>
          </w:p>
          <w:p w:rsidR="4F8798C2" w:rsidP="4F8798C2" w:rsidRDefault="4F8798C2" w14:paraId="5B2086B3" w14:textId="52565A9A">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66ABED1D">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0E75E176" w14:textId="2857809A">
            <w:pPr>
              <w:pStyle w:val="Normal"/>
              <w:rPr>
                <w:rFonts w:ascii="Arial" w:hAnsi="Arial" w:eastAsia="Arial" w:cs="Arial"/>
                <w:b w:val="0"/>
                <w:bCs w:val="0"/>
                <w:i w:val="0"/>
                <w:iCs w:val="0"/>
                <w:sz w:val="22"/>
                <w:szCs w:val="22"/>
              </w:rPr>
            </w:pPr>
            <w:r w:rsidRPr="4F8798C2" w:rsidR="4F8798C2">
              <w:rPr>
                <w:lang w:val="en-GB"/>
              </w:rPr>
              <w:t>24</w:t>
            </w:r>
          </w:p>
        </w:tc>
        <w:tc>
          <w:tcPr>
            <w:tcW w:w="8862" w:type="dxa"/>
            <w:gridSpan w:val="3"/>
            <w:shd w:val="clear" w:color="auto" w:fill="F2F2F2" w:themeFill="background1" w:themeFillShade="F2"/>
            <w:tcMar>
              <w:left w:w="105" w:type="dxa"/>
              <w:right w:w="105" w:type="dxa"/>
            </w:tcMar>
            <w:vAlign w:val="top"/>
          </w:tcPr>
          <w:p w:rsidR="4F8798C2" w:rsidP="4F8798C2" w:rsidRDefault="4F8798C2" w14:paraId="5885681E" w14:textId="27397654">
            <w:pPr>
              <w:pStyle w:val="Normal"/>
              <w:rPr>
                <w:rFonts w:ascii="Arial" w:hAnsi="Arial" w:eastAsia="Arial" w:cs="Arial"/>
                <w:b w:val="0"/>
                <w:bCs w:val="0"/>
                <w:i w:val="0"/>
                <w:iCs w:val="0"/>
                <w:sz w:val="22"/>
                <w:szCs w:val="22"/>
              </w:rPr>
            </w:pPr>
            <w:r w:rsidRPr="4F8798C2" w:rsidR="4F8798C2">
              <w:rPr>
                <w:lang w:val="en-GB"/>
              </w:rPr>
              <w:t xml:space="preserve">Give details of data storage arrangements, including security measures in place to protect the data, where data will be stored, how long for, and in what form. Will data be archived – if so how and if not </w:t>
            </w:r>
            <w:r w:rsidRPr="4F8798C2" w:rsidR="4F8798C2">
              <w:rPr>
                <w:lang w:val="en-GB"/>
              </w:rPr>
              <w:t>why not</w:t>
            </w:r>
            <w:r w:rsidRPr="4F8798C2" w:rsidR="4F8798C2">
              <w:rPr>
                <w:lang w:val="en-GB"/>
              </w:rPr>
              <w:t xml:space="preserve">.  </w:t>
            </w:r>
          </w:p>
        </w:tc>
      </w:tr>
      <w:tr w:rsidR="4F8798C2" w:rsidTr="4F8798C2" w14:paraId="41CC0C30">
        <w:trPr>
          <w:trHeight w:val="390"/>
        </w:trPr>
        <w:tc>
          <w:tcPr>
            <w:tcW w:w="497" w:type="dxa"/>
            <w:tcMar>
              <w:left w:w="105" w:type="dxa"/>
              <w:right w:w="105" w:type="dxa"/>
            </w:tcMar>
            <w:vAlign w:val="center"/>
          </w:tcPr>
          <w:p w:rsidR="4F8798C2" w:rsidP="4F8798C2" w:rsidRDefault="4F8798C2" w14:paraId="5145230C" w14:textId="02535989">
            <w:pPr>
              <w:pStyle w:val="Normal"/>
            </w:pPr>
          </w:p>
        </w:tc>
        <w:tc>
          <w:tcPr>
            <w:tcW w:w="8862" w:type="dxa"/>
            <w:gridSpan w:val="3"/>
            <w:tcMar>
              <w:left w:w="105" w:type="dxa"/>
              <w:right w:w="105" w:type="dxa"/>
            </w:tcMar>
            <w:vAlign w:val="top"/>
          </w:tcPr>
          <w:p w:rsidR="4F8798C2" w:rsidP="4F8798C2" w:rsidRDefault="4F8798C2" w14:paraId="7B129C14" w14:textId="248D34F0">
            <w:pPr>
              <w:pStyle w:val="Normal"/>
              <w:rPr>
                <w:rFonts w:ascii="Arial" w:hAnsi="Arial" w:eastAsia="Arial" w:cs="Arial"/>
                <w:b w:val="0"/>
                <w:bCs w:val="0"/>
                <w:i w:val="0"/>
                <w:iCs w:val="0"/>
                <w:sz w:val="22"/>
                <w:szCs w:val="22"/>
              </w:rPr>
            </w:pPr>
            <w:r w:rsidRPr="4F8798C2" w:rsidR="4F8798C2">
              <w:rPr>
                <w:lang w:val="en-GB"/>
              </w:rPr>
              <w:t xml:space="preserve">Data will not need to be archived for this project because it is not </w:t>
            </w:r>
            <w:r w:rsidRPr="4F8798C2" w:rsidR="4F8798C2">
              <w:rPr>
                <w:lang w:val="en-GB"/>
              </w:rPr>
              <w:t>required</w:t>
            </w:r>
            <w:r w:rsidRPr="4F8798C2" w:rsidR="4F8798C2">
              <w:rPr>
                <w:lang w:val="en-GB"/>
              </w:rPr>
              <w:t xml:space="preserve"> in future tasks or needed for long-term retention requirements.</w:t>
            </w:r>
          </w:p>
          <w:p w:rsidR="4F8798C2" w:rsidP="4F8798C2" w:rsidRDefault="4F8798C2" w14:paraId="6D433B3B" w14:textId="03AB10D0">
            <w:pPr>
              <w:pStyle w:val="Normal"/>
              <w:rPr>
                <w:rFonts w:ascii="Arial" w:hAnsi="Arial" w:eastAsia="Arial" w:cs="Arial"/>
                <w:b w:val="0"/>
                <w:bCs w:val="0"/>
                <w:i w:val="0"/>
                <w:iCs w:val="0"/>
                <w:sz w:val="22"/>
                <w:szCs w:val="22"/>
              </w:rPr>
            </w:pPr>
            <w:r w:rsidRPr="4F8798C2" w:rsidR="4F8798C2">
              <w:rPr>
                <w:lang w:val="en-GB"/>
              </w:rPr>
              <w:t xml:space="preserve">All data will be stored on password protected cloud storage on the University Office 365 system, data will remain confidential and will not be shared. All data shared will be shared with either the immediate research team or members of management among the research institution. Data will be securely stored until the completion of the project and then </w:t>
            </w:r>
            <w:r w:rsidRPr="4F8798C2" w:rsidR="4F8798C2">
              <w:rPr>
                <w:lang w:val="en-GB"/>
              </w:rPr>
              <w:t>deleted</w:t>
            </w:r>
            <w:r w:rsidRPr="4F8798C2" w:rsidR="4F8798C2">
              <w:rPr>
                <w:lang w:val="en-GB"/>
              </w:rPr>
              <w:t xml:space="preserve">. </w:t>
            </w:r>
          </w:p>
          <w:p w:rsidR="4F8798C2" w:rsidP="4F8798C2" w:rsidRDefault="4F8798C2" w14:paraId="10E2C3AD" w14:textId="06964064">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3ABA3D3C">
        <w:trPr>
          <w:trHeight w:val="390"/>
        </w:trPr>
        <w:tc>
          <w:tcPr>
            <w:tcW w:w="497" w:type="dxa"/>
            <w:shd w:val="clear" w:color="auto" w:fill="F2F2F2" w:themeFill="background1" w:themeFillShade="F2"/>
            <w:tcMar>
              <w:left w:w="105" w:type="dxa"/>
              <w:right w:w="105" w:type="dxa"/>
            </w:tcMar>
            <w:vAlign w:val="center"/>
          </w:tcPr>
          <w:p w:rsidR="4F8798C2" w:rsidP="4F8798C2" w:rsidRDefault="4F8798C2" w14:paraId="1E5BA4F4" w14:textId="585DBCED">
            <w:pPr>
              <w:pStyle w:val="Normal"/>
              <w:rPr>
                <w:rFonts w:ascii="Arial" w:hAnsi="Arial" w:eastAsia="Arial" w:cs="Arial"/>
                <w:b w:val="0"/>
                <w:bCs w:val="0"/>
                <w:i w:val="0"/>
                <w:iCs w:val="0"/>
                <w:sz w:val="22"/>
                <w:szCs w:val="22"/>
              </w:rPr>
            </w:pPr>
            <w:r w:rsidRPr="4F8798C2" w:rsidR="4F8798C2">
              <w:rPr>
                <w:lang w:val="en-GB"/>
              </w:rPr>
              <w:t>25</w:t>
            </w:r>
          </w:p>
        </w:tc>
        <w:tc>
          <w:tcPr>
            <w:tcW w:w="8862" w:type="dxa"/>
            <w:gridSpan w:val="3"/>
            <w:shd w:val="clear" w:color="auto" w:fill="F2F2F2" w:themeFill="background1" w:themeFillShade="F2"/>
            <w:tcMar>
              <w:left w:w="105" w:type="dxa"/>
              <w:right w:w="105" w:type="dxa"/>
            </w:tcMar>
            <w:vAlign w:val="top"/>
          </w:tcPr>
          <w:p w:rsidR="4F8798C2" w:rsidP="4F8798C2" w:rsidRDefault="4F8798C2" w14:paraId="36390893" w14:textId="34537687">
            <w:pPr>
              <w:pStyle w:val="Normal"/>
              <w:rPr>
                <w:rFonts w:ascii="Times New Roman" w:hAnsi="Times New Roman" w:eastAsia="Times New Roman" w:cs="Times New Roman"/>
                <w:b w:val="0"/>
                <w:bCs w:val="0"/>
                <w:i w:val="0"/>
                <w:iCs w:val="0"/>
                <w:color w:val="000000" w:themeColor="text1" w:themeTint="FF" w:themeShade="FF"/>
                <w:sz w:val="20"/>
                <w:szCs w:val="20"/>
              </w:rPr>
            </w:pPr>
            <w:r w:rsidRPr="4F8798C2" w:rsidR="4F8798C2">
              <w:rPr>
                <w:lang w:val="en-GB"/>
              </w:rPr>
              <w:t xml:space="preserve">Please </w:t>
            </w:r>
            <w:r w:rsidRPr="4F8798C2" w:rsidR="4F8798C2">
              <w:rPr>
                <w:lang w:val="en-GB"/>
              </w:rPr>
              <w:t>indicate</w:t>
            </w:r>
            <w:r w:rsidRPr="4F8798C2" w:rsidR="4F8798C2">
              <w:rPr>
                <w:lang w:val="en-GB"/>
              </w:rPr>
              <w:t xml:space="preserve"> if your data will be stored in the UWTSD Research Data Repository (see </w:t>
            </w:r>
            <w:hyperlink r:id="Rb58b38e897ab43ed">
              <w:r w:rsidRPr="4F8798C2" w:rsidR="4F8798C2">
                <w:rPr>
                  <w:rStyle w:val="Hyperlink"/>
                  <w:lang w:val="en-GB"/>
                </w:rPr>
                <w:t>https://researchdata.uwtsd.ac.uk/</w:t>
              </w:r>
            </w:hyperlink>
            <w:r w:rsidRPr="4F8798C2" w:rsidR="4F8798C2">
              <w:rPr>
                <w:lang w:val="en-GB"/>
              </w:rPr>
              <w:t xml:space="preserve"> )</w:t>
            </w:r>
            <w:r w:rsidRPr="4F8798C2" w:rsidR="4F8798C2">
              <w:rPr>
                <w:lang w:val="en-GB"/>
              </w:rPr>
              <w:t xml:space="preserve">.  </w:t>
            </w:r>
            <w:r w:rsidRPr="4F8798C2" w:rsidR="4F8798C2">
              <w:rPr>
                <w:lang w:val="en-GB"/>
              </w:rPr>
              <w:t xml:space="preserve"> If </w:t>
            </w:r>
            <w:r w:rsidRPr="4F8798C2" w:rsidR="4F8798C2">
              <w:rPr>
                <w:lang w:val="en-GB"/>
              </w:rPr>
              <w:t>so</w:t>
            </w:r>
            <w:r w:rsidRPr="4F8798C2" w:rsidR="4F8798C2">
              <w:rPr>
                <w:lang w:val="en-GB"/>
              </w:rPr>
              <w:t xml:space="preserve"> please explain. (</w:t>
            </w:r>
            <w:r w:rsidRPr="4F8798C2" w:rsidR="4F8798C2">
              <w:rPr>
                <w:lang w:val="en-GB"/>
              </w:rPr>
              <w:t>Most relevant to academic staff)</w:t>
            </w:r>
            <w:r w:rsidRPr="4F8798C2" w:rsidR="4F8798C2">
              <w:rPr>
                <w:lang w:val="en-GB"/>
              </w:rPr>
              <w:t xml:space="preserve"> </w:t>
            </w:r>
          </w:p>
        </w:tc>
      </w:tr>
      <w:tr w:rsidR="4F8798C2" w:rsidTr="4F8798C2" w14:paraId="173C16D9">
        <w:trPr>
          <w:trHeight w:val="390"/>
        </w:trPr>
        <w:tc>
          <w:tcPr>
            <w:tcW w:w="497" w:type="dxa"/>
            <w:tcMar>
              <w:left w:w="105" w:type="dxa"/>
              <w:right w:w="105" w:type="dxa"/>
            </w:tcMar>
            <w:vAlign w:val="center"/>
          </w:tcPr>
          <w:p w:rsidR="4F8798C2" w:rsidP="4F8798C2" w:rsidRDefault="4F8798C2" w14:paraId="5F73FA02" w14:textId="60FEC044">
            <w:pPr>
              <w:pStyle w:val="Normal"/>
            </w:pPr>
          </w:p>
        </w:tc>
        <w:tc>
          <w:tcPr>
            <w:tcW w:w="8862" w:type="dxa"/>
            <w:gridSpan w:val="3"/>
            <w:tcMar>
              <w:left w:w="105" w:type="dxa"/>
              <w:right w:w="105" w:type="dxa"/>
            </w:tcMar>
            <w:vAlign w:val="top"/>
          </w:tcPr>
          <w:p w:rsidR="4F8798C2" w:rsidP="4F8798C2" w:rsidRDefault="4F8798C2" w14:paraId="29DACC30" w14:textId="1B13E6F7">
            <w:pPr>
              <w:pStyle w:val="Normal"/>
              <w:rPr>
                <w:rFonts w:ascii="Arial" w:hAnsi="Arial" w:eastAsia="Arial" w:cs="Arial"/>
                <w:b w:val="0"/>
                <w:bCs w:val="0"/>
                <w:i w:val="0"/>
                <w:iCs w:val="0"/>
                <w:sz w:val="22"/>
                <w:szCs w:val="22"/>
              </w:rPr>
            </w:pPr>
            <w:r w:rsidRPr="4F8798C2" w:rsidR="4F8798C2">
              <w:rPr>
                <w:lang w:val="en-GB"/>
              </w:rPr>
              <w:t>Data will not be stored within the UWTSD Research Data Repository.</w:t>
            </w:r>
          </w:p>
          <w:p w:rsidR="4F8798C2" w:rsidP="4F8798C2" w:rsidRDefault="4F8798C2" w14:paraId="446D9087" w14:textId="0B91217B">
            <w:pPr>
              <w:pStyle w:val="Normal"/>
            </w:pPr>
          </w:p>
          <w:p w:rsidR="4F8798C2" w:rsidP="4F8798C2" w:rsidRDefault="4F8798C2" w14:paraId="3C0C3ECD" w14:textId="77BE3A2F">
            <w:pPr>
              <w:pStyle w:val="Normal"/>
            </w:pPr>
          </w:p>
          <w:p w:rsidR="4F8798C2" w:rsidP="4F8798C2" w:rsidRDefault="4F8798C2" w14:paraId="27559EA6" w14:textId="3B9731BC">
            <w:pPr>
              <w:pStyle w:val="Normal"/>
              <w:rPr>
                <w:rFonts w:ascii="Arial" w:hAnsi="Arial" w:eastAsia="Arial" w:cs="Arial"/>
                <w:b w:val="0"/>
                <w:bCs w:val="0"/>
                <w:i w:val="0"/>
                <w:iCs w:val="0"/>
                <w:color w:val="808080" w:themeColor="background1" w:themeTint="FF" w:themeShade="80"/>
                <w:sz w:val="18"/>
                <w:szCs w:val="18"/>
              </w:rPr>
            </w:pPr>
            <w:r w:rsidRPr="4F8798C2" w:rsidR="4F8798C2">
              <w:rPr>
                <w:lang w:val="en-GB"/>
              </w:rPr>
              <w:t>(this box should expand as you type)</w:t>
            </w:r>
          </w:p>
        </w:tc>
      </w:tr>
      <w:tr w:rsidR="4F8798C2" w:rsidTr="4F8798C2" w14:paraId="04190354">
        <w:trPr>
          <w:trHeight w:val="600"/>
        </w:trPr>
        <w:tc>
          <w:tcPr>
            <w:tcW w:w="497" w:type="dxa"/>
            <w:shd w:val="clear" w:color="auto" w:fill="F2F2F2" w:themeFill="background1" w:themeFillShade="F2"/>
            <w:tcMar>
              <w:left w:w="105" w:type="dxa"/>
              <w:right w:w="105" w:type="dxa"/>
            </w:tcMar>
            <w:vAlign w:val="center"/>
          </w:tcPr>
          <w:p w:rsidR="4F8798C2" w:rsidP="4F8798C2" w:rsidRDefault="4F8798C2" w14:paraId="37135171" w14:textId="097614D8">
            <w:pPr>
              <w:pStyle w:val="Normal"/>
              <w:rPr>
                <w:rFonts w:ascii="Arial" w:hAnsi="Arial" w:eastAsia="Arial" w:cs="Arial"/>
                <w:b w:val="0"/>
                <w:bCs w:val="0"/>
                <w:i w:val="0"/>
                <w:iCs w:val="0"/>
                <w:sz w:val="22"/>
                <w:szCs w:val="22"/>
              </w:rPr>
            </w:pPr>
            <w:r w:rsidRPr="4F8798C2" w:rsidR="4F8798C2">
              <w:rPr>
                <w:lang w:val="en-GB"/>
              </w:rPr>
              <w:t>26</w:t>
            </w:r>
          </w:p>
        </w:tc>
        <w:tc>
          <w:tcPr>
            <w:tcW w:w="2954" w:type="dxa"/>
            <w:shd w:val="clear" w:color="auto" w:fill="F2F2F2" w:themeFill="background1" w:themeFillShade="F2"/>
            <w:tcMar>
              <w:left w:w="105" w:type="dxa"/>
              <w:right w:w="105" w:type="dxa"/>
            </w:tcMar>
            <w:vAlign w:val="top"/>
          </w:tcPr>
          <w:p w:rsidR="4F8798C2" w:rsidP="4F8798C2" w:rsidRDefault="4F8798C2" w14:paraId="29E62ADD" w14:textId="0263CAC7">
            <w:pPr>
              <w:pStyle w:val="Normal"/>
              <w:rPr>
                <w:rFonts w:ascii="Arial" w:hAnsi="Arial" w:eastAsia="Arial" w:cs="Arial"/>
                <w:b w:val="0"/>
                <w:bCs w:val="0"/>
                <w:i w:val="0"/>
                <w:iCs w:val="0"/>
                <w:color w:val="000000" w:themeColor="text1" w:themeTint="FF" w:themeShade="FF"/>
                <w:sz w:val="22"/>
                <w:szCs w:val="22"/>
              </w:rPr>
            </w:pPr>
            <w:r w:rsidRPr="4F8798C2" w:rsidR="4F8798C2">
              <w:rPr>
                <w:lang w:val="en-GB"/>
              </w:rPr>
              <w:t xml:space="preserve">Confirm that you have read the UWTSD guidance on data management (see </w:t>
            </w:r>
            <w:hyperlink r:id="R0974bb16c18d4957">
              <w:r w:rsidRPr="4F8798C2" w:rsidR="4F8798C2">
                <w:rPr>
                  <w:rStyle w:val="Hyperlink"/>
                  <w:lang w:val="en-GB"/>
                </w:rPr>
                <w:t>https://www.uwtsd.ac.uk/library/research-data-management/</w:t>
              </w:r>
            </w:hyperlink>
            <w:r w:rsidRPr="4F8798C2" w:rsidR="4F8798C2">
              <w:rPr>
                <w:lang w:val="en-GB"/>
              </w:rPr>
              <w:t>)</w:t>
            </w:r>
          </w:p>
        </w:tc>
        <w:tc>
          <w:tcPr>
            <w:tcW w:w="2954" w:type="dxa"/>
            <w:shd w:val="clear" w:color="auto" w:fill="F2F2F2" w:themeFill="background1" w:themeFillShade="F2"/>
            <w:tcMar>
              <w:left w:w="105" w:type="dxa"/>
              <w:right w:w="105" w:type="dxa"/>
            </w:tcMar>
            <w:vAlign w:val="center"/>
          </w:tcPr>
          <w:p w:rsidR="4F8798C2" w:rsidP="4F8798C2" w:rsidRDefault="4F8798C2" w14:paraId="34F181B4" w14:textId="0A9E347C">
            <w:pPr>
              <w:pStyle w:val="Normal"/>
              <w:rPr>
                <w:rFonts w:ascii="Arial" w:hAnsi="Arial" w:eastAsia="Arial" w:cs="Arial"/>
                <w:b w:val="0"/>
                <w:bCs w:val="0"/>
                <w:i w:val="0"/>
                <w:iCs w:val="0"/>
                <w:sz w:val="22"/>
                <w:szCs w:val="22"/>
              </w:rPr>
            </w:pPr>
            <w:r w:rsidRPr="4F8798C2" w:rsidR="4F8798C2">
              <w:rPr>
                <w:lang w:val="en-GB"/>
              </w:rPr>
              <w:t>YES</w:t>
            </w:r>
          </w:p>
        </w:tc>
        <w:tc>
          <w:tcPr>
            <w:tcW w:w="2954" w:type="dxa"/>
            <w:shd w:val="clear" w:color="auto" w:fill="BFBFBF" w:themeFill="background1" w:themeFillShade="BF"/>
            <w:tcMar>
              <w:left w:w="105" w:type="dxa"/>
              <w:right w:w="105" w:type="dxa"/>
            </w:tcMar>
            <w:vAlign w:val="center"/>
          </w:tcPr>
          <w:p w:rsidR="4F8798C2" w:rsidP="4F8798C2" w:rsidRDefault="4F8798C2" w14:paraId="38F9CE90" w14:textId="2C6C493B">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r w:rsidR="4F8798C2" w:rsidTr="4F8798C2" w14:paraId="2657FE6B">
        <w:trPr>
          <w:trHeight w:val="630"/>
        </w:trPr>
        <w:tc>
          <w:tcPr>
            <w:tcW w:w="497" w:type="dxa"/>
            <w:shd w:val="clear" w:color="auto" w:fill="F2F2F2" w:themeFill="background1" w:themeFillShade="F2"/>
            <w:tcMar>
              <w:left w:w="105" w:type="dxa"/>
              <w:right w:w="105" w:type="dxa"/>
            </w:tcMar>
            <w:vAlign w:val="center"/>
          </w:tcPr>
          <w:p w:rsidR="4F8798C2" w:rsidP="4F8798C2" w:rsidRDefault="4F8798C2" w14:paraId="41B7D300" w14:textId="55B47FEB">
            <w:pPr>
              <w:pStyle w:val="Normal"/>
              <w:rPr>
                <w:rFonts w:ascii="Arial" w:hAnsi="Arial" w:eastAsia="Arial" w:cs="Arial"/>
                <w:b w:val="0"/>
                <w:bCs w:val="0"/>
                <w:i w:val="0"/>
                <w:iCs w:val="0"/>
                <w:sz w:val="22"/>
                <w:szCs w:val="22"/>
              </w:rPr>
            </w:pPr>
            <w:r w:rsidRPr="4F8798C2" w:rsidR="4F8798C2">
              <w:rPr>
                <w:lang w:val="en-GB"/>
              </w:rPr>
              <w:t>27</w:t>
            </w:r>
          </w:p>
        </w:tc>
        <w:tc>
          <w:tcPr>
            <w:tcW w:w="2954" w:type="dxa"/>
            <w:shd w:val="clear" w:color="auto" w:fill="F2F2F2" w:themeFill="background1" w:themeFillShade="F2"/>
            <w:tcMar>
              <w:left w:w="105" w:type="dxa"/>
              <w:right w:w="105" w:type="dxa"/>
            </w:tcMar>
            <w:vAlign w:val="top"/>
          </w:tcPr>
          <w:p w:rsidR="4F8798C2" w:rsidP="4F8798C2" w:rsidRDefault="4F8798C2" w14:paraId="51545D1F" w14:textId="5C3FAA37">
            <w:pPr>
              <w:pStyle w:val="Normal"/>
              <w:rPr>
                <w:rFonts w:ascii="Arial" w:hAnsi="Arial" w:eastAsia="Arial" w:cs="Arial"/>
                <w:b w:val="0"/>
                <w:bCs w:val="0"/>
                <w:i w:val="0"/>
                <w:iCs w:val="0"/>
                <w:sz w:val="22"/>
                <w:szCs w:val="22"/>
              </w:rPr>
            </w:pPr>
            <w:r w:rsidRPr="4F8798C2" w:rsidR="4F8798C2">
              <w:rPr>
                <w:lang w:val="en-GB"/>
              </w:rPr>
              <w:t>Confirm that you are aware that you need to keep all data until after your research has completed or the end of your funding</w:t>
            </w:r>
          </w:p>
        </w:tc>
        <w:tc>
          <w:tcPr>
            <w:tcW w:w="2954" w:type="dxa"/>
            <w:shd w:val="clear" w:color="auto" w:fill="F2F2F2" w:themeFill="background1" w:themeFillShade="F2"/>
            <w:tcMar>
              <w:left w:w="105" w:type="dxa"/>
              <w:right w:w="105" w:type="dxa"/>
            </w:tcMar>
            <w:vAlign w:val="center"/>
          </w:tcPr>
          <w:p w:rsidR="4F8798C2" w:rsidP="4F8798C2" w:rsidRDefault="4F8798C2" w14:paraId="671F59C0" w14:textId="7DBA7175">
            <w:pPr>
              <w:pStyle w:val="Normal"/>
              <w:rPr>
                <w:rFonts w:ascii="Arial" w:hAnsi="Arial" w:eastAsia="Arial" w:cs="Arial"/>
                <w:b w:val="0"/>
                <w:bCs w:val="0"/>
                <w:i w:val="0"/>
                <w:iCs w:val="0"/>
                <w:sz w:val="22"/>
                <w:szCs w:val="22"/>
              </w:rPr>
            </w:pPr>
            <w:r w:rsidRPr="4F8798C2" w:rsidR="4F8798C2">
              <w:rPr>
                <w:lang w:val="en-GB"/>
              </w:rPr>
              <w:t>YES</w:t>
            </w:r>
          </w:p>
        </w:tc>
        <w:tc>
          <w:tcPr>
            <w:tcW w:w="2954" w:type="dxa"/>
            <w:shd w:val="clear" w:color="auto" w:fill="BFBFBF" w:themeFill="background1" w:themeFillShade="BF"/>
            <w:tcMar>
              <w:left w:w="105" w:type="dxa"/>
              <w:right w:w="105" w:type="dxa"/>
            </w:tcMar>
            <w:vAlign w:val="center"/>
          </w:tcPr>
          <w:p w:rsidR="4F8798C2" w:rsidP="4F8798C2" w:rsidRDefault="4F8798C2" w14:paraId="2011494A" w14:textId="7746BFD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r>
    </w:tbl>
    <w:p w:rsidR="4F8798C2" w:rsidP="4F8798C2" w:rsidRDefault="4F8798C2" w14:paraId="130BCDFB" w14:textId="6B776B61">
      <w:pPr>
        <w:pStyle w:val="Normal"/>
        <w:rPr>
          <w:noProof w:val="0"/>
          <w:lang w:val="en-US"/>
        </w:rPr>
      </w:pPr>
    </w:p>
    <w:p w:rsidR="4F8798C2" w:rsidP="4F8798C2" w:rsidRDefault="4F8798C2" w14:paraId="38F79BBF" w14:textId="6C5BF296">
      <w:pPr>
        <w:pStyle w:val="Normal"/>
        <w:rPr>
          <w:noProof w:val="0"/>
          <w:lang w:val="en-US"/>
        </w:rPr>
      </w:pPr>
    </w:p>
    <w:p w:rsidR="33585A33" w:rsidP="4F8798C2" w:rsidRDefault="33585A33" w14:paraId="27728F8C" w14:textId="79ED8747">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SECTION K: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85"/>
        <w:gridCol w:w="2958"/>
        <w:gridCol w:w="2958"/>
        <w:gridCol w:w="2958"/>
      </w:tblGrid>
      <w:tr w:rsidR="4F8798C2" w:rsidTr="4F8798C2" w14:paraId="623EC191">
        <w:trPr>
          <w:trHeight w:val="1800"/>
        </w:trPr>
        <w:tc>
          <w:tcPr>
            <w:tcW w:w="4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F8798C2" w:rsidP="4F8798C2" w:rsidRDefault="4F8798C2" w14:paraId="1A22B55D" w14:textId="78B5D9AA">
            <w:pPr>
              <w:pStyle w:val="Normal"/>
            </w:pPr>
          </w:p>
        </w:tc>
        <w:tc>
          <w:tcPr>
            <w:tcW w:w="887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F8798C2" w:rsidP="4F8798C2" w:rsidRDefault="4F8798C2" w14:paraId="665AD1B6" w14:textId="3DFB631E">
            <w:pPr>
              <w:pStyle w:val="Normal"/>
              <w:rPr>
                <w:rFonts w:ascii="Arial" w:hAnsi="Arial" w:eastAsia="Arial" w:cs="Arial"/>
                <w:b w:val="0"/>
                <w:bCs w:val="0"/>
                <w:i w:val="0"/>
                <w:iCs w:val="0"/>
                <w:color w:val="000000" w:themeColor="text1" w:themeTint="FF" w:themeShade="FF"/>
                <w:sz w:val="22"/>
                <w:szCs w:val="22"/>
              </w:rPr>
            </w:pPr>
            <w:r w:rsidRPr="4F8798C2" w:rsidR="4F8798C2">
              <w:rPr>
                <w:lang w:val="en-GB"/>
              </w:rPr>
              <w:t xml:space="preserve">The information which I have provided is correct and complete to the best of my knowledge. I have </w:t>
            </w:r>
            <w:r w:rsidRPr="4F8798C2" w:rsidR="4F8798C2">
              <w:rPr>
                <w:lang w:val="en-GB"/>
              </w:rPr>
              <w:t>attempted</w:t>
            </w:r>
            <w:r w:rsidRPr="4F8798C2" w:rsidR="4F8798C2">
              <w:rPr>
                <w:lang w:val="en-GB"/>
              </w:rPr>
              <w:t xml:space="preserve"> to </w:t>
            </w:r>
            <w:r w:rsidRPr="4F8798C2" w:rsidR="4F8798C2">
              <w:rPr>
                <w:lang w:val="en-GB"/>
              </w:rPr>
              <w:t>identify</w:t>
            </w:r>
            <w:r w:rsidRPr="4F8798C2" w:rsidR="4F8798C2">
              <w:rPr>
                <w:lang w:val="en-GB"/>
              </w:rPr>
              <w:t xml:space="preserve"> any risks and issues related to the research activity and acknowledge my obligations and the rights of the participants</w:t>
            </w:r>
            <w:r w:rsidRPr="4F8798C2" w:rsidR="4F8798C2">
              <w:rPr>
                <w:lang w:val="en-GB"/>
              </w:rPr>
              <w:t>.</w:t>
            </w:r>
          </w:p>
          <w:p w:rsidR="4F8798C2" w:rsidP="4F8798C2" w:rsidRDefault="4F8798C2" w14:paraId="640C8570" w14:textId="1CA49568">
            <w:pPr>
              <w:pStyle w:val="Normal"/>
            </w:pPr>
          </w:p>
          <w:p w:rsidR="4F8798C2" w:rsidP="4F8798C2" w:rsidRDefault="4F8798C2" w14:paraId="46048866" w14:textId="4C789AD2">
            <w:pPr>
              <w:pStyle w:val="Normal"/>
              <w:rPr>
                <w:rFonts w:ascii="Arial" w:hAnsi="Arial" w:eastAsia="Arial" w:cs="Arial"/>
                <w:b w:val="0"/>
                <w:bCs w:val="0"/>
                <w:i w:val="0"/>
                <w:iCs w:val="0"/>
                <w:sz w:val="22"/>
                <w:szCs w:val="22"/>
              </w:rPr>
            </w:pPr>
            <w:r w:rsidRPr="4F8798C2" w:rsidR="4F8798C2">
              <w:rPr>
                <w:lang w:val="en-GB"/>
              </w:rPr>
              <w:t xml:space="preserve">In </w:t>
            </w:r>
            <w:r w:rsidRPr="4F8798C2" w:rsidR="4F8798C2">
              <w:rPr>
                <w:lang w:val="en-GB"/>
              </w:rPr>
              <w:t>submitting</w:t>
            </w:r>
            <w:r w:rsidRPr="4F8798C2" w:rsidR="4F8798C2">
              <w:rPr>
                <w:lang w:val="en-GB"/>
              </w:rPr>
              <w:t xml:space="preserve"> this </w:t>
            </w:r>
            <w:r w:rsidRPr="4F8798C2" w:rsidR="4F8798C2">
              <w:rPr>
                <w:lang w:val="en-GB"/>
              </w:rPr>
              <w:t>application</w:t>
            </w:r>
            <w:r w:rsidRPr="4F8798C2" w:rsidR="4F8798C2">
              <w:rPr>
                <w:lang w:val="en-GB"/>
              </w:rPr>
              <w:t xml:space="preserve"> I hereby confirm that I undertake to ensure that the </w:t>
            </w:r>
            <w:r w:rsidRPr="4F8798C2" w:rsidR="4F8798C2">
              <w:rPr>
                <w:lang w:val="en-GB"/>
              </w:rPr>
              <w:t>above named</w:t>
            </w:r>
            <w:r w:rsidRPr="4F8798C2" w:rsidR="4F8798C2">
              <w:rPr>
                <w:lang w:val="en-GB"/>
              </w:rPr>
              <w:t xml:space="preserve"> research activity will meet the University’s Research Ethics and Integrity Code of Practice which is published on the website: </w:t>
            </w:r>
            <w:hyperlink r:id="Rcd8e3ea601094d16">
              <w:r w:rsidRPr="4F8798C2" w:rsidR="4F8798C2">
                <w:rPr>
                  <w:rStyle w:val="Hyperlink"/>
                  <w:lang w:val="en-GB"/>
                </w:rPr>
                <w:t>https://www.uwtsd.ac.uk/research/research-ethics/</w:t>
              </w:r>
            </w:hyperlink>
            <w:r w:rsidRPr="4F8798C2" w:rsidR="4F8798C2">
              <w:rPr>
                <w:lang w:val="en-GB"/>
              </w:rPr>
              <w:t xml:space="preserve"> </w:t>
            </w:r>
          </w:p>
        </w:tc>
      </w:tr>
      <w:tr w:rsidR="4F8798C2" w:rsidTr="4F8798C2" w14:paraId="187D0C08">
        <w:trPr>
          <w:trHeight w:val="645"/>
        </w:trPr>
        <w:tc>
          <w:tcPr>
            <w:tcW w:w="4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3605345A" w14:textId="603068E2">
            <w:pPr>
              <w:pStyle w:val="Normal"/>
              <w:rPr>
                <w:rFonts w:ascii="Arial" w:hAnsi="Arial" w:eastAsia="Arial" w:cs="Arial"/>
                <w:b w:val="0"/>
                <w:bCs w:val="0"/>
                <w:i w:val="0"/>
                <w:iCs w:val="0"/>
                <w:sz w:val="22"/>
                <w:szCs w:val="22"/>
              </w:rPr>
            </w:pPr>
            <w:r w:rsidRPr="4F8798C2" w:rsidR="4F8798C2">
              <w:rPr>
                <w:lang w:val="en-GB"/>
              </w:rPr>
              <w:t>1</w:t>
            </w:r>
          </w:p>
        </w:tc>
        <w:tc>
          <w:tcPr>
            <w:tcW w:w="295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F8798C2" w:rsidP="4F8798C2" w:rsidRDefault="4F8798C2" w14:paraId="0FACF633" w14:textId="79D87CA0">
            <w:pPr>
              <w:pStyle w:val="Normal"/>
              <w:rPr>
                <w:rFonts w:ascii="Arial" w:hAnsi="Arial" w:eastAsia="Arial" w:cs="Arial"/>
                <w:b w:val="0"/>
                <w:bCs w:val="0"/>
                <w:i w:val="0"/>
                <w:iCs w:val="0"/>
                <w:sz w:val="22"/>
                <w:szCs w:val="22"/>
              </w:rPr>
            </w:pPr>
            <w:r w:rsidRPr="4F8798C2" w:rsidR="4F8798C2">
              <w:rPr>
                <w:lang w:val="en-GB"/>
              </w:rPr>
              <w:t>Signature of applicant:</w:t>
            </w:r>
          </w:p>
        </w:tc>
        <w:tc>
          <w:tcPr>
            <w:tcW w:w="2958"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4F8798C2" w:rsidP="4F8798C2" w:rsidRDefault="4F8798C2" w14:paraId="4ADDE51D" w14:textId="78BD2FDF">
            <w:pPr>
              <w:pStyle w:val="Normal"/>
              <w:rPr>
                <w:rFonts w:ascii="Arial" w:hAnsi="Arial" w:eastAsia="Arial" w:cs="Arial"/>
                <w:b w:val="0"/>
                <w:bCs w:val="0"/>
                <w:i w:val="0"/>
                <w:iCs w:val="0"/>
                <w:sz w:val="22"/>
                <w:szCs w:val="22"/>
              </w:rPr>
            </w:pPr>
            <w:r w:rsidRPr="4F8798C2" w:rsidR="4F8798C2">
              <w:rPr>
                <w:lang w:val="en-GB"/>
              </w:rPr>
              <w:t>RGratrix</w:t>
            </w:r>
          </w:p>
        </w:tc>
        <w:tc>
          <w:tcPr>
            <w:tcW w:w="295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F8798C2" w:rsidP="4F8798C2" w:rsidRDefault="4F8798C2" w14:paraId="0B17E0AD" w14:textId="3ED67C9F">
            <w:pPr>
              <w:pStyle w:val="Normal"/>
              <w:rPr>
                <w:rFonts w:ascii="Arial" w:hAnsi="Arial" w:eastAsia="Arial" w:cs="Arial"/>
                <w:b w:val="0"/>
                <w:bCs w:val="0"/>
                <w:i w:val="0"/>
                <w:iCs w:val="0"/>
                <w:sz w:val="22"/>
                <w:szCs w:val="22"/>
              </w:rPr>
            </w:pPr>
            <w:r w:rsidRPr="4F8798C2" w:rsidR="4F8798C2">
              <w:rPr>
                <w:lang w:val="en-GB"/>
              </w:rPr>
              <w:t>Date: 12/11/23</w:t>
            </w:r>
          </w:p>
          <w:p w:rsidR="4F8798C2" w:rsidP="4F8798C2" w:rsidRDefault="4F8798C2" w14:paraId="534FD33B" w14:textId="65A18F26">
            <w:pPr>
              <w:pStyle w:val="Normal"/>
            </w:pPr>
          </w:p>
        </w:tc>
      </w:tr>
    </w:tbl>
    <w:p w:rsidR="4F8798C2" w:rsidP="4F8798C2" w:rsidRDefault="4F8798C2" w14:paraId="55D80025" w14:textId="4CA9DCBE">
      <w:pPr>
        <w:pStyle w:val="Normal"/>
        <w:rPr>
          <w:noProof w:val="0"/>
          <w:lang w:val="en-US"/>
        </w:rPr>
      </w:pPr>
    </w:p>
    <w:p w:rsidR="33585A33" w:rsidP="4F8798C2" w:rsidRDefault="33585A33" w14:paraId="4328EF64" w14:textId="69F71BD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For STUDENT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19"/>
        <w:gridCol w:w="2488"/>
        <w:gridCol w:w="4357"/>
        <w:gridCol w:w="1896"/>
      </w:tblGrid>
      <w:tr w:rsidR="4F8798C2" w:rsidTr="4F8798C2" w14:paraId="1AD8069F">
        <w:trPr>
          <w:trHeight w:val="345"/>
        </w:trPr>
        <w:tc>
          <w:tcPr>
            <w:tcW w:w="61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07DD917F" w14:textId="67D981C2">
            <w:pPr>
              <w:pStyle w:val="Normal"/>
              <w:rPr>
                <w:rFonts w:ascii="Arial" w:hAnsi="Arial" w:eastAsia="Arial" w:cs="Arial"/>
                <w:b w:val="0"/>
                <w:bCs w:val="0"/>
                <w:i w:val="0"/>
                <w:iCs w:val="0"/>
                <w:sz w:val="22"/>
                <w:szCs w:val="22"/>
              </w:rPr>
            </w:pPr>
            <w:r w:rsidRPr="4F8798C2" w:rsidR="4F8798C2">
              <w:rPr>
                <w:lang w:val="en-GB"/>
              </w:rPr>
              <w:t>2</w:t>
            </w:r>
          </w:p>
        </w:tc>
        <w:tc>
          <w:tcPr>
            <w:tcW w:w="248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60F020D" w14:textId="24BE8455">
            <w:pPr>
              <w:pStyle w:val="Normal"/>
              <w:rPr>
                <w:rFonts w:ascii="Arial" w:hAnsi="Arial" w:eastAsia="Arial" w:cs="Arial"/>
                <w:b w:val="0"/>
                <w:bCs w:val="0"/>
                <w:i w:val="0"/>
                <w:iCs w:val="0"/>
                <w:sz w:val="22"/>
                <w:szCs w:val="22"/>
              </w:rPr>
            </w:pPr>
            <w:r w:rsidRPr="4F8798C2" w:rsidR="4F8798C2">
              <w:rPr>
                <w:lang w:val="en-GB"/>
              </w:rPr>
              <w:t>Director of Studies/Supervisor:</w:t>
            </w:r>
          </w:p>
        </w:tc>
        <w:tc>
          <w:tcPr>
            <w:tcW w:w="4357" w:type="dxa"/>
            <w:tcBorders>
              <w:top w:val="single" w:sz="6"/>
              <w:left w:val="single" w:sz="6"/>
              <w:bottom w:val="single" w:sz="6"/>
              <w:right w:val="single" w:sz="6"/>
            </w:tcBorders>
            <w:tcMar>
              <w:left w:w="105" w:type="dxa"/>
              <w:right w:w="105" w:type="dxa"/>
            </w:tcMar>
            <w:vAlign w:val="center"/>
          </w:tcPr>
          <w:p w:rsidR="4F8798C2" w:rsidP="4F8798C2" w:rsidRDefault="4F8798C2" w14:paraId="53B95A2C" w14:textId="6C17F08C">
            <w:pPr>
              <w:pStyle w:val="Normal"/>
              <w:rPr>
                <w:rFonts w:ascii="Arial" w:hAnsi="Arial" w:eastAsia="Arial" w:cs="Arial"/>
                <w:b w:val="0"/>
                <w:bCs w:val="0"/>
                <w:i w:val="0"/>
                <w:iCs w:val="0"/>
                <w:sz w:val="22"/>
                <w:szCs w:val="22"/>
              </w:rPr>
            </w:pPr>
            <w:r w:rsidRPr="4F8798C2" w:rsidR="4F8798C2">
              <w:rPr>
                <w:lang w:val="en-GB"/>
              </w:rPr>
              <w:t>Emma Roberts</w:t>
            </w:r>
          </w:p>
        </w:tc>
        <w:tc>
          <w:tcPr>
            <w:tcW w:w="1896" w:type="dxa"/>
            <w:vMerge w:val="restart"/>
            <w:tcBorders>
              <w:top w:val="single" w:sz="6"/>
              <w:left w:val="single" w:sz="6"/>
              <w:bottom w:val="single" w:sz="6"/>
              <w:right w:val="single" w:sz="6"/>
            </w:tcBorders>
            <w:tcMar>
              <w:left w:w="105" w:type="dxa"/>
              <w:right w:w="105" w:type="dxa"/>
            </w:tcMar>
            <w:vAlign w:val="top"/>
          </w:tcPr>
          <w:p w:rsidR="4F8798C2" w:rsidP="4F8798C2" w:rsidRDefault="4F8798C2" w14:paraId="12A2AADD" w14:textId="29795AF8">
            <w:pPr>
              <w:pStyle w:val="Normal"/>
              <w:rPr>
                <w:rFonts w:ascii="Arial" w:hAnsi="Arial" w:eastAsia="Arial" w:cs="Arial"/>
                <w:b w:val="0"/>
                <w:bCs w:val="0"/>
                <w:i w:val="0"/>
                <w:iCs w:val="0"/>
                <w:sz w:val="22"/>
                <w:szCs w:val="22"/>
              </w:rPr>
            </w:pPr>
            <w:r w:rsidRPr="4F8798C2" w:rsidR="4F8798C2">
              <w:rPr>
                <w:lang w:val="en-GB"/>
              </w:rPr>
              <w:t>Date: 12/11/23</w:t>
            </w:r>
          </w:p>
        </w:tc>
      </w:tr>
      <w:tr w:rsidR="4F8798C2" w:rsidTr="4F8798C2" w14:paraId="1021AAC6">
        <w:trPr>
          <w:trHeight w:val="345"/>
        </w:trPr>
        <w:tc>
          <w:tcPr>
            <w:tcW w:w="61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598C14CC" w14:textId="4A287017">
            <w:pPr>
              <w:pStyle w:val="Normal"/>
              <w:rPr>
                <w:rFonts w:ascii="Arial" w:hAnsi="Arial" w:eastAsia="Arial" w:cs="Arial"/>
                <w:b w:val="0"/>
                <w:bCs w:val="0"/>
                <w:i w:val="0"/>
                <w:iCs w:val="0"/>
                <w:sz w:val="22"/>
                <w:szCs w:val="22"/>
              </w:rPr>
            </w:pPr>
            <w:r w:rsidRPr="4F8798C2" w:rsidR="4F8798C2">
              <w:rPr>
                <w:lang w:val="en-GB"/>
              </w:rPr>
              <w:t>3</w:t>
            </w:r>
          </w:p>
        </w:tc>
        <w:tc>
          <w:tcPr>
            <w:tcW w:w="248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2D301F6C" w14:textId="65DDC0F9">
            <w:pPr>
              <w:pStyle w:val="Normal"/>
              <w:rPr>
                <w:rFonts w:ascii="Arial" w:hAnsi="Arial" w:eastAsia="Arial" w:cs="Arial"/>
                <w:b w:val="0"/>
                <w:bCs w:val="0"/>
                <w:i w:val="0"/>
                <w:iCs w:val="0"/>
                <w:sz w:val="22"/>
                <w:szCs w:val="22"/>
              </w:rPr>
            </w:pPr>
            <w:r w:rsidRPr="4F8798C2" w:rsidR="4F8798C2">
              <w:rPr>
                <w:lang w:val="en-GB"/>
              </w:rPr>
              <w:t>Signature:</w:t>
            </w:r>
          </w:p>
        </w:tc>
        <w:tc>
          <w:tcPr>
            <w:tcW w:w="4357" w:type="dxa"/>
            <w:tcBorders>
              <w:top w:val="single" w:sz="6"/>
              <w:left w:val="single" w:sz="6"/>
              <w:bottom w:val="single" w:sz="6"/>
              <w:right w:val="single" w:sz="6"/>
            </w:tcBorders>
            <w:tcMar>
              <w:left w:w="105" w:type="dxa"/>
              <w:right w:w="105" w:type="dxa"/>
            </w:tcMar>
            <w:vAlign w:val="center"/>
          </w:tcPr>
          <w:p w:rsidR="4F8798C2" w:rsidP="4F8798C2" w:rsidRDefault="4F8798C2" w14:paraId="1E26069B" w14:textId="4F76F618">
            <w:pPr>
              <w:pStyle w:val="Normal"/>
              <w:rPr>
                <w:rFonts w:ascii="Arial" w:hAnsi="Arial" w:eastAsia="Arial" w:cs="Arial"/>
                <w:b w:val="0"/>
                <w:bCs w:val="0"/>
                <w:i w:val="0"/>
                <w:iCs w:val="0"/>
                <w:sz w:val="22"/>
                <w:szCs w:val="22"/>
              </w:rPr>
            </w:pPr>
            <w:r w:rsidRPr="4F8798C2" w:rsidR="4F8798C2">
              <w:rPr>
                <w:lang w:val="en-GB"/>
              </w:rPr>
              <w:t>RGratrix</w:t>
            </w:r>
          </w:p>
          <w:p w:rsidR="4F8798C2" w:rsidP="4F8798C2" w:rsidRDefault="4F8798C2" w14:paraId="1335036C" w14:textId="18A74C20">
            <w:pPr>
              <w:pStyle w:val="Normal"/>
            </w:pPr>
          </w:p>
        </w:tc>
        <w:tc>
          <w:tcPr>
            <w:tcW w:w="1896" w:type="dxa"/>
            <w:vMerge/>
            <w:tcBorders>
              <w:top w:val="single" w:sz="0"/>
              <w:left w:val="single" w:sz="0"/>
              <w:bottom w:val="single" w:sz="0"/>
              <w:right w:val="single" w:sz="0"/>
            </w:tcBorders>
            <w:tcMar/>
            <w:vAlign w:val="center"/>
          </w:tcPr>
          <w:p w14:paraId="2CCEE4A5"/>
        </w:tc>
      </w:tr>
    </w:tbl>
    <w:p w:rsidR="4F8798C2" w:rsidP="4F8798C2" w:rsidRDefault="4F8798C2" w14:paraId="02A9C86C" w14:textId="0122FDDC">
      <w:pPr>
        <w:pStyle w:val="Normal"/>
        <w:rPr>
          <w:noProof w:val="0"/>
          <w:lang w:val="en-US"/>
        </w:rPr>
      </w:pPr>
    </w:p>
    <w:p w:rsidR="33585A33" w:rsidP="4F8798C2" w:rsidRDefault="33585A33" w14:paraId="4F76955D" w14:textId="75690C2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For STAFF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19"/>
        <w:gridCol w:w="2488"/>
        <w:gridCol w:w="4357"/>
        <w:gridCol w:w="1896"/>
      </w:tblGrid>
      <w:tr w:rsidR="4F8798C2" w:rsidTr="4F8798C2" w14:paraId="087078A9">
        <w:trPr>
          <w:trHeight w:val="345"/>
        </w:trPr>
        <w:tc>
          <w:tcPr>
            <w:tcW w:w="61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45EFFC2" w14:textId="76ADF283">
            <w:pPr>
              <w:pStyle w:val="Normal"/>
              <w:rPr>
                <w:rFonts w:ascii="Arial" w:hAnsi="Arial" w:eastAsia="Arial" w:cs="Arial"/>
                <w:b w:val="0"/>
                <w:bCs w:val="0"/>
                <w:i w:val="0"/>
                <w:iCs w:val="0"/>
                <w:sz w:val="22"/>
                <w:szCs w:val="22"/>
              </w:rPr>
            </w:pPr>
            <w:r w:rsidRPr="4F8798C2" w:rsidR="4F8798C2">
              <w:rPr>
                <w:lang w:val="en-GB"/>
              </w:rPr>
              <w:t>4</w:t>
            </w:r>
          </w:p>
        </w:tc>
        <w:tc>
          <w:tcPr>
            <w:tcW w:w="248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6AE131B6" w14:textId="772BFBCA">
            <w:pPr>
              <w:pStyle w:val="Normal"/>
              <w:rPr>
                <w:rFonts w:ascii="Arial" w:hAnsi="Arial" w:eastAsia="Arial" w:cs="Arial"/>
                <w:b w:val="0"/>
                <w:bCs w:val="0"/>
                <w:i w:val="0"/>
                <w:iCs w:val="0"/>
                <w:sz w:val="22"/>
                <w:szCs w:val="22"/>
              </w:rPr>
            </w:pPr>
            <w:r w:rsidRPr="4F8798C2" w:rsidR="4F8798C2">
              <w:rPr>
                <w:lang w:val="en-GB"/>
              </w:rPr>
              <w:t>Academic Director/ Assistant Dean:</w:t>
            </w:r>
          </w:p>
        </w:tc>
        <w:tc>
          <w:tcPr>
            <w:tcW w:w="4357" w:type="dxa"/>
            <w:tcBorders>
              <w:top w:val="single" w:sz="6"/>
              <w:left w:val="single" w:sz="6"/>
              <w:bottom w:val="single" w:sz="6"/>
              <w:right w:val="single" w:sz="6"/>
            </w:tcBorders>
            <w:tcMar>
              <w:left w:w="105" w:type="dxa"/>
              <w:right w:w="105" w:type="dxa"/>
            </w:tcMar>
            <w:vAlign w:val="center"/>
          </w:tcPr>
          <w:p w:rsidR="4F8798C2" w:rsidP="4F8798C2" w:rsidRDefault="4F8798C2" w14:paraId="137A8B13" w14:textId="17E7D197">
            <w:pPr>
              <w:pStyle w:val="Normal"/>
            </w:pPr>
          </w:p>
        </w:tc>
        <w:tc>
          <w:tcPr>
            <w:tcW w:w="1896" w:type="dxa"/>
            <w:vMerge w:val="restart"/>
            <w:tcBorders>
              <w:top w:val="single" w:sz="6"/>
              <w:left w:val="single" w:sz="6"/>
              <w:bottom w:val="single" w:sz="6"/>
              <w:right w:val="single" w:sz="6"/>
            </w:tcBorders>
            <w:tcMar>
              <w:left w:w="105" w:type="dxa"/>
              <w:right w:w="105" w:type="dxa"/>
            </w:tcMar>
            <w:vAlign w:val="top"/>
          </w:tcPr>
          <w:p w:rsidR="4F8798C2" w:rsidP="4F8798C2" w:rsidRDefault="4F8798C2" w14:paraId="08DDE30D" w14:textId="39C8D5BC">
            <w:pPr>
              <w:pStyle w:val="Normal"/>
              <w:rPr>
                <w:rFonts w:ascii="Arial" w:hAnsi="Arial" w:eastAsia="Arial" w:cs="Arial"/>
                <w:b w:val="0"/>
                <w:bCs w:val="0"/>
                <w:i w:val="0"/>
                <w:iCs w:val="0"/>
                <w:sz w:val="22"/>
                <w:szCs w:val="22"/>
              </w:rPr>
            </w:pPr>
            <w:r w:rsidRPr="4F8798C2" w:rsidR="4F8798C2">
              <w:rPr>
                <w:lang w:val="en-GB"/>
              </w:rPr>
              <w:t>Date:</w:t>
            </w:r>
          </w:p>
        </w:tc>
      </w:tr>
      <w:tr w:rsidR="4F8798C2" w:rsidTr="4F8798C2" w14:paraId="1135ABD9">
        <w:trPr>
          <w:trHeight w:val="345"/>
        </w:trPr>
        <w:tc>
          <w:tcPr>
            <w:tcW w:w="61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1614C184" w14:textId="2D1BB300">
            <w:pPr>
              <w:pStyle w:val="Normal"/>
              <w:rPr>
                <w:rFonts w:ascii="Arial" w:hAnsi="Arial" w:eastAsia="Arial" w:cs="Arial"/>
                <w:b w:val="0"/>
                <w:bCs w:val="0"/>
                <w:i w:val="0"/>
                <w:iCs w:val="0"/>
                <w:sz w:val="22"/>
                <w:szCs w:val="22"/>
              </w:rPr>
            </w:pPr>
            <w:r w:rsidRPr="4F8798C2" w:rsidR="4F8798C2">
              <w:rPr>
                <w:lang w:val="en-GB"/>
              </w:rPr>
              <w:t>5</w:t>
            </w:r>
          </w:p>
        </w:tc>
        <w:tc>
          <w:tcPr>
            <w:tcW w:w="248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F8798C2" w:rsidP="4F8798C2" w:rsidRDefault="4F8798C2" w14:paraId="1973BF54" w14:textId="7193A0F4">
            <w:pPr>
              <w:pStyle w:val="Normal"/>
              <w:rPr>
                <w:rFonts w:ascii="Arial" w:hAnsi="Arial" w:eastAsia="Arial" w:cs="Arial"/>
                <w:b w:val="0"/>
                <w:bCs w:val="0"/>
                <w:i w:val="0"/>
                <w:iCs w:val="0"/>
                <w:sz w:val="22"/>
                <w:szCs w:val="22"/>
              </w:rPr>
            </w:pPr>
            <w:r w:rsidRPr="4F8798C2" w:rsidR="4F8798C2">
              <w:rPr>
                <w:lang w:val="en-GB"/>
              </w:rPr>
              <w:t>Signature:</w:t>
            </w:r>
          </w:p>
        </w:tc>
        <w:tc>
          <w:tcPr>
            <w:tcW w:w="4357" w:type="dxa"/>
            <w:tcBorders>
              <w:top w:val="single" w:sz="6"/>
              <w:left w:val="single" w:sz="6"/>
              <w:bottom w:val="single" w:sz="6"/>
              <w:right w:val="single" w:sz="6"/>
            </w:tcBorders>
            <w:tcMar>
              <w:left w:w="105" w:type="dxa"/>
              <w:right w:w="105" w:type="dxa"/>
            </w:tcMar>
            <w:vAlign w:val="center"/>
          </w:tcPr>
          <w:p w:rsidR="4F8798C2" w:rsidP="4F8798C2" w:rsidRDefault="4F8798C2" w14:paraId="7DDEFD3C" w14:textId="75CD19DF">
            <w:pPr>
              <w:pStyle w:val="Normal"/>
            </w:pPr>
          </w:p>
          <w:p w:rsidR="4F8798C2" w:rsidP="4F8798C2" w:rsidRDefault="4F8798C2" w14:paraId="1519C200" w14:textId="2B9D6B2C">
            <w:pPr>
              <w:pStyle w:val="Normal"/>
            </w:pPr>
          </w:p>
        </w:tc>
        <w:tc>
          <w:tcPr>
            <w:tcW w:w="1896" w:type="dxa"/>
            <w:vMerge/>
            <w:tcBorders>
              <w:top w:val="single" w:sz="0"/>
              <w:left w:val="single" w:sz="0"/>
              <w:bottom w:val="single" w:sz="0"/>
              <w:right w:val="single" w:sz="0"/>
            </w:tcBorders>
            <w:tcMar/>
            <w:vAlign w:val="center"/>
          </w:tcPr>
          <w:p w14:paraId="24233A4A"/>
        </w:tc>
      </w:tr>
    </w:tbl>
    <w:p w:rsidR="4F8798C2" w:rsidP="4F8798C2" w:rsidRDefault="4F8798C2" w14:paraId="5DBFC370" w14:textId="064E70FE">
      <w:pPr>
        <w:pStyle w:val="Normal"/>
        <w:rPr>
          <w:noProof w:val="0"/>
          <w:lang w:val="en-US"/>
        </w:rPr>
      </w:pPr>
    </w:p>
    <w:p w:rsidR="33585A33" w:rsidP="4F8798C2" w:rsidRDefault="33585A33" w14:paraId="17B0D2DE" w14:textId="0EFF09B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Checklist: </w:t>
      </w:r>
      <w:r w:rsidRPr="4F8798C2" w:rsidR="33585A33">
        <w:rPr>
          <w:noProof w:val="0"/>
          <w:lang w:val="en-GB"/>
        </w:rPr>
        <w:t>Please complete the checklist below to ensure that you have completed the form according to the guidelines and attached any required documentation: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603"/>
        <w:gridCol w:w="8757"/>
      </w:tblGrid>
      <w:tr w:rsidR="4F8798C2" w:rsidTr="4F8798C2" w14:paraId="58359796">
        <w:trPr>
          <w:trHeight w:val="480"/>
        </w:trPr>
        <w:tc>
          <w:tcPr>
            <w:tcW w:w="603" w:type="dxa"/>
            <w:shd w:val="clear" w:color="auto" w:fill="BFBFBF" w:themeFill="background1" w:themeFillShade="BF"/>
            <w:tcMar>
              <w:left w:w="105" w:type="dxa"/>
              <w:right w:w="105" w:type="dxa"/>
            </w:tcMar>
            <w:vAlign w:val="center"/>
          </w:tcPr>
          <w:p w:rsidR="4F8798C2" w:rsidP="4F8798C2" w:rsidRDefault="4F8798C2" w14:paraId="70EDB3DE" w14:textId="48A0D79F">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8757" w:type="dxa"/>
            <w:tcMar>
              <w:left w:w="105" w:type="dxa"/>
              <w:right w:w="105" w:type="dxa"/>
            </w:tcMar>
            <w:vAlign w:val="center"/>
          </w:tcPr>
          <w:p w:rsidR="4F8798C2" w:rsidP="4F8798C2" w:rsidRDefault="4F8798C2" w14:paraId="0C78AE38" w14:textId="68DE9467">
            <w:pPr>
              <w:pStyle w:val="Normal"/>
              <w:rPr>
                <w:rFonts w:ascii="Arial" w:hAnsi="Arial" w:eastAsia="Arial" w:cs="Arial"/>
                <w:b w:val="0"/>
                <w:bCs w:val="0"/>
                <w:i w:val="0"/>
                <w:iCs w:val="0"/>
                <w:sz w:val="22"/>
                <w:szCs w:val="22"/>
              </w:rPr>
            </w:pPr>
            <w:r w:rsidRPr="4F8798C2" w:rsidR="4F8798C2">
              <w:rPr>
                <w:lang w:val="en-GB"/>
              </w:rPr>
              <w:t>I have read the guidance notes supplied before completing the form.</w:t>
            </w:r>
          </w:p>
        </w:tc>
      </w:tr>
      <w:tr w:rsidR="4F8798C2" w:rsidTr="4F8798C2" w14:paraId="3624CEC2">
        <w:trPr>
          <w:trHeight w:val="405"/>
        </w:trPr>
        <w:tc>
          <w:tcPr>
            <w:tcW w:w="603" w:type="dxa"/>
            <w:shd w:val="clear" w:color="auto" w:fill="BFBFBF" w:themeFill="background1" w:themeFillShade="BF"/>
            <w:tcMar>
              <w:left w:w="105" w:type="dxa"/>
              <w:right w:w="105" w:type="dxa"/>
            </w:tcMar>
            <w:vAlign w:val="center"/>
          </w:tcPr>
          <w:p w:rsidR="4F8798C2" w:rsidP="4F8798C2" w:rsidRDefault="4F8798C2" w14:paraId="3034F9F1" w14:textId="75FB9AC0">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8757" w:type="dxa"/>
            <w:tcMar>
              <w:left w:w="105" w:type="dxa"/>
              <w:right w:w="105" w:type="dxa"/>
            </w:tcMar>
            <w:vAlign w:val="center"/>
          </w:tcPr>
          <w:p w:rsidR="4F8798C2" w:rsidP="4F8798C2" w:rsidRDefault="4F8798C2" w14:paraId="33C5FBA7" w14:textId="5A9D03C8">
            <w:pPr>
              <w:pStyle w:val="Normal"/>
              <w:rPr>
                <w:rFonts w:ascii="Arial" w:hAnsi="Arial" w:eastAsia="Arial" w:cs="Arial"/>
                <w:b w:val="0"/>
                <w:bCs w:val="0"/>
                <w:i w:val="0"/>
                <w:iCs w:val="0"/>
                <w:sz w:val="22"/>
                <w:szCs w:val="22"/>
              </w:rPr>
            </w:pPr>
            <w:r w:rsidRPr="4F8798C2" w:rsidR="4F8798C2">
              <w:rPr>
                <w:lang w:val="en-GB"/>
              </w:rPr>
              <w:t xml:space="preserve">I have completed </w:t>
            </w:r>
            <w:r w:rsidRPr="4F8798C2" w:rsidR="4F8798C2">
              <w:rPr>
                <w:lang w:val="en-GB"/>
              </w:rPr>
              <w:t>ALL RELEVANT</w:t>
            </w:r>
            <w:r w:rsidRPr="4F8798C2" w:rsidR="4F8798C2">
              <w:rPr>
                <w:lang w:val="en-GB"/>
              </w:rPr>
              <w:t xml:space="preserve"> sections of the form in full.</w:t>
            </w:r>
          </w:p>
        </w:tc>
      </w:tr>
      <w:tr w:rsidR="4F8798C2" w:rsidTr="4F8798C2" w14:paraId="51E11C80">
        <w:trPr>
          <w:trHeight w:val="405"/>
        </w:trPr>
        <w:tc>
          <w:tcPr>
            <w:tcW w:w="603" w:type="dxa"/>
            <w:shd w:val="clear" w:color="auto" w:fill="BFBFBF" w:themeFill="background1" w:themeFillShade="BF"/>
            <w:tcMar>
              <w:left w:w="105" w:type="dxa"/>
              <w:right w:w="105" w:type="dxa"/>
            </w:tcMar>
            <w:vAlign w:val="center"/>
          </w:tcPr>
          <w:p w:rsidR="4F8798C2" w:rsidP="4F8798C2" w:rsidRDefault="4F8798C2" w14:paraId="78074875" w14:textId="72F74B71">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8757" w:type="dxa"/>
            <w:tcMar>
              <w:left w:w="105" w:type="dxa"/>
              <w:right w:w="105" w:type="dxa"/>
            </w:tcMar>
            <w:vAlign w:val="center"/>
          </w:tcPr>
          <w:p w:rsidR="4F8798C2" w:rsidP="4F8798C2" w:rsidRDefault="4F8798C2" w14:paraId="15A3B5CE" w14:textId="29B8E94D">
            <w:pPr>
              <w:pStyle w:val="Normal"/>
              <w:rPr>
                <w:rFonts w:ascii="Arial" w:hAnsi="Arial" w:eastAsia="Arial" w:cs="Arial"/>
                <w:b w:val="0"/>
                <w:bCs w:val="0"/>
                <w:i w:val="0"/>
                <w:iCs w:val="0"/>
                <w:sz w:val="22"/>
                <w:szCs w:val="22"/>
              </w:rPr>
            </w:pPr>
            <w:r w:rsidRPr="4F8798C2" w:rsidR="4F8798C2">
              <w:rPr>
                <w:lang w:val="en-GB"/>
              </w:rPr>
              <w:t>I confirm that the research activity has received approval in principle</w:t>
            </w:r>
          </w:p>
        </w:tc>
      </w:tr>
      <w:tr w:rsidR="4F8798C2" w:rsidTr="4F8798C2" w14:paraId="4B36395A">
        <w:trPr>
          <w:trHeight w:val="480"/>
        </w:trPr>
        <w:tc>
          <w:tcPr>
            <w:tcW w:w="603" w:type="dxa"/>
            <w:shd w:val="clear" w:color="auto" w:fill="BFBFBF" w:themeFill="background1" w:themeFillShade="BF"/>
            <w:tcMar>
              <w:left w:w="105" w:type="dxa"/>
              <w:right w:w="105" w:type="dxa"/>
            </w:tcMar>
            <w:vAlign w:val="center"/>
          </w:tcPr>
          <w:p w:rsidR="4F8798C2" w:rsidP="4F8798C2" w:rsidRDefault="4F8798C2" w14:paraId="7DB5B78C" w14:textId="7D0672DD">
            <w:pPr>
              <w:pStyle w:val="Normal"/>
              <w:rPr>
                <w:rFonts w:ascii="Arial" w:hAnsi="Arial" w:eastAsia="Arial" w:cs="Arial"/>
                <w:b w:val="0"/>
                <w:bCs w:val="0"/>
                <w:i w:val="0"/>
                <w:iCs w:val="0"/>
                <w:sz w:val="22"/>
                <w:szCs w:val="22"/>
              </w:rPr>
            </w:pPr>
            <w:r w:rsidRPr="4F8798C2" w:rsidR="4F8798C2">
              <w:rPr>
                <w:lang w:val="en-GB"/>
              </w:rPr>
              <w:t xml:space="preserve">  </w:t>
            </w:r>
            <w:r w:rsidRPr="4F8798C2" w:rsidR="4F8798C2">
              <w:rPr>
                <w:lang w:val="en-GB"/>
              </w:rPr>
              <w:t>☐</w:t>
            </w:r>
            <w:r w:rsidRPr="4F8798C2" w:rsidR="4F8798C2">
              <w:rPr>
                <w:lang w:val="en-GB"/>
              </w:rPr>
              <w:t xml:space="preserve"> </w:t>
            </w:r>
          </w:p>
        </w:tc>
        <w:tc>
          <w:tcPr>
            <w:tcW w:w="8757" w:type="dxa"/>
            <w:tcMar>
              <w:left w:w="105" w:type="dxa"/>
              <w:right w:w="105" w:type="dxa"/>
            </w:tcMar>
            <w:vAlign w:val="center"/>
          </w:tcPr>
          <w:p w:rsidR="4F8798C2" w:rsidP="4F8798C2" w:rsidRDefault="4F8798C2" w14:paraId="77D4568D" w14:textId="3B74A392">
            <w:pPr>
              <w:pStyle w:val="Normal"/>
              <w:rPr>
                <w:rFonts w:ascii="Arial" w:hAnsi="Arial" w:eastAsia="Arial" w:cs="Arial"/>
                <w:b w:val="0"/>
                <w:bCs w:val="0"/>
                <w:i w:val="0"/>
                <w:iCs w:val="0"/>
                <w:sz w:val="22"/>
                <w:szCs w:val="22"/>
              </w:rPr>
            </w:pPr>
            <w:r w:rsidRPr="4F8798C2" w:rsidR="4F8798C2">
              <w:rPr>
                <w:lang w:val="en-GB"/>
              </w:rPr>
              <w:t>I have attached a copy of final/interim approval from external organisation (</w:t>
            </w:r>
            <w:r w:rsidRPr="4F8798C2" w:rsidR="4F8798C2">
              <w:rPr>
                <w:lang w:val="en-GB"/>
              </w:rPr>
              <w:t xml:space="preserve">where </w:t>
            </w:r>
            <w:r w:rsidRPr="4F8798C2" w:rsidR="4F8798C2">
              <w:rPr>
                <w:lang w:val="en-GB"/>
              </w:rPr>
              <w:t>appropriate</w:t>
            </w:r>
            <w:r w:rsidRPr="4F8798C2" w:rsidR="4F8798C2">
              <w:rPr>
                <w:lang w:val="en-GB"/>
              </w:rPr>
              <w:t>)</w:t>
            </w:r>
          </w:p>
        </w:tc>
      </w:tr>
      <w:tr w:rsidR="4F8798C2" w:rsidTr="4F8798C2" w14:paraId="5544929F">
        <w:trPr>
          <w:trHeight w:val="720"/>
        </w:trPr>
        <w:tc>
          <w:tcPr>
            <w:tcW w:w="603" w:type="dxa"/>
            <w:shd w:val="clear" w:color="auto" w:fill="BFBFBF" w:themeFill="background1" w:themeFillShade="BF"/>
            <w:tcMar>
              <w:left w:w="105" w:type="dxa"/>
              <w:right w:w="105" w:type="dxa"/>
            </w:tcMar>
            <w:vAlign w:val="center"/>
          </w:tcPr>
          <w:p w:rsidR="4F8798C2" w:rsidP="4F8798C2" w:rsidRDefault="4F8798C2" w14:paraId="1748EE6E" w14:textId="68B8F97E">
            <w:pPr>
              <w:pStyle w:val="Normal"/>
              <w:rPr>
                <w:rFonts w:ascii="Arial" w:hAnsi="Arial" w:eastAsia="Arial" w:cs="Arial"/>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8757" w:type="dxa"/>
            <w:tcMar>
              <w:left w:w="105" w:type="dxa"/>
              <w:right w:w="105" w:type="dxa"/>
            </w:tcMar>
            <w:vAlign w:val="center"/>
          </w:tcPr>
          <w:p w:rsidR="4F8798C2" w:rsidP="4F8798C2" w:rsidRDefault="4F8798C2" w14:paraId="4F15BB88" w14:textId="106257E1">
            <w:pPr>
              <w:pStyle w:val="Normal"/>
              <w:rPr>
                <w:rFonts w:ascii="Arial" w:hAnsi="Arial" w:eastAsia="Arial" w:cs="Arial"/>
                <w:b w:val="0"/>
                <w:bCs w:val="0"/>
                <w:i w:val="0"/>
                <w:iCs w:val="0"/>
                <w:sz w:val="22"/>
                <w:szCs w:val="22"/>
              </w:rPr>
            </w:pPr>
            <w:r w:rsidRPr="4F8798C2" w:rsidR="4F8798C2">
              <w:rPr>
                <w:lang w:val="en-GB"/>
              </w:rPr>
              <w:t xml:space="preserve">I have attached a full risk assessment (where appropriate)  </w:t>
            </w:r>
            <w:r w:rsidRPr="4F8798C2" w:rsidR="4F8798C2">
              <w:rPr>
                <w:lang w:val="en-GB"/>
              </w:rPr>
              <w:t>ONLY</w:t>
            </w:r>
            <w:r w:rsidRPr="4F8798C2" w:rsidR="4F8798C2">
              <w:rPr>
                <w:lang w:val="en-GB"/>
              </w:rPr>
              <w:t xml:space="preserve"> TICK IF YOU HAVE</w:t>
            </w:r>
            <w:r w:rsidRPr="4F8798C2" w:rsidR="4F8798C2">
              <w:rPr>
                <w:lang w:val="en-GB"/>
              </w:rPr>
              <w:t xml:space="preserve"> ATTACHED A FULL RISK ASSESSMENT</w:t>
            </w:r>
          </w:p>
        </w:tc>
      </w:tr>
      <w:tr w:rsidR="4F8798C2" w:rsidTr="4F8798C2" w14:paraId="7206EED9">
        <w:trPr>
          <w:trHeight w:val="855"/>
        </w:trPr>
        <w:tc>
          <w:tcPr>
            <w:tcW w:w="603" w:type="dxa"/>
            <w:shd w:val="clear" w:color="auto" w:fill="BFBFBF" w:themeFill="background1" w:themeFillShade="BF"/>
            <w:tcMar>
              <w:left w:w="105" w:type="dxa"/>
              <w:right w:w="105" w:type="dxa"/>
            </w:tcMar>
            <w:vAlign w:val="center"/>
          </w:tcPr>
          <w:p w:rsidR="4F8798C2" w:rsidP="4F8798C2" w:rsidRDefault="4F8798C2" w14:paraId="06762FF1" w14:textId="5D7313AD">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8757" w:type="dxa"/>
            <w:tcMar>
              <w:left w:w="105" w:type="dxa"/>
              <w:right w:w="105" w:type="dxa"/>
            </w:tcMar>
            <w:vAlign w:val="center"/>
          </w:tcPr>
          <w:p w:rsidR="4F8798C2" w:rsidP="4F8798C2" w:rsidRDefault="4F8798C2" w14:paraId="04200ED7" w14:textId="53808F7F">
            <w:pPr>
              <w:pStyle w:val="Normal"/>
              <w:rPr>
                <w:rFonts w:ascii="Arial" w:hAnsi="Arial" w:eastAsia="Arial" w:cs="Arial"/>
                <w:b w:val="0"/>
                <w:bCs w:val="0"/>
                <w:i w:val="0"/>
                <w:iCs w:val="0"/>
                <w:sz w:val="22"/>
                <w:szCs w:val="22"/>
              </w:rPr>
            </w:pPr>
            <w:r w:rsidRPr="4F8798C2" w:rsidR="4F8798C2">
              <w:rPr>
                <w:lang w:val="en-GB"/>
              </w:rPr>
              <w:t xml:space="preserve">I understand that it is my responsibility to ensure that the </w:t>
            </w:r>
            <w:r w:rsidRPr="4F8798C2" w:rsidR="4F8798C2">
              <w:rPr>
                <w:lang w:val="en-GB"/>
              </w:rPr>
              <w:t>above named</w:t>
            </w:r>
            <w:r w:rsidRPr="4F8798C2" w:rsidR="4F8798C2">
              <w:rPr>
                <w:lang w:val="en-GB"/>
              </w:rPr>
              <w:t xml:space="preserve"> research activity will meet the University’s Research Ethics and Integrity Code of Practice.</w:t>
            </w:r>
          </w:p>
        </w:tc>
      </w:tr>
      <w:tr w:rsidR="4F8798C2" w:rsidTr="4F8798C2" w14:paraId="01ED9C4E">
        <w:trPr>
          <w:trHeight w:val="960"/>
        </w:trPr>
        <w:tc>
          <w:tcPr>
            <w:tcW w:w="603" w:type="dxa"/>
            <w:shd w:val="clear" w:color="auto" w:fill="BFBFBF" w:themeFill="background1" w:themeFillShade="BF"/>
            <w:tcMar>
              <w:left w:w="105" w:type="dxa"/>
              <w:right w:w="105" w:type="dxa"/>
            </w:tcMar>
            <w:vAlign w:val="center"/>
          </w:tcPr>
          <w:p w:rsidR="4F8798C2" w:rsidP="4F8798C2" w:rsidRDefault="4F8798C2" w14:paraId="7A67C700" w14:textId="02C39B1E">
            <w:pPr>
              <w:pStyle w:val="Normal"/>
              <w:rPr>
                <w:rFonts w:ascii="Times New Roman" w:hAnsi="Times New Roman" w:eastAsia="Times New Roman" w:cs="Times New Roman"/>
                <w:b w:val="0"/>
                <w:bCs w:val="0"/>
                <w:i w:val="0"/>
                <w:iCs w:val="0"/>
                <w:sz w:val="20"/>
                <w:szCs w:val="20"/>
              </w:rPr>
            </w:pPr>
            <w:r w:rsidRPr="4F8798C2" w:rsidR="4F8798C2">
              <w:rPr>
                <w:lang w:val="en-GB"/>
              </w:rPr>
              <w:t xml:space="preserve">  </w:t>
            </w:r>
            <w:r w:rsidRPr="4F8798C2" w:rsidR="4F8798C2">
              <w:rPr>
                <w:lang w:val="en-GB"/>
              </w:rPr>
              <w:t>☒</w:t>
            </w:r>
            <w:r w:rsidRPr="4F8798C2" w:rsidR="4F8798C2">
              <w:rPr>
                <w:lang w:val="en-GB"/>
              </w:rPr>
              <w:t xml:space="preserve"> </w:t>
            </w:r>
          </w:p>
        </w:tc>
        <w:tc>
          <w:tcPr>
            <w:tcW w:w="8757" w:type="dxa"/>
            <w:tcMar>
              <w:left w:w="105" w:type="dxa"/>
              <w:right w:w="105" w:type="dxa"/>
            </w:tcMar>
            <w:vAlign w:val="center"/>
          </w:tcPr>
          <w:p w:rsidR="4F8798C2" w:rsidP="4F8798C2" w:rsidRDefault="4F8798C2" w14:paraId="5791648A" w14:textId="73325008">
            <w:pPr>
              <w:pStyle w:val="Normal"/>
              <w:rPr>
                <w:rFonts w:ascii="Arial" w:hAnsi="Arial" w:eastAsia="Arial" w:cs="Arial"/>
                <w:b w:val="0"/>
                <w:bCs w:val="0"/>
                <w:i w:val="0"/>
                <w:iCs w:val="0"/>
                <w:sz w:val="22"/>
                <w:szCs w:val="22"/>
              </w:rPr>
            </w:pPr>
            <w:r w:rsidRPr="4F8798C2" w:rsidR="4F8798C2">
              <w:rPr>
                <w:lang w:val="en-GB"/>
              </w:rPr>
              <w:t xml:space="preserve">I understand that before </w:t>
            </w:r>
            <w:r w:rsidRPr="4F8798C2" w:rsidR="4F8798C2">
              <w:rPr>
                <w:lang w:val="en-GB"/>
              </w:rPr>
              <w:t>commencing</w:t>
            </w:r>
            <w:r w:rsidRPr="4F8798C2" w:rsidR="4F8798C2">
              <w:rPr>
                <w:lang w:val="en-GB"/>
              </w:rPr>
              <w:t xml:space="preserve"> data collection all documents aimed at respondents (including information sheets, consent forms, questionnaires, interview schedules etc.) must be confirmed by the DoS/Supervisor, module tutor or Academic Director.</w:t>
            </w:r>
          </w:p>
        </w:tc>
      </w:tr>
    </w:tbl>
    <w:p w:rsidR="4F8798C2" w:rsidP="4F8798C2" w:rsidRDefault="4F8798C2" w14:paraId="7A64895C" w14:textId="2AC8A112">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360"/>
      </w:tblGrid>
      <w:tr w:rsidR="4F8798C2" w:rsidTr="4F8798C2" w14:paraId="67224C2B">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F8798C2" w:rsidP="4F8798C2" w:rsidRDefault="4F8798C2" w14:paraId="76B67E07" w14:textId="0616DC03">
            <w:pPr>
              <w:pStyle w:val="Normal"/>
              <w:rPr>
                <w:rFonts w:ascii="Arial" w:hAnsi="Arial" w:eastAsia="Arial" w:cs="Arial"/>
                <w:b w:val="0"/>
                <w:bCs w:val="0"/>
                <w:i w:val="0"/>
                <w:iCs w:val="0"/>
                <w:sz w:val="22"/>
                <w:szCs w:val="22"/>
              </w:rPr>
            </w:pPr>
            <w:r w:rsidRPr="4F8798C2" w:rsidR="4F8798C2">
              <w:rPr>
                <w:lang w:val="en-GB"/>
              </w:rPr>
              <w:t>RESEARCH STUDENTS AND STAFF ONLY</w:t>
            </w:r>
          </w:p>
          <w:p w:rsidR="4F8798C2" w:rsidP="4F8798C2" w:rsidRDefault="4F8798C2" w14:paraId="41D76E88" w14:textId="3D728607">
            <w:pPr>
              <w:pStyle w:val="Normal"/>
              <w:rPr>
                <w:rFonts w:ascii="Arial" w:hAnsi="Arial" w:eastAsia="Arial" w:cs="Arial"/>
                <w:b w:val="0"/>
                <w:bCs w:val="0"/>
                <w:i w:val="0"/>
                <w:iCs w:val="0"/>
                <w:sz w:val="22"/>
                <w:szCs w:val="22"/>
              </w:rPr>
            </w:pPr>
            <w:r w:rsidRPr="4F8798C2" w:rsidR="4F8798C2">
              <w:rPr>
                <w:lang w:val="en-GB"/>
              </w:rPr>
              <w:t xml:space="preserve">All communications relating to this application during its processing must be in writing and emailed to </w:t>
            </w:r>
            <w:hyperlink r:id="Rae8b5ade5fe14e83">
              <w:r w:rsidRPr="4F8798C2" w:rsidR="4F8798C2">
                <w:rPr>
                  <w:rStyle w:val="Hyperlink"/>
                  <w:lang w:val="en-GB"/>
                </w:rPr>
                <w:t>pgresearch@uwtsd.ac.uk</w:t>
              </w:r>
            </w:hyperlink>
            <w:r w:rsidRPr="4F8798C2" w:rsidR="4F8798C2">
              <w:rPr>
                <w:lang w:val="en-GB"/>
              </w:rPr>
              <w:t xml:space="preserve"> , with the title ‘Ethical Approval’ followed by your name.</w:t>
            </w:r>
          </w:p>
          <w:p w:rsidR="4F8798C2" w:rsidP="4F8798C2" w:rsidRDefault="4F8798C2" w14:paraId="771A8476" w14:textId="6CD7DB5B">
            <w:pPr>
              <w:pStyle w:val="Normal"/>
              <w:rPr>
                <w:rFonts w:ascii="Arial" w:hAnsi="Arial" w:eastAsia="Arial" w:cs="Arial"/>
                <w:b w:val="0"/>
                <w:bCs w:val="0"/>
                <w:i w:val="0"/>
                <w:iCs w:val="0"/>
                <w:sz w:val="22"/>
                <w:szCs w:val="22"/>
              </w:rPr>
            </w:pPr>
            <w:r w:rsidRPr="4F8798C2" w:rsidR="4F8798C2">
              <w:rPr>
                <w:lang w:val="en-GB"/>
              </w:rPr>
              <w:t>You will be informed of the outcome of your claim by email; therefore</w:t>
            </w:r>
            <w:r w:rsidRPr="4F8798C2" w:rsidR="4F8798C2">
              <w:rPr>
                <w:lang w:val="en-GB"/>
              </w:rPr>
              <w:t xml:space="preserve"> </w:t>
            </w:r>
            <w:r w:rsidRPr="4F8798C2" w:rsidR="4F8798C2">
              <w:rPr>
                <w:lang w:val="en-GB"/>
              </w:rPr>
              <w:t>it is important that you check your University and personal email accounts regularly</w:t>
            </w:r>
            <w:r w:rsidRPr="4F8798C2" w:rsidR="4F8798C2">
              <w:rPr>
                <w:lang w:val="en-GB"/>
              </w:rPr>
              <w:t>.</w:t>
            </w:r>
          </w:p>
        </w:tc>
      </w:tr>
      <w:tr w:rsidR="4F8798C2" w:rsidTr="4F8798C2" w14:paraId="6390DA5D">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F8798C2" w:rsidP="4F8798C2" w:rsidRDefault="4F8798C2" w14:paraId="16D16BEB" w14:textId="0C39016C">
            <w:pPr>
              <w:pStyle w:val="Normal"/>
              <w:tabs>
                <w:tab w:val="left" w:leader="none" w:pos="5103"/>
              </w:tabs>
              <w:rPr>
                <w:rFonts w:ascii="Arial" w:hAnsi="Arial" w:eastAsia="Arial" w:cs="Arial"/>
                <w:b w:val="0"/>
                <w:bCs w:val="0"/>
                <w:i w:val="0"/>
                <w:iCs w:val="0"/>
                <w:sz w:val="22"/>
                <w:szCs w:val="22"/>
              </w:rPr>
            </w:pPr>
            <w:r w:rsidRPr="4F8798C2" w:rsidR="4F8798C2">
              <w:rPr>
                <w:lang w:val="en-GB"/>
              </w:rPr>
              <w:t xml:space="preserve">STUDENTS ON UNDERGRADUATE OR TAUGHT MASTERS PROGRAMMES </w:t>
            </w:r>
            <w:r w:rsidRPr="4F8798C2" w:rsidR="4F8798C2">
              <w:rPr>
                <w:lang w:val="en-GB"/>
              </w:rPr>
              <w:t xml:space="preserve">should </w:t>
            </w:r>
            <w:r w:rsidRPr="4F8798C2" w:rsidR="4F8798C2">
              <w:rPr>
                <w:lang w:val="en-GB"/>
              </w:rPr>
              <w:t>submit</w:t>
            </w:r>
            <w:r w:rsidRPr="4F8798C2" w:rsidR="4F8798C2">
              <w:rPr>
                <w:lang w:val="en-GB"/>
              </w:rPr>
              <w:t xml:space="preserve"> this form (and receive the outcome) via systems explained to you by the supervisor/module leader.</w:t>
            </w:r>
          </w:p>
        </w:tc>
      </w:tr>
    </w:tbl>
    <w:p w:rsidR="33585A33" w:rsidP="4F8798C2" w:rsidRDefault="33585A33" w14:paraId="2EEC44F2" w14:textId="68EF5DD0">
      <w:pPr>
        <w:pStyle w:val="Normal"/>
        <w:rPr>
          <w:rFonts w:ascii="Calibri" w:hAnsi="Calibri" w:eastAsia="Calibri" w:cs="Calibri"/>
          <w:b w:val="0"/>
          <w:bCs w:val="0"/>
          <w:i w:val="0"/>
          <w:iCs w:val="0"/>
          <w:caps w:val="0"/>
          <w:smallCaps w:val="0"/>
          <w:noProof w:val="0"/>
          <w:color w:val="000000" w:themeColor="text1" w:themeTint="FF" w:themeShade="FF"/>
          <w:sz w:val="32"/>
          <w:szCs w:val="32"/>
          <w:lang w:val="en-US"/>
        </w:rPr>
      </w:pPr>
      <w:r w:rsidRPr="4F8798C2" w:rsidR="33585A33">
        <w:rPr>
          <w:noProof w:val="0"/>
          <w:lang w:val="en-GB"/>
        </w:rPr>
        <w:t>Research briefing</w:t>
      </w:r>
    </w:p>
    <w:p w:rsidR="33585A33" w:rsidP="4F8798C2" w:rsidRDefault="33585A33" w14:paraId="0313E72B" w14:textId="44F1FD4D">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This is a case study for my Final Independent Project for my degree studies. Thank you for </w:t>
      </w:r>
      <w:r w:rsidRPr="4F8798C2" w:rsidR="33585A33">
        <w:rPr>
          <w:noProof w:val="0"/>
          <w:lang w:val="en-GB"/>
        </w:rPr>
        <w:t>participating</w:t>
      </w:r>
      <w:r w:rsidRPr="4F8798C2" w:rsidR="33585A33">
        <w:rPr>
          <w:noProof w:val="0"/>
          <w:lang w:val="en-GB"/>
        </w:rPr>
        <w:t>. I am interested in exploring the business and working practices of the Swansea Arena. This case study will only be used for my assignments and will only be read by my supervisors and examiners.</w:t>
      </w:r>
    </w:p>
    <w:p w:rsidR="33585A33" w:rsidP="4F8798C2" w:rsidRDefault="33585A33" w14:paraId="283A65B9" w14:textId="2046F061">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The main research procedure I am using is written structured interviews and it will take approximately 10 minutes to complete. You may withdraw at any time. Your data will be treated confidentially and stored safely.</w:t>
      </w:r>
    </w:p>
    <w:p w:rsidR="33585A33" w:rsidP="4F8798C2" w:rsidRDefault="33585A33" w14:paraId="6D206B39" w14:textId="0DE57957">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My name and contact details are:</w:t>
      </w:r>
    </w:p>
    <w:p w:rsidR="33585A33" w:rsidP="4F8798C2" w:rsidRDefault="33585A33" w14:paraId="7AE83D29" w14:textId="073B0565">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Name – Rhiannon Gratrix</w:t>
      </w:r>
    </w:p>
    <w:p w:rsidR="33585A33" w:rsidP="4F8798C2" w:rsidRDefault="33585A33" w14:paraId="23A564B5" w14:textId="79C37BED">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Student email - </w:t>
      </w:r>
      <w:hyperlink r:id="R96b9ec451b0e40e4">
        <w:r w:rsidRPr="4F8798C2" w:rsidR="33585A33">
          <w:rPr>
            <w:rStyle w:val="Hyperlink"/>
            <w:noProof w:val="0"/>
            <w:lang w:val="en-GB"/>
          </w:rPr>
          <w:t>2103772@student.uwtsd.ac.uk</w:t>
        </w:r>
      </w:hyperlink>
      <w:r w:rsidRPr="4F8798C2" w:rsidR="33585A33">
        <w:rPr>
          <w:noProof w:val="0"/>
          <w:lang w:val="en-GB"/>
        </w:rPr>
        <w:t xml:space="preserve"> </w:t>
      </w:r>
    </w:p>
    <w:p w:rsidR="33585A33" w:rsidP="4F8798C2" w:rsidRDefault="33585A33" w14:paraId="622310C6" w14:textId="3C86272D">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I am studying a BA Events and International Festival Management within the department of Hospitality and Tourism management at UWTSD.</w:t>
      </w:r>
    </w:p>
    <w:p w:rsidR="33585A33" w:rsidP="4F8798C2" w:rsidRDefault="33585A33" w14:paraId="543CFEDA" w14:textId="5290C08E">
      <w:pPr>
        <w:pStyle w:val="Normal"/>
        <w:rPr>
          <w:rFonts w:ascii="Calibri" w:hAnsi="Calibri" w:eastAsia="Calibri" w:cs="Calibri"/>
          <w:b w:val="0"/>
          <w:bCs w:val="0"/>
          <w:i w:val="0"/>
          <w:iCs w:val="0"/>
          <w:caps w:val="0"/>
          <w:smallCaps w:val="0"/>
          <w:noProof w:val="0"/>
          <w:color w:val="000000" w:themeColor="text1" w:themeTint="FF" w:themeShade="FF"/>
          <w:sz w:val="32"/>
          <w:szCs w:val="32"/>
          <w:lang w:val="en-US"/>
        </w:rPr>
      </w:pPr>
      <w:r w:rsidRPr="4F8798C2" w:rsidR="33585A33">
        <w:rPr>
          <w:noProof w:val="0"/>
          <w:lang w:val="en-GB"/>
        </w:rPr>
        <w:t xml:space="preserve"> </w:t>
      </w:r>
    </w:p>
    <w:p w:rsidR="33585A33" w:rsidP="4F8798C2" w:rsidRDefault="33585A33" w14:paraId="372F2617" w14:textId="470E49C6">
      <w:pPr>
        <w:pStyle w:val="Normal"/>
        <w:rPr>
          <w:rFonts w:ascii="Calibri" w:hAnsi="Calibri" w:eastAsia="Calibri" w:cs="Calibri"/>
          <w:b w:val="0"/>
          <w:bCs w:val="0"/>
          <w:i w:val="0"/>
          <w:iCs w:val="0"/>
          <w:caps w:val="0"/>
          <w:smallCaps w:val="0"/>
          <w:noProof w:val="0"/>
          <w:color w:val="000000" w:themeColor="text1" w:themeTint="FF" w:themeShade="FF"/>
          <w:sz w:val="32"/>
          <w:szCs w:val="32"/>
          <w:lang w:val="en-US"/>
        </w:rPr>
      </w:pPr>
      <w:r w:rsidRPr="4F8798C2" w:rsidR="33585A33">
        <w:rPr>
          <w:noProof w:val="0"/>
          <w:lang w:val="en-GB"/>
        </w:rPr>
        <w:t>Consent Form</w:t>
      </w:r>
    </w:p>
    <w:p w:rsidR="33585A33" w:rsidP="4F8798C2" w:rsidRDefault="33585A33" w14:paraId="6E733830" w14:textId="297C7FFC">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Please confirm:</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7785"/>
        <w:gridCol w:w="1215"/>
      </w:tblGrid>
      <w:tr w:rsidR="4F8798C2" w:rsidTr="4F8798C2" w14:paraId="7D80DA1A">
        <w:trPr>
          <w:trHeight w:val="300"/>
        </w:trPr>
        <w:tc>
          <w:tcPr>
            <w:tcW w:w="7785" w:type="dxa"/>
            <w:tcBorders>
              <w:top w:val="single" w:sz="6"/>
              <w:left w:val="single" w:sz="6"/>
              <w:bottom w:val="single" w:sz="6"/>
              <w:right w:val="single" w:sz="6"/>
            </w:tcBorders>
            <w:tcMar>
              <w:left w:w="105" w:type="dxa"/>
              <w:right w:w="105" w:type="dxa"/>
            </w:tcMar>
            <w:vAlign w:val="top"/>
          </w:tcPr>
          <w:p w:rsidR="4F8798C2" w:rsidP="4F8798C2" w:rsidRDefault="4F8798C2" w14:paraId="78A858FE" w14:textId="32D8E264">
            <w:pPr>
              <w:pStyle w:val="Normal"/>
              <w:rPr>
                <w:rFonts w:ascii="Calibri" w:hAnsi="Calibri" w:eastAsia="Calibri" w:cs="Calibri"/>
                <w:b w:val="0"/>
                <w:bCs w:val="0"/>
                <w:i w:val="0"/>
                <w:iCs w:val="0"/>
                <w:sz w:val="22"/>
                <w:szCs w:val="22"/>
              </w:rPr>
            </w:pPr>
            <w:r w:rsidRPr="4F8798C2" w:rsidR="4F8798C2">
              <w:rPr>
                <w:lang w:val="en-GB"/>
              </w:rPr>
              <w:t xml:space="preserve"> </w:t>
            </w:r>
          </w:p>
        </w:tc>
        <w:tc>
          <w:tcPr>
            <w:tcW w:w="1215" w:type="dxa"/>
            <w:tcBorders>
              <w:top w:val="single" w:sz="6"/>
              <w:left w:val="single" w:sz="6"/>
              <w:bottom w:val="single" w:sz="6"/>
              <w:right w:val="single" w:sz="6"/>
            </w:tcBorders>
            <w:tcMar>
              <w:left w:w="105" w:type="dxa"/>
              <w:right w:w="105" w:type="dxa"/>
            </w:tcMar>
            <w:vAlign w:val="top"/>
          </w:tcPr>
          <w:p w:rsidR="4F8798C2" w:rsidP="4F8798C2" w:rsidRDefault="4F8798C2" w14:paraId="74E9DA21" w14:textId="76B70F43">
            <w:pPr>
              <w:pStyle w:val="Normal"/>
              <w:rPr>
                <w:rFonts w:ascii="Calibri" w:hAnsi="Calibri" w:eastAsia="Calibri" w:cs="Calibri"/>
                <w:b w:val="0"/>
                <w:bCs w:val="0"/>
                <w:i w:val="0"/>
                <w:iCs w:val="0"/>
                <w:sz w:val="22"/>
                <w:szCs w:val="22"/>
              </w:rPr>
            </w:pPr>
            <w:r w:rsidRPr="4F8798C2" w:rsidR="4F8798C2">
              <w:rPr>
                <w:lang w:val="en-GB"/>
              </w:rPr>
              <w:t>Please tick</w:t>
            </w:r>
          </w:p>
        </w:tc>
      </w:tr>
      <w:tr w:rsidR="4F8798C2" w:rsidTr="4F8798C2" w14:paraId="511A930C">
        <w:trPr>
          <w:trHeight w:val="300"/>
        </w:trPr>
        <w:tc>
          <w:tcPr>
            <w:tcW w:w="7785" w:type="dxa"/>
            <w:tcBorders>
              <w:top w:val="single" w:sz="6"/>
              <w:left w:val="single" w:sz="6"/>
              <w:bottom w:val="single" w:sz="6"/>
              <w:right w:val="single" w:sz="6"/>
            </w:tcBorders>
            <w:tcMar>
              <w:left w:w="105" w:type="dxa"/>
              <w:right w:w="105" w:type="dxa"/>
            </w:tcMar>
            <w:vAlign w:val="top"/>
          </w:tcPr>
          <w:p w:rsidR="4F8798C2" w:rsidP="4F8798C2" w:rsidRDefault="4F8798C2" w14:paraId="22AA9BEA" w14:textId="3EAD9C2A">
            <w:pPr>
              <w:pStyle w:val="Normal"/>
              <w:rPr>
                <w:rFonts w:ascii="Calibri" w:hAnsi="Calibri" w:eastAsia="Calibri" w:cs="Calibri"/>
                <w:b w:val="0"/>
                <w:bCs w:val="0"/>
                <w:i w:val="0"/>
                <w:iCs w:val="0"/>
                <w:sz w:val="22"/>
                <w:szCs w:val="22"/>
              </w:rPr>
            </w:pPr>
            <w:r w:rsidRPr="4F8798C2" w:rsidR="4F8798C2">
              <w:rPr>
                <w:lang w:val="en-GB"/>
              </w:rPr>
              <w:t>I consent to this interview and understand data will be stored safely on university storage.</w:t>
            </w:r>
          </w:p>
        </w:tc>
        <w:tc>
          <w:tcPr>
            <w:tcW w:w="1215" w:type="dxa"/>
            <w:tcBorders>
              <w:top w:val="single" w:sz="6"/>
              <w:left w:val="single" w:sz="6"/>
              <w:bottom w:val="single" w:sz="6"/>
              <w:right w:val="single" w:sz="6"/>
            </w:tcBorders>
            <w:tcMar>
              <w:left w:w="105" w:type="dxa"/>
              <w:right w:w="105" w:type="dxa"/>
            </w:tcMar>
            <w:vAlign w:val="top"/>
          </w:tcPr>
          <w:p w:rsidR="4F8798C2" w:rsidP="4F8798C2" w:rsidRDefault="4F8798C2" w14:paraId="4C712FCC" w14:textId="08CC9651">
            <w:pPr>
              <w:pStyle w:val="Normal"/>
              <w:rPr>
                <w:rFonts w:ascii="Calibri" w:hAnsi="Calibri" w:eastAsia="Calibri" w:cs="Calibri"/>
                <w:b w:val="0"/>
                <w:bCs w:val="0"/>
                <w:i w:val="0"/>
                <w:iCs w:val="0"/>
                <w:sz w:val="22"/>
                <w:szCs w:val="22"/>
              </w:rPr>
            </w:pPr>
            <w:r w:rsidRPr="4F8798C2" w:rsidR="4F8798C2">
              <w:rPr>
                <w:lang w:val="en-GB"/>
              </w:rPr>
              <w:t xml:space="preserve"> </w:t>
            </w:r>
          </w:p>
        </w:tc>
      </w:tr>
      <w:tr w:rsidR="4F8798C2" w:rsidTr="4F8798C2" w14:paraId="77C32EB6">
        <w:trPr>
          <w:trHeight w:val="300"/>
        </w:trPr>
        <w:tc>
          <w:tcPr>
            <w:tcW w:w="7785" w:type="dxa"/>
            <w:tcBorders>
              <w:top w:val="single" w:sz="6"/>
              <w:left w:val="single" w:sz="6"/>
              <w:bottom w:val="single" w:sz="6"/>
              <w:right w:val="single" w:sz="6"/>
            </w:tcBorders>
            <w:tcMar>
              <w:left w:w="105" w:type="dxa"/>
              <w:right w:w="105" w:type="dxa"/>
            </w:tcMar>
            <w:vAlign w:val="top"/>
          </w:tcPr>
          <w:p w:rsidR="4F8798C2" w:rsidP="4F8798C2" w:rsidRDefault="4F8798C2" w14:paraId="486F7661" w14:textId="26EDF50E">
            <w:pPr>
              <w:pStyle w:val="Normal"/>
              <w:rPr>
                <w:rFonts w:ascii="Calibri" w:hAnsi="Calibri" w:eastAsia="Calibri" w:cs="Calibri"/>
                <w:b w:val="0"/>
                <w:bCs w:val="0"/>
                <w:i w:val="0"/>
                <w:iCs w:val="0"/>
                <w:sz w:val="22"/>
                <w:szCs w:val="22"/>
              </w:rPr>
            </w:pPr>
            <w:r w:rsidRPr="4F8798C2" w:rsidR="4F8798C2">
              <w:rPr>
                <w:lang w:val="en-GB"/>
              </w:rPr>
              <w:t xml:space="preserve">I understand this data will be held confidentially and safely and be </w:t>
            </w:r>
            <w:r w:rsidRPr="4F8798C2" w:rsidR="4F8798C2">
              <w:rPr>
                <w:lang w:val="en-GB"/>
              </w:rPr>
              <w:t>deleted</w:t>
            </w:r>
            <w:r w:rsidRPr="4F8798C2" w:rsidR="4F8798C2">
              <w:rPr>
                <w:lang w:val="en-GB"/>
              </w:rPr>
              <w:t xml:space="preserve"> at the end of my course.</w:t>
            </w:r>
          </w:p>
        </w:tc>
        <w:tc>
          <w:tcPr>
            <w:tcW w:w="1215" w:type="dxa"/>
            <w:tcBorders>
              <w:top w:val="single" w:sz="6"/>
              <w:left w:val="single" w:sz="6"/>
              <w:bottom w:val="single" w:sz="6"/>
              <w:right w:val="single" w:sz="6"/>
            </w:tcBorders>
            <w:tcMar>
              <w:left w:w="105" w:type="dxa"/>
              <w:right w:w="105" w:type="dxa"/>
            </w:tcMar>
            <w:vAlign w:val="top"/>
          </w:tcPr>
          <w:p w:rsidR="4F8798C2" w:rsidP="4F8798C2" w:rsidRDefault="4F8798C2" w14:paraId="4E84530D" w14:textId="3F27544C">
            <w:pPr>
              <w:pStyle w:val="Normal"/>
              <w:rPr>
                <w:rFonts w:ascii="Calibri" w:hAnsi="Calibri" w:eastAsia="Calibri" w:cs="Calibri"/>
                <w:b w:val="0"/>
                <w:bCs w:val="0"/>
                <w:i w:val="0"/>
                <w:iCs w:val="0"/>
                <w:sz w:val="22"/>
                <w:szCs w:val="22"/>
              </w:rPr>
            </w:pPr>
            <w:r w:rsidRPr="4F8798C2" w:rsidR="4F8798C2">
              <w:rPr>
                <w:lang w:val="en-GB"/>
              </w:rPr>
              <w:t xml:space="preserve"> </w:t>
            </w:r>
          </w:p>
        </w:tc>
      </w:tr>
      <w:tr w:rsidR="4F8798C2" w:rsidTr="4F8798C2" w14:paraId="1A2FF57A">
        <w:trPr>
          <w:trHeight w:val="300"/>
        </w:trPr>
        <w:tc>
          <w:tcPr>
            <w:tcW w:w="7785" w:type="dxa"/>
            <w:tcBorders>
              <w:top w:val="single" w:sz="6"/>
              <w:left w:val="single" w:sz="6"/>
              <w:bottom w:val="single" w:sz="6"/>
              <w:right w:val="single" w:sz="6"/>
            </w:tcBorders>
            <w:tcMar>
              <w:left w:w="105" w:type="dxa"/>
              <w:right w:w="105" w:type="dxa"/>
            </w:tcMar>
            <w:vAlign w:val="top"/>
          </w:tcPr>
          <w:p w:rsidR="4F8798C2" w:rsidP="4F8798C2" w:rsidRDefault="4F8798C2" w14:paraId="77841E8E" w14:textId="431164EC">
            <w:pPr>
              <w:pStyle w:val="Normal"/>
              <w:rPr>
                <w:rFonts w:ascii="Calibri" w:hAnsi="Calibri" w:eastAsia="Calibri" w:cs="Calibri"/>
                <w:b w:val="0"/>
                <w:bCs w:val="0"/>
                <w:i w:val="0"/>
                <w:iCs w:val="0"/>
                <w:sz w:val="22"/>
                <w:szCs w:val="22"/>
              </w:rPr>
            </w:pPr>
            <w:r w:rsidRPr="4F8798C2" w:rsidR="4F8798C2">
              <w:rPr>
                <w:lang w:val="en-GB"/>
              </w:rPr>
              <w:t>I understand I can withdraw at any time</w:t>
            </w:r>
          </w:p>
        </w:tc>
        <w:tc>
          <w:tcPr>
            <w:tcW w:w="1215" w:type="dxa"/>
            <w:tcBorders>
              <w:top w:val="single" w:sz="6"/>
              <w:left w:val="single" w:sz="6"/>
              <w:bottom w:val="single" w:sz="6"/>
              <w:right w:val="single" w:sz="6"/>
            </w:tcBorders>
            <w:tcMar>
              <w:left w:w="105" w:type="dxa"/>
              <w:right w:w="105" w:type="dxa"/>
            </w:tcMar>
            <w:vAlign w:val="top"/>
          </w:tcPr>
          <w:p w:rsidR="4F8798C2" w:rsidP="4F8798C2" w:rsidRDefault="4F8798C2" w14:paraId="2C277611" w14:textId="670DE734">
            <w:pPr>
              <w:pStyle w:val="Normal"/>
              <w:rPr>
                <w:rFonts w:ascii="Calibri" w:hAnsi="Calibri" w:eastAsia="Calibri" w:cs="Calibri"/>
                <w:b w:val="0"/>
                <w:bCs w:val="0"/>
                <w:i w:val="0"/>
                <w:iCs w:val="0"/>
                <w:sz w:val="22"/>
                <w:szCs w:val="22"/>
              </w:rPr>
            </w:pPr>
            <w:r w:rsidRPr="4F8798C2" w:rsidR="4F8798C2">
              <w:rPr>
                <w:lang w:val="en-GB"/>
              </w:rPr>
              <w:t xml:space="preserve"> </w:t>
            </w:r>
          </w:p>
        </w:tc>
      </w:tr>
    </w:tbl>
    <w:p w:rsidR="33585A33" w:rsidP="4F8798C2" w:rsidRDefault="33585A33" w14:paraId="48514FCB" w14:textId="71C736A4">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 </w:t>
      </w:r>
    </w:p>
    <w:p w:rsidR="33585A33" w:rsidP="4F8798C2" w:rsidRDefault="33585A33" w14:paraId="7ED970AE" w14:textId="0C121642">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Signature:</w:t>
      </w:r>
      <w:r>
        <w:tab/>
      </w:r>
      <w:r>
        <w:tab/>
      </w:r>
      <w:r>
        <w:tab/>
      </w:r>
      <w:r>
        <w:tab/>
      </w:r>
      <w:r>
        <w:tab/>
      </w:r>
      <w:r>
        <w:tab/>
      </w:r>
      <w:r>
        <w:tab/>
      </w:r>
      <w:r>
        <w:tab/>
      </w:r>
      <w:r w:rsidRPr="4F8798C2" w:rsidR="33585A33">
        <w:rPr>
          <w:noProof w:val="0"/>
          <w:lang w:val="en-GB"/>
        </w:rPr>
        <w:t>Date:</w:t>
      </w:r>
    </w:p>
    <w:p w:rsidR="33585A33" w:rsidP="4F8798C2" w:rsidRDefault="33585A33" w14:paraId="2684FEDA" w14:textId="276243D0">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 </w:t>
      </w:r>
    </w:p>
    <w:p w:rsidR="33585A33" w:rsidP="4F8798C2" w:rsidRDefault="33585A33" w14:paraId="40991012" w14:textId="4D61FD9D">
      <w:pPr>
        <w:pStyle w:val="Normal"/>
        <w:rPr>
          <w:rFonts w:ascii="Calibri" w:hAnsi="Calibri" w:eastAsia="Calibri" w:cs="Calibri"/>
          <w:b w:val="0"/>
          <w:bCs w:val="0"/>
          <w:i w:val="0"/>
          <w:iCs w:val="0"/>
          <w:caps w:val="0"/>
          <w:smallCaps w:val="0"/>
          <w:noProof w:val="0"/>
          <w:color w:val="000000" w:themeColor="text1" w:themeTint="FF" w:themeShade="FF"/>
          <w:sz w:val="28"/>
          <w:szCs w:val="28"/>
          <w:lang w:val="en-US"/>
        </w:rPr>
      </w:pPr>
      <w:r w:rsidRPr="4F8798C2" w:rsidR="33585A33">
        <w:rPr>
          <w:noProof w:val="0"/>
          <w:lang w:val="en-GB"/>
        </w:rPr>
        <w:t>De-briefing</w:t>
      </w:r>
    </w:p>
    <w:p w:rsidR="33585A33" w:rsidP="4F8798C2" w:rsidRDefault="33585A33" w14:paraId="2E044212" w14:textId="60D41C93">
      <w:pPr>
        <w:pStyle w:val="Normal"/>
        <w:rPr>
          <w:rFonts w:ascii="Calibri" w:hAnsi="Calibri" w:eastAsia="Calibri" w:cs="Calibri"/>
          <w:b w:val="0"/>
          <w:bCs w:val="0"/>
          <w:i w:val="0"/>
          <w:iCs w:val="0"/>
          <w:caps w:val="0"/>
          <w:smallCaps w:val="0"/>
          <w:noProof w:val="0"/>
          <w:color w:val="000000" w:themeColor="text1" w:themeTint="FF" w:themeShade="FF"/>
          <w:sz w:val="28"/>
          <w:szCs w:val="28"/>
          <w:lang w:val="en-US"/>
        </w:rPr>
      </w:pPr>
      <w:r w:rsidRPr="4F8798C2" w:rsidR="33585A33">
        <w:rPr>
          <w:noProof w:val="0"/>
          <w:lang w:val="en-GB"/>
        </w:rPr>
        <w:t xml:space="preserve">Thank you for </w:t>
      </w:r>
      <w:r w:rsidRPr="4F8798C2" w:rsidR="33585A33">
        <w:rPr>
          <w:noProof w:val="0"/>
          <w:lang w:val="en-GB"/>
        </w:rPr>
        <w:t>participating</w:t>
      </w:r>
      <w:r w:rsidRPr="4F8798C2" w:rsidR="33585A33">
        <w:rPr>
          <w:noProof w:val="0"/>
          <w:lang w:val="en-GB"/>
        </w:rPr>
        <w:t xml:space="preserve"> in my research. I am exploring events at Swansea Arena within the Welsh travel and tourism industry across the Swansea region as part of my degree studies.</w:t>
      </w:r>
    </w:p>
    <w:p w:rsidR="33585A33" w:rsidP="4F8798C2" w:rsidRDefault="33585A33" w14:paraId="28E0C154" w14:textId="5D3C7E78">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33585A33">
        <w:rPr>
          <w:noProof w:val="0"/>
          <w:lang w:val="en-GB"/>
        </w:rPr>
        <w:t xml:space="preserve">My supervisor is Dr Emma Roberts at </w:t>
      </w:r>
      <w:hyperlink r:id="Rfd7900f717f44fa5">
        <w:r w:rsidRPr="4F8798C2" w:rsidR="33585A33">
          <w:rPr>
            <w:rStyle w:val="Hyperlink"/>
            <w:noProof w:val="0"/>
            <w:lang w:val="en-GB"/>
          </w:rPr>
          <w:t>e.roberts@uwtsd.ac.uk</w:t>
        </w:r>
      </w:hyperlink>
      <w:r w:rsidRPr="4F8798C2" w:rsidR="33585A33">
        <w:rPr>
          <w:noProof w:val="0"/>
          <w:lang w:val="en-GB"/>
        </w:rPr>
        <w:t xml:space="preserve"> if you have any concerns or questions.</w:t>
      </w:r>
    </w:p>
    <w:p w:rsidR="4F8798C2" w:rsidP="4F8798C2" w:rsidRDefault="4F8798C2" w14:paraId="09BAD467" w14:textId="13A0B4F7">
      <w:pPr>
        <w:pStyle w:val="Normal"/>
        <w:rPr>
          <w:noProof w:val="0"/>
          <w:lang w:val="en-US"/>
        </w:rPr>
      </w:pPr>
    </w:p>
    <w:p w:rsidR="33585A33" w:rsidP="4F8798C2" w:rsidRDefault="33585A33" w14:paraId="429AA244" w14:textId="1802F77C">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33585A33">
        <w:rPr>
          <w:noProof w:val="0"/>
          <w:lang w:val="en-GB"/>
        </w:rPr>
        <w:t>Figure 1 – Consent Form and De-Briefing</w:t>
      </w:r>
    </w:p>
    <w:p w:rsidR="4F8798C2" w:rsidP="4F8798C2" w:rsidRDefault="4F8798C2" w14:paraId="04B6E104" w14:textId="6D768A1D">
      <w:pPr>
        <w:spacing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F8798C2" w:rsidP="4F8798C2" w:rsidRDefault="4F8798C2" w14:paraId="7C3F1BA5" w14:textId="58E8B190">
      <w:pPr>
        <w:pStyle w:val="Normal"/>
        <w:spacing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887"/>
        <w:gridCol w:w="1594"/>
        <w:gridCol w:w="1960"/>
        <w:gridCol w:w="1960"/>
        <w:gridCol w:w="1960"/>
      </w:tblGrid>
      <w:tr w:rsidR="4F8798C2" w:rsidTr="4F8798C2" w14:paraId="7EDE841E">
        <w:trPr>
          <w:trHeight w:val="300"/>
        </w:trPr>
        <w:tc>
          <w:tcPr>
            <w:tcW w:w="1887" w:type="dxa"/>
            <w:tcMar>
              <w:left w:w="105" w:type="dxa"/>
              <w:right w:w="105" w:type="dxa"/>
            </w:tcMar>
            <w:vAlign w:val="top"/>
          </w:tcPr>
          <w:p w:rsidR="4F8798C2" w:rsidP="4F8798C2" w:rsidRDefault="4F8798C2" w14:paraId="6D726E9F" w14:textId="22102BF0">
            <w:pPr>
              <w:pStyle w:val="Normal"/>
              <w:rPr>
                <w:rFonts w:ascii="Calibri" w:hAnsi="Calibri" w:eastAsia="Calibri" w:cs="Calibri"/>
                <w:b w:val="0"/>
                <w:bCs w:val="0"/>
                <w:i w:val="0"/>
                <w:iCs w:val="0"/>
                <w:sz w:val="24"/>
                <w:szCs w:val="24"/>
              </w:rPr>
            </w:pPr>
            <w:r w:rsidRPr="4F8798C2" w:rsidR="4F8798C2">
              <w:rPr>
                <w:lang w:val="en-GB"/>
              </w:rPr>
              <w:t>Interviewee</w:t>
            </w:r>
          </w:p>
          <w:p w:rsidR="4F8798C2" w:rsidP="4F8798C2" w:rsidRDefault="4F8798C2" w14:paraId="3DCD03C3" w14:textId="64D5A19F">
            <w:pPr>
              <w:pStyle w:val="Normal"/>
              <w:rPr>
                <w:rFonts w:ascii="Calibri" w:hAnsi="Calibri" w:eastAsia="Calibri" w:cs="Calibri"/>
                <w:b w:val="0"/>
                <w:bCs w:val="0"/>
                <w:i w:val="0"/>
                <w:iCs w:val="0"/>
                <w:sz w:val="24"/>
                <w:szCs w:val="24"/>
              </w:rPr>
            </w:pPr>
            <w:r w:rsidRPr="4F8798C2" w:rsidR="4F8798C2">
              <w:rPr>
                <w:lang w:val="en-GB"/>
              </w:rPr>
              <w:t>(will they be asked?)</w:t>
            </w:r>
          </w:p>
        </w:tc>
        <w:tc>
          <w:tcPr>
            <w:tcW w:w="1594" w:type="dxa"/>
            <w:tcMar>
              <w:left w:w="105" w:type="dxa"/>
              <w:right w:w="105" w:type="dxa"/>
            </w:tcMar>
            <w:vAlign w:val="top"/>
          </w:tcPr>
          <w:p w:rsidR="4F8798C2" w:rsidP="4F8798C2" w:rsidRDefault="4F8798C2" w14:paraId="314B3C92" w14:textId="6E4D09A2">
            <w:pPr>
              <w:pStyle w:val="Normal"/>
              <w:rPr>
                <w:rFonts w:ascii="Calibri" w:hAnsi="Calibri" w:eastAsia="Calibri" w:cs="Calibri"/>
                <w:b w:val="0"/>
                <w:bCs w:val="0"/>
                <w:i w:val="0"/>
                <w:iCs w:val="0"/>
                <w:sz w:val="24"/>
                <w:szCs w:val="24"/>
              </w:rPr>
            </w:pPr>
            <w:r w:rsidRPr="4F8798C2" w:rsidR="4F8798C2">
              <w:rPr>
                <w:lang w:val="en-GB"/>
              </w:rPr>
              <w:t>Management</w:t>
            </w:r>
          </w:p>
        </w:tc>
        <w:tc>
          <w:tcPr>
            <w:tcW w:w="1960" w:type="dxa"/>
            <w:tcMar>
              <w:left w:w="105" w:type="dxa"/>
              <w:right w:w="105" w:type="dxa"/>
            </w:tcMar>
            <w:vAlign w:val="top"/>
          </w:tcPr>
          <w:p w:rsidR="4F8798C2" w:rsidP="4F8798C2" w:rsidRDefault="4F8798C2" w14:paraId="3D597398" w14:textId="1B7FD5F0">
            <w:pPr>
              <w:pStyle w:val="Normal"/>
              <w:rPr>
                <w:rFonts w:ascii="Calibri" w:hAnsi="Calibri" w:eastAsia="Calibri" w:cs="Calibri"/>
                <w:b w:val="0"/>
                <w:bCs w:val="0"/>
                <w:i w:val="0"/>
                <w:iCs w:val="0"/>
                <w:sz w:val="24"/>
                <w:szCs w:val="24"/>
              </w:rPr>
            </w:pPr>
            <w:r w:rsidRPr="4F8798C2" w:rsidR="4F8798C2">
              <w:rPr>
                <w:lang w:val="en-GB"/>
              </w:rPr>
              <w:t>Staff / Volunteers</w:t>
            </w:r>
          </w:p>
        </w:tc>
        <w:tc>
          <w:tcPr>
            <w:tcW w:w="1960" w:type="dxa"/>
            <w:tcMar>
              <w:left w:w="105" w:type="dxa"/>
              <w:right w:w="105" w:type="dxa"/>
            </w:tcMar>
            <w:vAlign w:val="top"/>
          </w:tcPr>
          <w:p w:rsidR="4F8798C2" w:rsidP="4F8798C2" w:rsidRDefault="4F8798C2" w14:paraId="603B574C" w14:textId="1E2CD8A7">
            <w:pPr>
              <w:pStyle w:val="Normal"/>
              <w:rPr>
                <w:rFonts w:ascii="Calibri" w:hAnsi="Calibri" w:eastAsia="Calibri" w:cs="Calibri"/>
                <w:b w:val="0"/>
                <w:bCs w:val="0"/>
                <w:i w:val="0"/>
                <w:iCs w:val="0"/>
                <w:sz w:val="24"/>
                <w:szCs w:val="24"/>
              </w:rPr>
            </w:pPr>
            <w:r w:rsidRPr="4F8798C2" w:rsidR="4F8798C2">
              <w:rPr>
                <w:lang w:val="en-GB"/>
              </w:rPr>
              <w:t>Participant</w:t>
            </w:r>
          </w:p>
        </w:tc>
        <w:tc>
          <w:tcPr>
            <w:tcW w:w="1960" w:type="dxa"/>
            <w:tcMar>
              <w:left w:w="105" w:type="dxa"/>
              <w:right w:w="105" w:type="dxa"/>
            </w:tcMar>
            <w:vAlign w:val="top"/>
          </w:tcPr>
          <w:p w:rsidR="4F8798C2" w:rsidP="4F8798C2" w:rsidRDefault="4F8798C2" w14:paraId="13464134" w14:textId="1C9D58D2">
            <w:pPr>
              <w:pStyle w:val="Normal"/>
              <w:rPr>
                <w:rFonts w:ascii="Calibri" w:hAnsi="Calibri" w:eastAsia="Calibri" w:cs="Calibri"/>
                <w:b w:val="0"/>
                <w:bCs w:val="0"/>
                <w:i w:val="0"/>
                <w:iCs w:val="0"/>
                <w:sz w:val="24"/>
                <w:szCs w:val="24"/>
              </w:rPr>
            </w:pPr>
            <w:r w:rsidRPr="4F8798C2" w:rsidR="4F8798C2">
              <w:rPr>
                <w:lang w:val="en-GB"/>
              </w:rPr>
              <w:t>VIP / Performers</w:t>
            </w:r>
          </w:p>
        </w:tc>
      </w:tr>
      <w:tr w:rsidR="4F8798C2" w:rsidTr="4F8798C2" w14:paraId="37C7C885">
        <w:trPr>
          <w:trHeight w:val="300"/>
        </w:trPr>
        <w:tc>
          <w:tcPr>
            <w:tcW w:w="1887" w:type="dxa"/>
            <w:tcMar>
              <w:left w:w="105" w:type="dxa"/>
              <w:right w:w="105" w:type="dxa"/>
            </w:tcMar>
            <w:vAlign w:val="top"/>
          </w:tcPr>
          <w:p w:rsidR="4F8798C2" w:rsidP="4F8798C2" w:rsidRDefault="4F8798C2" w14:paraId="40AE05CE" w14:textId="1BF89785">
            <w:pPr>
              <w:pStyle w:val="Normal"/>
              <w:rPr>
                <w:rFonts w:ascii="Calibri" w:hAnsi="Calibri" w:eastAsia="Calibri" w:cs="Calibri"/>
                <w:b w:val="0"/>
                <w:bCs w:val="0"/>
                <w:i w:val="0"/>
                <w:iCs w:val="0"/>
                <w:sz w:val="24"/>
                <w:szCs w:val="24"/>
              </w:rPr>
            </w:pPr>
            <w:r w:rsidRPr="4F8798C2" w:rsidR="4F8798C2">
              <w:rPr>
                <w:lang w:val="en-GB"/>
              </w:rPr>
              <w:t>In your words, how successful do you think the event has been?</w:t>
            </w:r>
          </w:p>
        </w:tc>
        <w:tc>
          <w:tcPr>
            <w:tcW w:w="1594" w:type="dxa"/>
            <w:tcMar>
              <w:left w:w="105" w:type="dxa"/>
              <w:right w:w="105" w:type="dxa"/>
            </w:tcMar>
            <w:vAlign w:val="top"/>
          </w:tcPr>
          <w:p w:rsidR="4F8798C2" w:rsidP="4F8798C2" w:rsidRDefault="4F8798C2" w14:paraId="28F34707" w14:textId="191F76B4">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E2F411D" w14:textId="511F2E7A">
            <w:pPr>
              <w:pStyle w:val="Normal"/>
            </w:pPr>
          </w:p>
        </w:tc>
        <w:tc>
          <w:tcPr>
            <w:tcW w:w="1960" w:type="dxa"/>
            <w:tcMar>
              <w:left w:w="105" w:type="dxa"/>
              <w:right w:w="105" w:type="dxa"/>
            </w:tcMar>
            <w:vAlign w:val="top"/>
          </w:tcPr>
          <w:p w:rsidR="4F8798C2" w:rsidP="4F8798C2" w:rsidRDefault="4F8798C2" w14:paraId="1371A747" w14:textId="53C2FAB7">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09106D18" w14:textId="2EC453AD">
            <w:pPr>
              <w:pStyle w:val="Normal"/>
            </w:pPr>
          </w:p>
        </w:tc>
        <w:tc>
          <w:tcPr>
            <w:tcW w:w="1960" w:type="dxa"/>
            <w:tcMar>
              <w:left w:w="105" w:type="dxa"/>
              <w:right w:w="105" w:type="dxa"/>
            </w:tcMar>
            <w:vAlign w:val="top"/>
          </w:tcPr>
          <w:p w:rsidR="4F8798C2" w:rsidP="4F8798C2" w:rsidRDefault="4F8798C2" w14:paraId="3DB42BD0" w14:textId="5A20A626">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596861C6" w14:textId="765B7E7F">
            <w:pPr>
              <w:pStyle w:val="Normal"/>
            </w:pPr>
          </w:p>
        </w:tc>
        <w:tc>
          <w:tcPr>
            <w:tcW w:w="1960" w:type="dxa"/>
            <w:tcMar>
              <w:left w:w="105" w:type="dxa"/>
              <w:right w:w="105" w:type="dxa"/>
            </w:tcMar>
            <w:vAlign w:val="top"/>
          </w:tcPr>
          <w:p w:rsidR="4F8798C2" w:rsidP="4F8798C2" w:rsidRDefault="4F8798C2" w14:paraId="0FEBBB56" w14:textId="41446C69">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61FA0414" w14:textId="5BFAB360">
            <w:pPr>
              <w:pStyle w:val="Normal"/>
            </w:pPr>
          </w:p>
        </w:tc>
      </w:tr>
      <w:tr w:rsidR="4F8798C2" w:rsidTr="4F8798C2" w14:paraId="7FB58E6D">
        <w:trPr>
          <w:trHeight w:val="300"/>
        </w:trPr>
        <w:tc>
          <w:tcPr>
            <w:tcW w:w="1887" w:type="dxa"/>
            <w:tcMar>
              <w:left w:w="105" w:type="dxa"/>
              <w:right w:w="105" w:type="dxa"/>
            </w:tcMar>
            <w:vAlign w:val="top"/>
          </w:tcPr>
          <w:p w:rsidR="4F8798C2" w:rsidP="4F8798C2" w:rsidRDefault="4F8798C2" w14:paraId="25B61FCC" w14:textId="7AB5778D">
            <w:pPr>
              <w:pStyle w:val="Normal"/>
              <w:rPr>
                <w:rFonts w:ascii="Calibri" w:hAnsi="Calibri" w:eastAsia="Calibri" w:cs="Calibri"/>
                <w:b w:val="0"/>
                <w:bCs w:val="0"/>
                <w:i w:val="0"/>
                <w:iCs w:val="0"/>
                <w:sz w:val="24"/>
                <w:szCs w:val="24"/>
              </w:rPr>
            </w:pPr>
            <w:r w:rsidRPr="4F8798C2" w:rsidR="4F8798C2">
              <w:rPr>
                <w:lang w:val="en-GB"/>
              </w:rPr>
              <w:t>Did you feel the event was engaging the audience?</w:t>
            </w:r>
          </w:p>
        </w:tc>
        <w:tc>
          <w:tcPr>
            <w:tcW w:w="1594" w:type="dxa"/>
            <w:tcMar>
              <w:left w:w="105" w:type="dxa"/>
              <w:right w:w="105" w:type="dxa"/>
            </w:tcMar>
            <w:vAlign w:val="top"/>
          </w:tcPr>
          <w:p w:rsidR="4F8798C2" w:rsidP="4F8798C2" w:rsidRDefault="4F8798C2" w14:paraId="6B19E3DF" w14:textId="7197954C">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68E99029" w14:textId="5914A0DB">
            <w:pPr>
              <w:pStyle w:val="Normal"/>
            </w:pPr>
          </w:p>
        </w:tc>
        <w:tc>
          <w:tcPr>
            <w:tcW w:w="1960" w:type="dxa"/>
            <w:tcMar>
              <w:left w:w="105" w:type="dxa"/>
              <w:right w:w="105" w:type="dxa"/>
            </w:tcMar>
            <w:vAlign w:val="top"/>
          </w:tcPr>
          <w:p w:rsidR="4F8798C2" w:rsidP="4F8798C2" w:rsidRDefault="4F8798C2" w14:paraId="1165D34C" w14:textId="0CBC7DBE">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4441D3C" w14:textId="3B72E759">
            <w:pPr>
              <w:pStyle w:val="Normal"/>
            </w:pPr>
          </w:p>
        </w:tc>
        <w:tc>
          <w:tcPr>
            <w:tcW w:w="1960" w:type="dxa"/>
            <w:tcMar>
              <w:left w:w="105" w:type="dxa"/>
              <w:right w:w="105" w:type="dxa"/>
            </w:tcMar>
            <w:vAlign w:val="top"/>
          </w:tcPr>
          <w:p w:rsidR="4F8798C2" w:rsidP="4F8798C2" w:rsidRDefault="4F8798C2" w14:paraId="63623AE0" w14:textId="700CF616">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34AA8D9A" w14:textId="4DA2E230">
            <w:pPr>
              <w:pStyle w:val="Normal"/>
            </w:pPr>
          </w:p>
        </w:tc>
        <w:tc>
          <w:tcPr>
            <w:tcW w:w="1960" w:type="dxa"/>
            <w:tcMar>
              <w:left w:w="105" w:type="dxa"/>
              <w:right w:w="105" w:type="dxa"/>
            </w:tcMar>
            <w:vAlign w:val="top"/>
          </w:tcPr>
          <w:p w:rsidR="4F8798C2" w:rsidP="4F8798C2" w:rsidRDefault="4F8798C2" w14:paraId="19B8E34E" w14:textId="7B411F6F">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9E7676F" w14:textId="391C3C6B">
            <w:pPr>
              <w:pStyle w:val="Normal"/>
            </w:pPr>
          </w:p>
        </w:tc>
      </w:tr>
      <w:tr w:rsidR="4F8798C2" w:rsidTr="4F8798C2" w14:paraId="57884040">
        <w:trPr>
          <w:trHeight w:val="300"/>
        </w:trPr>
        <w:tc>
          <w:tcPr>
            <w:tcW w:w="1887" w:type="dxa"/>
            <w:tcMar>
              <w:left w:w="105" w:type="dxa"/>
              <w:right w:w="105" w:type="dxa"/>
            </w:tcMar>
            <w:vAlign w:val="top"/>
          </w:tcPr>
          <w:p w:rsidR="4F8798C2" w:rsidP="4F8798C2" w:rsidRDefault="4F8798C2" w14:paraId="6714455B" w14:textId="1AF83FDB">
            <w:pPr>
              <w:pStyle w:val="Normal"/>
              <w:rPr>
                <w:rFonts w:ascii="Calibri" w:hAnsi="Calibri" w:eastAsia="Calibri" w:cs="Calibri"/>
                <w:b w:val="0"/>
                <w:bCs w:val="0"/>
                <w:i w:val="0"/>
                <w:iCs w:val="0"/>
                <w:sz w:val="24"/>
                <w:szCs w:val="24"/>
              </w:rPr>
            </w:pPr>
            <w:r w:rsidRPr="4F8798C2" w:rsidR="4F8798C2">
              <w:rPr>
                <w:lang w:val="en-GB"/>
              </w:rPr>
              <w:t xml:space="preserve">Are there any changes you would make to better the event? </w:t>
            </w:r>
          </w:p>
        </w:tc>
        <w:tc>
          <w:tcPr>
            <w:tcW w:w="1594" w:type="dxa"/>
            <w:tcMar>
              <w:left w:w="105" w:type="dxa"/>
              <w:right w:w="105" w:type="dxa"/>
            </w:tcMar>
            <w:vAlign w:val="top"/>
          </w:tcPr>
          <w:p w:rsidR="4F8798C2" w:rsidP="4F8798C2" w:rsidRDefault="4F8798C2" w14:paraId="7A4E0196" w14:textId="39DB287F">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62FA7054" w14:textId="4A9ED7D3">
            <w:pPr>
              <w:pStyle w:val="Normal"/>
            </w:pPr>
          </w:p>
        </w:tc>
        <w:tc>
          <w:tcPr>
            <w:tcW w:w="1960" w:type="dxa"/>
            <w:tcMar>
              <w:left w:w="105" w:type="dxa"/>
              <w:right w:w="105" w:type="dxa"/>
            </w:tcMar>
            <w:vAlign w:val="top"/>
          </w:tcPr>
          <w:p w:rsidR="4F8798C2" w:rsidP="4F8798C2" w:rsidRDefault="4F8798C2" w14:paraId="5D87EFA5" w14:textId="7225A467">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616C21E8" w14:textId="094E57A0">
            <w:pPr>
              <w:pStyle w:val="Normal"/>
            </w:pPr>
          </w:p>
        </w:tc>
        <w:tc>
          <w:tcPr>
            <w:tcW w:w="1960" w:type="dxa"/>
            <w:tcMar>
              <w:left w:w="105" w:type="dxa"/>
              <w:right w:w="105" w:type="dxa"/>
            </w:tcMar>
            <w:vAlign w:val="top"/>
          </w:tcPr>
          <w:p w:rsidR="4F8798C2" w:rsidP="4F8798C2" w:rsidRDefault="4F8798C2" w14:paraId="24ED37F1" w14:textId="2D461556">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6502B07A" w14:textId="007732AD">
            <w:pPr>
              <w:pStyle w:val="Normal"/>
            </w:pPr>
          </w:p>
        </w:tc>
        <w:tc>
          <w:tcPr>
            <w:tcW w:w="1960" w:type="dxa"/>
            <w:tcMar>
              <w:left w:w="105" w:type="dxa"/>
              <w:right w:w="105" w:type="dxa"/>
            </w:tcMar>
            <w:vAlign w:val="top"/>
          </w:tcPr>
          <w:p w:rsidR="4F8798C2" w:rsidP="4F8798C2" w:rsidRDefault="4F8798C2" w14:paraId="24BAD172" w14:textId="3ADFF066">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4407DABA" w14:textId="42DF39F8">
            <w:pPr>
              <w:pStyle w:val="Normal"/>
            </w:pPr>
          </w:p>
        </w:tc>
      </w:tr>
      <w:tr w:rsidR="4F8798C2" w:rsidTr="4F8798C2" w14:paraId="703C40B0">
        <w:trPr>
          <w:trHeight w:val="300"/>
        </w:trPr>
        <w:tc>
          <w:tcPr>
            <w:tcW w:w="1887" w:type="dxa"/>
            <w:tcMar>
              <w:left w:w="105" w:type="dxa"/>
              <w:right w:w="105" w:type="dxa"/>
            </w:tcMar>
            <w:vAlign w:val="top"/>
          </w:tcPr>
          <w:p w:rsidR="4F8798C2" w:rsidP="4F8798C2" w:rsidRDefault="4F8798C2" w14:paraId="707BE4A8" w14:textId="2246D853">
            <w:pPr>
              <w:pStyle w:val="Normal"/>
              <w:rPr>
                <w:rFonts w:ascii="Calibri" w:hAnsi="Calibri" w:eastAsia="Calibri" w:cs="Calibri"/>
                <w:b w:val="0"/>
                <w:bCs w:val="0"/>
                <w:i w:val="0"/>
                <w:iCs w:val="0"/>
                <w:sz w:val="24"/>
                <w:szCs w:val="24"/>
              </w:rPr>
            </w:pPr>
            <w:r w:rsidRPr="4F8798C2" w:rsidR="4F8798C2">
              <w:rPr>
                <w:lang w:val="en-GB"/>
              </w:rPr>
              <w:t>What was your level of satisfaction with the event?</w:t>
            </w:r>
          </w:p>
        </w:tc>
        <w:tc>
          <w:tcPr>
            <w:tcW w:w="1594" w:type="dxa"/>
            <w:tcMar>
              <w:left w:w="105" w:type="dxa"/>
              <w:right w:w="105" w:type="dxa"/>
            </w:tcMar>
            <w:vAlign w:val="top"/>
          </w:tcPr>
          <w:p w:rsidR="4F8798C2" w:rsidP="4F8798C2" w:rsidRDefault="4F8798C2" w14:paraId="390BDDB1" w14:textId="70D36F91">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3B4F23F" w14:textId="67B5053B">
            <w:pPr>
              <w:pStyle w:val="Normal"/>
            </w:pPr>
          </w:p>
        </w:tc>
        <w:tc>
          <w:tcPr>
            <w:tcW w:w="1960" w:type="dxa"/>
            <w:tcMar>
              <w:left w:w="105" w:type="dxa"/>
              <w:right w:w="105" w:type="dxa"/>
            </w:tcMar>
            <w:vAlign w:val="top"/>
          </w:tcPr>
          <w:p w:rsidR="4F8798C2" w:rsidP="4F8798C2" w:rsidRDefault="4F8798C2" w14:paraId="21931112" w14:textId="1080F021">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65DD36A8" w14:textId="46104844">
            <w:pPr>
              <w:pStyle w:val="Normal"/>
            </w:pPr>
          </w:p>
        </w:tc>
        <w:tc>
          <w:tcPr>
            <w:tcW w:w="1960" w:type="dxa"/>
            <w:tcMar>
              <w:left w:w="105" w:type="dxa"/>
              <w:right w:w="105" w:type="dxa"/>
            </w:tcMar>
            <w:vAlign w:val="top"/>
          </w:tcPr>
          <w:p w:rsidR="4F8798C2" w:rsidP="4F8798C2" w:rsidRDefault="4F8798C2" w14:paraId="0FD15F54" w14:textId="0A1970A0">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05BD5DF1" w14:textId="28B6C05B">
            <w:pPr>
              <w:pStyle w:val="Normal"/>
            </w:pPr>
          </w:p>
        </w:tc>
        <w:tc>
          <w:tcPr>
            <w:tcW w:w="1960" w:type="dxa"/>
            <w:tcMar>
              <w:left w:w="105" w:type="dxa"/>
              <w:right w:w="105" w:type="dxa"/>
            </w:tcMar>
            <w:vAlign w:val="top"/>
          </w:tcPr>
          <w:p w:rsidR="4F8798C2" w:rsidP="4F8798C2" w:rsidRDefault="4F8798C2" w14:paraId="43DC0F57" w14:textId="0D9BD9C7">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7FA35FC3" w14:textId="44D63CE3">
            <w:pPr>
              <w:pStyle w:val="Normal"/>
            </w:pPr>
          </w:p>
        </w:tc>
      </w:tr>
      <w:tr w:rsidR="4F8798C2" w:rsidTr="4F8798C2" w14:paraId="3AEFD13B">
        <w:trPr>
          <w:trHeight w:val="300"/>
        </w:trPr>
        <w:tc>
          <w:tcPr>
            <w:tcW w:w="1887" w:type="dxa"/>
            <w:tcMar>
              <w:left w:w="105" w:type="dxa"/>
              <w:right w:w="105" w:type="dxa"/>
            </w:tcMar>
            <w:vAlign w:val="top"/>
          </w:tcPr>
          <w:p w:rsidR="4F8798C2" w:rsidP="4F8798C2" w:rsidRDefault="4F8798C2" w14:paraId="0F913F36" w14:textId="3D3C8308">
            <w:pPr>
              <w:pStyle w:val="Normal"/>
              <w:rPr>
                <w:rFonts w:ascii="Calibri" w:hAnsi="Calibri" w:eastAsia="Calibri" w:cs="Calibri"/>
                <w:b w:val="0"/>
                <w:bCs w:val="0"/>
                <w:i w:val="0"/>
                <w:iCs w:val="0"/>
                <w:sz w:val="24"/>
                <w:szCs w:val="24"/>
              </w:rPr>
            </w:pPr>
            <w:r w:rsidRPr="4F8798C2" w:rsidR="4F8798C2">
              <w:rPr>
                <w:lang w:val="en-GB"/>
              </w:rPr>
              <w:t>Which elements of the event did you like the most?</w:t>
            </w:r>
          </w:p>
        </w:tc>
        <w:tc>
          <w:tcPr>
            <w:tcW w:w="1594" w:type="dxa"/>
            <w:tcMar>
              <w:left w:w="105" w:type="dxa"/>
              <w:right w:w="105" w:type="dxa"/>
            </w:tcMar>
            <w:vAlign w:val="top"/>
          </w:tcPr>
          <w:p w:rsidR="4F8798C2" w:rsidP="4F8798C2" w:rsidRDefault="4F8798C2" w14:paraId="1D539DE8" w14:textId="3B09CA9B">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057DD7AD" w14:textId="7AE82A02">
            <w:pPr>
              <w:pStyle w:val="Normal"/>
            </w:pPr>
          </w:p>
        </w:tc>
        <w:tc>
          <w:tcPr>
            <w:tcW w:w="1960" w:type="dxa"/>
            <w:tcMar>
              <w:left w:w="105" w:type="dxa"/>
              <w:right w:w="105" w:type="dxa"/>
            </w:tcMar>
            <w:vAlign w:val="top"/>
          </w:tcPr>
          <w:p w:rsidR="4F8798C2" w:rsidP="4F8798C2" w:rsidRDefault="4F8798C2" w14:paraId="0103E80D" w14:textId="1901E313">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E039D06" w14:textId="5DEC2915">
            <w:pPr>
              <w:pStyle w:val="Normal"/>
            </w:pPr>
          </w:p>
        </w:tc>
        <w:tc>
          <w:tcPr>
            <w:tcW w:w="1960" w:type="dxa"/>
            <w:tcMar>
              <w:left w:w="105" w:type="dxa"/>
              <w:right w:w="105" w:type="dxa"/>
            </w:tcMar>
            <w:vAlign w:val="top"/>
          </w:tcPr>
          <w:p w:rsidR="4F8798C2" w:rsidP="4F8798C2" w:rsidRDefault="4F8798C2" w14:paraId="2179F587" w14:textId="2B13B744">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5D8EBA96" w14:textId="08B6D390">
            <w:pPr>
              <w:pStyle w:val="Normal"/>
            </w:pPr>
          </w:p>
        </w:tc>
        <w:tc>
          <w:tcPr>
            <w:tcW w:w="1960" w:type="dxa"/>
            <w:tcMar>
              <w:left w:w="105" w:type="dxa"/>
              <w:right w:w="105" w:type="dxa"/>
            </w:tcMar>
            <w:vAlign w:val="top"/>
          </w:tcPr>
          <w:p w:rsidR="4F8798C2" w:rsidP="4F8798C2" w:rsidRDefault="4F8798C2" w14:paraId="15D3D83F" w14:textId="10C6B69B">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6F566D9F" w14:textId="0EF45DEE">
            <w:pPr>
              <w:pStyle w:val="Normal"/>
            </w:pPr>
          </w:p>
        </w:tc>
      </w:tr>
      <w:tr w:rsidR="4F8798C2" w:rsidTr="4F8798C2" w14:paraId="5847CD25">
        <w:trPr>
          <w:trHeight w:val="300"/>
        </w:trPr>
        <w:tc>
          <w:tcPr>
            <w:tcW w:w="1887" w:type="dxa"/>
            <w:tcMar>
              <w:left w:w="105" w:type="dxa"/>
              <w:right w:w="105" w:type="dxa"/>
            </w:tcMar>
            <w:vAlign w:val="top"/>
          </w:tcPr>
          <w:p w:rsidR="4F8798C2" w:rsidP="4F8798C2" w:rsidRDefault="4F8798C2" w14:paraId="04922F07" w14:textId="4404DBDF">
            <w:pPr>
              <w:pStyle w:val="Normal"/>
              <w:rPr>
                <w:rFonts w:ascii="Calibri" w:hAnsi="Calibri" w:eastAsia="Calibri" w:cs="Calibri"/>
                <w:b w:val="0"/>
                <w:bCs w:val="0"/>
                <w:i w:val="0"/>
                <w:iCs w:val="0"/>
                <w:sz w:val="24"/>
                <w:szCs w:val="24"/>
              </w:rPr>
            </w:pPr>
            <w:r w:rsidRPr="4F8798C2" w:rsidR="4F8798C2">
              <w:rPr>
                <w:lang w:val="en-GB"/>
              </w:rPr>
              <w:t>What, if anything, did you dislike about the event?</w:t>
            </w:r>
          </w:p>
        </w:tc>
        <w:tc>
          <w:tcPr>
            <w:tcW w:w="1594" w:type="dxa"/>
            <w:tcMar>
              <w:left w:w="105" w:type="dxa"/>
              <w:right w:w="105" w:type="dxa"/>
            </w:tcMar>
            <w:vAlign w:val="top"/>
          </w:tcPr>
          <w:p w:rsidR="4F8798C2" w:rsidP="4F8798C2" w:rsidRDefault="4F8798C2" w14:paraId="4B92E729" w14:textId="567B787A">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CE631F4" w14:textId="0FCAFF2C">
            <w:pPr>
              <w:pStyle w:val="Normal"/>
            </w:pPr>
          </w:p>
        </w:tc>
        <w:tc>
          <w:tcPr>
            <w:tcW w:w="1960" w:type="dxa"/>
            <w:tcMar>
              <w:left w:w="105" w:type="dxa"/>
              <w:right w:w="105" w:type="dxa"/>
            </w:tcMar>
            <w:vAlign w:val="top"/>
          </w:tcPr>
          <w:p w:rsidR="4F8798C2" w:rsidP="4F8798C2" w:rsidRDefault="4F8798C2" w14:paraId="45397F9F" w14:textId="598E0537">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387E1472" w14:textId="5ED55078">
            <w:pPr>
              <w:pStyle w:val="Normal"/>
            </w:pPr>
          </w:p>
        </w:tc>
        <w:tc>
          <w:tcPr>
            <w:tcW w:w="1960" w:type="dxa"/>
            <w:tcMar>
              <w:left w:w="105" w:type="dxa"/>
              <w:right w:w="105" w:type="dxa"/>
            </w:tcMar>
            <w:vAlign w:val="top"/>
          </w:tcPr>
          <w:p w:rsidR="4F8798C2" w:rsidP="4F8798C2" w:rsidRDefault="4F8798C2" w14:paraId="578FD84D" w14:textId="167E5EB8">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20CC3AAF" w14:textId="75754639">
            <w:pPr>
              <w:pStyle w:val="Normal"/>
            </w:pPr>
          </w:p>
        </w:tc>
        <w:tc>
          <w:tcPr>
            <w:tcW w:w="1960" w:type="dxa"/>
            <w:tcMar>
              <w:left w:w="105" w:type="dxa"/>
              <w:right w:w="105" w:type="dxa"/>
            </w:tcMar>
            <w:vAlign w:val="top"/>
          </w:tcPr>
          <w:p w:rsidR="4F8798C2" w:rsidP="4F8798C2" w:rsidRDefault="4F8798C2" w14:paraId="71CA60FE" w14:textId="6745D6D1">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5B8F614E" w14:textId="27CBEB94">
            <w:pPr>
              <w:pStyle w:val="Normal"/>
            </w:pPr>
          </w:p>
        </w:tc>
      </w:tr>
      <w:tr w:rsidR="4F8798C2" w:rsidTr="4F8798C2" w14:paraId="70EE3824">
        <w:trPr>
          <w:trHeight w:val="300"/>
        </w:trPr>
        <w:tc>
          <w:tcPr>
            <w:tcW w:w="1887" w:type="dxa"/>
            <w:tcMar>
              <w:left w:w="105" w:type="dxa"/>
              <w:right w:w="105" w:type="dxa"/>
            </w:tcMar>
            <w:vAlign w:val="top"/>
          </w:tcPr>
          <w:p w:rsidR="4F8798C2" w:rsidP="4F8798C2" w:rsidRDefault="4F8798C2" w14:paraId="65DB6045" w14:textId="0BC5B850">
            <w:pPr>
              <w:pStyle w:val="Normal"/>
              <w:rPr>
                <w:rFonts w:ascii="Calibri" w:hAnsi="Calibri" w:eastAsia="Calibri" w:cs="Calibri"/>
                <w:b w:val="0"/>
                <w:bCs w:val="0"/>
                <w:i w:val="0"/>
                <w:iCs w:val="0"/>
                <w:sz w:val="24"/>
                <w:szCs w:val="24"/>
              </w:rPr>
            </w:pPr>
            <w:r w:rsidRPr="4F8798C2" w:rsidR="4F8798C2">
              <w:rPr>
                <w:lang w:val="en-GB"/>
              </w:rPr>
              <w:t>Do you feel roles were clearly communicated?</w:t>
            </w:r>
          </w:p>
        </w:tc>
        <w:tc>
          <w:tcPr>
            <w:tcW w:w="1594" w:type="dxa"/>
            <w:tcMar>
              <w:left w:w="105" w:type="dxa"/>
              <w:right w:w="105" w:type="dxa"/>
            </w:tcMar>
            <w:vAlign w:val="top"/>
          </w:tcPr>
          <w:p w:rsidR="4F8798C2" w:rsidP="4F8798C2" w:rsidRDefault="4F8798C2" w14:paraId="2D7F1AEB" w14:textId="3F33DBF1">
            <w:pPr>
              <w:pStyle w:val="Normal"/>
              <w:rPr>
                <w:rFonts w:ascii="Calibri" w:hAnsi="Calibri" w:eastAsia="Calibri" w:cs="Calibri"/>
                <w:b w:val="0"/>
                <w:bCs w:val="0"/>
                <w:i w:val="0"/>
                <w:iCs w:val="0"/>
                <w:sz w:val="24"/>
                <w:szCs w:val="24"/>
              </w:rPr>
            </w:pPr>
            <w:r w:rsidRPr="4F8798C2" w:rsidR="4F8798C2">
              <w:rPr>
                <w:lang w:val="en-GB"/>
              </w:rPr>
              <w:t>Yes</w:t>
            </w:r>
          </w:p>
        </w:tc>
        <w:tc>
          <w:tcPr>
            <w:tcW w:w="1960" w:type="dxa"/>
            <w:tcMar>
              <w:left w:w="105" w:type="dxa"/>
              <w:right w:w="105" w:type="dxa"/>
            </w:tcMar>
            <w:vAlign w:val="top"/>
          </w:tcPr>
          <w:p w:rsidR="4F8798C2" w:rsidP="4F8798C2" w:rsidRDefault="4F8798C2" w14:paraId="40538DD1" w14:textId="1029F5C4">
            <w:pPr>
              <w:pStyle w:val="Normal"/>
              <w:rPr>
                <w:rFonts w:ascii="Calibri" w:hAnsi="Calibri" w:eastAsia="Calibri" w:cs="Calibri"/>
                <w:b w:val="0"/>
                <w:bCs w:val="0"/>
                <w:i w:val="0"/>
                <w:iCs w:val="0"/>
                <w:sz w:val="24"/>
                <w:szCs w:val="24"/>
              </w:rPr>
            </w:pPr>
            <w:r w:rsidRPr="4F8798C2" w:rsidR="4F8798C2">
              <w:rPr>
                <w:lang w:val="en-GB"/>
              </w:rPr>
              <w:t>Yes</w:t>
            </w:r>
          </w:p>
        </w:tc>
        <w:tc>
          <w:tcPr>
            <w:tcW w:w="1960" w:type="dxa"/>
            <w:tcMar>
              <w:left w:w="105" w:type="dxa"/>
              <w:right w:w="105" w:type="dxa"/>
            </w:tcMar>
            <w:vAlign w:val="top"/>
          </w:tcPr>
          <w:p w:rsidR="4F8798C2" w:rsidP="4F8798C2" w:rsidRDefault="4F8798C2" w14:paraId="633FA0AE" w14:textId="61035D37">
            <w:pPr>
              <w:pStyle w:val="Normal"/>
              <w:rPr>
                <w:rFonts w:ascii="Calibri" w:hAnsi="Calibri" w:eastAsia="Calibri" w:cs="Calibri"/>
                <w:b w:val="0"/>
                <w:bCs w:val="0"/>
                <w:i w:val="0"/>
                <w:iCs w:val="0"/>
                <w:sz w:val="24"/>
                <w:szCs w:val="24"/>
              </w:rPr>
            </w:pPr>
            <w:r w:rsidRPr="4F8798C2" w:rsidR="4F8798C2">
              <w:rPr>
                <w:lang w:val="en-GB"/>
              </w:rPr>
              <w:t>No</w:t>
            </w:r>
          </w:p>
        </w:tc>
        <w:tc>
          <w:tcPr>
            <w:tcW w:w="1960" w:type="dxa"/>
            <w:tcMar>
              <w:left w:w="105" w:type="dxa"/>
              <w:right w:w="105" w:type="dxa"/>
            </w:tcMar>
            <w:vAlign w:val="top"/>
          </w:tcPr>
          <w:p w:rsidR="4F8798C2" w:rsidP="4F8798C2" w:rsidRDefault="4F8798C2" w14:paraId="0EE552C3" w14:textId="3CAC5905">
            <w:pPr>
              <w:pStyle w:val="Normal"/>
              <w:rPr>
                <w:rFonts w:ascii="Calibri" w:hAnsi="Calibri" w:eastAsia="Calibri" w:cs="Calibri"/>
                <w:b w:val="0"/>
                <w:bCs w:val="0"/>
                <w:i w:val="0"/>
                <w:iCs w:val="0"/>
                <w:sz w:val="24"/>
                <w:szCs w:val="24"/>
              </w:rPr>
            </w:pPr>
            <w:r w:rsidRPr="4F8798C2" w:rsidR="4F8798C2">
              <w:rPr>
                <w:lang w:val="en-GB"/>
              </w:rPr>
              <w:t>No</w:t>
            </w:r>
          </w:p>
        </w:tc>
      </w:tr>
      <w:tr w:rsidR="4F8798C2" w:rsidTr="4F8798C2" w14:paraId="7B5C58A7">
        <w:trPr>
          <w:trHeight w:val="300"/>
        </w:trPr>
        <w:tc>
          <w:tcPr>
            <w:tcW w:w="1887" w:type="dxa"/>
            <w:tcMar>
              <w:left w:w="105" w:type="dxa"/>
              <w:right w:w="105" w:type="dxa"/>
            </w:tcMar>
            <w:vAlign w:val="top"/>
          </w:tcPr>
          <w:p w:rsidR="4F8798C2" w:rsidP="4F8798C2" w:rsidRDefault="4F8798C2" w14:paraId="4FB8553C" w14:textId="7B84935B">
            <w:pPr>
              <w:pStyle w:val="Normal"/>
              <w:rPr>
                <w:rFonts w:ascii="Calibri" w:hAnsi="Calibri" w:eastAsia="Calibri" w:cs="Calibri"/>
                <w:b w:val="0"/>
                <w:bCs w:val="0"/>
                <w:i w:val="0"/>
                <w:iCs w:val="0"/>
                <w:sz w:val="24"/>
                <w:szCs w:val="24"/>
              </w:rPr>
            </w:pPr>
            <w:r w:rsidRPr="4F8798C2" w:rsidR="4F8798C2">
              <w:rPr>
                <w:lang w:val="en-GB"/>
              </w:rPr>
              <w:t>Why did you choose to attend our event and what are you hoping to take away from the experience?</w:t>
            </w:r>
          </w:p>
        </w:tc>
        <w:tc>
          <w:tcPr>
            <w:tcW w:w="1594" w:type="dxa"/>
            <w:tcMar>
              <w:left w:w="105" w:type="dxa"/>
              <w:right w:w="105" w:type="dxa"/>
            </w:tcMar>
            <w:vAlign w:val="top"/>
          </w:tcPr>
          <w:p w:rsidR="4F8798C2" w:rsidP="4F8798C2" w:rsidRDefault="4F8798C2" w14:paraId="4E0D1352" w14:textId="5291464B">
            <w:pPr>
              <w:pStyle w:val="Normal"/>
              <w:rPr>
                <w:rFonts w:ascii="Calibri" w:hAnsi="Calibri" w:eastAsia="Calibri" w:cs="Calibri"/>
                <w:b w:val="0"/>
                <w:bCs w:val="0"/>
                <w:i w:val="0"/>
                <w:iCs w:val="0"/>
                <w:sz w:val="24"/>
                <w:szCs w:val="24"/>
              </w:rPr>
            </w:pPr>
            <w:r w:rsidRPr="4F8798C2" w:rsidR="4F8798C2">
              <w:rPr>
                <w:lang w:val="en-GB"/>
              </w:rPr>
              <w:t>No</w:t>
            </w:r>
          </w:p>
        </w:tc>
        <w:tc>
          <w:tcPr>
            <w:tcW w:w="1960" w:type="dxa"/>
            <w:tcMar>
              <w:left w:w="105" w:type="dxa"/>
              <w:right w:w="105" w:type="dxa"/>
            </w:tcMar>
            <w:vAlign w:val="top"/>
          </w:tcPr>
          <w:p w:rsidR="4F8798C2" w:rsidP="4F8798C2" w:rsidRDefault="4F8798C2" w14:paraId="5EEFDD35" w14:textId="480166DE">
            <w:pPr>
              <w:pStyle w:val="Normal"/>
              <w:rPr>
                <w:rFonts w:ascii="Calibri" w:hAnsi="Calibri" w:eastAsia="Calibri" w:cs="Calibri"/>
                <w:b w:val="0"/>
                <w:bCs w:val="0"/>
                <w:i w:val="0"/>
                <w:iCs w:val="0"/>
                <w:sz w:val="24"/>
                <w:szCs w:val="24"/>
              </w:rPr>
            </w:pPr>
            <w:r w:rsidRPr="4F8798C2" w:rsidR="4F8798C2">
              <w:rPr>
                <w:lang w:val="en-GB"/>
              </w:rPr>
              <w:t>Volunteers - Yes</w:t>
            </w:r>
          </w:p>
        </w:tc>
        <w:tc>
          <w:tcPr>
            <w:tcW w:w="1960" w:type="dxa"/>
            <w:tcMar>
              <w:left w:w="105" w:type="dxa"/>
              <w:right w:w="105" w:type="dxa"/>
            </w:tcMar>
            <w:vAlign w:val="top"/>
          </w:tcPr>
          <w:p w:rsidR="4F8798C2" w:rsidP="4F8798C2" w:rsidRDefault="4F8798C2" w14:paraId="32C232DB" w14:textId="75F359B2">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7D12E745" w14:textId="2FA9062D">
            <w:pPr>
              <w:pStyle w:val="Normal"/>
            </w:pPr>
          </w:p>
        </w:tc>
        <w:tc>
          <w:tcPr>
            <w:tcW w:w="1960" w:type="dxa"/>
            <w:tcMar>
              <w:left w:w="105" w:type="dxa"/>
              <w:right w:w="105" w:type="dxa"/>
            </w:tcMar>
            <w:vAlign w:val="top"/>
          </w:tcPr>
          <w:p w:rsidR="4F8798C2" w:rsidP="4F8798C2" w:rsidRDefault="4F8798C2" w14:paraId="1C696048" w14:textId="685BA7CD">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D137CB0" w14:textId="070871E4">
            <w:pPr>
              <w:pStyle w:val="Normal"/>
            </w:pPr>
          </w:p>
        </w:tc>
      </w:tr>
      <w:tr w:rsidR="4F8798C2" w:rsidTr="4F8798C2" w14:paraId="781853E7">
        <w:trPr>
          <w:trHeight w:val="300"/>
        </w:trPr>
        <w:tc>
          <w:tcPr>
            <w:tcW w:w="1887" w:type="dxa"/>
            <w:tcMar>
              <w:left w:w="105" w:type="dxa"/>
              <w:right w:w="105" w:type="dxa"/>
            </w:tcMar>
            <w:vAlign w:val="top"/>
          </w:tcPr>
          <w:p w:rsidR="4F8798C2" w:rsidP="4F8798C2" w:rsidRDefault="4F8798C2" w14:paraId="7A8822F2" w14:textId="0EAAB7CA">
            <w:pPr>
              <w:pStyle w:val="Normal"/>
              <w:rPr>
                <w:rFonts w:ascii="Calibri" w:hAnsi="Calibri" w:eastAsia="Calibri" w:cs="Calibri"/>
                <w:b w:val="0"/>
                <w:bCs w:val="0"/>
                <w:i w:val="0"/>
                <w:iCs w:val="0"/>
                <w:sz w:val="24"/>
                <w:szCs w:val="24"/>
              </w:rPr>
            </w:pPr>
            <w:r w:rsidRPr="4F8798C2" w:rsidR="4F8798C2">
              <w:rPr>
                <w:lang w:val="en-GB"/>
              </w:rPr>
              <w:t>How did you hear about this event?</w:t>
            </w:r>
          </w:p>
        </w:tc>
        <w:tc>
          <w:tcPr>
            <w:tcW w:w="1594" w:type="dxa"/>
            <w:tcMar>
              <w:left w:w="105" w:type="dxa"/>
              <w:right w:w="105" w:type="dxa"/>
            </w:tcMar>
            <w:vAlign w:val="top"/>
          </w:tcPr>
          <w:p w:rsidR="4F8798C2" w:rsidP="4F8798C2" w:rsidRDefault="4F8798C2" w14:paraId="587AD123" w14:textId="738ED441">
            <w:pPr>
              <w:pStyle w:val="Normal"/>
              <w:rPr>
                <w:rFonts w:ascii="Calibri" w:hAnsi="Calibri" w:eastAsia="Calibri" w:cs="Calibri"/>
                <w:b w:val="0"/>
                <w:bCs w:val="0"/>
                <w:i w:val="0"/>
                <w:iCs w:val="0"/>
                <w:sz w:val="24"/>
                <w:szCs w:val="24"/>
              </w:rPr>
            </w:pPr>
            <w:r w:rsidRPr="4F8798C2" w:rsidR="4F8798C2">
              <w:rPr>
                <w:lang w:val="en-GB"/>
              </w:rPr>
              <w:t>No</w:t>
            </w:r>
          </w:p>
        </w:tc>
        <w:tc>
          <w:tcPr>
            <w:tcW w:w="1960" w:type="dxa"/>
            <w:tcMar>
              <w:left w:w="105" w:type="dxa"/>
              <w:right w:w="105" w:type="dxa"/>
            </w:tcMar>
            <w:vAlign w:val="top"/>
          </w:tcPr>
          <w:p w:rsidR="4F8798C2" w:rsidP="4F8798C2" w:rsidRDefault="4F8798C2" w14:paraId="77436FEF" w14:textId="0D24F050">
            <w:pPr>
              <w:pStyle w:val="Normal"/>
              <w:rPr>
                <w:rFonts w:ascii="Calibri" w:hAnsi="Calibri" w:eastAsia="Calibri" w:cs="Calibri"/>
                <w:b w:val="0"/>
                <w:bCs w:val="0"/>
                <w:i w:val="0"/>
                <w:iCs w:val="0"/>
                <w:sz w:val="24"/>
                <w:szCs w:val="24"/>
              </w:rPr>
            </w:pPr>
            <w:r w:rsidRPr="4F8798C2" w:rsidR="4F8798C2">
              <w:rPr>
                <w:lang w:val="en-GB"/>
              </w:rPr>
              <w:t>Volunteers - Yes</w:t>
            </w:r>
          </w:p>
        </w:tc>
        <w:tc>
          <w:tcPr>
            <w:tcW w:w="1960" w:type="dxa"/>
            <w:tcMar>
              <w:left w:w="105" w:type="dxa"/>
              <w:right w:w="105" w:type="dxa"/>
            </w:tcMar>
            <w:vAlign w:val="top"/>
          </w:tcPr>
          <w:p w:rsidR="4F8798C2" w:rsidP="4F8798C2" w:rsidRDefault="4F8798C2" w14:paraId="3C67D283" w14:textId="6B7AC0AF">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72163800" w14:textId="652CC1A5">
            <w:pPr>
              <w:pStyle w:val="Normal"/>
            </w:pPr>
          </w:p>
        </w:tc>
        <w:tc>
          <w:tcPr>
            <w:tcW w:w="1960" w:type="dxa"/>
            <w:tcMar>
              <w:left w:w="105" w:type="dxa"/>
              <w:right w:w="105" w:type="dxa"/>
            </w:tcMar>
            <w:vAlign w:val="top"/>
          </w:tcPr>
          <w:p w:rsidR="4F8798C2" w:rsidP="4F8798C2" w:rsidRDefault="4F8798C2" w14:paraId="426DE3E3" w14:textId="5E2C6F1B">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0DBE04EA" w14:textId="6322BFF0">
            <w:pPr>
              <w:pStyle w:val="Normal"/>
            </w:pPr>
          </w:p>
        </w:tc>
      </w:tr>
      <w:tr w:rsidR="4F8798C2" w:rsidTr="4F8798C2" w14:paraId="7248F0E2">
        <w:trPr>
          <w:trHeight w:val="300"/>
        </w:trPr>
        <w:tc>
          <w:tcPr>
            <w:tcW w:w="1887" w:type="dxa"/>
            <w:tcMar>
              <w:left w:w="105" w:type="dxa"/>
              <w:right w:w="105" w:type="dxa"/>
            </w:tcMar>
            <w:vAlign w:val="top"/>
          </w:tcPr>
          <w:p w:rsidR="4F8798C2" w:rsidP="4F8798C2" w:rsidRDefault="4F8798C2" w14:paraId="49F35EDB" w14:textId="0A3B3EDF">
            <w:pPr>
              <w:pStyle w:val="Normal"/>
              <w:rPr>
                <w:rFonts w:ascii="Calibri" w:hAnsi="Calibri" w:eastAsia="Calibri" w:cs="Calibri"/>
                <w:b w:val="0"/>
                <w:bCs w:val="0"/>
                <w:i w:val="0"/>
                <w:iCs w:val="0"/>
                <w:sz w:val="24"/>
                <w:szCs w:val="24"/>
              </w:rPr>
            </w:pPr>
            <w:r w:rsidRPr="4F8798C2" w:rsidR="4F8798C2">
              <w:rPr>
                <w:lang w:val="en-GB"/>
              </w:rPr>
              <w:t>Please share your thoughts on the event as a whole</w:t>
            </w:r>
          </w:p>
        </w:tc>
        <w:tc>
          <w:tcPr>
            <w:tcW w:w="1594" w:type="dxa"/>
            <w:tcMar>
              <w:left w:w="105" w:type="dxa"/>
              <w:right w:w="105" w:type="dxa"/>
            </w:tcMar>
            <w:vAlign w:val="top"/>
          </w:tcPr>
          <w:p w:rsidR="4F8798C2" w:rsidP="4F8798C2" w:rsidRDefault="4F8798C2" w14:paraId="3C18CBE2" w14:textId="09641021">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6961CEE3" w14:textId="12B7AF7D">
            <w:pPr>
              <w:pStyle w:val="Normal"/>
            </w:pPr>
          </w:p>
        </w:tc>
        <w:tc>
          <w:tcPr>
            <w:tcW w:w="1960" w:type="dxa"/>
            <w:tcMar>
              <w:left w:w="105" w:type="dxa"/>
              <w:right w:w="105" w:type="dxa"/>
            </w:tcMar>
            <w:vAlign w:val="top"/>
          </w:tcPr>
          <w:p w:rsidR="4F8798C2" w:rsidP="4F8798C2" w:rsidRDefault="4F8798C2" w14:paraId="7CEC3D85" w14:textId="6D5B2B92">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99F50C5" w14:textId="5EBC67C5">
            <w:pPr>
              <w:pStyle w:val="Normal"/>
            </w:pPr>
          </w:p>
        </w:tc>
        <w:tc>
          <w:tcPr>
            <w:tcW w:w="1960" w:type="dxa"/>
            <w:tcMar>
              <w:left w:w="105" w:type="dxa"/>
              <w:right w:w="105" w:type="dxa"/>
            </w:tcMar>
            <w:vAlign w:val="top"/>
          </w:tcPr>
          <w:p w:rsidR="4F8798C2" w:rsidP="4F8798C2" w:rsidRDefault="4F8798C2" w14:paraId="716FC3AB" w14:textId="5B737BCD">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7FB8668B" w14:textId="0393C8BB">
            <w:pPr>
              <w:pStyle w:val="Normal"/>
            </w:pPr>
          </w:p>
        </w:tc>
        <w:tc>
          <w:tcPr>
            <w:tcW w:w="1960" w:type="dxa"/>
            <w:tcMar>
              <w:left w:w="105" w:type="dxa"/>
              <w:right w:w="105" w:type="dxa"/>
            </w:tcMar>
            <w:vAlign w:val="top"/>
          </w:tcPr>
          <w:p w:rsidR="4F8798C2" w:rsidP="4F8798C2" w:rsidRDefault="4F8798C2" w14:paraId="3C481F4F" w14:textId="16BA93C7">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7CDAD89A" w14:textId="7FA6FD49">
            <w:pPr>
              <w:pStyle w:val="Normal"/>
            </w:pPr>
          </w:p>
        </w:tc>
      </w:tr>
      <w:tr w:rsidR="4F8798C2" w:rsidTr="4F8798C2" w14:paraId="739958F3">
        <w:trPr>
          <w:trHeight w:val="300"/>
        </w:trPr>
        <w:tc>
          <w:tcPr>
            <w:tcW w:w="1887" w:type="dxa"/>
            <w:tcMar>
              <w:left w:w="105" w:type="dxa"/>
              <w:right w:w="105" w:type="dxa"/>
            </w:tcMar>
            <w:vAlign w:val="top"/>
          </w:tcPr>
          <w:p w:rsidR="4F8798C2" w:rsidP="4F8798C2" w:rsidRDefault="4F8798C2" w14:paraId="26444D54" w14:textId="0275E65E">
            <w:pPr>
              <w:pStyle w:val="Normal"/>
              <w:rPr>
                <w:rFonts w:ascii="Calibri" w:hAnsi="Calibri" w:eastAsia="Calibri" w:cs="Calibri"/>
                <w:b w:val="0"/>
                <w:bCs w:val="0"/>
                <w:i w:val="0"/>
                <w:iCs w:val="0"/>
                <w:sz w:val="24"/>
                <w:szCs w:val="24"/>
              </w:rPr>
            </w:pPr>
            <w:r w:rsidRPr="4F8798C2" w:rsidR="4F8798C2">
              <w:rPr>
                <w:lang w:val="en-GB"/>
              </w:rPr>
              <w:t>Did the event meet your expectations? Why or why not?</w:t>
            </w:r>
          </w:p>
        </w:tc>
        <w:tc>
          <w:tcPr>
            <w:tcW w:w="1594" w:type="dxa"/>
            <w:tcMar>
              <w:left w:w="105" w:type="dxa"/>
              <w:right w:w="105" w:type="dxa"/>
            </w:tcMar>
            <w:vAlign w:val="top"/>
          </w:tcPr>
          <w:p w:rsidR="4F8798C2" w:rsidP="4F8798C2" w:rsidRDefault="4F8798C2" w14:paraId="05B0FF48" w14:textId="7B719CE3">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9BE5A42" w14:textId="290D0865">
            <w:pPr>
              <w:pStyle w:val="Normal"/>
            </w:pPr>
          </w:p>
        </w:tc>
        <w:tc>
          <w:tcPr>
            <w:tcW w:w="1960" w:type="dxa"/>
            <w:tcMar>
              <w:left w:w="105" w:type="dxa"/>
              <w:right w:w="105" w:type="dxa"/>
            </w:tcMar>
            <w:vAlign w:val="top"/>
          </w:tcPr>
          <w:p w:rsidR="4F8798C2" w:rsidP="4F8798C2" w:rsidRDefault="4F8798C2" w14:paraId="01518C04" w14:textId="521D7899">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AFF1157" w14:textId="79834055">
            <w:pPr>
              <w:pStyle w:val="Normal"/>
            </w:pPr>
          </w:p>
        </w:tc>
        <w:tc>
          <w:tcPr>
            <w:tcW w:w="1960" w:type="dxa"/>
            <w:tcMar>
              <w:left w:w="105" w:type="dxa"/>
              <w:right w:w="105" w:type="dxa"/>
            </w:tcMar>
            <w:vAlign w:val="top"/>
          </w:tcPr>
          <w:p w:rsidR="4F8798C2" w:rsidP="4F8798C2" w:rsidRDefault="4F8798C2" w14:paraId="1323B9D7" w14:textId="44D022A2">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34F96338" w14:textId="288543EF">
            <w:pPr>
              <w:pStyle w:val="Normal"/>
            </w:pPr>
          </w:p>
        </w:tc>
        <w:tc>
          <w:tcPr>
            <w:tcW w:w="1960" w:type="dxa"/>
            <w:tcMar>
              <w:left w:w="105" w:type="dxa"/>
              <w:right w:w="105" w:type="dxa"/>
            </w:tcMar>
            <w:vAlign w:val="top"/>
          </w:tcPr>
          <w:p w:rsidR="4F8798C2" w:rsidP="4F8798C2" w:rsidRDefault="4F8798C2" w14:paraId="3540BBAE" w14:textId="0A994EB4">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4171B01A" w14:textId="5F929CB1">
            <w:pPr>
              <w:pStyle w:val="Normal"/>
            </w:pPr>
          </w:p>
        </w:tc>
      </w:tr>
      <w:tr w:rsidR="4F8798C2" w:rsidTr="4F8798C2" w14:paraId="256C5E4A">
        <w:trPr>
          <w:trHeight w:val="300"/>
        </w:trPr>
        <w:tc>
          <w:tcPr>
            <w:tcW w:w="1887" w:type="dxa"/>
            <w:tcMar>
              <w:left w:w="105" w:type="dxa"/>
              <w:right w:w="105" w:type="dxa"/>
            </w:tcMar>
            <w:vAlign w:val="top"/>
          </w:tcPr>
          <w:p w:rsidR="4F8798C2" w:rsidP="4F8798C2" w:rsidRDefault="4F8798C2" w14:paraId="2D6E5B14" w14:textId="3FDC32DF">
            <w:pPr>
              <w:pStyle w:val="Normal"/>
              <w:rPr>
                <w:rFonts w:ascii="Calibri" w:hAnsi="Calibri" w:eastAsia="Calibri" w:cs="Calibri"/>
                <w:b w:val="0"/>
                <w:bCs w:val="0"/>
                <w:i w:val="0"/>
                <w:iCs w:val="0"/>
                <w:sz w:val="24"/>
                <w:szCs w:val="24"/>
              </w:rPr>
            </w:pPr>
            <w:r w:rsidRPr="4F8798C2" w:rsidR="4F8798C2">
              <w:rPr>
                <w:lang w:val="en-GB"/>
              </w:rPr>
              <w:t xml:space="preserve">Are you likely to </w:t>
            </w:r>
            <w:r w:rsidRPr="4F8798C2" w:rsidR="4F8798C2">
              <w:rPr>
                <w:lang w:val="en-GB"/>
              </w:rPr>
              <w:t>participate</w:t>
            </w:r>
            <w:r w:rsidRPr="4F8798C2" w:rsidR="4F8798C2">
              <w:rPr>
                <w:lang w:val="en-GB"/>
              </w:rPr>
              <w:t xml:space="preserve"> in one of our events in the future?</w:t>
            </w:r>
          </w:p>
        </w:tc>
        <w:tc>
          <w:tcPr>
            <w:tcW w:w="1594" w:type="dxa"/>
            <w:tcMar>
              <w:left w:w="105" w:type="dxa"/>
              <w:right w:w="105" w:type="dxa"/>
            </w:tcMar>
            <w:vAlign w:val="top"/>
          </w:tcPr>
          <w:p w:rsidR="4F8798C2" w:rsidP="4F8798C2" w:rsidRDefault="4F8798C2" w14:paraId="605B7394" w14:textId="421BB52F">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010CABF4" w14:textId="5B9FF814">
            <w:pPr>
              <w:pStyle w:val="Normal"/>
            </w:pPr>
          </w:p>
        </w:tc>
        <w:tc>
          <w:tcPr>
            <w:tcW w:w="1960" w:type="dxa"/>
            <w:tcMar>
              <w:left w:w="105" w:type="dxa"/>
              <w:right w:w="105" w:type="dxa"/>
            </w:tcMar>
            <w:vAlign w:val="top"/>
          </w:tcPr>
          <w:p w:rsidR="4F8798C2" w:rsidP="4F8798C2" w:rsidRDefault="4F8798C2" w14:paraId="31EA74DA" w14:textId="6553719C">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5B95187F" w14:textId="0E1D1963">
            <w:pPr>
              <w:pStyle w:val="Normal"/>
            </w:pPr>
          </w:p>
        </w:tc>
        <w:tc>
          <w:tcPr>
            <w:tcW w:w="1960" w:type="dxa"/>
            <w:tcMar>
              <w:left w:w="105" w:type="dxa"/>
              <w:right w:w="105" w:type="dxa"/>
            </w:tcMar>
            <w:vAlign w:val="top"/>
          </w:tcPr>
          <w:p w:rsidR="4F8798C2" w:rsidP="4F8798C2" w:rsidRDefault="4F8798C2" w14:paraId="20B44E44" w14:textId="4FEC1171">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B12A6F6" w14:textId="411FCDAA">
            <w:pPr>
              <w:pStyle w:val="Normal"/>
            </w:pPr>
          </w:p>
        </w:tc>
        <w:tc>
          <w:tcPr>
            <w:tcW w:w="1960" w:type="dxa"/>
            <w:tcMar>
              <w:left w:w="105" w:type="dxa"/>
              <w:right w:w="105" w:type="dxa"/>
            </w:tcMar>
            <w:vAlign w:val="top"/>
          </w:tcPr>
          <w:p w:rsidR="4F8798C2" w:rsidP="4F8798C2" w:rsidRDefault="4F8798C2" w14:paraId="18BDD0D1" w14:textId="0589B5E1">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7D5419AA" w14:textId="3778C331">
            <w:pPr>
              <w:pStyle w:val="Normal"/>
            </w:pPr>
          </w:p>
        </w:tc>
      </w:tr>
      <w:tr w:rsidR="4F8798C2" w:rsidTr="4F8798C2" w14:paraId="45225C28">
        <w:trPr>
          <w:trHeight w:val="300"/>
        </w:trPr>
        <w:tc>
          <w:tcPr>
            <w:tcW w:w="1887" w:type="dxa"/>
            <w:tcMar>
              <w:left w:w="105" w:type="dxa"/>
              <w:right w:w="105" w:type="dxa"/>
            </w:tcMar>
            <w:vAlign w:val="top"/>
          </w:tcPr>
          <w:p w:rsidR="4F8798C2" w:rsidP="4F8798C2" w:rsidRDefault="4F8798C2" w14:paraId="7D992A2B" w14:textId="3A7BBF2F">
            <w:pPr>
              <w:pStyle w:val="Normal"/>
              <w:rPr>
                <w:rFonts w:ascii="Calibri" w:hAnsi="Calibri" w:eastAsia="Calibri" w:cs="Calibri"/>
                <w:b w:val="0"/>
                <w:bCs w:val="0"/>
                <w:i w:val="0"/>
                <w:iCs w:val="0"/>
                <w:sz w:val="24"/>
                <w:szCs w:val="24"/>
              </w:rPr>
            </w:pPr>
            <w:r w:rsidRPr="4F8798C2" w:rsidR="4F8798C2">
              <w:rPr>
                <w:lang w:val="en-GB"/>
              </w:rPr>
              <w:t>Would you tell others about your experience?</w:t>
            </w:r>
          </w:p>
        </w:tc>
        <w:tc>
          <w:tcPr>
            <w:tcW w:w="1594" w:type="dxa"/>
            <w:tcMar>
              <w:left w:w="105" w:type="dxa"/>
              <w:right w:w="105" w:type="dxa"/>
            </w:tcMar>
            <w:vAlign w:val="top"/>
          </w:tcPr>
          <w:p w:rsidR="4F8798C2" w:rsidP="4F8798C2" w:rsidRDefault="4F8798C2" w14:paraId="675F9FD7" w14:textId="276CD2D4">
            <w:pPr>
              <w:pStyle w:val="Normal"/>
              <w:rPr>
                <w:rFonts w:ascii="Calibri" w:hAnsi="Calibri" w:eastAsia="Calibri" w:cs="Calibri"/>
                <w:b w:val="0"/>
                <w:bCs w:val="0"/>
                <w:i w:val="0"/>
                <w:iCs w:val="0"/>
                <w:sz w:val="24"/>
                <w:szCs w:val="24"/>
              </w:rPr>
            </w:pPr>
            <w:r w:rsidRPr="4F8798C2" w:rsidR="4F8798C2">
              <w:rPr>
                <w:lang w:val="en-GB"/>
              </w:rPr>
              <w:t>No</w:t>
            </w:r>
          </w:p>
        </w:tc>
        <w:tc>
          <w:tcPr>
            <w:tcW w:w="1960" w:type="dxa"/>
            <w:tcMar>
              <w:left w:w="105" w:type="dxa"/>
              <w:right w:w="105" w:type="dxa"/>
            </w:tcMar>
            <w:vAlign w:val="top"/>
          </w:tcPr>
          <w:p w:rsidR="4F8798C2" w:rsidP="4F8798C2" w:rsidRDefault="4F8798C2" w14:paraId="762AB746" w14:textId="209578EB">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3DBF5179" w14:textId="7C878CE2">
            <w:pPr>
              <w:pStyle w:val="Normal"/>
            </w:pPr>
          </w:p>
        </w:tc>
        <w:tc>
          <w:tcPr>
            <w:tcW w:w="1960" w:type="dxa"/>
            <w:tcMar>
              <w:left w:w="105" w:type="dxa"/>
              <w:right w:w="105" w:type="dxa"/>
            </w:tcMar>
            <w:vAlign w:val="top"/>
          </w:tcPr>
          <w:p w:rsidR="4F8798C2" w:rsidP="4F8798C2" w:rsidRDefault="4F8798C2" w14:paraId="62A3A299" w14:textId="698D9BD3">
            <w:pPr>
              <w:pStyle w:val="Normal"/>
              <w:rPr>
                <w:rFonts w:ascii="Calibri" w:hAnsi="Calibri" w:eastAsia="Calibri" w:cs="Calibri"/>
                <w:b w:val="0"/>
                <w:bCs w:val="0"/>
                <w:i w:val="0"/>
                <w:iCs w:val="0"/>
                <w:sz w:val="24"/>
                <w:szCs w:val="24"/>
              </w:rPr>
            </w:pPr>
            <w:r w:rsidRPr="4F8798C2" w:rsidR="4F8798C2">
              <w:rPr>
                <w:lang w:val="en-GB"/>
              </w:rPr>
              <w:t>Yes</w:t>
            </w:r>
          </w:p>
        </w:tc>
        <w:tc>
          <w:tcPr>
            <w:tcW w:w="1960" w:type="dxa"/>
            <w:tcMar>
              <w:left w:w="105" w:type="dxa"/>
              <w:right w:w="105" w:type="dxa"/>
            </w:tcMar>
            <w:vAlign w:val="top"/>
          </w:tcPr>
          <w:p w:rsidR="4F8798C2" w:rsidP="4F8798C2" w:rsidRDefault="4F8798C2" w14:paraId="1BFFE287" w14:textId="01A731C2">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1DE10D3B" w14:textId="48CD74DE">
            <w:pPr>
              <w:pStyle w:val="Normal"/>
            </w:pPr>
          </w:p>
        </w:tc>
      </w:tr>
      <w:tr w:rsidR="4F8798C2" w:rsidTr="4F8798C2" w14:paraId="3FC448BF">
        <w:trPr>
          <w:trHeight w:val="300"/>
        </w:trPr>
        <w:tc>
          <w:tcPr>
            <w:tcW w:w="1887" w:type="dxa"/>
            <w:tcMar>
              <w:left w:w="105" w:type="dxa"/>
              <w:right w:w="105" w:type="dxa"/>
            </w:tcMar>
            <w:vAlign w:val="top"/>
          </w:tcPr>
          <w:p w:rsidR="4F8798C2" w:rsidP="4F8798C2" w:rsidRDefault="4F8798C2" w14:paraId="40C148DD" w14:textId="51921054">
            <w:pPr>
              <w:pStyle w:val="Normal"/>
              <w:rPr>
                <w:rFonts w:ascii="Calibri" w:hAnsi="Calibri" w:eastAsia="Calibri" w:cs="Calibri"/>
                <w:b w:val="0"/>
                <w:bCs w:val="0"/>
                <w:i w:val="0"/>
                <w:iCs w:val="0"/>
                <w:sz w:val="24"/>
                <w:szCs w:val="24"/>
              </w:rPr>
            </w:pPr>
            <w:r w:rsidRPr="4F8798C2" w:rsidR="4F8798C2">
              <w:rPr>
                <w:lang w:val="en-GB"/>
              </w:rPr>
              <w:t>Is there anything else you would like us to know?</w:t>
            </w:r>
          </w:p>
        </w:tc>
        <w:tc>
          <w:tcPr>
            <w:tcW w:w="1594" w:type="dxa"/>
            <w:tcMar>
              <w:left w:w="105" w:type="dxa"/>
              <w:right w:w="105" w:type="dxa"/>
            </w:tcMar>
            <w:vAlign w:val="top"/>
          </w:tcPr>
          <w:p w:rsidR="4F8798C2" w:rsidP="4F8798C2" w:rsidRDefault="4F8798C2" w14:paraId="52A0340F" w14:textId="513498DB">
            <w:pPr>
              <w:pStyle w:val="Normal"/>
              <w:rPr>
                <w:rFonts w:ascii="Calibri" w:hAnsi="Calibri" w:eastAsia="Calibri" w:cs="Calibri"/>
                <w:b w:val="0"/>
                <w:bCs w:val="0"/>
                <w:i w:val="0"/>
                <w:iCs w:val="0"/>
                <w:sz w:val="24"/>
                <w:szCs w:val="24"/>
              </w:rPr>
            </w:pPr>
            <w:r w:rsidRPr="4F8798C2" w:rsidR="4F8798C2">
              <w:rPr>
                <w:lang w:val="en-GB"/>
              </w:rPr>
              <w:t>Yes</w:t>
            </w:r>
          </w:p>
        </w:tc>
        <w:tc>
          <w:tcPr>
            <w:tcW w:w="1960" w:type="dxa"/>
            <w:tcMar>
              <w:left w:w="105" w:type="dxa"/>
              <w:right w:w="105" w:type="dxa"/>
            </w:tcMar>
            <w:vAlign w:val="top"/>
          </w:tcPr>
          <w:p w:rsidR="4F8798C2" w:rsidP="4F8798C2" w:rsidRDefault="4F8798C2" w14:paraId="1E15E78F" w14:textId="6E8599DA">
            <w:pPr>
              <w:pStyle w:val="Normal"/>
              <w:rPr>
                <w:rFonts w:ascii="Calibri" w:hAnsi="Calibri" w:eastAsia="Calibri" w:cs="Calibri"/>
                <w:b w:val="0"/>
                <w:bCs w:val="0"/>
                <w:i w:val="0"/>
                <w:iCs w:val="0"/>
                <w:sz w:val="24"/>
                <w:szCs w:val="24"/>
              </w:rPr>
            </w:pPr>
            <w:r w:rsidRPr="4F8798C2" w:rsidR="4F8798C2">
              <w:rPr>
                <w:lang w:val="en-GB"/>
              </w:rPr>
              <w:t>Yes</w:t>
            </w:r>
          </w:p>
        </w:tc>
        <w:tc>
          <w:tcPr>
            <w:tcW w:w="1960" w:type="dxa"/>
            <w:tcMar>
              <w:left w:w="105" w:type="dxa"/>
              <w:right w:w="105" w:type="dxa"/>
            </w:tcMar>
            <w:vAlign w:val="top"/>
          </w:tcPr>
          <w:p w:rsidR="4F8798C2" w:rsidP="4F8798C2" w:rsidRDefault="4F8798C2" w14:paraId="6BAC51EC" w14:textId="7CE9DC54">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38A4B2E4" w14:textId="1218250B">
            <w:pPr>
              <w:pStyle w:val="Normal"/>
            </w:pPr>
          </w:p>
        </w:tc>
        <w:tc>
          <w:tcPr>
            <w:tcW w:w="1960" w:type="dxa"/>
            <w:tcMar>
              <w:left w:w="105" w:type="dxa"/>
              <w:right w:w="105" w:type="dxa"/>
            </w:tcMar>
            <w:vAlign w:val="top"/>
          </w:tcPr>
          <w:p w:rsidR="4F8798C2" w:rsidP="4F8798C2" w:rsidRDefault="4F8798C2" w14:paraId="20D6B2D2" w14:textId="5F6E5864">
            <w:pPr>
              <w:pStyle w:val="Normal"/>
              <w:rPr>
                <w:rFonts w:ascii="Calibri" w:hAnsi="Calibri" w:eastAsia="Calibri" w:cs="Calibri"/>
                <w:b w:val="0"/>
                <w:bCs w:val="0"/>
                <w:i w:val="0"/>
                <w:iCs w:val="0"/>
                <w:sz w:val="24"/>
                <w:szCs w:val="24"/>
              </w:rPr>
            </w:pPr>
            <w:r w:rsidRPr="4F8798C2" w:rsidR="4F8798C2">
              <w:rPr>
                <w:lang w:val="en-GB"/>
              </w:rPr>
              <w:t>Yes</w:t>
            </w:r>
          </w:p>
          <w:p w:rsidR="4F8798C2" w:rsidP="4F8798C2" w:rsidRDefault="4F8798C2" w14:paraId="6845A61E" w14:textId="76C4D099">
            <w:pPr>
              <w:pStyle w:val="Normal"/>
            </w:pPr>
          </w:p>
        </w:tc>
      </w:tr>
    </w:tbl>
    <w:p w:rsidR="4F8798C2" w:rsidP="4F8798C2" w:rsidRDefault="4F8798C2" w14:paraId="2B353DF5" w14:textId="2417607F">
      <w:pPr>
        <w:pStyle w:val="Normal"/>
        <w:tabs>
          <w:tab w:val="left" w:leader="none" w:pos="5103"/>
        </w:tabs>
        <w:rPr>
          <w:noProof w:val="0"/>
          <w:lang w:val="en-US"/>
        </w:rPr>
      </w:pPr>
    </w:p>
    <w:p w:rsidR="33585A33" w:rsidP="4F8798C2" w:rsidRDefault="33585A33" w14:paraId="3F77B65D" w14:textId="3B2E995D">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r w:rsidRPr="4F8798C2" w:rsidR="33585A33">
        <w:rPr>
          <w:noProof w:val="0"/>
          <w:lang w:val="en-GB"/>
        </w:rPr>
        <w:t xml:space="preserve"> Figure 2 – Example of thematic analysis &amp; proposed questions</w:t>
      </w:r>
    </w:p>
    <w:p w:rsidR="4F8798C2" w:rsidP="4F8798C2" w:rsidRDefault="4F8798C2" w14:paraId="0D08FC49" w14:textId="3F3FA833">
      <w:pPr>
        <w:pStyle w:val="Heading1"/>
        <w:rPr>
          <w:color w:val="auto"/>
          <w:u w:val="single"/>
        </w:rPr>
      </w:pPr>
    </w:p>
    <w:p w:rsidR="6EEE119D" w:rsidP="4F8798C2" w:rsidRDefault="6EEE119D" w14:paraId="61DA4BD7" w14:textId="6450AF4F">
      <w:pPr>
        <w:pStyle w:val="Heading1"/>
        <w:rPr>
          <w:color w:val="auto"/>
          <w:u w:val="single"/>
        </w:rPr>
      </w:pPr>
      <w:bookmarkStart w:name="_Toc1808877714" w:id="1543662637"/>
      <w:r w:rsidRPr="4F8798C2" w:rsidR="6EEE119D">
        <w:rPr>
          <w:color w:val="auto"/>
          <w:u w:val="single"/>
        </w:rPr>
        <w:t>Action Plan</w:t>
      </w:r>
      <w:bookmarkEnd w:id="1543662637"/>
    </w:p>
    <w:p w:rsidR="6EEE119D" w:rsidP="4F8798C2" w:rsidRDefault="6EEE119D" w14:paraId="651DA5AD" w14:textId="43F1C8FD">
      <w:pPr>
        <w:shd w:val="clear" w:color="auto" w:fill="FFFFFF" w:themeFill="background1"/>
        <w:spacing w:before="0" w:beforeAutospacing="off" w:after="30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1"/>
          <w:bCs w:val="1"/>
          <w:i w:val="0"/>
          <w:iCs w:val="0"/>
          <w:caps w:val="0"/>
          <w:smallCaps w:val="0"/>
          <w:noProof w:val="0"/>
          <w:color w:val="0D0D0D" w:themeColor="text1" w:themeTint="F2" w:themeShade="FF"/>
          <w:sz w:val="24"/>
          <w:szCs w:val="24"/>
          <w:lang w:val="en-GB"/>
        </w:rPr>
        <w:t>Project Action Plan: ITT Future You Event</w:t>
      </w:r>
    </w:p>
    <w:p w:rsidR="6EEE119D" w:rsidP="4F8798C2" w:rsidRDefault="6EEE119D" w14:paraId="29023ECB" w14:textId="2DE4DB07">
      <w:pPr>
        <w:shd w:val="clear" w:color="auto" w:fill="FFFFFF" w:themeFill="background1"/>
        <w:spacing w:before="300" w:beforeAutospacing="off" w:after="30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1"/>
          <w:bCs w:val="1"/>
          <w:i w:val="0"/>
          <w:iCs w:val="0"/>
          <w:caps w:val="0"/>
          <w:smallCaps w:val="0"/>
          <w:noProof w:val="0"/>
          <w:color w:val="0D0D0D" w:themeColor="text1" w:themeTint="F2" w:themeShade="FF"/>
          <w:sz w:val="24"/>
          <w:szCs w:val="24"/>
          <w:lang w:val="en-GB"/>
        </w:rPr>
        <w:t>Objective:</w:t>
      </w: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To plan, execute, and evaluate the ITT Future You event, incorporating ethical considerations, a case study approach, and comprehensive event planning documentation.</w:t>
      </w:r>
    </w:p>
    <w:p w:rsidR="6EEE119D" w:rsidP="4F8798C2" w:rsidRDefault="6EEE119D" w14:paraId="311B653B" w14:textId="08CDD229">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1"/>
          <w:bCs w:val="1"/>
          <w:i w:val="0"/>
          <w:iCs w:val="0"/>
          <w:caps w:val="0"/>
          <w:smallCaps w:val="0"/>
          <w:noProof w:val="0"/>
          <w:color w:val="0D0D0D" w:themeColor="text1" w:themeTint="F2" w:themeShade="FF"/>
          <w:sz w:val="24"/>
          <w:szCs w:val="24"/>
          <w:lang w:val="en-GB"/>
        </w:rPr>
        <w:t>Ethical Considerations:</w:t>
      </w:r>
    </w:p>
    <w:p w:rsidR="6EEE119D" w:rsidP="4F8798C2" w:rsidRDefault="6EEE119D" w14:paraId="46226800" w14:textId="2C4FC58E">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Develop an Ethical Approval Form outlining the research objectives, methodology, participant rights, confidentiality measures, and procedures for obtaining informed consent.</w:t>
      </w:r>
    </w:p>
    <w:p w:rsidR="6EEE119D" w:rsidP="4F8798C2" w:rsidRDefault="6EEE119D" w14:paraId="136D876F" w14:textId="64DECAAB">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Submit the Ethical Approval Form to the relevant institutional review board for review and approval before commencing data collection.</w:t>
      </w:r>
    </w:p>
    <w:p w:rsidR="6EEE119D" w:rsidP="4F8798C2" w:rsidRDefault="6EEE119D" w14:paraId="160351B9" w14:textId="5AE36433">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Ensure all team members are familiar with ethical guidelines and protocols for conducting research involving human participants.</w:t>
      </w:r>
    </w:p>
    <w:p w:rsidR="4F8798C2" w:rsidP="4F8798C2" w:rsidRDefault="4F8798C2" w14:paraId="07352214" w14:textId="0CC7D900">
      <w:pPr>
        <w:pStyle w:val="Normal"/>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D0D0D" w:themeColor="text1" w:themeTint="F2" w:themeShade="FF"/>
          <w:sz w:val="24"/>
          <w:szCs w:val="24"/>
          <w:lang w:val="en-US"/>
        </w:rPr>
      </w:pPr>
    </w:p>
    <w:p w:rsidR="6EEE119D" w:rsidP="4F8798C2" w:rsidRDefault="6EEE119D" w14:paraId="67273C41" w14:textId="3CDE6376">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1"/>
          <w:bCs w:val="1"/>
          <w:i w:val="0"/>
          <w:iCs w:val="0"/>
          <w:caps w:val="0"/>
          <w:smallCaps w:val="0"/>
          <w:noProof w:val="0"/>
          <w:color w:val="0D0D0D" w:themeColor="text1" w:themeTint="F2" w:themeShade="FF"/>
          <w:sz w:val="24"/>
          <w:szCs w:val="24"/>
          <w:lang w:val="en-GB"/>
        </w:rPr>
        <w:t>Case Study Development:</w:t>
      </w:r>
    </w:p>
    <w:p w:rsidR="6EEE119D" w:rsidP="4F8798C2" w:rsidRDefault="6EEE119D" w14:paraId="330F5542" w14:textId="5E9D5694">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Identify key stakeholders, objectives, and research questions for the case study component of the project.</w:t>
      </w:r>
    </w:p>
    <w:p w:rsidR="6EEE119D" w:rsidP="4F8798C2" w:rsidRDefault="6EEE119D" w14:paraId="15E18BB3" w14:textId="6356FC66">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Develop a case study protocol outlining the scope, methodology, data collection procedures, and timeline for conducting interviews, observations, and document analysis.</w:t>
      </w:r>
    </w:p>
    <w:p w:rsidR="6EEE119D" w:rsidP="4F8798C2" w:rsidRDefault="6EEE119D" w14:paraId="02D55B72" w14:textId="02EEEFDF">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Recruit participants for the case study, ensuring diversity in perspectives and roles within the event planning and execution process.</w:t>
      </w:r>
    </w:p>
    <w:p w:rsidR="6EEE119D" w:rsidP="4F8798C2" w:rsidRDefault="6EEE119D" w14:paraId="57920AD1" w14:textId="5441D4E5">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Conduct interviews, observations, and document analysis according to the case study protocol, documenting findings and insights for analysis.</w:t>
      </w:r>
    </w:p>
    <w:p w:rsidR="4F8798C2" w:rsidP="4F8798C2" w:rsidRDefault="4F8798C2" w14:paraId="65A342AD" w14:textId="5812C21E">
      <w:pPr>
        <w:pStyle w:val="Normal"/>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D0D0D" w:themeColor="text1" w:themeTint="F2" w:themeShade="FF"/>
          <w:sz w:val="24"/>
          <w:szCs w:val="24"/>
          <w:lang w:val="en-US"/>
        </w:rPr>
      </w:pPr>
    </w:p>
    <w:p w:rsidR="6EEE119D" w:rsidP="4F8798C2" w:rsidRDefault="6EEE119D" w14:paraId="72EF338C" w14:textId="0D4BF6BA">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1"/>
          <w:bCs w:val="1"/>
          <w:i w:val="0"/>
          <w:iCs w:val="0"/>
          <w:caps w:val="0"/>
          <w:smallCaps w:val="0"/>
          <w:noProof w:val="0"/>
          <w:color w:val="0D0D0D" w:themeColor="text1" w:themeTint="F2" w:themeShade="FF"/>
          <w:sz w:val="24"/>
          <w:szCs w:val="24"/>
          <w:lang w:val="en-GB"/>
        </w:rPr>
        <w:t>Event Planning Documents:</w:t>
      </w:r>
    </w:p>
    <w:p w:rsidR="6EEE119D" w:rsidP="4F8798C2" w:rsidRDefault="6EEE119D" w14:paraId="2BEF28C8" w14:textId="12B22AD1">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Develop comprehensive event planning documents, including a project timeline, risk management plan, marketing strategy, and communication plan.</w:t>
      </w:r>
    </w:p>
    <w:p w:rsidR="6EEE119D" w:rsidP="4F8798C2" w:rsidRDefault="6EEE119D" w14:paraId="0FEA968B" w14:textId="6242DC45">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Establish clear roles and responsibilities for team members involved in event planning and execution, ensuring alignment with project objectives and timelines.</w:t>
      </w:r>
    </w:p>
    <w:p w:rsidR="6EEE119D" w:rsidP="4F8798C2" w:rsidRDefault="6EEE119D" w14:paraId="222ECCB9" w14:textId="70072C50">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Implement a contingency plan to address unforeseen challenges or disruptions during event planning and execution, ensuring continuity and risk mitigation.</w:t>
      </w:r>
    </w:p>
    <w:p w:rsidR="6EEE119D" w:rsidP="4F8798C2" w:rsidRDefault="6EEE119D" w14:paraId="389984B9" w14:textId="0AB03D23">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Monitor progress against the event planning documents, adjusting strategies and tactics as needed to ensure successful event delivery.</w:t>
      </w:r>
    </w:p>
    <w:p w:rsidR="4F8798C2" w:rsidP="4F8798C2" w:rsidRDefault="4F8798C2" w14:paraId="7E32F100" w14:textId="4466F4BF">
      <w:pPr>
        <w:pStyle w:val="Normal"/>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D0D0D" w:themeColor="text1" w:themeTint="F2" w:themeShade="FF"/>
          <w:sz w:val="24"/>
          <w:szCs w:val="24"/>
          <w:lang w:val="en-US"/>
        </w:rPr>
      </w:pPr>
    </w:p>
    <w:p w:rsidR="6EEE119D" w:rsidP="4F8798C2" w:rsidRDefault="6EEE119D" w14:paraId="30724229" w14:textId="515A3FF0">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1"/>
          <w:bCs w:val="1"/>
          <w:i w:val="0"/>
          <w:iCs w:val="0"/>
          <w:caps w:val="0"/>
          <w:smallCaps w:val="0"/>
          <w:noProof w:val="0"/>
          <w:color w:val="0D0D0D" w:themeColor="text1" w:themeTint="F2" w:themeShade="FF"/>
          <w:sz w:val="24"/>
          <w:szCs w:val="24"/>
          <w:lang w:val="en-GB"/>
        </w:rPr>
        <w:t>Integration and Evaluation:</w:t>
      </w:r>
    </w:p>
    <w:p w:rsidR="6EEE119D" w:rsidP="4F8798C2" w:rsidRDefault="6EEE119D" w14:paraId="27CE6329" w14:textId="36AE3685">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Integrate ethical considerations, case study findings, and event planning documents throughout the project lifecycle, ensuring alignment with project objectives and ethical guidelines.</w:t>
      </w:r>
    </w:p>
    <w:p w:rsidR="6EEE119D" w:rsidP="4F8798C2" w:rsidRDefault="6EEE119D" w14:paraId="4FDBB68C" w14:textId="411EB659">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Evaluate the effectiveness of the event planning process and execution, soliciting feedback from stakeholders, participants, and team members.</w:t>
      </w:r>
    </w:p>
    <w:p w:rsidR="6EEE119D" w:rsidP="4F8798C2" w:rsidRDefault="6EEE119D" w14:paraId="343D0BEE" w14:textId="1DA467C7">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Analyse case study data to identify key learnings, best practices, and areas for improvement in future event planning and execution.</w:t>
      </w:r>
    </w:p>
    <w:p w:rsidR="6EEE119D" w:rsidP="4F8798C2" w:rsidRDefault="6EEE119D" w14:paraId="14D8663B" w14:textId="02353404">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Prepare a comprehensive project report documenting the project methodology, findings, recommendations, and lessons learned, adhering to ethical guidelines and confidentiality requirements.</w:t>
      </w:r>
    </w:p>
    <w:p w:rsidR="4F8798C2" w:rsidP="4F8798C2" w:rsidRDefault="4F8798C2" w14:paraId="726051D0" w14:textId="1DD31A9D">
      <w:pPr>
        <w:pStyle w:val="Normal"/>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D0D0D" w:themeColor="text1" w:themeTint="F2" w:themeShade="FF"/>
          <w:sz w:val="24"/>
          <w:szCs w:val="24"/>
          <w:lang w:val="en-US"/>
        </w:rPr>
      </w:pPr>
    </w:p>
    <w:p w:rsidR="6EEE119D" w:rsidP="4F8798C2" w:rsidRDefault="6EEE119D" w14:paraId="27B5A2CE" w14:textId="609C59A4">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1"/>
          <w:bCs w:val="1"/>
          <w:i w:val="0"/>
          <w:iCs w:val="0"/>
          <w:caps w:val="0"/>
          <w:smallCaps w:val="0"/>
          <w:noProof w:val="0"/>
          <w:color w:val="0D0D0D" w:themeColor="text1" w:themeTint="F2" w:themeShade="FF"/>
          <w:sz w:val="24"/>
          <w:szCs w:val="24"/>
          <w:lang w:val="en-GB"/>
        </w:rPr>
        <w:t>Continuous Improvement:</w:t>
      </w:r>
    </w:p>
    <w:p w:rsidR="6EEE119D" w:rsidP="4F8798C2" w:rsidRDefault="6EEE119D" w14:paraId="12F89973" w14:textId="5FB79262">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Establish mechanisms for continuous improvement based on project outcomes, stakeholder feedback, and evaluation findings.</w:t>
      </w:r>
    </w:p>
    <w:p w:rsidR="6EEE119D" w:rsidP="4F8798C2" w:rsidRDefault="6EEE119D" w14:paraId="0EDD4466" w14:textId="0E9CCC1E">
      <w:pPr>
        <w:pStyle w:val="ListParagraph"/>
        <w:numPr>
          <w:ilvl w:val="1"/>
          <w:numId w:val="6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Implement recommendations from the project report to enhance future event planning processes, ethical practices, and case study methodologies.</w:t>
      </w:r>
    </w:p>
    <w:p w:rsidR="6EEE119D" w:rsidP="4F8798C2" w:rsidRDefault="6EEE119D" w14:paraId="2A1CEECC" w14:textId="3AA2CA26">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6EEE119D">
        <w:rPr>
          <w:rFonts w:ascii="Calibri" w:hAnsi="Calibri" w:eastAsia="Calibri" w:cs="Calibri"/>
          <w:b w:val="0"/>
          <w:bCs w:val="0"/>
          <w:i w:val="0"/>
          <w:iCs w:val="0"/>
          <w:caps w:val="0"/>
          <w:smallCaps w:val="0"/>
          <w:noProof w:val="0"/>
          <w:color w:val="0D0D0D" w:themeColor="text1" w:themeTint="F2" w:themeShade="FF"/>
          <w:sz w:val="24"/>
          <w:szCs w:val="24"/>
          <w:lang w:val="en-GB"/>
        </w:rPr>
        <w:t>By following this action plan, the project team can effectively plan, execute, and evaluate the ITT Future You event while incorporating ethical considerations, conducting a robust case study, and developing comprehensive event planning documentation.</w:t>
      </w:r>
    </w:p>
    <w:p w:rsidR="4F8798C2" w:rsidP="4F8798C2" w:rsidRDefault="4F8798C2" w14:paraId="5F54DF1F" w14:textId="2CF1E60D">
      <w:pPr>
        <w:pStyle w:val="Normal"/>
      </w:pPr>
    </w:p>
    <w:p w:rsidR="4A01880C" w:rsidP="4F8798C2" w:rsidRDefault="4A01880C" w14:paraId="5531EEDC" w14:textId="05F45BC7">
      <w:pPr>
        <w:pStyle w:val="Heading1"/>
        <w:rPr>
          <w:color w:val="auto"/>
          <w:u w:val="single"/>
        </w:rPr>
      </w:pPr>
      <w:bookmarkStart w:name="_Toc157845374" w:id="838843593"/>
      <w:r w:rsidRPr="4F8798C2" w:rsidR="4A01880C">
        <w:rPr>
          <w:color w:val="auto"/>
          <w:u w:val="single"/>
        </w:rPr>
        <w:t>Event Planning Documents</w:t>
      </w:r>
      <w:bookmarkEnd w:id="838843593"/>
    </w:p>
    <w:p w:rsidR="4A01880C" w:rsidP="4F8798C2" w:rsidRDefault="4A01880C" w14:paraId="5E24A597" w14:textId="7FD11EF7">
      <w:pPr>
        <w:pStyle w:val="Heading2"/>
        <w:rPr>
          <w:color w:val="auto"/>
          <w:u w:val="single"/>
        </w:rPr>
      </w:pPr>
      <w:bookmarkStart w:name="_Toc1922722196" w:id="1790015059"/>
      <w:r w:rsidRPr="4F8798C2" w:rsidR="4A01880C">
        <w:rPr>
          <w:color w:val="auto"/>
          <w:u w:val="single"/>
        </w:rPr>
        <w:t>Introduction</w:t>
      </w:r>
      <w:bookmarkEnd w:id="1790015059"/>
    </w:p>
    <w:p w:rsidR="3674094D" w:rsidP="4F8798C2" w:rsidRDefault="3674094D" w14:paraId="6AE8682D" w14:textId="156A2F75">
      <w:pPr>
        <w:shd w:val="clear" w:color="auto" w:fill="FFFFFF" w:themeFill="background1"/>
        <w:spacing w:before="0" w:beforeAutospacing="off" w:after="300" w:afterAutospacing="off" w:line="259" w:lineRule="auto"/>
        <w:rPr>
          <w:rFonts w:ascii="Aptos" w:hAnsi="Aptos" w:eastAsia="Aptos" w:cs="Aptos"/>
          <w:noProof w:val="0"/>
          <w:sz w:val="24"/>
          <w:szCs w:val="24"/>
          <w:lang w:val="en-US"/>
        </w:rPr>
      </w:pPr>
      <w:r w:rsidRPr="4F8798C2" w:rsidR="3674094D">
        <w:rPr>
          <w:rFonts w:ascii="Calibri" w:hAnsi="Calibri" w:eastAsia="Calibri" w:cs="Calibri"/>
          <w:b w:val="0"/>
          <w:bCs w:val="0"/>
          <w:i w:val="0"/>
          <w:iCs w:val="0"/>
          <w:caps w:val="0"/>
          <w:smallCaps w:val="0"/>
          <w:noProof w:val="0"/>
          <w:color w:val="0D0D0D" w:themeColor="text1" w:themeTint="F2" w:themeShade="FF"/>
          <w:sz w:val="24"/>
          <w:szCs w:val="24"/>
          <w:lang w:val="en-GB"/>
        </w:rPr>
        <w:t xml:space="preserve">The ITT Future You event is a platform for learning, networking, and career development surrounding the travel and tourism industry. This event is hosted in collaboration with universities and colleges across the UK, with the University of Wales Trinity Saint David hosting the February 2024 event at Swansea Arena (ITT Future You, 2023). Embodying innovation and excellence within the industry the event is designed to shape the future of the travel and tourism sector, it offers a dynamic blend of educational programs, immersive experiences, and networking opportunities. Through its strategic partnerships with the University of Wales Trinity Saint David they were able to become a ground-breaking award-winning event, nurturing </w:t>
      </w:r>
      <w:r w:rsidRPr="4F8798C2" w:rsidR="3674094D">
        <w:rPr>
          <w:rFonts w:ascii="Calibri" w:hAnsi="Calibri" w:eastAsia="Calibri" w:cs="Calibri"/>
          <w:b w:val="0"/>
          <w:bCs w:val="0"/>
          <w:i w:val="0"/>
          <w:iCs w:val="0"/>
          <w:caps w:val="0"/>
          <w:smallCaps w:val="0"/>
          <w:noProof w:val="0"/>
          <w:color w:val="0D0D0D" w:themeColor="text1" w:themeTint="F2" w:themeShade="FF"/>
          <w:sz w:val="24"/>
          <w:szCs w:val="24"/>
          <w:lang w:val="en-GB"/>
        </w:rPr>
        <w:t>growth</w:t>
      </w:r>
      <w:r w:rsidRPr="4F8798C2" w:rsidR="3674094D">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and success of aspiring professionals within Wales.</w:t>
      </w:r>
    </w:p>
    <w:p w:rsidR="583A174F" w:rsidP="4F8798C2" w:rsidRDefault="583A174F" w14:paraId="1AB74E02" w14:textId="2E37E916">
      <w:pPr>
        <w:shd w:val="clear" w:color="auto" w:fill="FFFFFF" w:themeFill="background1"/>
        <w:spacing w:before="0" w:beforeAutospacing="off" w:after="30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The ITT Future You event is a forward-looking initiative that is being hosted at Swansea Arena on the 27</w:t>
      </w:r>
      <w:r w:rsidRPr="4F8798C2" w:rsidR="583A174F">
        <w:rPr>
          <w:rFonts w:ascii="Calibri" w:hAnsi="Calibri" w:eastAsia="Calibri" w:cs="Calibri"/>
          <w:b w:val="0"/>
          <w:bCs w:val="0"/>
          <w:i w:val="0"/>
          <w:iCs w:val="0"/>
          <w:caps w:val="0"/>
          <w:smallCaps w:val="0"/>
          <w:noProof w:val="0"/>
          <w:color w:val="0D0D0D" w:themeColor="text1" w:themeTint="F2" w:themeShade="FF"/>
          <w:sz w:val="24"/>
          <w:szCs w:val="24"/>
          <w:vertAlign w:val="superscript"/>
          <w:lang w:val="en-GB"/>
        </w:rPr>
        <w:t>th</w:t>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of February 2024 by UWTSD events students in partnership with the Institute of Travel and Tourism (ITT) aiming to inspire and guide individuals towards successful careers in the travel and tourism industry.</w:t>
      </w:r>
      <w:r>
        <w:br/>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 xml:space="preserve">The main </w:t>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objective</w:t>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of the ITT Future You event is to provide aspiring professionals with insights, knowledge, and networking opportunities to help them navigate the dynamic landscape of the travel and tourism sector (ITT Future You, 2023).</w:t>
      </w:r>
      <w:r>
        <w:br/>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The event will feature a combination of keynote speeches, panel discussions, workshops, and networking opportunities led by industry experts and seasoned professionals. Participants will</w:t>
      </w:r>
      <w:r w:rsidRPr="4F8798C2" w:rsidR="238D644D">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have</w:t>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the opportunity to engage with speakers, ask questions, and gain valuable advice and perspectives on various aspects of the travel and tourism industry.</w:t>
      </w:r>
      <w:r>
        <w:br/>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 xml:space="preserve">This event is tailored for students, recent graduates, and young professionals aspiring to build successful careers in travel, tourism, hospitality, and related sectors. It provides a platform for individuals at </w:t>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different stages</w:t>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of their career journey to connect, learn, and explore opportunities within the industry.</w:t>
      </w:r>
      <w:r>
        <w:br/>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 xml:space="preserve">Participants </w:t>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benefit</w:t>
      </w: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from exposure to industry insights, career advice, and networking opportunities that can help them make informed decisions about their career paths and gain a competitive edge in the job market (ITT Future You, 2023). The event also allows attendees to expand their professional networks, connect with potential mentors and employers, and explore internship or job opportunities within leading travel and tourism organisations.</w:t>
      </w:r>
    </w:p>
    <w:p w:rsidR="583A174F" w:rsidP="4F8798C2" w:rsidRDefault="583A174F" w14:paraId="37773260" w14:textId="4EAE8838">
      <w:pPr>
        <w:shd w:val="clear" w:color="auto" w:fill="FFFFFF" w:themeFill="background1"/>
        <w:spacing w:before="0" w:beforeAutospacing="off" w:after="30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83A174F">
        <w:rPr>
          <w:rFonts w:ascii="Calibri" w:hAnsi="Calibri" w:eastAsia="Calibri" w:cs="Calibri"/>
          <w:b w:val="0"/>
          <w:bCs w:val="0"/>
          <w:i w:val="0"/>
          <w:iCs w:val="0"/>
          <w:caps w:val="0"/>
          <w:smallCaps w:val="0"/>
          <w:noProof w:val="0"/>
          <w:color w:val="0D0D0D" w:themeColor="text1" w:themeTint="F2" w:themeShade="FF"/>
          <w:sz w:val="24"/>
          <w:szCs w:val="24"/>
          <w:lang w:val="en-GB"/>
        </w:rPr>
        <w:t>In summary, the ITT Future You event serves as a valuable platform for fostering talent development, industry innovation, and career progression within the dynamic and ever-evolving realm of travel and tourism.</w:t>
      </w:r>
    </w:p>
    <w:p w:rsidR="1CD98E65" w:rsidP="4F8798C2" w:rsidRDefault="1CD98E65" w14:paraId="5E5D70BB" w14:textId="765A0A8B">
      <w:pPr>
        <w:pStyle w:val="Heading2"/>
        <w:rPr>
          <w:color w:val="auto"/>
          <w:u w:val="single"/>
        </w:rPr>
      </w:pPr>
      <w:bookmarkStart w:name="_Toc1747567584" w:id="903432047"/>
      <w:r w:rsidRPr="4F8798C2" w:rsidR="1CD98E65">
        <w:rPr>
          <w:color w:val="auto"/>
          <w:u w:val="single"/>
        </w:rPr>
        <w:t>Aim</w:t>
      </w:r>
      <w:r w:rsidRPr="4F8798C2" w:rsidR="1CD98E65">
        <w:rPr>
          <w:color w:val="auto"/>
          <w:u w:val="single"/>
        </w:rPr>
        <w:t>s</w:t>
      </w:r>
      <w:bookmarkEnd w:id="903432047"/>
    </w:p>
    <w:p w:rsidR="073AFAE4" w:rsidP="4F8798C2" w:rsidRDefault="073AFAE4" w14:paraId="2C17FD1F" w14:textId="2AB18242">
      <w:pPr>
        <w:shd w:val="clear" w:color="auto" w:fill="FFFFFF" w:themeFill="background1"/>
        <w:spacing w:before="0" w:beforeAutospacing="off" w:after="30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0"/>
          <w:bCs w:val="0"/>
          <w:i w:val="0"/>
          <w:iCs w:val="0"/>
          <w:caps w:val="0"/>
          <w:smallCaps w:val="0"/>
          <w:noProof w:val="0"/>
          <w:color w:val="0D0D0D" w:themeColor="text1" w:themeTint="F2" w:themeShade="FF"/>
          <w:sz w:val="24"/>
          <w:szCs w:val="24"/>
          <w:lang w:val="en-GB"/>
        </w:rPr>
        <w:t xml:space="preserve">The principal researcher undertook the roles of media and front of house manager with the aim </w:t>
      </w:r>
      <w:r w:rsidRPr="4F8798C2" w:rsidR="073AFAE4">
        <w:rPr>
          <w:rFonts w:ascii="Calibri" w:hAnsi="Calibri" w:eastAsia="Calibri" w:cs="Calibri"/>
          <w:b w:val="0"/>
          <w:bCs w:val="0"/>
          <w:i w:val="0"/>
          <w:iCs w:val="0"/>
          <w:caps w:val="0"/>
          <w:smallCaps w:val="0"/>
          <w:noProof w:val="0"/>
          <w:color w:val="000000" w:themeColor="text1" w:themeTint="FF" w:themeShade="FF"/>
          <w:sz w:val="24"/>
          <w:szCs w:val="24"/>
          <w:lang w:val="en-GB"/>
        </w:rPr>
        <w:t>to ensure effective communication, engagement, and coordination both online and on-site to enhance the overall attendee experience and event success (Mohammed, 2024).</w:t>
      </w:r>
    </w:p>
    <w:p w:rsidR="073AFAE4" w:rsidP="4F8798C2" w:rsidRDefault="073AFAE4" w14:paraId="3A920091" w14:textId="4DA21009">
      <w:pPr>
        <w:shd w:val="clear" w:color="auto" w:fill="FFFFFF" w:themeFill="background1"/>
        <w:spacing w:before="0" w:beforeAutospacing="off" w:after="0" w:afterAutospacing="off" w:line="259" w:lineRule="auto"/>
        <w:ind w:left="0" w:right="345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1"/>
          <w:bCs w:val="1"/>
          <w:i w:val="0"/>
          <w:iCs w:val="0"/>
          <w:caps w:val="0"/>
          <w:smallCaps w:val="0"/>
          <w:noProof w:val="0"/>
          <w:color w:val="000000" w:themeColor="text1" w:themeTint="FF" w:themeShade="FF"/>
          <w:sz w:val="24"/>
          <w:szCs w:val="24"/>
          <w:lang w:val="en-GB"/>
        </w:rPr>
        <w:t>Social Media Management:</w:t>
      </w:r>
    </w:p>
    <w:p w:rsidR="073AFAE4" w:rsidP="4F8798C2" w:rsidRDefault="073AFAE4" w14:paraId="164808B8" w14:textId="7CF9614F">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0"/>
          <w:bCs w:val="0"/>
          <w:i w:val="0"/>
          <w:iCs w:val="0"/>
          <w:caps w:val="0"/>
          <w:smallCaps w:val="0"/>
          <w:noProof w:val="0"/>
          <w:color w:val="000000" w:themeColor="text1" w:themeTint="FF" w:themeShade="FF"/>
          <w:sz w:val="24"/>
          <w:szCs w:val="24"/>
          <w:lang w:val="en-GB"/>
        </w:rPr>
        <w:t>Develop and execute a comprehensive social media strategy to promote the event, increase awareness, and drive attendance (Shweta, 2024).</w:t>
      </w:r>
    </w:p>
    <w:p w:rsidR="073AFAE4" w:rsidP="4F8798C2" w:rsidRDefault="073AFAE4" w14:paraId="5A73B060" w14:textId="73F9C676">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0"/>
          <w:bCs w:val="0"/>
          <w:i w:val="0"/>
          <w:iCs w:val="0"/>
          <w:caps w:val="0"/>
          <w:smallCaps w:val="0"/>
          <w:noProof w:val="0"/>
          <w:color w:val="000000" w:themeColor="text1" w:themeTint="FF" w:themeShade="FF"/>
          <w:sz w:val="24"/>
          <w:szCs w:val="24"/>
          <w:lang w:val="en-GB"/>
        </w:rPr>
        <w:t>Create engaging content for various social media platforms, including Facebook, Instagram, and TikTok, to generate excitement and encourage participation.</w:t>
      </w:r>
    </w:p>
    <w:p w:rsidR="073AFAE4" w:rsidP="4F8798C2" w:rsidRDefault="073AFAE4" w14:paraId="119A9B70" w14:textId="1038EBCE">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0"/>
          <w:bCs w:val="0"/>
          <w:i w:val="0"/>
          <w:iCs w:val="0"/>
          <w:caps w:val="0"/>
          <w:smallCaps w:val="0"/>
          <w:noProof w:val="0"/>
          <w:color w:val="000000" w:themeColor="text1" w:themeTint="FF" w:themeShade="FF"/>
          <w:sz w:val="24"/>
          <w:szCs w:val="24"/>
          <w:lang w:val="en-GB"/>
        </w:rPr>
        <w:t>Monitor social media channels for audience feedback, inquiries, and engagement, and respond promptly to queries and comments (Mohamed, 2024).</w:t>
      </w:r>
    </w:p>
    <w:p w:rsidR="073AFAE4" w:rsidP="4F8798C2" w:rsidRDefault="073AFAE4" w14:paraId="3369FA9B" w14:textId="0BEA1DDC">
      <w:pPr>
        <w:shd w:val="clear" w:color="auto" w:fill="FFFFFF" w:themeFill="background1"/>
        <w:spacing w:before="0" w:beforeAutospacing="off" w:after="0" w:afterAutospacing="off" w:line="259" w:lineRule="auto"/>
        <w:ind w:left="0" w:right="345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1"/>
          <w:bCs w:val="1"/>
          <w:i w:val="0"/>
          <w:iCs w:val="0"/>
          <w:caps w:val="0"/>
          <w:smallCaps w:val="0"/>
          <w:noProof w:val="0"/>
          <w:color w:val="000000" w:themeColor="text1" w:themeTint="FF" w:themeShade="FF"/>
          <w:sz w:val="24"/>
          <w:szCs w:val="24"/>
          <w:lang w:val="en-GB"/>
        </w:rPr>
        <w:t>Audience Engagement:</w:t>
      </w:r>
    </w:p>
    <w:p w:rsidR="073AFAE4" w:rsidP="4F8798C2" w:rsidRDefault="073AFAE4" w14:paraId="24703AE1" w14:textId="6CB7AC46">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0"/>
          <w:bCs w:val="0"/>
          <w:i w:val="0"/>
          <w:iCs w:val="0"/>
          <w:caps w:val="0"/>
          <w:smallCaps w:val="0"/>
          <w:noProof w:val="0"/>
          <w:color w:val="000000" w:themeColor="text1" w:themeTint="FF" w:themeShade="FF"/>
          <w:sz w:val="24"/>
          <w:szCs w:val="24"/>
          <w:lang w:val="en-GB"/>
        </w:rPr>
        <w:t>Encourage attendees to share their experiences, photos, and insights using event-specific hashtags, creating a sense of community, and amplifying the event's reach.</w:t>
      </w:r>
    </w:p>
    <w:p w:rsidR="073AFAE4" w:rsidP="4F8798C2" w:rsidRDefault="073AFAE4" w14:paraId="5A29366D" w14:textId="6C077EEA">
      <w:pPr>
        <w:shd w:val="clear" w:color="auto" w:fill="FFFFFF" w:themeFill="background1"/>
        <w:spacing w:before="0" w:beforeAutospacing="off" w:after="0" w:afterAutospacing="off" w:line="259" w:lineRule="auto"/>
        <w:ind w:left="0" w:right="345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1"/>
          <w:bCs w:val="1"/>
          <w:i w:val="0"/>
          <w:iCs w:val="0"/>
          <w:caps w:val="0"/>
          <w:smallCaps w:val="0"/>
          <w:noProof w:val="0"/>
          <w:color w:val="000000" w:themeColor="text1" w:themeTint="FF" w:themeShade="FF"/>
          <w:sz w:val="24"/>
          <w:szCs w:val="24"/>
          <w:lang w:val="en-GB"/>
        </w:rPr>
        <w:t>Front of House Management:</w:t>
      </w:r>
    </w:p>
    <w:p w:rsidR="073AFAE4" w:rsidP="4F8798C2" w:rsidRDefault="073AFAE4" w14:paraId="29FD71CE" w14:textId="35B4C1CA">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0"/>
          <w:bCs w:val="0"/>
          <w:i w:val="0"/>
          <w:iCs w:val="0"/>
          <w:caps w:val="0"/>
          <w:smallCaps w:val="0"/>
          <w:noProof w:val="0"/>
          <w:color w:val="000000" w:themeColor="text1" w:themeTint="FF" w:themeShade="FF"/>
          <w:sz w:val="24"/>
          <w:szCs w:val="24"/>
          <w:lang w:val="en-GB"/>
        </w:rPr>
        <w:t>Oversee front-of-house operations, including registration, check-in, and attendee assistance, to ensure smooth and efficient event entry and navigation.</w:t>
      </w:r>
    </w:p>
    <w:p w:rsidR="073AFAE4" w:rsidP="4F8798C2" w:rsidRDefault="073AFAE4" w14:paraId="20AACACB" w14:textId="42AED0F5">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0"/>
          <w:bCs w:val="0"/>
          <w:i w:val="0"/>
          <w:iCs w:val="0"/>
          <w:caps w:val="0"/>
          <w:smallCaps w:val="0"/>
          <w:noProof w:val="0"/>
          <w:color w:val="000000" w:themeColor="text1" w:themeTint="FF" w:themeShade="FF"/>
          <w:sz w:val="24"/>
          <w:szCs w:val="24"/>
          <w:lang w:val="en-GB"/>
        </w:rPr>
        <w:t>Supervise front-of-house staff and volunteers to provide excellent customer service and address attendee needs and inquiries professionally and courteously.</w:t>
      </w:r>
    </w:p>
    <w:p w:rsidR="073AFAE4" w:rsidP="4F8798C2" w:rsidRDefault="073AFAE4" w14:paraId="0FB42125" w14:textId="68AAD87F">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0"/>
          <w:bCs w:val="0"/>
          <w:i w:val="0"/>
          <w:iCs w:val="0"/>
          <w:caps w:val="0"/>
          <w:smallCaps w:val="0"/>
          <w:noProof w:val="0"/>
          <w:color w:val="000000" w:themeColor="text1" w:themeTint="FF" w:themeShade="FF"/>
          <w:sz w:val="24"/>
          <w:szCs w:val="24"/>
          <w:lang w:val="en-GB"/>
        </w:rPr>
        <w:t>Coordinate with venue staff and security personnel to maintain a safe and welcoming environment for all attendees throughout the event.</w:t>
      </w:r>
    </w:p>
    <w:p w:rsidR="073AFAE4" w:rsidP="4F8798C2" w:rsidRDefault="073AFAE4" w14:paraId="70E2A2BE" w14:textId="6EC02CDF">
      <w:pPr>
        <w:shd w:val="clear" w:color="auto" w:fill="FFFFFF" w:themeFill="background1"/>
        <w:spacing w:before="0" w:beforeAutospacing="off" w:after="0" w:afterAutospacing="off" w:line="259" w:lineRule="auto"/>
        <w:ind w:left="0" w:right="345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1"/>
          <w:bCs w:val="1"/>
          <w:i w:val="0"/>
          <w:iCs w:val="0"/>
          <w:caps w:val="0"/>
          <w:smallCaps w:val="0"/>
          <w:noProof w:val="0"/>
          <w:color w:val="000000" w:themeColor="text1" w:themeTint="FF" w:themeShade="FF"/>
          <w:sz w:val="24"/>
          <w:szCs w:val="24"/>
          <w:lang w:val="en-GB"/>
        </w:rPr>
        <w:t>Communication and Coordination:</w:t>
      </w:r>
    </w:p>
    <w:p w:rsidR="073AFAE4" w:rsidP="4F8798C2" w:rsidRDefault="073AFAE4" w14:paraId="04545D7D" w14:textId="147DF38F">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0"/>
          <w:bCs w:val="0"/>
          <w:i w:val="0"/>
          <w:iCs w:val="0"/>
          <w:caps w:val="0"/>
          <w:smallCaps w:val="0"/>
          <w:noProof w:val="0"/>
          <w:color w:val="000000" w:themeColor="text1" w:themeTint="FF" w:themeShade="FF"/>
          <w:sz w:val="24"/>
          <w:szCs w:val="24"/>
          <w:lang w:val="en-GB"/>
        </w:rPr>
        <w:t>Collaborate closely with the marketing team, event organisers, and external stakeholders as with appropriate input from all relevant stakeholders and aligned social media activities with overall event objectives and messaging the campaign can achieve its marketing goals (Hooley et al, 2020).</w:t>
      </w:r>
    </w:p>
    <w:p w:rsidR="4F8798C2" w:rsidP="4F8798C2" w:rsidRDefault="4F8798C2" w14:paraId="55E9776C" w14:textId="477754DE">
      <w:pPr>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p>
    <w:p w:rsidR="073AFAE4" w:rsidP="4F8798C2" w:rsidRDefault="073AFAE4" w14:paraId="0C3361A1" w14:textId="7BF9F2AC">
      <w:pPr>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73AFAE4">
        <w:rPr>
          <w:rFonts w:ascii="Calibri" w:hAnsi="Calibri" w:eastAsia="Calibri" w:cs="Calibri"/>
          <w:b w:val="0"/>
          <w:bCs w:val="0"/>
          <w:i w:val="0"/>
          <w:iCs w:val="0"/>
          <w:caps w:val="0"/>
          <w:smallCaps w:val="0"/>
          <w:noProof w:val="0"/>
          <w:color w:val="000000" w:themeColor="text1" w:themeTint="FF" w:themeShade="FF"/>
          <w:sz w:val="24"/>
          <w:szCs w:val="24"/>
          <w:lang w:val="en-GB"/>
        </w:rPr>
        <w:t>By effectively managing social media presence and front-of-house operations, the social media and front of house manager holds a crucial role in enhancing attendee engagement, satisfaction, and overall success of the ITT Future You event.</w:t>
      </w:r>
    </w:p>
    <w:p w:rsidR="4F8798C2" w:rsidP="4F8798C2" w:rsidRDefault="4F8798C2" w14:paraId="759E00C0" w14:textId="3E7675CD">
      <w:pPr>
        <w:pStyle w:val="Normal"/>
      </w:pPr>
    </w:p>
    <w:p w:rsidR="229CE7AF" w:rsidP="4F8798C2" w:rsidRDefault="229CE7AF" w14:paraId="12067B1A" w14:textId="65FF4DAC">
      <w:pPr>
        <w:pStyle w:val="Heading2"/>
        <w:rPr>
          <w:color w:val="auto"/>
          <w:u w:val="single"/>
        </w:rPr>
      </w:pPr>
      <w:bookmarkStart w:name="_Toc813033327" w:id="2025312831"/>
      <w:r w:rsidRPr="4F8798C2" w:rsidR="229CE7AF">
        <w:rPr>
          <w:color w:val="auto"/>
          <w:u w:val="single"/>
        </w:rPr>
        <w:t>Roles and</w:t>
      </w:r>
      <w:r w:rsidRPr="4F8798C2" w:rsidR="1CD98E65">
        <w:rPr>
          <w:color w:val="auto"/>
          <w:u w:val="single"/>
        </w:rPr>
        <w:t xml:space="preserve"> </w:t>
      </w:r>
      <w:r w:rsidRPr="4F8798C2" w:rsidR="5EAAC4E6">
        <w:rPr>
          <w:color w:val="auto"/>
          <w:u w:val="single"/>
        </w:rPr>
        <w:t>Responsibilities</w:t>
      </w:r>
      <w:bookmarkEnd w:id="2025312831"/>
    </w:p>
    <w:p w:rsidR="15C67BE6" w:rsidP="4F8798C2" w:rsidRDefault="15C67BE6" w14:paraId="7B7C5503" w14:textId="40040E2D">
      <w:pPr>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The roles and responsibilities of the social media and front of house manager at the ITT Future You event encompass a wide range of tasks related to communication, engagement, coordination, and customer service (Hamilton, 2023).</w:t>
      </w:r>
    </w:p>
    <w:p w:rsidR="4F8798C2" w:rsidP="4F8798C2" w:rsidRDefault="4F8798C2" w14:paraId="1108954C" w14:textId="1429358D">
      <w:pPr>
        <w:shd w:val="clear" w:color="auto" w:fill="FFFFFF" w:themeFill="background1"/>
        <w:spacing w:before="0" w:beforeAutospacing="off" w:after="300" w:afterAutospacing="off" w:line="259" w:lineRule="auto"/>
        <w:ind w:left="1440" w:right="3450"/>
        <w:rPr>
          <w:rFonts w:ascii="Calibri" w:hAnsi="Calibri" w:eastAsia="Calibri" w:cs="Calibri"/>
          <w:b w:val="0"/>
          <w:bCs w:val="0"/>
          <w:i w:val="0"/>
          <w:iCs w:val="0"/>
          <w:caps w:val="0"/>
          <w:smallCaps w:val="0"/>
          <w:noProof w:val="0"/>
          <w:color w:val="000000" w:themeColor="text1" w:themeTint="FF" w:themeShade="FF"/>
          <w:sz w:val="24"/>
          <w:szCs w:val="24"/>
          <w:lang w:val="en-GB"/>
        </w:rPr>
      </w:pPr>
    </w:p>
    <w:p w:rsidR="15C67BE6" w:rsidP="4F8798C2" w:rsidRDefault="15C67BE6" w14:paraId="23E18B3F" w14:textId="1BA271F1">
      <w:pPr>
        <w:shd w:val="clear" w:color="auto" w:fill="FFFFFF" w:themeFill="background1"/>
        <w:spacing w:before="0" w:beforeAutospacing="off" w:after="300" w:afterAutospacing="off" w:line="259" w:lineRule="auto"/>
        <w:ind w:left="0" w:right="345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1"/>
          <w:bCs w:val="1"/>
          <w:i w:val="0"/>
          <w:iCs w:val="0"/>
          <w:caps w:val="0"/>
          <w:smallCaps w:val="0"/>
          <w:noProof w:val="0"/>
          <w:color w:val="000000" w:themeColor="text1" w:themeTint="FF" w:themeShade="FF"/>
          <w:sz w:val="24"/>
          <w:szCs w:val="24"/>
          <w:lang w:val="en-GB"/>
        </w:rPr>
        <w:t>Social Media Management:</w:t>
      </w:r>
    </w:p>
    <w:p w:rsidR="15C67BE6" w:rsidP="4F8798C2" w:rsidRDefault="15C67BE6" w14:paraId="6F953AD1" w14:textId="6FC4E281">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Develop and implement a comprehensive social media strategy to promote the event and increase attendance.</w:t>
      </w:r>
    </w:p>
    <w:p w:rsidR="15C67BE6" w:rsidP="4F8798C2" w:rsidRDefault="15C67BE6" w14:paraId="439C6FCA" w14:textId="6A4AA093">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Create engaging content for various social media platforms, including Facebook, Instagram, and TikTok.</w:t>
      </w:r>
    </w:p>
    <w:p w:rsidR="15C67BE6" w:rsidP="4F8798C2" w:rsidRDefault="15C67BE6" w14:paraId="0305F5D1" w14:textId="45D43E13">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Schedule posts, monitor engagement, and respond to comments and messages in a timely manner.</w:t>
      </w:r>
    </w:p>
    <w:p w:rsidR="15C67BE6" w:rsidP="4F8798C2" w:rsidRDefault="15C67BE6" w14:paraId="6CEE48C9" w14:textId="3AAA94C9">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Use analytics tools to track the performance of social media campaigns and adjust strategies as needed to optimise reach and engagement.</w:t>
      </w:r>
    </w:p>
    <w:p w:rsidR="15C67BE6" w:rsidP="4F8798C2" w:rsidRDefault="15C67BE6" w14:paraId="74FB4C94" w14:textId="073A4807">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Coordinate with the marketing team to ensure consistent messaging across all social media channels.</w:t>
      </w:r>
    </w:p>
    <w:p w:rsidR="15C67BE6" w:rsidP="4F8798C2" w:rsidRDefault="15C67BE6" w14:paraId="5C294CEC" w14:textId="4B0B0823">
      <w:pPr>
        <w:shd w:val="clear" w:color="auto" w:fill="FFFFFF" w:themeFill="background1"/>
        <w:spacing w:before="0" w:beforeAutospacing="off" w:after="0" w:afterAutospacing="off" w:line="259" w:lineRule="auto"/>
        <w:ind w:left="0" w:right="345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1"/>
          <w:bCs w:val="1"/>
          <w:i w:val="0"/>
          <w:iCs w:val="0"/>
          <w:caps w:val="0"/>
          <w:smallCaps w:val="0"/>
          <w:noProof w:val="0"/>
          <w:color w:val="000000" w:themeColor="text1" w:themeTint="FF" w:themeShade="FF"/>
          <w:sz w:val="24"/>
          <w:szCs w:val="24"/>
          <w:lang w:val="en-GB"/>
        </w:rPr>
        <w:t>Audience Engagement:</w:t>
      </w:r>
    </w:p>
    <w:p w:rsidR="15C67BE6" w:rsidP="4F8798C2" w:rsidRDefault="15C67BE6" w14:paraId="60A61E35" w14:textId="3CDDB2A2">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Monitor event-related hashtags and mentions, engage with users, and amplify user-generated content.</w:t>
      </w:r>
    </w:p>
    <w:p w:rsidR="15C67BE6" w:rsidP="4F8798C2" w:rsidRDefault="15C67BE6" w14:paraId="6A066A62" w14:textId="1F8C0520">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Encourage attendees to share their experiences, photos, and insights on social media platforms using event-specific hashtags.</w:t>
      </w:r>
    </w:p>
    <w:p w:rsidR="15C67BE6" w:rsidP="4F8798C2" w:rsidRDefault="15C67BE6" w14:paraId="0493E216" w14:textId="7BF1F5C8">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Foster a sense of community among attendees by facilitating online discussions and networking opportunities.</w:t>
      </w:r>
    </w:p>
    <w:p w:rsidR="15C67BE6" w:rsidP="4F8798C2" w:rsidRDefault="15C67BE6" w14:paraId="3C0E0321" w14:textId="0EE75570">
      <w:pPr>
        <w:shd w:val="clear" w:color="auto" w:fill="FFFFFF" w:themeFill="background1"/>
        <w:spacing w:before="0" w:beforeAutospacing="off" w:after="0" w:afterAutospacing="off" w:line="259" w:lineRule="auto"/>
        <w:ind w:left="0" w:right="345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1"/>
          <w:bCs w:val="1"/>
          <w:i w:val="0"/>
          <w:iCs w:val="0"/>
          <w:caps w:val="0"/>
          <w:smallCaps w:val="0"/>
          <w:noProof w:val="0"/>
          <w:color w:val="000000" w:themeColor="text1" w:themeTint="FF" w:themeShade="FF"/>
          <w:sz w:val="24"/>
          <w:szCs w:val="24"/>
          <w:lang w:val="en-GB"/>
        </w:rPr>
        <w:t>Front of House Management:</w:t>
      </w:r>
    </w:p>
    <w:p w:rsidR="15C67BE6" w:rsidP="4F8798C2" w:rsidRDefault="15C67BE6" w14:paraId="0C2ED2F2" w14:textId="2703ACD1">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Oversee front-of-house operations, including registration, check-in, and attendee assistance.</w:t>
      </w:r>
    </w:p>
    <w:p w:rsidR="15C67BE6" w:rsidP="4F8798C2" w:rsidRDefault="15C67BE6" w14:paraId="2111391B" w14:textId="539C7BE9">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Train and supervise front-of-house staff and volunteers to ensure smooth event entry and navigation.</w:t>
      </w:r>
    </w:p>
    <w:p w:rsidR="15C67BE6" w:rsidP="4F8798C2" w:rsidRDefault="15C67BE6" w14:paraId="3D4E1004" w14:textId="7EBC72B0">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Address attendee inquiries, concerns, and complaints professionally and courteously.</w:t>
      </w:r>
    </w:p>
    <w:p w:rsidR="15C67BE6" w:rsidP="4F8798C2" w:rsidRDefault="15C67BE6" w14:paraId="64F4A4B3" w14:textId="4D4D911F">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Coordinate with venue staff and security personnel to maintain a safe and welcoming environment for all attendees.</w:t>
      </w:r>
    </w:p>
    <w:p w:rsidR="15C67BE6" w:rsidP="4F8798C2" w:rsidRDefault="15C67BE6" w14:paraId="18B7306E" w14:textId="09CCF51E">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Provide logistical support for exhibitors, speakers, sponsors, and other stakeholders as needed.</w:t>
      </w:r>
    </w:p>
    <w:p w:rsidR="15C67BE6" w:rsidP="4F8798C2" w:rsidRDefault="15C67BE6" w14:paraId="7AC42FBD" w14:textId="1F7405A5">
      <w:pPr>
        <w:shd w:val="clear" w:color="auto" w:fill="FFFFFF" w:themeFill="background1"/>
        <w:spacing w:before="0" w:beforeAutospacing="off" w:after="0" w:afterAutospacing="off" w:line="259" w:lineRule="auto"/>
        <w:ind w:left="0" w:right="345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1"/>
          <w:bCs w:val="1"/>
          <w:i w:val="0"/>
          <w:iCs w:val="0"/>
          <w:caps w:val="0"/>
          <w:smallCaps w:val="0"/>
          <w:noProof w:val="0"/>
          <w:color w:val="000000" w:themeColor="text1" w:themeTint="FF" w:themeShade="FF"/>
          <w:sz w:val="24"/>
          <w:szCs w:val="24"/>
          <w:lang w:val="en-GB"/>
        </w:rPr>
        <w:t>Communication and Coordination:</w:t>
      </w:r>
    </w:p>
    <w:p w:rsidR="15C67BE6" w:rsidP="4F8798C2" w:rsidRDefault="15C67BE6" w14:paraId="6A7B17CB" w14:textId="1A1A3B59">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Communicate event information, updates, and logistics to all relevant parties in a clear and timely manner.</w:t>
      </w:r>
    </w:p>
    <w:p w:rsidR="15C67BE6" w:rsidP="4F8798C2" w:rsidRDefault="15C67BE6" w14:paraId="1F2C09C7" w14:textId="4237C1CB">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Collaborate closely with the marketing team, event organisers, and external vendors to ensure seamless coordination of social media activities and front-of-house operations.</w:t>
      </w:r>
    </w:p>
    <w:p w:rsidR="15C67BE6" w:rsidP="4F8798C2" w:rsidRDefault="15C67BE6" w14:paraId="2CA1C275" w14:textId="6AA98FF9">
      <w:pPr>
        <w:pStyle w:val="ListParagraph"/>
        <w:numPr>
          <w:ilvl w:val="1"/>
          <w:numId w:val="88"/>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5C67BE6">
        <w:rPr>
          <w:rFonts w:ascii="Calibri" w:hAnsi="Calibri" w:eastAsia="Calibri" w:cs="Calibri"/>
          <w:b w:val="0"/>
          <w:bCs w:val="0"/>
          <w:i w:val="0"/>
          <w:iCs w:val="0"/>
          <w:caps w:val="0"/>
          <w:smallCaps w:val="0"/>
          <w:noProof w:val="0"/>
          <w:color w:val="000000" w:themeColor="text1" w:themeTint="FF" w:themeShade="FF"/>
          <w:sz w:val="24"/>
          <w:szCs w:val="24"/>
          <w:lang w:val="en-GB"/>
        </w:rPr>
        <w:t>Provide regular updates and reports on social media performance, attendee feedback, and front-of-house activities to event management and stakeholders.</w:t>
      </w:r>
    </w:p>
    <w:p w:rsidR="4F8798C2" w:rsidP="4F8798C2" w:rsidRDefault="4F8798C2" w14:paraId="1696202A" w14:textId="6AB9BB5B">
      <w:pPr>
        <w:pStyle w:val="Normal"/>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p>
    <w:p w:rsidR="600023CF" w:rsidP="4F8798C2" w:rsidRDefault="600023CF" w14:paraId="7087D8D7" w14:textId="01FC06AE">
      <w:pPr>
        <w:pStyle w:val="Heading2"/>
        <w:rPr>
          <w:color w:val="auto"/>
          <w:u w:val="single"/>
        </w:rPr>
      </w:pPr>
      <w:bookmarkStart w:name="_Toc1917812341" w:id="676905029"/>
      <w:r w:rsidRPr="4F8798C2" w:rsidR="600023CF">
        <w:rPr>
          <w:color w:val="auto"/>
          <w:u w:val="single"/>
        </w:rPr>
        <w:t>Event Demographic</w:t>
      </w:r>
      <w:bookmarkEnd w:id="676905029"/>
    </w:p>
    <w:p w:rsidR="626C35A4" w:rsidP="4F8798C2" w:rsidRDefault="626C35A4" w14:paraId="6BB9157C" w14:textId="0D97FF1F">
      <w:pPr>
        <w:spacing w:after="160" w:line="259" w:lineRule="auto"/>
        <w:rPr>
          <w:rFonts w:ascii="Aptos" w:hAnsi="Aptos" w:eastAsia="Aptos" w:cs="Aptos"/>
          <w:noProof w:val="0"/>
          <w:sz w:val="24"/>
          <w:szCs w:val="24"/>
          <w:lang w:val="en-US"/>
        </w:rPr>
      </w:pPr>
      <w:r w:rsidRPr="4F8798C2" w:rsidR="626C35A4">
        <w:rPr>
          <w:rFonts w:ascii="Calibri" w:hAnsi="Calibri" w:eastAsia="Calibri" w:cs="Calibri"/>
          <w:b w:val="0"/>
          <w:bCs w:val="0"/>
          <w:i w:val="0"/>
          <w:iCs w:val="0"/>
          <w:caps w:val="0"/>
          <w:smallCaps w:val="0"/>
          <w:noProof w:val="0"/>
          <w:color w:val="000000" w:themeColor="text1" w:themeTint="FF" w:themeShade="FF"/>
          <w:sz w:val="24"/>
          <w:szCs w:val="24"/>
          <w:lang w:val="en-GB"/>
        </w:rPr>
        <w:t>The ITT Future You event has a diverse target demographic to reflect the vibrant community and cultural landscape of the Swansea region. Attendees span a wide age range, from college students looking for future career inspiration to educational professionals looking to bring their students to the event. The events appeal is broad incorporating career opportunities and speeches from leading individuals within the events and tourism industry.</w:t>
      </w:r>
    </w:p>
    <w:p w:rsidR="5015348C" w:rsidP="4F8798C2" w:rsidRDefault="5015348C" w14:paraId="4B4A973A" w14:textId="0131DC4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501534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Many events require differentiated target markets which can be </w:t>
      </w:r>
      <w:r w:rsidRPr="4F8798C2" w:rsidR="5015348C">
        <w:rPr>
          <w:rFonts w:ascii="Calibri" w:hAnsi="Calibri" w:eastAsia="Calibri" w:cs="Calibri"/>
          <w:b w:val="0"/>
          <w:bCs w:val="0"/>
          <w:i w:val="0"/>
          <w:iCs w:val="0"/>
          <w:caps w:val="0"/>
          <w:smallCaps w:val="0"/>
          <w:noProof w:val="0"/>
          <w:color w:val="000000" w:themeColor="text1" w:themeTint="FF" w:themeShade="FF"/>
          <w:sz w:val="24"/>
          <w:szCs w:val="24"/>
          <w:lang w:val="en-GB"/>
        </w:rPr>
        <w:t>determined</w:t>
      </w:r>
      <w:r w:rsidRPr="4F8798C2" w:rsidR="501534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through the application of the segmentation process (Masterman, 2022). </w:t>
      </w:r>
      <w:r w:rsidRPr="4F8798C2" w:rsidR="5015348C">
        <w:rPr>
          <w:rFonts w:ascii="Calibri" w:hAnsi="Calibri" w:eastAsia="Calibri" w:cs="Calibri"/>
          <w:b w:val="0"/>
          <w:bCs w:val="0"/>
          <w:i w:val="0"/>
          <w:iCs w:val="0"/>
          <w:caps w:val="0"/>
          <w:smallCaps w:val="0"/>
          <w:noProof w:val="0"/>
          <w:color w:val="000000" w:themeColor="text1" w:themeTint="FF" w:themeShade="FF"/>
          <w:sz w:val="24"/>
          <w:szCs w:val="24"/>
          <w:lang w:val="en-GB"/>
        </w:rPr>
        <w:t>Marketing managers have the highest interest in the target audience engagement (Schultz, 2017).</w:t>
      </w:r>
    </w:p>
    <w:p w:rsidR="5015348C" w:rsidP="4F8798C2" w:rsidRDefault="5015348C" w14:paraId="5CDD3256" w14:textId="78B29E18">
      <w:pPr>
        <w:shd w:val="clear" w:color="auto" w:fill="FFFFFF" w:themeFill="background1"/>
        <w:spacing w:before="0" w:beforeAutospacing="off" w:after="30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01534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F8798C2" w:rsidR="5015348C">
        <w:rPr>
          <w:rFonts w:ascii="Calibri" w:hAnsi="Calibri" w:eastAsia="Calibri" w:cs="Calibri"/>
          <w:b w:val="0"/>
          <w:bCs w:val="0"/>
          <w:i w:val="0"/>
          <w:iCs w:val="0"/>
          <w:caps w:val="0"/>
          <w:smallCaps w:val="0"/>
          <w:noProof w:val="0"/>
          <w:color w:val="0D0D0D" w:themeColor="text1" w:themeTint="F2" w:themeShade="FF"/>
          <w:sz w:val="24"/>
          <w:szCs w:val="24"/>
          <w:lang w:val="en-GB"/>
        </w:rPr>
        <w:t xml:space="preserve">The strategic market segmentation of the ITT Future You event encompasses several key segments within the travel and tourism industry. These segments are strategically targeted to ensure that the event effectively meets the diverse needs and interests of its participants (Weinstein, 2004). These strategic market segmentations include students and graduates with the aim to gain insight, guidance, and networking opportunities to kickstart their careers in the industry (Tarver, 2024). For young </w:t>
      </w:r>
      <w:r w:rsidRPr="4F8798C2" w:rsidR="5015348C">
        <w:rPr>
          <w:rFonts w:ascii="Calibri" w:hAnsi="Calibri" w:eastAsia="Calibri" w:cs="Calibri"/>
          <w:b w:val="0"/>
          <w:bCs w:val="0"/>
          <w:i w:val="0"/>
          <w:iCs w:val="0"/>
          <w:caps w:val="0"/>
          <w:smallCaps w:val="0"/>
          <w:noProof w:val="0"/>
          <w:color w:val="0D0D0D" w:themeColor="text1" w:themeTint="F2" w:themeShade="FF"/>
          <w:sz w:val="24"/>
          <w:szCs w:val="24"/>
          <w:lang w:val="en-GB"/>
        </w:rPr>
        <w:t>Professionals</w:t>
      </w:r>
      <w:r w:rsidRPr="4F8798C2" w:rsidR="5015348C">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the event offers career development resources, industry insights, and networking opportunities tailored to the needs of early-career professionals. Established Industry Professionals are offered the opportunity to stay updated on emerging trends, exchange knowledge, and expand their professional networks. Educational Institutions with the aim to engage students, </w:t>
      </w:r>
      <w:r w:rsidRPr="4F8798C2" w:rsidR="5015348C">
        <w:rPr>
          <w:rFonts w:ascii="Calibri" w:hAnsi="Calibri" w:eastAsia="Calibri" w:cs="Calibri"/>
          <w:b w:val="0"/>
          <w:bCs w:val="0"/>
          <w:i w:val="0"/>
          <w:iCs w:val="0"/>
          <w:caps w:val="0"/>
          <w:smallCaps w:val="0"/>
          <w:noProof w:val="0"/>
          <w:color w:val="0D0D0D" w:themeColor="text1" w:themeTint="F2" w:themeShade="FF"/>
          <w:sz w:val="24"/>
          <w:szCs w:val="24"/>
          <w:lang w:val="en-GB"/>
        </w:rPr>
        <w:t>showcase</w:t>
      </w:r>
      <w:r w:rsidRPr="4F8798C2" w:rsidR="5015348C">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career opportunities, and foster partnerships between academia and industry. For Industry Suppliers and Service Providers the event features exhibitors, sponsors, and workshops tailored to the needs of these stakeholders, providing opportunities for networking and business development.</w:t>
      </w:r>
    </w:p>
    <w:p w:rsidR="4A01880C" w:rsidP="4F8798C2" w:rsidRDefault="4A01880C" w14:paraId="7699741E" w14:textId="3BF26D95">
      <w:pPr>
        <w:pStyle w:val="Heading2"/>
        <w:spacing w:after="160" w:line="259" w:lineRule="auto"/>
        <w:rPr>
          <w:color w:val="auto"/>
          <w:u w:val="single"/>
        </w:rPr>
      </w:pPr>
      <w:bookmarkStart w:name="_Toc1828626797" w:id="1780356189"/>
      <w:r w:rsidRPr="4F8798C2" w:rsidR="4A01880C">
        <w:rPr>
          <w:color w:val="auto"/>
          <w:u w:val="single"/>
        </w:rPr>
        <w:t>Marketing</w:t>
      </w:r>
      <w:r w:rsidRPr="4F8798C2" w:rsidR="4A01880C">
        <w:rPr>
          <w:color w:val="auto"/>
          <w:u w:val="single"/>
        </w:rPr>
        <w:t xml:space="preserve"> Plan</w:t>
      </w:r>
      <w:bookmarkEnd w:id="1780356189"/>
    </w:p>
    <w:p w:rsidR="74DA8C91" w:rsidP="4F8798C2" w:rsidRDefault="74DA8C91" w14:paraId="22E07C70" w14:textId="66E5DF41">
      <w:pPr>
        <w:spacing w:after="160" w:line="259" w:lineRule="auto"/>
        <w:rPr>
          <w:rFonts w:ascii="Aptos" w:hAnsi="Aptos" w:eastAsia="Aptos" w:cs="Aptos"/>
          <w:noProof w:val="0"/>
          <w:sz w:val="24"/>
          <w:szCs w:val="24"/>
          <w:lang w:val="en-US"/>
        </w:rPr>
      </w:pPr>
      <w:r w:rsidRPr="4F8798C2" w:rsidR="74DA8C9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marketing domain consists of event marketing planning, marketing materials, promotion, public </w:t>
      </w:r>
      <w:r w:rsidRPr="4F8798C2" w:rsidR="74DA8C91">
        <w:rPr>
          <w:rFonts w:ascii="Calibri" w:hAnsi="Calibri" w:eastAsia="Calibri" w:cs="Calibri"/>
          <w:b w:val="0"/>
          <w:bCs w:val="0"/>
          <w:i w:val="0"/>
          <w:iCs w:val="0"/>
          <w:caps w:val="0"/>
          <w:smallCaps w:val="0"/>
          <w:noProof w:val="0"/>
          <w:color w:val="000000" w:themeColor="text1" w:themeTint="FF" w:themeShade="FF"/>
          <w:sz w:val="24"/>
          <w:szCs w:val="24"/>
          <w:lang w:val="en-GB"/>
        </w:rPr>
        <w:t>relations</w:t>
      </w:r>
      <w:r w:rsidRPr="4F8798C2" w:rsidR="74DA8C9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sponsorship (Aicher, Newland and Paule-Koba, 2020).</w:t>
      </w:r>
    </w:p>
    <w:p w:rsidR="49923481" w:rsidP="4F8798C2" w:rsidRDefault="49923481" w14:paraId="4ED3E3AB" w14:textId="50811273">
      <w:pPr>
        <w:pStyle w:val="Heading3"/>
        <w:rPr>
          <w:color w:val="auto"/>
          <w:u w:val="single"/>
        </w:rPr>
      </w:pPr>
      <w:bookmarkStart w:name="_Toc286336816" w:id="2138992648"/>
      <w:r w:rsidRPr="4F8798C2" w:rsidR="49923481">
        <w:rPr>
          <w:color w:val="auto"/>
          <w:u w:val="single"/>
        </w:rPr>
        <w:t>Social Media Marketing Plan</w:t>
      </w:r>
      <w:bookmarkEnd w:id="2138992648"/>
    </w:p>
    <w:p w:rsidR="4FA5B28C" w:rsidP="4F8798C2" w:rsidRDefault="4FA5B28C" w14:paraId="6AA722FE" w14:textId="2F6E7B2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FA5B2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Social media can increase brand exposure at a low cost (Habibi et al, 2014) which fits perfectly for the ITT Future You event where the </w:t>
      </w:r>
      <w:r w:rsidRPr="4F8798C2" w:rsidR="4FA5B28C">
        <w:rPr>
          <w:rFonts w:ascii="Calibri" w:hAnsi="Calibri" w:eastAsia="Calibri" w:cs="Calibri"/>
          <w:b w:val="0"/>
          <w:bCs w:val="0"/>
          <w:i w:val="0"/>
          <w:iCs w:val="0"/>
          <w:caps w:val="0"/>
          <w:smallCaps w:val="0"/>
          <w:noProof w:val="0"/>
          <w:color w:val="000000" w:themeColor="text1" w:themeTint="FF" w:themeShade="FF"/>
          <w:sz w:val="24"/>
          <w:szCs w:val="24"/>
          <w:lang w:val="en-GB"/>
        </w:rPr>
        <w:t>marketing</w:t>
      </w:r>
      <w:r w:rsidRPr="4F8798C2" w:rsidR="4FA5B2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budget is limited. Social media can transform consumers from observers to active participants (</w:t>
      </w:r>
      <w:r w:rsidRPr="4F8798C2" w:rsidR="4FA5B28C">
        <w:rPr>
          <w:rFonts w:ascii="Calibri" w:hAnsi="Calibri" w:eastAsia="Calibri" w:cs="Calibri"/>
          <w:b w:val="0"/>
          <w:bCs w:val="0"/>
          <w:i w:val="0"/>
          <w:iCs w:val="0"/>
          <w:caps w:val="0"/>
          <w:smallCaps w:val="0"/>
          <w:noProof w:val="0"/>
          <w:color w:val="000000" w:themeColor="text1" w:themeTint="FF" w:themeShade="FF"/>
          <w:sz w:val="24"/>
          <w:szCs w:val="24"/>
          <w:lang w:val="en-GB"/>
        </w:rPr>
        <w:t>Khobzi</w:t>
      </w:r>
      <w:r w:rsidRPr="4F8798C2" w:rsidR="4FA5B2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et al, 2019). Multimedia forms of expression strengthen the presentation of information to attract consumers attention (Watkins, 2016). </w:t>
      </w:r>
      <w:r w:rsidRPr="4F8798C2" w:rsidR="4FA5B28C">
        <w:rPr>
          <w:rFonts w:ascii="Calibri" w:hAnsi="Calibri" w:eastAsia="Calibri" w:cs="Calibri"/>
          <w:b w:val="0"/>
          <w:bCs w:val="0"/>
          <w:i w:val="0"/>
          <w:iCs w:val="0"/>
          <w:caps w:val="0"/>
          <w:smallCaps w:val="0"/>
          <w:noProof w:val="0"/>
          <w:color w:val="0D0D0D" w:themeColor="text1" w:themeTint="F2" w:themeShade="FF"/>
          <w:sz w:val="24"/>
          <w:szCs w:val="24"/>
          <w:lang w:val="en-GB"/>
        </w:rPr>
        <w:t xml:space="preserve">By strategically segmenting the event’s market, a social media </w:t>
      </w:r>
      <w:r w:rsidRPr="4F8798C2" w:rsidR="4FA5B28C">
        <w:rPr>
          <w:rFonts w:ascii="Calibri" w:hAnsi="Calibri" w:eastAsia="Calibri" w:cs="Calibri"/>
          <w:b w:val="0"/>
          <w:bCs w:val="0"/>
          <w:i w:val="0"/>
          <w:iCs w:val="0"/>
          <w:caps w:val="0"/>
          <w:smallCaps w:val="0"/>
          <w:noProof w:val="0"/>
          <w:color w:val="0D0D0D" w:themeColor="text1" w:themeTint="F2" w:themeShade="FF"/>
          <w:sz w:val="24"/>
          <w:szCs w:val="24"/>
          <w:lang w:val="en-GB"/>
        </w:rPr>
        <w:t>marketing</w:t>
      </w:r>
      <w:r w:rsidRPr="4F8798C2" w:rsidR="4FA5B28C">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plan can be tailored to effectively engage each segment, maximising the event's impact and relevance within the travel and tourism industry (Ether, 2023).</w:t>
      </w:r>
    </w:p>
    <w:p w:rsidR="23861656" w:rsidP="4F8798C2" w:rsidRDefault="23861656" w14:paraId="575C6934" w14:textId="5860E788">
      <w:pPr>
        <w:spacing w:after="160" w:line="259" w:lineRule="auto"/>
      </w:pPr>
      <w:r w:rsidRPr="4F8798C2" w:rsidR="238616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marketing manager created a social media marketing team to support the content creation while offering marketing experience for university students. </w:t>
      </w:r>
      <w:r w:rsidRPr="4F8798C2" w:rsidR="23861656">
        <w:rPr>
          <w:rFonts w:ascii="Calibri" w:hAnsi="Calibri" w:eastAsia="Calibri" w:cs="Calibri"/>
          <w:noProof w:val="0"/>
          <w:sz w:val="24"/>
          <w:szCs w:val="24"/>
          <w:lang w:val="en-GB"/>
        </w:rPr>
        <w:t xml:space="preserve"> </w:t>
      </w:r>
    </w:p>
    <w:p w:rsidR="7600E307" w:rsidP="4F8798C2" w:rsidRDefault="7600E307" w14:paraId="2B33FE26" w14:textId="42E8CACB">
      <w:pPr>
        <w:spacing w:after="160" w:line="259" w:lineRule="auto"/>
        <w:rPr>
          <w:rFonts w:ascii="Aptos" w:hAnsi="Aptos" w:eastAsia="Aptos" w:cs="Aptos"/>
          <w:noProof w:val="0"/>
          <w:sz w:val="24"/>
          <w:szCs w:val="24"/>
          <w:lang w:val="en-US"/>
        </w:rPr>
      </w:pPr>
      <w:r w:rsidRPr="4F8798C2" w:rsidR="7600E3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creating the social media marketing plan for the ITT Future You event consideration was made into the target demographic which was to reach students and tutors. Based on the event’s target demographic the chosen social media platforms used within the marketing campaign were TikTok, Facebook and </w:t>
      </w:r>
      <w:r w:rsidRPr="4F8798C2" w:rsidR="5A5BD5B9">
        <w:rPr>
          <w:rFonts w:ascii="Calibri" w:hAnsi="Calibri" w:eastAsia="Calibri" w:cs="Calibri"/>
          <w:b w:val="0"/>
          <w:bCs w:val="0"/>
          <w:i w:val="0"/>
          <w:iCs w:val="0"/>
          <w:caps w:val="0"/>
          <w:smallCaps w:val="0"/>
          <w:noProof w:val="0"/>
          <w:color w:val="000000" w:themeColor="text1" w:themeTint="FF" w:themeShade="FF"/>
          <w:sz w:val="24"/>
          <w:szCs w:val="24"/>
          <w:lang w:val="en-GB"/>
        </w:rPr>
        <w:t>Instagram. Facebook</w:t>
      </w:r>
      <w:r w:rsidRPr="4F8798C2" w:rsidR="7600E3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would be used to reach the tutors as Facebook’s largest user age demographic is those aged between 25 and 34 (Dixon, 2024). Research found TikTok to be highly popular with the younger generation and found</w:t>
      </w:r>
      <w:r w:rsidRPr="4F8798C2" w:rsidR="05F383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w:t>
      </w:r>
      <w:r w:rsidRPr="4F8798C2" w:rsidR="7600E3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be the most popular platform for promoting to and engaging with students (</w:t>
      </w:r>
      <w:r w:rsidRPr="4F8798C2" w:rsidR="7600E307">
        <w:rPr>
          <w:rFonts w:ascii="Calibri" w:hAnsi="Calibri" w:eastAsia="Calibri" w:cs="Calibri"/>
          <w:b w:val="0"/>
          <w:bCs w:val="0"/>
          <w:i w:val="0"/>
          <w:iCs w:val="0"/>
          <w:caps w:val="0"/>
          <w:smallCaps w:val="0"/>
          <w:noProof w:val="0"/>
          <w:color w:val="000000" w:themeColor="text1" w:themeTint="FF" w:themeShade="FF"/>
          <w:sz w:val="24"/>
          <w:szCs w:val="24"/>
          <w:lang w:val="en-GB"/>
        </w:rPr>
        <w:t>Zote</w:t>
      </w:r>
      <w:r w:rsidRPr="4F8798C2" w:rsidR="7600E307">
        <w:rPr>
          <w:rFonts w:ascii="Calibri" w:hAnsi="Calibri" w:eastAsia="Calibri" w:cs="Calibri"/>
          <w:b w:val="0"/>
          <w:bCs w:val="0"/>
          <w:i w:val="0"/>
          <w:iCs w:val="0"/>
          <w:caps w:val="0"/>
          <w:smallCaps w:val="0"/>
          <w:noProof w:val="0"/>
          <w:color w:val="000000" w:themeColor="text1" w:themeTint="FF" w:themeShade="FF"/>
          <w:sz w:val="24"/>
          <w:szCs w:val="24"/>
          <w:lang w:val="en-GB"/>
        </w:rPr>
        <w:t>, 2024).</w:t>
      </w:r>
    </w:p>
    <w:p w:rsidR="56557DA7" w:rsidP="4F8798C2" w:rsidRDefault="56557DA7" w14:paraId="43557231" w14:textId="0BCA2F7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56557DA7">
        <w:rPr>
          <w:rFonts w:ascii="Calibri" w:hAnsi="Calibri" w:eastAsia="Calibri" w:cs="Calibri"/>
          <w:b w:val="0"/>
          <w:bCs w:val="0"/>
          <w:i w:val="0"/>
          <w:iCs w:val="0"/>
          <w:caps w:val="0"/>
          <w:smallCaps w:val="0"/>
          <w:noProof w:val="0"/>
          <w:color w:val="000000" w:themeColor="text1" w:themeTint="FF" w:themeShade="FF"/>
          <w:sz w:val="24"/>
          <w:szCs w:val="24"/>
          <w:lang w:val="en-GB"/>
        </w:rPr>
        <w:t>When producing a marketing plan the principal researcher ensured that SMART goals were created as they have measurable constraints relevant to the industry acting as a strong foundation for marketing success (Herrity, 2018). SMART goals must then be reinforced by strategic planning with mitigating adaptions to prevent failure (Martins, 2023).</w:t>
      </w:r>
    </w:p>
    <w:p w:rsidR="56557DA7" w:rsidP="4F8798C2" w:rsidRDefault="56557DA7" w14:paraId="4EF98F47" w14:textId="4986D5BA">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Set Clear Goals and Objectives:</w:t>
      </w:r>
    </w:p>
    <w:p w:rsidR="56557DA7" w:rsidP="4F8798C2" w:rsidRDefault="56557DA7" w14:paraId="2392A4CB" w14:textId="42B3B5DC">
      <w:pPr>
        <w:pStyle w:val="ListParagraph"/>
        <w:numPr>
          <w:ilvl w:val="0"/>
          <w:numId w:val="113"/>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Generate 10% engagement on social media platforms.</w:t>
      </w:r>
    </w:p>
    <w:p w:rsidR="56557DA7" w:rsidP="4F8798C2" w:rsidRDefault="56557DA7" w14:paraId="02456B43" w14:textId="1F125CC8">
      <w:pPr>
        <w:pStyle w:val="ListParagraph"/>
        <w:numPr>
          <w:ilvl w:val="0"/>
          <w:numId w:val="113"/>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 xml:space="preserve">Start by defining clear </w:t>
      </w: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objectives</w:t>
      </w: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for the event, such as increasing enrolment, enhancing brand awareness, or attracting high-quality students and tutors.</w:t>
      </w:r>
    </w:p>
    <w:p w:rsidR="56557DA7" w:rsidP="4F8798C2" w:rsidRDefault="56557DA7" w14:paraId="57EDE9F3" w14:textId="1463B8F7">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Identify</w:t>
      </w: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 xml:space="preserve"> Target Audience:</w:t>
      </w:r>
    </w:p>
    <w:p w:rsidR="56557DA7" w:rsidP="4F8798C2" w:rsidRDefault="56557DA7" w14:paraId="6782C996" w14:textId="47A82668">
      <w:pPr>
        <w:pStyle w:val="ListParagraph"/>
        <w:numPr>
          <w:ilvl w:val="0"/>
          <w:numId w:val="113"/>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Students interested in pursuing a career in the events and tourism industry.</w:t>
      </w:r>
    </w:p>
    <w:p w:rsidR="56557DA7" w:rsidP="4F8798C2" w:rsidRDefault="56557DA7" w14:paraId="081F6D2E" w14:textId="41B36FB6">
      <w:pPr>
        <w:pStyle w:val="ListParagraph"/>
        <w:numPr>
          <w:ilvl w:val="0"/>
          <w:numId w:val="113"/>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Tutors seeking development opportunities for their students.</w:t>
      </w:r>
    </w:p>
    <w:p w:rsidR="56557DA7" w:rsidP="4F8798C2" w:rsidRDefault="56557DA7" w14:paraId="2D565055" w14:textId="3DADFA0E">
      <w:pPr>
        <w:pStyle w:val="ListParagraph"/>
        <w:numPr>
          <w:ilvl w:val="0"/>
          <w:numId w:val="113"/>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Understand the demographics and interests of your target audience—students interested in travel and tourism programs, as well as tutors and educators in the field.</w:t>
      </w:r>
    </w:p>
    <w:p w:rsidR="56557DA7" w:rsidP="4F8798C2" w:rsidRDefault="56557DA7" w14:paraId="524399EE" w14:textId="7715B7D8">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Choose Social Media Platforms:</w:t>
      </w:r>
    </w:p>
    <w:p w:rsidR="56557DA7" w:rsidP="4F8798C2" w:rsidRDefault="56557DA7" w14:paraId="176E0564" w14:textId="0E0CCDE0">
      <w:pPr>
        <w:pStyle w:val="ListParagraph"/>
        <w:numPr>
          <w:ilvl w:val="0"/>
          <w:numId w:val="120"/>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Instagram: Engaging students through visually appealing content.</w:t>
      </w:r>
    </w:p>
    <w:p w:rsidR="56557DA7" w:rsidP="4F8798C2" w:rsidRDefault="56557DA7" w14:paraId="5D7E664B" w14:textId="49C7C8FF">
      <w:pPr>
        <w:pStyle w:val="ListParagraph"/>
        <w:numPr>
          <w:ilvl w:val="0"/>
          <w:numId w:val="120"/>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TikTok: Engaging students through visually appealing content.</w:t>
      </w:r>
    </w:p>
    <w:p w:rsidR="56557DA7" w:rsidP="4F8798C2" w:rsidRDefault="56557DA7" w14:paraId="1834AB39" w14:textId="74F7BA3A">
      <w:pPr>
        <w:pStyle w:val="ListParagraph"/>
        <w:numPr>
          <w:ilvl w:val="0"/>
          <w:numId w:val="120"/>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Facebook: Utilise event pages and groups to reach a broader audience and focus on the tutor demographic.</w:t>
      </w:r>
    </w:p>
    <w:p w:rsidR="56557DA7" w:rsidP="4F8798C2" w:rsidRDefault="56557DA7" w14:paraId="6FDFE679" w14:textId="50D2CD93">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Content Strategy:</w:t>
      </w:r>
    </w:p>
    <w:p w:rsidR="56557DA7" w:rsidP="4F8798C2" w:rsidRDefault="56557DA7" w14:paraId="67135CF4" w14:textId="16AD917D">
      <w:pPr>
        <w:pStyle w:val="ListParagraph"/>
        <w:numPr>
          <w:ilvl w:val="0"/>
          <w:numId w:val="124"/>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Create visually engaging posts with key event information, such as date, time, location, and registration link.</w:t>
      </w:r>
    </w:p>
    <w:p w:rsidR="56557DA7" w:rsidP="4F8798C2" w:rsidRDefault="56557DA7" w14:paraId="7D3B18E3" w14:textId="285D5873">
      <w:pPr>
        <w:pStyle w:val="ListParagraph"/>
        <w:numPr>
          <w:ilvl w:val="0"/>
          <w:numId w:val="124"/>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Share testimonials from previous attendees or guest speakers to build credibility.</w:t>
      </w:r>
    </w:p>
    <w:p w:rsidR="56557DA7" w:rsidP="4F8798C2" w:rsidRDefault="56557DA7" w14:paraId="55AE6BF7" w14:textId="767A405C">
      <w:pPr>
        <w:pStyle w:val="ListParagraph"/>
        <w:numPr>
          <w:ilvl w:val="0"/>
          <w:numId w:val="124"/>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Post informative content about the benefits of attending the event, such as networking opportunities, workshops, and guest speakers.</w:t>
      </w:r>
    </w:p>
    <w:p w:rsidR="56557DA7" w:rsidP="4F8798C2" w:rsidRDefault="56557DA7" w14:paraId="07F438D5" w14:textId="145C8F24">
      <w:pPr>
        <w:pStyle w:val="ListParagraph"/>
        <w:numPr>
          <w:ilvl w:val="0"/>
          <w:numId w:val="124"/>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Use relevant hashtags to increase visibility and reach.</w:t>
      </w:r>
    </w:p>
    <w:p w:rsidR="56557DA7" w:rsidP="4F8798C2" w:rsidRDefault="56557DA7" w14:paraId="12F8210A" w14:textId="25F33F10">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Engagement Tactics:</w:t>
      </w:r>
    </w:p>
    <w:p w:rsidR="56557DA7" w:rsidP="4F8798C2" w:rsidRDefault="56557DA7" w14:paraId="3349B868" w14:textId="783BDBDE">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Encourage followers to share their teaching aspirations or success stories using a specific hashtag, creating a sense of community.</w:t>
      </w:r>
    </w:p>
    <w:p w:rsidR="56557DA7" w:rsidP="4F8798C2" w:rsidRDefault="56557DA7" w14:paraId="66FB3BBC" w14:textId="0468D347">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Run contests or giveaways where participants can win free tickets or exclusive merchandise related to the event.</w:t>
      </w:r>
    </w:p>
    <w:p w:rsidR="56557DA7" w:rsidP="4F8798C2" w:rsidRDefault="56557DA7" w14:paraId="4C8AB6A3" w14:textId="19FC9ACA">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Create Compelling Content:</w:t>
      </w:r>
    </w:p>
    <w:p w:rsidR="56557DA7" w:rsidP="4F8798C2" w:rsidRDefault="56557DA7" w14:paraId="1D279630" w14:textId="53609082">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Develop engaging content that highlights the benefits of attending the event, such as keynote speakers, workshops, networking opportunities, and career insights.</w:t>
      </w:r>
    </w:p>
    <w:p w:rsidR="56557DA7" w:rsidP="4F8798C2" w:rsidRDefault="56557DA7" w14:paraId="51642347" w14:textId="5A1E0C06">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Use visuals like photos, videos, and infographics to showcase the excitement and value of the event.</w:t>
      </w:r>
    </w:p>
    <w:p w:rsidR="56557DA7" w:rsidP="4F8798C2" w:rsidRDefault="56557DA7" w14:paraId="4936F4E0" w14:textId="6A067B12">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Share testimonials from past attendees or industry professionals to build credibility.</w:t>
      </w:r>
    </w:p>
    <w:p w:rsidR="56557DA7" w:rsidP="4F8798C2" w:rsidRDefault="56557DA7" w14:paraId="34AD3EA1" w14:textId="34C2C863">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Build Hype with Teasers:</w:t>
      </w:r>
    </w:p>
    <w:p w:rsidR="56557DA7" w:rsidP="4F8798C2" w:rsidRDefault="56557DA7" w14:paraId="2A376F6D" w14:textId="55DE0158">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Start teasing the event early with countdown posts, sneak peeks, and behind-the-scenes content to generate anticipation (Ericsson, 2023).</w:t>
      </w:r>
    </w:p>
    <w:p w:rsidR="56557DA7" w:rsidP="4F8798C2" w:rsidRDefault="56557DA7" w14:paraId="6F523644" w14:textId="4C0E09E4">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Utilise Influencers and Ambassadors:</w:t>
      </w:r>
    </w:p>
    <w:p w:rsidR="56557DA7" w:rsidP="4F8798C2" w:rsidRDefault="56557DA7" w14:paraId="2CCE2C5C" w14:textId="3A596C6B">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Recruit student ambassadors or alumni who can share their experiences and encourage others to attend.</w:t>
      </w:r>
    </w:p>
    <w:p w:rsidR="56557DA7" w:rsidP="4F8798C2" w:rsidRDefault="56557DA7" w14:paraId="35F35A7C" w14:textId="7C0A0128">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Leverage Hashtags and Keywords:</w:t>
      </w:r>
    </w:p>
    <w:p w:rsidR="56557DA7" w:rsidP="4F8798C2" w:rsidRDefault="56557DA7" w14:paraId="1CDF2710" w14:textId="0E3F445F">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Create a unique event hashtag that participants can use when sharing their excitement or experiences leading up to and during the event.</w:t>
      </w:r>
    </w:p>
    <w:p w:rsidR="56557DA7" w:rsidP="4F8798C2" w:rsidRDefault="56557DA7" w14:paraId="296EE83C" w14:textId="74947033">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Incorporate relevant keywords and phrases related to travel, tourism, education, and career opportunities to increase discoverability.</w:t>
      </w:r>
    </w:p>
    <w:p w:rsidR="56557DA7" w:rsidP="4F8798C2" w:rsidRDefault="56557DA7" w14:paraId="50148FCA" w14:textId="3F139A80">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Engage with the Audience:</w:t>
      </w:r>
    </w:p>
    <w:p w:rsidR="56557DA7" w:rsidP="4F8798C2" w:rsidRDefault="56557DA7" w14:paraId="5B70E0F7" w14:textId="1C4B081A">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Respond promptly to comments, messages, and inquiries to aid and foster a sense of community.</w:t>
      </w:r>
    </w:p>
    <w:p w:rsidR="56557DA7" w:rsidP="4F8798C2" w:rsidRDefault="56557DA7" w14:paraId="72940F6E" w14:textId="0A9FD4C6">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Encourage user-generated content by asking attendees to share their experiences using the event hashtag – consider producing a competition to promote this further.</w:t>
      </w:r>
    </w:p>
    <w:p w:rsidR="56557DA7" w:rsidP="4F8798C2" w:rsidRDefault="56557DA7" w14:paraId="7B5E6AB1" w14:textId="7986675A">
      <w:pPr>
        <w:pStyle w:val="Normal"/>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1"/>
          <w:bCs w:val="1"/>
          <w:i w:val="0"/>
          <w:iCs w:val="0"/>
          <w:caps w:val="0"/>
          <w:smallCaps w:val="0"/>
          <w:noProof w:val="0"/>
          <w:color w:val="0D0D0D" w:themeColor="text1" w:themeTint="F2" w:themeShade="FF"/>
          <w:sz w:val="24"/>
          <w:szCs w:val="24"/>
          <w:lang w:val="en-GB"/>
        </w:rPr>
        <w:t>Measure and Analyse Results:</w:t>
      </w:r>
    </w:p>
    <w:p w:rsidR="56557DA7" w:rsidP="4F8798C2" w:rsidRDefault="56557DA7" w14:paraId="7CD86D3E" w14:textId="539E7CE7">
      <w:pPr>
        <w:pStyle w:val="ListParagraph"/>
        <w:numPr>
          <w:ilvl w:val="1"/>
          <w:numId w:val="129"/>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 xml:space="preserve">Track metrics such as engagement, reach, and registration numbers to evaluate the effectiveness of </w:t>
      </w:r>
      <w:r w:rsidRPr="4F8798C2" w:rsidR="4AD85B07">
        <w:rPr>
          <w:rFonts w:ascii="Calibri" w:hAnsi="Calibri" w:eastAsia="Calibri" w:cs="Calibri"/>
          <w:b w:val="0"/>
          <w:bCs w:val="0"/>
          <w:i w:val="0"/>
          <w:iCs w:val="0"/>
          <w:caps w:val="0"/>
          <w:smallCaps w:val="0"/>
          <w:noProof w:val="0"/>
          <w:color w:val="0D0D0D" w:themeColor="text1" w:themeTint="F2" w:themeShade="FF"/>
          <w:sz w:val="24"/>
          <w:szCs w:val="24"/>
          <w:lang w:val="en-GB"/>
        </w:rPr>
        <w:t>the</w:t>
      </w: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social media efforts. </w:t>
      </w:r>
      <w:r w:rsidRPr="4F8798C2" w:rsidR="56557DA7">
        <w:rPr>
          <w:rFonts w:ascii="Calibri" w:hAnsi="Calibri" w:eastAsia="Calibri" w:cs="Calibri"/>
          <w:b w:val="0"/>
          <w:bCs w:val="0"/>
          <w:i w:val="0"/>
          <w:iCs w:val="0"/>
          <w:caps w:val="0"/>
          <w:smallCaps w:val="0"/>
          <w:noProof w:val="0"/>
          <w:color w:val="0D0D0D" w:themeColor="text1" w:themeTint="F2" w:themeShade="FF"/>
          <w:sz w:val="24"/>
          <w:szCs w:val="24"/>
          <w:lang w:val="en-GB"/>
        </w:rPr>
        <w:t>The orientations of the marketing manager are to design strategies with the purpose of engaging target audiences and building profitable relationships (Kotler et al, 2020).</w:t>
      </w:r>
    </w:p>
    <w:p w:rsidR="4F8798C2" w:rsidP="4F8798C2" w:rsidRDefault="4F8798C2" w14:paraId="6901A6EE" w14:textId="48406A70">
      <w:pPr>
        <w:pStyle w:val="Normal"/>
      </w:pPr>
    </w:p>
    <w:p w:rsidR="49923481" w:rsidP="4F8798C2" w:rsidRDefault="49923481" w14:paraId="79916084" w14:textId="46E8AB16">
      <w:pPr>
        <w:pStyle w:val="Heading3"/>
        <w:rPr>
          <w:color w:val="auto"/>
          <w:u w:val="single"/>
        </w:rPr>
      </w:pPr>
      <w:bookmarkStart w:name="_Toc1116299866" w:id="1404646108"/>
      <w:r w:rsidRPr="4F8798C2" w:rsidR="49923481">
        <w:rPr>
          <w:color w:val="auto"/>
          <w:u w:val="single"/>
        </w:rPr>
        <w:t>Marketing Objectives</w:t>
      </w:r>
      <w:bookmarkEnd w:id="1404646108"/>
    </w:p>
    <w:p w:rsidR="0BDD96D8" w:rsidP="4F8798C2" w:rsidRDefault="0BDD96D8" w14:paraId="19DFA187" w14:textId="7AABD41B">
      <w:pPr>
        <w:shd w:val="clear" w:color="auto" w:fill="FFFFFF" w:themeFill="background1"/>
        <w:spacing w:before="0" w:beforeAutospacing="off" w:after="30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 xml:space="preserve">During strategic planning a key element is the generation of objectives (Smith, 1986). The marketing objectives for the ITT Future You event are designed to drive attendance, engagement, and overall success of the event. The marketing objectives are outlined below - </w:t>
      </w:r>
    </w:p>
    <w:p w:rsidR="0BDD96D8" w:rsidP="4F8798C2" w:rsidRDefault="0BDD96D8" w14:paraId="7145ABD1" w14:textId="78EA1F40">
      <w:pPr>
        <w:shd w:val="clear" w:color="auto" w:fill="FFFFFF" w:themeFill="background1"/>
        <w:spacing w:before="0" w:beforeAutospacing="off" w:after="30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1"/>
          <w:bCs w:val="1"/>
          <w:i w:val="0"/>
          <w:iCs w:val="0"/>
          <w:caps w:val="0"/>
          <w:smallCaps w:val="0"/>
          <w:noProof w:val="0"/>
          <w:color w:val="0D0D0D" w:themeColor="text1" w:themeTint="F2" w:themeShade="FF"/>
          <w:sz w:val="24"/>
          <w:szCs w:val="24"/>
          <w:lang w:val="en-GB"/>
        </w:rPr>
        <w:t>Increase Awareness:</w:t>
      </w:r>
    </w:p>
    <w:p w:rsidR="0BDD96D8" w:rsidP="4F8798C2" w:rsidRDefault="0BDD96D8" w14:paraId="1AE9CE52" w14:textId="0353B49D">
      <w:pPr>
        <w:pStyle w:val="ListParagraph"/>
        <w:numPr>
          <w:ilvl w:val="1"/>
          <w:numId w:val="14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Raise awareness of the ITT Future You event among target audiences, including students, young professionals, industry stakeholders, and educational institutions.</w:t>
      </w:r>
    </w:p>
    <w:p w:rsidR="0BDD96D8" w:rsidP="4F8798C2" w:rsidRDefault="0BDD96D8" w14:paraId="78BBF550" w14:textId="724E3D44">
      <w:pPr>
        <w:pStyle w:val="ListParagraph"/>
        <w:numPr>
          <w:ilvl w:val="1"/>
          <w:numId w:val="14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Utilise digital marketing channels to reach a wide audience.</w:t>
      </w:r>
    </w:p>
    <w:p w:rsidR="4F8798C2" w:rsidP="4F8798C2" w:rsidRDefault="4F8798C2" w14:paraId="2764531B" w14:textId="40EFD63C">
      <w:pPr>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D0D0D" w:themeColor="text1" w:themeTint="F2" w:themeShade="FF"/>
          <w:sz w:val="24"/>
          <w:szCs w:val="24"/>
          <w:lang w:val="en-GB"/>
        </w:rPr>
      </w:pPr>
    </w:p>
    <w:p w:rsidR="0BDD96D8" w:rsidP="4F8798C2" w:rsidRDefault="0BDD96D8" w14:paraId="6BE64E37" w14:textId="1243118E">
      <w:pPr>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1"/>
          <w:bCs w:val="1"/>
          <w:i w:val="0"/>
          <w:iCs w:val="0"/>
          <w:caps w:val="0"/>
          <w:smallCaps w:val="0"/>
          <w:noProof w:val="0"/>
          <w:color w:val="0D0D0D" w:themeColor="text1" w:themeTint="F2" w:themeShade="FF"/>
          <w:sz w:val="24"/>
          <w:szCs w:val="24"/>
          <w:lang w:val="en-GB"/>
        </w:rPr>
        <w:t>Drive Registrations:</w:t>
      </w:r>
    </w:p>
    <w:p w:rsidR="0BDD96D8" w:rsidP="4F8798C2" w:rsidRDefault="0BDD96D8" w14:paraId="2F6C35A6" w14:textId="21E0349B">
      <w:pPr>
        <w:pStyle w:val="ListParagraph"/>
        <w:numPr>
          <w:ilvl w:val="1"/>
          <w:numId w:val="14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Encourage individuals to register for the event by highlighting its value proposition, including networking opportunities, educational sessions, and career development resources.</w:t>
      </w:r>
    </w:p>
    <w:p w:rsidR="4F8798C2" w:rsidP="4F8798C2" w:rsidRDefault="4F8798C2" w14:paraId="3333DF08" w14:textId="15116ACF">
      <w:p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p>
    <w:p w:rsidR="0BDD96D8" w:rsidP="4F8798C2" w:rsidRDefault="0BDD96D8" w14:paraId="43A84F27" w14:textId="4ABF9958">
      <w:p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1"/>
          <w:bCs w:val="1"/>
          <w:i w:val="0"/>
          <w:iCs w:val="0"/>
          <w:caps w:val="0"/>
          <w:smallCaps w:val="0"/>
          <w:noProof w:val="0"/>
          <w:color w:val="0D0D0D" w:themeColor="text1" w:themeTint="F2" w:themeShade="FF"/>
          <w:sz w:val="24"/>
          <w:szCs w:val="24"/>
          <w:lang w:val="en-GB"/>
        </w:rPr>
        <w:t>Engage Attendees:</w:t>
      </w:r>
    </w:p>
    <w:p w:rsidR="0BDD96D8" w:rsidP="4F8798C2" w:rsidRDefault="0BDD96D8" w14:paraId="23E19CCA" w14:textId="646891E7">
      <w:pPr>
        <w:pStyle w:val="ListParagraph"/>
        <w:numPr>
          <w:ilvl w:val="0"/>
          <w:numId w:val="147"/>
        </w:numPr>
        <w:shd w:val="clear" w:color="auto" w:fill="FFFFFF" w:themeFill="background1"/>
        <w:spacing w:before="0" w:beforeAutospacing="off" w:after="0" w:afterAutospacing="off" w:line="259" w:lineRule="auto"/>
        <w:ind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Develop interactive content, such as behind-the-scenes sneak peeks, to foster engagement on social media and event platforms.</w:t>
      </w:r>
    </w:p>
    <w:p w:rsidR="4F8798C2" w:rsidP="4F8798C2" w:rsidRDefault="4F8798C2" w14:paraId="012DA99A" w14:textId="2611F6AD">
      <w:pPr>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D0D0D" w:themeColor="text1" w:themeTint="F2" w:themeShade="FF"/>
          <w:sz w:val="24"/>
          <w:szCs w:val="24"/>
          <w:lang w:val="en-GB"/>
        </w:rPr>
      </w:pPr>
    </w:p>
    <w:p w:rsidR="0BDD96D8" w:rsidP="4F8798C2" w:rsidRDefault="0BDD96D8" w14:paraId="1A71E56C" w14:textId="6AA1278F">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1"/>
          <w:bCs w:val="1"/>
          <w:i w:val="0"/>
          <w:iCs w:val="0"/>
          <w:caps w:val="0"/>
          <w:smallCaps w:val="0"/>
          <w:noProof w:val="0"/>
          <w:color w:val="0D0D0D" w:themeColor="text1" w:themeTint="F2" w:themeShade="FF"/>
          <w:sz w:val="24"/>
          <w:szCs w:val="24"/>
          <w:lang w:val="en-GB"/>
        </w:rPr>
        <w:t>Showcase Value:</w:t>
      </w:r>
    </w:p>
    <w:p w:rsidR="0BDD96D8" w:rsidP="4F8798C2" w:rsidRDefault="0BDD96D8" w14:paraId="325663FD" w14:textId="3768FD67">
      <w:pPr>
        <w:pStyle w:val="ListParagraph"/>
        <w:numPr>
          <w:ilvl w:val="1"/>
          <w:numId w:val="14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Showcase the value of attending the event through success stories.</w:t>
      </w:r>
    </w:p>
    <w:p w:rsidR="0BDD96D8" w:rsidP="4F8798C2" w:rsidRDefault="0BDD96D8" w14:paraId="74299E36" w14:textId="425222C7">
      <w:pPr>
        <w:pStyle w:val="ListParagraph"/>
        <w:numPr>
          <w:ilvl w:val="1"/>
          <w:numId w:val="14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Highlight keynote speakers and panellists that address current trends, challenges, and opportunities in the travel and tourism industry.</w:t>
      </w:r>
    </w:p>
    <w:p w:rsidR="4F8798C2" w:rsidP="4F8798C2" w:rsidRDefault="4F8798C2" w14:paraId="37AF8E5E" w14:textId="59150D9E">
      <w:pPr>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D0D0D" w:themeColor="text1" w:themeTint="F2" w:themeShade="FF"/>
          <w:sz w:val="24"/>
          <w:szCs w:val="24"/>
          <w:lang w:val="en-GB"/>
        </w:rPr>
      </w:pPr>
    </w:p>
    <w:p w:rsidR="0BDD96D8" w:rsidP="4F8798C2" w:rsidRDefault="0BDD96D8" w14:paraId="46F6872D" w14:textId="3813D51E">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1"/>
          <w:bCs w:val="1"/>
          <w:i w:val="0"/>
          <w:iCs w:val="0"/>
          <w:caps w:val="0"/>
          <w:smallCaps w:val="0"/>
          <w:noProof w:val="0"/>
          <w:color w:val="0D0D0D" w:themeColor="text1" w:themeTint="F2" w:themeShade="FF"/>
          <w:sz w:val="24"/>
          <w:szCs w:val="24"/>
          <w:lang w:val="en-GB"/>
        </w:rPr>
        <w:t>Generate Buzz:</w:t>
      </w:r>
    </w:p>
    <w:p w:rsidR="0BDD96D8" w:rsidP="4F8798C2" w:rsidRDefault="0BDD96D8" w14:paraId="329DF408" w14:textId="6E62A2AD">
      <w:pPr>
        <w:pStyle w:val="ListParagraph"/>
        <w:numPr>
          <w:ilvl w:val="1"/>
          <w:numId w:val="14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Generate buzz and anticipation for the event through strategic media coverage.</w:t>
      </w:r>
    </w:p>
    <w:p w:rsidR="0BDD96D8" w:rsidP="4F8798C2" w:rsidRDefault="0BDD96D8" w14:paraId="23A787E8" w14:textId="72D4BE7D">
      <w:pPr>
        <w:pStyle w:val="ListParagraph"/>
        <w:numPr>
          <w:ilvl w:val="1"/>
          <w:numId w:val="14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Encourage attendees to share their excitement and anticipation on social media using event-specific hashtags and branded content.</w:t>
      </w:r>
    </w:p>
    <w:p w:rsidR="4F8798C2" w:rsidP="4F8798C2" w:rsidRDefault="4F8798C2" w14:paraId="757D305D" w14:textId="55AA5DE3">
      <w:pPr>
        <w:shd w:val="clear" w:color="auto" w:fill="FFFFFF" w:themeFill="background1"/>
        <w:spacing w:before="0" w:beforeAutospacing="off" w:after="0" w:afterAutospacing="off" w:line="259" w:lineRule="auto"/>
        <w:ind w:left="0" w:right="0"/>
        <w:rPr>
          <w:rFonts w:ascii="Calibri" w:hAnsi="Calibri" w:eastAsia="Calibri" w:cs="Calibri"/>
          <w:b w:val="0"/>
          <w:bCs w:val="0"/>
          <w:i w:val="0"/>
          <w:iCs w:val="0"/>
          <w:caps w:val="0"/>
          <w:smallCaps w:val="0"/>
          <w:noProof w:val="0"/>
          <w:color w:val="0D0D0D" w:themeColor="text1" w:themeTint="F2" w:themeShade="FF"/>
          <w:sz w:val="24"/>
          <w:szCs w:val="24"/>
          <w:lang w:val="en-GB"/>
        </w:rPr>
      </w:pPr>
    </w:p>
    <w:p w:rsidR="0BDD96D8" w:rsidP="4F8798C2" w:rsidRDefault="0BDD96D8" w14:paraId="515CC520" w14:textId="057A17F4">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1"/>
          <w:bCs w:val="1"/>
          <w:i w:val="0"/>
          <w:iCs w:val="0"/>
          <w:caps w:val="0"/>
          <w:smallCaps w:val="0"/>
          <w:noProof w:val="0"/>
          <w:color w:val="0D0D0D" w:themeColor="text1" w:themeTint="F2" w:themeShade="FF"/>
          <w:sz w:val="24"/>
          <w:szCs w:val="24"/>
          <w:lang w:val="en-GB"/>
        </w:rPr>
        <w:t>Measure Impact:</w:t>
      </w:r>
    </w:p>
    <w:p w:rsidR="0BDD96D8" w:rsidP="4F8798C2" w:rsidRDefault="0BDD96D8" w14:paraId="7755B1E4" w14:textId="33ADE1E6">
      <w:pPr>
        <w:pStyle w:val="ListParagraph"/>
        <w:numPr>
          <w:ilvl w:val="1"/>
          <w:numId w:val="14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Measure the impact of marketing efforts by tracking key metrics such as social media engagement, registration numbers, and attendee feedback.</w:t>
      </w:r>
    </w:p>
    <w:p w:rsidR="0BDD96D8" w:rsidP="4F8798C2" w:rsidRDefault="0BDD96D8" w14:paraId="331472C7" w14:textId="2503FCA0">
      <w:pPr>
        <w:pStyle w:val="ListParagraph"/>
        <w:numPr>
          <w:ilvl w:val="1"/>
          <w:numId w:val="147"/>
        </w:numPr>
        <w:shd w:val="clear" w:color="auto" w:fill="FFFFFF" w:themeFill="background1"/>
        <w:spacing w:before="0" w:beforeAutospacing="off" w:after="0" w:afterAutospacing="off" w:line="259" w:lineRule="auto"/>
        <w:ind w:left="240" w:righ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Use data analytics and feedback surveys to evaluate the effectiveness of marketing strategies and identify areas for improvement in future events.</w:t>
      </w:r>
    </w:p>
    <w:p w:rsidR="0BDD96D8" w:rsidP="4F8798C2" w:rsidRDefault="0BDD96D8" w14:paraId="4DBF74BE" w14:textId="53BB8A07">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BDD96D8">
        <w:rPr>
          <w:rFonts w:ascii="Calibri" w:hAnsi="Calibri" w:eastAsia="Calibri" w:cs="Calibri"/>
          <w:b w:val="0"/>
          <w:bCs w:val="0"/>
          <w:i w:val="0"/>
          <w:iCs w:val="0"/>
          <w:caps w:val="0"/>
          <w:smallCaps w:val="0"/>
          <w:noProof w:val="0"/>
          <w:color w:val="0D0D0D" w:themeColor="text1" w:themeTint="F2" w:themeShade="FF"/>
          <w:sz w:val="24"/>
          <w:szCs w:val="24"/>
          <w:lang w:val="en-GB"/>
        </w:rPr>
        <w:t>By setting clear marketing objectives aligned with the overall goals of the ITT Future You event, organisers can develop targeted strategies and campaigns to maximise attendance, engagement, and overall success (Donato, 2023).</w:t>
      </w:r>
    </w:p>
    <w:p w:rsidR="4F8798C2" w:rsidP="4F8798C2" w:rsidRDefault="4F8798C2" w14:paraId="2714126E" w14:textId="7DEB31BA">
      <w:pPr>
        <w:pStyle w:val="Normal"/>
      </w:pPr>
    </w:p>
    <w:p w:rsidR="49923481" w:rsidP="4F8798C2" w:rsidRDefault="49923481" w14:paraId="5564B8C7" w14:textId="144CC801">
      <w:pPr>
        <w:pStyle w:val="Heading3"/>
        <w:rPr>
          <w:color w:val="auto"/>
          <w:u w:val="single"/>
        </w:rPr>
      </w:pPr>
      <w:bookmarkStart w:name="_Toc309125127" w:id="1738982733"/>
      <w:r w:rsidRPr="4F8798C2" w:rsidR="49923481">
        <w:rPr>
          <w:color w:val="auto"/>
          <w:u w:val="single"/>
        </w:rPr>
        <w:t xml:space="preserve">Content </w:t>
      </w:r>
      <w:r w:rsidRPr="4F8798C2" w:rsidR="49923481">
        <w:rPr>
          <w:color w:val="auto"/>
          <w:u w:val="single"/>
        </w:rPr>
        <w:t>Calendar</w:t>
      </w:r>
      <w:bookmarkEnd w:id="1738982733"/>
    </w:p>
    <w:p w:rsidR="326D8881" w:rsidP="4F8798C2" w:rsidRDefault="326D8881" w14:paraId="188F3098" w14:textId="51BBF279">
      <w:pPr>
        <w:shd w:val="clear" w:color="auto" w:fill="FFFFFF" w:themeFill="background1"/>
        <w:spacing w:before="300" w:beforeAutospacing="off" w:after="0" w:afterAutospacing="off" w:line="259" w:lineRule="auto"/>
        <w:ind w:left="0" w:right="0"/>
        <w:jc w:val="left"/>
        <w:rPr>
          <w:rFonts w:ascii="Aptos" w:hAnsi="Aptos" w:eastAsia="Aptos" w:cs="Aptos"/>
          <w:noProof w:val="0"/>
          <w:sz w:val="24"/>
          <w:szCs w:val="24"/>
          <w:lang w:val="en-US"/>
        </w:rPr>
      </w:pPr>
      <w:r w:rsidRPr="4F8798C2" w:rsidR="326D8881">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A content calendar serves as a roadmap for digital marketing efforts, providing structure and strategic direction (Naseer, 2023). By outlining dates, platforms, content types and engagement tactics a content calendar streamlines the planning and execution process, ensuring consistency and effectiveness in the social media campaign (Aswani, 2024).</w:t>
      </w:r>
    </w:p>
    <w:p w:rsidR="4F8798C2" w:rsidP="4F8798C2" w:rsidRDefault="4F8798C2" w14:paraId="68F92F1F" w14:textId="42EA152C">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p>
    <w:tbl>
      <w:tblPr>
        <w:tblStyle w:val="TableNormal"/>
        <w:tblW w:w="0" w:type="auto"/>
        <w:tblLayout w:type="fixed"/>
        <w:tblLook w:val="06A0" w:firstRow="1" w:lastRow="0" w:firstColumn="1" w:lastColumn="0" w:noHBand="1" w:noVBand="1"/>
      </w:tblPr>
      <w:tblGrid>
        <w:gridCol w:w="1455"/>
        <w:gridCol w:w="1215"/>
        <w:gridCol w:w="3615"/>
        <w:gridCol w:w="2715"/>
      </w:tblGrid>
      <w:tr w:rsidR="4F8798C2" w:rsidTr="4F8798C2" w14:paraId="77E113EC">
        <w:trPr>
          <w:trHeight w:val="300"/>
        </w:trPr>
        <w:tc>
          <w:tcPr>
            <w:tcW w:w="1455" w:type="dxa"/>
            <w:tcBorders>
              <w:top w:val="single" w:sz="6"/>
              <w:left w:val="single" w:sz="6"/>
              <w:bottom w:val="single" w:sz="6"/>
              <w:right w:val="single" w:sz="0"/>
            </w:tcBorders>
            <w:shd w:val="clear" w:color="auto" w:fill="FFFFFF" w:themeFill="background1"/>
            <w:tcMar>
              <w:left w:w="105" w:type="dxa"/>
              <w:right w:w="105" w:type="dxa"/>
            </w:tcMar>
            <w:vAlign w:val="bottom"/>
          </w:tcPr>
          <w:p w:rsidR="4F8798C2" w:rsidP="4F8798C2" w:rsidRDefault="4F8798C2" w14:paraId="7D326BB9" w14:textId="4695D201">
            <w:pPr>
              <w:spacing w:before="0" w:beforeAutospacing="off" w:after="0" w:afterAutospacing="off" w:line="259" w:lineRule="auto"/>
              <w:jc w:val="center"/>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1"/>
                <w:bCs w:val="1"/>
                <w:i w:val="0"/>
                <w:iCs w:val="0"/>
                <w:caps w:val="0"/>
                <w:smallCaps w:val="0"/>
                <w:color w:val="0D0D0D" w:themeColor="text1" w:themeTint="F2" w:themeShade="FF"/>
                <w:sz w:val="24"/>
                <w:szCs w:val="24"/>
                <w:lang w:val="en-GB"/>
              </w:rPr>
              <w:t>Date</w:t>
            </w:r>
          </w:p>
        </w:tc>
        <w:tc>
          <w:tcPr>
            <w:tcW w:w="1215" w:type="dxa"/>
            <w:tcBorders>
              <w:top w:val="single" w:sz="6"/>
              <w:left w:val="single" w:sz="6"/>
              <w:bottom w:val="single" w:sz="6"/>
              <w:right w:val="single" w:sz="0"/>
            </w:tcBorders>
            <w:shd w:val="clear" w:color="auto" w:fill="FFFFFF" w:themeFill="background1"/>
            <w:tcMar>
              <w:left w:w="105" w:type="dxa"/>
              <w:right w:w="105" w:type="dxa"/>
            </w:tcMar>
            <w:vAlign w:val="bottom"/>
          </w:tcPr>
          <w:p w:rsidR="4F8798C2" w:rsidP="4F8798C2" w:rsidRDefault="4F8798C2" w14:paraId="7AC66765" w14:textId="40620383">
            <w:pPr>
              <w:spacing w:before="0" w:beforeAutospacing="off" w:after="0" w:afterAutospacing="off" w:line="259" w:lineRule="auto"/>
              <w:jc w:val="center"/>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1"/>
                <w:bCs w:val="1"/>
                <w:i w:val="0"/>
                <w:iCs w:val="0"/>
                <w:caps w:val="0"/>
                <w:smallCaps w:val="0"/>
                <w:color w:val="0D0D0D" w:themeColor="text1" w:themeTint="F2" w:themeShade="FF"/>
                <w:sz w:val="24"/>
                <w:szCs w:val="24"/>
                <w:lang w:val="en-GB"/>
              </w:rPr>
              <w:t>Platform</w:t>
            </w:r>
          </w:p>
        </w:tc>
        <w:tc>
          <w:tcPr>
            <w:tcW w:w="3615" w:type="dxa"/>
            <w:tcBorders>
              <w:top w:val="single" w:sz="6"/>
              <w:left w:val="single" w:sz="6"/>
              <w:bottom w:val="single" w:sz="6"/>
              <w:right w:val="single" w:sz="0"/>
            </w:tcBorders>
            <w:shd w:val="clear" w:color="auto" w:fill="FFFFFF" w:themeFill="background1"/>
            <w:tcMar>
              <w:left w:w="105" w:type="dxa"/>
              <w:right w:w="105" w:type="dxa"/>
            </w:tcMar>
            <w:vAlign w:val="bottom"/>
          </w:tcPr>
          <w:p w:rsidR="4F8798C2" w:rsidP="4F8798C2" w:rsidRDefault="4F8798C2" w14:paraId="3DD6C18B" w14:textId="239E5D8E">
            <w:pPr>
              <w:spacing w:before="0" w:beforeAutospacing="off" w:after="0" w:afterAutospacing="off" w:line="259" w:lineRule="auto"/>
              <w:jc w:val="center"/>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1"/>
                <w:bCs w:val="1"/>
                <w:i w:val="0"/>
                <w:iCs w:val="0"/>
                <w:caps w:val="0"/>
                <w:smallCaps w:val="0"/>
                <w:color w:val="0D0D0D" w:themeColor="text1" w:themeTint="F2" w:themeShade="FF"/>
                <w:sz w:val="24"/>
                <w:szCs w:val="24"/>
                <w:lang w:val="en-GB"/>
              </w:rPr>
              <w:t>Content</w:t>
            </w:r>
          </w:p>
        </w:tc>
        <w:tc>
          <w:tcPr>
            <w:tcW w:w="2715" w:type="dxa"/>
            <w:tcBorders>
              <w:top w:val="single" w:sz="6"/>
              <w:left w:val="single" w:sz="6"/>
              <w:bottom w:val="single" w:sz="6"/>
              <w:right w:val="single" w:sz="6"/>
            </w:tcBorders>
            <w:shd w:val="clear" w:color="auto" w:fill="FFFFFF" w:themeFill="background1"/>
            <w:tcMar>
              <w:left w:w="105" w:type="dxa"/>
              <w:right w:w="105" w:type="dxa"/>
            </w:tcMar>
            <w:vAlign w:val="bottom"/>
          </w:tcPr>
          <w:p w:rsidR="4F8798C2" w:rsidP="4F8798C2" w:rsidRDefault="4F8798C2" w14:paraId="1C5641C9" w14:textId="38912C50">
            <w:pPr>
              <w:spacing w:before="0" w:beforeAutospacing="off" w:after="0" w:afterAutospacing="off" w:line="259" w:lineRule="auto"/>
              <w:jc w:val="center"/>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1"/>
                <w:bCs w:val="1"/>
                <w:i w:val="0"/>
                <w:iCs w:val="0"/>
                <w:caps w:val="0"/>
                <w:smallCaps w:val="0"/>
                <w:color w:val="0D0D0D" w:themeColor="text1" w:themeTint="F2" w:themeShade="FF"/>
                <w:sz w:val="24"/>
                <w:szCs w:val="24"/>
                <w:lang w:val="en-GB"/>
              </w:rPr>
              <w:t>Engagement Tactics / Hashtags</w:t>
            </w:r>
          </w:p>
        </w:tc>
      </w:tr>
      <w:tr w:rsidR="4F8798C2" w:rsidTr="4F8798C2" w14:paraId="1B5F185D">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2B1BB394" w14:textId="481C4BE0">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17/02/2024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64274892" w14:textId="21512D9C">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Instagram</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2C7F25B3" w14:textId="48DC7659">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Teaser post: Countdown to the event with visually appealing graphic</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3DF902F8" w14:textId="00783C8C">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#FutureYou #CareersTakeoff #EventsTakeCentreStage #UWTSD</w:t>
            </w:r>
          </w:p>
        </w:tc>
      </w:tr>
      <w:tr w:rsidR="4F8798C2" w:rsidTr="4F8798C2" w14:paraId="1FABFFE6">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322CD1A7" w14:textId="58DCEA62">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17/02/2024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42584C8B" w14:textId="6EACF945">
            <w:pPr>
              <w:spacing w:before="0" w:beforeAutospacing="off" w:after="0" w:afterAutospacing="off" w:line="259" w:lineRule="auto"/>
              <w:ind w:left="0" w:right="0"/>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Facebook</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1665EADF" w14:textId="0E56AD46">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Teaser post: Countdown to the event with visually appealing graphic</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68E3429D" w14:textId="6FFBBB2B">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#FutureYou #CareersTakeoff #EventsTakeCentreStage #UWTSD</w:t>
            </w:r>
          </w:p>
        </w:tc>
      </w:tr>
      <w:tr w:rsidR="4F8798C2" w:rsidTr="4F8798C2" w14:paraId="7C778DF1">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30A93A1F" w14:textId="3874F609">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17/02/2024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1E69520B" w14:textId="2AA26CA2">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TikTok</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71E750FC" w14:textId="6348F512">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Teaser post: Countdown to the event with visually appealing graphic</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2BA51D15" w14:textId="56B11B80">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#Student #UTWSD #Events2024 #Swansea #ForYouPage</w:t>
            </w:r>
          </w:p>
        </w:tc>
      </w:tr>
      <w:tr w:rsidR="4F8798C2" w:rsidTr="4F8798C2" w14:paraId="12BEC1E3">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3FB95028" w14:textId="35DDA9E2">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18/02/2024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60DF8B58" w14:textId="76039704">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Facebook</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56FDAF42" w14:textId="69ECBD6E">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Excitement Building: 9 days to go</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5A2E9AB1" w14:textId="5EBEDEBE">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#9DaysToGo</w:t>
            </w:r>
          </w:p>
        </w:tc>
      </w:tr>
      <w:tr w:rsidR="4F8798C2" w:rsidTr="4F8798C2" w14:paraId="2A52F589">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66D528AC" w14:textId="7E0CDD96">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18/02/2024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4868EDEE" w14:textId="4F3212D3">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Instagram</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6A187F86" w14:textId="12FAFD12">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Excitement Building: 9 days to go</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6BF30AEB" w14:textId="2DB54FD2">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#9DaysToGo</w:t>
            </w:r>
          </w:p>
          <w:p w:rsidR="4F8798C2" w:rsidP="4F8798C2" w:rsidRDefault="4F8798C2" w14:paraId="3FEC26CC" w14:textId="0BCC47A4">
            <w:pPr>
              <w:spacing w:line="259" w:lineRule="auto"/>
              <w:jc w:val="left"/>
              <w:rPr>
                <w:rFonts w:ascii="Calibri" w:hAnsi="Calibri" w:eastAsia="Calibri" w:cs="Calibri"/>
                <w:b w:val="0"/>
                <w:bCs w:val="0"/>
                <w:i w:val="0"/>
                <w:iCs w:val="0"/>
                <w:color w:val="0D0D0D" w:themeColor="text1" w:themeTint="F2" w:themeShade="FF"/>
                <w:sz w:val="24"/>
                <w:szCs w:val="24"/>
                <w:lang w:val="en-GB"/>
              </w:rPr>
            </w:pPr>
          </w:p>
        </w:tc>
      </w:tr>
      <w:tr w:rsidR="4F8798C2" w:rsidTr="4F8798C2" w14:paraId="7A8ABF84">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0CE0DFA2" w14:textId="1899F83E">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18/02/2024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299916AA" w14:textId="62AB7C4C">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TikTok</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5E1043A9" w14:textId="22317890">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Excitement Building Post</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10885815" w14:textId="22B6B939">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#Viral #Events #9DaysToGo #SwanseaArena</w:t>
            </w:r>
          </w:p>
        </w:tc>
      </w:tr>
      <w:tr w:rsidR="4F8798C2" w:rsidTr="4F8798C2" w14:paraId="4EB8933D">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74945E0C" w14:textId="783B0669">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20/02/2024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02F36489" w14:textId="4B564EE0">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Instagram</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7B98B538" w14:textId="405A7F1F">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Visual Post (Pictures from previous years)</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47304CCB" w14:textId="6C682D64">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#FutureYou #CareersTakeoff #EventsTakeCentreStage #UWTSD</w:t>
            </w:r>
          </w:p>
        </w:tc>
      </w:tr>
      <w:tr w:rsidR="4F8798C2" w:rsidTr="4F8798C2" w14:paraId="619F0EAB">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6EAC8218" w14:textId="6152117B">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20/02/2024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57D2F55E" w14:textId="4C21AB6E">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Facebook</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45363DCA" w14:textId="21C00634">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Visual Post (Pictures from previous years)</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5F87A40E" w14:textId="01552058">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#FutureYou #CareersTakeoff #EventsTakeCentreStage #UWTSD</w:t>
            </w:r>
          </w:p>
        </w:tc>
      </w:tr>
      <w:tr w:rsidR="4F8798C2" w:rsidTr="4F8798C2" w14:paraId="6180A59D">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5909D2F1" w14:textId="77612B34">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22/02/2024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584CE5E6" w14:textId="6E876A08">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 xml:space="preserve">TikTok </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55D507D3" w14:textId="4E78DF69">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Behind the Scenes:</w:t>
            </w:r>
            <w:r w:rsidRPr="4F8798C2" w:rsidR="332B7E07">
              <w:rPr>
                <w:rFonts w:ascii="Calibri" w:hAnsi="Calibri" w:eastAsia="Calibri" w:cs="Calibri"/>
                <w:b w:val="0"/>
                <w:bCs w:val="0"/>
                <w:i w:val="0"/>
                <w:iCs w:val="0"/>
                <w:caps w:val="0"/>
                <w:smallCaps w:val="0"/>
                <w:color w:val="0D0D0D" w:themeColor="text1" w:themeTint="F2" w:themeShade="FF"/>
                <w:sz w:val="24"/>
                <w:szCs w:val="24"/>
                <w:lang w:val="en-GB"/>
              </w:rPr>
              <w:t xml:space="preserve"> Event Preparations</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60F12C5A" w14:textId="4A42C542">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#ForYouPage #FYP #Events #Swansea #BehindTheScenes</w:t>
            </w:r>
          </w:p>
        </w:tc>
      </w:tr>
      <w:tr w:rsidR="4F8798C2" w:rsidTr="4F8798C2" w14:paraId="31632063">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3EC71EFB" w14:textId="54697077">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23/02/2024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3487C2E3" w14:textId="70826F95">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Facebook</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3ED0EB42" w14:textId="1AE7C186">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 xml:space="preserve">POV Post: How UWTSD Students feel about the upcoming ITT Future You Event </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4C1F4C8B" w14:textId="43B7001B">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#POV</w:t>
            </w:r>
          </w:p>
        </w:tc>
      </w:tr>
      <w:tr w:rsidR="4F8798C2" w:rsidTr="4F8798C2" w14:paraId="31EF4DC2">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1C26093F" w14:textId="34CA57EC">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23/02/2024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43223F20" w14:textId="0D6BC58F">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Instagram</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049A7557" w14:textId="47724445">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POV Post: How UWTSD Students feel about the upcoming ITT Future You Event</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667F8C61" w14:textId="47B73D72">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#POV</w:t>
            </w:r>
          </w:p>
        </w:tc>
      </w:tr>
      <w:tr w:rsidR="4F8798C2" w:rsidTr="4F8798C2" w14:paraId="7DF915FA">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43855078" w14:textId="4283DA68">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23/02/2024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4AA62864" w14:textId="6C45BDD3">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TikTok</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155E6E91" w14:textId="78BA013A">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POV Post: How UWTSD Students feel about the upcoming ITT Future You Event</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1E2B8F17" w14:textId="2966B97C">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#ForYouPage #FYP #Events #Swansea #BehindTheScenes</w:t>
            </w:r>
          </w:p>
        </w:tc>
      </w:tr>
      <w:tr w:rsidR="4F8798C2" w:rsidTr="4F8798C2" w14:paraId="3B9E4FEF">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1D19FCC7" w14:textId="62154651">
            <w:pPr>
              <w:spacing w:before="0" w:beforeAutospacing="off" w:after="0" w:afterAutospacing="off" w:line="259" w:lineRule="auto"/>
              <w:ind w:left="0" w:right="0"/>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24/02/2024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12E3086D" w14:textId="484F55AB">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TikTok</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18FBEC79" w14:textId="1F972AE9">
            <w:pPr>
              <w:spacing w:before="0" w:beforeAutospacing="off" w:after="0" w:afterAutospacing="off" w:line="259" w:lineRule="auto"/>
              <w:ind w:left="0" w:right="0"/>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Introducing the guest speakers</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1FA944E2" w14:textId="70D25A3A">
            <w:pPr>
              <w:spacing w:before="0" w:beforeAutospacing="off" w:after="0" w:afterAutospacing="off" w:line="259" w:lineRule="auto"/>
              <w:ind w:left="0" w:right="0"/>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 xml:space="preserve">#ITTFutureYou #IndustryLeaders </w:t>
            </w:r>
          </w:p>
        </w:tc>
      </w:tr>
      <w:tr w:rsidR="4F8798C2" w:rsidTr="4F8798C2" w14:paraId="5106B32F">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4C220ABF" w14:textId="7C065CE1">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26/02/2024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723B488B" w14:textId="0C5E4AAD">
            <w:pPr>
              <w:spacing w:before="0" w:beforeAutospacing="off" w:after="0" w:afterAutospacing="off" w:line="259" w:lineRule="auto"/>
              <w:ind w:left="0" w:right="0"/>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TikTok</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512515C1" w14:textId="23DED0CE">
            <w:pPr>
              <w:spacing w:before="0" w:beforeAutospacing="off" w:after="0" w:afterAutospacing="off" w:line="259" w:lineRule="auto"/>
              <w:ind w:left="0" w:right="0"/>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Meet the Team Video</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3EEE740A" w14:textId="0D8AEFB9">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#MeetTheTeam</w:t>
            </w:r>
          </w:p>
        </w:tc>
      </w:tr>
      <w:tr w:rsidR="4F8798C2" w:rsidTr="4F8798C2" w14:paraId="48BD4244">
        <w:trPr>
          <w:trHeight w:val="300"/>
        </w:trPr>
        <w:tc>
          <w:tcPr>
            <w:tcW w:w="145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00733405" w14:textId="701E48FD">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28/02/2024</w:t>
            </w:r>
          </w:p>
        </w:tc>
        <w:tc>
          <w:tcPr>
            <w:tcW w:w="12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0B64480E" w14:textId="00E6930F">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TikTok</w:t>
            </w:r>
          </w:p>
        </w:tc>
        <w:tc>
          <w:tcPr>
            <w:tcW w:w="3615" w:type="dxa"/>
            <w:tcBorders>
              <w:top w:val="single" w:sz="0"/>
              <w:left w:val="single" w:sz="6"/>
              <w:bottom w:val="single" w:sz="6"/>
              <w:right w:val="single" w:sz="0"/>
            </w:tcBorders>
            <w:shd w:val="clear" w:color="auto" w:fill="FFFFFF" w:themeFill="background1"/>
            <w:tcMar>
              <w:left w:w="105" w:type="dxa"/>
              <w:right w:w="105" w:type="dxa"/>
            </w:tcMar>
            <w:vAlign w:val="top"/>
          </w:tcPr>
          <w:p w:rsidR="4F8798C2" w:rsidP="4F8798C2" w:rsidRDefault="4F8798C2" w14:paraId="31287755" w14:textId="41C79F3C">
            <w:pPr>
              <w:spacing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Thank you to UWTSD Students for their support</w:t>
            </w:r>
          </w:p>
        </w:tc>
        <w:tc>
          <w:tcPr>
            <w:tcW w:w="2715" w:type="dxa"/>
            <w:tcBorders>
              <w:top w:val="single" w:sz="0"/>
              <w:left w:val="single" w:sz="6"/>
              <w:bottom w:val="single" w:sz="6"/>
              <w:right w:val="single" w:sz="6"/>
            </w:tcBorders>
            <w:shd w:val="clear" w:color="auto" w:fill="FFFFFF" w:themeFill="background1"/>
            <w:tcMar>
              <w:left w:w="105" w:type="dxa"/>
              <w:right w:w="105" w:type="dxa"/>
            </w:tcMar>
            <w:vAlign w:val="top"/>
          </w:tcPr>
          <w:p w:rsidR="4F8798C2" w:rsidP="4F8798C2" w:rsidRDefault="4F8798C2" w14:paraId="55886588" w14:textId="1CE066C6">
            <w:pPr>
              <w:spacing w:before="0" w:beforeAutospacing="off" w:after="0" w:afterAutospacing="off" w:line="259" w:lineRule="auto"/>
              <w:jc w:val="left"/>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#ThankYou #ITTFutureYou #UWTSD</w:t>
            </w:r>
          </w:p>
          <w:p w:rsidR="4F8798C2" w:rsidP="4F8798C2" w:rsidRDefault="4F8798C2" w14:paraId="3C9B7C37" w14:textId="3C966FA8">
            <w:pPr>
              <w:spacing w:line="259" w:lineRule="auto"/>
              <w:jc w:val="left"/>
              <w:rPr>
                <w:rFonts w:ascii="Calibri" w:hAnsi="Calibri" w:eastAsia="Calibri" w:cs="Calibri"/>
                <w:b w:val="0"/>
                <w:bCs w:val="0"/>
                <w:i w:val="0"/>
                <w:iCs w:val="0"/>
                <w:color w:val="0D0D0D" w:themeColor="text1" w:themeTint="F2" w:themeShade="FF"/>
                <w:sz w:val="24"/>
                <w:szCs w:val="24"/>
                <w:lang w:val="en-GB"/>
              </w:rPr>
            </w:pPr>
          </w:p>
        </w:tc>
      </w:tr>
    </w:tbl>
    <w:p w:rsidR="4F8798C2" w:rsidP="4F8798C2" w:rsidRDefault="4F8798C2" w14:paraId="1BD07E07" w14:textId="2E3ABFEA">
      <w:pPr>
        <w:pStyle w:val="Normal"/>
        <w:rPr>
          <w:rFonts w:ascii="Calibri" w:hAnsi="Calibri" w:eastAsia="Calibri" w:cs="Calibri"/>
          <w:b w:val="0"/>
          <w:bCs w:val="0"/>
          <w:i w:val="0"/>
          <w:iCs w:val="0"/>
          <w:caps w:val="0"/>
          <w:smallCaps w:val="0"/>
          <w:noProof w:val="0"/>
          <w:color w:val="0D0D0D" w:themeColor="text1" w:themeTint="F2" w:themeShade="FF"/>
          <w:sz w:val="24"/>
          <w:szCs w:val="24"/>
          <w:lang w:val="en-GB"/>
        </w:rPr>
      </w:pPr>
    </w:p>
    <w:p w:rsidR="680D5FC9" w:rsidP="4F8798C2" w:rsidRDefault="680D5FC9" w14:paraId="6F382554" w14:textId="01661773">
      <w:pPr>
        <w:shd w:val="clear" w:color="auto" w:fill="FFFFFF" w:themeFill="background1"/>
        <w:spacing w:before="300" w:beforeAutospacing="off" w:after="0" w:afterAutospacing="off" w:line="259" w:lineRule="auto"/>
      </w:pPr>
      <w:r w:rsidRPr="4F8798C2" w:rsidR="680D5F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Applying Dolan et al, 2019 study focusing on the role of content in consumer engagement the ITT Future You event’s advertisement content is categorised as informational, entertaining, remunerative and relational. </w:t>
      </w:r>
      <w:r w:rsidRPr="4F8798C2" w:rsidR="680D5FC9">
        <w:rPr>
          <w:rFonts w:ascii="Calibri" w:hAnsi="Calibri" w:eastAsia="Calibri" w:cs="Calibri"/>
          <w:noProof w:val="0"/>
          <w:sz w:val="24"/>
          <w:szCs w:val="24"/>
          <w:lang w:val="en-GB"/>
        </w:rPr>
        <w:t xml:space="preserve"> </w:t>
      </w:r>
    </w:p>
    <w:p w:rsidR="11BFFB1A" w:rsidP="4F8798C2" w:rsidRDefault="11BFFB1A" w14:paraId="2288DB19" w14:textId="4F20CEA7">
      <w:pPr>
        <w:pStyle w:val="Normal"/>
      </w:pPr>
      <w:r w:rsidRPr="4F8798C2" w:rsidR="11BFFB1A">
        <w:rPr>
          <w:rFonts w:ascii="Calibri" w:hAnsi="Calibri" w:eastAsia="Calibri" w:cs="Calibri"/>
          <w:b w:val="0"/>
          <w:bCs w:val="0"/>
          <w:i w:val="0"/>
          <w:iCs w:val="0"/>
          <w:caps w:val="0"/>
          <w:smallCaps w:val="0"/>
          <w:noProof w:val="0"/>
          <w:color w:val="0D0D0D" w:themeColor="text1" w:themeTint="F2" w:themeShade="FF"/>
          <w:sz w:val="24"/>
          <w:szCs w:val="24"/>
          <w:lang w:val="en-GB"/>
        </w:rPr>
        <w:t xml:space="preserve">Digital engagement tactics in a collaborative context </w:t>
      </w:r>
      <w:r w:rsidRPr="4F8798C2" w:rsidR="11BFFB1A">
        <w:rPr>
          <w:rFonts w:ascii="Calibri" w:hAnsi="Calibri" w:eastAsia="Calibri" w:cs="Calibri"/>
          <w:b w:val="0"/>
          <w:bCs w:val="0"/>
          <w:i w:val="0"/>
          <w:iCs w:val="0"/>
          <w:caps w:val="0"/>
          <w:smallCaps w:val="0"/>
          <w:noProof w:val="0"/>
          <w:color w:val="0D0D0D" w:themeColor="text1" w:themeTint="F2" w:themeShade="FF"/>
          <w:sz w:val="24"/>
          <w:szCs w:val="24"/>
          <w:lang w:val="en-GB"/>
        </w:rPr>
        <w:t>necessitate</w:t>
      </w:r>
      <w:r w:rsidRPr="4F8798C2" w:rsidR="11BFFB1A">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active interaction with social media campaigns (Drummond, </w:t>
      </w:r>
      <w:r w:rsidRPr="4F8798C2" w:rsidR="11BFFB1A">
        <w:rPr>
          <w:rFonts w:ascii="Calibri" w:hAnsi="Calibri" w:eastAsia="Calibri" w:cs="Calibri"/>
          <w:b w:val="0"/>
          <w:bCs w:val="0"/>
          <w:i w:val="0"/>
          <w:iCs w:val="0"/>
          <w:caps w:val="0"/>
          <w:smallCaps w:val="0"/>
          <w:noProof w:val="0"/>
          <w:color w:val="0D0D0D" w:themeColor="text1" w:themeTint="F2" w:themeShade="FF"/>
          <w:sz w:val="24"/>
          <w:szCs w:val="24"/>
          <w:lang w:val="en-GB"/>
        </w:rPr>
        <w:t>O’Toole</w:t>
      </w:r>
      <w:r w:rsidRPr="4F8798C2" w:rsidR="11BFFB1A">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and McGrath, 2020). Marketing tactics when implemented alongside strategies aid the achievement of market goals and objectives (Day and Bonoma, 1986). These engagement tactics allow the content to captivate the audience while offering a platform for users to share their personal experiences (Warnock, 2024).</w:t>
      </w:r>
    </w:p>
    <w:p w:rsidR="4F8798C2" w:rsidP="4F8798C2" w:rsidRDefault="4F8798C2" w14:paraId="025519E1" w14:textId="3D26E166">
      <w:pPr>
        <w:pStyle w:val="Normal"/>
        <w:rPr>
          <w:rFonts w:ascii="Calibri" w:hAnsi="Calibri" w:eastAsia="Calibri" w:cs="Calibri"/>
          <w:b w:val="0"/>
          <w:bCs w:val="0"/>
          <w:i w:val="0"/>
          <w:iCs w:val="0"/>
          <w:caps w:val="0"/>
          <w:smallCaps w:val="0"/>
          <w:noProof w:val="0"/>
          <w:color w:val="0D0D0D" w:themeColor="text1" w:themeTint="F2" w:themeShade="FF"/>
          <w:sz w:val="24"/>
          <w:szCs w:val="24"/>
          <w:lang w:val="en-GB"/>
        </w:rPr>
      </w:pPr>
    </w:p>
    <w:p w:rsidR="6E356373" w:rsidP="4F8798C2" w:rsidRDefault="6E356373" w14:paraId="332A1A62" w14:textId="0A369738">
      <w:pPr>
        <w:pStyle w:val="Heading3"/>
        <w:rPr>
          <w:color w:val="auto"/>
          <w:u w:val="single"/>
        </w:rPr>
      </w:pPr>
      <w:bookmarkStart w:name="_Toc380847559" w:id="121437421"/>
      <w:r w:rsidRPr="4F8798C2" w:rsidR="6E356373">
        <w:rPr>
          <w:color w:val="auto"/>
          <w:u w:val="single"/>
        </w:rPr>
        <w:t>Marketing Gantt Chart</w:t>
      </w:r>
      <w:bookmarkEnd w:id="121437421"/>
    </w:p>
    <w:p w:rsidR="000364DC" w:rsidP="4F8798C2" w:rsidRDefault="000364DC" w14:paraId="4CADE394" w14:textId="4D265374">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00364DC">
        <w:rPr>
          <w:rFonts w:ascii="Calibri" w:hAnsi="Calibri" w:eastAsia="Calibri" w:cs="Calibri"/>
          <w:b w:val="0"/>
          <w:bCs w:val="0"/>
          <w:i w:val="0"/>
          <w:iCs w:val="0"/>
          <w:caps w:val="0"/>
          <w:smallCaps w:val="0"/>
          <w:noProof w:val="0"/>
          <w:color w:val="0D0D0D" w:themeColor="text1" w:themeTint="F2" w:themeShade="FF"/>
          <w:sz w:val="24"/>
          <w:szCs w:val="24"/>
          <w:lang w:val="en-GB"/>
        </w:rPr>
        <w:t>A Gantt chart offers a clear visual representation of the project plan to boost productivity and makes information and tasks more manageable (Ramos, 2021).</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585"/>
        <w:gridCol w:w="3015"/>
        <w:gridCol w:w="1800"/>
        <w:gridCol w:w="1800"/>
        <w:gridCol w:w="1800"/>
      </w:tblGrid>
      <w:tr w:rsidR="4F8798C2" w:rsidTr="4F8798C2" w14:paraId="19B1E1ED">
        <w:trPr>
          <w:trHeight w:val="300"/>
        </w:trPr>
        <w:tc>
          <w:tcPr>
            <w:tcW w:w="585" w:type="dxa"/>
            <w:tcMar>
              <w:left w:w="105" w:type="dxa"/>
              <w:right w:w="105" w:type="dxa"/>
            </w:tcMar>
            <w:vAlign w:val="top"/>
          </w:tcPr>
          <w:p w:rsidR="4F8798C2" w:rsidP="4F8798C2" w:rsidRDefault="4F8798C2" w14:paraId="084CAEA9" w14:textId="531F58BD">
            <w:pPr>
              <w:spacing w:line="259" w:lineRule="auto"/>
              <w:rPr>
                <w:rFonts w:ascii="Calibri" w:hAnsi="Calibri" w:eastAsia="Calibri" w:cs="Calibri"/>
                <w:b w:val="0"/>
                <w:bCs w:val="0"/>
                <w:i w:val="0"/>
                <w:iCs w:val="0"/>
                <w:color w:val="0D0D0D" w:themeColor="text1" w:themeTint="F2" w:themeShade="FF"/>
                <w:sz w:val="24"/>
                <w:szCs w:val="24"/>
                <w:lang w:val="en-GB"/>
              </w:rPr>
            </w:pPr>
          </w:p>
        </w:tc>
        <w:tc>
          <w:tcPr>
            <w:tcW w:w="3015" w:type="dxa"/>
            <w:tcMar>
              <w:left w:w="105" w:type="dxa"/>
              <w:right w:w="105" w:type="dxa"/>
            </w:tcMar>
            <w:vAlign w:val="top"/>
          </w:tcPr>
          <w:p w:rsidR="4F8798C2" w:rsidP="4F8798C2" w:rsidRDefault="4F8798C2" w14:paraId="77B02C6E" w14:textId="30C0116E">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Task Name</w:t>
            </w:r>
          </w:p>
        </w:tc>
        <w:tc>
          <w:tcPr>
            <w:tcW w:w="1800" w:type="dxa"/>
            <w:tcMar>
              <w:left w:w="105" w:type="dxa"/>
              <w:right w:w="105" w:type="dxa"/>
            </w:tcMar>
            <w:vAlign w:val="top"/>
          </w:tcPr>
          <w:p w:rsidR="4F8798C2" w:rsidP="4F8798C2" w:rsidRDefault="4F8798C2" w14:paraId="71CB724F" w14:textId="64974937">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Start Date</w:t>
            </w:r>
          </w:p>
        </w:tc>
        <w:tc>
          <w:tcPr>
            <w:tcW w:w="1800" w:type="dxa"/>
            <w:tcMar>
              <w:left w:w="105" w:type="dxa"/>
              <w:right w:w="105" w:type="dxa"/>
            </w:tcMar>
            <w:vAlign w:val="top"/>
          </w:tcPr>
          <w:p w:rsidR="4F8798C2" w:rsidP="4F8798C2" w:rsidRDefault="4F8798C2" w14:paraId="70625254" w14:textId="6FA1C53D">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End Date</w:t>
            </w:r>
          </w:p>
        </w:tc>
        <w:tc>
          <w:tcPr>
            <w:tcW w:w="1800" w:type="dxa"/>
            <w:tcMar>
              <w:left w:w="105" w:type="dxa"/>
              <w:right w:w="105" w:type="dxa"/>
            </w:tcMar>
            <w:vAlign w:val="top"/>
          </w:tcPr>
          <w:p w:rsidR="4F8798C2" w:rsidP="4F8798C2" w:rsidRDefault="4F8798C2" w14:paraId="48434A6B" w14:textId="6FB520A7">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Duration</w:t>
            </w:r>
          </w:p>
        </w:tc>
      </w:tr>
      <w:tr w:rsidR="4F8798C2" w:rsidTr="4F8798C2" w14:paraId="5A56661D">
        <w:trPr>
          <w:trHeight w:val="300"/>
        </w:trPr>
        <w:tc>
          <w:tcPr>
            <w:tcW w:w="585" w:type="dxa"/>
            <w:tcMar>
              <w:left w:w="105" w:type="dxa"/>
              <w:right w:w="105" w:type="dxa"/>
            </w:tcMar>
            <w:vAlign w:val="top"/>
          </w:tcPr>
          <w:p w:rsidR="4F8798C2" w:rsidP="4F8798C2" w:rsidRDefault="4F8798C2" w14:paraId="57F5DB0D" w14:textId="316B0D33">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w:t>
            </w:r>
          </w:p>
        </w:tc>
        <w:tc>
          <w:tcPr>
            <w:tcW w:w="3015" w:type="dxa"/>
            <w:tcMar>
              <w:left w:w="105" w:type="dxa"/>
              <w:right w:w="105" w:type="dxa"/>
            </w:tcMar>
            <w:vAlign w:val="top"/>
          </w:tcPr>
          <w:p w:rsidR="4F8798C2" w:rsidP="4F8798C2" w:rsidRDefault="4F8798C2" w14:paraId="6CA041CF" w14:textId="128C2CF1">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Set Clear Goals and Objectives.</w:t>
            </w:r>
          </w:p>
          <w:p w:rsidR="4F8798C2" w:rsidP="4F8798C2" w:rsidRDefault="4F8798C2" w14:paraId="381DEC74" w14:textId="0C760288">
            <w:pPr>
              <w:spacing w:line="259" w:lineRule="auto"/>
              <w:rPr>
                <w:rFonts w:ascii="Calibri" w:hAnsi="Calibri" w:eastAsia="Calibri" w:cs="Calibri"/>
                <w:b w:val="0"/>
                <w:bCs w:val="0"/>
                <w:i w:val="0"/>
                <w:iCs w:val="0"/>
                <w:color w:val="0D0D0D" w:themeColor="text1" w:themeTint="F2" w:themeShade="FF"/>
                <w:sz w:val="24"/>
                <w:szCs w:val="24"/>
                <w:lang w:val="en-GB"/>
              </w:rPr>
            </w:pPr>
          </w:p>
        </w:tc>
        <w:tc>
          <w:tcPr>
            <w:tcW w:w="1800" w:type="dxa"/>
            <w:tcMar>
              <w:left w:w="105" w:type="dxa"/>
              <w:right w:w="105" w:type="dxa"/>
            </w:tcMar>
            <w:vAlign w:val="top"/>
          </w:tcPr>
          <w:p w:rsidR="4F8798C2" w:rsidP="4F8798C2" w:rsidRDefault="4F8798C2" w14:paraId="72B684E6" w14:textId="465F5B6C">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07/02/24</w:t>
            </w:r>
          </w:p>
        </w:tc>
        <w:tc>
          <w:tcPr>
            <w:tcW w:w="1800" w:type="dxa"/>
            <w:tcMar>
              <w:left w:w="105" w:type="dxa"/>
              <w:right w:w="105" w:type="dxa"/>
            </w:tcMar>
            <w:vAlign w:val="top"/>
          </w:tcPr>
          <w:p w:rsidR="4F8798C2" w:rsidP="4F8798C2" w:rsidRDefault="4F8798C2" w14:paraId="35F8DBC6" w14:textId="600FD485">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09/02/24</w:t>
            </w:r>
          </w:p>
        </w:tc>
        <w:tc>
          <w:tcPr>
            <w:tcW w:w="1800" w:type="dxa"/>
            <w:tcMar>
              <w:left w:w="105" w:type="dxa"/>
              <w:right w:w="105" w:type="dxa"/>
            </w:tcMar>
            <w:vAlign w:val="top"/>
          </w:tcPr>
          <w:p w:rsidR="4F8798C2" w:rsidP="4F8798C2" w:rsidRDefault="4F8798C2" w14:paraId="48EDEAD0" w14:textId="79AE02DD">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3 Days</w:t>
            </w:r>
          </w:p>
        </w:tc>
      </w:tr>
      <w:tr w:rsidR="4F8798C2" w:rsidTr="4F8798C2" w14:paraId="4496D80F">
        <w:trPr>
          <w:trHeight w:val="300"/>
        </w:trPr>
        <w:tc>
          <w:tcPr>
            <w:tcW w:w="585" w:type="dxa"/>
            <w:tcMar>
              <w:left w:w="105" w:type="dxa"/>
              <w:right w:w="105" w:type="dxa"/>
            </w:tcMar>
            <w:vAlign w:val="top"/>
          </w:tcPr>
          <w:p w:rsidR="4F8798C2" w:rsidP="4F8798C2" w:rsidRDefault="4F8798C2" w14:paraId="2975879F" w14:textId="689C76C0">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w:t>
            </w:r>
          </w:p>
        </w:tc>
        <w:tc>
          <w:tcPr>
            <w:tcW w:w="3015" w:type="dxa"/>
            <w:tcMar>
              <w:left w:w="105" w:type="dxa"/>
              <w:right w:w="105" w:type="dxa"/>
            </w:tcMar>
            <w:vAlign w:val="top"/>
          </w:tcPr>
          <w:p w:rsidR="4F8798C2" w:rsidP="4F8798C2" w:rsidRDefault="4F8798C2" w14:paraId="0E4D33BC" w14:textId="0601313D">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Identifying Target Demographic</w:t>
            </w:r>
          </w:p>
          <w:p w:rsidR="4F8798C2" w:rsidP="4F8798C2" w:rsidRDefault="4F8798C2" w14:paraId="50C3E00A" w14:textId="27D3D4AF">
            <w:pPr>
              <w:spacing w:line="259" w:lineRule="auto"/>
              <w:rPr>
                <w:rFonts w:ascii="Calibri" w:hAnsi="Calibri" w:eastAsia="Calibri" w:cs="Calibri"/>
                <w:b w:val="0"/>
                <w:bCs w:val="0"/>
                <w:i w:val="0"/>
                <w:iCs w:val="0"/>
                <w:color w:val="0D0D0D" w:themeColor="text1" w:themeTint="F2" w:themeShade="FF"/>
                <w:sz w:val="24"/>
                <w:szCs w:val="24"/>
                <w:lang w:val="en-GB"/>
              </w:rPr>
            </w:pPr>
          </w:p>
        </w:tc>
        <w:tc>
          <w:tcPr>
            <w:tcW w:w="1800" w:type="dxa"/>
            <w:tcMar>
              <w:left w:w="105" w:type="dxa"/>
              <w:right w:w="105" w:type="dxa"/>
            </w:tcMar>
            <w:vAlign w:val="top"/>
          </w:tcPr>
          <w:p w:rsidR="4F8798C2" w:rsidP="4F8798C2" w:rsidRDefault="4F8798C2" w14:paraId="000A8FC8" w14:textId="390084A4">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08/02/24</w:t>
            </w:r>
          </w:p>
        </w:tc>
        <w:tc>
          <w:tcPr>
            <w:tcW w:w="1800" w:type="dxa"/>
            <w:tcMar>
              <w:left w:w="105" w:type="dxa"/>
              <w:right w:w="105" w:type="dxa"/>
            </w:tcMar>
            <w:vAlign w:val="top"/>
          </w:tcPr>
          <w:p w:rsidR="4F8798C2" w:rsidP="4F8798C2" w:rsidRDefault="4F8798C2" w14:paraId="33B59BEE" w14:textId="0CA29C21">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08/02/24</w:t>
            </w:r>
          </w:p>
        </w:tc>
        <w:tc>
          <w:tcPr>
            <w:tcW w:w="1800" w:type="dxa"/>
            <w:tcMar>
              <w:left w:w="105" w:type="dxa"/>
              <w:right w:w="105" w:type="dxa"/>
            </w:tcMar>
            <w:vAlign w:val="top"/>
          </w:tcPr>
          <w:p w:rsidR="4F8798C2" w:rsidP="4F8798C2" w:rsidRDefault="4F8798C2" w14:paraId="2FCBDB13" w14:textId="43D174CA">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 Day</w:t>
            </w:r>
          </w:p>
        </w:tc>
      </w:tr>
      <w:tr w:rsidR="4F8798C2" w:rsidTr="4F8798C2" w14:paraId="05BE1237">
        <w:trPr>
          <w:trHeight w:val="300"/>
        </w:trPr>
        <w:tc>
          <w:tcPr>
            <w:tcW w:w="585" w:type="dxa"/>
            <w:tcMar>
              <w:left w:w="105" w:type="dxa"/>
              <w:right w:w="105" w:type="dxa"/>
            </w:tcMar>
            <w:vAlign w:val="top"/>
          </w:tcPr>
          <w:p w:rsidR="4F8798C2" w:rsidP="4F8798C2" w:rsidRDefault="4F8798C2" w14:paraId="183F247D" w14:textId="3A195223">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3</w:t>
            </w:r>
          </w:p>
        </w:tc>
        <w:tc>
          <w:tcPr>
            <w:tcW w:w="3015" w:type="dxa"/>
            <w:tcMar>
              <w:left w:w="105" w:type="dxa"/>
              <w:right w:w="105" w:type="dxa"/>
            </w:tcMar>
            <w:vAlign w:val="top"/>
          </w:tcPr>
          <w:p w:rsidR="4F8798C2" w:rsidP="4F8798C2" w:rsidRDefault="4F8798C2" w14:paraId="4913C87F" w14:textId="436047DF">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Create Social Media Team</w:t>
            </w:r>
          </w:p>
        </w:tc>
        <w:tc>
          <w:tcPr>
            <w:tcW w:w="1800" w:type="dxa"/>
            <w:tcMar>
              <w:left w:w="105" w:type="dxa"/>
              <w:right w:w="105" w:type="dxa"/>
            </w:tcMar>
            <w:vAlign w:val="top"/>
          </w:tcPr>
          <w:p w:rsidR="4F8798C2" w:rsidP="4F8798C2" w:rsidRDefault="4F8798C2" w14:paraId="7A2C5779" w14:textId="7D098252">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08/02/24</w:t>
            </w:r>
          </w:p>
        </w:tc>
        <w:tc>
          <w:tcPr>
            <w:tcW w:w="1800" w:type="dxa"/>
            <w:tcMar>
              <w:left w:w="105" w:type="dxa"/>
              <w:right w:w="105" w:type="dxa"/>
            </w:tcMar>
            <w:vAlign w:val="top"/>
          </w:tcPr>
          <w:p w:rsidR="4F8798C2" w:rsidP="4F8798C2" w:rsidRDefault="4F8798C2" w14:paraId="646E5574" w14:textId="74A1FF89">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08/02/24</w:t>
            </w:r>
          </w:p>
        </w:tc>
        <w:tc>
          <w:tcPr>
            <w:tcW w:w="1800" w:type="dxa"/>
            <w:tcMar>
              <w:left w:w="105" w:type="dxa"/>
              <w:right w:w="105" w:type="dxa"/>
            </w:tcMar>
            <w:vAlign w:val="top"/>
          </w:tcPr>
          <w:p w:rsidR="4F8798C2" w:rsidP="4F8798C2" w:rsidRDefault="4F8798C2" w14:paraId="4ADD38C5" w14:textId="311547B8">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 Day</w:t>
            </w:r>
          </w:p>
        </w:tc>
      </w:tr>
      <w:tr w:rsidR="4F8798C2" w:rsidTr="4F8798C2" w14:paraId="3326BEE4">
        <w:trPr>
          <w:trHeight w:val="300"/>
        </w:trPr>
        <w:tc>
          <w:tcPr>
            <w:tcW w:w="585" w:type="dxa"/>
            <w:tcMar>
              <w:left w:w="105" w:type="dxa"/>
              <w:right w:w="105" w:type="dxa"/>
            </w:tcMar>
            <w:vAlign w:val="top"/>
          </w:tcPr>
          <w:p w:rsidR="4F8798C2" w:rsidP="4F8798C2" w:rsidRDefault="4F8798C2" w14:paraId="399BADB8" w14:textId="4CAEA3BB">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4</w:t>
            </w:r>
          </w:p>
        </w:tc>
        <w:tc>
          <w:tcPr>
            <w:tcW w:w="3015" w:type="dxa"/>
            <w:tcMar>
              <w:left w:w="105" w:type="dxa"/>
              <w:right w:w="105" w:type="dxa"/>
            </w:tcMar>
            <w:vAlign w:val="top"/>
          </w:tcPr>
          <w:p w:rsidR="4F8798C2" w:rsidP="4F8798C2" w:rsidRDefault="4F8798C2" w14:paraId="1B49A078" w14:textId="4236574A">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Choose Social Media Platforms</w:t>
            </w:r>
          </w:p>
        </w:tc>
        <w:tc>
          <w:tcPr>
            <w:tcW w:w="1800" w:type="dxa"/>
            <w:tcMar>
              <w:left w:w="105" w:type="dxa"/>
              <w:right w:w="105" w:type="dxa"/>
            </w:tcMar>
            <w:vAlign w:val="top"/>
          </w:tcPr>
          <w:p w:rsidR="4F8798C2" w:rsidP="4F8798C2" w:rsidRDefault="4F8798C2" w14:paraId="15F51B13" w14:textId="13084D96">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09/02/24</w:t>
            </w:r>
          </w:p>
        </w:tc>
        <w:tc>
          <w:tcPr>
            <w:tcW w:w="1800" w:type="dxa"/>
            <w:tcMar>
              <w:left w:w="105" w:type="dxa"/>
              <w:right w:w="105" w:type="dxa"/>
            </w:tcMar>
            <w:vAlign w:val="top"/>
          </w:tcPr>
          <w:p w:rsidR="4F8798C2" w:rsidP="4F8798C2" w:rsidRDefault="4F8798C2" w14:paraId="72429D53" w14:textId="3E91E20B">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09/02/24</w:t>
            </w:r>
          </w:p>
        </w:tc>
        <w:tc>
          <w:tcPr>
            <w:tcW w:w="1800" w:type="dxa"/>
            <w:tcMar>
              <w:left w:w="105" w:type="dxa"/>
              <w:right w:w="105" w:type="dxa"/>
            </w:tcMar>
            <w:vAlign w:val="top"/>
          </w:tcPr>
          <w:p w:rsidR="4F8798C2" w:rsidP="4F8798C2" w:rsidRDefault="4F8798C2" w14:paraId="7C099935" w14:textId="7580A95B">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 Day</w:t>
            </w:r>
          </w:p>
        </w:tc>
      </w:tr>
      <w:tr w:rsidR="4F8798C2" w:rsidTr="4F8798C2" w14:paraId="516DF3D0">
        <w:trPr>
          <w:trHeight w:val="300"/>
        </w:trPr>
        <w:tc>
          <w:tcPr>
            <w:tcW w:w="585" w:type="dxa"/>
            <w:tcMar>
              <w:left w:w="105" w:type="dxa"/>
              <w:right w:w="105" w:type="dxa"/>
            </w:tcMar>
            <w:vAlign w:val="top"/>
          </w:tcPr>
          <w:p w:rsidR="4F8798C2" w:rsidP="4F8798C2" w:rsidRDefault="4F8798C2" w14:paraId="031DCE15" w14:textId="0D0B9D58">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5</w:t>
            </w:r>
          </w:p>
        </w:tc>
        <w:tc>
          <w:tcPr>
            <w:tcW w:w="3015" w:type="dxa"/>
            <w:tcMar>
              <w:left w:w="105" w:type="dxa"/>
              <w:right w:w="105" w:type="dxa"/>
            </w:tcMar>
            <w:vAlign w:val="top"/>
          </w:tcPr>
          <w:p w:rsidR="4F8798C2" w:rsidP="4F8798C2" w:rsidRDefault="4F8798C2" w14:paraId="73E2572C" w14:textId="7883903A">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Produce a Content Strategy</w:t>
            </w:r>
          </w:p>
        </w:tc>
        <w:tc>
          <w:tcPr>
            <w:tcW w:w="1800" w:type="dxa"/>
            <w:tcMar>
              <w:left w:w="105" w:type="dxa"/>
              <w:right w:w="105" w:type="dxa"/>
            </w:tcMar>
            <w:vAlign w:val="top"/>
          </w:tcPr>
          <w:p w:rsidR="4F8798C2" w:rsidP="4F8798C2" w:rsidRDefault="4F8798C2" w14:paraId="2B44A164" w14:textId="6592687F">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09/02/24</w:t>
            </w:r>
          </w:p>
        </w:tc>
        <w:tc>
          <w:tcPr>
            <w:tcW w:w="1800" w:type="dxa"/>
            <w:tcMar>
              <w:left w:w="105" w:type="dxa"/>
              <w:right w:w="105" w:type="dxa"/>
            </w:tcMar>
            <w:vAlign w:val="top"/>
          </w:tcPr>
          <w:p w:rsidR="4F8798C2" w:rsidP="4F8798C2" w:rsidRDefault="4F8798C2" w14:paraId="48DD28E0" w14:textId="1520C10C">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12/09/24</w:t>
            </w:r>
          </w:p>
        </w:tc>
        <w:tc>
          <w:tcPr>
            <w:tcW w:w="1800" w:type="dxa"/>
            <w:tcMar>
              <w:left w:w="105" w:type="dxa"/>
              <w:right w:w="105" w:type="dxa"/>
            </w:tcMar>
            <w:vAlign w:val="top"/>
          </w:tcPr>
          <w:p w:rsidR="4F8798C2" w:rsidP="4F8798C2" w:rsidRDefault="4F8798C2" w14:paraId="4250FAB8" w14:textId="5670A2EA">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 Days</w:t>
            </w:r>
          </w:p>
        </w:tc>
      </w:tr>
      <w:tr w:rsidR="4F8798C2" w:rsidTr="4F8798C2" w14:paraId="1B9634F4">
        <w:trPr>
          <w:trHeight w:val="300"/>
        </w:trPr>
        <w:tc>
          <w:tcPr>
            <w:tcW w:w="585" w:type="dxa"/>
            <w:tcMar>
              <w:left w:w="105" w:type="dxa"/>
              <w:right w:w="105" w:type="dxa"/>
            </w:tcMar>
            <w:vAlign w:val="top"/>
          </w:tcPr>
          <w:p w:rsidR="4F8798C2" w:rsidP="4F8798C2" w:rsidRDefault="4F8798C2" w14:paraId="2127D7E5" w14:textId="6D2B7414">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6</w:t>
            </w:r>
          </w:p>
        </w:tc>
        <w:tc>
          <w:tcPr>
            <w:tcW w:w="3015" w:type="dxa"/>
            <w:tcMar>
              <w:left w:w="105" w:type="dxa"/>
              <w:right w:w="105" w:type="dxa"/>
            </w:tcMar>
            <w:vAlign w:val="top"/>
          </w:tcPr>
          <w:p w:rsidR="4F8798C2" w:rsidP="4F8798C2" w:rsidRDefault="4F8798C2" w14:paraId="2A072D54" w14:textId="3D4785EE">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Implement Engagement Tactics</w:t>
            </w:r>
          </w:p>
        </w:tc>
        <w:tc>
          <w:tcPr>
            <w:tcW w:w="1800" w:type="dxa"/>
            <w:tcMar>
              <w:left w:w="105" w:type="dxa"/>
              <w:right w:w="105" w:type="dxa"/>
            </w:tcMar>
            <w:vAlign w:val="top"/>
          </w:tcPr>
          <w:p w:rsidR="4F8798C2" w:rsidP="4F8798C2" w:rsidRDefault="4F8798C2" w14:paraId="32955633" w14:textId="6F96B89F">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09/02/24</w:t>
            </w:r>
          </w:p>
        </w:tc>
        <w:tc>
          <w:tcPr>
            <w:tcW w:w="1800" w:type="dxa"/>
            <w:tcMar>
              <w:left w:w="105" w:type="dxa"/>
              <w:right w:w="105" w:type="dxa"/>
            </w:tcMar>
            <w:vAlign w:val="top"/>
          </w:tcPr>
          <w:p w:rsidR="4F8798C2" w:rsidP="4F8798C2" w:rsidRDefault="4F8798C2" w14:paraId="25E5E722" w14:textId="2DCA9B93">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12/02/24</w:t>
            </w:r>
          </w:p>
        </w:tc>
        <w:tc>
          <w:tcPr>
            <w:tcW w:w="1800" w:type="dxa"/>
            <w:tcMar>
              <w:left w:w="105" w:type="dxa"/>
              <w:right w:w="105" w:type="dxa"/>
            </w:tcMar>
            <w:vAlign w:val="top"/>
          </w:tcPr>
          <w:p w:rsidR="4F8798C2" w:rsidP="4F8798C2" w:rsidRDefault="4F8798C2" w14:paraId="08BBFEF9" w14:textId="78118296">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 Days</w:t>
            </w:r>
          </w:p>
        </w:tc>
      </w:tr>
      <w:tr w:rsidR="4F8798C2" w:rsidTr="4F8798C2" w14:paraId="14EC99BD">
        <w:trPr>
          <w:trHeight w:val="300"/>
        </w:trPr>
        <w:tc>
          <w:tcPr>
            <w:tcW w:w="585" w:type="dxa"/>
            <w:tcMar>
              <w:left w:w="105" w:type="dxa"/>
              <w:right w:w="105" w:type="dxa"/>
            </w:tcMar>
            <w:vAlign w:val="top"/>
          </w:tcPr>
          <w:p w:rsidR="4F8798C2" w:rsidP="4F8798C2" w:rsidRDefault="4F8798C2" w14:paraId="79521143" w14:textId="39CD73B7">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7</w:t>
            </w:r>
          </w:p>
        </w:tc>
        <w:tc>
          <w:tcPr>
            <w:tcW w:w="3015" w:type="dxa"/>
            <w:tcMar>
              <w:left w:w="105" w:type="dxa"/>
              <w:right w:w="105" w:type="dxa"/>
            </w:tcMar>
            <w:vAlign w:val="top"/>
          </w:tcPr>
          <w:p w:rsidR="4F8798C2" w:rsidP="4F8798C2" w:rsidRDefault="4F8798C2" w14:paraId="3A197A9F" w14:textId="0D556DAC">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Produce Social Media Content</w:t>
            </w:r>
          </w:p>
        </w:tc>
        <w:tc>
          <w:tcPr>
            <w:tcW w:w="1800" w:type="dxa"/>
            <w:tcMar>
              <w:left w:w="105" w:type="dxa"/>
              <w:right w:w="105" w:type="dxa"/>
            </w:tcMar>
            <w:vAlign w:val="top"/>
          </w:tcPr>
          <w:p w:rsidR="4F8798C2" w:rsidP="4F8798C2" w:rsidRDefault="4F8798C2" w14:paraId="1673EDB2" w14:textId="3A38B95D">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12/02/24</w:t>
            </w:r>
          </w:p>
        </w:tc>
        <w:tc>
          <w:tcPr>
            <w:tcW w:w="1800" w:type="dxa"/>
            <w:tcMar>
              <w:left w:w="105" w:type="dxa"/>
              <w:right w:w="105" w:type="dxa"/>
            </w:tcMar>
            <w:vAlign w:val="top"/>
          </w:tcPr>
          <w:p w:rsidR="4F8798C2" w:rsidP="4F8798C2" w:rsidRDefault="4F8798C2" w14:paraId="32F80476" w14:textId="69F66681">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19/02/24</w:t>
            </w:r>
          </w:p>
        </w:tc>
        <w:tc>
          <w:tcPr>
            <w:tcW w:w="1800" w:type="dxa"/>
            <w:tcMar>
              <w:left w:w="105" w:type="dxa"/>
              <w:right w:w="105" w:type="dxa"/>
            </w:tcMar>
            <w:vAlign w:val="top"/>
          </w:tcPr>
          <w:p w:rsidR="4F8798C2" w:rsidP="4F8798C2" w:rsidRDefault="4F8798C2" w14:paraId="3E773964" w14:textId="0336E79C">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6 Days</w:t>
            </w:r>
          </w:p>
        </w:tc>
      </w:tr>
      <w:tr w:rsidR="4F8798C2" w:rsidTr="4F8798C2" w14:paraId="1963F72C">
        <w:trPr>
          <w:trHeight w:val="300"/>
        </w:trPr>
        <w:tc>
          <w:tcPr>
            <w:tcW w:w="585" w:type="dxa"/>
            <w:tcMar>
              <w:left w:w="105" w:type="dxa"/>
              <w:right w:w="105" w:type="dxa"/>
            </w:tcMar>
            <w:vAlign w:val="top"/>
          </w:tcPr>
          <w:p w:rsidR="4F8798C2" w:rsidP="4F8798C2" w:rsidRDefault="4F8798C2" w14:paraId="4B7970D3" w14:textId="27103AB1">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8</w:t>
            </w:r>
          </w:p>
        </w:tc>
        <w:tc>
          <w:tcPr>
            <w:tcW w:w="3015" w:type="dxa"/>
            <w:tcMar>
              <w:left w:w="105" w:type="dxa"/>
              <w:right w:w="105" w:type="dxa"/>
            </w:tcMar>
            <w:vAlign w:val="top"/>
          </w:tcPr>
          <w:p w:rsidR="4F8798C2" w:rsidP="4F8798C2" w:rsidRDefault="4F8798C2" w14:paraId="1CFD8C59" w14:textId="34DBE95C">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Build Hype with Social Media Posts</w:t>
            </w:r>
          </w:p>
        </w:tc>
        <w:tc>
          <w:tcPr>
            <w:tcW w:w="1800" w:type="dxa"/>
            <w:tcMar>
              <w:left w:w="105" w:type="dxa"/>
              <w:right w:w="105" w:type="dxa"/>
            </w:tcMar>
            <w:vAlign w:val="top"/>
          </w:tcPr>
          <w:p w:rsidR="4F8798C2" w:rsidP="4F8798C2" w:rsidRDefault="4F8798C2" w14:paraId="050092D7" w14:textId="3C616437">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09/02/24</w:t>
            </w:r>
          </w:p>
        </w:tc>
        <w:tc>
          <w:tcPr>
            <w:tcW w:w="1800" w:type="dxa"/>
            <w:tcMar>
              <w:left w:w="105" w:type="dxa"/>
              <w:right w:w="105" w:type="dxa"/>
            </w:tcMar>
            <w:vAlign w:val="top"/>
          </w:tcPr>
          <w:p w:rsidR="4F8798C2" w:rsidP="4F8798C2" w:rsidRDefault="4F8798C2" w14:paraId="51D053E1" w14:textId="214F7C51">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27/02/24</w:t>
            </w:r>
          </w:p>
        </w:tc>
        <w:tc>
          <w:tcPr>
            <w:tcW w:w="1800" w:type="dxa"/>
            <w:tcMar>
              <w:left w:w="105" w:type="dxa"/>
              <w:right w:w="105" w:type="dxa"/>
            </w:tcMar>
            <w:vAlign w:val="top"/>
          </w:tcPr>
          <w:p w:rsidR="4F8798C2" w:rsidP="4F8798C2" w:rsidRDefault="4F8798C2" w14:paraId="079F64D1" w14:textId="36AAB82A">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13 Days</w:t>
            </w:r>
          </w:p>
        </w:tc>
      </w:tr>
      <w:tr w:rsidR="4F8798C2" w:rsidTr="4F8798C2" w14:paraId="79F644E8">
        <w:trPr>
          <w:trHeight w:val="300"/>
        </w:trPr>
        <w:tc>
          <w:tcPr>
            <w:tcW w:w="585" w:type="dxa"/>
            <w:tcMar>
              <w:left w:w="105" w:type="dxa"/>
              <w:right w:w="105" w:type="dxa"/>
            </w:tcMar>
            <w:vAlign w:val="top"/>
          </w:tcPr>
          <w:p w:rsidR="4F8798C2" w:rsidP="4F8798C2" w:rsidRDefault="4F8798C2" w14:paraId="0DB1CC5D" w14:textId="658A7D54">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9</w:t>
            </w:r>
          </w:p>
        </w:tc>
        <w:tc>
          <w:tcPr>
            <w:tcW w:w="3015" w:type="dxa"/>
            <w:tcMar>
              <w:left w:w="105" w:type="dxa"/>
              <w:right w:w="105" w:type="dxa"/>
            </w:tcMar>
            <w:vAlign w:val="top"/>
          </w:tcPr>
          <w:p w:rsidR="4F8798C2" w:rsidP="4F8798C2" w:rsidRDefault="4F8798C2" w14:paraId="1A19DF9C" w14:textId="6D3432E4">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Utilise Alumni and Ambassadors in Marketing</w:t>
            </w:r>
          </w:p>
        </w:tc>
        <w:tc>
          <w:tcPr>
            <w:tcW w:w="1800" w:type="dxa"/>
            <w:tcMar>
              <w:left w:w="105" w:type="dxa"/>
              <w:right w:w="105" w:type="dxa"/>
            </w:tcMar>
            <w:vAlign w:val="top"/>
          </w:tcPr>
          <w:p w:rsidR="4F8798C2" w:rsidP="4F8798C2" w:rsidRDefault="4F8798C2" w14:paraId="24EE9ADF" w14:textId="23ADCC14">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23/02/24</w:t>
            </w:r>
          </w:p>
        </w:tc>
        <w:tc>
          <w:tcPr>
            <w:tcW w:w="1800" w:type="dxa"/>
            <w:tcMar>
              <w:left w:w="105" w:type="dxa"/>
              <w:right w:w="105" w:type="dxa"/>
            </w:tcMar>
            <w:vAlign w:val="top"/>
          </w:tcPr>
          <w:p w:rsidR="4F8798C2" w:rsidP="4F8798C2" w:rsidRDefault="4F8798C2" w14:paraId="14C66AA4" w14:textId="1116BC36">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27/02/24</w:t>
            </w:r>
          </w:p>
        </w:tc>
        <w:tc>
          <w:tcPr>
            <w:tcW w:w="1800" w:type="dxa"/>
            <w:tcMar>
              <w:left w:w="105" w:type="dxa"/>
              <w:right w:w="105" w:type="dxa"/>
            </w:tcMar>
            <w:vAlign w:val="top"/>
          </w:tcPr>
          <w:p w:rsidR="4F8798C2" w:rsidP="4F8798C2" w:rsidRDefault="4F8798C2" w14:paraId="44D6909B" w14:textId="5C5EE207">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3 Days</w:t>
            </w:r>
          </w:p>
        </w:tc>
      </w:tr>
      <w:tr w:rsidR="4F8798C2" w:rsidTr="4F8798C2" w14:paraId="58D6BE70">
        <w:trPr>
          <w:trHeight w:val="300"/>
        </w:trPr>
        <w:tc>
          <w:tcPr>
            <w:tcW w:w="585" w:type="dxa"/>
            <w:tcMar>
              <w:left w:w="105" w:type="dxa"/>
              <w:right w:w="105" w:type="dxa"/>
            </w:tcMar>
            <w:vAlign w:val="top"/>
          </w:tcPr>
          <w:p w:rsidR="4F8798C2" w:rsidP="4F8798C2" w:rsidRDefault="4F8798C2" w14:paraId="4C4DEEDE" w14:textId="4A3EB2CF">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10</w:t>
            </w:r>
          </w:p>
        </w:tc>
        <w:tc>
          <w:tcPr>
            <w:tcW w:w="3015" w:type="dxa"/>
            <w:tcMar>
              <w:left w:w="105" w:type="dxa"/>
              <w:right w:w="105" w:type="dxa"/>
            </w:tcMar>
            <w:vAlign w:val="top"/>
          </w:tcPr>
          <w:p w:rsidR="4F8798C2" w:rsidP="4F8798C2" w:rsidRDefault="4F8798C2" w14:paraId="70D01962" w14:textId="0182B3F8">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Contact Potential Sponsors</w:t>
            </w:r>
          </w:p>
        </w:tc>
        <w:tc>
          <w:tcPr>
            <w:tcW w:w="1800" w:type="dxa"/>
            <w:tcMar>
              <w:left w:w="105" w:type="dxa"/>
              <w:right w:w="105" w:type="dxa"/>
            </w:tcMar>
            <w:vAlign w:val="top"/>
          </w:tcPr>
          <w:p w:rsidR="4F8798C2" w:rsidP="4F8798C2" w:rsidRDefault="4F8798C2" w14:paraId="2066FCF9" w14:textId="480EDD2F">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12/02/24</w:t>
            </w:r>
          </w:p>
        </w:tc>
        <w:tc>
          <w:tcPr>
            <w:tcW w:w="1800" w:type="dxa"/>
            <w:tcMar>
              <w:left w:w="105" w:type="dxa"/>
              <w:right w:w="105" w:type="dxa"/>
            </w:tcMar>
            <w:vAlign w:val="top"/>
          </w:tcPr>
          <w:p w:rsidR="4F8798C2" w:rsidP="4F8798C2" w:rsidRDefault="4F8798C2" w14:paraId="5F8CD994" w14:textId="7ACDD451">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27/02/24</w:t>
            </w:r>
          </w:p>
        </w:tc>
        <w:tc>
          <w:tcPr>
            <w:tcW w:w="1800" w:type="dxa"/>
            <w:tcMar>
              <w:left w:w="105" w:type="dxa"/>
              <w:right w:w="105" w:type="dxa"/>
            </w:tcMar>
            <w:vAlign w:val="top"/>
          </w:tcPr>
          <w:p w:rsidR="4F8798C2" w:rsidP="4F8798C2" w:rsidRDefault="4F8798C2" w14:paraId="799BE11F" w14:textId="4BA47627">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12 Days</w:t>
            </w:r>
          </w:p>
        </w:tc>
      </w:tr>
      <w:tr w:rsidR="4F8798C2" w:rsidTr="4F8798C2" w14:paraId="235E8B05">
        <w:trPr>
          <w:trHeight w:val="300"/>
        </w:trPr>
        <w:tc>
          <w:tcPr>
            <w:tcW w:w="585" w:type="dxa"/>
            <w:tcMar>
              <w:left w:w="105" w:type="dxa"/>
              <w:right w:w="105" w:type="dxa"/>
            </w:tcMar>
            <w:vAlign w:val="top"/>
          </w:tcPr>
          <w:p w:rsidR="4F8798C2" w:rsidP="4F8798C2" w:rsidRDefault="4F8798C2" w14:paraId="6DFC0B05" w14:textId="01BF0303">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11</w:t>
            </w:r>
          </w:p>
        </w:tc>
        <w:tc>
          <w:tcPr>
            <w:tcW w:w="3015" w:type="dxa"/>
            <w:tcMar>
              <w:left w:w="105" w:type="dxa"/>
              <w:right w:w="105" w:type="dxa"/>
            </w:tcMar>
            <w:vAlign w:val="top"/>
          </w:tcPr>
          <w:p w:rsidR="4F8798C2" w:rsidP="4F8798C2" w:rsidRDefault="4F8798C2" w14:paraId="547FFEED" w14:textId="35983C11">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Encourage Post-Event Engagement (Competition)</w:t>
            </w:r>
          </w:p>
        </w:tc>
        <w:tc>
          <w:tcPr>
            <w:tcW w:w="1800" w:type="dxa"/>
            <w:tcMar>
              <w:left w:w="105" w:type="dxa"/>
              <w:right w:w="105" w:type="dxa"/>
            </w:tcMar>
            <w:vAlign w:val="top"/>
          </w:tcPr>
          <w:p w:rsidR="4F8798C2" w:rsidP="4F8798C2" w:rsidRDefault="4F8798C2" w14:paraId="65F21D8F" w14:textId="37D11E28">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26/02/24</w:t>
            </w:r>
          </w:p>
        </w:tc>
        <w:tc>
          <w:tcPr>
            <w:tcW w:w="1800" w:type="dxa"/>
            <w:tcMar>
              <w:left w:w="105" w:type="dxa"/>
              <w:right w:w="105" w:type="dxa"/>
            </w:tcMar>
            <w:vAlign w:val="top"/>
          </w:tcPr>
          <w:p w:rsidR="4F8798C2" w:rsidP="4F8798C2" w:rsidRDefault="4F8798C2" w14:paraId="004B4992" w14:textId="495AB72D">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01/03/24</w:t>
            </w:r>
          </w:p>
        </w:tc>
        <w:tc>
          <w:tcPr>
            <w:tcW w:w="1800" w:type="dxa"/>
            <w:tcMar>
              <w:left w:w="105" w:type="dxa"/>
              <w:right w:w="105" w:type="dxa"/>
            </w:tcMar>
            <w:vAlign w:val="top"/>
          </w:tcPr>
          <w:p w:rsidR="4F8798C2" w:rsidP="4F8798C2" w:rsidRDefault="4F8798C2" w14:paraId="10E646E9" w14:textId="01EDB180">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5 Days</w:t>
            </w:r>
          </w:p>
        </w:tc>
      </w:tr>
      <w:tr w:rsidR="4F8798C2" w:rsidTr="4F8798C2" w14:paraId="7FA2CB08">
        <w:trPr>
          <w:trHeight w:val="300"/>
        </w:trPr>
        <w:tc>
          <w:tcPr>
            <w:tcW w:w="585" w:type="dxa"/>
            <w:tcMar>
              <w:left w:w="105" w:type="dxa"/>
              <w:right w:w="105" w:type="dxa"/>
            </w:tcMar>
            <w:vAlign w:val="top"/>
          </w:tcPr>
          <w:p w:rsidR="4F8798C2" w:rsidP="4F8798C2" w:rsidRDefault="4F8798C2" w14:paraId="31888551" w14:textId="32FCCAF6">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12</w:t>
            </w:r>
          </w:p>
        </w:tc>
        <w:tc>
          <w:tcPr>
            <w:tcW w:w="3015" w:type="dxa"/>
            <w:tcMar>
              <w:left w:w="105" w:type="dxa"/>
              <w:right w:w="105" w:type="dxa"/>
            </w:tcMar>
            <w:vAlign w:val="top"/>
          </w:tcPr>
          <w:p w:rsidR="4F8798C2" w:rsidP="4F8798C2" w:rsidRDefault="4F8798C2" w14:paraId="6641542A" w14:textId="060425F9">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Measure and Analyse Results</w:t>
            </w:r>
          </w:p>
        </w:tc>
        <w:tc>
          <w:tcPr>
            <w:tcW w:w="1800" w:type="dxa"/>
            <w:tcMar>
              <w:left w:w="105" w:type="dxa"/>
              <w:right w:w="105" w:type="dxa"/>
            </w:tcMar>
            <w:vAlign w:val="top"/>
          </w:tcPr>
          <w:p w:rsidR="4F8798C2" w:rsidP="4F8798C2" w:rsidRDefault="4F8798C2" w14:paraId="3137830A" w14:textId="47589B76">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12/02/24</w:t>
            </w:r>
          </w:p>
        </w:tc>
        <w:tc>
          <w:tcPr>
            <w:tcW w:w="1800" w:type="dxa"/>
            <w:tcMar>
              <w:left w:w="105" w:type="dxa"/>
              <w:right w:w="105" w:type="dxa"/>
            </w:tcMar>
            <w:vAlign w:val="top"/>
          </w:tcPr>
          <w:p w:rsidR="4F8798C2" w:rsidP="4F8798C2" w:rsidRDefault="4F8798C2" w14:paraId="25127CDF" w14:textId="61B640BA">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28/02/24</w:t>
            </w:r>
          </w:p>
        </w:tc>
        <w:tc>
          <w:tcPr>
            <w:tcW w:w="1800" w:type="dxa"/>
            <w:tcMar>
              <w:left w:w="105" w:type="dxa"/>
              <w:right w:w="105" w:type="dxa"/>
            </w:tcMar>
            <w:vAlign w:val="top"/>
          </w:tcPr>
          <w:p w:rsidR="4F8798C2" w:rsidP="4F8798C2" w:rsidRDefault="4F8798C2" w14:paraId="34EF7021" w14:textId="7B5DC1D9">
            <w:pPr>
              <w:spacing w:line="259" w:lineRule="auto"/>
              <w:rPr>
                <w:rFonts w:ascii="Calibri" w:hAnsi="Calibri" w:eastAsia="Calibri" w:cs="Calibri"/>
                <w:b w:val="0"/>
                <w:bCs w:val="0"/>
                <w:i w:val="0"/>
                <w:iCs w:val="0"/>
                <w:color w:val="0D0D0D" w:themeColor="text1" w:themeTint="F2" w:themeShade="FF"/>
                <w:sz w:val="24"/>
                <w:szCs w:val="24"/>
                <w:lang w:val="en-GB"/>
              </w:rPr>
            </w:pPr>
            <w:r w:rsidRPr="4F8798C2" w:rsidR="4F8798C2">
              <w:rPr>
                <w:rFonts w:ascii="Calibri" w:hAnsi="Calibri" w:eastAsia="Calibri" w:cs="Calibri"/>
                <w:b w:val="0"/>
                <w:bCs w:val="0"/>
                <w:i w:val="0"/>
                <w:iCs w:val="0"/>
                <w:caps w:val="0"/>
                <w:smallCaps w:val="0"/>
                <w:color w:val="0D0D0D" w:themeColor="text1" w:themeTint="F2" w:themeShade="FF"/>
                <w:sz w:val="24"/>
                <w:szCs w:val="24"/>
                <w:lang w:val="en-GB"/>
              </w:rPr>
              <w:t>13 Days</w:t>
            </w:r>
          </w:p>
        </w:tc>
      </w:tr>
    </w:tbl>
    <w:p w:rsidR="4F8798C2" w:rsidP="4F8798C2" w:rsidRDefault="4F8798C2" w14:paraId="765A1711" w14:textId="728E9AE4">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p>
    <w:p w:rsidR="000364DC" w:rsidP="4F8798C2" w:rsidRDefault="000364DC" w14:paraId="6E1E25C3" w14:textId="1D8A2E10">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000364DC">
        <w:drawing>
          <wp:inline wp14:editId="7AC22F04" wp14:anchorId="0C5612A0">
            <wp:extent cx="5715000" cy="2028825"/>
            <wp:effectExtent l="0" t="0" r="0" b="0"/>
            <wp:docPr id="1676678533" name="" title=""/>
            <wp:cNvGraphicFramePr>
              <a:graphicFrameLocks noChangeAspect="1"/>
            </wp:cNvGraphicFramePr>
            <a:graphic>
              <a:graphicData uri="http://schemas.openxmlformats.org/drawingml/2006/picture">
                <pic:pic>
                  <pic:nvPicPr>
                    <pic:cNvPr id="0" name=""/>
                    <pic:cNvPicPr/>
                  </pic:nvPicPr>
                  <pic:blipFill>
                    <a:blip r:embed="R03a0b0f351c54066">
                      <a:extLst>
                        <a:ext xmlns:a="http://schemas.openxmlformats.org/drawingml/2006/main" uri="{28A0092B-C50C-407E-A947-70E740481C1C}">
                          <a14:useLocalDpi val="0"/>
                        </a:ext>
                      </a:extLst>
                    </a:blip>
                    <a:stretch>
                      <a:fillRect/>
                    </a:stretch>
                  </pic:blipFill>
                  <pic:spPr>
                    <a:xfrm>
                      <a:off x="0" y="0"/>
                      <a:ext cx="5715000" cy="2028825"/>
                    </a:xfrm>
                    <a:prstGeom prst="rect">
                      <a:avLst/>
                    </a:prstGeom>
                  </pic:spPr>
                </pic:pic>
              </a:graphicData>
            </a:graphic>
          </wp:inline>
        </w:drawing>
      </w:r>
    </w:p>
    <w:p w:rsidR="2E3F31D5" w:rsidP="4F8798C2" w:rsidRDefault="2E3F31D5" w14:paraId="500B891E" w14:textId="2C8E5FC5">
      <w:pPr>
        <w:spacing w:after="160" w:line="259" w:lineRule="auto"/>
        <w:rPr>
          <w:rFonts w:ascii="Calibri" w:hAnsi="Calibri" w:eastAsia="Calibri" w:cs="Calibri"/>
          <w:noProof w:val="0"/>
          <w:sz w:val="24"/>
          <w:szCs w:val="24"/>
          <w:lang w:val="en-GB"/>
        </w:rPr>
      </w:pPr>
      <w:r w:rsidRPr="4F8798C2" w:rsidR="2E3F31D5">
        <w:rPr>
          <w:rFonts w:ascii="Calibri" w:hAnsi="Calibri" w:eastAsia="Calibri" w:cs="Calibri"/>
          <w:b w:val="0"/>
          <w:bCs w:val="0"/>
          <w:i w:val="0"/>
          <w:iCs w:val="0"/>
          <w:caps w:val="0"/>
          <w:smallCaps w:val="0"/>
          <w:noProof w:val="0"/>
          <w:color w:val="000000" w:themeColor="text1" w:themeTint="FF" w:themeShade="FF"/>
          <w:sz w:val="24"/>
          <w:szCs w:val="24"/>
          <w:lang w:val="en-GB"/>
        </w:rPr>
        <w:t>Due to the principal researcher’s late onboarding to the event, it is important to apply methods of triage to assess the workflow and prioritise work under time constraints (Kagan, 2021) allowing the principal researcher to meet the projects needs despite limited resources and tight deadlines (McClay, 2022).</w:t>
      </w:r>
    </w:p>
    <w:p w:rsidR="4F8798C2" w:rsidP="4F8798C2" w:rsidRDefault="4F8798C2" w14:paraId="5FC273BA" w14:textId="43703D3B">
      <w:pPr>
        <w:pStyle w:val="Normal"/>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p>
    <w:p w:rsidR="4F8798C2" w:rsidP="4F8798C2" w:rsidRDefault="4F8798C2" w14:paraId="6C2B212E" w14:textId="501FD075">
      <w:pPr>
        <w:pStyle w:val="Normal"/>
      </w:pPr>
    </w:p>
    <w:p w:rsidR="6E356373" w:rsidP="4F8798C2" w:rsidRDefault="6E356373" w14:paraId="346019A2" w14:textId="4702AC05">
      <w:pPr>
        <w:pStyle w:val="Heading3"/>
        <w:rPr>
          <w:color w:val="auto"/>
          <w:u w:val="single"/>
        </w:rPr>
      </w:pPr>
      <w:bookmarkStart w:name="_Toc1934707653" w:id="1449335364"/>
      <w:r w:rsidRPr="4F8798C2" w:rsidR="6E356373">
        <w:rPr>
          <w:color w:val="auto"/>
          <w:u w:val="single"/>
        </w:rPr>
        <w:t>Social Media Competition</w:t>
      </w:r>
      <w:bookmarkEnd w:id="1449335364"/>
    </w:p>
    <w:p w:rsidR="236E583E" w:rsidP="4F8798C2" w:rsidRDefault="236E583E" w14:paraId="71FA23DA" w14:textId="2BDC8808">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236E583E">
        <w:rPr>
          <w:rFonts w:ascii="Calibri" w:hAnsi="Calibri" w:eastAsia="Calibri" w:cs="Calibri"/>
          <w:b w:val="0"/>
          <w:bCs w:val="0"/>
          <w:i w:val="0"/>
          <w:iCs w:val="0"/>
          <w:caps w:val="0"/>
          <w:smallCaps w:val="0"/>
          <w:noProof w:val="0"/>
          <w:color w:val="0D0D0D" w:themeColor="text1" w:themeTint="F2" w:themeShade="FF"/>
          <w:sz w:val="24"/>
          <w:szCs w:val="24"/>
          <w:lang w:val="en-GB"/>
        </w:rPr>
        <w:t>A media competition can significantly enhance a marketing campaign as it provides an interactive element (Rogers, 2024).</w:t>
      </w:r>
    </w:p>
    <w:p w:rsidR="236E583E" w:rsidP="4F8798C2" w:rsidRDefault="236E583E" w14:paraId="6FBD8605" w14:textId="3FAA4BE9">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236E583E">
        <w:rPr>
          <w:rFonts w:ascii="Calibri" w:hAnsi="Calibri" w:eastAsia="Calibri" w:cs="Calibri"/>
          <w:b w:val="0"/>
          <w:bCs w:val="0"/>
          <w:i w:val="0"/>
          <w:iCs w:val="0"/>
          <w:caps w:val="0"/>
          <w:smallCaps w:val="0"/>
          <w:noProof w:val="0"/>
          <w:color w:val="0D0D0D" w:themeColor="text1" w:themeTint="F2" w:themeShade="FF"/>
          <w:sz w:val="24"/>
          <w:szCs w:val="24"/>
          <w:lang w:val="en-GB"/>
        </w:rPr>
        <w:t>Media competitions generate a wealth of user-generated content that can be repurposed and leveraged across various marketing channels. It enriches the campaign’s content and provides authentic material to engage with the audience (Byatt, 2024).</w:t>
      </w:r>
    </w:p>
    <w:p w:rsidR="236E583E" w:rsidP="4F8798C2" w:rsidRDefault="236E583E" w14:paraId="1B15C125" w14:textId="035248E1">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236E583E">
        <w:rPr>
          <w:rFonts w:ascii="Calibri" w:hAnsi="Calibri" w:eastAsia="Calibri" w:cs="Calibri"/>
          <w:b w:val="0"/>
          <w:bCs w:val="0"/>
          <w:i w:val="0"/>
          <w:iCs w:val="0"/>
          <w:caps w:val="0"/>
          <w:smallCaps w:val="0"/>
          <w:noProof w:val="0"/>
          <w:color w:val="0D0D0D" w:themeColor="text1" w:themeTint="F2" w:themeShade="FF"/>
          <w:sz w:val="24"/>
          <w:szCs w:val="24"/>
          <w:lang w:val="en-GB"/>
        </w:rPr>
        <w:t>They can serve as a valuable source of data and insights about the target audience. A well-executed media competition can leave a lasting impression on participants, increasing brand awareness and recall (Lee, 2024).</w:t>
      </w:r>
    </w:p>
    <w:p w:rsidR="236E583E" w:rsidP="4F8798C2" w:rsidRDefault="236E583E" w14:paraId="49D1F0C3" w14:textId="32B89626">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236E583E">
        <w:rPr>
          <w:rFonts w:ascii="Calibri" w:hAnsi="Calibri" w:eastAsia="Calibri" w:cs="Calibri"/>
          <w:b w:val="0"/>
          <w:bCs w:val="0"/>
          <w:i w:val="0"/>
          <w:iCs w:val="0"/>
          <w:caps w:val="0"/>
          <w:smallCaps w:val="0"/>
          <w:noProof w:val="0"/>
          <w:color w:val="0D0D0D" w:themeColor="text1" w:themeTint="F2" w:themeShade="FF"/>
          <w:sz w:val="24"/>
          <w:szCs w:val="24"/>
          <w:lang w:val="en-GB"/>
        </w:rPr>
        <w:t xml:space="preserve">Overall, a media competition can be a powerful tool to augment a marketing campaign, driving engagement, extending reach, generating content, collecting </w:t>
      </w:r>
      <w:r w:rsidRPr="4F8798C2" w:rsidR="236E583E">
        <w:rPr>
          <w:rFonts w:ascii="Calibri" w:hAnsi="Calibri" w:eastAsia="Calibri" w:cs="Calibri"/>
          <w:b w:val="0"/>
          <w:bCs w:val="0"/>
          <w:i w:val="0"/>
          <w:iCs w:val="0"/>
          <w:caps w:val="0"/>
          <w:smallCaps w:val="0"/>
          <w:noProof w:val="0"/>
          <w:color w:val="0D0D0D" w:themeColor="text1" w:themeTint="F2" w:themeShade="FF"/>
          <w:sz w:val="24"/>
          <w:szCs w:val="24"/>
          <w:lang w:val="en-GB"/>
        </w:rPr>
        <w:t>data</w:t>
      </w:r>
      <w:r w:rsidRPr="4F8798C2" w:rsidR="236E583E">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and enhancing brand awareness. When strategically planned and executed, a competition can add significant value to the overall marketing efforts, contributing to the campaign’s success and effectiveness (Macready, 2022).</w:t>
      </w:r>
    </w:p>
    <w:p w:rsidR="4F8798C2" w:rsidP="4F8798C2" w:rsidRDefault="4F8798C2" w14:paraId="5CE14C53" w14:textId="7C170489">
      <w:pPr>
        <w:pStyle w:val="Normal"/>
        <w:jc w:val="left"/>
        <w:rPr>
          <w:b w:val="1"/>
          <w:bCs w:val="1"/>
          <w:color w:val="auto"/>
          <w:sz w:val="28"/>
          <w:szCs w:val="28"/>
          <w:u w:val="single"/>
        </w:rPr>
      </w:pPr>
    </w:p>
    <w:p w:rsidR="36ABA068" w:rsidP="4F8798C2" w:rsidRDefault="36ABA068" w14:paraId="6F15AFE2" w14:textId="0565C8ED">
      <w:pPr>
        <w:pStyle w:val="Heading3"/>
        <w:bidi w:val="0"/>
        <w:rPr>
          <w:b w:val="0"/>
          <w:bCs w:val="0"/>
          <w:color w:val="auto"/>
          <w:sz w:val="28"/>
          <w:szCs w:val="28"/>
          <w:u w:val="single"/>
        </w:rPr>
      </w:pPr>
      <w:bookmarkStart w:name="_Toc330911341" w:id="1263760669"/>
      <w:r w:rsidRPr="4F8798C2" w:rsidR="36ABA068">
        <w:rPr>
          <w:color w:val="auto"/>
          <w:u w:val="single"/>
        </w:rPr>
        <w:t>Promotional Techniques</w:t>
      </w:r>
      <w:bookmarkEnd w:id="1263760669"/>
    </w:p>
    <w:p w:rsidR="36ABA068" w:rsidP="4F8798C2" w:rsidRDefault="36ABA068" w14:paraId="69EAAA79" w14:textId="077CBF7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As marketing manager slides were created for the screens around the arena with the purpose of attracting attention and producing brand awareness (Eilfield, 2024). Eye-catching displays demonstrates company culture allowing professional networking opportunities (Camerota, 2023). Branding effectively in a student friendly manner ensured the stall holders felt appreciated.</w:t>
      </w:r>
    </w:p>
    <w:p w:rsidR="36ABA068" w:rsidP="4F8798C2" w:rsidRDefault="36ABA068" w14:paraId="43613937" w14:textId="6D6F0EC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Incorporating statements from alumni and leading industry professionals and showcasing previous success stories will increase trust and engagement with the event by building credibility with social proof that the events and tourism industry is a dynamic and rewarding industry to work in (Mirsalari, 2022).</w:t>
      </w:r>
    </w:p>
    <w:p w:rsidR="36ABA068" w:rsidP="4F8798C2" w:rsidRDefault="36ABA068" w14:paraId="78E4CDB5" w14:textId="3F2B961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Engaging with the event offers an opportunity for brands to communicate with active consumers (Moran et al, 2019). To </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showcase</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organisations involved picture collages were created as a method of visual storytelling (</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Kovalchenko</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2019). Visually </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representing</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all organisations involved within the event encourages sponsorship and </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maintains</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connection with consumers. While </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facilitating</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networking and displaying industry support overall this would increase interest and engagement from both attendees and exhibitors (Li et al, 2022). </w:t>
      </w:r>
      <w:r>
        <w:br/>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is </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a great importance</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branding being unified and well-presented throughout the marketing plan as it builds the brands identity (Patel, 2024) while building credibility as it has been found consumers are more likely to trust a well-presented campaign as it </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showcases</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expertise</w:t>
      </w:r>
      <w:r w:rsidRPr="4F8798C2" w:rsidR="36ABA0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(Saiya, 2024). For this reason, the principal researcher ensured all marketing was uniform and professionally presented from the advertisement slides within the arena to the social media marketing posts.</w:t>
      </w:r>
    </w:p>
    <w:p w:rsidR="4F8798C2" w:rsidP="4F8798C2" w:rsidRDefault="4F8798C2" w14:paraId="76DAE8B3" w14:textId="7611898B">
      <w:pPr>
        <w:pStyle w:val="Normal"/>
        <w:jc w:val="left"/>
        <w:rPr>
          <w:b w:val="1"/>
          <w:bCs w:val="1"/>
          <w:color w:val="auto"/>
          <w:sz w:val="28"/>
          <w:szCs w:val="28"/>
          <w:u w:val="single"/>
        </w:rPr>
      </w:pPr>
    </w:p>
    <w:p w:rsidR="58CF46B5" w:rsidP="4F8798C2" w:rsidRDefault="58CF46B5" w14:paraId="1FBD0D80" w14:textId="1DEDD86B">
      <w:pPr>
        <w:pStyle w:val="Heading2"/>
        <w:rPr>
          <w:color w:val="auto"/>
          <w:u w:val="single"/>
        </w:rPr>
      </w:pPr>
      <w:bookmarkStart w:name="_Toc660484864" w:id="224930499"/>
      <w:r w:rsidRPr="4F8798C2" w:rsidR="58CF46B5">
        <w:rPr>
          <w:color w:val="auto"/>
          <w:u w:val="single"/>
        </w:rPr>
        <w:t>Risk Management</w:t>
      </w:r>
      <w:bookmarkEnd w:id="224930499"/>
      <w:r w:rsidRPr="4F8798C2" w:rsidR="58CF46B5">
        <w:rPr>
          <w:color w:val="auto"/>
          <w:u w:val="single"/>
        </w:rPr>
        <w:t xml:space="preserve"> </w:t>
      </w:r>
    </w:p>
    <w:p w:rsidR="6E93F915" w:rsidP="4F8798C2" w:rsidRDefault="6E93F915" w14:paraId="7D150538" w14:textId="636B1313">
      <w:pPr>
        <w:spacing w:after="160" w:line="259" w:lineRule="auto"/>
        <w:rPr>
          <w:rFonts w:ascii="Aptos" w:hAnsi="Aptos" w:eastAsia="Aptos" w:cs="Aptos"/>
          <w:noProof w:val="0"/>
          <w:sz w:val="24"/>
          <w:szCs w:val="24"/>
          <w:lang w:val="en-US"/>
        </w:rPr>
      </w:pPr>
      <w:r w:rsidRPr="4F8798C2" w:rsidR="6E93F9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Risk management is the </w:t>
      </w:r>
      <w:r w:rsidRPr="4F8798C2" w:rsidR="6E93F915">
        <w:rPr>
          <w:rFonts w:ascii="Calibri" w:hAnsi="Calibri" w:eastAsia="Calibri" w:cs="Calibri"/>
          <w:b w:val="0"/>
          <w:bCs w:val="0"/>
          <w:i w:val="0"/>
          <w:iCs w:val="0"/>
          <w:caps w:val="0"/>
          <w:smallCaps w:val="0"/>
          <w:noProof w:val="0"/>
          <w:color w:val="000000" w:themeColor="text1" w:themeTint="FF" w:themeShade="FF"/>
          <w:sz w:val="24"/>
          <w:szCs w:val="24"/>
          <w:lang w:val="en-GB"/>
        </w:rPr>
        <w:t>systematical</w:t>
      </w:r>
      <w:r w:rsidRPr="4F8798C2" w:rsidR="6E93F9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identification of threats to the organisation and the active development of solutions to minimise the effects (Taylor and Booty, 2006). Conducting a thorough risk assessment allows the principal researcher to implement control measures (Minett, 2020).</w:t>
      </w:r>
    </w:p>
    <w:p w:rsidR="6EA86144" w:rsidP="4F8798C2" w:rsidRDefault="6EA86144" w14:paraId="4FCA5E59" w14:textId="6BF0B0AC">
      <w:pPr>
        <w:spacing w:after="160" w:line="259" w:lineRule="auto"/>
        <w:rPr>
          <w:rFonts w:ascii="Calibri" w:hAnsi="Calibri" w:eastAsia="Calibri" w:cs="Calibri"/>
          <w:noProof w:val="0"/>
          <w:sz w:val="24"/>
          <w:szCs w:val="24"/>
          <w:lang w:val="en-GB"/>
        </w:rPr>
      </w:pPr>
      <w:r w:rsidRPr="4F8798C2" w:rsidR="6EA861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primary reason for event failures is a lack of strategic planning (Getz, 2002) and therefore risk management must hold </w:t>
      </w:r>
      <w:r w:rsidRPr="4F8798C2" w:rsidR="2B6ECA54">
        <w:rPr>
          <w:rFonts w:ascii="Calibri" w:hAnsi="Calibri" w:eastAsia="Calibri" w:cs="Calibri"/>
          <w:b w:val="0"/>
          <w:bCs w:val="0"/>
          <w:i w:val="0"/>
          <w:iCs w:val="0"/>
          <w:caps w:val="0"/>
          <w:smallCaps w:val="0"/>
          <w:noProof w:val="0"/>
          <w:color w:val="000000" w:themeColor="text1" w:themeTint="FF" w:themeShade="FF"/>
          <w:sz w:val="24"/>
          <w:szCs w:val="24"/>
          <w:lang w:val="en-GB"/>
        </w:rPr>
        <w:t>an</w:t>
      </w:r>
      <w:r w:rsidRPr="4F8798C2" w:rsidR="6EA861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essential </w:t>
      </w:r>
      <w:r w:rsidRPr="4F8798C2" w:rsidR="6EA86144">
        <w:rPr>
          <w:rFonts w:ascii="Calibri" w:hAnsi="Calibri" w:eastAsia="Calibri" w:cs="Calibri"/>
          <w:b w:val="0"/>
          <w:bCs w:val="0"/>
          <w:i w:val="0"/>
          <w:iCs w:val="0"/>
          <w:caps w:val="0"/>
          <w:smallCaps w:val="0"/>
          <w:noProof w:val="0"/>
          <w:color w:val="000000" w:themeColor="text1" w:themeTint="FF" w:themeShade="FF"/>
          <w:sz w:val="24"/>
          <w:szCs w:val="24"/>
          <w:lang w:val="en-GB"/>
        </w:rPr>
        <w:t>role</w:t>
      </w:r>
      <w:r w:rsidRPr="4F8798C2" w:rsidR="6EA861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events operations (Bowdin et al, 2008). The best strategies offer a simple solution while preventing risk and supplying feedback continuously on progress (Young, 2013).</w:t>
      </w:r>
    </w:p>
    <w:p w:rsidR="635151FD" w:rsidP="4F8798C2" w:rsidRDefault="635151FD" w14:paraId="280DD039" w14:textId="130E71D9">
      <w:pPr>
        <w:spacing w:after="160" w:line="259" w:lineRule="auto"/>
        <w:rPr>
          <w:rFonts w:ascii="Calibri" w:hAnsi="Calibri" w:eastAsia="Calibri" w:cs="Calibri"/>
          <w:noProof w:val="0"/>
          <w:sz w:val="24"/>
          <w:szCs w:val="24"/>
          <w:lang w:val="en-GB"/>
        </w:rPr>
      </w:pPr>
      <w:r w:rsidRPr="4F8798C2" w:rsidR="635151FD">
        <w:rPr>
          <w:rFonts w:ascii="Calibri" w:hAnsi="Calibri" w:eastAsia="Calibri" w:cs="Calibri"/>
          <w:b w:val="0"/>
          <w:bCs w:val="0"/>
          <w:i w:val="0"/>
          <w:iCs w:val="0"/>
          <w:caps w:val="0"/>
          <w:smallCaps w:val="0"/>
          <w:noProof w:val="0"/>
          <w:color w:val="0D0D0D" w:themeColor="text1" w:themeTint="F2" w:themeShade="FF"/>
          <w:sz w:val="24"/>
          <w:szCs w:val="24"/>
          <w:lang w:val="en-GB"/>
        </w:rPr>
        <w:t xml:space="preserve">The Event Management Body of Knowledge (EMBOK) can be applied to the ITT Future You event by providing a structured framework for planning, organising, and executing various aspects of the event. EMBOK encompasses key domains such as event strategy, </w:t>
      </w:r>
      <w:r w:rsidRPr="4F8798C2" w:rsidR="635151FD">
        <w:rPr>
          <w:rFonts w:ascii="Calibri" w:hAnsi="Calibri" w:eastAsia="Calibri" w:cs="Calibri"/>
          <w:b w:val="0"/>
          <w:bCs w:val="0"/>
          <w:i w:val="0"/>
          <w:iCs w:val="0"/>
          <w:caps w:val="0"/>
          <w:smallCaps w:val="0"/>
          <w:noProof w:val="0"/>
          <w:color w:val="0D0D0D" w:themeColor="text1" w:themeTint="F2" w:themeShade="FF"/>
          <w:sz w:val="24"/>
          <w:szCs w:val="24"/>
          <w:lang w:val="en-GB"/>
        </w:rPr>
        <w:t>logistics</w:t>
      </w:r>
      <w:r w:rsidRPr="4F8798C2" w:rsidR="635151FD">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marketing, </w:t>
      </w:r>
      <w:r w:rsidRPr="4F8798C2" w:rsidR="635151FD">
        <w:rPr>
          <w:rFonts w:ascii="Calibri" w:hAnsi="Calibri" w:eastAsia="Calibri" w:cs="Calibri"/>
          <w:b w:val="0"/>
          <w:bCs w:val="0"/>
          <w:i w:val="0"/>
          <w:iCs w:val="0"/>
          <w:caps w:val="0"/>
          <w:smallCaps w:val="0"/>
          <w:noProof w:val="0"/>
          <w:color w:val="0D0D0D" w:themeColor="text1" w:themeTint="F2" w:themeShade="FF"/>
          <w:sz w:val="24"/>
          <w:szCs w:val="24"/>
          <w:lang w:val="en-GB"/>
        </w:rPr>
        <w:t>risk</w:t>
      </w:r>
      <w:r w:rsidRPr="4F8798C2" w:rsidR="635151FD">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management, and evaluation, which can guide event organisers in ensuring a comprehensive and well-coordinated event experience. By aligning with EMBOK principles, organisers can enhance efficiency, mitigate </w:t>
      </w:r>
      <w:r w:rsidRPr="4F8798C2" w:rsidR="635151FD">
        <w:rPr>
          <w:rFonts w:ascii="Calibri" w:hAnsi="Calibri" w:eastAsia="Calibri" w:cs="Calibri"/>
          <w:b w:val="0"/>
          <w:bCs w:val="0"/>
          <w:i w:val="0"/>
          <w:iCs w:val="0"/>
          <w:caps w:val="0"/>
          <w:smallCaps w:val="0"/>
          <w:noProof w:val="0"/>
          <w:color w:val="0D0D0D" w:themeColor="text1" w:themeTint="F2" w:themeShade="FF"/>
          <w:sz w:val="24"/>
          <w:szCs w:val="24"/>
          <w:lang w:val="en-GB"/>
        </w:rPr>
        <w:t>risk</w:t>
      </w:r>
      <w:r w:rsidRPr="4F8798C2" w:rsidR="635151FD">
        <w:rPr>
          <w:rFonts w:ascii="Calibri" w:hAnsi="Calibri" w:eastAsia="Calibri" w:cs="Calibri"/>
          <w:b w:val="0"/>
          <w:bCs w:val="0"/>
          <w:i w:val="0"/>
          <w:iCs w:val="0"/>
          <w:caps w:val="0"/>
          <w:smallCaps w:val="0"/>
          <w:noProof w:val="0"/>
          <w:color w:val="0D0D0D" w:themeColor="text1" w:themeTint="F2" w:themeShade="FF"/>
          <w:sz w:val="24"/>
          <w:szCs w:val="24"/>
          <w:lang w:val="en-GB"/>
        </w:rPr>
        <w:t>s, and optimise resources to deliver a successful and impactful event (Silver, 2008).</w:t>
      </w:r>
    </w:p>
    <w:p w:rsidR="58CF46B5" w:rsidP="4F8798C2" w:rsidRDefault="58CF46B5" w14:paraId="3FC95A23" w14:textId="645E869A">
      <w:pPr>
        <w:pStyle w:val="Heading3"/>
        <w:rPr>
          <w:color w:val="auto"/>
          <w:u w:val="single"/>
        </w:rPr>
      </w:pPr>
      <w:bookmarkStart w:name="_Toc1218412485" w:id="1771473496"/>
      <w:r w:rsidRPr="4F8798C2" w:rsidR="58CF46B5">
        <w:rPr>
          <w:color w:val="auto"/>
          <w:u w:val="single"/>
        </w:rPr>
        <w:t>Risk Assessment</w:t>
      </w:r>
      <w:bookmarkEnd w:id="1771473496"/>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992"/>
        <w:gridCol w:w="2992"/>
        <w:gridCol w:w="2992"/>
      </w:tblGrid>
      <w:tr w:rsidR="4F8798C2" w:rsidTr="4F8798C2" w14:paraId="2AF8B21D">
        <w:trPr>
          <w:trHeight w:val="315"/>
        </w:trPr>
        <w:tc>
          <w:tcPr>
            <w:tcW w:w="8976" w:type="dxa"/>
            <w:gridSpan w:val="3"/>
            <w:tcBorders>
              <w:top w:val="single" w:sz="6"/>
              <w:left w:val="single" w:sz="6"/>
              <w:bottom w:val="single" w:sz="6"/>
              <w:right w:val="single" w:color="000000" w:themeColor="text1" w:sz="6"/>
            </w:tcBorders>
            <w:shd w:val="clear" w:color="auto" w:fill="D9D9D9" w:themeFill="background1" w:themeFillShade="D9"/>
            <w:tcMar>
              <w:left w:w="90" w:type="dxa"/>
              <w:right w:w="90" w:type="dxa"/>
            </w:tcMar>
            <w:vAlign w:val="center"/>
          </w:tcPr>
          <w:p w:rsidR="4F8798C2" w:rsidP="4F8798C2" w:rsidRDefault="4F8798C2" w14:paraId="36C5148F" w14:textId="063D4EA9">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RISK ASSESSMENT TITLE</w:t>
            </w:r>
          </w:p>
        </w:tc>
      </w:tr>
      <w:tr w:rsidR="4F8798C2" w:rsidTr="4F8798C2" w14:paraId="44EC6D21">
        <w:trPr>
          <w:trHeight w:val="450"/>
        </w:trPr>
        <w:tc>
          <w:tcPr>
            <w:tcW w:w="8976" w:type="dxa"/>
            <w:gridSpan w:val="3"/>
            <w:tcBorders>
              <w:top w:val="single" w:sz="6"/>
              <w:left w:val="single" w:sz="6"/>
              <w:bottom w:val="nil" w:sz="6"/>
              <w:right w:val="single" w:color="000000" w:themeColor="text1" w:sz="6"/>
            </w:tcBorders>
            <w:tcMar>
              <w:left w:w="90" w:type="dxa"/>
              <w:right w:w="90" w:type="dxa"/>
            </w:tcMar>
            <w:vAlign w:val="center"/>
          </w:tcPr>
          <w:p w:rsidR="4F8798C2" w:rsidP="4F8798C2" w:rsidRDefault="4F8798C2" w14:paraId="3BED1222" w14:textId="30737C02">
            <w:pPr>
              <w:spacing w:after="0" w:line="240"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FIELDWORK RISK ASSESSMENT TEMPLATE</w:t>
            </w:r>
          </w:p>
        </w:tc>
      </w:tr>
      <w:tr w:rsidR="4F8798C2" w:rsidTr="4F8798C2" w14:paraId="3B21D3AA">
        <w:trPr>
          <w:trHeight w:val="300"/>
        </w:trPr>
        <w:tc>
          <w:tcPr>
            <w:tcW w:w="2992" w:type="dxa"/>
            <w:tcBorders>
              <w:top w:val="single" w:sz="6"/>
              <w:left w:val="single" w:sz="6"/>
              <w:bottom w:val="single" w:sz="6"/>
              <w:right w:val="nil" w:color="000000" w:themeColor="text1" w:sz="6"/>
            </w:tcBorders>
            <w:shd w:val="clear" w:color="auto" w:fill="D9D9D9" w:themeFill="background1" w:themeFillShade="D9"/>
            <w:tcMar>
              <w:left w:w="90" w:type="dxa"/>
              <w:right w:w="90" w:type="dxa"/>
            </w:tcMar>
            <w:vAlign w:val="center"/>
          </w:tcPr>
          <w:p w:rsidR="4F8798C2" w:rsidP="4F8798C2" w:rsidRDefault="4F8798C2" w14:paraId="5D8481A7" w14:textId="1F588373">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RISK ASSESSOR NAME</w:t>
            </w:r>
          </w:p>
        </w:tc>
        <w:tc>
          <w:tcPr>
            <w:tcW w:w="2992"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4F8798C2" w:rsidP="4F8798C2" w:rsidRDefault="4F8798C2" w14:paraId="14F2DD12" w14:textId="7EA3C44A">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UNIVERSITY INSTITUTE / DEPARTMENT</w:t>
            </w:r>
          </w:p>
        </w:tc>
        <w:tc>
          <w:tcPr>
            <w:tcW w:w="2992" w:type="dxa"/>
            <w:tcBorders>
              <w:top w:val="single" w:sz="6"/>
              <w:left w:val="single" w:sz="6"/>
              <w:bottom w:val="single" w:sz="6"/>
              <w:right w:val="single" w:color="000000" w:themeColor="text1" w:sz="6"/>
            </w:tcBorders>
            <w:shd w:val="clear" w:color="auto" w:fill="D9D9D9" w:themeFill="background1" w:themeFillShade="D9"/>
            <w:tcMar>
              <w:left w:w="90" w:type="dxa"/>
              <w:right w:w="90" w:type="dxa"/>
            </w:tcMar>
            <w:vAlign w:val="center"/>
          </w:tcPr>
          <w:p w:rsidR="4F8798C2" w:rsidP="4F8798C2" w:rsidRDefault="4F8798C2" w14:paraId="6E92E427" w14:textId="21FEBFDC">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BRIEF DESCRIPTION OF ACTIVITY</w:t>
            </w:r>
          </w:p>
        </w:tc>
      </w:tr>
      <w:tr w:rsidR="4F8798C2" w:rsidTr="4F8798C2" w14:paraId="4AAB656B">
        <w:trPr>
          <w:trHeight w:val="1515"/>
        </w:trPr>
        <w:tc>
          <w:tcPr>
            <w:tcW w:w="2992" w:type="dxa"/>
            <w:tcBorders>
              <w:top w:val="single" w:sz="6"/>
              <w:left w:val="single" w:sz="6"/>
              <w:bottom w:val="nil"/>
              <w:right w:val="single" w:sz="6"/>
            </w:tcBorders>
            <w:tcMar>
              <w:left w:w="90" w:type="dxa"/>
              <w:right w:w="90" w:type="dxa"/>
            </w:tcMar>
            <w:vAlign w:val="center"/>
          </w:tcPr>
          <w:p w:rsidR="4F8798C2" w:rsidP="4F8798C2" w:rsidRDefault="4F8798C2" w14:paraId="38912B3A" w14:textId="3B5B0A3A">
            <w:pPr>
              <w:spacing w:before="0" w:beforeAutospacing="off" w:after="0" w:afterAutospacing="off" w:line="259" w:lineRule="auto"/>
              <w:ind w:left="0" w:right="0"/>
              <w:jc w:val="center"/>
              <w:rPr>
                <w:rFonts w:ascii="Calibri" w:hAnsi="Calibri" w:eastAsia="Calibri" w:cs="Calibri"/>
                <w:b w:val="0"/>
                <w:bCs w:val="0"/>
                <w:i w:val="0"/>
                <w:iCs w:val="0"/>
                <w:color w:val="FF0000"/>
                <w:sz w:val="24"/>
                <w:szCs w:val="24"/>
              </w:rPr>
            </w:pPr>
            <w:r w:rsidRPr="4F8798C2" w:rsidR="4F8798C2">
              <w:rPr>
                <w:rFonts w:ascii="Calibri" w:hAnsi="Calibri" w:eastAsia="Calibri" w:cs="Calibri"/>
                <w:b w:val="1"/>
                <w:bCs w:val="1"/>
                <w:i w:val="0"/>
                <w:iCs w:val="0"/>
                <w:color w:val="FF0000"/>
                <w:sz w:val="24"/>
                <w:szCs w:val="24"/>
                <w:lang w:val="en-GB"/>
              </w:rPr>
              <w:t>Rhiannon Gratrix</w:t>
            </w:r>
          </w:p>
        </w:tc>
        <w:tc>
          <w:tcPr>
            <w:tcW w:w="2992" w:type="dxa"/>
            <w:tcBorders>
              <w:top w:val="single" w:sz="6"/>
              <w:left w:val="single" w:sz="6"/>
              <w:bottom w:val="single" w:sz="6"/>
              <w:right w:val="single" w:sz="6"/>
            </w:tcBorders>
            <w:tcMar>
              <w:left w:w="90" w:type="dxa"/>
              <w:right w:w="90" w:type="dxa"/>
            </w:tcMar>
            <w:vAlign w:val="center"/>
          </w:tcPr>
          <w:p w:rsidR="4F8798C2" w:rsidP="4F8798C2" w:rsidRDefault="4F8798C2" w14:paraId="31FC1297" w14:textId="1606AE0D">
            <w:pPr>
              <w:spacing w:line="259" w:lineRule="auto"/>
              <w:jc w:val="center"/>
              <w:rPr>
                <w:rFonts w:ascii="Calibri" w:hAnsi="Calibri" w:eastAsia="Calibri" w:cs="Calibri"/>
                <w:b w:val="0"/>
                <w:bCs w:val="0"/>
                <w:i w:val="0"/>
                <w:iCs w:val="0"/>
                <w:color w:val="FF0000"/>
                <w:sz w:val="24"/>
                <w:szCs w:val="24"/>
              </w:rPr>
            </w:pPr>
            <w:r w:rsidRPr="4F8798C2" w:rsidR="4F8798C2">
              <w:rPr>
                <w:rFonts w:ascii="Calibri" w:hAnsi="Calibri" w:eastAsia="Calibri" w:cs="Calibri"/>
                <w:b w:val="1"/>
                <w:bCs w:val="1"/>
                <w:i w:val="0"/>
                <w:iCs w:val="0"/>
                <w:color w:val="FF0000"/>
                <w:sz w:val="24"/>
                <w:szCs w:val="24"/>
                <w:lang w:val="en-GB"/>
              </w:rPr>
              <w:t>UWTSD</w:t>
            </w:r>
          </w:p>
        </w:tc>
        <w:tc>
          <w:tcPr>
            <w:tcW w:w="2992" w:type="dxa"/>
            <w:tcBorders>
              <w:top w:val="single" w:sz="6"/>
              <w:left w:val="single" w:sz="6"/>
              <w:bottom w:val="single" w:sz="6"/>
              <w:right w:val="single" w:sz="6"/>
            </w:tcBorders>
            <w:tcMar>
              <w:left w:w="90" w:type="dxa"/>
              <w:right w:w="90" w:type="dxa"/>
            </w:tcMar>
            <w:vAlign w:val="center"/>
          </w:tcPr>
          <w:p w:rsidR="4F8798C2" w:rsidP="4F8798C2" w:rsidRDefault="4F8798C2" w14:paraId="77787CDA" w14:textId="380D7ACF">
            <w:pPr>
              <w:spacing w:line="259" w:lineRule="auto"/>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 xml:space="preserve">ITT Future You Conference at Swansea Arena. </w:t>
            </w:r>
          </w:p>
        </w:tc>
      </w:tr>
      <w:tr w:rsidR="4F8798C2" w:rsidTr="4F8798C2" w14:paraId="073C98EE">
        <w:trPr>
          <w:trHeight w:val="300"/>
        </w:trPr>
        <w:tc>
          <w:tcPr>
            <w:tcW w:w="2992"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4F8798C2" w:rsidP="4F8798C2" w:rsidRDefault="4F8798C2" w14:paraId="473977B9" w14:textId="5959DE84">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AUTHORISING LINE MANAGER</w:t>
            </w:r>
          </w:p>
        </w:tc>
        <w:tc>
          <w:tcPr>
            <w:tcW w:w="2992"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4F8798C2" w:rsidP="4F8798C2" w:rsidRDefault="4F8798C2" w14:paraId="4D8C4012" w14:textId="0825BBC1">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PERSONS AT RISK / POTENTIAL HARM</w:t>
            </w:r>
          </w:p>
        </w:tc>
        <w:tc>
          <w:tcPr>
            <w:tcW w:w="2992"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4F8798C2" w:rsidP="4F8798C2" w:rsidRDefault="4F8798C2" w14:paraId="7340367F" w14:textId="61C760BF">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DATE(S) / LOCATION(S) OF ACTIVITY</w:t>
            </w:r>
          </w:p>
        </w:tc>
      </w:tr>
      <w:tr w:rsidR="4F8798C2" w:rsidTr="4F8798C2" w14:paraId="2C1189C3">
        <w:trPr>
          <w:trHeight w:val="990"/>
        </w:trPr>
        <w:tc>
          <w:tcPr>
            <w:tcW w:w="2992" w:type="dxa"/>
            <w:tcBorders>
              <w:top w:val="single" w:sz="6"/>
              <w:left w:val="single" w:sz="6"/>
              <w:bottom w:val="single" w:sz="6"/>
              <w:right w:val="single" w:sz="6"/>
            </w:tcBorders>
            <w:tcMar>
              <w:left w:w="90" w:type="dxa"/>
              <w:right w:w="90" w:type="dxa"/>
            </w:tcMar>
            <w:vAlign w:val="center"/>
          </w:tcPr>
          <w:p w:rsidR="4F8798C2" w:rsidP="4F8798C2" w:rsidRDefault="4F8798C2" w14:paraId="294A3552" w14:textId="28EC546E">
            <w:pPr>
              <w:spacing w:line="259" w:lineRule="auto"/>
              <w:jc w:val="center"/>
              <w:rPr>
                <w:rFonts w:ascii="Calibri" w:hAnsi="Calibri" w:eastAsia="Calibri" w:cs="Calibri"/>
                <w:b w:val="0"/>
                <w:bCs w:val="0"/>
                <w:i w:val="0"/>
                <w:iCs w:val="0"/>
                <w:color w:val="FF0000"/>
                <w:sz w:val="24"/>
                <w:szCs w:val="24"/>
              </w:rPr>
            </w:pPr>
            <w:r w:rsidRPr="4F8798C2" w:rsidR="4F8798C2">
              <w:rPr>
                <w:rFonts w:ascii="Calibri" w:hAnsi="Calibri" w:eastAsia="Calibri" w:cs="Calibri"/>
                <w:b w:val="0"/>
                <w:bCs w:val="0"/>
                <w:i w:val="0"/>
                <w:iCs w:val="0"/>
                <w:color w:val="FF0000"/>
                <w:sz w:val="24"/>
                <w:szCs w:val="24"/>
                <w:lang w:val="en-GB"/>
              </w:rPr>
              <w:t>Jacqui Jones</w:t>
            </w:r>
          </w:p>
        </w:tc>
        <w:tc>
          <w:tcPr>
            <w:tcW w:w="2992" w:type="dxa"/>
            <w:tcBorders>
              <w:top w:val="single" w:sz="6"/>
              <w:left w:val="single" w:sz="6"/>
              <w:bottom w:val="single" w:sz="6"/>
              <w:right w:val="single" w:sz="6"/>
            </w:tcBorders>
            <w:tcMar>
              <w:left w:w="90" w:type="dxa"/>
              <w:right w:w="90" w:type="dxa"/>
            </w:tcMar>
            <w:vAlign w:val="center"/>
          </w:tcPr>
          <w:p w:rsidR="4F8798C2" w:rsidP="4F8798C2" w:rsidRDefault="4F8798C2" w14:paraId="26DDDDF1" w14:textId="7B83AB83">
            <w:pPr>
              <w:spacing w:line="259" w:lineRule="auto"/>
              <w:jc w:val="center"/>
              <w:rPr>
                <w:rFonts w:ascii="Calibri" w:hAnsi="Calibri" w:eastAsia="Calibri" w:cs="Calibri"/>
                <w:b w:val="0"/>
                <w:bCs w:val="0"/>
                <w:i w:val="0"/>
                <w:iCs w:val="0"/>
                <w:color w:val="FF0000"/>
                <w:sz w:val="24"/>
                <w:szCs w:val="24"/>
              </w:rPr>
            </w:pPr>
            <w:r w:rsidRPr="4F8798C2" w:rsidR="4F8798C2">
              <w:rPr>
                <w:rFonts w:ascii="Calibri" w:hAnsi="Calibri" w:eastAsia="Calibri" w:cs="Calibri"/>
                <w:b w:val="0"/>
                <w:bCs w:val="0"/>
                <w:i w:val="0"/>
                <w:iCs w:val="0"/>
                <w:color w:val="FF0000"/>
                <w:sz w:val="24"/>
                <w:szCs w:val="24"/>
                <w:lang w:val="en-GB"/>
              </w:rPr>
              <w:t xml:space="preserve">Students, Lecturers, Volunteers, Arena Staff, Delegates </w:t>
            </w:r>
          </w:p>
        </w:tc>
        <w:tc>
          <w:tcPr>
            <w:tcW w:w="2992" w:type="dxa"/>
            <w:tcBorders>
              <w:top w:val="single" w:sz="6"/>
              <w:left w:val="single" w:sz="6"/>
              <w:bottom w:val="single" w:sz="6"/>
              <w:right w:val="single" w:sz="6"/>
            </w:tcBorders>
            <w:tcMar>
              <w:left w:w="90" w:type="dxa"/>
              <w:right w:w="90" w:type="dxa"/>
            </w:tcMar>
            <w:vAlign w:val="center"/>
          </w:tcPr>
          <w:p w:rsidR="4F8798C2" w:rsidP="4F8798C2" w:rsidRDefault="4F8798C2" w14:paraId="6CBAA5DE" w14:textId="578780B5">
            <w:pPr>
              <w:spacing w:line="259" w:lineRule="auto"/>
              <w:jc w:val="both"/>
              <w:rPr>
                <w:rFonts w:ascii="Calibri" w:hAnsi="Calibri" w:eastAsia="Calibri" w:cs="Calibri"/>
                <w:b w:val="0"/>
                <w:bCs w:val="0"/>
                <w:i w:val="0"/>
                <w:iCs w:val="0"/>
                <w:color w:val="FF0000"/>
                <w:sz w:val="24"/>
                <w:szCs w:val="24"/>
              </w:rPr>
            </w:pPr>
            <w:r w:rsidRPr="4F8798C2" w:rsidR="4F8798C2">
              <w:rPr>
                <w:rFonts w:ascii="Calibri" w:hAnsi="Calibri" w:eastAsia="Calibri" w:cs="Calibri"/>
                <w:b w:val="1"/>
                <w:bCs w:val="1"/>
                <w:i w:val="0"/>
                <w:iCs w:val="0"/>
                <w:color w:val="FF0000"/>
                <w:sz w:val="24"/>
                <w:szCs w:val="24"/>
                <w:lang w:val="en-GB"/>
              </w:rPr>
              <w:t>26</w:t>
            </w:r>
            <w:r w:rsidRPr="4F8798C2" w:rsidR="4F8798C2">
              <w:rPr>
                <w:rFonts w:ascii="Calibri" w:hAnsi="Calibri" w:eastAsia="Calibri" w:cs="Calibri"/>
                <w:b w:val="1"/>
                <w:bCs w:val="1"/>
                <w:i w:val="0"/>
                <w:iCs w:val="0"/>
                <w:color w:val="FF0000"/>
                <w:sz w:val="24"/>
                <w:szCs w:val="24"/>
                <w:vertAlign w:val="superscript"/>
                <w:lang w:val="en-GB"/>
              </w:rPr>
              <w:t>th</w:t>
            </w:r>
            <w:r w:rsidRPr="4F8798C2" w:rsidR="4F8798C2">
              <w:rPr>
                <w:rFonts w:ascii="Calibri" w:hAnsi="Calibri" w:eastAsia="Calibri" w:cs="Calibri"/>
                <w:b w:val="1"/>
                <w:bCs w:val="1"/>
                <w:i w:val="0"/>
                <w:iCs w:val="0"/>
                <w:color w:val="FF0000"/>
                <w:sz w:val="24"/>
                <w:szCs w:val="24"/>
                <w:lang w:val="en-GB"/>
              </w:rPr>
              <w:t xml:space="preserve"> February 2024 – Event Set Up day </w:t>
            </w:r>
          </w:p>
          <w:p w:rsidR="4F8798C2" w:rsidP="4F8798C2" w:rsidRDefault="4F8798C2" w14:paraId="3545C02C" w14:textId="0EE5E62E">
            <w:pPr>
              <w:spacing w:line="259" w:lineRule="auto"/>
              <w:jc w:val="both"/>
              <w:rPr>
                <w:rFonts w:ascii="Calibri" w:hAnsi="Calibri" w:eastAsia="Calibri" w:cs="Calibri"/>
                <w:b w:val="0"/>
                <w:bCs w:val="0"/>
                <w:i w:val="0"/>
                <w:iCs w:val="0"/>
                <w:color w:val="FF0000"/>
                <w:sz w:val="24"/>
                <w:szCs w:val="24"/>
              </w:rPr>
            </w:pPr>
            <w:r w:rsidRPr="4F8798C2" w:rsidR="4F8798C2">
              <w:rPr>
                <w:rFonts w:ascii="Calibri" w:hAnsi="Calibri" w:eastAsia="Calibri" w:cs="Calibri"/>
                <w:b w:val="1"/>
                <w:bCs w:val="1"/>
                <w:i w:val="0"/>
                <w:iCs w:val="0"/>
                <w:color w:val="FF0000"/>
                <w:sz w:val="24"/>
                <w:szCs w:val="24"/>
                <w:lang w:val="en-GB"/>
              </w:rPr>
              <w:t>27</w:t>
            </w:r>
            <w:r w:rsidRPr="4F8798C2" w:rsidR="4F8798C2">
              <w:rPr>
                <w:rFonts w:ascii="Calibri" w:hAnsi="Calibri" w:eastAsia="Calibri" w:cs="Calibri"/>
                <w:b w:val="1"/>
                <w:bCs w:val="1"/>
                <w:i w:val="0"/>
                <w:iCs w:val="0"/>
                <w:color w:val="FF0000"/>
                <w:sz w:val="24"/>
                <w:szCs w:val="24"/>
                <w:vertAlign w:val="superscript"/>
                <w:lang w:val="en-GB"/>
              </w:rPr>
              <w:t>th</w:t>
            </w:r>
            <w:r w:rsidRPr="4F8798C2" w:rsidR="4F8798C2">
              <w:rPr>
                <w:rFonts w:ascii="Calibri" w:hAnsi="Calibri" w:eastAsia="Calibri" w:cs="Calibri"/>
                <w:b w:val="1"/>
                <w:bCs w:val="1"/>
                <w:i w:val="0"/>
                <w:iCs w:val="0"/>
                <w:color w:val="FF0000"/>
                <w:sz w:val="24"/>
                <w:szCs w:val="24"/>
                <w:lang w:val="en-GB"/>
              </w:rPr>
              <w:t xml:space="preserve"> February 2024 – Event Day and Pack down </w:t>
            </w:r>
          </w:p>
        </w:tc>
      </w:tr>
    </w:tbl>
    <w:p w:rsidR="4F8798C2" w:rsidP="4F8798C2" w:rsidRDefault="4F8798C2" w14:paraId="54361056" w14:textId="29CDB40F">
      <w:pPr>
        <w:widowControl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580B009F" w:rsidP="4F8798C2" w:rsidRDefault="580B009F" w14:paraId="3E3C888E" w14:textId="23BF4A50">
      <w:pPr>
        <w:spacing w:before="120" w:after="120" w:line="259" w:lineRule="auto"/>
        <w:rPr>
          <w:rFonts w:ascii="Calibri" w:hAnsi="Calibri" w:eastAsia="Calibri" w:cs="Calibri"/>
          <w:b w:val="0"/>
          <w:bCs w:val="0"/>
          <w:i w:val="0"/>
          <w:iCs w:val="0"/>
          <w:caps w:val="0"/>
          <w:smallCaps w:val="0"/>
          <w:noProof w:val="0"/>
          <w:color w:val="2E74B5"/>
          <w:sz w:val="24"/>
          <w:szCs w:val="24"/>
          <w:lang w:val="en-US"/>
        </w:rPr>
      </w:pPr>
      <w:r w:rsidRPr="4F8798C2" w:rsidR="580B009F">
        <w:rPr>
          <w:rFonts w:ascii="Calibri" w:hAnsi="Calibri" w:eastAsia="Calibri" w:cs="Calibri"/>
          <w:b w:val="1"/>
          <w:bCs w:val="1"/>
          <w:i w:val="0"/>
          <w:iCs w:val="0"/>
          <w:caps w:val="0"/>
          <w:smallCaps w:val="0"/>
          <w:noProof w:val="0"/>
          <w:color w:val="2E74B5"/>
          <w:sz w:val="24"/>
          <w:szCs w:val="24"/>
          <w:lang w:val="en-GB"/>
        </w:rPr>
        <w:t>RISK RATINGS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200"/>
        <w:gridCol w:w="1110"/>
        <w:gridCol w:w="1200"/>
        <w:gridCol w:w="1200"/>
        <w:gridCol w:w="4290"/>
      </w:tblGrid>
      <w:tr w:rsidR="4F8798C2" w:rsidTr="4F8798C2" w14:paraId="69830159">
        <w:trPr>
          <w:trHeight w:val="255"/>
        </w:trPr>
        <w:tc>
          <w:tcPr>
            <w:tcW w:w="1200" w:type="dxa"/>
            <w:tcBorders>
              <w:top w:val="nil"/>
              <w:left w:val="nil"/>
            </w:tcBorders>
            <w:tcMar>
              <w:left w:w="90" w:type="dxa"/>
              <w:right w:w="90" w:type="dxa"/>
            </w:tcMar>
            <w:vAlign w:val="center"/>
          </w:tcPr>
          <w:p w:rsidR="4F8798C2" w:rsidP="4F8798C2" w:rsidRDefault="4F8798C2" w14:paraId="74360E35" w14:textId="07C6803B">
            <w:pPr>
              <w:widowControl w:val="0"/>
              <w:spacing w:line="259" w:lineRule="auto"/>
              <w:jc w:val="center"/>
              <w:rPr>
                <w:rFonts w:ascii="Calibri" w:hAnsi="Calibri" w:eastAsia="Calibri" w:cs="Calibri"/>
                <w:b w:val="0"/>
                <w:bCs w:val="0"/>
                <w:i w:val="0"/>
                <w:iCs w:val="0"/>
                <w:sz w:val="24"/>
                <w:szCs w:val="24"/>
              </w:rPr>
            </w:pPr>
          </w:p>
        </w:tc>
        <w:tc>
          <w:tcPr>
            <w:tcW w:w="1110" w:type="dxa"/>
            <w:tcBorders>
              <w:top w:val="single" w:sz="6"/>
            </w:tcBorders>
            <w:shd w:val="clear" w:color="auto" w:fill="A6A6A6" w:themeFill="background1" w:themeFillShade="A6"/>
            <w:tcMar>
              <w:left w:w="90" w:type="dxa"/>
              <w:right w:w="90" w:type="dxa"/>
            </w:tcMar>
            <w:vAlign w:val="center"/>
          </w:tcPr>
          <w:p w:rsidR="4F8798C2" w:rsidP="4F8798C2" w:rsidRDefault="4F8798C2" w14:paraId="7B04A6B0" w14:textId="5110BCA9">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Slightly Harmful</w:t>
            </w:r>
          </w:p>
        </w:tc>
        <w:tc>
          <w:tcPr>
            <w:tcW w:w="1200" w:type="dxa"/>
            <w:tcBorders>
              <w:top w:val="single" w:sz="6"/>
            </w:tcBorders>
            <w:shd w:val="clear" w:color="auto" w:fill="A6A6A6" w:themeFill="background1" w:themeFillShade="A6"/>
            <w:tcMar>
              <w:left w:w="90" w:type="dxa"/>
              <w:right w:w="90" w:type="dxa"/>
            </w:tcMar>
            <w:vAlign w:val="center"/>
          </w:tcPr>
          <w:p w:rsidR="4F8798C2" w:rsidP="4F8798C2" w:rsidRDefault="4F8798C2" w14:paraId="2A8B78A3" w14:textId="74E3D96C">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Harmful</w:t>
            </w:r>
          </w:p>
        </w:tc>
        <w:tc>
          <w:tcPr>
            <w:tcW w:w="1200" w:type="dxa"/>
            <w:tcBorders>
              <w:top w:val="single" w:sz="6"/>
            </w:tcBorders>
            <w:shd w:val="clear" w:color="auto" w:fill="A6A6A6" w:themeFill="background1" w:themeFillShade="A6"/>
            <w:tcMar>
              <w:left w:w="90" w:type="dxa"/>
              <w:right w:w="90" w:type="dxa"/>
            </w:tcMar>
            <w:vAlign w:val="center"/>
          </w:tcPr>
          <w:p w:rsidR="4F8798C2" w:rsidP="4F8798C2" w:rsidRDefault="4F8798C2" w14:paraId="18EAAB4E" w14:textId="6AAF7770">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Extremely Harmful</w:t>
            </w:r>
          </w:p>
        </w:tc>
        <w:tc>
          <w:tcPr>
            <w:tcW w:w="4290" w:type="dxa"/>
            <w:tcBorders>
              <w:top w:val="single" w:sz="6"/>
              <w:right w:val="single" w:sz="6"/>
            </w:tcBorders>
            <w:shd w:val="clear" w:color="auto" w:fill="A6A6A6" w:themeFill="background1" w:themeFillShade="A6"/>
            <w:tcMar>
              <w:left w:w="90" w:type="dxa"/>
              <w:right w:w="90" w:type="dxa"/>
            </w:tcMar>
            <w:vAlign w:val="center"/>
          </w:tcPr>
          <w:p w:rsidR="4F8798C2" w:rsidP="4F8798C2" w:rsidRDefault="4F8798C2" w14:paraId="18776A0A" w14:textId="5558EF18">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Descriptors</w:t>
            </w:r>
          </w:p>
        </w:tc>
      </w:tr>
      <w:tr w:rsidR="4F8798C2" w:rsidTr="4F8798C2" w14:paraId="7D0A2B6E">
        <w:trPr>
          <w:trHeight w:val="255"/>
        </w:trPr>
        <w:tc>
          <w:tcPr>
            <w:tcW w:w="1200" w:type="dxa"/>
            <w:vMerge w:val="restart"/>
            <w:tcBorders>
              <w:left w:val="single" w:sz="6"/>
            </w:tcBorders>
            <w:shd w:val="clear" w:color="auto" w:fill="A6A6A6" w:themeFill="background1" w:themeFillShade="A6"/>
            <w:tcMar>
              <w:left w:w="90" w:type="dxa"/>
              <w:right w:w="90" w:type="dxa"/>
            </w:tcMar>
            <w:vAlign w:val="center"/>
          </w:tcPr>
          <w:p w:rsidR="4F8798C2" w:rsidP="4F8798C2" w:rsidRDefault="4F8798C2" w14:paraId="43266183" w14:textId="3D7725F4">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 xml:space="preserve"> Likely</w:t>
            </w:r>
          </w:p>
        </w:tc>
        <w:tc>
          <w:tcPr>
            <w:tcW w:w="1110" w:type="dxa"/>
            <w:vMerge w:val="restart"/>
            <w:shd w:val="clear" w:color="auto" w:fill="FFC000"/>
            <w:tcMar>
              <w:left w:w="90" w:type="dxa"/>
              <w:right w:w="90" w:type="dxa"/>
            </w:tcMar>
            <w:vAlign w:val="center"/>
          </w:tcPr>
          <w:p w:rsidR="4F8798C2" w:rsidP="4F8798C2" w:rsidRDefault="4F8798C2" w14:paraId="215AD333" w14:textId="01CAE284">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MODERATE RISK</w:t>
            </w:r>
          </w:p>
        </w:tc>
        <w:tc>
          <w:tcPr>
            <w:tcW w:w="1200" w:type="dxa"/>
            <w:vMerge w:val="restart"/>
            <w:shd w:val="clear" w:color="auto" w:fill="FF0000"/>
            <w:tcMar>
              <w:left w:w="90" w:type="dxa"/>
              <w:right w:w="90" w:type="dxa"/>
            </w:tcMar>
            <w:vAlign w:val="center"/>
          </w:tcPr>
          <w:p w:rsidR="4F8798C2" w:rsidP="4F8798C2" w:rsidRDefault="4F8798C2" w14:paraId="114BA386" w14:textId="58AB8DD5">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HIGH RISK</w:t>
            </w:r>
          </w:p>
        </w:tc>
        <w:tc>
          <w:tcPr>
            <w:tcW w:w="1200" w:type="dxa"/>
            <w:vMerge w:val="restart"/>
            <w:shd w:val="clear" w:color="auto" w:fill="FF0000"/>
            <w:tcMar>
              <w:left w:w="90" w:type="dxa"/>
              <w:right w:w="90" w:type="dxa"/>
            </w:tcMar>
            <w:vAlign w:val="center"/>
          </w:tcPr>
          <w:p w:rsidR="4F8798C2" w:rsidP="4F8798C2" w:rsidRDefault="4F8798C2" w14:paraId="6863FDB8" w14:textId="64D7CCBE">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HIGH RISK</w:t>
            </w:r>
          </w:p>
        </w:tc>
        <w:tc>
          <w:tcPr>
            <w:tcW w:w="4290" w:type="dxa"/>
            <w:tcBorders>
              <w:right w:val="single" w:sz="6"/>
            </w:tcBorders>
            <w:tcMar>
              <w:left w:w="90" w:type="dxa"/>
              <w:right w:w="90" w:type="dxa"/>
            </w:tcMar>
            <w:vAlign w:val="center"/>
          </w:tcPr>
          <w:p w:rsidR="4F8798C2" w:rsidP="4F8798C2" w:rsidRDefault="4F8798C2" w14:paraId="1C350C73" w14:textId="00264BE3">
            <w:pPr>
              <w:widowControl w:val="0"/>
              <w:spacing w:line="259"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Likely = Will occur at some time</w:t>
            </w:r>
          </w:p>
        </w:tc>
      </w:tr>
      <w:tr w:rsidR="4F8798C2" w:rsidTr="4F8798C2" w14:paraId="20C05269">
        <w:trPr>
          <w:trHeight w:val="270"/>
        </w:trPr>
        <w:tc>
          <w:tcPr>
            <w:tcW w:w="1200" w:type="dxa"/>
            <w:vMerge/>
            <w:tcBorders>
              <w:top w:sz="0"/>
              <w:left w:val="single" w:sz="0"/>
              <w:bottom w:sz="0"/>
              <w:right w:sz="0"/>
            </w:tcBorders>
            <w:tcMar/>
            <w:vAlign w:val="center"/>
          </w:tcPr>
          <w:p w14:paraId="0D224309"/>
        </w:tc>
        <w:tc>
          <w:tcPr>
            <w:tcW w:w="1110" w:type="dxa"/>
            <w:vMerge/>
            <w:tcBorders>
              <w:top w:sz="0"/>
              <w:left w:sz="0"/>
              <w:bottom w:sz="0"/>
              <w:right w:sz="0"/>
            </w:tcBorders>
            <w:tcMar/>
            <w:vAlign w:val="center"/>
          </w:tcPr>
          <w:p w14:paraId="77BCEDAA"/>
        </w:tc>
        <w:tc>
          <w:tcPr>
            <w:tcW w:w="1200" w:type="dxa"/>
            <w:vMerge/>
            <w:tcBorders>
              <w:top w:sz="0"/>
              <w:left w:sz="0"/>
              <w:bottom w:sz="0"/>
              <w:right w:sz="0"/>
            </w:tcBorders>
            <w:tcMar/>
            <w:vAlign w:val="center"/>
          </w:tcPr>
          <w:p w14:paraId="0653B9B2"/>
        </w:tc>
        <w:tc>
          <w:tcPr>
            <w:tcW w:w="1200" w:type="dxa"/>
            <w:vMerge/>
            <w:tcBorders>
              <w:top w:sz="0"/>
              <w:left w:sz="0"/>
              <w:bottom w:sz="0"/>
              <w:right w:sz="0"/>
            </w:tcBorders>
            <w:tcMar/>
            <w:vAlign w:val="center"/>
          </w:tcPr>
          <w:p w14:paraId="11A46A9C"/>
        </w:tc>
        <w:tc>
          <w:tcPr>
            <w:tcW w:w="4290" w:type="dxa"/>
            <w:tcBorders>
              <w:right w:val="single" w:sz="6"/>
            </w:tcBorders>
            <w:tcMar>
              <w:left w:w="90" w:type="dxa"/>
              <w:right w:w="90" w:type="dxa"/>
            </w:tcMar>
            <w:vAlign w:val="center"/>
          </w:tcPr>
          <w:p w:rsidR="4F8798C2" w:rsidP="4F8798C2" w:rsidRDefault="4F8798C2" w14:paraId="1D1D3288" w14:textId="59FB5252">
            <w:pPr>
              <w:widowControl w:val="0"/>
              <w:spacing w:line="259"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Unlikely = Not expected to occur</w:t>
            </w:r>
          </w:p>
        </w:tc>
      </w:tr>
      <w:tr w:rsidR="4F8798C2" w:rsidTr="4F8798C2" w14:paraId="4E511027">
        <w:trPr>
          <w:trHeight w:val="120"/>
        </w:trPr>
        <w:tc>
          <w:tcPr>
            <w:tcW w:w="1200" w:type="dxa"/>
            <w:vMerge w:val="restart"/>
            <w:tcBorders>
              <w:left w:val="single" w:sz="6"/>
            </w:tcBorders>
            <w:shd w:val="clear" w:color="auto" w:fill="A6A6A6" w:themeFill="background1" w:themeFillShade="A6"/>
            <w:tcMar>
              <w:left w:w="90" w:type="dxa"/>
              <w:right w:w="90" w:type="dxa"/>
            </w:tcMar>
            <w:vAlign w:val="center"/>
          </w:tcPr>
          <w:p w:rsidR="4F8798C2" w:rsidP="4F8798C2" w:rsidRDefault="4F8798C2" w14:paraId="78B71E74" w14:textId="71624A2E">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Unlikely</w:t>
            </w:r>
          </w:p>
        </w:tc>
        <w:tc>
          <w:tcPr>
            <w:tcW w:w="1110" w:type="dxa"/>
            <w:vMerge w:val="restart"/>
            <w:shd w:val="clear" w:color="auto" w:fill="00B050"/>
            <w:tcMar>
              <w:left w:w="90" w:type="dxa"/>
              <w:right w:w="90" w:type="dxa"/>
            </w:tcMar>
            <w:vAlign w:val="center"/>
          </w:tcPr>
          <w:p w:rsidR="4F8798C2" w:rsidP="4F8798C2" w:rsidRDefault="4F8798C2" w14:paraId="7C1612EF" w14:textId="774E0DD2">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LOW RISK</w:t>
            </w:r>
          </w:p>
        </w:tc>
        <w:tc>
          <w:tcPr>
            <w:tcW w:w="1200" w:type="dxa"/>
            <w:vMerge w:val="restart"/>
            <w:shd w:val="clear" w:color="auto" w:fill="FFC000"/>
            <w:tcMar>
              <w:left w:w="90" w:type="dxa"/>
              <w:right w:w="90" w:type="dxa"/>
            </w:tcMar>
            <w:vAlign w:val="center"/>
          </w:tcPr>
          <w:p w:rsidR="4F8798C2" w:rsidP="4F8798C2" w:rsidRDefault="4F8798C2" w14:paraId="7C2CB1C1" w14:textId="4A604345">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MODERATE RISK</w:t>
            </w:r>
          </w:p>
        </w:tc>
        <w:tc>
          <w:tcPr>
            <w:tcW w:w="1200" w:type="dxa"/>
            <w:vMerge w:val="restart"/>
            <w:shd w:val="clear" w:color="auto" w:fill="FF0000"/>
            <w:tcMar>
              <w:left w:w="90" w:type="dxa"/>
              <w:right w:w="90" w:type="dxa"/>
            </w:tcMar>
            <w:vAlign w:val="center"/>
          </w:tcPr>
          <w:p w:rsidR="4F8798C2" w:rsidP="4F8798C2" w:rsidRDefault="4F8798C2" w14:paraId="3D5032D3" w14:textId="4E3B4EE0">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HIGH RISK</w:t>
            </w:r>
          </w:p>
        </w:tc>
        <w:tc>
          <w:tcPr>
            <w:tcW w:w="4290" w:type="dxa"/>
            <w:tcBorders>
              <w:right w:val="single" w:sz="6"/>
            </w:tcBorders>
            <w:tcMar>
              <w:left w:w="90" w:type="dxa"/>
              <w:right w:w="90" w:type="dxa"/>
            </w:tcMar>
            <w:vAlign w:val="center"/>
          </w:tcPr>
          <w:p w:rsidR="4F8798C2" w:rsidP="4F8798C2" w:rsidRDefault="4F8798C2" w14:paraId="4825B78D" w14:textId="0832FD6B">
            <w:pPr>
              <w:widowControl w:val="0"/>
              <w:spacing w:line="259"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Highly Unlikely = Exceptional Occurrence</w:t>
            </w:r>
          </w:p>
        </w:tc>
      </w:tr>
      <w:tr w:rsidR="4F8798C2" w:rsidTr="4F8798C2" w14:paraId="13EF27FB">
        <w:trPr>
          <w:trHeight w:val="45"/>
        </w:trPr>
        <w:tc>
          <w:tcPr>
            <w:tcW w:w="1200" w:type="dxa"/>
            <w:vMerge/>
            <w:tcBorders>
              <w:top w:sz="0"/>
              <w:left w:val="single" w:sz="0"/>
              <w:bottom w:sz="0"/>
              <w:right w:sz="0"/>
            </w:tcBorders>
            <w:tcMar/>
            <w:vAlign w:val="center"/>
          </w:tcPr>
          <w:p w14:paraId="49AF190D"/>
        </w:tc>
        <w:tc>
          <w:tcPr>
            <w:tcW w:w="1110" w:type="dxa"/>
            <w:vMerge/>
            <w:tcBorders>
              <w:top w:sz="0"/>
              <w:left w:sz="0"/>
              <w:bottom w:sz="0"/>
              <w:right w:sz="0"/>
            </w:tcBorders>
            <w:tcMar/>
            <w:vAlign w:val="center"/>
          </w:tcPr>
          <w:p w14:paraId="34BE79AA"/>
        </w:tc>
        <w:tc>
          <w:tcPr>
            <w:tcW w:w="1200" w:type="dxa"/>
            <w:vMerge/>
            <w:tcBorders>
              <w:top w:sz="0"/>
              <w:left w:sz="0"/>
              <w:bottom w:sz="0"/>
              <w:right w:sz="0"/>
            </w:tcBorders>
            <w:tcMar/>
            <w:vAlign w:val="center"/>
          </w:tcPr>
          <w:p w14:paraId="09425434"/>
        </w:tc>
        <w:tc>
          <w:tcPr>
            <w:tcW w:w="1200" w:type="dxa"/>
            <w:vMerge/>
            <w:tcBorders>
              <w:top w:sz="0"/>
              <w:left w:sz="0"/>
              <w:bottom w:sz="0"/>
              <w:right w:sz="0"/>
            </w:tcBorders>
            <w:tcMar/>
            <w:vAlign w:val="center"/>
          </w:tcPr>
          <w:p w14:paraId="7C05DDB6"/>
        </w:tc>
        <w:tc>
          <w:tcPr>
            <w:tcW w:w="4290" w:type="dxa"/>
            <w:tcBorders>
              <w:right w:val="single" w:sz="6"/>
            </w:tcBorders>
            <w:tcMar>
              <w:left w:w="90" w:type="dxa"/>
              <w:right w:w="90" w:type="dxa"/>
            </w:tcMar>
            <w:vAlign w:val="center"/>
          </w:tcPr>
          <w:p w:rsidR="4F8798C2" w:rsidP="4F8798C2" w:rsidRDefault="4F8798C2" w14:paraId="3D497DA1" w14:textId="68B814F8">
            <w:pPr>
              <w:widowControl w:val="0"/>
              <w:spacing w:line="259"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 xml:space="preserve">Slightly Harmful = Minor injury / illness. Basic First Aid only required. </w:t>
            </w:r>
          </w:p>
        </w:tc>
      </w:tr>
      <w:tr w:rsidR="4F8798C2" w:rsidTr="4F8798C2" w14:paraId="77F1E954">
        <w:trPr>
          <w:trHeight w:val="45"/>
        </w:trPr>
        <w:tc>
          <w:tcPr>
            <w:tcW w:w="1200" w:type="dxa"/>
            <w:vMerge w:val="restart"/>
            <w:tcBorders>
              <w:left w:val="single" w:sz="6"/>
              <w:bottom w:val="single" w:sz="6"/>
            </w:tcBorders>
            <w:shd w:val="clear" w:color="auto" w:fill="A6A6A6" w:themeFill="background1" w:themeFillShade="A6"/>
            <w:tcMar>
              <w:left w:w="90" w:type="dxa"/>
              <w:right w:w="90" w:type="dxa"/>
            </w:tcMar>
            <w:vAlign w:val="center"/>
          </w:tcPr>
          <w:p w:rsidR="4F8798C2" w:rsidP="4F8798C2" w:rsidRDefault="4F8798C2" w14:paraId="0D2536F3" w14:textId="1AA8B302">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Highly Unlikely</w:t>
            </w:r>
          </w:p>
        </w:tc>
        <w:tc>
          <w:tcPr>
            <w:tcW w:w="1110" w:type="dxa"/>
            <w:vMerge w:val="restart"/>
            <w:tcBorders>
              <w:bottom w:val="single" w:sz="6"/>
            </w:tcBorders>
            <w:shd w:val="clear" w:color="auto" w:fill="00B050"/>
            <w:tcMar>
              <w:left w:w="90" w:type="dxa"/>
              <w:right w:w="90" w:type="dxa"/>
            </w:tcMar>
            <w:vAlign w:val="center"/>
          </w:tcPr>
          <w:p w:rsidR="4F8798C2" w:rsidP="4F8798C2" w:rsidRDefault="4F8798C2" w14:paraId="32677D46" w14:textId="5BF67A14">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LOW RISK</w:t>
            </w:r>
          </w:p>
        </w:tc>
        <w:tc>
          <w:tcPr>
            <w:tcW w:w="1200" w:type="dxa"/>
            <w:vMerge w:val="restart"/>
            <w:tcBorders>
              <w:bottom w:val="single" w:sz="6"/>
            </w:tcBorders>
            <w:shd w:val="clear" w:color="auto" w:fill="00B050"/>
            <w:tcMar>
              <w:left w:w="90" w:type="dxa"/>
              <w:right w:w="90" w:type="dxa"/>
            </w:tcMar>
            <w:vAlign w:val="center"/>
          </w:tcPr>
          <w:p w:rsidR="4F8798C2" w:rsidP="4F8798C2" w:rsidRDefault="4F8798C2" w14:paraId="7B7AC9A0" w14:textId="041034EF">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LOW RISK</w:t>
            </w:r>
          </w:p>
        </w:tc>
        <w:tc>
          <w:tcPr>
            <w:tcW w:w="1200" w:type="dxa"/>
            <w:vMerge w:val="restart"/>
            <w:tcBorders>
              <w:bottom w:val="single" w:sz="6"/>
            </w:tcBorders>
            <w:shd w:val="clear" w:color="auto" w:fill="FFC000"/>
            <w:tcMar>
              <w:left w:w="90" w:type="dxa"/>
              <w:right w:w="90" w:type="dxa"/>
            </w:tcMar>
            <w:vAlign w:val="center"/>
          </w:tcPr>
          <w:p w:rsidR="4F8798C2" w:rsidP="4F8798C2" w:rsidRDefault="4F8798C2" w14:paraId="6FA2F226" w14:textId="705C5FDF">
            <w:pPr>
              <w:widowControl w:val="0"/>
              <w:spacing w:line="259"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MODERATE RISK</w:t>
            </w:r>
          </w:p>
        </w:tc>
        <w:tc>
          <w:tcPr>
            <w:tcW w:w="4290" w:type="dxa"/>
            <w:tcBorders>
              <w:right w:val="single" w:sz="6"/>
            </w:tcBorders>
            <w:tcMar>
              <w:left w:w="90" w:type="dxa"/>
              <w:right w:w="90" w:type="dxa"/>
            </w:tcMar>
            <w:vAlign w:val="center"/>
          </w:tcPr>
          <w:p w:rsidR="4F8798C2" w:rsidP="4F8798C2" w:rsidRDefault="4F8798C2" w14:paraId="7F623026" w14:textId="20A39DC6">
            <w:pPr>
              <w:widowControl w:val="0"/>
              <w:spacing w:line="259"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Harmful = Significant injury / illness where medical treatment required.</w:t>
            </w:r>
          </w:p>
        </w:tc>
      </w:tr>
      <w:tr w:rsidR="4F8798C2" w:rsidTr="4F8798C2" w14:paraId="6D61CC13">
        <w:trPr>
          <w:trHeight w:val="210"/>
        </w:trPr>
        <w:tc>
          <w:tcPr>
            <w:tcW w:w="1200" w:type="dxa"/>
            <w:vMerge/>
            <w:tcBorders>
              <w:top w:sz="0"/>
              <w:left w:val="single" w:sz="0"/>
              <w:bottom w:val="single" w:sz="0"/>
              <w:right w:sz="0"/>
            </w:tcBorders>
            <w:tcMar/>
            <w:vAlign w:val="center"/>
          </w:tcPr>
          <w:p w14:paraId="11EAB2DF"/>
        </w:tc>
        <w:tc>
          <w:tcPr>
            <w:tcW w:w="1110" w:type="dxa"/>
            <w:vMerge/>
            <w:tcBorders>
              <w:top w:sz="0"/>
              <w:left w:sz="0"/>
              <w:bottom w:val="single" w:sz="0"/>
              <w:right w:sz="0"/>
            </w:tcBorders>
            <w:tcMar/>
            <w:vAlign w:val="center"/>
          </w:tcPr>
          <w:p w14:paraId="7C0BF86D"/>
        </w:tc>
        <w:tc>
          <w:tcPr>
            <w:tcW w:w="1200" w:type="dxa"/>
            <w:vMerge/>
            <w:tcBorders>
              <w:top w:sz="0"/>
              <w:left w:sz="0"/>
              <w:bottom w:val="single" w:sz="0"/>
              <w:right w:sz="0"/>
            </w:tcBorders>
            <w:tcMar/>
            <w:vAlign w:val="center"/>
          </w:tcPr>
          <w:p w14:paraId="31F878E8"/>
        </w:tc>
        <w:tc>
          <w:tcPr>
            <w:tcW w:w="1200" w:type="dxa"/>
            <w:vMerge/>
            <w:tcBorders>
              <w:top w:sz="0"/>
              <w:left w:sz="0"/>
              <w:bottom w:val="single" w:sz="0"/>
              <w:right w:sz="0"/>
            </w:tcBorders>
            <w:tcMar/>
            <w:vAlign w:val="center"/>
          </w:tcPr>
          <w:p w14:paraId="0EB8B329"/>
        </w:tc>
        <w:tc>
          <w:tcPr>
            <w:tcW w:w="4290" w:type="dxa"/>
            <w:tcBorders>
              <w:bottom w:val="single" w:sz="6"/>
              <w:right w:val="single" w:sz="6"/>
            </w:tcBorders>
            <w:tcMar>
              <w:left w:w="90" w:type="dxa"/>
              <w:right w:w="90" w:type="dxa"/>
            </w:tcMar>
            <w:vAlign w:val="center"/>
          </w:tcPr>
          <w:p w:rsidR="4F8798C2" w:rsidP="4F8798C2" w:rsidRDefault="4F8798C2" w14:paraId="32A6737C" w14:textId="5AEEF7F0">
            <w:pPr>
              <w:widowControl w:val="0"/>
              <w:spacing w:line="259"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Extremely Harmful = Significant ongoing, progressive, or irreversible injury / illness</w:t>
            </w:r>
          </w:p>
        </w:tc>
      </w:tr>
    </w:tbl>
    <w:p w:rsidR="4F8798C2" w:rsidP="4F8798C2" w:rsidRDefault="4F8798C2" w14:paraId="72FA09DF" w14:textId="4C1343D3">
      <w:pPr>
        <w:widowControl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1965"/>
        <w:gridCol w:w="7035"/>
      </w:tblGrid>
      <w:tr w:rsidR="4F8798C2" w:rsidTr="4F8798C2" w14:paraId="7ED6135C">
        <w:trPr>
          <w:trHeight w:val="120"/>
        </w:trPr>
        <w:tc>
          <w:tcPr>
            <w:tcW w:w="1965" w:type="dxa"/>
            <w:tcBorders>
              <w:top w:val="single" w:sz="6"/>
              <w:left w:val="single" w:sz="6"/>
              <w:bottom w:val="single" w:sz="6"/>
              <w:right w:val="single" w:sz="6"/>
            </w:tcBorders>
            <w:shd w:val="clear" w:color="auto" w:fill="FF0000"/>
            <w:tcMar>
              <w:left w:w="90" w:type="dxa"/>
              <w:right w:w="90" w:type="dxa"/>
            </w:tcMar>
            <w:vAlign w:val="center"/>
          </w:tcPr>
          <w:p w:rsidR="4F8798C2" w:rsidP="4F8798C2" w:rsidRDefault="4F8798C2" w14:paraId="07DE3B6C" w14:textId="2BADEA97">
            <w:pPr>
              <w:spacing w:after="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HIGH RISK</w:t>
            </w:r>
          </w:p>
        </w:tc>
        <w:tc>
          <w:tcPr>
            <w:tcW w:w="7035" w:type="dxa"/>
            <w:tcBorders>
              <w:top w:val="single" w:sz="6"/>
              <w:left w:val="single" w:sz="6"/>
              <w:bottom w:val="single" w:sz="6"/>
              <w:right w:val="single" w:sz="6"/>
            </w:tcBorders>
            <w:tcMar>
              <w:left w:w="90" w:type="dxa"/>
              <w:right w:w="90" w:type="dxa"/>
            </w:tcMar>
            <w:vAlign w:val="center"/>
          </w:tcPr>
          <w:p w:rsidR="4F8798C2" w:rsidP="4F8798C2" w:rsidRDefault="4F8798C2" w14:paraId="39499911" w14:textId="3271D72D">
            <w:pPr>
              <w:spacing w:after="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 xml:space="preserve">Activity must not take place until control measures have been implemented. </w:t>
            </w:r>
          </w:p>
        </w:tc>
      </w:tr>
      <w:tr w:rsidR="4F8798C2" w:rsidTr="4F8798C2" w14:paraId="453285F0">
        <w:trPr>
          <w:trHeight w:val="270"/>
        </w:trPr>
        <w:tc>
          <w:tcPr>
            <w:tcW w:w="1965" w:type="dxa"/>
            <w:tcBorders>
              <w:top w:val="single" w:sz="6"/>
              <w:left w:val="single" w:sz="6"/>
              <w:bottom w:val="single" w:sz="6"/>
              <w:right w:val="single" w:sz="6"/>
            </w:tcBorders>
            <w:shd w:val="clear" w:color="auto" w:fill="FFC000"/>
            <w:tcMar>
              <w:left w:w="90" w:type="dxa"/>
              <w:right w:w="90" w:type="dxa"/>
            </w:tcMar>
            <w:vAlign w:val="center"/>
          </w:tcPr>
          <w:p w:rsidR="4F8798C2" w:rsidP="4F8798C2" w:rsidRDefault="4F8798C2" w14:paraId="512A5E1B" w14:textId="18E0AD21">
            <w:pPr>
              <w:spacing w:after="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 xml:space="preserve"> MODERATE RISK</w:t>
            </w:r>
          </w:p>
        </w:tc>
        <w:tc>
          <w:tcPr>
            <w:tcW w:w="7035" w:type="dxa"/>
            <w:tcBorders>
              <w:top w:val="single" w:sz="6"/>
              <w:left w:val="single" w:sz="6"/>
              <w:bottom w:val="single" w:sz="6"/>
              <w:right w:val="single" w:sz="6"/>
            </w:tcBorders>
            <w:tcMar>
              <w:left w:w="90" w:type="dxa"/>
              <w:right w:w="90" w:type="dxa"/>
            </w:tcMar>
            <w:vAlign w:val="center"/>
          </w:tcPr>
          <w:p w:rsidR="4F8798C2" w:rsidP="4F8798C2" w:rsidRDefault="4F8798C2" w14:paraId="19BAB744" w14:textId="331133B3">
            <w:pPr>
              <w:spacing w:after="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 xml:space="preserve">Further consideration to be given to reduce risk. </w:t>
            </w:r>
          </w:p>
        </w:tc>
      </w:tr>
      <w:tr w:rsidR="4F8798C2" w:rsidTr="4F8798C2" w14:paraId="731C5E92">
        <w:trPr>
          <w:trHeight w:val="120"/>
        </w:trPr>
        <w:tc>
          <w:tcPr>
            <w:tcW w:w="1965" w:type="dxa"/>
            <w:tcBorders>
              <w:top w:val="single" w:sz="6"/>
              <w:left w:val="single" w:sz="6"/>
              <w:bottom w:val="single" w:sz="6"/>
              <w:right w:val="single" w:sz="6"/>
            </w:tcBorders>
            <w:shd w:val="clear" w:color="auto" w:fill="00B050"/>
            <w:tcMar>
              <w:left w:w="90" w:type="dxa"/>
              <w:right w:w="90" w:type="dxa"/>
            </w:tcMar>
            <w:vAlign w:val="center"/>
          </w:tcPr>
          <w:p w:rsidR="4F8798C2" w:rsidP="4F8798C2" w:rsidRDefault="4F8798C2" w14:paraId="442242D4" w14:textId="54BE6823">
            <w:pPr>
              <w:spacing w:after="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 RISK</w:t>
            </w:r>
          </w:p>
        </w:tc>
        <w:tc>
          <w:tcPr>
            <w:tcW w:w="7035" w:type="dxa"/>
            <w:tcBorders>
              <w:top w:val="single" w:sz="6"/>
              <w:left w:val="single" w:sz="6"/>
              <w:bottom w:val="single" w:sz="6"/>
              <w:right w:val="single" w:sz="6"/>
            </w:tcBorders>
            <w:tcMar>
              <w:left w:w="90" w:type="dxa"/>
              <w:right w:w="90" w:type="dxa"/>
            </w:tcMar>
            <w:vAlign w:val="center"/>
          </w:tcPr>
          <w:p w:rsidR="4F8798C2" w:rsidP="4F8798C2" w:rsidRDefault="4F8798C2" w14:paraId="7CC0EBE8" w14:textId="4A2E04C9">
            <w:pPr>
              <w:spacing w:after="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No additional risk reduction measures required. Monitor existing controls.</w:t>
            </w:r>
          </w:p>
        </w:tc>
      </w:tr>
    </w:tbl>
    <w:p w:rsidR="4F8798C2" w:rsidP="4F8798C2" w:rsidRDefault="4F8798C2" w14:paraId="1C3F3D5C" w14:textId="574C9DF1">
      <w:pPr>
        <w:widowControl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F8798C2" w:rsidP="4F8798C2" w:rsidRDefault="4F8798C2" w14:paraId="1ABDF79D" w14:textId="1AE17ADC">
      <w:pPr>
        <w:widowControl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1815"/>
        <w:gridCol w:w="1230"/>
        <w:gridCol w:w="5025"/>
        <w:gridCol w:w="930"/>
      </w:tblGrid>
      <w:tr w:rsidR="4F8798C2" w:rsidTr="4F8798C2" w14:paraId="51B8DF85">
        <w:trPr>
          <w:trHeight w:val="300"/>
        </w:trPr>
        <w:tc>
          <w:tcPr>
            <w:tcW w:w="1815" w:type="dxa"/>
            <w:tcBorders>
              <w:top w:val="single" w:sz="6"/>
              <w:left w:val="single" w:sz="6"/>
              <w:bottom w:val="single" w:sz="6"/>
              <w:right w:val="nil"/>
            </w:tcBorders>
            <w:shd w:val="clear" w:color="auto" w:fill="D9D9D9" w:themeFill="background1" w:themeFillShade="D9"/>
            <w:tcMar>
              <w:left w:w="90" w:type="dxa"/>
              <w:right w:w="90" w:type="dxa"/>
            </w:tcMar>
            <w:vAlign w:val="center"/>
          </w:tcPr>
          <w:p w:rsidR="4F8798C2" w:rsidP="4F8798C2" w:rsidRDefault="4F8798C2" w14:paraId="7EE56786" w14:textId="42C47AF6">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HAZARD</w:t>
            </w:r>
          </w:p>
        </w:tc>
        <w:tc>
          <w:tcPr>
            <w:tcW w:w="1230" w:type="dxa"/>
            <w:tcBorders>
              <w:top w:val="single" w:sz="6"/>
              <w:left w:val="single" w:sz="6"/>
              <w:bottom w:val="single" w:sz="6"/>
              <w:right w:val="single" w:color="000000" w:themeColor="text1" w:sz="6"/>
            </w:tcBorders>
            <w:shd w:val="clear" w:color="auto" w:fill="D9D9D9" w:themeFill="background1" w:themeFillShade="D9"/>
            <w:tcMar>
              <w:left w:w="90" w:type="dxa"/>
              <w:right w:w="90" w:type="dxa"/>
            </w:tcMar>
            <w:vAlign w:val="center"/>
          </w:tcPr>
          <w:p w:rsidR="4F8798C2" w:rsidP="4F8798C2" w:rsidRDefault="4F8798C2" w14:paraId="5C5380F4" w14:textId="267E65F9">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 xml:space="preserve">PRE-CONTROL </w:t>
            </w:r>
          </w:p>
          <w:p w:rsidR="4F8798C2" w:rsidP="4F8798C2" w:rsidRDefault="4F8798C2" w14:paraId="1A69ABFE" w14:textId="48C835F6">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RISK</w:t>
            </w:r>
          </w:p>
        </w:tc>
        <w:tc>
          <w:tcPr>
            <w:tcW w:w="5025" w:type="dxa"/>
            <w:tcBorders>
              <w:top w:val="single" w:sz="6"/>
              <w:left w:val="single" w:color="000000" w:themeColor="text1" w:sz="6"/>
              <w:bottom w:val="single" w:sz="6"/>
              <w:right w:val="single" w:sz="6"/>
            </w:tcBorders>
            <w:shd w:val="clear" w:color="auto" w:fill="D9D9D9" w:themeFill="background1" w:themeFillShade="D9"/>
            <w:tcMar>
              <w:left w:w="90" w:type="dxa"/>
              <w:right w:w="90" w:type="dxa"/>
            </w:tcMar>
            <w:vAlign w:val="center"/>
          </w:tcPr>
          <w:p w:rsidR="4F8798C2" w:rsidP="4F8798C2" w:rsidRDefault="4F8798C2" w14:paraId="306BD018" w14:textId="705CD966">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CONTROLS</w:t>
            </w:r>
          </w:p>
        </w:tc>
        <w:tc>
          <w:tcPr>
            <w:tcW w:w="930"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4F8798C2" w:rsidP="4F8798C2" w:rsidRDefault="4F8798C2" w14:paraId="59590A72" w14:textId="4D57861B">
            <w:pPr>
              <w:spacing w:after="0" w:line="240" w:lineRule="auto"/>
              <w:jc w:val="center"/>
              <w:rPr>
                <w:rFonts w:ascii="Calibri" w:hAnsi="Calibri" w:eastAsia="Calibri" w:cs="Calibri"/>
                <w:b w:val="0"/>
                <w:bCs w:val="0"/>
                <w:i w:val="0"/>
                <w:iCs w:val="0"/>
                <w:color w:val="2E74B5"/>
                <w:sz w:val="24"/>
                <w:szCs w:val="24"/>
              </w:rPr>
            </w:pPr>
            <w:r w:rsidRPr="4F8798C2" w:rsidR="4F8798C2">
              <w:rPr>
                <w:rFonts w:ascii="Calibri" w:hAnsi="Calibri" w:eastAsia="Calibri" w:cs="Calibri"/>
                <w:b w:val="1"/>
                <w:bCs w:val="1"/>
                <w:i w:val="0"/>
                <w:iCs w:val="0"/>
                <w:color w:val="2E74B5"/>
                <w:sz w:val="24"/>
                <w:szCs w:val="24"/>
                <w:lang w:val="en-GB"/>
              </w:rPr>
              <w:t>RESIDUAL RISK</w:t>
            </w:r>
          </w:p>
        </w:tc>
      </w:tr>
      <w:tr w:rsidR="4F8798C2" w:rsidTr="4F8798C2" w14:paraId="70886877">
        <w:trPr>
          <w:trHeight w:val="540"/>
        </w:trPr>
        <w:tc>
          <w:tcPr>
            <w:tcW w:w="1815" w:type="dxa"/>
            <w:tcBorders>
              <w:top w:val="single" w:sz="6"/>
              <w:left w:val="single" w:sz="6"/>
              <w:bottom w:val="single" w:sz="6"/>
              <w:right w:val="single" w:sz="6"/>
            </w:tcBorders>
            <w:tcMar>
              <w:left w:w="90" w:type="dxa"/>
              <w:right w:w="90" w:type="dxa"/>
            </w:tcMar>
            <w:vAlign w:val="center"/>
          </w:tcPr>
          <w:p w:rsidR="4F8798C2" w:rsidP="4F8798C2" w:rsidRDefault="4F8798C2" w14:paraId="10A18F51" w14:textId="4F99573F">
            <w:pPr>
              <w:spacing w:before="240" w:line="240"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Safeguarding – Regular contact with young children in a ‘controlled’ and ‘regulated’ environment</w:t>
            </w:r>
          </w:p>
        </w:tc>
        <w:tc>
          <w:tcPr>
            <w:tcW w:w="1230" w:type="dxa"/>
            <w:tcBorders>
              <w:top w:val="single" w:sz="6"/>
              <w:left w:val="single" w:sz="6"/>
              <w:bottom w:val="single" w:sz="6"/>
              <w:right w:val="single" w:sz="6"/>
            </w:tcBorders>
            <w:tcMar>
              <w:left w:w="90" w:type="dxa"/>
              <w:right w:w="90" w:type="dxa"/>
            </w:tcMar>
            <w:vAlign w:val="center"/>
          </w:tcPr>
          <w:p w:rsidR="4F8798C2" w:rsidP="4F8798C2" w:rsidRDefault="4F8798C2" w14:paraId="671A4886" w14:textId="736C17BB">
            <w:pPr>
              <w:spacing w:before="240" w:line="240"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 xml:space="preserve">Moderate </w:t>
            </w:r>
          </w:p>
        </w:tc>
        <w:tc>
          <w:tcPr>
            <w:tcW w:w="5025" w:type="dxa"/>
            <w:tcBorders>
              <w:top w:val="single" w:sz="6"/>
              <w:left w:val="single" w:sz="6"/>
              <w:bottom w:val="single" w:sz="6"/>
              <w:right w:val="single" w:sz="6"/>
            </w:tcBorders>
            <w:tcMar>
              <w:left w:w="90" w:type="dxa"/>
              <w:right w:w="90" w:type="dxa"/>
            </w:tcMar>
            <w:vAlign w:val="center"/>
          </w:tcPr>
          <w:p w:rsidR="4F8798C2" w:rsidP="4F8798C2" w:rsidRDefault="4F8798C2" w14:paraId="36932CE8" w14:textId="0CDFA06E">
            <w:pPr>
              <w:pStyle w:val="ListParagraph"/>
              <w:numPr>
                <w:ilvl w:val="0"/>
                <w:numId w:val="37"/>
              </w:numPr>
              <w:spacing w:before="120" w:after="120" w:line="240"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Liase with staff from attending schools and colleges.</w:t>
            </w:r>
          </w:p>
          <w:p w:rsidR="4F8798C2" w:rsidP="4F8798C2" w:rsidRDefault="4F8798C2" w14:paraId="5AA5E099" w14:textId="29E1E298">
            <w:pPr>
              <w:pStyle w:val="ListParagraph"/>
              <w:numPr>
                <w:ilvl w:val="0"/>
                <w:numId w:val="37"/>
              </w:numPr>
              <w:spacing w:before="120" w:after="120" w:line="240"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Ensure organisations sending students also send a member of staff.</w:t>
            </w:r>
          </w:p>
        </w:tc>
        <w:tc>
          <w:tcPr>
            <w:tcW w:w="930" w:type="dxa"/>
            <w:tcBorders>
              <w:top w:val="single" w:sz="6"/>
              <w:left w:val="single" w:sz="6"/>
              <w:bottom w:val="single" w:sz="6"/>
              <w:right w:val="single" w:sz="6"/>
            </w:tcBorders>
            <w:tcMar>
              <w:left w:w="90" w:type="dxa"/>
              <w:right w:w="90" w:type="dxa"/>
            </w:tcMar>
            <w:vAlign w:val="center"/>
          </w:tcPr>
          <w:p w:rsidR="4F8798C2" w:rsidP="4F8798C2" w:rsidRDefault="4F8798C2" w14:paraId="69EE2F3D" w14:textId="24559B4E">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w:t>
            </w:r>
          </w:p>
        </w:tc>
      </w:tr>
      <w:tr w:rsidR="4F8798C2" w:rsidTr="4F8798C2" w14:paraId="00F80944">
        <w:trPr>
          <w:trHeight w:val="540"/>
        </w:trPr>
        <w:tc>
          <w:tcPr>
            <w:tcW w:w="1815" w:type="dxa"/>
            <w:tcBorders>
              <w:top w:val="single" w:sz="6"/>
              <w:left w:val="single" w:sz="6"/>
              <w:bottom w:val="single" w:sz="6"/>
              <w:right w:val="single" w:sz="6"/>
            </w:tcBorders>
            <w:tcMar>
              <w:left w:w="90" w:type="dxa"/>
              <w:right w:w="90" w:type="dxa"/>
            </w:tcMar>
            <w:vAlign w:val="center"/>
          </w:tcPr>
          <w:p w:rsidR="4F8798C2" w:rsidP="4F8798C2" w:rsidRDefault="4F8798C2" w14:paraId="26C61BF8" w14:textId="7AF70BCA">
            <w:pPr>
              <w:spacing w:before="240" w:line="240"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Location – Students must travel from carpark down a main road</w:t>
            </w:r>
          </w:p>
        </w:tc>
        <w:tc>
          <w:tcPr>
            <w:tcW w:w="1230" w:type="dxa"/>
            <w:tcBorders>
              <w:top w:val="single" w:sz="6"/>
              <w:left w:val="single" w:sz="6"/>
              <w:bottom w:val="single" w:sz="6"/>
              <w:right w:val="single" w:sz="6"/>
            </w:tcBorders>
            <w:tcMar>
              <w:left w:w="90" w:type="dxa"/>
              <w:right w:w="90" w:type="dxa"/>
            </w:tcMar>
            <w:vAlign w:val="center"/>
          </w:tcPr>
          <w:p w:rsidR="4F8798C2" w:rsidP="4F8798C2" w:rsidRDefault="4F8798C2" w14:paraId="7E01C940" w14:textId="15765F3E">
            <w:pPr>
              <w:spacing w:before="240" w:line="240"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Moderate</w:t>
            </w:r>
          </w:p>
        </w:tc>
        <w:tc>
          <w:tcPr>
            <w:tcW w:w="5025" w:type="dxa"/>
            <w:tcBorders>
              <w:top w:val="single" w:sz="6"/>
              <w:left w:val="single" w:sz="6"/>
              <w:bottom w:val="single" w:sz="6"/>
              <w:right w:val="single" w:sz="6"/>
            </w:tcBorders>
            <w:tcMar>
              <w:left w:w="90" w:type="dxa"/>
              <w:right w:w="90" w:type="dxa"/>
            </w:tcMar>
            <w:vAlign w:val="center"/>
          </w:tcPr>
          <w:p w:rsidR="4F8798C2" w:rsidP="4F8798C2" w:rsidRDefault="4F8798C2" w14:paraId="2C103B2E" w14:textId="4C9C41BE">
            <w:pPr>
              <w:pStyle w:val="ListParagraph"/>
              <w:numPr>
                <w:ilvl w:val="0"/>
                <w:numId w:val="39"/>
              </w:numPr>
              <w:spacing w:before="120" w:after="120" w:line="240"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Research alternative routes to take students – avoiding busy roads.</w:t>
            </w:r>
          </w:p>
          <w:p w:rsidR="4F8798C2" w:rsidP="4F8798C2" w:rsidRDefault="4F8798C2" w14:paraId="12B1AEDB" w14:textId="2CEC3920">
            <w:pPr>
              <w:pStyle w:val="ListParagraph"/>
              <w:numPr>
                <w:ilvl w:val="0"/>
                <w:numId w:val="39"/>
              </w:numPr>
              <w:spacing w:before="120" w:after="120" w:line="240"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Implement strict traffic management procedures – designated crossing points.</w:t>
            </w:r>
          </w:p>
          <w:p w:rsidR="4F8798C2" w:rsidP="4F8798C2" w:rsidRDefault="4F8798C2" w14:paraId="41AFC55B" w14:textId="398EE6B0">
            <w:pPr>
              <w:pStyle w:val="ListParagraph"/>
              <w:numPr>
                <w:ilvl w:val="0"/>
                <w:numId w:val="39"/>
              </w:numPr>
              <w:spacing w:before="120" w:after="120" w:line="240"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Ensure volunteers wear high-visibility clothing and receive training surrounding bus safety.</w:t>
            </w:r>
          </w:p>
        </w:tc>
        <w:tc>
          <w:tcPr>
            <w:tcW w:w="930" w:type="dxa"/>
            <w:tcBorders>
              <w:top w:val="single" w:sz="6"/>
              <w:left w:val="single" w:sz="6"/>
              <w:bottom w:val="single" w:sz="6"/>
              <w:right w:val="single" w:sz="6"/>
            </w:tcBorders>
            <w:tcMar>
              <w:left w:w="90" w:type="dxa"/>
              <w:right w:w="90" w:type="dxa"/>
            </w:tcMar>
            <w:vAlign w:val="center"/>
          </w:tcPr>
          <w:p w:rsidR="4F8798C2" w:rsidP="4F8798C2" w:rsidRDefault="4F8798C2" w14:paraId="576673F0" w14:textId="4C48B178">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w:t>
            </w:r>
          </w:p>
        </w:tc>
      </w:tr>
      <w:tr w:rsidR="4F8798C2" w:rsidTr="4F8798C2" w14:paraId="3402BD89">
        <w:trPr>
          <w:trHeight w:val="540"/>
        </w:trPr>
        <w:tc>
          <w:tcPr>
            <w:tcW w:w="1815" w:type="dxa"/>
            <w:tcBorders>
              <w:top w:val="single" w:sz="6"/>
              <w:left w:val="single" w:sz="6"/>
              <w:bottom w:val="single" w:sz="6"/>
              <w:right w:val="single" w:sz="6"/>
            </w:tcBorders>
            <w:tcMar>
              <w:left w:w="90" w:type="dxa"/>
              <w:right w:w="90" w:type="dxa"/>
            </w:tcMar>
            <w:vAlign w:val="center"/>
          </w:tcPr>
          <w:p w:rsidR="4F8798C2" w:rsidP="4F8798C2" w:rsidRDefault="4F8798C2" w14:paraId="1F8E4A5F" w14:textId="06071245">
            <w:pPr>
              <w:spacing w:before="240" w:line="240"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 xml:space="preserve">Buses movements – Volunteers working around buses at risk of being struck by moving vehicles or caught in blind spots. </w:t>
            </w:r>
          </w:p>
        </w:tc>
        <w:tc>
          <w:tcPr>
            <w:tcW w:w="1230" w:type="dxa"/>
            <w:tcBorders>
              <w:top w:val="single" w:sz="6"/>
              <w:left w:val="single" w:sz="6"/>
              <w:bottom w:val="single" w:sz="6"/>
              <w:right w:val="single" w:sz="6"/>
            </w:tcBorders>
            <w:tcMar>
              <w:left w:w="90" w:type="dxa"/>
              <w:right w:w="90" w:type="dxa"/>
            </w:tcMar>
            <w:vAlign w:val="center"/>
          </w:tcPr>
          <w:p w:rsidR="4F8798C2" w:rsidP="4F8798C2" w:rsidRDefault="4F8798C2" w14:paraId="0D1C07CF" w14:textId="1A73BDF6">
            <w:pPr>
              <w:spacing w:before="240" w:line="240"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Moderate</w:t>
            </w:r>
          </w:p>
        </w:tc>
        <w:tc>
          <w:tcPr>
            <w:tcW w:w="5025" w:type="dxa"/>
            <w:tcBorders>
              <w:top w:val="single" w:sz="6"/>
              <w:left w:val="single" w:sz="6"/>
              <w:bottom w:val="single" w:sz="6"/>
              <w:right w:val="single" w:sz="6"/>
            </w:tcBorders>
            <w:tcMar>
              <w:left w:w="90" w:type="dxa"/>
              <w:right w:w="90" w:type="dxa"/>
            </w:tcMar>
            <w:vAlign w:val="center"/>
          </w:tcPr>
          <w:p w:rsidR="4F8798C2" w:rsidP="4F8798C2" w:rsidRDefault="4F8798C2" w14:paraId="417CA984" w14:textId="42A243BA">
            <w:pPr>
              <w:pStyle w:val="ListParagraph"/>
              <w:numPr>
                <w:ilvl w:val="0"/>
                <w:numId w:val="42"/>
              </w:numPr>
              <w:spacing w:before="120" w:after="120" w:line="240"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Provide high-visibility clothing for volunteers.</w:t>
            </w:r>
          </w:p>
          <w:p w:rsidR="4F8798C2" w:rsidP="4F8798C2" w:rsidRDefault="4F8798C2" w14:paraId="118E68F8" w14:textId="13818EA7">
            <w:pPr>
              <w:pStyle w:val="ListParagraph"/>
              <w:numPr>
                <w:ilvl w:val="0"/>
                <w:numId w:val="42"/>
              </w:numPr>
              <w:spacing w:before="120" w:after="120" w:line="240"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Establish clear protocols for volunteer positioning and movement around buses, ensuring they maintain a safe distance from moving vehicles.</w:t>
            </w:r>
          </w:p>
          <w:p w:rsidR="4F8798C2" w:rsidP="4F8798C2" w:rsidRDefault="4F8798C2" w14:paraId="22774312" w14:textId="51D13573">
            <w:pPr>
              <w:pStyle w:val="ListParagraph"/>
              <w:numPr>
                <w:ilvl w:val="0"/>
                <w:numId w:val="42"/>
              </w:numPr>
              <w:spacing w:before="120" w:after="120" w:line="240"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Provide basic training on bus safety procedures, including how to approach and depart buses safely.</w:t>
            </w:r>
          </w:p>
          <w:p w:rsidR="4F8798C2" w:rsidP="4F8798C2" w:rsidRDefault="4F8798C2" w14:paraId="3E0AA9D8" w14:textId="186B741A">
            <w:pPr>
              <w:pStyle w:val="ListParagraph"/>
              <w:numPr>
                <w:ilvl w:val="0"/>
                <w:numId w:val="42"/>
              </w:numPr>
              <w:spacing w:before="120" w:after="120" w:line="240"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 xml:space="preserve">Ensure all volunteers are aware of bus schedules. </w:t>
            </w:r>
          </w:p>
          <w:p w:rsidR="4F8798C2" w:rsidP="4F8798C2" w:rsidRDefault="4F8798C2" w14:paraId="2C9CB8F6" w14:textId="7F00F716">
            <w:pPr>
              <w:pStyle w:val="ListParagraph"/>
              <w:numPr>
                <w:ilvl w:val="0"/>
                <w:numId w:val="42"/>
              </w:numPr>
              <w:spacing w:before="120" w:after="120" w:line="240" w:lineRule="auto"/>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Keep car park clear of students when possible.</w:t>
            </w:r>
          </w:p>
        </w:tc>
        <w:tc>
          <w:tcPr>
            <w:tcW w:w="930" w:type="dxa"/>
            <w:tcBorders>
              <w:top w:val="single" w:sz="6"/>
              <w:left w:val="single" w:sz="6"/>
              <w:bottom w:val="single" w:sz="6"/>
              <w:right w:val="single" w:sz="6"/>
            </w:tcBorders>
            <w:tcMar>
              <w:left w:w="90" w:type="dxa"/>
              <w:right w:w="90" w:type="dxa"/>
            </w:tcMar>
            <w:vAlign w:val="center"/>
          </w:tcPr>
          <w:p w:rsidR="4F8798C2" w:rsidP="4F8798C2" w:rsidRDefault="4F8798C2" w14:paraId="48BCFA2E" w14:textId="66CB3A57">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w:t>
            </w:r>
          </w:p>
        </w:tc>
      </w:tr>
      <w:tr w:rsidR="4F8798C2" w:rsidTr="4F8798C2" w14:paraId="0D937D73">
        <w:trPr>
          <w:trHeight w:val="540"/>
        </w:trPr>
        <w:tc>
          <w:tcPr>
            <w:tcW w:w="1815" w:type="dxa"/>
            <w:tcBorders>
              <w:top w:val="single" w:sz="6"/>
              <w:left w:val="single" w:sz="6"/>
              <w:bottom w:val="single" w:sz="6"/>
              <w:right w:val="single" w:sz="6"/>
            </w:tcBorders>
            <w:tcMar>
              <w:left w:w="90" w:type="dxa"/>
              <w:right w:w="90" w:type="dxa"/>
            </w:tcMar>
            <w:vAlign w:val="center"/>
          </w:tcPr>
          <w:p w:rsidR="4F8798C2" w:rsidP="4F8798C2" w:rsidRDefault="4F8798C2" w14:paraId="4B473C66" w14:textId="5EECB5FF">
            <w:pPr>
              <w:spacing w:before="240" w:line="240"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 xml:space="preserve">Weather Conditions </w:t>
            </w:r>
          </w:p>
        </w:tc>
        <w:tc>
          <w:tcPr>
            <w:tcW w:w="1230" w:type="dxa"/>
            <w:tcBorders>
              <w:top w:val="single" w:sz="6"/>
              <w:left w:val="single" w:sz="6"/>
              <w:bottom w:val="single" w:sz="6"/>
              <w:right w:val="single" w:sz="6"/>
            </w:tcBorders>
            <w:tcMar>
              <w:left w:w="90" w:type="dxa"/>
              <w:right w:w="90" w:type="dxa"/>
            </w:tcMar>
            <w:vAlign w:val="center"/>
          </w:tcPr>
          <w:p w:rsidR="4F8798C2" w:rsidP="4F8798C2" w:rsidRDefault="4F8798C2" w14:paraId="276C0CA2" w14:textId="528D3823">
            <w:pPr>
              <w:spacing w:before="240" w:line="240" w:lineRule="auto"/>
              <w:jc w:val="center"/>
              <w:rPr>
                <w:rFonts w:ascii="Calibri" w:hAnsi="Calibri" w:eastAsia="Calibri" w:cs="Calibri"/>
                <w:b w:val="0"/>
                <w:bCs w:val="0"/>
                <w:i w:val="0"/>
                <w:iCs w:val="0"/>
                <w:sz w:val="24"/>
                <w:szCs w:val="24"/>
              </w:rPr>
            </w:pPr>
            <w:r w:rsidRPr="4F8798C2" w:rsidR="4F8798C2">
              <w:rPr>
                <w:rFonts w:ascii="Calibri" w:hAnsi="Calibri" w:eastAsia="Calibri" w:cs="Calibri"/>
                <w:b w:val="1"/>
                <w:bCs w:val="1"/>
                <w:i w:val="0"/>
                <w:iCs w:val="0"/>
                <w:sz w:val="24"/>
                <w:szCs w:val="24"/>
                <w:lang w:val="en-GB"/>
              </w:rPr>
              <w:t>Moderate</w:t>
            </w:r>
          </w:p>
        </w:tc>
        <w:tc>
          <w:tcPr>
            <w:tcW w:w="5025" w:type="dxa"/>
            <w:tcBorders>
              <w:top w:val="single" w:sz="6"/>
              <w:left w:val="single" w:sz="6"/>
              <w:bottom w:val="single" w:sz="6"/>
              <w:right w:val="single" w:sz="6"/>
            </w:tcBorders>
            <w:tcMar>
              <w:left w:w="90" w:type="dxa"/>
              <w:right w:w="90" w:type="dxa"/>
            </w:tcMar>
            <w:vAlign w:val="center"/>
          </w:tcPr>
          <w:p w:rsidR="4F8798C2" w:rsidP="4F8798C2" w:rsidRDefault="4F8798C2" w14:paraId="0494AF3B" w14:textId="55EB5DC5">
            <w:pPr>
              <w:pStyle w:val="ListParagraph"/>
              <w:numPr>
                <w:ilvl w:val="0"/>
                <w:numId w:val="47"/>
              </w:numPr>
              <w:spacing w:before="120" w:after="120" w:line="240" w:lineRule="auto"/>
              <w:jc w:val="both"/>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Monitor weather forecasts up to the event and make appropriate preparations, e.g. adjusting schedules if necessary.</w:t>
            </w:r>
          </w:p>
          <w:p w:rsidR="4F8798C2" w:rsidP="4F8798C2" w:rsidRDefault="4F8798C2" w14:paraId="66F3600B" w14:textId="211B1078">
            <w:pPr>
              <w:pStyle w:val="ListParagraph"/>
              <w:numPr>
                <w:ilvl w:val="0"/>
                <w:numId w:val="47"/>
              </w:numPr>
              <w:spacing w:before="120" w:after="120" w:line="240" w:lineRule="auto"/>
              <w:jc w:val="both"/>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Ensure volunteers are equipped with appropriate clothing and protective gear to withstand weather conditions.</w:t>
            </w:r>
          </w:p>
          <w:p w:rsidR="4F8798C2" w:rsidP="4F8798C2" w:rsidRDefault="4F8798C2" w14:paraId="6D6F783F" w14:textId="0E594468">
            <w:pPr>
              <w:pStyle w:val="ListParagraph"/>
              <w:numPr>
                <w:ilvl w:val="0"/>
                <w:numId w:val="47"/>
              </w:numPr>
              <w:spacing w:before="120" w:after="120" w:line="240" w:lineRule="auto"/>
              <w:jc w:val="both"/>
              <w:rPr>
                <w:rFonts w:ascii="Calibri" w:hAnsi="Calibri" w:eastAsia="Calibri" w:cs="Calibri"/>
                <w:b w:val="0"/>
                <w:bCs w:val="0"/>
                <w:i w:val="0"/>
                <w:iCs w:val="0"/>
                <w:sz w:val="24"/>
                <w:szCs w:val="24"/>
              </w:rPr>
            </w:pPr>
            <w:r w:rsidRPr="4F8798C2" w:rsidR="4F8798C2">
              <w:rPr>
                <w:rFonts w:ascii="Calibri" w:hAnsi="Calibri" w:eastAsia="Calibri" w:cs="Calibri"/>
                <w:b w:val="0"/>
                <w:bCs w:val="0"/>
                <w:i w:val="0"/>
                <w:iCs w:val="0"/>
                <w:sz w:val="24"/>
                <w:szCs w:val="24"/>
                <w:lang w:val="en-GB"/>
              </w:rPr>
              <w:t>Communicate any changes or safety precautions to attendees and volunteers.</w:t>
            </w:r>
          </w:p>
        </w:tc>
        <w:tc>
          <w:tcPr>
            <w:tcW w:w="930" w:type="dxa"/>
            <w:tcBorders>
              <w:top w:val="single" w:sz="6"/>
              <w:left w:val="single" w:sz="6"/>
              <w:bottom w:val="single" w:sz="6"/>
              <w:right w:val="single" w:sz="6"/>
            </w:tcBorders>
            <w:tcMar>
              <w:left w:w="90" w:type="dxa"/>
              <w:right w:w="90" w:type="dxa"/>
            </w:tcMar>
            <w:vAlign w:val="center"/>
          </w:tcPr>
          <w:p w:rsidR="4F8798C2" w:rsidP="4F8798C2" w:rsidRDefault="4F8798C2" w14:paraId="65ED378A" w14:textId="12828A8E">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w:t>
            </w:r>
          </w:p>
        </w:tc>
      </w:tr>
      <w:tr w:rsidR="4F8798C2" w:rsidTr="4F8798C2" w14:paraId="676D08BE">
        <w:trPr>
          <w:trHeight w:val="540"/>
        </w:trPr>
        <w:tc>
          <w:tcPr>
            <w:tcW w:w="1815" w:type="dxa"/>
            <w:tcBorders>
              <w:top w:val="single" w:sz="6"/>
              <w:left w:val="single" w:sz="6"/>
              <w:bottom w:val="single" w:sz="6"/>
              <w:right w:val="single" w:sz="6"/>
            </w:tcBorders>
            <w:tcMar>
              <w:left w:w="90" w:type="dxa"/>
              <w:right w:w="90" w:type="dxa"/>
            </w:tcMar>
            <w:vAlign w:val="center"/>
          </w:tcPr>
          <w:p w:rsidR="4F8798C2" w:rsidP="4F8798C2" w:rsidRDefault="4F8798C2" w14:paraId="4347F042" w14:textId="66070B8A">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 xml:space="preserve">Volunteer Training and Skills - </w:t>
            </w:r>
          </w:p>
        </w:tc>
        <w:tc>
          <w:tcPr>
            <w:tcW w:w="1230" w:type="dxa"/>
            <w:tcBorders>
              <w:top w:val="single" w:sz="6"/>
              <w:left w:val="single" w:sz="6"/>
              <w:bottom w:val="single" w:sz="6"/>
              <w:right w:val="single" w:sz="6"/>
            </w:tcBorders>
            <w:tcMar>
              <w:left w:w="90" w:type="dxa"/>
              <w:right w:w="90" w:type="dxa"/>
            </w:tcMar>
            <w:vAlign w:val="center"/>
          </w:tcPr>
          <w:p w:rsidR="4F8798C2" w:rsidP="4F8798C2" w:rsidRDefault="4F8798C2" w14:paraId="20E29CB8" w14:textId="3C99A9B6">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Moderate</w:t>
            </w:r>
          </w:p>
        </w:tc>
        <w:tc>
          <w:tcPr>
            <w:tcW w:w="5025" w:type="dxa"/>
            <w:tcBorders>
              <w:top w:val="single" w:sz="6"/>
              <w:left w:val="single" w:sz="6"/>
              <w:bottom w:val="single" w:sz="6"/>
              <w:right w:val="single" w:sz="6"/>
            </w:tcBorders>
            <w:tcMar>
              <w:left w:w="90" w:type="dxa"/>
              <w:right w:w="90" w:type="dxa"/>
            </w:tcMar>
            <w:vAlign w:val="center"/>
          </w:tcPr>
          <w:p w:rsidR="4F8798C2" w:rsidP="4F8798C2" w:rsidRDefault="4F8798C2" w14:paraId="374C277E" w14:textId="0F6E4F34">
            <w:pPr>
              <w:pStyle w:val="ListParagraph"/>
              <w:numPr>
                <w:ilvl w:val="0"/>
                <w:numId w:val="50"/>
              </w:numPr>
              <w:spacing w:before="120" w:after="120" w:line="240" w:lineRule="auto"/>
              <w:jc w:val="both"/>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Offer comprehensive training sessions before the event to ensure volunteers understand their roles and responsibilities.</w:t>
            </w:r>
          </w:p>
          <w:p w:rsidR="4F8798C2" w:rsidP="4F8798C2" w:rsidRDefault="4F8798C2" w14:paraId="2D52B7F6" w14:textId="63B8FD14">
            <w:pPr>
              <w:pStyle w:val="ListParagraph"/>
              <w:numPr>
                <w:ilvl w:val="0"/>
                <w:numId w:val="50"/>
              </w:numPr>
              <w:spacing w:before="120" w:after="120" w:line="240" w:lineRule="auto"/>
              <w:jc w:val="both"/>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Provide ongoing support and guidance during the event and assign experienced volunteers as mentors or team leaders.</w:t>
            </w:r>
          </w:p>
        </w:tc>
        <w:tc>
          <w:tcPr>
            <w:tcW w:w="930" w:type="dxa"/>
            <w:tcBorders>
              <w:top w:val="single" w:sz="6"/>
              <w:left w:val="single" w:sz="6"/>
              <w:bottom w:val="single" w:sz="6"/>
              <w:right w:val="single" w:sz="6"/>
            </w:tcBorders>
            <w:tcMar>
              <w:left w:w="90" w:type="dxa"/>
              <w:right w:w="90" w:type="dxa"/>
            </w:tcMar>
            <w:vAlign w:val="center"/>
          </w:tcPr>
          <w:p w:rsidR="4F8798C2" w:rsidP="4F8798C2" w:rsidRDefault="4F8798C2" w14:paraId="6AB64360" w14:textId="7544574E">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w:t>
            </w:r>
          </w:p>
        </w:tc>
      </w:tr>
      <w:tr w:rsidR="4F8798C2" w:rsidTr="4F8798C2" w14:paraId="2D30AC90">
        <w:trPr>
          <w:trHeight w:val="540"/>
        </w:trPr>
        <w:tc>
          <w:tcPr>
            <w:tcW w:w="1815" w:type="dxa"/>
            <w:tcBorders>
              <w:top w:val="single" w:sz="6"/>
              <w:left w:val="single" w:sz="6"/>
              <w:bottom w:val="single" w:sz="6"/>
              <w:right w:val="single" w:sz="6"/>
            </w:tcBorders>
            <w:tcMar>
              <w:left w:w="90" w:type="dxa"/>
              <w:right w:w="90" w:type="dxa"/>
            </w:tcMar>
            <w:vAlign w:val="center"/>
          </w:tcPr>
          <w:p w:rsidR="4F8798C2" w:rsidP="4F8798C2" w:rsidRDefault="4F8798C2" w14:paraId="5741B39C" w14:textId="5743D5B4">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Volunteer Safety</w:t>
            </w:r>
          </w:p>
        </w:tc>
        <w:tc>
          <w:tcPr>
            <w:tcW w:w="1230" w:type="dxa"/>
            <w:tcBorders>
              <w:top w:val="single" w:sz="6"/>
              <w:left w:val="single" w:sz="6"/>
              <w:bottom w:val="single" w:sz="6"/>
              <w:right w:val="single" w:sz="6"/>
            </w:tcBorders>
            <w:tcMar>
              <w:left w:w="90" w:type="dxa"/>
              <w:right w:w="90" w:type="dxa"/>
            </w:tcMar>
            <w:vAlign w:val="center"/>
          </w:tcPr>
          <w:p w:rsidR="4F8798C2" w:rsidP="4F8798C2" w:rsidRDefault="4F8798C2" w14:paraId="4EF8EA9E" w14:textId="70D1B933">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Moderate</w:t>
            </w:r>
          </w:p>
        </w:tc>
        <w:tc>
          <w:tcPr>
            <w:tcW w:w="5025" w:type="dxa"/>
            <w:tcBorders>
              <w:top w:val="single" w:sz="6"/>
              <w:left w:val="single" w:sz="6"/>
              <w:bottom w:val="single" w:sz="6"/>
              <w:right w:val="single" w:sz="6"/>
            </w:tcBorders>
            <w:tcMar>
              <w:left w:w="90" w:type="dxa"/>
              <w:right w:w="90" w:type="dxa"/>
            </w:tcMar>
            <w:vAlign w:val="center"/>
          </w:tcPr>
          <w:p w:rsidR="4F8798C2" w:rsidP="4F8798C2" w:rsidRDefault="4F8798C2" w14:paraId="52184909" w14:textId="3B3FA69A">
            <w:pPr>
              <w:pStyle w:val="ListParagraph"/>
              <w:numPr>
                <w:ilvl w:val="0"/>
                <w:numId w:val="52"/>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Provide volunteers with appropriate training on safety protocols and equipment usage.</w:t>
            </w:r>
          </w:p>
          <w:p w:rsidR="4F8798C2" w:rsidP="4F8798C2" w:rsidRDefault="4F8798C2" w14:paraId="6E3B06C6" w14:textId="338E4612">
            <w:pPr>
              <w:pStyle w:val="ListParagraph"/>
              <w:numPr>
                <w:ilvl w:val="0"/>
                <w:numId w:val="52"/>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Conduct a hazard assessment of volunteer tasks.</w:t>
            </w:r>
          </w:p>
          <w:p w:rsidR="4F8798C2" w:rsidP="4F8798C2" w:rsidRDefault="4F8798C2" w14:paraId="231C12BD" w14:textId="65790968">
            <w:pPr>
              <w:pStyle w:val="ListParagraph"/>
              <w:numPr>
                <w:ilvl w:val="0"/>
                <w:numId w:val="52"/>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Ensure volunteers know who to contact in case of emergencies.</w:t>
            </w:r>
          </w:p>
        </w:tc>
        <w:tc>
          <w:tcPr>
            <w:tcW w:w="930" w:type="dxa"/>
            <w:tcBorders>
              <w:top w:val="single" w:sz="6"/>
              <w:left w:val="single" w:sz="6"/>
              <w:bottom w:val="single" w:sz="6"/>
              <w:right w:val="single" w:sz="6"/>
            </w:tcBorders>
            <w:tcMar>
              <w:left w:w="90" w:type="dxa"/>
              <w:right w:w="90" w:type="dxa"/>
            </w:tcMar>
            <w:vAlign w:val="center"/>
          </w:tcPr>
          <w:p w:rsidR="4F8798C2" w:rsidP="4F8798C2" w:rsidRDefault="4F8798C2" w14:paraId="0F29C91B" w14:textId="6CB4EABB">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w:t>
            </w:r>
          </w:p>
        </w:tc>
      </w:tr>
      <w:tr w:rsidR="4F8798C2" w:rsidTr="4F8798C2" w14:paraId="214EE9D6">
        <w:trPr>
          <w:trHeight w:val="540"/>
        </w:trPr>
        <w:tc>
          <w:tcPr>
            <w:tcW w:w="1815" w:type="dxa"/>
            <w:tcBorders>
              <w:top w:val="single" w:sz="6"/>
              <w:left w:val="single" w:sz="6"/>
              <w:bottom w:val="single" w:sz="6"/>
              <w:right w:val="single" w:sz="6"/>
            </w:tcBorders>
            <w:tcMar>
              <w:left w:w="90" w:type="dxa"/>
              <w:right w:w="90" w:type="dxa"/>
            </w:tcMar>
            <w:vAlign w:val="center"/>
          </w:tcPr>
          <w:p w:rsidR="4F8798C2" w:rsidP="4F8798C2" w:rsidRDefault="4F8798C2" w14:paraId="750E7F93" w14:textId="6E456803">
            <w:pPr>
              <w:spacing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Communication and Coordination</w:t>
            </w:r>
          </w:p>
        </w:tc>
        <w:tc>
          <w:tcPr>
            <w:tcW w:w="1230" w:type="dxa"/>
            <w:tcBorders>
              <w:top w:val="single" w:sz="6"/>
              <w:left w:val="single" w:sz="6"/>
              <w:bottom w:val="single" w:sz="6"/>
              <w:right w:val="single" w:sz="6"/>
            </w:tcBorders>
            <w:tcMar>
              <w:left w:w="90" w:type="dxa"/>
              <w:right w:w="90" w:type="dxa"/>
            </w:tcMar>
            <w:vAlign w:val="center"/>
          </w:tcPr>
          <w:p w:rsidR="4F8798C2" w:rsidP="4F8798C2" w:rsidRDefault="4F8798C2" w14:paraId="7FD6C132" w14:textId="2C4A4E72">
            <w:pPr>
              <w:spacing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Moderate</w:t>
            </w:r>
          </w:p>
        </w:tc>
        <w:tc>
          <w:tcPr>
            <w:tcW w:w="5025" w:type="dxa"/>
            <w:tcBorders>
              <w:top w:val="single" w:sz="6"/>
              <w:left w:val="single" w:sz="6"/>
              <w:bottom w:val="single" w:sz="6"/>
              <w:right w:val="single" w:sz="6"/>
            </w:tcBorders>
            <w:tcMar>
              <w:left w:w="90" w:type="dxa"/>
              <w:right w:w="90" w:type="dxa"/>
            </w:tcMar>
            <w:vAlign w:val="center"/>
          </w:tcPr>
          <w:p w:rsidR="4F8798C2" w:rsidP="4F8798C2" w:rsidRDefault="4F8798C2" w14:paraId="4DB6AFF5" w14:textId="39CB7CAD">
            <w:pPr>
              <w:pStyle w:val="ListParagraph"/>
              <w:numPr>
                <w:ilvl w:val="0"/>
                <w:numId w:val="52"/>
              </w:numPr>
              <w:spacing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 xml:space="preserve">Establish clear communication channels and protocols for volunteers to report issues or ask for assistance. </w:t>
            </w:r>
          </w:p>
          <w:p w:rsidR="4F8798C2" w:rsidP="4F8798C2" w:rsidRDefault="4F8798C2" w14:paraId="7C4DD31E" w14:textId="5FB098DA">
            <w:pPr>
              <w:pStyle w:val="ListParagraph"/>
              <w:numPr>
                <w:ilvl w:val="0"/>
                <w:numId w:val="52"/>
              </w:numPr>
              <w:spacing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Assign designated team leaders or coordinators to facilitate communication and ensure tasks are carried out smoothly.</w:t>
            </w:r>
          </w:p>
          <w:p w:rsidR="4F8798C2" w:rsidP="4F8798C2" w:rsidRDefault="4F8798C2" w14:paraId="4CE36922" w14:textId="31E8EA57">
            <w:pPr>
              <w:pStyle w:val="ListParagraph"/>
              <w:numPr>
                <w:ilvl w:val="0"/>
                <w:numId w:val="52"/>
              </w:numPr>
              <w:spacing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Conduct briefings before and during the event to update volunteers on any changes or important information.</w:t>
            </w:r>
          </w:p>
        </w:tc>
        <w:tc>
          <w:tcPr>
            <w:tcW w:w="930" w:type="dxa"/>
            <w:tcBorders>
              <w:top w:val="single" w:sz="6"/>
              <w:left w:val="single" w:sz="6"/>
              <w:bottom w:val="single" w:sz="6"/>
              <w:right w:val="single" w:sz="6"/>
            </w:tcBorders>
            <w:tcMar>
              <w:left w:w="90" w:type="dxa"/>
              <w:right w:w="90" w:type="dxa"/>
            </w:tcMar>
            <w:vAlign w:val="center"/>
          </w:tcPr>
          <w:p w:rsidR="4F8798C2" w:rsidP="4F8798C2" w:rsidRDefault="4F8798C2" w14:paraId="103BBA5B" w14:textId="5CD12D5D">
            <w:pPr>
              <w:spacing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w:t>
            </w:r>
          </w:p>
        </w:tc>
      </w:tr>
      <w:tr w:rsidR="4F8798C2" w:rsidTr="4F8798C2" w14:paraId="0C994102">
        <w:trPr>
          <w:trHeight w:val="540"/>
        </w:trPr>
        <w:tc>
          <w:tcPr>
            <w:tcW w:w="1815" w:type="dxa"/>
            <w:tcBorders>
              <w:top w:val="single" w:sz="6"/>
              <w:left w:val="single" w:sz="6"/>
              <w:bottom w:val="single" w:sz="6"/>
              <w:right w:val="single" w:sz="6"/>
            </w:tcBorders>
            <w:tcMar>
              <w:left w:w="90" w:type="dxa"/>
              <w:right w:w="90" w:type="dxa"/>
            </w:tcMar>
            <w:vAlign w:val="center"/>
          </w:tcPr>
          <w:p w:rsidR="4F8798C2" w:rsidP="4F8798C2" w:rsidRDefault="4F8798C2" w14:paraId="2A261541" w14:textId="7F365085">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Volunteer Well-being</w:t>
            </w:r>
          </w:p>
        </w:tc>
        <w:tc>
          <w:tcPr>
            <w:tcW w:w="1230" w:type="dxa"/>
            <w:tcBorders>
              <w:top w:val="single" w:sz="6"/>
              <w:left w:val="single" w:sz="6"/>
              <w:bottom w:val="single" w:sz="6"/>
              <w:right w:val="single" w:sz="6"/>
            </w:tcBorders>
            <w:tcMar>
              <w:left w:w="90" w:type="dxa"/>
              <w:right w:w="90" w:type="dxa"/>
            </w:tcMar>
            <w:vAlign w:val="center"/>
          </w:tcPr>
          <w:p w:rsidR="4F8798C2" w:rsidP="4F8798C2" w:rsidRDefault="4F8798C2" w14:paraId="27D8E7B6" w14:textId="500DFEDC">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Moderate</w:t>
            </w:r>
          </w:p>
        </w:tc>
        <w:tc>
          <w:tcPr>
            <w:tcW w:w="5025" w:type="dxa"/>
            <w:tcBorders>
              <w:top w:val="single" w:sz="6"/>
              <w:left w:val="single" w:sz="6"/>
              <w:bottom w:val="single" w:sz="6"/>
              <w:right w:val="single" w:sz="6"/>
            </w:tcBorders>
            <w:tcMar>
              <w:left w:w="90" w:type="dxa"/>
              <w:right w:w="90" w:type="dxa"/>
            </w:tcMar>
            <w:vAlign w:val="center"/>
          </w:tcPr>
          <w:p w:rsidR="4F8798C2" w:rsidP="4F8798C2" w:rsidRDefault="4F8798C2" w14:paraId="28628245" w14:textId="51D6ED52">
            <w:pPr>
              <w:pStyle w:val="ListParagraph"/>
              <w:numPr>
                <w:ilvl w:val="0"/>
                <w:numId w:val="58"/>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Arrange a break schedule.</w:t>
            </w:r>
          </w:p>
          <w:p w:rsidR="4F8798C2" w:rsidP="4F8798C2" w:rsidRDefault="4F8798C2" w14:paraId="35B817F2" w14:textId="5BE6DF69">
            <w:pPr>
              <w:pStyle w:val="ListParagraph"/>
              <w:numPr>
                <w:ilvl w:val="0"/>
                <w:numId w:val="58"/>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Provide access to water and a rest area.</w:t>
            </w:r>
          </w:p>
        </w:tc>
        <w:tc>
          <w:tcPr>
            <w:tcW w:w="930" w:type="dxa"/>
            <w:tcBorders>
              <w:top w:val="single" w:sz="6"/>
              <w:left w:val="single" w:sz="6"/>
              <w:bottom w:val="single" w:sz="6"/>
              <w:right w:val="single" w:sz="6"/>
            </w:tcBorders>
            <w:tcMar>
              <w:left w:w="90" w:type="dxa"/>
              <w:right w:w="90" w:type="dxa"/>
            </w:tcMar>
            <w:vAlign w:val="center"/>
          </w:tcPr>
          <w:p w:rsidR="4F8798C2" w:rsidP="4F8798C2" w:rsidRDefault="4F8798C2" w14:paraId="6D0D4113" w14:textId="3CDDCE7E">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w:t>
            </w:r>
          </w:p>
        </w:tc>
      </w:tr>
      <w:tr w:rsidR="4F8798C2" w:rsidTr="4F8798C2" w14:paraId="17145376">
        <w:trPr>
          <w:trHeight w:val="540"/>
        </w:trPr>
        <w:tc>
          <w:tcPr>
            <w:tcW w:w="1815" w:type="dxa"/>
            <w:tcBorders>
              <w:top w:val="single" w:sz="6"/>
              <w:left w:val="single" w:sz="6"/>
              <w:bottom w:val="single" w:sz="6"/>
              <w:right w:val="single" w:sz="6"/>
            </w:tcBorders>
            <w:tcMar>
              <w:left w:w="90" w:type="dxa"/>
              <w:right w:w="90" w:type="dxa"/>
            </w:tcMar>
            <w:vAlign w:val="center"/>
          </w:tcPr>
          <w:p w:rsidR="4F8798C2" w:rsidP="4F8798C2" w:rsidRDefault="4F8798C2" w14:paraId="1DDB87C2" w14:textId="3D2AB4EA">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Conflict Resolution</w:t>
            </w:r>
          </w:p>
        </w:tc>
        <w:tc>
          <w:tcPr>
            <w:tcW w:w="1230" w:type="dxa"/>
            <w:tcBorders>
              <w:top w:val="single" w:sz="6"/>
              <w:left w:val="single" w:sz="6"/>
              <w:bottom w:val="single" w:sz="6"/>
              <w:right w:val="single" w:sz="6"/>
            </w:tcBorders>
            <w:tcMar>
              <w:left w:w="90" w:type="dxa"/>
              <w:right w:w="90" w:type="dxa"/>
            </w:tcMar>
            <w:vAlign w:val="center"/>
          </w:tcPr>
          <w:p w:rsidR="4F8798C2" w:rsidP="4F8798C2" w:rsidRDefault="4F8798C2" w14:paraId="08AE32C1" w14:textId="7CBAC79E">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Moderate</w:t>
            </w:r>
          </w:p>
        </w:tc>
        <w:tc>
          <w:tcPr>
            <w:tcW w:w="5025" w:type="dxa"/>
            <w:tcBorders>
              <w:top w:val="single" w:sz="6"/>
              <w:left w:val="single" w:sz="6"/>
              <w:bottom w:val="single" w:sz="6"/>
              <w:right w:val="single" w:sz="6"/>
            </w:tcBorders>
            <w:tcMar>
              <w:left w:w="90" w:type="dxa"/>
              <w:right w:w="90" w:type="dxa"/>
            </w:tcMar>
            <w:vAlign w:val="center"/>
          </w:tcPr>
          <w:p w:rsidR="4F8798C2" w:rsidP="4F8798C2" w:rsidRDefault="4F8798C2" w14:paraId="794EE245" w14:textId="726A69E1">
            <w:pPr>
              <w:pStyle w:val="ListParagraph"/>
              <w:numPr>
                <w:ilvl w:val="0"/>
                <w:numId w:val="60"/>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Provide volunteers with guidelines for resolving conflicts professionally and peacefully.</w:t>
            </w:r>
          </w:p>
          <w:p w:rsidR="4F8798C2" w:rsidP="4F8798C2" w:rsidRDefault="4F8798C2" w14:paraId="202A50F6" w14:textId="30EB4A07">
            <w:pPr>
              <w:pStyle w:val="ListParagraph"/>
              <w:numPr>
                <w:ilvl w:val="0"/>
                <w:numId w:val="60"/>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Designate a point of contact or mediator to address any disputes that arise during the event.</w:t>
            </w:r>
          </w:p>
          <w:p w:rsidR="4F8798C2" w:rsidP="4F8798C2" w:rsidRDefault="4F8798C2" w14:paraId="46FEDA68" w14:textId="0A1BC151">
            <w:pPr>
              <w:pStyle w:val="ListParagraph"/>
              <w:numPr>
                <w:ilvl w:val="0"/>
                <w:numId w:val="60"/>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Foster a positive and inclusive environment where volunteers feel valued and respected.</w:t>
            </w:r>
          </w:p>
        </w:tc>
        <w:tc>
          <w:tcPr>
            <w:tcW w:w="930" w:type="dxa"/>
            <w:tcBorders>
              <w:top w:val="single" w:sz="6"/>
              <w:left w:val="single" w:sz="6"/>
              <w:bottom w:val="single" w:sz="6"/>
              <w:right w:val="single" w:sz="6"/>
            </w:tcBorders>
            <w:tcMar>
              <w:left w:w="90" w:type="dxa"/>
              <w:right w:w="90" w:type="dxa"/>
            </w:tcMar>
            <w:vAlign w:val="center"/>
          </w:tcPr>
          <w:p w:rsidR="4F8798C2" w:rsidP="4F8798C2" w:rsidRDefault="4F8798C2" w14:paraId="70A9E231" w14:textId="7E8662AB">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w:t>
            </w:r>
          </w:p>
        </w:tc>
      </w:tr>
      <w:tr w:rsidR="4F8798C2" w:rsidTr="4F8798C2" w14:paraId="05FE773D">
        <w:trPr>
          <w:trHeight w:val="540"/>
        </w:trPr>
        <w:tc>
          <w:tcPr>
            <w:tcW w:w="1815" w:type="dxa"/>
            <w:tcBorders>
              <w:top w:val="single" w:sz="6"/>
              <w:left w:val="single" w:sz="6"/>
              <w:bottom w:val="single" w:sz="6"/>
              <w:right w:val="single" w:sz="6"/>
            </w:tcBorders>
            <w:tcMar>
              <w:left w:w="90" w:type="dxa"/>
              <w:right w:w="90" w:type="dxa"/>
            </w:tcMar>
            <w:vAlign w:val="center"/>
          </w:tcPr>
          <w:p w:rsidR="4F8798C2" w:rsidP="4F8798C2" w:rsidRDefault="4F8798C2" w14:paraId="51F82C85" w14:textId="59D3E404">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Accountability and Supervision</w:t>
            </w:r>
          </w:p>
        </w:tc>
        <w:tc>
          <w:tcPr>
            <w:tcW w:w="1230" w:type="dxa"/>
            <w:tcBorders>
              <w:top w:val="single" w:sz="6"/>
              <w:left w:val="single" w:sz="6"/>
              <w:bottom w:val="single" w:sz="6"/>
              <w:right w:val="single" w:sz="6"/>
            </w:tcBorders>
            <w:tcMar>
              <w:left w:w="90" w:type="dxa"/>
              <w:right w:w="90" w:type="dxa"/>
            </w:tcMar>
            <w:vAlign w:val="center"/>
          </w:tcPr>
          <w:p w:rsidR="4F8798C2" w:rsidP="4F8798C2" w:rsidRDefault="4F8798C2" w14:paraId="46260964" w14:textId="51458A9C">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Moderate</w:t>
            </w:r>
          </w:p>
        </w:tc>
        <w:tc>
          <w:tcPr>
            <w:tcW w:w="5025" w:type="dxa"/>
            <w:tcBorders>
              <w:top w:val="single" w:sz="6"/>
              <w:left w:val="single" w:sz="6"/>
              <w:bottom w:val="single" w:sz="6"/>
              <w:right w:val="single" w:sz="6"/>
            </w:tcBorders>
            <w:tcMar>
              <w:left w:w="90" w:type="dxa"/>
              <w:right w:w="90" w:type="dxa"/>
            </w:tcMar>
            <w:vAlign w:val="center"/>
          </w:tcPr>
          <w:p w:rsidR="4F8798C2" w:rsidP="4F8798C2" w:rsidRDefault="4F8798C2" w14:paraId="316FD006" w14:textId="3EBB0FD6">
            <w:pPr>
              <w:pStyle w:val="ListParagraph"/>
              <w:numPr>
                <w:ilvl w:val="0"/>
                <w:numId w:val="63"/>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Assign experienced volunteers to supervise volunteer teams and provide guidance as needed.</w:t>
            </w:r>
          </w:p>
          <w:p w:rsidR="4F8798C2" w:rsidP="4F8798C2" w:rsidRDefault="4F8798C2" w14:paraId="53A0F2C0" w14:textId="74F798B6">
            <w:pPr>
              <w:pStyle w:val="ListParagraph"/>
              <w:numPr>
                <w:ilvl w:val="0"/>
                <w:numId w:val="63"/>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 xml:space="preserve">Implement a system for tracking volunteer hours and tasks completed to ensure accountability. </w:t>
            </w:r>
          </w:p>
          <w:p w:rsidR="4F8798C2" w:rsidP="4F8798C2" w:rsidRDefault="4F8798C2" w14:paraId="6A45AD78" w14:textId="68B2795E">
            <w:pPr>
              <w:pStyle w:val="ListParagraph"/>
              <w:numPr>
                <w:ilvl w:val="0"/>
                <w:numId w:val="63"/>
              </w:numPr>
              <w:spacing w:before="120" w:after="120" w:line="240" w:lineRule="auto"/>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0"/>
                <w:bCs w:val="0"/>
                <w:i w:val="0"/>
                <w:iCs w:val="0"/>
                <w:color w:val="000000" w:themeColor="text1" w:themeTint="FF" w:themeShade="FF"/>
                <w:sz w:val="24"/>
                <w:szCs w:val="24"/>
                <w:lang w:val="en-GB"/>
              </w:rPr>
              <w:t>Recognise and reward volunteers for their contributions to motivate participation and commitment.</w:t>
            </w:r>
          </w:p>
        </w:tc>
        <w:tc>
          <w:tcPr>
            <w:tcW w:w="930" w:type="dxa"/>
            <w:tcBorders>
              <w:top w:val="single" w:sz="6"/>
              <w:left w:val="single" w:sz="6"/>
              <w:bottom w:val="single" w:sz="6"/>
              <w:right w:val="single" w:sz="6"/>
            </w:tcBorders>
            <w:tcMar>
              <w:left w:w="90" w:type="dxa"/>
              <w:right w:w="90" w:type="dxa"/>
            </w:tcMar>
            <w:vAlign w:val="center"/>
          </w:tcPr>
          <w:p w:rsidR="4F8798C2" w:rsidP="4F8798C2" w:rsidRDefault="4F8798C2" w14:paraId="21120EB8" w14:textId="06105CE6">
            <w:pPr>
              <w:spacing w:before="240" w:line="240" w:lineRule="auto"/>
              <w:jc w:val="center"/>
              <w:rPr>
                <w:rFonts w:ascii="Calibri" w:hAnsi="Calibri" w:eastAsia="Calibri" w:cs="Calibri"/>
                <w:b w:val="0"/>
                <w:bCs w:val="0"/>
                <w:i w:val="0"/>
                <w:iCs w:val="0"/>
                <w:color w:val="000000" w:themeColor="text1" w:themeTint="FF" w:themeShade="FF"/>
                <w:sz w:val="24"/>
                <w:szCs w:val="24"/>
              </w:rPr>
            </w:pPr>
            <w:r w:rsidRPr="4F8798C2" w:rsidR="4F8798C2">
              <w:rPr>
                <w:rFonts w:ascii="Calibri" w:hAnsi="Calibri" w:eastAsia="Calibri" w:cs="Calibri"/>
                <w:b w:val="1"/>
                <w:bCs w:val="1"/>
                <w:i w:val="0"/>
                <w:iCs w:val="0"/>
                <w:color w:val="000000" w:themeColor="text1" w:themeTint="FF" w:themeShade="FF"/>
                <w:sz w:val="24"/>
                <w:szCs w:val="24"/>
                <w:lang w:val="en-GB"/>
              </w:rPr>
              <w:t>Low</w:t>
            </w:r>
          </w:p>
        </w:tc>
      </w:tr>
    </w:tbl>
    <w:p w:rsidR="0FDA20CE" w:rsidP="4F8798C2" w:rsidRDefault="0FDA20CE" w14:paraId="73E01FC1" w14:textId="3B23FCB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FDA20C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 event risk is any future incident that would negatively impact the event (McDonnell et al, 2008). It is vital that risk management is tracked across all areas of the event (Bowdin et al, 2008) </w:t>
      </w:r>
      <w:r w:rsidRPr="4F8798C2" w:rsidR="3DAE05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analysing the risks associated with managing the ITT Future You event it is important to consider not only the physical risks but also the operational, </w:t>
      </w:r>
      <w:r w:rsidRPr="4F8798C2" w:rsidR="3DAE0548">
        <w:rPr>
          <w:rFonts w:ascii="Calibri" w:hAnsi="Calibri" w:eastAsia="Calibri" w:cs="Calibri"/>
          <w:b w:val="0"/>
          <w:bCs w:val="0"/>
          <w:i w:val="0"/>
          <w:iCs w:val="0"/>
          <w:caps w:val="0"/>
          <w:smallCaps w:val="0"/>
          <w:noProof w:val="0"/>
          <w:color w:val="000000" w:themeColor="text1" w:themeTint="FF" w:themeShade="FF"/>
          <w:sz w:val="24"/>
          <w:szCs w:val="24"/>
          <w:lang w:val="en-GB"/>
        </w:rPr>
        <w:t>reputational</w:t>
      </w:r>
      <w:r w:rsidRPr="4F8798C2" w:rsidR="3DAE05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business risks (Ghaderi, 2024). Companies should strive for a good reputation (Kotler, 2003).</w:t>
      </w:r>
    </w:p>
    <w:p w:rsidR="3DAE0548" w:rsidP="4F8798C2" w:rsidRDefault="3DAE0548" w14:paraId="22001FB2" w14:textId="0E5F9477">
      <w:pPr>
        <w:spacing w:after="160" w:line="259" w:lineRule="auto"/>
        <w:rPr>
          <w:rFonts w:ascii="Aptos" w:hAnsi="Aptos" w:eastAsia="Aptos" w:cs="Aptos"/>
          <w:noProof w:val="0"/>
          <w:sz w:val="24"/>
          <w:szCs w:val="24"/>
          <w:lang w:val="en-US"/>
        </w:rPr>
      </w:pPr>
      <w:r w:rsidRPr="4F8798C2" w:rsidR="3DAE0548">
        <w:rPr>
          <w:rFonts w:ascii="Calibri" w:hAnsi="Calibri" w:eastAsia="Calibri" w:cs="Calibri"/>
          <w:b w:val="0"/>
          <w:bCs w:val="0"/>
          <w:i w:val="0"/>
          <w:iCs w:val="0"/>
          <w:caps w:val="0"/>
          <w:smallCaps w:val="0"/>
          <w:noProof w:val="0"/>
          <w:color w:val="000000" w:themeColor="text1" w:themeTint="FF" w:themeShade="FF"/>
          <w:sz w:val="24"/>
          <w:szCs w:val="24"/>
          <w:lang w:val="en-GB"/>
        </w:rPr>
        <w:t>R</w:t>
      </w:r>
      <w:r w:rsidRPr="4F8798C2" w:rsidR="0FDA20C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eputational damage is the loss of an organisations reputation and can be caused by many factors including management challenges (Kenton, 2022). It can result in a loss of registration and reduced confidence from stakeholders negatively </w:t>
      </w:r>
      <w:r w:rsidRPr="4F8798C2" w:rsidR="0FDA20CE">
        <w:rPr>
          <w:rFonts w:ascii="Calibri" w:hAnsi="Calibri" w:eastAsia="Calibri" w:cs="Calibri"/>
          <w:b w:val="0"/>
          <w:bCs w:val="0"/>
          <w:i w:val="0"/>
          <w:iCs w:val="0"/>
          <w:caps w:val="0"/>
          <w:smallCaps w:val="0"/>
          <w:noProof w:val="0"/>
          <w:color w:val="000000" w:themeColor="text1" w:themeTint="FF" w:themeShade="FF"/>
          <w:sz w:val="24"/>
          <w:szCs w:val="24"/>
          <w:lang w:val="en-GB"/>
        </w:rPr>
        <w:t>impacting</w:t>
      </w:r>
      <w:r w:rsidRPr="4F8798C2" w:rsidR="0FDA20C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organisations operations (Coleman, 2024).</w:t>
      </w:r>
    </w:p>
    <w:p w:rsidR="0692B67F" w:rsidP="4F8798C2" w:rsidRDefault="0692B67F" w14:paraId="7E07DD6F" w14:textId="5DCB65A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0692B6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Challenges were faced during the set-up process where issues associated with the conference became </w:t>
      </w:r>
      <w:r w:rsidRPr="4F8798C2" w:rsidR="0692B67F">
        <w:rPr>
          <w:rFonts w:ascii="Calibri" w:hAnsi="Calibri" w:eastAsia="Calibri" w:cs="Calibri"/>
          <w:b w:val="0"/>
          <w:bCs w:val="0"/>
          <w:i w:val="0"/>
          <w:iCs w:val="0"/>
          <w:caps w:val="0"/>
          <w:smallCaps w:val="0"/>
          <w:noProof w:val="0"/>
          <w:color w:val="000000" w:themeColor="text1" w:themeTint="FF" w:themeShade="FF"/>
          <w:sz w:val="24"/>
          <w:szCs w:val="24"/>
          <w:lang w:val="en-GB"/>
        </w:rPr>
        <w:t>apparent</w:t>
      </w:r>
      <w:r w:rsidRPr="4F8798C2" w:rsidR="0692B6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the conference manager had not completed their assigned task</w:t>
      </w:r>
      <w:r w:rsidRPr="4F8798C2" w:rsidR="5D66BCFA">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4F8798C2" w:rsidR="0692B6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result</w:t>
      </w:r>
      <w:r w:rsidRPr="4F8798C2" w:rsidR="33CB11A7">
        <w:rPr>
          <w:rFonts w:ascii="Calibri" w:hAnsi="Calibri" w:eastAsia="Calibri" w:cs="Calibri"/>
          <w:b w:val="0"/>
          <w:bCs w:val="0"/>
          <w:i w:val="0"/>
          <w:iCs w:val="0"/>
          <w:caps w:val="0"/>
          <w:smallCaps w:val="0"/>
          <w:noProof w:val="0"/>
          <w:color w:val="000000" w:themeColor="text1" w:themeTint="FF" w:themeShade="FF"/>
          <w:sz w:val="24"/>
          <w:szCs w:val="24"/>
          <w:lang w:val="en-GB"/>
        </w:rPr>
        <w:t>ing</w:t>
      </w:r>
      <w:r w:rsidRPr="4F8798C2" w:rsidR="0692B6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stress and time delays which could have negatively affected the organisation’s reputation with the venue and their management staff (</w:t>
      </w:r>
      <w:r w:rsidRPr="4F8798C2" w:rsidR="0692B67F">
        <w:rPr>
          <w:rFonts w:ascii="Calibri" w:hAnsi="Calibri" w:eastAsia="Calibri" w:cs="Calibri"/>
          <w:b w:val="0"/>
          <w:bCs w:val="0"/>
          <w:i w:val="0"/>
          <w:iCs w:val="0"/>
          <w:caps w:val="0"/>
          <w:smallCaps w:val="0"/>
          <w:noProof w:val="0"/>
          <w:color w:val="000000" w:themeColor="text1" w:themeTint="FF" w:themeShade="FF"/>
          <w:sz w:val="24"/>
          <w:szCs w:val="24"/>
          <w:lang w:val="en-GB"/>
        </w:rPr>
        <w:t>Benarroche</w:t>
      </w:r>
      <w:r w:rsidRPr="4F8798C2" w:rsidR="0692B67F">
        <w:rPr>
          <w:rFonts w:ascii="Calibri" w:hAnsi="Calibri" w:eastAsia="Calibri" w:cs="Calibri"/>
          <w:b w:val="0"/>
          <w:bCs w:val="0"/>
          <w:i w:val="0"/>
          <w:iCs w:val="0"/>
          <w:caps w:val="0"/>
          <w:smallCaps w:val="0"/>
          <w:noProof w:val="0"/>
          <w:color w:val="000000" w:themeColor="text1" w:themeTint="FF" w:themeShade="FF"/>
          <w:sz w:val="24"/>
          <w:szCs w:val="24"/>
          <w:lang w:val="en-GB"/>
        </w:rPr>
        <w:t>, 2019).</w:t>
      </w:r>
    </w:p>
    <w:p w:rsidR="0BF554F0" w:rsidP="4F8798C2" w:rsidRDefault="0BF554F0" w14:paraId="2EF1D23E" w14:textId="39D48657">
      <w:pPr>
        <w:spacing w:after="160" w:line="259" w:lineRule="auto"/>
      </w:pPr>
      <w:r w:rsidRPr="4F8798C2" w:rsidR="0BF554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Poor grammar and literature can damage the organisations image (Baker, 2017), therefore, to mitigate the reputational risk to the event the principal researcher ensured all their work was proof checked prior to publication and proof-read all members of the teams work where necessary such as the presentation for the conference where grammar, titles and punctuation were incorrect and without adjustment would have caused significant reputational damage. </w:t>
      </w:r>
      <w:r w:rsidRPr="4F8798C2" w:rsidR="0BF554F0">
        <w:rPr>
          <w:rFonts w:ascii="Aptos" w:hAnsi="Aptos" w:eastAsia="Aptos" w:cs="Aptos"/>
          <w:noProof w:val="0"/>
          <w:sz w:val="24"/>
          <w:szCs w:val="24"/>
          <w:lang w:val="en-US"/>
        </w:rPr>
        <w:t xml:space="preserve"> </w:t>
      </w:r>
    </w:p>
    <w:p w:rsidR="0692B67F" w:rsidP="4F8798C2" w:rsidRDefault="0692B67F" w14:paraId="46B6F748" w14:textId="539220C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0692B67F">
        <w:rPr>
          <w:rFonts w:ascii="Calibri" w:hAnsi="Calibri" w:eastAsia="Calibri" w:cs="Calibri"/>
          <w:b w:val="0"/>
          <w:bCs w:val="0"/>
          <w:i w:val="0"/>
          <w:iCs w:val="0"/>
          <w:caps w:val="0"/>
          <w:smallCaps w:val="0"/>
          <w:noProof w:val="0"/>
          <w:color w:val="000000" w:themeColor="text1" w:themeTint="FF" w:themeShade="FF"/>
          <w:sz w:val="24"/>
          <w:szCs w:val="24"/>
          <w:lang w:val="en-GB"/>
        </w:rPr>
        <w:t>Having access to the ticket sales would have been beneficial as it would have offered an insight into how effective each marketing strategy was and what platforms were reaching our target demographics the best (Chaffey and Ellis-Chadwick, 2019). However, as this was not accessible due to logistical complications with the University, the marketing manager used alternative digital analytics to assess the interaction with the posts, reviewing how many individuals actively engaged with the brand although this method had weaknesses as without sales, we were unable to monitor which interactions were click-throughs and the conversion rates on the campaign (Blythe and Martin, 2019).</w:t>
      </w:r>
    </w:p>
    <w:p w:rsidR="4F8798C2" w:rsidP="4F8798C2" w:rsidRDefault="4F8798C2" w14:paraId="06019613" w14:textId="1214B728">
      <w:pPr>
        <w:pStyle w:val="Normal"/>
      </w:pPr>
    </w:p>
    <w:p w:rsidR="58CF46B5" w:rsidP="4F8798C2" w:rsidRDefault="58CF46B5" w14:paraId="6CE3E111" w14:textId="554E893C">
      <w:pPr>
        <w:pStyle w:val="Heading2"/>
        <w:bidi w:val="0"/>
        <w:rPr>
          <w:color w:val="auto"/>
          <w:u w:val="single"/>
        </w:rPr>
      </w:pPr>
      <w:bookmarkStart w:name="_Toc1324678112" w:id="199735129"/>
      <w:r w:rsidRPr="4F8798C2" w:rsidR="58CF46B5">
        <w:rPr>
          <w:color w:val="auto"/>
          <w:u w:val="single"/>
        </w:rPr>
        <w:t>Staff Training</w:t>
      </w:r>
      <w:bookmarkEnd w:id="199735129"/>
    </w:p>
    <w:p w:rsidR="1DD81D2B" w:rsidP="4F8798C2" w:rsidRDefault="1DD81D2B" w14:paraId="0A9B6416" w14:textId="04CC8C8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The principal researcher undertook the role of staff training and role allocation with the aim of enhancing the teams dynamic while balancing the workload and maximising all team members strengths through professional development (Dagher, 2024) allowing the event to operate smoothly and all goals to be achieved (Kamaradou, 2023). Staff training improves performance and addresses weaknesses in performance to optimise organisational standards (O’Neill, 2023).</w:t>
      </w:r>
    </w:p>
    <w:p w:rsidR="1DD81D2B" w:rsidP="4F8798C2" w:rsidRDefault="1DD81D2B" w14:paraId="2E24B8EE" w14:textId="03E2E59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Operating policies and procedures are essential components of any organisation’s framework for ensuring efficiency and consistency (Bhayani, 2023). In relation to the ITT Future You event the policies and procedures outline guidelines, protocols and best practices and are vital for an effective execution of the event.</w:t>
      </w:r>
    </w:p>
    <w:p w:rsidR="1DD81D2B" w:rsidP="4F8798C2" w:rsidRDefault="1DD81D2B" w14:paraId="0B052549" w14:textId="55377E4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There were clear guidelines for training staff members and standardised practices for the ITT Future You event which promoted the organisations consistency and aided efficiency allowing volunteers to showcase professionalism in the execution of tasks and interacting with attendees (Wang, Norris and Bero, 2018).</w:t>
      </w:r>
    </w:p>
    <w:p w:rsidR="1DD81D2B" w:rsidP="4F8798C2" w:rsidRDefault="1DD81D2B" w14:paraId="6AE009CC" w14:textId="65A3E9A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Policies define roles and responsibilities to create accountability structures for staff members involved within the event (Mazza, 2020). During the training process the principal researcher will be able to clarify each volunteer's role, outline their specific responsibilities, and emphasise the importance of accountability in executing their duties effectively (Campbell, 2023). As a staff trainer, the principal researcher can incorporate communication strategies and teamwork exercises into training sessions to enhance staff members' ability to communicate effectively and work together cohesively during the event (Saluja, 2023).</w:t>
      </w:r>
    </w:p>
    <w:p w:rsidR="1DD81D2B" w:rsidP="4F8798C2" w:rsidRDefault="1DD81D2B" w14:paraId="1BAE972B" w14:textId="59D83E8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summary, operating procedures are essential tools for guiding the training and coordination of volunteers involved in the ITT Future You event. By aligning the training </w:t>
      </w: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brief</w:t>
      </w: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ing shown in figure </w:t>
      </w:r>
      <w:r w:rsidRPr="4F8798C2" w:rsidR="0E8F46F5">
        <w:rPr>
          <w:rFonts w:ascii="Calibri" w:hAnsi="Calibri" w:eastAsia="Calibri" w:cs="Calibri"/>
          <w:b w:val="0"/>
          <w:bCs w:val="0"/>
          <w:i w:val="0"/>
          <w:iCs w:val="0"/>
          <w:caps w:val="0"/>
          <w:smallCaps w:val="0"/>
          <w:noProof w:val="0"/>
          <w:color w:val="000000" w:themeColor="text1" w:themeTint="FF" w:themeShade="FF"/>
          <w:sz w:val="24"/>
          <w:szCs w:val="24"/>
          <w:lang w:val="en-GB"/>
        </w:rPr>
        <w:t>2 of the appendices</w:t>
      </w: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these policies and procedures, the principal researcher can ensure that staff members are well-prepared to fulfil their roles.</w:t>
      </w:r>
    </w:p>
    <w:p w:rsidR="1DD81D2B" w:rsidP="4F8798C2" w:rsidRDefault="1DD81D2B" w14:paraId="0E7303AC" w14:textId="39AA2B3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If given more time the principal researcher would have applied Belbin’s technique for team </w:t>
      </w: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role</w:t>
      </w: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allocation to ensure all members of the team are allocated a position best suited to their skillset to enable the group to perform to the highest standard (Belbin, 2000). Although, despite an overstaffing issue the </w:t>
      </w: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role</w:t>
      </w: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allocation</w:t>
      </w:r>
      <w:r w:rsidRPr="4F8798C2" w:rsidR="327F9F48">
        <w:rPr>
          <w:rFonts w:ascii="Calibri" w:hAnsi="Calibri" w:eastAsia="Calibri" w:cs="Calibri"/>
          <w:b w:val="0"/>
          <w:bCs w:val="0"/>
          <w:i w:val="0"/>
          <w:iCs w:val="0"/>
          <w:caps w:val="0"/>
          <w:smallCaps w:val="0"/>
          <w:noProof w:val="0"/>
          <w:color w:val="000000" w:themeColor="text1" w:themeTint="FF" w:themeShade="FF"/>
          <w:sz w:val="24"/>
          <w:szCs w:val="24"/>
          <w:lang w:val="en-GB"/>
        </w:rPr>
        <w:t>s shown in figure 1,</w:t>
      </w: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worked well by ensuring all members had an input on their </w:t>
      </w: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role</w:t>
      </w: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fully understood their responsibilities through meetings prior to the event and on the day training.</w:t>
      </w:r>
    </w:p>
    <w:p w:rsidR="1DD81D2B" w:rsidP="4F8798C2" w:rsidRDefault="1DD81D2B" w14:paraId="34A15153" w14:textId="69CD2B7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In operation management, training is a process of continuous improvement where the principal researcher will encourage volunteers to seek opportunities for growth (Do, 2017).</w:t>
      </w:r>
    </w:p>
    <w:p w:rsidR="1DD81D2B" w:rsidP="4F8798C2" w:rsidRDefault="1DD81D2B" w14:paraId="0E18F081" w14:textId="44AFD2C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1DD81D2B">
        <w:rPr>
          <w:rFonts w:ascii="Calibri" w:hAnsi="Calibri" w:eastAsia="Calibri" w:cs="Calibri"/>
          <w:b w:val="0"/>
          <w:bCs w:val="0"/>
          <w:i w:val="0"/>
          <w:iCs w:val="0"/>
          <w:caps w:val="0"/>
          <w:smallCaps w:val="0"/>
          <w:noProof w:val="0"/>
          <w:color w:val="000000" w:themeColor="text1" w:themeTint="FF" w:themeShade="FF"/>
          <w:sz w:val="24"/>
          <w:szCs w:val="24"/>
          <w:lang w:val="en-GB"/>
        </w:rPr>
        <w:t>Kolb's experiential learning cycle aids the development through the application of four steps (Kolb, 1984). This theory suggests that learning is a continuous process and is beneficial when applied to the event’s training program as it provides volunteers with the opportunity to reflect on their experiences and apply their insights to future situations.</w:t>
      </w:r>
    </w:p>
    <w:p w:rsidR="4F8798C2" w:rsidP="4F8798C2" w:rsidRDefault="4F8798C2" w14:paraId="4CF84646" w14:textId="01A0D883">
      <w:pPr>
        <w:pStyle w:val="Normal"/>
        <w:jc w:val="left"/>
        <w:rPr>
          <w:b w:val="1"/>
          <w:bCs w:val="1"/>
          <w:color w:val="auto"/>
          <w:sz w:val="28"/>
          <w:szCs w:val="28"/>
          <w:u w:val="single"/>
        </w:rPr>
      </w:pPr>
    </w:p>
    <w:p w:rsidR="1439C428" w:rsidP="4F8798C2" w:rsidRDefault="1439C428" w14:paraId="431A9574" w14:textId="44A3A7FC">
      <w:pPr>
        <w:pStyle w:val="Heading1"/>
        <w:rPr>
          <w:color w:val="auto"/>
          <w:u w:val="single"/>
        </w:rPr>
      </w:pPr>
      <w:bookmarkStart w:name="_Toc1368576041" w:id="44649650"/>
      <w:r w:rsidRPr="4F8798C2" w:rsidR="1439C428">
        <w:rPr>
          <w:color w:val="auto"/>
          <w:u w:val="single"/>
        </w:rPr>
        <w:t>Case Study</w:t>
      </w:r>
      <w:bookmarkEnd w:id="44649650"/>
    </w:p>
    <w:p w:rsidR="1439C428" w:rsidP="4F8798C2" w:rsidRDefault="1439C428" w14:paraId="557D0C5A" w14:textId="3CE4BB60">
      <w:pPr>
        <w:pStyle w:val="Heading2"/>
        <w:rPr>
          <w:color w:val="auto"/>
          <w:u w:val="single"/>
        </w:rPr>
      </w:pPr>
      <w:bookmarkStart w:name="_Toc1180124459" w:id="816449769"/>
      <w:r w:rsidRPr="4F8798C2" w:rsidR="1439C428">
        <w:rPr>
          <w:color w:val="auto"/>
          <w:u w:val="single"/>
        </w:rPr>
        <w:t>Executive Summary</w:t>
      </w:r>
      <w:bookmarkEnd w:id="816449769"/>
    </w:p>
    <w:p w:rsidR="5CE4FB3D" w:rsidP="4F8798C2" w:rsidRDefault="5CE4FB3D" w14:paraId="075EE239" w14:textId="3D871AA5">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CE4FB3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The ITT Future You event presented the principal researcher with a multifaceted role encompassing social media management and front-of-house operations. Balancing creativity with meticulous planning, the principal researcher crafted a comprehensive social media strategy, leveraging platforms like Instagram and TikTok to generate excitement and drive attendance. Despite encountering technical glitches and unforeseen challenges, innovative solutions and effective communication ensured the event’s success.</w:t>
      </w:r>
    </w:p>
    <w:p w:rsidR="5CE4FB3D" w:rsidP="4F8798C2" w:rsidRDefault="5CE4FB3D" w14:paraId="74FCA4EB" w14:textId="76DBA4A5">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CE4FB3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Reflecting on the event through Gibbs’ reflective cycle and incorporating Kolb’s experiential learning theory, communication emerges as pivotal for success, fostering collaboration and problem-solving. Teamwork and motivation were identified as driving forces, while accountability and responsibility upheld standards of professionalism. Self-evaluation formed the cornerstone for personal growth, empowering the principal researcher to identify strengths and areas for improvement.</w:t>
      </w:r>
    </w:p>
    <w:p w:rsidR="5CE4FB3D" w:rsidP="4F8798C2" w:rsidRDefault="5CE4FB3D" w14:paraId="1A07914B" w14:textId="73914175">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CE4FB3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Academic literature supported key insights, emphasising the importance of standardised practices, compliance, role clarity, communication, and continuous improvement. These theoretical frameworks enriched the understanding of operating policies and procedures, enhancing staff training and event management processes.</w:t>
      </w:r>
    </w:p>
    <w:p w:rsidR="5CE4FB3D" w:rsidP="4F8798C2" w:rsidRDefault="5CE4FB3D" w14:paraId="469CD789" w14:textId="073EC80C">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5CE4FB3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Analysis of the event’s marketing campaign revealed strengths in building anticipation, but suggestions for earlier advertisement surfaced. Insights from attendee surveys highlighted the effectiveness of social media engagement, although recommendations for extended campaigns were noted.</w:t>
      </w:r>
    </w:p>
    <w:p w:rsidR="0F09C57D" w:rsidP="4F8798C2" w:rsidRDefault="0F09C57D" w14:paraId="71C9BCCA" w14:textId="40EFCC54">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F09C57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Overall, the event received positive feedback, with attendees praising its organisation and smooth execution. Volunteer feedback underscored the importance of strong leadership and outlined opportunities for improvement in staffing levels.</w:t>
      </w:r>
    </w:p>
    <w:p w:rsidR="0F09C57D" w:rsidP="4F8798C2" w:rsidRDefault="0F09C57D" w14:paraId="79BF2101" w14:textId="29B6CFC5">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F09C57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While the marketing efforts successfully met objectives, there is room for enhancement through early advertisement and extended campaigns. The collation of primary data through attendee surveys provided valuable insights, particularly from UWTSD students, contributing to a deeper understanding of industry dynamics and operations.</w:t>
      </w:r>
    </w:p>
    <w:p w:rsidR="0F09C57D" w:rsidP="4F8798C2" w:rsidRDefault="0F09C57D" w14:paraId="663D5F43" w14:textId="4C3DCD4E">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F09C57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 xml:space="preserve">In conclusion, the ITT Future You event served as a platform for professional development, networking, and career advancement within the travel and tourism industry. Through effective leadership, collaboration, and continuous improvement, the event </w:t>
      </w:r>
      <w:r w:rsidRPr="4F8798C2" w:rsidR="0F09C57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showcased</w:t>
      </w:r>
      <w:r w:rsidRPr="4F8798C2" w:rsidR="0F09C57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 xml:space="preserve"> the potential for growth and success in</w:t>
      </w:r>
      <w:r w:rsidRPr="4F8798C2" w:rsidR="75FAC2DA">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 xml:space="preserve"> the</w:t>
      </w:r>
      <w:r w:rsidRPr="4F8798C2" w:rsidR="0F09C57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 xml:space="preserve"> industry</w:t>
      </w:r>
      <w:r w:rsidRPr="4F8798C2" w:rsidR="0F09C57D">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 xml:space="preserve"> and set a benchmark for future endeavours.</w:t>
      </w:r>
    </w:p>
    <w:p w:rsidR="4F8798C2" w:rsidP="4F8798C2" w:rsidRDefault="4F8798C2" w14:paraId="6D15D43F" w14:textId="2415714D">
      <w:pPr>
        <w:pStyle w:val="Normal"/>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pPr>
    </w:p>
    <w:p w:rsidR="1439C428" w:rsidP="4F8798C2" w:rsidRDefault="1439C428" w14:paraId="770DB2E6" w14:textId="414F8B07">
      <w:pPr>
        <w:pStyle w:val="Heading2"/>
        <w:rPr>
          <w:color w:val="auto"/>
          <w:u w:val="single"/>
        </w:rPr>
      </w:pPr>
      <w:bookmarkStart w:name="_Toc623225000" w:id="1786798846"/>
      <w:r w:rsidRPr="4F8798C2" w:rsidR="1439C428">
        <w:rPr>
          <w:color w:val="auto"/>
          <w:u w:val="single"/>
        </w:rPr>
        <w:t>Introduction</w:t>
      </w:r>
      <w:bookmarkEnd w:id="1786798846"/>
    </w:p>
    <w:p w:rsidR="56FAC96F" w:rsidP="4F8798C2" w:rsidRDefault="56FAC96F" w14:paraId="6BAA0F8B" w14:textId="2247C8BB">
      <w:pPr>
        <w:shd w:val="clear" w:color="auto" w:fill="FFFFFF" w:themeFill="background1"/>
        <w:spacing w:before="300" w:beforeAutospacing="off" w:after="0" w:afterAutospacing="off" w:line="259" w:lineRule="auto"/>
        <w:rPr>
          <w:rFonts w:ascii="Aptos" w:hAnsi="Aptos" w:eastAsia="Aptos" w:cs="Aptos"/>
          <w:noProof w:val="0"/>
          <w:sz w:val="24"/>
          <w:szCs w:val="24"/>
          <w:lang w:val="en-US"/>
        </w:rPr>
      </w:pPr>
      <w:r w:rsidRPr="4F8798C2" w:rsidR="56FAC96F">
        <w:rPr>
          <w:rFonts w:ascii="Calibri" w:hAnsi="Calibri" w:eastAsia="Calibri" w:cs="Calibri"/>
          <w:b w:val="0"/>
          <w:bCs w:val="0"/>
          <w:i w:val="0"/>
          <w:iCs w:val="0"/>
          <w:caps w:val="0"/>
          <w:smallCaps w:val="0"/>
          <w:noProof w:val="0"/>
          <w:color w:val="0D0D0D" w:themeColor="text1" w:themeTint="F2" w:themeShade="FF"/>
          <w:sz w:val="24"/>
          <w:szCs w:val="24"/>
          <w:lang w:val="en-GB"/>
        </w:rPr>
        <w:t>ITT Future You event serves as a valuable platform for learning, networking, and career development within the travel and tourism industry, helping to shape the future of the sector and support the growth and success of industry professionals (ITT Future You, 2023). Held in 11 cities across the UK in partnership with universities and colleges, last year the University of Wales Trinity Saint David hosted the first Welsh ITT event winning awards for their outstanding demonstration of the Welsh tourism and events industry, coming away with ‘best student event’ at the National Outdoor Events Association Awards and Best Educational Programme at the Institute of Hospitality Awards (Jones, 2024).</w:t>
      </w:r>
    </w:p>
    <w:p w:rsidR="4F8798C2" w:rsidP="4F8798C2" w:rsidRDefault="4F8798C2" w14:paraId="5240ECE6" w14:textId="12D32798">
      <w:pPr>
        <w:pStyle w:val="Normal"/>
      </w:pPr>
    </w:p>
    <w:p w:rsidR="1439C428" w:rsidP="4F8798C2" w:rsidRDefault="1439C428" w14:paraId="3107DD21" w14:textId="7754A469">
      <w:pPr>
        <w:pStyle w:val="Heading2"/>
        <w:rPr>
          <w:color w:val="auto"/>
          <w:u w:val="single"/>
        </w:rPr>
      </w:pPr>
      <w:bookmarkStart w:name="_Toc599929817" w:id="1264174596"/>
      <w:r w:rsidRPr="4F8798C2" w:rsidR="1439C428">
        <w:rPr>
          <w:color w:val="auto"/>
          <w:u w:val="single"/>
        </w:rPr>
        <w:t>Methodology</w:t>
      </w:r>
      <w:bookmarkEnd w:id="1264174596"/>
    </w:p>
    <w:p w:rsidR="355A413C" w:rsidP="4F8798C2" w:rsidRDefault="355A413C" w14:paraId="14E5A14B" w14:textId="1FB45F9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In accordance with</w:t>
      </w: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Baxter and Jones, 2008 case studies allow the use of multiple research methodologies. This study used both qualitative and quantitative research </w:t>
      </w: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methodology</w:t>
      </w: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a case study research design (Yin, 2003). When studying the success of business networking</w:t>
      </w:r>
      <w:r w:rsidRPr="4F8798C2" w:rsidR="4A5FF53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case study research is the most common </w:t>
      </w: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methodology</w:t>
      </w: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implemented (Easton, 2010) and suits the assessment of the relationship between marketing engagement and interaction with the campaign (</w:t>
      </w: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Beverland</w:t>
      </w: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Lindgreen, 2010).</w:t>
      </w:r>
    </w:p>
    <w:p w:rsidR="355A413C" w:rsidP="4F8798C2" w:rsidRDefault="355A413C" w14:paraId="1196B683" w14:textId="5BB6AE6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primary data collection methodology applied during this case study include non-participant observations and surveys to be completed by both volunteers and attendees. </w:t>
      </w:r>
    </w:p>
    <w:p w:rsidR="355A413C" w:rsidP="4F8798C2" w:rsidRDefault="355A413C" w14:paraId="35B2D9FB" w14:textId="4321D19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When collating primary data, surveys were sent out to attendees and volunteers however due to the age demographic of the event the decision was made for s</w:t>
      </w:r>
      <w:r w:rsidRPr="4F8798C2" w:rsidR="05806C0A">
        <w:rPr>
          <w:rFonts w:ascii="Calibri" w:hAnsi="Calibri" w:eastAsia="Calibri" w:cs="Calibri"/>
          <w:b w:val="0"/>
          <w:bCs w:val="0"/>
          <w:i w:val="0"/>
          <w:iCs w:val="0"/>
          <w:caps w:val="0"/>
          <w:smallCaps w:val="0"/>
          <w:noProof w:val="0"/>
          <w:color w:val="000000" w:themeColor="text1" w:themeTint="FF" w:themeShade="FF"/>
          <w:sz w:val="24"/>
          <w:szCs w:val="24"/>
          <w:lang w:val="en-GB"/>
        </w:rPr>
        <w:t>afe guarding</w:t>
      </w: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reasons to only contact UWTSD students who attended the event as procedures needed to contact minors w</w:t>
      </w:r>
      <w:r w:rsidRPr="4F8798C2" w:rsidR="46A44ABB">
        <w:rPr>
          <w:rFonts w:ascii="Calibri" w:hAnsi="Calibri" w:eastAsia="Calibri" w:cs="Calibri"/>
          <w:b w:val="0"/>
          <w:bCs w:val="0"/>
          <w:i w:val="0"/>
          <w:iCs w:val="0"/>
          <w:caps w:val="0"/>
          <w:smallCaps w:val="0"/>
          <w:noProof w:val="0"/>
          <w:color w:val="000000" w:themeColor="text1" w:themeTint="FF" w:themeShade="FF"/>
          <w:sz w:val="24"/>
          <w:szCs w:val="24"/>
          <w:lang w:val="en-GB"/>
        </w:rPr>
        <w:t>ere</w:t>
      </w: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extensive, although this worked effectively as these students provided beneficial insight due to their greater awareness of the industry and its operations (Lodwick, 2023).</w:t>
      </w:r>
    </w:p>
    <w:p w:rsidR="355A413C" w:rsidP="4F8798C2" w:rsidRDefault="355A413C" w14:paraId="5B083FA3" w14:textId="59D01A7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Non-participant observation allows the principal researcher to capture real-time behaviour, observing and documenting behaviour to provide insight into individuals behaviour in natural environments (Eldh, 2020). Studying the interactive nature of consumer engagement allows the performance and success to be reviewed (Kannan et al, 2016).</w:t>
      </w:r>
    </w:p>
    <w:p w:rsidR="355A413C" w:rsidP="4F8798C2" w:rsidRDefault="355A413C" w14:paraId="53A96F34" w14:textId="731F552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Surveys provide a structured method for collecting self-reported data from attendees and volunteers (Ponto, 2015). Non-participant observations can validate this self-reported information enhancing the reliability of the findings (Eldh, 2020).</w:t>
      </w:r>
    </w:p>
    <w:p w:rsidR="355A413C" w:rsidP="4F8798C2" w:rsidRDefault="355A413C" w14:paraId="202163F2" w14:textId="785C6F6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355A4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During the ethical approval stage, methods including focus groups and written structured interviews were proposed however a change in the principal researcher's roles and responsibilities meant these were not used due to time constraints and limited participant availability. </w:t>
      </w:r>
    </w:p>
    <w:p w:rsidR="355A413C" w:rsidP="4F8798C2" w:rsidRDefault="355A413C" w14:paraId="63D75D0A" w14:textId="24202B60">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355A413C">
        <w:rPr>
          <w:rFonts w:ascii="Calibri" w:hAnsi="Calibri" w:eastAsia="Calibri" w:cs="Calibri"/>
          <w:b w:val="0"/>
          <w:bCs w:val="0"/>
          <w:i w:val="0"/>
          <w:iCs w:val="0"/>
          <w:caps w:val="0"/>
          <w:smallCaps w:val="0"/>
          <w:noProof w:val="0"/>
          <w:color w:val="0D0D0D" w:themeColor="text1" w:themeTint="F2" w:themeShade="FF"/>
          <w:sz w:val="24"/>
          <w:szCs w:val="24"/>
          <w:lang w:val="en-GB"/>
        </w:rPr>
        <w:t>Conducting written structured interviews and focus groups requires significant time for planning, scheduling, conducting sessions, and analysing data (Ienuso, 2022). Due to the time constraints joining the project late caused it was not feasible within the project timeline.</w:t>
      </w:r>
    </w:p>
    <w:p w:rsidR="355A413C" w:rsidP="4F8798C2" w:rsidRDefault="355A413C" w14:paraId="263EA23D" w14:textId="2BF68A4D">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355A413C">
        <w:rPr>
          <w:rFonts w:ascii="Calibri" w:hAnsi="Calibri" w:eastAsia="Calibri" w:cs="Calibri"/>
          <w:b w:val="0"/>
          <w:bCs w:val="0"/>
          <w:i w:val="0"/>
          <w:iCs w:val="0"/>
          <w:caps w:val="0"/>
          <w:smallCaps w:val="0"/>
          <w:noProof w:val="0"/>
          <w:color w:val="0D0D0D" w:themeColor="text1" w:themeTint="F2" w:themeShade="FF"/>
          <w:sz w:val="24"/>
          <w:szCs w:val="24"/>
          <w:lang w:val="en-GB"/>
        </w:rPr>
        <w:t>While coordinating schedules for structured interviews and focus groups can be challenging, especially with students being the target demographic as hectic schedules make individuals less willing to partake. If participant availability is a barrier, alternative data collection methods may be more practical (Taherdoost, 2021).</w:t>
      </w:r>
    </w:p>
    <w:p w:rsidR="4F8798C2" w:rsidP="4F8798C2" w:rsidRDefault="4F8798C2" w14:paraId="01447B6B" w14:textId="70D32144">
      <w:pPr>
        <w:pStyle w:val="Normal"/>
      </w:pPr>
    </w:p>
    <w:p w:rsidR="31C9B21B" w:rsidP="4F8798C2" w:rsidRDefault="31C9B21B" w14:paraId="75E5CDF4" w14:textId="3FC1685E">
      <w:pPr>
        <w:pStyle w:val="Heading2"/>
        <w:rPr>
          <w:color w:val="auto"/>
          <w:u w:val="single"/>
        </w:rPr>
      </w:pPr>
      <w:bookmarkStart w:name="_Toc1375720563" w:id="1237094310"/>
      <w:r w:rsidRPr="4F8798C2" w:rsidR="31C9B21B">
        <w:rPr>
          <w:color w:val="auto"/>
          <w:u w:val="single"/>
        </w:rPr>
        <w:t>Report Findings</w:t>
      </w:r>
      <w:bookmarkEnd w:id="1237094310"/>
    </w:p>
    <w:p w:rsidR="20B676DB" w:rsidP="4F8798C2" w:rsidRDefault="20B676DB" w14:paraId="4041E307" w14:textId="1B2562F4">
      <w:pPr>
        <w:pStyle w:val="Heading3"/>
        <w:keepNext w:val="1"/>
        <w:keepLines w:val="1"/>
        <w:spacing w:before="40" w:after="0" w:line="259" w:lineRule="auto"/>
        <w:rPr>
          <w:rFonts w:ascii="Calibri Light" w:hAnsi="Calibri Light" w:eastAsia="Calibri Light" w:cs="Calibri Light"/>
          <w:b w:val="0"/>
          <w:bCs w:val="0"/>
          <w:i w:val="0"/>
          <w:iCs w:val="0"/>
          <w:caps w:val="0"/>
          <w:smallCaps w:val="0"/>
          <w:noProof w:val="0"/>
          <w:color w:val="1F3763"/>
          <w:sz w:val="24"/>
          <w:szCs w:val="24"/>
          <w:lang w:val="en-GB"/>
        </w:rPr>
      </w:pPr>
      <w:bookmarkStart w:name="_Toc1171888827" w:id="43684382"/>
      <w:r w:rsidRPr="4F8798C2" w:rsidR="20B676DB">
        <w:rPr>
          <w:rFonts w:ascii="Calibri Light" w:hAnsi="Calibri Light" w:eastAsia="Calibri Light" w:cs="Calibri Light"/>
          <w:b w:val="0"/>
          <w:bCs w:val="0"/>
          <w:i w:val="0"/>
          <w:iCs w:val="0"/>
          <w:caps w:val="0"/>
          <w:smallCaps w:val="0"/>
          <w:strike w:val="0"/>
          <w:dstrike w:val="0"/>
          <w:noProof w:val="0"/>
          <w:color w:val="1F3763"/>
          <w:sz w:val="24"/>
          <w:szCs w:val="24"/>
          <w:u w:val="single"/>
          <w:lang w:val="en-GB"/>
        </w:rPr>
        <w:t>Social Media Campaign Effectiveness</w:t>
      </w:r>
      <w:bookmarkEnd w:id="43684382"/>
    </w:p>
    <w:p w:rsidR="0930E639" w:rsidP="4F8798C2" w:rsidRDefault="0930E639" w14:paraId="0FA12C13" w14:textId="20F1F87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0930E6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assessing the success of social media campaign, the digital analytics must be reviewed to </w:t>
      </w:r>
      <w:r w:rsidRPr="4F8798C2" w:rsidR="0930E639">
        <w:rPr>
          <w:rFonts w:ascii="Calibri" w:hAnsi="Calibri" w:eastAsia="Calibri" w:cs="Calibri"/>
          <w:b w:val="0"/>
          <w:bCs w:val="0"/>
          <w:i w:val="0"/>
          <w:iCs w:val="0"/>
          <w:caps w:val="0"/>
          <w:smallCaps w:val="0"/>
          <w:noProof w:val="0"/>
          <w:color w:val="000000" w:themeColor="text1" w:themeTint="FF" w:themeShade="FF"/>
          <w:sz w:val="24"/>
          <w:szCs w:val="24"/>
          <w:lang w:val="en-GB"/>
        </w:rPr>
        <w:t>identify</w:t>
      </w:r>
      <w:r w:rsidRPr="4F8798C2" w:rsidR="0930E6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strategy is effectively producing attention and meeting the marketing </w:t>
      </w:r>
      <w:r w:rsidRPr="4F8798C2" w:rsidR="0930E639">
        <w:rPr>
          <w:rFonts w:ascii="Calibri" w:hAnsi="Calibri" w:eastAsia="Calibri" w:cs="Calibri"/>
          <w:b w:val="0"/>
          <w:bCs w:val="0"/>
          <w:i w:val="0"/>
          <w:iCs w:val="0"/>
          <w:caps w:val="0"/>
          <w:smallCaps w:val="0"/>
          <w:noProof w:val="0"/>
          <w:color w:val="000000" w:themeColor="text1" w:themeTint="FF" w:themeShade="FF"/>
          <w:sz w:val="24"/>
          <w:szCs w:val="24"/>
          <w:lang w:val="en-GB"/>
        </w:rPr>
        <w:t>objectives</w:t>
      </w:r>
      <w:r w:rsidRPr="4F8798C2" w:rsidR="0930E6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this marketing plan the analytics reviewed will include sharing, </w:t>
      </w:r>
      <w:r w:rsidRPr="4F8798C2" w:rsidR="0930E639">
        <w:rPr>
          <w:rFonts w:ascii="Calibri" w:hAnsi="Calibri" w:eastAsia="Calibri" w:cs="Calibri"/>
          <w:b w:val="0"/>
          <w:bCs w:val="0"/>
          <w:i w:val="0"/>
          <w:iCs w:val="0"/>
          <w:caps w:val="0"/>
          <w:smallCaps w:val="0"/>
          <w:noProof w:val="0"/>
          <w:color w:val="000000" w:themeColor="text1" w:themeTint="FF" w:themeShade="FF"/>
          <w:sz w:val="24"/>
          <w:szCs w:val="24"/>
          <w:lang w:val="en-GB"/>
        </w:rPr>
        <w:t>commenting</w:t>
      </w:r>
      <w:r w:rsidRPr="4F8798C2" w:rsidR="0930E6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liking as these are brand positive interactions (Barger et al, 2016) therefore these were the primary digital analytics the principal researcher used to assess the effectiveness of the social media campaign. Liking expresses emotion to the brand (Kim and Yang, 2017) while commenting takes more time displaying a stronger connection to the content (Gavilanes et al, 2018).</w:t>
      </w:r>
    </w:p>
    <w:p w:rsidR="20B676DB" w:rsidP="4F8798C2" w:rsidRDefault="20B676DB" w14:paraId="40B762B3" w14:textId="4FE8928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When reviewing the effectiveness of the social media campaign, it was clear that the most interacted with platforms were Instagram and TikTok which meets the target demographic.</w:t>
      </w:r>
    </w:p>
    <w:p w:rsidR="20B676DB" w:rsidP="4F8798C2" w:rsidRDefault="20B676DB" w14:paraId="0B0863C1" w14:textId="172FD69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During the marketing campaign it became apparent that the videos being advertised were too long and viewers were only watching some of the post, however shortening the video length produced a higher audience engagement rate with between 54% and 76% of individuals watching the full video in comparison to 25% to 35% on the longer videos.</w:t>
      </w:r>
    </w:p>
    <w:p w:rsidR="20B676DB" w:rsidP="4F8798C2" w:rsidRDefault="20B676DB" w14:paraId="4AB9CE7F" w14:textId="1BAE6B8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Views and return rate are an importan</w:t>
      </w:r>
      <w:r w:rsidRPr="4F8798C2" w:rsidR="6FEF3717">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key performance indicator to consider in digital marketing to assess the success of the campaign (</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Hrnčiar</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2023). The </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initial</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social media post on TikTok had 280 views and resulted in a 17% return rate although through reviewing these analytics </w:t>
      </w:r>
      <w:r w:rsidRPr="4F8798C2" w:rsidR="66C02604">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shorten</w:t>
      </w:r>
      <w:r w:rsidRPr="4F8798C2" w:rsidR="4AC7BA2D">
        <w:rPr>
          <w:rFonts w:ascii="Calibri" w:hAnsi="Calibri" w:eastAsia="Calibri" w:cs="Calibri"/>
          <w:b w:val="0"/>
          <w:bCs w:val="0"/>
          <w:i w:val="0"/>
          <w:iCs w:val="0"/>
          <w:caps w:val="0"/>
          <w:smallCaps w:val="0"/>
          <w:noProof w:val="0"/>
          <w:color w:val="000000" w:themeColor="text1" w:themeTint="FF" w:themeShade="FF"/>
          <w:sz w:val="24"/>
          <w:szCs w:val="24"/>
          <w:lang w:val="en-GB"/>
        </w:rPr>
        <w:t>ing</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video content </w:t>
      </w:r>
      <w:r w:rsidRPr="4F8798C2" w:rsidR="7652CE82">
        <w:rPr>
          <w:rFonts w:ascii="Calibri" w:hAnsi="Calibri" w:eastAsia="Calibri" w:cs="Calibri"/>
          <w:b w:val="0"/>
          <w:bCs w:val="0"/>
          <w:i w:val="0"/>
          <w:iCs w:val="0"/>
          <w:caps w:val="0"/>
          <w:smallCaps w:val="0"/>
          <w:noProof w:val="0"/>
          <w:color w:val="000000" w:themeColor="text1" w:themeTint="FF" w:themeShade="FF"/>
          <w:sz w:val="24"/>
          <w:szCs w:val="24"/>
          <w:lang w:val="en-GB"/>
        </w:rPr>
        <w:t>the content</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increased the views to 321 and improved the return rate to 23% which shows strong brand engagement and effectively meets the KPI outlined for the campaign.</w:t>
      </w:r>
    </w:p>
    <w:p w:rsidR="20B676DB" w:rsidP="4F8798C2" w:rsidRDefault="20B676DB" w14:paraId="492FAE48" w14:textId="7450B1A1">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When reviewing the Facebook content, the highest reaching advertisement was a reel which achieved 1,000 views, with viewers engaging through likes and comments showcasing the effectiveness of this marketing tool for the ITT Future You event.</w:t>
      </w:r>
    </w:p>
    <w:p w:rsidR="20B676DB" w:rsidP="4F8798C2" w:rsidRDefault="20B676DB" w14:paraId="170FCE8A" w14:textId="7E8D7E1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Due to effective marketing and strategic selection on which organisations to contact, the collection of prizes for the media competition was highly successful. Focusing on the target demographic ensured the donations were student appropriate and offering to promote the organisations throughout the event encouraged additional support from local businesses including organisations such as social dice and pinatas who despite being unable to attend the event still sponsored the gift bags through the donation of gift vouchers for all guests.</w:t>
      </w:r>
    </w:p>
    <w:p w:rsidR="4F8798C2" w:rsidP="4F8798C2" w:rsidRDefault="4F8798C2" w14:paraId="171D70AB" w14:textId="301E6EA3">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p>
    <w:p w:rsidR="20B676DB" w:rsidP="4F8798C2" w:rsidRDefault="20B676DB" w14:paraId="5B70FFE5" w14:textId="599CFF86">
      <w:pPr>
        <w:pStyle w:val="Heading3"/>
        <w:keepNext w:val="1"/>
        <w:keepLines w:val="1"/>
        <w:spacing w:before="40" w:after="0" w:line="259" w:lineRule="auto"/>
        <w:rPr>
          <w:rFonts w:ascii="Calibri Light" w:hAnsi="Calibri Light" w:eastAsia="Calibri Light" w:cs="Calibri Light"/>
          <w:b w:val="0"/>
          <w:bCs w:val="0"/>
          <w:i w:val="0"/>
          <w:iCs w:val="0"/>
          <w:caps w:val="0"/>
          <w:smallCaps w:val="0"/>
          <w:noProof w:val="0"/>
          <w:color w:val="1F3763"/>
          <w:sz w:val="24"/>
          <w:szCs w:val="24"/>
          <w:lang w:val="en-GB"/>
        </w:rPr>
      </w:pPr>
      <w:bookmarkStart w:name="_Toc634516677" w:id="594700297"/>
      <w:r w:rsidRPr="4F8798C2" w:rsidR="20B676DB">
        <w:rPr>
          <w:rFonts w:ascii="Calibri Light" w:hAnsi="Calibri Light" w:eastAsia="Calibri Light" w:cs="Calibri Light"/>
          <w:b w:val="0"/>
          <w:bCs w:val="0"/>
          <w:i w:val="0"/>
          <w:iCs w:val="0"/>
          <w:caps w:val="0"/>
          <w:smallCaps w:val="0"/>
          <w:strike w:val="0"/>
          <w:dstrike w:val="0"/>
          <w:noProof w:val="0"/>
          <w:color w:val="1F3763"/>
          <w:sz w:val="24"/>
          <w:szCs w:val="24"/>
          <w:u w:val="single"/>
          <w:lang w:val="en-GB"/>
        </w:rPr>
        <w:t>Analysis and Findings</w:t>
      </w:r>
      <w:bookmarkEnd w:id="594700297"/>
    </w:p>
    <w:p w:rsidR="4F8798C2" w:rsidP="4F8798C2" w:rsidRDefault="4F8798C2" w14:paraId="39D5C550" w14:textId="1F2ACAC7">
      <w:pPr>
        <w:spacing w:after="160"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p>
    <w:p w:rsidR="20B676DB" w:rsidP="4F8798C2" w:rsidRDefault="20B676DB" w14:paraId="4B72B6DC" w14:textId="0B7450EB">
      <w:pPr>
        <w:spacing w:after="160"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20B676DB">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Analysis of the collected data reveals both strengths and areas for improvement. The social media marketing campaign effectively built anticipation, but suggestions for earlier advertisement surfaced. Despite challenges, event management demonstrated adaptability, creatively addressing issues and maintaining engagement. Volunteers praised leadership and organisation but suggested optimising staffing levels for improved efficiency.</w:t>
      </w:r>
    </w:p>
    <w:p w:rsidR="20B676DB" w:rsidP="4F8798C2" w:rsidRDefault="20B676DB" w14:paraId="56D6E380" w14:textId="42937A7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Being brought on late to the event left the principal researcher with numerous challenges to overcome including significant time constraints which limited the effectiveness of the strategy however running aspects of the campaign strategy in parallel and fast-tracking sections such as content creation allowed the social media campaign to be executed effectively despite the limitations (Hoban, 2023).</w:t>
      </w:r>
    </w:p>
    <w:p w:rsidR="20B676DB" w:rsidP="4F8798C2" w:rsidRDefault="20B676DB" w14:paraId="021C0007" w14:textId="4B01E9C6">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20B676DB">
        <w:rPr>
          <w:rFonts w:ascii="Calibri" w:hAnsi="Calibri" w:eastAsia="Calibri" w:cs="Calibri"/>
          <w:b w:val="0"/>
          <w:bCs w:val="0"/>
          <w:i w:val="0"/>
          <w:iCs w:val="0"/>
          <w:caps w:val="0"/>
          <w:smallCaps w:val="0"/>
          <w:strike w:val="0"/>
          <w:dstrike w:val="0"/>
          <w:noProof w:val="0"/>
          <w:color w:val="0D0D0D" w:themeColor="text1" w:themeTint="F2" w:themeShade="FF"/>
          <w:sz w:val="24"/>
          <w:szCs w:val="24"/>
          <w:u w:val="none"/>
          <w:lang w:val="en-GB"/>
        </w:rPr>
        <w:t>The event garnered positive feedback overall, with attendees enjoying the career fayre and recognising its value in showcasing local job opportunities. The involvement of first-year students contributed to smoother operations, indicating the importance of practical experience in event management. While marketing efforts generated excitement, early advertising and extended campaigns could enhance future events’ success.</w:t>
      </w:r>
    </w:p>
    <w:p w:rsidR="4F8798C2" w:rsidP="4F8798C2" w:rsidRDefault="4F8798C2" w14:paraId="7EBEFC80" w14:textId="40E842D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0B676DB" w:rsidP="4F8798C2" w:rsidRDefault="20B676DB" w14:paraId="38BF1546" w14:textId="756B1FF1">
      <w:pPr>
        <w:pStyle w:val="Heading3"/>
        <w:keepNext w:val="1"/>
        <w:keepLines w:val="1"/>
        <w:spacing w:before="40" w:after="0" w:line="259" w:lineRule="auto"/>
        <w:rPr>
          <w:rFonts w:ascii="Calibri Light" w:hAnsi="Calibri Light" w:eastAsia="Calibri Light" w:cs="Calibri Light"/>
          <w:b w:val="0"/>
          <w:bCs w:val="0"/>
          <w:i w:val="0"/>
          <w:iCs w:val="0"/>
          <w:caps w:val="0"/>
          <w:smallCaps w:val="0"/>
          <w:noProof w:val="0"/>
          <w:color w:val="1F3763"/>
          <w:sz w:val="24"/>
          <w:szCs w:val="24"/>
          <w:lang w:val="en-GB"/>
        </w:rPr>
      </w:pPr>
      <w:bookmarkStart w:name="_Toc465655099" w:id="242141038"/>
      <w:r w:rsidRPr="4F8798C2" w:rsidR="20B676DB">
        <w:rPr>
          <w:rFonts w:ascii="Calibri Light" w:hAnsi="Calibri Light" w:eastAsia="Calibri Light" w:cs="Calibri Light"/>
          <w:b w:val="0"/>
          <w:bCs w:val="0"/>
          <w:i w:val="0"/>
          <w:iCs w:val="0"/>
          <w:caps w:val="0"/>
          <w:smallCaps w:val="0"/>
          <w:strike w:val="0"/>
          <w:dstrike w:val="0"/>
          <w:noProof w:val="0"/>
          <w:color w:val="1F3763"/>
          <w:sz w:val="24"/>
          <w:szCs w:val="24"/>
          <w:u w:val="single"/>
          <w:lang w:val="en-GB"/>
        </w:rPr>
        <w:t>Survey Design and Technological Challenges</w:t>
      </w:r>
      <w:bookmarkEnd w:id="242141038"/>
    </w:p>
    <w:p w:rsidR="4F8798C2" w:rsidP="4F8798C2" w:rsidRDefault="4F8798C2" w14:paraId="7F5DAB75" w14:textId="68398B4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0B676DB" w:rsidP="4F8798C2" w:rsidRDefault="20B676DB" w14:paraId="510DF337" w14:textId="128F292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When producing the survey for the attendees and volunteers the principal researcher ensured that only ethically approved questions were included and researched the ideal length of time respondents are willing to spend completing the survey to ensure maximised results (Chudoba, 2024). For the target completion rate of 5 to 30 respondents from a mixture of volunteers and attendees the survey took 5 minutes to complete (Brown, 2022) allowing the principal researcher to achieve 32 respondents which provided a sample size that would produce reliable and more efficient results (Faber and Fonseca, 2014).</w:t>
      </w:r>
    </w:p>
    <w:p w:rsidR="20B676DB" w:rsidP="4F8798C2" w:rsidRDefault="20B676DB" w14:paraId="110B8B79" w14:textId="5F52D02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Technological issues within the conference arose during the Royal Caribbean’s presentation which with appropriate planning could have been avoided if all presenters were told they were unable to use outside devices to avoid complications. As this was not discussed the conference manager caused reputational damage to the event as system failures look poor on the planning of the event. Amongst the group there was a miscommunication surrounding the music licensing which resulted in time wastage during a vital time in the event’s preparation however by coming together as management we were able to overcome the issue and make up for the delay.</w:t>
      </w:r>
    </w:p>
    <w:p w:rsidR="4F8798C2" w:rsidP="4F8798C2" w:rsidRDefault="4F8798C2" w14:paraId="3B5F03A4" w14:textId="1ED570D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0B676DB" w:rsidP="4F8798C2" w:rsidRDefault="20B676DB" w14:paraId="0CBA3D7C" w14:textId="539DF1F7">
      <w:pPr>
        <w:pStyle w:val="Heading3"/>
        <w:keepNext w:val="1"/>
        <w:keepLines w:val="1"/>
        <w:spacing w:before="40" w:after="0" w:line="259" w:lineRule="auto"/>
        <w:rPr>
          <w:rFonts w:ascii="Calibri Light" w:hAnsi="Calibri Light" w:eastAsia="Calibri Light" w:cs="Calibri Light"/>
          <w:b w:val="0"/>
          <w:bCs w:val="0"/>
          <w:i w:val="0"/>
          <w:iCs w:val="0"/>
          <w:caps w:val="0"/>
          <w:smallCaps w:val="0"/>
          <w:noProof w:val="0"/>
          <w:color w:val="1F3763"/>
          <w:sz w:val="24"/>
          <w:szCs w:val="24"/>
          <w:lang w:val="en-GB"/>
        </w:rPr>
      </w:pPr>
      <w:bookmarkStart w:name="_Toc279129098" w:id="930345556"/>
      <w:r w:rsidRPr="4F8798C2" w:rsidR="20B676DB">
        <w:rPr>
          <w:rFonts w:ascii="Calibri Light" w:hAnsi="Calibri Light" w:eastAsia="Calibri Light" w:cs="Calibri Light"/>
          <w:b w:val="0"/>
          <w:bCs w:val="0"/>
          <w:i w:val="0"/>
          <w:iCs w:val="0"/>
          <w:caps w:val="0"/>
          <w:smallCaps w:val="0"/>
          <w:strike w:val="0"/>
          <w:dstrike w:val="0"/>
          <w:noProof w:val="0"/>
          <w:color w:val="1F3763"/>
          <w:sz w:val="24"/>
          <w:szCs w:val="24"/>
          <w:u w:val="single"/>
          <w:lang w:val="en-GB"/>
        </w:rPr>
        <w:t>Success and Comparison</w:t>
      </w:r>
      <w:bookmarkEnd w:id="930345556"/>
    </w:p>
    <w:p w:rsidR="4F8798C2" w:rsidP="4F8798C2" w:rsidRDefault="4F8798C2" w14:paraId="61E8921A" w14:textId="4F0733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0B676DB" w:rsidP="4F8798C2" w:rsidRDefault="20B676DB" w14:paraId="140B4AE5" w14:textId="6767274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The event was described to be highly successful with many saying they would attend an ITT Future You event again which showcases the events success and the events ability to build a relationship with the attendees (Nguyen, 2024). Based on feedback provided by volunteers and attendees from the completion of the survey the principal researcher was able to review the success of the marketing campaign along with the overall event.</w:t>
      </w:r>
    </w:p>
    <w:p w:rsidR="20B676DB" w:rsidP="4F8798C2" w:rsidRDefault="20B676DB" w14:paraId="1EDB1F41" w14:textId="1F23B44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Attendees and volunteers felt that the social media marketing campaign was generally effective in building anticipation and reminding attendees to register for the event. Some attendees mentioned participating in the social media competitions, indicating active engagement with the event’s online presence although there was not much participation apparent through reviewing the digital analytics with only 2 competition entries. Advertisement of the competition on the day was described by </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Deb</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orah Jenkins, shown in figure </w:t>
      </w:r>
      <w:r w:rsidRPr="4F8798C2" w:rsidR="4A660CDE">
        <w:rPr>
          <w:rFonts w:ascii="Calibri" w:hAnsi="Calibri" w:eastAsia="Calibri" w:cs="Calibri"/>
          <w:b w:val="0"/>
          <w:bCs w:val="0"/>
          <w:i w:val="0"/>
          <w:iCs w:val="0"/>
          <w:caps w:val="0"/>
          <w:smallCaps w:val="0"/>
          <w:noProof w:val="0"/>
          <w:color w:val="000000" w:themeColor="text1" w:themeTint="FF" w:themeShade="FF"/>
          <w:sz w:val="24"/>
          <w:szCs w:val="24"/>
          <w:lang w:val="en-GB"/>
        </w:rPr>
        <w:t>3</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effectively done through </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showcasing</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competition on arena screens and marketing materials </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stating</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principal researcher’s efforts ensured the competition garnered attention and engagement.  Advertising this prior to the event and building excitement would have been beneficial in driving registration for the event and increasing engagement with the brand (Roach, 2019).</w:t>
      </w:r>
    </w:p>
    <w:p w:rsidR="20B676DB" w:rsidP="4F8798C2" w:rsidRDefault="20B676DB" w14:paraId="00D790A2" w14:textId="6A2FC4D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Comparing this event to last year's ITT Future You event it was apparent during observational research that the 1</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st</w:t>
      </w: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years were much more knowledgeable on the operations of the arena which created a much more effective set-up with higher initiative taken and allowed a more hands-off management style due to their extensive experience working events within the arena providing an abundance of operational events knowledge (Verana, 2024).</w:t>
      </w:r>
    </w:p>
    <w:p w:rsidR="20B676DB" w:rsidP="4F8798C2" w:rsidRDefault="20B676DB" w14:paraId="46D126D8" w14:textId="4773E4A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Cross referencing the success of the marketing campaign against the previous year provided a benchmark performance and a better understanding of the audience dynamics (Ridge, 2023). Showing insight into audience preferences allowing the marketing manager to tailor strategies accordingly (Linker, 2024).</w:t>
      </w:r>
    </w:p>
    <w:p w:rsidR="20B676DB" w:rsidP="4F8798C2" w:rsidRDefault="20B676DB" w14:paraId="123B3139" w14:textId="1A070D2D">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When comparing with last year's marketing campaign their Facebook engagement was limited with likes ranging from 4 to 40, however if they had integrated Facebook reel their engagement levels could have been higher. The principal researcher was unable to find relevant data through their TikTok as posts were deleted and analytics therefore removed. Overall, however, the promotional efforts for 2024 were found to have a larger digital scope.</w:t>
      </w:r>
    </w:p>
    <w:p w:rsidR="20B676DB" w:rsidP="4F8798C2" w:rsidRDefault="20B676DB" w14:paraId="45211EA1" w14:textId="385A31F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The use of platforms like TikTok was seen by attendees to be creative and engaging, showcasing the event’s atmosphere and generating interest which meets research conducted on the target audience. Despite an overall positive reaction to the social media campaign several attendees suggested starting advertising earlier which would have allowed the event to reach a wider audience and generate more anticipation for the event (Sherman, 2022). If the event were to be completed again the campaign would have been executed over an extended period however due to a late onboarding to the event the media manager was unable to create a marketing strategy sooner.</w:t>
      </w:r>
    </w:p>
    <w:p w:rsidR="20B676DB" w:rsidP="4F8798C2" w:rsidRDefault="20B676DB" w14:paraId="0B0A4BAB" w14:textId="3DE9FB6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The event management was praised for its organisation and smooth execution. Attendees noted that management effectively handled challenges such as technological issues during the conference where the team found creative solutions such as crowd photos and a group wave to maintain engagement. Volunteers found that strong leadership within the career's fayre and front of house departments aided the smooth running of the event with management clearly outlining roles and responsibilities throughout staff training and during the day being mentioned positively by many student volunteers. Minor suggestions were made regarding over-staffing the event leaving some volunteers without specific tasks to undertake however this did open the opportunity for student volunteers to engage with the career's fayre, some stated that this produced incredible networking and career opportunities for them which puts volunteers at an industry career advantage (Raacke, Elliot and Bonds-Raacke, 2017).</w:t>
      </w:r>
    </w:p>
    <w:p w:rsidR="20B676DB" w:rsidP="4F8798C2" w:rsidRDefault="20B676DB" w14:paraId="4F87F68F" w14:textId="1504235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20B676DB">
        <w:rPr>
          <w:rFonts w:ascii="Calibri" w:hAnsi="Calibri" w:eastAsia="Calibri" w:cs="Calibri"/>
          <w:b w:val="0"/>
          <w:bCs w:val="0"/>
          <w:i w:val="0"/>
          <w:iCs w:val="0"/>
          <w:caps w:val="0"/>
          <w:smallCaps w:val="0"/>
          <w:noProof w:val="0"/>
          <w:color w:val="000000" w:themeColor="text1" w:themeTint="FF" w:themeShade="FF"/>
          <w:sz w:val="24"/>
          <w:szCs w:val="24"/>
          <w:lang w:val="en-GB"/>
        </w:rPr>
        <w:t>Overall, while the marketing efforts generated excitement and engagement, successfully meeting the marketing objectives outlined in the business documents, there is room for improvement through the extension of the campaign and starting advertisement earlier which under different logistical circumstances would have been done.</w:t>
      </w:r>
    </w:p>
    <w:p w:rsidR="4F8798C2" w:rsidP="4F8798C2" w:rsidRDefault="4F8798C2" w14:paraId="70BB5C18" w14:textId="173AF82C">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0B1988E7" w:rsidP="4F8798C2" w:rsidRDefault="0B1988E7" w14:paraId="6777E82C" w14:textId="4413A794">
      <w:pPr>
        <w:pStyle w:val="Heading2"/>
        <w:rPr>
          <w:color w:val="auto"/>
          <w:u w:val="single"/>
        </w:rPr>
      </w:pPr>
      <w:bookmarkStart w:name="_Toc687742495" w:id="2032469453"/>
      <w:r w:rsidRPr="4F8798C2" w:rsidR="0B1988E7">
        <w:rPr>
          <w:color w:val="auto"/>
          <w:u w:val="single"/>
        </w:rPr>
        <w:t>Critical Review</w:t>
      </w:r>
      <w:bookmarkEnd w:id="2032469453"/>
    </w:p>
    <w:p w:rsidR="4D3071DB" w:rsidP="4F8798C2" w:rsidRDefault="4D3071DB" w14:paraId="273AF9AD" w14:textId="2E5FC75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 ITT Future You event stands as a commendable endeavour in the realm of professional development and networking within the travel and tourism industry. While the event garnered positive feedback and showcased several strengths, critical examination reveals areas for improvement that could elevate future iterations of the event.</w:t>
      </w:r>
    </w:p>
    <w:p w:rsidR="4D3071DB" w:rsidP="4F8798C2" w:rsidRDefault="4D3071DB" w14:paraId="50ED93B8" w14:textId="0CDC372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Strengths:</w:t>
      </w:r>
    </w:p>
    <w:p w:rsidR="4D3071DB" w:rsidP="4F8798C2" w:rsidRDefault="4D3071DB" w14:paraId="50185667" w14:textId="134F103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Organisation and Execution:</w:t>
      </w:r>
      <w:r w:rsidRPr="4F8798C2" w:rsidR="4D307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event was commended for its overall organisation and seamless execution. Attendees praised the leadership and management for effectively handling various challenges and maintaining a welcoming environment throughout.</w:t>
      </w:r>
    </w:p>
    <w:p w:rsidR="4D3071DB" w:rsidP="4F8798C2" w:rsidRDefault="4D3071DB" w14:paraId="66594ED3" w14:textId="183099D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Innovative Marketing Strategies:</w:t>
      </w:r>
      <w:r w:rsidRPr="4F8798C2" w:rsidR="4D307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utilisation of social media platforms such as Instagram and TikTok demonstrated innovation and an understanding of the target demographic. The engaging content generated excitement and drove attendance, indicating the effectiveness of the marketing efforts.</w:t>
      </w:r>
    </w:p>
    <w:p w:rsidR="4D3071DB" w:rsidP="4F8798C2" w:rsidRDefault="4D3071DB" w14:paraId="3C4E33A9" w14:textId="7791D6C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Valuable Insights from Data Collection:</w:t>
      </w:r>
      <w:r w:rsidRPr="4F8798C2" w:rsidR="4D307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collation of primary data through attendee surveys provided valuable insights into industry dynamics and attendee preferences. This data-driven approach enables organisers to make informed decisions and tailor future events to better meet participants needs.</w:t>
      </w:r>
    </w:p>
    <w:p w:rsidR="4D3071DB" w:rsidP="4F8798C2" w:rsidRDefault="4D3071DB" w14:paraId="31632672" w14:textId="098731B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Areas for Improvement:</w:t>
      </w:r>
    </w:p>
    <w:p w:rsidR="4D3071DB" w:rsidP="4F8798C2" w:rsidRDefault="4D3071DB" w14:paraId="65D59BFE" w14:textId="19C090A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Staffing Optimisation:</w:t>
      </w:r>
      <w:r w:rsidRPr="4F8798C2" w:rsidR="4D307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While the event received praise for its organisation, there were suggestions regarding over-staffing, leading to some volunteers lacking specific tasks. Optimising staffing levels could enhance efficiency and provide a more fulfilling experience for all involved.</w:t>
      </w:r>
    </w:p>
    <w:p w:rsidR="4D3071DB" w:rsidP="4F8798C2" w:rsidRDefault="4D3071DB" w14:paraId="6C7BA8C4" w14:textId="6D1DA97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Early Advertisement and Extended Campaigns:</w:t>
      </w:r>
      <w:r w:rsidRPr="4F8798C2" w:rsidR="4D307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Feedback highlighted the potential benefits of starting marketing campaigns earlier and extending their duration. Early advertisement could increase anticipation and reach a wider audience, while extended campaigns may further engage attendees and drive participation.</w:t>
      </w:r>
    </w:p>
    <w:p w:rsidR="4D3071DB" w:rsidP="4F8798C2" w:rsidRDefault="4D3071DB" w14:paraId="30A95ADE" w14:textId="64B56B5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Communication and Coordination:</w:t>
      </w:r>
      <w:r w:rsidRPr="4F8798C2" w:rsidR="4D307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Instances of communication breakdowns and technical glitches underscored the importance of effective communication and coordination in event management. Strengthening communication channels and contingency plans could mitigate such challenges in the future.</w:t>
      </w:r>
    </w:p>
    <w:p w:rsidR="4D3071DB" w:rsidP="4F8798C2" w:rsidRDefault="4D3071DB" w14:paraId="4484EEE5" w14:textId="702950F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Recommendations:</w:t>
      </w:r>
    </w:p>
    <w:p w:rsidR="4D3071DB" w:rsidP="4F8798C2" w:rsidRDefault="4D3071DB" w14:paraId="405FFB9A" w14:textId="39CB2D9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Strategic Planning:</w:t>
      </w:r>
      <w:r w:rsidRPr="4F8798C2" w:rsidR="4D307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Develop a comprehensive event planning timeline that includes early advertisement, staffing arrangements, and contingency plans for potential challenges.</w:t>
      </w:r>
    </w:p>
    <w:p w:rsidR="4D3071DB" w:rsidP="4F8798C2" w:rsidRDefault="4D3071DB" w14:paraId="25E6C82A" w14:textId="0DC39D5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Enhanced Marketing Strategies</w:t>
      </w:r>
      <w:r w:rsidRPr="4F8798C2" w:rsidR="4D307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Invest in extended marketing campaigns that leverage various platforms to reach a wider audience and build anticipation for the event.</w:t>
      </w:r>
    </w:p>
    <w:p w:rsidR="4D3071DB" w:rsidP="4F8798C2" w:rsidRDefault="4D3071DB" w14:paraId="6283D64C" w14:textId="11461E8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noProof w:val="0"/>
          <w:color w:val="000000" w:themeColor="text1" w:themeTint="FF" w:themeShade="FF"/>
          <w:sz w:val="24"/>
          <w:szCs w:val="24"/>
          <w:lang w:val="en-GB"/>
        </w:rPr>
        <w:t>Continuous Improvement</w:t>
      </w:r>
      <w:r w:rsidRPr="4F8798C2" w:rsidR="4D3071DB">
        <w:rPr>
          <w:rFonts w:ascii="Calibri" w:hAnsi="Calibri" w:eastAsia="Calibri" w:cs="Calibri"/>
          <w:b w:val="0"/>
          <w:bCs w:val="0"/>
          <w:i w:val="0"/>
          <w:iCs w:val="0"/>
          <w:caps w:val="0"/>
          <w:smallCaps w:val="0"/>
          <w:noProof w:val="0"/>
          <w:color w:val="000000" w:themeColor="text1" w:themeTint="FF" w:themeShade="FF"/>
          <w:sz w:val="24"/>
          <w:szCs w:val="24"/>
          <w:lang w:val="en-GB"/>
        </w:rPr>
        <w:t>: Implement systematic feedback mechanisms to capture insights from attendees, volunteers, and stakeholders. Use this feedback to identify areas for improvement and drive continuous enhancement in event management practices.</w:t>
      </w:r>
    </w:p>
    <w:p w:rsidR="4D3071DB" w:rsidP="4F8798C2" w:rsidRDefault="4D3071DB" w14:paraId="37E09106" w14:textId="541CEF9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1"/>
          <w:bCs w:val="1"/>
          <w:i w:val="0"/>
          <w:iCs w:val="0"/>
          <w:caps w:val="0"/>
          <w:smallCaps w:val="0"/>
          <w:noProof w:val="0"/>
          <w:color w:val="000000" w:themeColor="text1" w:themeTint="FF" w:themeShade="FF"/>
          <w:sz w:val="24"/>
          <w:szCs w:val="24"/>
          <w:lang w:val="en-GB"/>
        </w:rPr>
        <w:t>Conclusion:</w:t>
      </w:r>
    </w:p>
    <w:p w:rsidR="4D3071DB" w:rsidP="4F8798C2" w:rsidRDefault="4D3071DB" w14:paraId="0AC042DB" w14:textId="234A3B9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D3071DB">
        <w:rPr>
          <w:rFonts w:ascii="Calibri" w:hAnsi="Calibri" w:eastAsia="Calibri" w:cs="Calibri"/>
          <w:b w:val="0"/>
          <w:bCs w:val="0"/>
          <w:i w:val="0"/>
          <w:iCs w:val="0"/>
          <w:caps w:val="0"/>
          <w:smallCaps w:val="0"/>
          <w:noProof w:val="0"/>
          <w:color w:val="000000" w:themeColor="text1" w:themeTint="FF" w:themeShade="FF"/>
          <w:sz w:val="24"/>
          <w:szCs w:val="24"/>
          <w:lang w:val="en-GB"/>
        </w:rPr>
        <w:t>The ITT Future You event exemplifies effective event management practices and serves as a valuable platform for professsional development and networking. By addressing areas for improvement and implementing strategic recommendations, future iterations of the event can build upon its strengths and further elevate attendee experience within the travel and tourism industry.</w:t>
      </w:r>
    </w:p>
    <w:p w:rsidR="4F8798C2" w:rsidP="4F8798C2" w:rsidRDefault="4F8798C2" w14:paraId="42924719" w14:textId="6E1DB71C">
      <w:pPr>
        <w:pStyle w:val="Normal"/>
      </w:pPr>
    </w:p>
    <w:p w:rsidR="31C9B21B" w:rsidP="4F8798C2" w:rsidRDefault="31C9B21B" w14:paraId="35039994" w14:textId="5ABE2122">
      <w:pPr>
        <w:pStyle w:val="Heading2"/>
        <w:rPr>
          <w:color w:val="auto"/>
          <w:u w:val="single"/>
        </w:rPr>
      </w:pPr>
      <w:bookmarkStart w:name="_Toc1911115328" w:id="1819189449"/>
      <w:r w:rsidRPr="4F8798C2" w:rsidR="31C9B21B">
        <w:rPr>
          <w:color w:val="auto"/>
          <w:u w:val="single"/>
        </w:rPr>
        <w:t>Personal Reflection</w:t>
      </w:r>
      <w:bookmarkEnd w:id="1819189449"/>
    </w:p>
    <w:p w:rsidR="4748144A" w:rsidP="4F8798C2" w:rsidRDefault="4748144A" w14:paraId="5A90EB6B" w14:textId="5EF558F4">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4748144A">
        <w:rPr>
          <w:rFonts w:ascii="Calibri" w:hAnsi="Calibri" w:eastAsia="Calibri" w:cs="Calibri"/>
          <w:b w:val="0"/>
          <w:bCs w:val="0"/>
          <w:i w:val="0"/>
          <w:iCs w:val="0"/>
          <w:caps w:val="0"/>
          <w:smallCaps w:val="0"/>
          <w:noProof w:val="0"/>
          <w:color w:val="0D0D0D" w:themeColor="text1" w:themeTint="F2" w:themeShade="FF"/>
          <w:sz w:val="24"/>
          <w:szCs w:val="24"/>
          <w:lang w:val="en-GB"/>
        </w:rPr>
        <w:t xml:space="preserve">Reflecting on the ITT Future You event, the principal researcher was immersed in new experiences and challenges. The principal researcher was entrusted with managing the event’s social media presence and front-of-house operations. </w:t>
      </w:r>
    </w:p>
    <w:p w:rsidR="4748144A" w:rsidP="4F8798C2" w:rsidRDefault="4748144A" w14:paraId="01B3F518" w14:textId="7CDE50D3">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D0D0D" w:themeColor="text1" w:themeTint="F2" w:themeShade="FF"/>
          <w:sz w:val="24"/>
          <w:szCs w:val="24"/>
          <w:lang w:val="en-GB"/>
        </w:rPr>
        <w:t>From the outset, the role demanded a delicate balance between creativity and meticulous planning. Crafting a comprehensive social media strategy to promote the event while ensuring seamless front-of-house operations required careful coordination and attention to detail. The principal researcher delved deep into the realm of digital marketing</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devising engaging content, monitoring audience feedback, and harnessing the power of platforms like Instagram and TikTok to generate excitement and drive attendance.</w:t>
      </w:r>
    </w:p>
    <w:p w:rsidR="4748144A" w:rsidP="4F8798C2" w:rsidRDefault="4748144A" w14:paraId="3A66B5FE" w14:textId="512A2F9E">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Attendees actively engaged with the brands online presence, sharing their experiences and insights amplifying the events reach (Franzoni, 2024). Meanwhile at the front of house operations ran smoothly with efficient registration, check-in, and attendee assistance while maintaining a welcoming environment for participants.</w:t>
      </w:r>
    </w:p>
    <w:p w:rsidR="4748144A" w:rsidP="4F8798C2" w:rsidRDefault="4748144A" w14:paraId="6ECB6EA0" w14:textId="2B23966C">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Amidst the successes of the event, challenges emerged, serving as an invaluable learning opportunity. Technical glitches arose due to the conference managers insufficient preparation which threatened to disrupt proceedings, however quick thinking and innovative solutions allowed operations to remain on track. This showcased the principal researcher's abilities to overcome the dynamic nature of event management where it is necessary to demonstrate adaptability and resilience in the face of unforeseen circumstances.</w:t>
      </w:r>
    </w:p>
    <w:p w:rsidR="4748144A" w:rsidP="4F8798C2" w:rsidRDefault="4748144A" w14:paraId="55E9744C" w14:textId="0D3464CC">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These challenges allowed the principal researcher to develop their industry knowledge and abilities. Collaborating closely with the management team showcased the importance of effective communication, teamwork and accountability in overcoming obstacles and delivering a memorable experience for attendees. </w:t>
      </w:r>
    </w:p>
    <w:p w:rsidR="4748144A" w:rsidP="4F8798C2" w:rsidRDefault="4748144A" w14:paraId="15618905" w14:textId="7519AD89">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The ITT Future You event not only served as a platform for professional development and networking but also as a catalyst for personal growth and self-discovery. The importance of effective communication, meticulous planning, and adaptability will shape the principal researcher’s approach to future projects.</w:t>
      </w:r>
    </w:p>
    <w:p w:rsidR="4748144A" w:rsidP="4F8798C2" w:rsidRDefault="4748144A" w14:paraId="3CEE8653" w14:textId="65C522D0">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Reflecting on the ITT Future You event through the lens of Gibbs’ reflective cycle, several key insights emerge. Communication emerged as a vital component for success, enabling effective collaboration and problem-solving (Gibbs, 1988). While the importance of clear communication channels was evident, instances of breakdowns underscored the need for continuous improvement in communication strategies (Main, 2023).</w:t>
      </w:r>
    </w:p>
    <w:p w:rsidR="4748144A" w:rsidP="4F8798C2" w:rsidRDefault="4748144A" w14:paraId="371D5F1B" w14:textId="04F22925">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Communication played a pivotal </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role</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success of the event, serving as the bedrock upon which effective collaboration was built (Sindell and Sindell, 2024). Clear and open communication channels facilitated seamless coordination among </w:t>
      </w:r>
      <w:r w:rsidRPr="4F8798C2" w:rsidR="321EA7B4">
        <w:rPr>
          <w:rFonts w:ascii="Calibri" w:hAnsi="Calibri" w:eastAsia="Calibri" w:cs="Calibri"/>
          <w:b w:val="0"/>
          <w:bCs w:val="0"/>
          <w:i w:val="0"/>
          <w:iCs w:val="0"/>
          <w:caps w:val="0"/>
          <w:smallCaps w:val="0"/>
          <w:noProof w:val="0"/>
          <w:color w:val="000000" w:themeColor="text1" w:themeTint="FF" w:themeShade="FF"/>
          <w:sz w:val="24"/>
          <w:szCs w:val="24"/>
          <w:lang w:val="en-GB"/>
        </w:rPr>
        <w:t>some</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team members, ensuring everyone was aligned with the event </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objectives and responsibilities.</w:t>
      </w:r>
    </w:p>
    <w:p w:rsidR="4748144A" w:rsidP="4F8798C2" w:rsidRDefault="4748144A" w14:paraId="308B2278" w14:textId="0F13D738">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Regular briefings, updates, and feedback sessions fostered a sense of cohesion and unity, enabling us to navigate and resolve challenges (Topley, 2023). However, there were instances where communication breakdowns lead to misunderstandings and inefficiencies (Gratis, 2023). For strategic development the principal researcher recognises the need for continuous improvement in communication strategies to mitigate such issues and enhance team unity (Dewar, Doucette and Epstein, 2019).</w:t>
      </w:r>
    </w:p>
    <w:p w:rsidR="4748144A" w:rsidP="4F8798C2" w:rsidRDefault="4748144A" w14:paraId="4D7FDA59" w14:textId="6FC56A38">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Teamwork emerged as a driving force behind the event’s success, with each team member contributing their unique skills and expertise to the collective effort. Ensuring to work together to mitigate risks and assuming </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responsibilities to ensure tasks were </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accomplished</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within the designated timelines, compensating for the shortfall of other team members.</w:t>
      </w:r>
      <w:r w:rsidRPr="4F8798C2" w:rsidR="3426C2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Collaborative problem-solving, mutual support, and shared ownership of tasks, enables the overcoming of obstacles and the achievement of event </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objectives</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(Xu et al, 2023).</w:t>
      </w:r>
    </w:p>
    <w:p w:rsidR="4748144A" w:rsidP="4F8798C2" w:rsidRDefault="4748144A" w14:paraId="51A42A00" w14:textId="431542DC">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However, there were instances where individual personalities clashed, when significant workloads were delegated which produced frustration although this was mitigated through professionalism and communication and only slightly impended progress.</w:t>
      </w:r>
      <w:r w:rsidRPr="4F8798C2" w:rsidR="793D5D2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Reflecting on this, the principal researcher acknowledged the importance of fostering a collaborative mindset and valuing diverse perspectives to cultivate a more cohesive and effective team dynamic (Leroy et al, 2021).</w:t>
      </w:r>
    </w:p>
    <w:p w:rsidR="4748144A" w:rsidP="4F8798C2" w:rsidRDefault="4748144A" w14:paraId="446E086E" w14:textId="389C32DF">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Motivation served as a catalyst for action, inspiring the principal researcher to strive for excellence and go </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above and beyond</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within their </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role</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s (Vu et al, 2021).</w:t>
      </w:r>
      <w:r w:rsidRPr="4F8798C2" w:rsidR="190095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Passion for the industry coupled with a shared commitment to the event’s success fuelled the teams' efforts and kept them resilient in the face of challenges.</w:t>
      </w:r>
    </w:p>
    <w:p w:rsidR="4748144A" w:rsidP="4F8798C2" w:rsidRDefault="4748144A" w14:paraId="17594A63" w14:textId="5C8361E5">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Celebrating small victories, acknowledging contributions, and fostering a positive work environment were instrumental in sustaining motivation throughout the event (Whitener, 2019). However, there were moments of burnout, where motivation waned, necessitating renewed efforts to rekindle enthusiasm and drive (Smith, 2024). Moving forward the team recognises the importance of self-care and maintaining a healthy work-life balance to sustain motivation and prevent burnout.</w:t>
      </w:r>
    </w:p>
    <w:p w:rsidR="4748144A" w:rsidP="4F8798C2" w:rsidRDefault="4748144A" w14:paraId="6EB1C950" w14:textId="6086071D">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Accountability and responsibility were paramount in ensuring the smooth execution of the event and upholding standards of professionalism and integrity (Wooll, 2022). Clear delineation of roles and expectations, coupled with a sense of ownership instilled a culture of accountability within the team (Han, 2023). However, there were instances where lapses in accountability occurred, leading to missed deadlines or oversights in task execution. Reflecting on this, the principal researcher acknowledged the need for greater vigilance and adherence to deadlines to uphold accountability and ensure the timely completion of tasks.</w:t>
      </w:r>
    </w:p>
    <w:p w:rsidR="4F8798C2" w:rsidP="4F8798C2" w:rsidRDefault="4F8798C2" w14:paraId="5509F1BE" w14:textId="2194E028">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4748144A" w:rsidP="4F8798C2" w:rsidRDefault="4748144A" w14:paraId="225AE010" w14:textId="14FA3963">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Self-evaluation forms the cornerstone for personal growth and development, enabling the identification of strengths, weaknesses, and areas for improvement (Candor, 2024).</w:t>
      </w:r>
    </w:p>
    <w:p w:rsidR="4748144A" w:rsidP="4F8798C2" w:rsidRDefault="4748144A" w14:paraId="4789395A" w14:textId="38A3F8D5">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748144A">
        <w:rPr>
          <w:rFonts w:ascii="Calibri" w:hAnsi="Calibri" w:eastAsia="Calibri" w:cs="Calibri"/>
          <w:b w:val="0"/>
          <w:bCs w:val="0"/>
          <w:i w:val="0"/>
          <w:iCs w:val="0"/>
          <w:caps w:val="0"/>
          <w:smallCaps w:val="0"/>
          <w:noProof w:val="0"/>
          <w:color w:val="000000" w:themeColor="text1" w:themeTint="FF" w:themeShade="FF"/>
          <w:sz w:val="24"/>
          <w:szCs w:val="24"/>
          <w:lang w:val="en-GB"/>
        </w:rPr>
        <w:t>Throughout the event, the principal researcher engaged in ongoing self-reflection, seeking feedback from peers and mentors to gain insights into their performance and identify areas for growth.</w:t>
      </w:r>
    </w:p>
    <w:p w:rsidR="4748144A" w:rsidP="4F8798C2" w:rsidRDefault="4748144A" w14:paraId="2947BADA" w14:textId="79C67F20">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4748144A">
        <w:rPr>
          <w:rFonts w:ascii="Calibri" w:hAnsi="Calibri" w:eastAsia="Calibri" w:cs="Calibri"/>
          <w:b w:val="0"/>
          <w:bCs w:val="0"/>
          <w:i w:val="0"/>
          <w:iCs w:val="0"/>
          <w:caps w:val="0"/>
          <w:smallCaps w:val="0"/>
          <w:noProof w:val="0"/>
          <w:color w:val="0D0D0D" w:themeColor="text1" w:themeTint="F2" w:themeShade="FF"/>
          <w:sz w:val="24"/>
          <w:szCs w:val="24"/>
          <w:lang w:val="en-GB"/>
        </w:rPr>
        <w:t>Acknowledging the principal researcher's strengths and accomplishments bolstered their confidence and motivation, while acknowledging areas for improvement empowered them to take proactive steps to enhance their skills and capabilities.</w:t>
      </w:r>
    </w:p>
    <w:p w:rsidR="4748144A" w:rsidP="4F8798C2" w:rsidRDefault="4748144A" w14:paraId="13A9ED99" w14:textId="548CD30C">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4748144A">
        <w:rPr>
          <w:rFonts w:ascii="Calibri" w:hAnsi="Calibri" w:eastAsia="Calibri" w:cs="Calibri"/>
          <w:b w:val="0"/>
          <w:bCs w:val="0"/>
          <w:i w:val="0"/>
          <w:iCs w:val="0"/>
          <w:caps w:val="0"/>
          <w:smallCaps w:val="0"/>
          <w:noProof w:val="0"/>
          <w:color w:val="0D0D0D" w:themeColor="text1" w:themeTint="F2" w:themeShade="FF"/>
          <w:sz w:val="24"/>
          <w:szCs w:val="24"/>
          <w:lang w:val="en-GB"/>
        </w:rPr>
        <w:t xml:space="preserve">Moving forward the principal researcher will remain committed to continuous learning and self-improvement, recognising that self-evaluation is an ongoing process that fuels personal and professional growth (Wartoft, 2024). </w:t>
      </w:r>
    </w:p>
    <w:p w:rsidR="4748144A" w:rsidP="4F8798C2" w:rsidRDefault="4748144A" w14:paraId="02135E19" w14:textId="486687CA">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4748144A">
        <w:rPr>
          <w:rFonts w:ascii="Calibri" w:hAnsi="Calibri" w:eastAsia="Calibri" w:cs="Calibri"/>
          <w:b w:val="0"/>
          <w:bCs w:val="0"/>
          <w:i w:val="0"/>
          <w:iCs w:val="0"/>
          <w:caps w:val="0"/>
          <w:smallCaps w:val="0"/>
          <w:noProof w:val="0"/>
          <w:color w:val="0D0D0D" w:themeColor="text1" w:themeTint="F2" w:themeShade="FF"/>
          <w:sz w:val="24"/>
          <w:szCs w:val="24"/>
          <w:lang w:val="en-GB"/>
        </w:rPr>
        <w:t xml:space="preserve">When conducting a peer-review it is important to reflect on responsibility, accountability, teamwork and communication. Complications arose with the conference manager when their responsibilities were not completed to a professional standard and tasks were overlooked, without effective teamwork from the principal researcher the conference managers lack of accountability could have severely damaged the events reputation (Schatz, Eccles and Newquist, 2007). </w:t>
      </w:r>
    </w:p>
    <w:p w:rsidR="4748144A" w:rsidP="4F8798C2" w:rsidRDefault="4748144A" w14:paraId="1AD2477D" w14:textId="0ABF3067">
      <w:pPr>
        <w:shd w:val="clear" w:color="auto" w:fill="FFFFFF" w:themeFill="background1"/>
        <w:spacing w:before="300" w:beforeAutospacing="off" w:after="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4748144A">
        <w:rPr>
          <w:rFonts w:ascii="Calibri" w:hAnsi="Calibri" w:eastAsia="Calibri" w:cs="Calibri"/>
          <w:b w:val="0"/>
          <w:bCs w:val="0"/>
          <w:i w:val="0"/>
          <w:iCs w:val="0"/>
          <w:caps w:val="0"/>
          <w:smallCaps w:val="0"/>
          <w:noProof w:val="0"/>
          <w:color w:val="0D0D0D" w:themeColor="text1" w:themeTint="F2" w:themeShade="FF"/>
          <w:sz w:val="24"/>
          <w:szCs w:val="24"/>
          <w:lang w:val="en-GB"/>
        </w:rPr>
        <w:t>The conference manager being unprepared during set-up day resulted in the delegation of tasks and increase of other team members workloads the night before the event, which is poor in comparison to the industry standard.</w:t>
      </w:r>
    </w:p>
    <w:p w:rsidR="4F8798C2" w:rsidP="4F8798C2" w:rsidRDefault="4F8798C2" w14:paraId="24A13079" w14:textId="1CA152BB">
      <w:pPr>
        <w:pStyle w:val="Normal"/>
      </w:pPr>
    </w:p>
    <w:p w:rsidR="31C9B21B" w:rsidP="4F8798C2" w:rsidRDefault="31C9B21B" w14:paraId="1D714BF0" w14:textId="3F9F6366">
      <w:pPr>
        <w:pStyle w:val="Heading2"/>
        <w:rPr>
          <w:color w:val="auto"/>
          <w:u w:val="single"/>
        </w:rPr>
      </w:pPr>
      <w:bookmarkStart w:name="_Toc803795557" w:id="2046151028"/>
      <w:r w:rsidRPr="4F8798C2" w:rsidR="31C9B21B">
        <w:rPr>
          <w:color w:val="auto"/>
          <w:u w:val="single"/>
        </w:rPr>
        <w:t>Conclusion</w:t>
      </w:r>
      <w:bookmarkEnd w:id="2046151028"/>
    </w:p>
    <w:p w:rsidR="5BD05331" w:rsidP="4F8798C2" w:rsidRDefault="5BD05331" w14:paraId="599DC9AA" w14:textId="50BFC584">
      <w:pPr>
        <w:spacing w:after="160" w:line="259" w:lineRule="auto"/>
        <w:ind w:left="0"/>
        <w:rPr>
          <w:rFonts w:ascii="Aptos" w:hAnsi="Aptos" w:eastAsia="Aptos" w:cs="Aptos"/>
          <w:noProof w:val="0"/>
          <w:sz w:val="24"/>
          <w:szCs w:val="24"/>
          <w:lang w:val="en-US"/>
        </w:rPr>
      </w:pPr>
      <w:r w:rsidRPr="4F8798C2" w:rsidR="5BD053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ITT Future You event proved successful in </w:t>
      </w:r>
      <w:r w:rsidRPr="4F8798C2" w:rsidR="5BD05331">
        <w:rPr>
          <w:rFonts w:ascii="Calibri" w:hAnsi="Calibri" w:eastAsia="Calibri" w:cs="Calibri"/>
          <w:b w:val="0"/>
          <w:bCs w:val="0"/>
          <w:i w:val="0"/>
          <w:iCs w:val="0"/>
          <w:caps w:val="0"/>
          <w:smallCaps w:val="0"/>
          <w:noProof w:val="0"/>
          <w:color w:val="000000" w:themeColor="text1" w:themeTint="FF" w:themeShade="FF"/>
          <w:sz w:val="24"/>
          <w:szCs w:val="24"/>
          <w:lang w:val="en-GB"/>
        </w:rPr>
        <w:t>facilitating</w:t>
      </w:r>
      <w:r w:rsidRPr="4F8798C2" w:rsidR="5BD053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learning and networking opportunities within the travel and tourism industry. Through effective event management, creative problem-solving, and insightful feedback, the event </w:t>
      </w:r>
      <w:r w:rsidRPr="4F8798C2" w:rsidR="5BD05331">
        <w:rPr>
          <w:rFonts w:ascii="Calibri" w:hAnsi="Calibri" w:eastAsia="Calibri" w:cs="Calibri"/>
          <w:b w:val="0"/>
          <w:bCs w:val="0"/>
          <w:i w:val="0"/>
          <w:iCs w:val="0"/>
          <w:caps w:val="0"/>
          <w:smallCaps w:val="0"/>
          <w:noProof w:val="0"/>
          <w:color w:val="000000" w:themeColor="text1" w:themeTint="FF" w:themeShade="FF"/>
          <w:sz w:val="24"/>
          <w:szCs w:val="24"/>
          <w:lang w:val="en-GB"/>
        </w:rPr>
        <w:t>showcased</w:t>
      </w:r>
      <w:r w:rsidRPr="4F8798C2" w:rsidR="5BD053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potential for future improvements, particularly in marketing strategy and staffing optimisation. This case study underscores the importance of robust methodologies and adaptive strategies in evaluating and enhancing event success.</w:t>
      </w:r>
    </w:p>
    <w:p w:rsidR="4F8798C2" w:rsidP="4F8798C2" w:rsidRDefault="4F8798C2" w14:paraId="3F5894E7" w14:textId="72DB3638">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31C9B21B" w:rsidP="4F8798C2" w:rsidRDefault="31C9B21B" w14:paraId="17F36587" w14:textId="5E0DCFD9">
      <w:pPr>
        <w:pStyle w:val="Heading2"/>
        <w:rPr>
          <w:color w:val="auto"/>
          <w:u w:val="single"/>
        </w:rPr>
      </w:pPr>
      <w:bookmarkStart w:name="_Toc1256513850" w:id="972845846"/>
      <w:r w:rsidRPr="4F8798C2" w:rsidR="31C9B21B">
        <w:rPr>
          <w:color w:val="auto"/>
          <w:u w:val="single"/>
        </w:rPr>
        <w:t>Strategic Recommendations</w:t>
      </w:r>
      <w:bookmarkEnd w:id="972845846"/>
    </w:p>
    <w:p w:rsidR="0C337534" w:rsidP="4F8798C2" w:rsidRDefault="0C337534" w14:paraId="01B3F7C1" w14:textId="4273DE07">
      <w:pPr>
        <w:shd w:val="clear" w:color="auto" w:fill="FFFFFF" w:themeFill="background1"/>
        <w:spacing w:before="0" w:beforeAutospacing="off" w:after="300" w:afterAutospacing="off" w:line="259" w:lineRule="auto"/>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Based on the social media marketing plan and the provided attendee feedback, here are some strategic recommendations for the ITT Future You event:</w:t>
      </w:r>
    </w:p>
    <w:p w:rsidR="0C337534" w:rsidP="4F8798C2" w:rsidRDefault="0C337534" w14:paraId="7AFF6B3D" w14:textId="23BFDC75">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C337534">
        <w:rPr>
          <w:rFonts w:ascii="Calibri" w:hAnsi="Calibri" w:eastAsia="Calibri" w:cs="Calibri"/>
          <w:b w:val="1"/>
          <w:bCs w:val="1"/>
          <w:i w:val="0"/>
          <w:iCs w:val="0"/>
          <w:caps w:val="0"/>
          <w:smallCaps w:val="0"/>
          <w:noProof w:val="0"/>
          <w:color w:val="0D0D0D" w:themeColor="text1" w:themeTint="F2" w:themeShade="FF"/>
          <w:sz w:val="24"/>
          <w:szCs w:val="24"/>
          <w:lang w:val="en-GB"/>
        </w:rPr>
        <w:t>Enhance Social Media Presence</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Invest in a comprehensive social media strategy that includes consistent posting across platforms like Instagram, TikTok, and Facebook. Increase engagement by sharing visually appealing content, behind-the-scenes glimpses, and interactive posts that encourage audience participation.</w:t>
      </w:r>
    </w:p>
    <w:p w:rsidR="0C337534" w:rsidP="4F8798C2" w:rsidRDefault="0C337534" w14:paraId="313A5CD5" w14:textId="2AA209EC">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C337534">
        <w:rPr>
          <w:rFonts w:ascii="Calibri" w:hAnsi="Calibri" w:eastAsia="Calibri" w:cs="Calibri"/>
          <w:b w:val="1"/>
          <w:bCs w:val="1"/>
          <w:i w:val="0"/>
          <w:iCs w:val="0"/>
          <w:caps w:val="0"/>
          <w:smallCaps w:val="0"/>
          <w:noProof w:val="0"/>
          <w:color w:val="0D0D0D" w:themeColor="text1" w:themeTint="F2" w:themeShade="FF"/>
          <w:sz w:val="24"/>
          <w:szCs w:val="24"/>
          <w:lang w:val="en-GB"/>
        </w:rPr>
        <w:t>Early Promotion and Teasers</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Start promoting the event further in advance to generate anticipation and excitement. Use teaser campaigns, countdowns, and sneak peeks to keep the audience engaged and interested in attending.</w:t>
      </w:r>
    </w:p>
    <w:p w:rsidR="0C337534" w:rsidP="4F8798C2" w:rsidRDefault="0C337534" w14:paraId="3941AC81" w14:textId="2AC53E01">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C337534">
        <w:rPr>
          <w:rFonts w:ascii="Calibri" w:hAnsi="Calibri" w:eastAsia="Calibri" w:cs="Calibri"/>
          <w:b w:val="1"/>
          <w:bCs w:val="1"/>
          <w:i w:val="0"/>
          <w:iCs w:val="0"/>
          <w:caps w:val="0"/>
          <w:smallCaps w:val="0"/>
          <w:noProof w:val="0"/>
          <w:color w:val="0D0D0D" w:themeColor="text1" w:themeTint="F2" w:themeShade="FF"/>
          <w:sz w:val="24"/>
          <w:szCs w:val="24"/>
          <w:lang w:val="en-GB"/>
        </w:rPr>
        <w:t>Post-Event Follow-Up</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Maintain engagement even after the event by sharing post-event coverage, highlights, and testimonials. Thank attendees for their participation and encourage them to stay connected for future events and opportunities.</w:t>
      </w:r>
    </w:p>
    <w:p w:rsidR="0C337534" w:rsidP="4F8798C2" w:rsidRDefault="0C337534" w14:paraId="4F362D90" w14:textId="5A490702">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C337534">
        <w:rPr>
          <w:rFonts w:ascii="Calibri" w:hAnsi="Calibri" w:eastAsia="Calibri" w:cs="Calibri"/>
          <w:b w:val="1"/>
          <w:bCs w:val="1"/>
          <w:i w:val="0"/>
          <w:iCs w:val="0"/>
          <w:caps w:val="0"/>
          <w:smallCaps w:val="0"/>
          <w:noProof w:val="0"/>
          <w:color w:val="0D0D0D" w:themeColor="text1" w:themeTint="F2" w:themeShade="FF"/>
          <w:sz w:val="24"/>
          <w:szCs w:val="24"/>
          <w:lang w:val="en-GB"/>
        </w:rPr>
        <w:t>Diversify Marketing Channels</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Explore additional marketing channels such as email newsletters, digital advertisements, and partnerships with relevant industry organisations or educational institutions to reach a broader audience and drive registrations.</w:t>
      </w:r>
    </w:p>
    <w:p w:rsidR="0C337534" w:rsidP="4F8798C2" w:rsidRDefault="0C337534" w14:paraId="0FDE9299" w14:textId="374048B8">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C337534">
        <w:rPr>
          <w:rFonts w:ascii="Calibri" w:hAnsi="Calibri" w:eastAsia="Calibri" w:cs="Calibri"/>
          <w:b w:val="1"/>
          <w:bCs w:val="1"/>
          <w:i w:val="0"/>
          <w:iCs w:val="0"/>
          <w:caps w:val="0"/>
          <w:smallCaps w:val="0"/>
          <w:noProof w:val="0"/>
          <w:color w:val="0D0D0D" w:themeColor="text1" w:themeTint="F2" w:themeShade="FF"/>
          <w:sz w:val="24"/>
          <w:szCs w:val="24"/>
          <w:lang w:val="en-GB"/>
        </w:rPr>
        <w:t>Highlight Value Proposition</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Emphasise the unique value proposition of the event, including keynote speakers, workshops, networking opportunities, and career insights. Showcase success stories and testimonials to demonstrate the tangible benefits of attending.</w:t>
      </w:r>
    </w:p>
    <w:p w:rsidR="0C337534" w:rsidP="4F8798C2" w:rsidRDefault="0C337534" w14:paraId="2A256B7C" w14:textId="46BF4006">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GB"/>
        </w:rPr>
      </w:pPr>
      <w:r w:rsidRPr="4F8798C2" w:rsidR="0C337534">
        <w:rPr>
          <w:rFonts w:ascii="Calibri" w:hAnsi="Calibri" w:eastAsia="Calibri" w:cs="Calibri"/>
          <w:b w:val="1"/>
          <w:bCs w:val="1"/>
          <w:i w:val="0"/>
          <w:iCs w:val="0"/>
          <w:caps w:val="0"/>
          <w:smallCaps w:val="0"/>
          <w:noProof w:val="0"/>
          <w:color w:val="0D0D0D" w:themeColor="text1" w:themeTint="F2" w:themeShade="FF"/>
          <w:sz w:val="24"/>
          <w:szCs w:val="24"/>
          <w:lang w:val="en-GB"/>
        </w:rPr>
        <w:t>Data-Driven Decision Making</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Continuously monitor and analyse social media metrics, registration numbers, and attendee feedback to evaluate the effectiveness of marketing efforts. Use this data to refine strategies, optimise engagement tactics, and maximise event success.</w:t>
      </w:r>
    </w:p>
    <w:p w:rsidR="4F8798C2" w:rsidP="4F8798C2" w:rsidRDefault="4F8798C2" w14:paraId="25AFBA63" w14:textId="54610EB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0C337534" w:rsidP="4F8798C2" w:rsidRDefault="0C337534" w14:paraId="354FC878" w14:textId="47B2E79E">
      <w:pPr>
        <w:spacing w:after="160"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Based on the feedback received from attendees and volunteers, as well as considering the ITT Mission Statement, these are some strategic recommendations for the ITT Future You event:</w:t>
      </w:r>
    </w:p>
    <w:p w:rsidR="0C337534" w:rsidP="4F8798C2" w:rsidRDefault="0C337534" w14:paraId="238B0259" w14:textId="3DE25B4F">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0C337534">
        <w:rPr>
          <w:rFonts w:ascii="Calibri" w:hAnsi="Calibri" w:eastAsia="Calibri" w:cs="Calibri"/>
          <w:b w:val="1"/>
          <w:bCs w:val="1"/>
          <w:i w:val="0"/>
          <w:iCs w:val="0"/>
          <w:caps w:val="0"/>
          <w:smallCaps w:val="0"/>
          <w:noProof w:val="0"/>
          <w:color w:val="0D0D0D" w:themeColor="text1" w:themeTint="F2" w:themeShade="FF"/>
          <w:sz w:val="24"/>
          <w:szCs w:val="24"/>
          <w:lang w:val="en-GB"/>
        </w:rPr>
        <w:t>Partnerships and Collaborations:</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Produce stronger partnerships with industry associations, educational institutions, and relevant organisations to broaden the reach and impact of the event. Collaborate on joint initiatives, share resources, and leverage collective expertise to create a more comprehensive and impactful event experience.</w:t>
      </w:r>
    </w:p>
    <w:p w:rsidR="0C337534" w:rsidP="4F8798C2" w:rsidRDefault="0C337534" w14:paraId="7A947FD2" w14:textId="0C7C8D59">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0C337534">
        <w:rPr>
          <w:rFonts w:ascii="Calibri" w:hAnsi="Calibri" w:eastAsia="Calibri" w:cs="Calibri"/>
          <w:b w:val="1"/>
          <w:bCs w:val="1"/>
          <w:i w:val="0"/>
          <w:iCs w:val="0"/>
          <w:caps w:val="0"/>
          <w:smallCaps w:val="0"/>
          <w:noProof w:val="0"/>
          <w:color w:val="0D0D0D" w:themeColor="text1" w:themeTint="F2" w:themeShade="FF"/>
          <w:sz w:val="24"/>
          <w:szCs w:val="24"/>
          <w:lang w:val="en-GB"/>
        </w:rPr>
        <w:t>Regular Check-Ins and Monitoring:</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Implement a system for regular check-ins and monitoring of task progress leading up to and during the event. This could involve weekly meetings, progress reports, or task management software to track the status of each members tasks and address any issues or delays promptly.</w:t>
      </w:r>
    </w:p>
    <w:p w:rsidR="0C337534" w:rsidP="4F8798C2" w:rsidRDefault="0C337534" w14:paraId="4D0BBECF" w14:textId="5CC53A3C">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0C337534">
        <w:rPr>
          <w:rFonts w:ascii="Calibri" w:hAnsi="Calibri" w:eastAsia="Calibri" w:cs="Calibri"/>
          <w:b w:val="1"/>
          <w:bCs w:val="1"/>
          <w:i w:val="0"/>
          <w:iCs w:val="0"/>
          <w:caps w:val="0"/>
          <w:smallCaps w:val="0"/>
          <w:noProof w:val="0"/>
          <w:color w:val="0D0D0D" w:themeColor="text1" w:themeTint="F2" w:themeShade="FF"/>
          <w:sz w:val="24"/>
          <w:szCs w:val="24"/>
          <w:lang w:val="en-GB"/>
        </w:rPr>
        <w:t>Technology Testing and Backup Plans:</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Conduct thorough testing of all event technology, including laptops, audiovisual equipment, and networking infrastructure, prior to the event. Have backup plans in place, such as spare equipment and technical support staff, to quickly address any unforeseen technological issues that may arise during the event.</w:t>
      </w:r>
    </w:p>
    <w:p w:rsidR="0C337534" w:rsidP="4F8798C2" w:rsidRDefault="0C337534" w14:paraId="5070453A" w14:textId="17CC54E1">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0C337534">
        <w:rPr>
          <w:rFonts w:ascii="Calibri" w:hAnsi="Calibri" w:eastAsia="Calibri" w:cs="Calibri"/>
          <w:b w:val="1"/>
          <w:bCs w:val="1"/>
          <w:i w:val="0"/>
          <w:iCs w:val="0"/>
          <w:caps w:val="0"/>
          <w:smallCaps w:val="0"/>
          <w:noProof w:val="0"/>
          <w:color w:val="0D0D0D" w:themeColor="text1" w:themeTint="F2" w:themeShade="FF"/>
          <w:sz w:val="24"/>
          <w:szCs w:val="24"/>
          <w:lang w:val="en-GB"/>
        </w:rPr>
        <w:t>Streamlined Staffing:</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Evaluate the staffing needs for the event and streamline the number of staff members accordingly. Avoid overstaffing by assessing the specific roles and tasks required for each area of the event and assigning staff accordingly. This will help ensure that resources are allocated efficiently and effectively.</w:t>
      </w:r>
    </w:p>
    <w:p w:rsidR="4F8798C2" w:rsidP="4F8798C2" w:rsidRDefault="4F8798C2" w14:paraId="62147640" w14:textId="3EF989EE">
      <w:pPr>
        <w:shd w:val="clear" w:color="auto" w:fill="FFFFFF" w:themeFill="background1"/>
        <w:spacing w:before="0" w:beforeAutospacing="off" w:after="0" w:afterAutospacing="off"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p>
    <w:p w:rsidR="0C337534" w:rsidP="4F8798C2" w:rsidRDefault="0C337534" w14:paraId="7BE90F72" w14:textId="09312106">
      <w:pPr>
        <w:spacing w:after="160" w:line="259" w:lineRule="auto"/>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xml:space="preserve">By implementing these strategic recommendations, the ITT Future You event can further its mission of </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providing</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valuable opportunities for education, networking, and professional development in the travel and tourism industry, </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ultimately contributing</w:t>
      </w:r>
      <w:r w:rsidRPr="4F8798C2" w:rsidR="0C337534">
        <w:rPr>
          <w:rFonts w:ascii="Calibri" w:hAnsi="Calibri" w:eastAsia="Calibri" w:cs="Calibri"/>
          <w:b w:val="0"/>
          <w:bCs w:val="0"/>
          <w:i w:val="0"/>
          <w:iCs w:val="0"/>
          <w:caps w:val="0"/>
          <w:smallCaps w:val="0"/>
          <w:noProof w:val="0"/>
          <w:color w:val="0D0D0D" w:themeColor="text1" w:themeTint="F2" w:themeShade="FF"/>
          <w:sz w:val="24"/>
          <w:szCs w:val="24"/>
          <w:lang w:val="en-GB"/>
        </w:rPr>
        <w:t xml:space="preserve"> to the success and growth of the sector.</w:t>
      </w:r>
    </w:p>
    <w:p w:rsidR="1439C428" w:rsidP="4F8798C2" w:rsidRDefault="1439C428" w14:paraId="6CC5F67E" w14:textId="760FF193">
      <w:pPr>
        <w:pStyle w:val="Heading1"/>
        <w:rPr>
          <w:color w:val="auto"/>
          <w:u w:val="single"/>
        </w:rPr>
      </w:pPr>
      <w:bookmarkStart w:name="_Toc685333944" w:id="1695594472"/>
      <w:r w:rsidRPr="4F8798C2" w:rsidR="1439C428">
        <w:rPr>
          <w:color w:val="auto"/>
          <w:u w:val="single"/>
        </w:rPr>
        <w:t>Appendices</w:t>
      </w:r>
      <w:bookmarkEnd w:id="1695594472"/>
    </w:p>
    <w:p w:rsidR="48B68798" w:rsidP="4F8798C2" w:rsidRDefault="48B68798" w14:paraId="51278F24" w14:textId="71D3B53B">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Good afternoon all,</w:t>
      </w:r>
    </w:p>
    <w:p w:rsidR="4F8798C2" w:rsidP="4F8798C2" w:rsidRDefault="4F8798C2" w14:paraId="67D6FEF3" w14:textId="3A49A200">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8B68798" w:rsidP="4F8798C2" w:rsidRDefault="48B68798" w14:paraId="0DA34ED9" w14:textId="50D9576E">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would like to start by saying a massive thank you for your support so far in the preparations for the ITT Future You Event. </w:t>
      </w:r>
    </w:p>
    <w:p w:rsidR="48B68798" w:rsidP="4F8798C2" w:rsidRDefault="48B68798" w14:paraId="0F0DD47E" w14:textId="7BFEEB83">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Your support would be very much appreciated during the set-up of the event on Monday, could you please join us for set-up from 2pm until 5pm at the arena. On Tuesday morning could everyone arrive at 7:45am, those assigned to buses should meet at the Dylan Thomas Centre car park and all other volunteers should meet at the arena's stage doors at this time for a briefing starting promptly after.</w:t>
      </w:r>
    </w:p>
    <w:p w:rsidR="4F8798C2" w:rsidP="4F8798C2" w:rsidRDefault="4F8798C2" w14:paraId="0C2A268D" w14:textId="687EA1B3">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8B68798" w:rsidP="4F8798C2" w:rsidRDefault="48B68798" w14:paraId="1D3415DF" w14:textId="6E1B471F">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The running order for the event is below and will be discussed extensively during the briefly -</w:t>
      </w:r>
    </w:p>
    <w:p w:rsidR="48B68798" w:rsidP="4F8798C2" w:rsidRDefault="48B68798" w14:paraId="3CDBC01B" w14:textId="18EBF0B2">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9:30 - Doors open</w:t>
      </w:r>
    </w:p>
    <w:p w:rsidR="48B68798" w:rsidP="4F8798C2" w:rsidRDefault="48B68798" w14:paraId="67D1E030" w14:textId="0E74CB74">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9:30-10:45 - Interactive Careers and Industry Fayre</w:t>
      </w:r>
    </w:p>
    <w:p w:rsidR="48B68798" w:rsidP="4F8798C2" w:rsidRDefault="48B68798" w14:paraId="2EC5B96A" w14:textId="1D11308F">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11:00 - Conference Starts</w:t>
      </w:r>
    </w:p>
    <w:p w:rsidR="48B68798" w:rsidP="4F8798C2" w:rsidRDefault="48B68798" w14:paraId="68F29378" w14:textId="59A726FD">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1:15-3:30 - Interactive Careers and Industry Fayre</w:t>
      </w:r>
    </w:p>
    <w:p w:rsidR="48B68798" w:rsidP="4F8798C2" w:rsidRDefault="48B68798" w14:paraId="10F60FBA" w14:textId="1DE1A2AD">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3:30 - Event Ends</w:t>
      </w:r>
    </w:p>
    <w:p w:rsidR="4F8798C2" w:rsidP="4F8798C2" w:rsidRDefault="4F8798C2" w14:paraId="229C2927" w14:textId="25A0D368">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8B68798" w:rsidP="4F8798C2" w:rsidRDefault="48B68798" w14:paraId="46EF3C07" w14:textId="0005E68E">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Below I have attached a list of each student position on the day, please be aware these are flexible positions and once your task is complete, we will reassign your location. Please let me know if anyone is missing from this rota.</w:t>
      </w:r>
    </w:p>
    <w:p w:rsidR="4F8798C2" w:rsidP="4F8798C2" w:rsidRDefault="4F8798C2" w14:paraId="7DFE05EE" w14:textId="4120AC32">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2400"/>
        <w:gridCol w:w="2400"/>
        <w:gridCol w:w="4515"/>
      </w:tblGrid>
      <w:tr w:rsidR="4F8798C2" w:rsidTr="4F8798C2" w14:paraId="27728695">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59FB849" w14:textId="0E329472">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Name</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48D51C3" w14:textId="3BD90511">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Year</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ED9FE09" w14:textId="1586D0C2">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Role</w:t>
            </w:r>
          </w:p>
        </w:tc>
      </w:tr>
      <w:tr w:rsidR="4F8798C2" w:rsidTr="4F8798C2" w14:paraId="2EA94F4C">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894FE90" w14:textId="08A6D5D5">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Riley</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4ADABD4" w14:textId="472874BD">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51EB50F" w14:textId="39893406">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630EFAD5">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D7C53A0" w14:textId="0F9FAB31">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Elijah</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924CADE" w14:textId="3CF5D92E">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7BD59A3" w14:textId="73247513">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3C3F8AE3">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0FFD662" w14:textId="1AE686A8">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Jac</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228F58A" w14:textId="3753348A">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A434FFC" w14:textId="1712E23F">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120D6C5E">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4006D96" w14:textId="73600D12">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Jack</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D6F69E3" w14:textId="2AE0B6DA">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CD39037" w14:textId="01483505">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2B41F06D">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96E458E" w14:textId="4ACAD488">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Kirsty</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96C9DD5" w14:textId="7B79C7F4">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959CB6B" w14:textId="22BFFC17">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7C4DEE8A">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D231AC2" w14:textId="67F9E584">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Scott</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42BB9390" w14:textId="733324AA">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B6B69DD" w14:textId="7328ABC9">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UWTSD Stand</w:t>
            </w:r>
          </w:p>
        </w:tc>
      </w:tr>
      <w:tr w:rsidR="4F8798C2" w:rsidTr="4F8798C2" w14:paraId="7845BF5E">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92757C5" w14:textId="13DFD293">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Tao</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D93AAFC" w14:textId="319E0A0C">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AD397E0" w14:textId="7D86DFCA">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58E7B3BA">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8673D9A" w14:textId="1FF02F90">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Angelika</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0B42361" w14:textId="0251069B">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71EB35A" w14:textId="58712C09">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w:t>
            </w:r>
          </w:p>
        </w:tc>
      </w:tr>
      <w:tr w:rsidR="4F8798C2" w:rsidTr="4F8798C2" w14:paraId="6F4BA89F">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42F77A6A" w14:textId="616E38E2">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Wik</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839C229" w14:textId="25157510">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76F5317" w14:textId="045AF13F">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w:t>
            </w:r>
          </w:p>
        </w:tc>
      </w:tr>
      <w:tr w:rsidR="4F8798C2" w:rsidTr="4F8798C2" w14:paraId="14179B48">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0BFFD3F" w14:textId="120F7EE8">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Carys</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7601866" w14:textId="446C72BC">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5A792F7" w14:textId="6075F2DE">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w:t>
            </w:r>
          </w:p>
        </w:tc>
      </w:tr>
      <w:tr w:rsidR="4F8798C2" w:rsidTr="4F8798C2" w14:paraId="4BA8AE62">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C3C2891" w14:textId="59D273FE">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Ben</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8E9DA87" w14:textId="2EACF52D">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D2B5D02" w14:textId="096CCE6B">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Conference</w:t>
            </w:r>
          </w:p>
        </w:tc>
      </w:tr>
      <w:tr w:rsidR="4F8798C2" w:rsidTr="4F8798C2" w14:paraId="6C0B4E67">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4FD4E87D" w14:textId="266D82FF">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Jayden</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D47BF59" w14:textId="119B77CC">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20B6AD3" w14:textId="6EBB5A2A">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Careers Fayre / Steward</w:t>
            </w:r>
          </w:p>
        </w:tc>
      </w:tr>
      <w:tr w:rsidR="4F8798C2" w:rsidTr="4F8798C2" w14:paraId="67DCBD81">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64EF69E" w14:textId="1026BDB4">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Dems/Dixie</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B401744" w14:textId="20EBDD86">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C9C8F53" w14:textId="67FAFEEB">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Careers Fayre/Meet and Greet</w:t>
            </w:r>
          </w:p>
        </w:tc>
      </w:tr>
      <w:tr w:rsidR="4F8798C2" w:rsidTr="4F8798C2" w14:paraId="0A5DFE03">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9D365DB" w14:textId="42D5C8BA">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Nia</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84B0908" w14:textId="7E634B49">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B64CAE2" w14:textId="191A6EA6">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Careers Fayre/Meet and Greet</w:t>
            </w:r>
          </w:p>
        </w:tc>
      </w:tr>
      <w:tr w:rsidR="4F8798C2" w:rsidTr="4F8798C2" w14:paraId="38BCDCAB">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4F1F11C" w14:textId="3A5C0743">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Tamara</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EB96209" w14:textId="5159C9ED">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5F0AAC4" w14:textId="3067307F">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Careers Fayre / Steward</w:t>
            </w:r>
          </w:p>
        </w:tc>
      </w:tr>
      <w:tr w:rsidR="4F8798C2" w:rsidTr="4F8798C2" w14:paraId="1682B449">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10DD4C3" w14:textId="37DDA496">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Judi</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33F845B" w14:textId="20592F33">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5BBFE9C" w14:textId="7E45BA1A">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Careers Fayre / Steward</w:t>
            </w:r>
          </w:p>
        </w:tc>
      </w:tr>
      <w:tr w:rsidR="4F8798C2" w:rsidTr="4F8798C2" w14:paraId="2893710E">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DF4DB67" w14:textId="38256E5B">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Charlie</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83AB470" w14:textId="3D659E68">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A3A659E" w14:textId="35690972">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52C064D9">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A494D3C" w14:textId="6BEE8523">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Simon</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7BF57BC" w14:textId="742F034B">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E35EC67" w14:textId="69D02D9E">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w:t>
            </w:r>
          </w:p>
        </w:tc>
      </w:tr>
      <w:tr w:rsidR="4F8798C2" w:rsidTr="4F8798C2" w14:paraId="4D416E6E">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3392EA9" w14:textId="4A1A3DD4">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Ayda</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AE8ECB3" w14:textId="497F8BAF">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1</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8CDF175" w14:textId="7677464F">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w:t>
            </w:r>
          </w:p>
        </w:tc>
      </w:tr>
      <w:tr w:rsidR="4F8798C2" w:rsidTr="4F8798C2" w14:paraId="4D6DE9A6">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230E50C" w14:textId="4A038FC9">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Sinead</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C3AB7DD" w14:textId="7AAD493A">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EFCE5B0" w14:textId="33A20FC3">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UWTSD Stand</w:t>
            </w:r>
          </w:p>
        </w:tc>
      </w:tr>
      <w:tr w:rsidR="4F8798C2" w:rsidTr="4F8798C2" w14:paraId="02806306">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CD4E0DB" w14:textId="539E9907">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Cai</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7D80340" w14:textId="4AAA7DF8">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190EC1B" w14:textId="4D9D5482">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w:t>
            </w:r>
          </w:p>
        </w:tc>
      </w:tr>
      <w:tr w:rsidR="4F8798C2" w:rsidTr="4F8798C2" w14:paraId="0F0F7C82">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4E66314A" w14:textId="4ABDA958">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Jake</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3469585" w14:textId="576187BA">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83FCBE8" w14:textId="7D66C2C9">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w:t>
            </w:r>
          </w:p>
        </w:tc>
      </w:tr>
      <w:tr w:rsidR="4F8798C2" w:rsidTr="4F8798C2" w14:paraId="71DFF3F8">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16D4986" w14:textId="1DB9B0D2">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Clyde</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4DED0F7A" w14:textId="2896FABF">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E6A4DA2" w14:textId="0CDADB40">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592E1650">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B14FDC2" w14:textId="4663BAD9">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Ethan</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E19823B" w14:textId="77395A81">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427EB85C" w14:textId="2FB00980">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Conference</w:t>
            </w:r>
          </w:p>
        </w:tc>
      </w:tr>
      <w:tr w:rsidR="4F8798C2" w:rsidTr="4F8798C2" w14:paraId="6065C991">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6337078" w14:textId="7978A27D">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Mia</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CEB3648" w14:textId="55A37A6C">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50044E6" w14:textId="63346BD3">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w:t>
            </w:r>
          </w:p>
        </w:tc>
      </w:tr>
      <w:tr w:rsidR="4F8798C2" w:rsidTr="4F8798C2" w14:paraId="7148FC90">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AC40818" w14:textId="115C97DC">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Meg</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A1AA39E" w14:textId="1405F03A">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BF21007" w14:textId="1098EF09">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 Set-up/Head Steward</w:t>
            </w:r>
          </w:p>
        </w:tc>
      </w:tr>
      <w:tr w:rsidR="4F8798C2" w:rsidTr="4F8798C2" w14:paraId="3C74875B">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D576B4C" w14:textId="481CE7C1">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Grace</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9286506" w14:textId="4567AC1F">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9EDFBF4" w14:textId="75DA6014">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Conference</w:t>
            </w:r>
          </w:p>
        </w:tc>
      </w:tr>
      <w:tr w:rsidR="4F8798C2" w:rsidTr="4F8798C2" w14:paraId="74B9FE73">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EFA0BD6" w14:textId="2D91B386">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Sav</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157FDCA5" w14:textId="00748449">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4BD75903" w14:textId="3B70DE59">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3D130FEC">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AA3F772" w14:textId="3BAFD730">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Beth</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7D2BB93" w14:textId="6C460EA7">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3</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F4794EB" w14:textId="7036597B">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Careers Fayre</w:t>
            </w:r>
          </w:p>
        </w:tc>
      </w:tr>
      <w:tr w:rsidR="4F8798C2" w:rsidTr="4F8798C2" w14:paraId="0DE93589">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FA86C63" w14:textId="34A5A788">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Jas</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ACCE8DE" w14:textId="571581DB">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3</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35B8997" w14:textId="474EDBBE">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7513B18B">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6CF8716" w14:textId="0BADDE85">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Courtney</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EEBA6AC" w14:textId="561EAA4F">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7F3534A" w14:textId="4FE16EF4">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w:t>
            </w:r>
          </w:p>
        </w:tc>
      </w:tr>
      <w:tr w:rsidR="4F8798C2" w:rsidTr="4F8798C2" w14:paraId="162845DE">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A942EB5" w14:textId="19BC9FFA">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Emily</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18637F9" w14:textId="4A3973E8">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3</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39E1E9B5" w14:textId="7DBD7AE2">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0E1EB0DB">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8577D81" w14:textId="73582205">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Oli</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9FC81C7" w14:textId="72701F8A">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4B68C13F" w14:textId="1AFC58AF">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Buses</w:t>
            </w:r>
          </w:p>
        </w:tc>
      </w:tr>
      <w:tr w:rsidR="4F8798C2" w:rsidTr="4F8798C2" w14:paraId="2DC0806C">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2BF2B257" w14:textId="1B00EA15">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Kerene</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30F1B17" w14:textId="1C7124D7">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526F730" w14:textId="2758ACC1">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 Steward</w:t>
            </w:r>
          </w:p>
        </w:tc>
      </w:tr>
      <w:tr w:rsidR="4F8798C2" w:rsidTr="4F8798C2" w14:paraId="0707E84A">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601F100" w14:textId="03E570DC">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Ceri</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DC46256" w14:textId="4C0B2D23">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68BB1E9E" w14:textId="116826F3">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 Steward</w:t>
            </w:r>
          </w:p>
        </w:tc>
      </w:tr>
      <w:tr w:rsidR="4F8798C2" w:rsidTr="4F8798C2" w14:paraId="3E0DE02A">
        <w:trPr>
          <w:trHeight w:val="300"/>
        </w:trPr>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781134D9" w14:textId="4C1F49DD">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Penelope</w:t>
            </w:r>
          </w:p>
        </w:tc>
        <w:tc>
          <w:tcPr>
            <w:tcW w:w="2400"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02E2E940" w14:textId="132879E7">
            <w:pPr>
              <w:spacing w:before="0" w:beforeAutospacing="off" w:after="0" w:afterAutospacing="off" w:line="259" w:lineRule="auto"/>
              <w:jc w:val="right"/>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2</w:t>
            </w:r>
          </w:p>
        </w:tc>
        <w:tc>
          <w:tcPr>
            <w:tcW w:w="4515" w:type="dxa"/>
            <w:tcBorders>
              <w:top w:val="single" w:color="CCCCCC" w:sz="6"/>
              <w:left w:val="single" w:color="CCCCCC" w:sz="6"/>
              <w:bottom w:val="single" w:color="CCCCCC" w:sz="6"/>
              <w:right w:val="single" w:color="CCCCCC" w:sz="6"/>
            </w:tcBorders>
            <w:shd w:val="clear" w:color="auto" w:fill="FFFFFF" w:themeFill="background1"/>
            <w:tcMar>
              <w:top w:w="30" w:type="dxa"/>
              <w:left w:w="45" w:type="dxa"/>
              <w:bottom w:w="30" w:type="dxa"/>
              <w:right w:w="45" w:type="dxa"/>
            </w:tcMar>
            <w:vAlign w:val="bottom"/>
          </w:tcPr>
          <w:p w:rsidR="4F8798C2" w:rsidP="4F8798C2" w:rsidRDefault="4F8798C2" w14:paraId="59E106B7" w14:textId="7DBFAF27">
            <w:pPr>
              <w:spacing w:before="0" w:beforeAutospacing="off" w:after="0" w:afterAutospacing="off" w:line="259" w:lineRule="auto"/>
              <w:rPr>
                <w:rFonts w:ascii="Calibri" w:hAnsi="Calibri" w:eastAsia="Calibri" w:cs="Calibri"/>
                <w:b w:val="0"/>
                <w:bCs w:val="0"/>
                <w:i w:val="0"/>
                <w:iCs w:val="0"/>
                <w:color w:val="000000" w:themeColor="text1" w:themeTint="FF" w:themeShade="FF"/>
                <w:sz w:val="20"/>
                <w:szCs w:val="20"/>
              </w:rPr>
            </w:pPr>
            <w:r w:rsidRPr="4F8798C2" w:rsidR="4F8798C2">
              <w:rPr>
                <w:rFonts w:ascii="Calibri" w:hAnsi="Calibri" w:eastAsia="Calibri" w:cs="Calibri"/>
                <w:b w:val="0"/>
                <w:bCs w:val="0"/>
                <w:i w:val="0"/>
                <w:iCs w:val="0"/>
                <w:caps w:val="0"/>
                <w:smallCaps w:val="0"/>
                <w:color w:val="000000" w:themeColor="text1" w:themeTint="FF" w:themeShade="FF"/>
                <w:sz w:val="20"/>
                <w:szCs w:val="20"/>
                <w:lang w:val="en-GB"/>
              </w:rPr>
              <w:t>Meet and Greet/ Steward</w:t>
            </w:r>
          </w:p>
        </w:tc>
      </w:tr>
    </w:tbl>
    <w:p w:rsidR="4F8798C2" w:rsidP="4F8798C2" w:rsidRDefault="4F8798C2" w14:paraId="13CA2344" w14:textId="0A784072">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8B68798" w:rsidP="4F8798C2" w:rsidRDefault="48B68798" w14:paraId="281CA357" w14:textId="00FC402C">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Unfortunately, despite our best efforts we were unable to get food donated for volunteers so could you all please bring a packed lunch for the event on Tuesday.</w:t>
      </w:r>
    </w:p>
    <w:p w:rsidR="48B68798" w:rsidP="4F8798C2" w:rsidRDefault="48B68798" w14:paraId="34A38F92" w14:textId="274054D9">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Students volunteering at the event will be required to wear UWTSD hoodies to represent the university, those without one currently will be provided on the day.</w:t>
      </w:r>
    </w:p>
    <w:p w:rsidR="48B68798" w:rsidP="4F8798C2" w:rsidRDefault="48B68798" w14:paraId="1402E2BE" w14:textId="0DD0EA7D">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Can all students helping or attending the event please register through the Eventbrite link attached prior to the event on Tuesday - </w:t>
      </w:r>
      <w:hyperlink r:id="R8ce2bac76d5b41b9">
        <w:r w:rsidRPr="4F8798C2" w:rsidR="48B68798">
          <w:rPr>
            <w:rStyle w:val="Hyperlink"/>
            <w:b w:val="0"/>
            <w:bCs w:val="0"/>
            <w:i w:val="0"/>
            <w:iCs w:val="0"/>
            <w:caps w:val="0"/>
            <w:smallCaps w:val="0"/>
            <w:strike w:val="0"/>
            <w:dstrike w:val="0"/>
            <w:noProof w:val="0"/>
            <w:lang w:val="en-GB"/>
          </w:rPr>
          <w:t>ITT Future You Event Tickets, Tue 27 Feb 2024 at 09:30 | Eventbrite</w:t>
        </w:r>
      </w:hyperlink>
    </w:p>
    <w:p w:rsidR="48B68798" w:rsidP="4F8798C2" w:rsidRDefault="48B68798" w14:paraId="38A46032" w14:textId="43C17D23">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If you have any questions, please feel free to contact me.</w:t>
      </w:r>
    </w:p>
    <w:p w:rsidR="48B68798" w:rsidP="4F8798C2" w:rsidRDefault="48B68798" w14:paraId="37C40E2B" w14:textId="5B281361">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We look forward to seeing you on Monday!</w:t>
      </w:r>
    </w:p>
    <w:p w:rsidR="48B68798" w:rsidP="4F8798C2" w:rsidRDefault="48B68798" w14:paraId="516B57C0" w14:textId="2565DC0F">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Kind regards,</w:t>
      </w:r>
    </w:p>
    <w:p w:rsidR="48B68798" w:rsidP="4F8798C2" w:rsidRDefault="48B68798" w14:paraId="7B7E1F08" w14:textId="58A3E144">
      <w:pPr>
        <w:shd w:val="clear" w:color="auto" w:fill="FFFFFF" w:themeFill="background1"/>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Rhiannon Gratrix</w:t>
      </w:r>
    </w:p>
    <w:p w:rsidR="48B68798" w:rsidP="4F8798C2" w:rsidRDefault="48B68798" w14:paraId="568771F8" w14:textId="604562C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F8798C2" w:rsidR="48B68798">
        <w:rPr>
          <w:rFonts w:ascii="Aptos" w:hAnsi="Aptos" w:eastAsia="Aptos" w:cs="Aptos"/>
          <w:b w:val="1"/>
          <w:bCs w:val="1"/>
          <w:i w:val="0"/>
          <w:iCs w:val="0"/>
          <w:caps w:val="0"/>
          <w:smallCaps w:val="0"/>
          <w:noProof w:val="0"/>
          <w:color w:val="000000" w:themeColor="text1" w:themeTint="FF" w:themeShade="FF"/>
          <w:sz w:val="24"/>
          <w:szCs w:val="24"/>
          <w:lang w:val="en-US"/>
        </w:rPr>
        <w:t>Figure 1 - Student Confirmation Email and Staff Role Allocation</w:t>
      </w:r>
    </w:p>
    <w:p w:rsidR="4F8798C2" w:rsidP="4F8798C2" w:rsidRDefault="4F8798C2" w14:paraId="439C9CE2" w14:textId="0891E88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F8798C2" w:rsidP="4F8798C2" w:rsidRDefault="4F8798C2" w14:paraId="498EAA33" w14:textId="7DDB2EF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8B68798" w:rsidP="4F8798C2" w:rsidRDefault="48B68798" w14:paraId="3B78BADE" w14:textId="21FACE4B">
      <w:pPr>
        <w:shd w:val="clear" w:color="auto" w:fill="FFFFFF" w:themeFill="background1"/>
        <w:spacing w:before="0" w:beforeAutospacing="off" w:after="160" w:afterAutospacing="off" w:line="291"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Briefing for the event - Good morning, everyone and thank you for volunteering at the event today. I would like to start with a quick briefing outlining the running order, your roles and safety requirements. There are no fire alarms expected during the event at the arena so if the alarm does sound, please move swiftly and calmly to your nearest fire exit. </w:t>
      </w:r>
    </w:p>
    <w:p w:rsidR="48B68798" w:rsidP="4F8798C2" w:rsidRDefault="48B68798" w14:paraId="03A54417" w14:textId="6C9C7538">
      <w:pPr>
        <w:shd w:val="clear" w:color="auto" w:fill="FFFFFF" w:themeFill="background1"/>
        <w:spacing w:before="0" w:beforeAutospacing="off" w:after="160" w:afterAutospacing="off" w:line="291"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Bus specific – Starting from 8 o’clock it will be your responsibility to ensure that everyone entering the car park is associated with the event at the arena.  </w:t>
      </w:r>
    </w:p>
    <w:p w:rsidR="48B68798" w:rsidP="4F8798C2" w:rsidRDefault="48B68798" w14:paraId="733F0CAF" w14:textId="00303EEB">
      <w:pPr>
        <w:shd w:val="clear" w:color="auto" w:fill="FFFFFF" w:themeFill="background1"/>
        <w:spacing w:before="0" w:beforeAutospacing="off" w:after="160" w:afterAutospacing="off" w:line="291"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Those working on the buses will be provided with a schedule of expected bus arrivals and safety high-visibility clothing. Student volunteers are required to wear these high-visibility clothing at all times when around the buses, carpark and while walking students to and from the venue.  </w:t>
      </w:r>
    </w:p>
    <w:p w:rsidR="48B68798" w:rsidP="4F8798C2" w:rsidRDefault="48B68798" w14:paraId="1C5701A4" w14:textId="05AB5DD7">
      <w:pPr>
        <w:shd w:val="clear" w:color="auto" w:fill="FFFFFF" w:themeFill="background1"/>
        <w:spacing w:before="0" w:beforeAutospacing="off" w:after="160" w:afterAutospacing="off" w:line="291"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Once your bus has arrived and you have brought them to the venue you will be required to direct them towards check-in and then report to Rhiannon for your next task. </w:t>
      </w:r>
    </w:p>
    <w:p w:rsidR="48B68798" w:rsidP="4F8798C2" w:rsidRDefault="48B68798" w14:paraId="3F9C7B23" w14:textId="1C260B7A">
      <w:pPr>
        <w:shd w:val="clear" w:color="auto" w:fill="FFFFFF" w:themeFill="background1"/>
        <w:spacing w:before="0" w:beforeAutospacing="off" w:after="160" w:afterAutospacing="off" w:line="291"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Students cannot return to the arena until their assigned bus has arrived unless they have been told otherwise by an event organiser.  </w:t>
      </w:r>
    </w:p>
    <w:p w:rsidR="48B68798" w:rsidP="4F8798C2" w:rsidRDefault="48B68798" w14:paraId="6A945883" w14:textId="35779E50">
      <w:pPr>
        <w:shd w:val="clear" w:color="auto" w:fill="FFFFFF" w:themeFill="background1"/>
        <w:spacing w:before="0" w:beforeAutospacing="off" w:after="160" w:afterAutospacing="off" w:line="291"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Any vehicles without a UWTSD parking permit are required to register their vehicle registration in the Dylan Thomas Centre within 30 minutes of their arrival if they are exceeding a 30-minute stay at the car park. </w:t>
      </w:r>
    </w:p>
    <w:p w:rsidR="48B68798" w:rsidP="4F8798C2" w:rsidRDefault="48B68798" w14:paraId="4E832FA5" w14:textId="7EF69B7E">
      <w:pPr>
        <w:shd w:val="clear" w:color="auto" w:fill="FFFFFF" w:themeFill="background1"/>
        <w:spacing w:before="0" w:beforeAutospacing="off" w:after="160" w:afterAutospacing="off" w:line="291"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F8798C2" w:rsidR="48B68798">
        <w:rPr>
          <w:rFonts w:ascii="Calibri" w:hAnsi="Calibri" w:eastAsia="Calibri" w:cs="Calibri"/>
          <w:b w:val="0"/>
          <w:bCs w:val="0"/>
          <w:i w:val="0"/>
          <w:iCs w:val="0"/>
          <w:caps w:val="0"/>
          <w:smallCaps w:val="0"/>
          <w:noProof w:val="0"/>
          <w:color w:val="000000" w:themeColor="text1" w:themeTint="FF" w:themeShade="FF"/>
          <w:sz w:val="24"/>
          <w:szCs w:val="24"/>
          <w:lang w:val="en-GB"/>
        </w:rPr>
        <w:t>Thank you for your support and you can contact Rhiannon at 07449 176157 if there are any issues.</w:t>
      </w:r>
    </w:p>
    <w:p w:rsidR="48B68798" w:rsidP="4F8798C2" w:rsidRDefault="48B68798" w14:paraId="35E40787" w14:textId="3C3B187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F8798C2" w:rsidR="48B68798">
        <w:rPr>
          <w:rFonts w:ascii="Aptos" w:hAnsi="Aptos" w:eastAsia="Aptos" w:cs="Aptos"/>
          <w:b w:val="1"/>
          <w:bCs w:val="1"/>
          <w:i w:val="0"/>
          <w:iCs w:val="0"/>
          <w:caps w:val="0"/>
          <w:smallCaps w:val="0"/>
          <w:noProof w:val="0"/>
          <w:color w:val="000000" w:themeColor="text1" w:themeTint="FF" w:themeShade="FF"/>
          <w:sz w:val="24"/>
          <w:szCs w:val="24"/>
          <w:lang w:val="en-US"/>
        </w:rPr>
        <w:t>Figure 2 - Training Briefing</w:t>
      </w:r>
    </w:p>
    <w:p w:rsidR="4F8798C2" w:rsidP="4F8798C2" w:rsidRDefault="4F8798C2" w14:paraId="6C7FA3F8" w14:textId="045F5CB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8B68798" w:rsidP="4F8798C2" w:rsidRDefault="48B68798" w14:paraId="3A9DA13E" w14:textId="5B56DA4B">
      <w:pPr>
        <w:shd w:val="clear" w:color="auto" w:fill="FFFFFF" w:themeFill="background1"/>
        <w:spacing w:before="0" w:beforeAutospacing="off" w:after="0" w:afterAutospacing="off" w:line="279" w:lineRule="auto"/>
        <w:rPr>
          <w:rFonts w:ascii="Calibri" w:hAnsi="Calibri" w:eastAsia="Calibri" w:cs="Calibri"/>
          <w:b w:val="0"/>
          <w:bCs w:val="0"/>
          <w:i w:val="0"/>
          <w:iCs w:val="0"/>
          <w:caps w:val="0"/>
          <w:smallCaps w:val="0"/>
          <w:noProof w:val="0"/>
          <w:color w:val="242424"/>
          <w:sz w:val="22"/>
          <w:szCs w:val="22"/>
          <w:lang w:val="en-US"/>
        </w:rPr>
      </w:pPr>
      <w:r w:rsidRPr="4F8798C2" w:rsidR="48B68798">
        <w:rPr>
          <w:rFonts w:ascii="Calibri" w:hAnsi="Calibri" w:eastAsia="Calibri" w:cs="Calibri"/>
          <w:b w:val="0"/>
          <w:bCs w:val="0"/>
          <w:i w:val="0"/>
          <w:iCs w:val="0"/>
          <w:caps w:val="0"/>
          <w:smallCaps w:val="0"/>
          <w:noProof w:val="0"/>
          <w:color w:val="242424"/>
          <w:sz w:val="22"/>
          <w:szCs w:val="22"/>
          <w:lang w:val="en-US"/>
        </w:rPr>
        <w:t>“Rhiannon undertook two key roles and made significant contribution as part of the team organising the ITT Future You Conference 2024.</w:t>
      </w:r>
    </w:p>
    <w:p w:rsidR="48B68798" w:rsidP="4F8798C2" w:rsidRDefault="48B68798" w14:paraId="5FC6FEC7" w14:textId="3514A54B">
      <w:pPr>
        <w:shd w:val="clear" w:color="auto" w:fill="FFFFFF" w:themeFill="background1"/>
        <w:spacing w:before="0" w:beforeAutospacing="off" w:after="0" w:afterAutospacing="off" w:line="279" w:lineRule="auto"/>
        <w:rPr>
          <w:rFonts w:ascii="Calibri" w:hAnsi="Calibri" w:eastAsia="Calibri" w:cs="Calibri"/>
          <w:b w:val="0"/>
          <w:bCs w:val="0"/>
          <w:i w:val="0"/>
          <w:iCs w:val="0"/>
          <w:caps w:val="0"/>
          <w:smallCaps w:val="0"/>
          <w:noProof w:val="0"/>
          <w:color w:val="242424"/>
          <w:sz w:val="22"/>
          <w:szCs w:val="22"/>
          <w:lang w:val="en-US"/>
        </w:rPr>
      </w:pPr>
      <w:r w:rsidRPr="4F8798C2" w:rsidR="48B68798">
        <w:rPr>
          <w:rFonts w:ascii="Calibri" w:hAnsi="Calibri" w:eastAsia="Calibri" w:cs="Calibri"/>
          <w:b w:val="0"/>
          <w:bCs w:val="0"/>
          <w:i w:val="0"/>
          <w:iCs w:val="0"/>
          <w:caps w:val="0"/>
          <w:smallCaps w:val="0"/>
          <w:noProof w:val="0"/>
          <w:color w:val="242424"/>
          <w:sz w:val="22"/>
          <w:szCs w:val="22"/>
          <w:lang w:val="en-US"/>
        </w:rPr>
        <w:t>As Marketing Manager, Rhiannon’s responsibility was to organise various competition prizes for the event. This meant approaching potential business sponsors in and around Swansea with a focus on targeting college students.</w:t>
      </w:r>
    </w:p>
    <w:p w:rsidR="48B68798" w:rsidP="4F8798C2" w:rsidRDefault="48B68798" w14:paraId="21D95C36" w14:textId="796D28B9">
      <w:pPr>
        <w:shd w:val="clear" w:color="auto" w:fill="FFFFFF" w:themeFill="background1"/>
        <w:spacing w:before="0" w:beforeAutospacing="off" w:after="0" w:afterAutospacing="off" w:line="279" w:lineRule="auto"/>
        <w:rPr>
          <w:rFonts w:ascii="Calibri" w:hAnsi="Calibri" w:eastAsia="Calibri" w:cs="Calibri"/>
          <w:b w:val="0"/>
          <w:bCs w:val="0"/>
          <w:i w:val="0"/>
          <w:iCs w:val="0"/>
          <w:caps w:val="0"/>
          <w:smallCaps w:val="0"/>
          <w:noProof w:val="0"/>
          <w:color w:val="242424"/>
          <w:sz w:val="22"/>
          <w:szCs w:val="22"/>
          <w:lang w:val="en-US"/>
        </w:rPr>
      </w:pPr>
      <w:r w:rsidRPr="4F8798C2" w:rsidR="48B68798">
        <w:rPr>
          <w:rFonts w:ascii="Calibri" w:hAnsi="Calibri" w:eastAsia="Calibri" w:cs="Calibri"/>
          <w:b w:val="0"/>
          <w:bCs w:val="0"/>
          <w:i w:val="0"/>
          <w:iCs w:val="0"/>
          <w:caps w:val="0"/>
          <w:smallCaps w:val="0"/>
          <w:noProof w:val="0"/>
          <w:color w:val="242424"/>
          <w:sz w:val="22"/>
          <w:szCs w:val="22"/>
          <w:lang w:val="en-US"/>
        </w:rPr>
        <w:t>The marketing of these competitions was effectively done through the television screens around the arena as well as in marketing materials that were displayed and distributed during the trade show. Rhiannon’s efforts ensured the competition garnered attention and engagement from the attendees very well.</w:t>
      </w:r>
    </w:p>
    <w:p w:rsidR="48B68798" w:rsidP="4F8798C2" w:rsidRDefault="48B68798" w14:paraId="5A832DFB" w14:textId="2046A461">
      <w:pPr>
        <w:shd w:val="clear" w:color="auto" w:fill="FFFFFF" w:themeFill="background1"/>
        <w:spacing w:before="0" w:beforeAutospacing="off" w:after="0" w:afterAutospacing="off" w:line="279" w:lineRule="auto"/>
        <w:rPr>
          <w:rFonts w:ascii="Calibri" w:hAnsi="Calibri" w:eastAsia="Calibri" w:cs="Calibri"/>
          <w:b w:val="0"/>
          <w:bCs w:val="0"/>
          <w:i w:val="0"/>
          <w:iCs w:val="0"/>
          <w:caps w:val="0"/>
          <w:smallCaps w:val="0"/>
          <w:noProof w:val="0"/>
          <w:color w:val="242424"/>
          <w:sz w:val="22"/>
          <w:szCs w:val="22"/>
          <w:lang w:val="en-US"/>
        </w:rPr>
      </w:pPr>
      <w:r w:rsidRPr="4F8798C2" w:rsidR="48B68798">
        <w:rPr>
          <w:rFonts w:ascii="Calibri" w:hAnsi="Calibri" w:eastAsia="Calibri" w:cs="Calibri"/>
          <w:b w:val="0"/>
          <w:bCs w:val="0"/>
          <w:i w:val="0"/>
          <w:iCs w:val="0"/>
          <w:caps w:val="0"/>
          <w:smallCaps w:val="0"/>
          <w:noProof w:val="0"/>
          <w:color w:val="242424"/>
          <w:sz w:val="22"/>
          <w:szCs w:val="22"/>
          <w:lang w:val="en-US"/>
        </w:rPr>
        <w:t>In her role as Front of House Manager, Rhiannon played a crucial part in the smooth-running order of the event. She confidently spoke on stage, introducing the event and guest speakers, setting the tone for the conference to 500 people.  Rhiannon assisted in managing the student volunteers coordinating efforts in areas such as parking, security, ushering and event set up.</w:t>
      </w:r>
    </w:p>
    <w:p w:rsidR="48B68798" w:rsidP="4F8798C2" w:rsidRDefault="48B68798" w14:paraId="4213AF0F" w14:textId="7611523B">
      <w:pPr>
        <w:shd w:val="clear" w:color="auto" w:fill="FFFFFF" w:themeFill="background1"/>
        <w:spacing w:before="0" w:beforeAutospacing="off" w:after="0" w:afterAutospacing="off" w:line="279" w:lineRule="auto"/>
        <w:rPr>
          <w:rFonts w:ascii="Calibri" w:hAnsi="Calibri" w:eastAsia="Calibri" w:cs="Calibri"/>
          <w:b w:val="0"/>
          <w:bCs w:val="0"/>
          <w:i w:val="0"/>
          <w:iCs w:val="0"/>
          <w:caps w:val="0"/>
          <w:smallCaps w:val="0"/>
          <w:noProof w:val="0"/>
          <w:color w:val="242424"/>
          <w:sz w:val="22"/>
          <w:szCs w:val="22"/>
          <w:lang w:val="en-US"/>
        </w:rPr>
      </w:pPr>
      <w:r w:rsidRPr="4F8798C2" w:rsidR="48B68798">
        <w:rPr>
          <w:rFonts w:ascii="Calibri" w:hAnsi="Calibri" w:eastAsia="Calibri" w:cs="Calibri"/>
          <w:b w:val="0"/>
          <w:bCs w:val="0"/>
          <w:i w:val="0"/>
          <w:iCs w:val="0"/>
          <w:caps w:val="0"/>
          <w:smallCaps w:val="0"/>
          <w:noProof w:val="0"/>
          <w:color w:val="242424"/>
          <w:sz w:val="22"/>
          <w:szCs w:val="22"/>
          <w:lang w:val="en-US"/>
        </w:rPr>
        <w:t>Rhiannon’s clear understanding of event management and excellent communication skills were evident in her transactions with business sponsors, arena staff and volunteers, both in person and via email. Overall, Rhiannon demonstrated professionalism, competence, and leadership in her roles, contributing significantly to the success of the ITT Future You Conference 2024.”</w:t>
      </w:r>
    </w:p>
    <w:p w:rsidR="4F8798C2" w:rsidP="4F8798C2" w:rsidRDefault="4F8798C2" w14:paraId="42AFC9A8" w14:textId="6218988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8B68798" w:rsidP="4F8798C2" w:rsidRDefault="48B68798" w14:paraId="13DC66C6" w14:textId="433742C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F8798C2" w:rsidR="48B68798">
        <w:rPr>
          <w:rFonts w:ascii="Aptos" w:hAnsi="Aptos" w:eastAsia="Aptos" w:cs="Aptos"/>
          <w:b w:val="1"/>
          <w:bCs w:val="1"/>
          <w:i w:val="0"/>
          <w:iCs w:val="0"/>
          <w:caps w:val="0"/>
          <w:smallCaps w:val="0"/>
          <w:noProof w:val="0"/>
          <w:color w:val="000000" w:themeColor="text1" w:themeTint="FF" w:themeShade="FF"/>
          <w:sz w:val="24"/>
          <w:szCs w:val="24"/>
          <w:lang w:val="en-US"/>
        </w:rPr>
        <w:t>Figure 3 – Reference By Deborah Jenkins</w:t>
      </w:r>
    </w:p>
    <w:p w:rsidR="4F8798C2" w:rsidP="4F8798C2" w:rsidRDefault="4F8798C2" w14:paraId="2494F053" w14:textId="12AD729A">
      <w:pPr>
        <w:pStyle w:val="Normal"/>
      </w:pPr>
    </w:p>
    <w:p w:rsidR="4F8798C2" w:rsidP="4F8798C2" w:rsidRDefault="4F8798C2" w14:paraId="402A4786" w14:textId="6D277CA0">
      <w:pPr>
        <w:pStyle w:val="Normal"/>
      </w:pPr>
    </w:p>
    <w:p w:rsidR="1439C428" w:rsidP="4F8798C2" w:rsidRDefault="1439C428" w14:paraId="569F3935" w14:textId="73C5CACD">
      <w:pPr>
        <w:pStyle w:val="Heading1"/>
        <w:rPr>
          <w:color w:val="auto"/>
          <w:u w:val="single"/>
        </w:rPr>
      </w:pPr>
      <w:bookmarkStart w:name="_Toc1320678663" w:id="95922781"/>
      <w:r w:rsidRPr="4F8798C2" w:rsidR="1439C428">
        <w:rPr>
          <w:color w:val="auto"/>
          <w:u w:val="single"/>
        </w:rPr>
        <w:t>Bibliography</w:t>
      </w:r>
      <w:bookmarkEnd w:id="95922781"/>
    </w:p>
    <w:p w:rsidR="71BBD5C6" w:rsidP="4F8798C2" w:rsidRDefault="71BBD5C6" w14:paraId="66B120E2" w14:textId="393D7421">
      <w:pPr>
        <w:pStyle w:val="ListParagraph"/>
        <w:numPr>
          <w:ilvl w:val="0"/>
          <w:numId w:val="157"/>
        </w:numPr>
        <w:spacing w:after="160" w:line="279"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Aicher, T.J., Newland, B.L. and Paule-Koba, A.L. (2020)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Sport facility and event management</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Second edition. Burlington, Massachusetts: Jones &amp; Bartlett Learning.</w:t>
      </w:r>
    </w:p>
    <w:p w:rsidR="71BBD5C6" w:rsidP="4F8798C2" w:rsidRDefault="71BBD5C6" w14:paraId="34ECEE81" w14:textId="61B26807">
      <w:pPr>
        <w:pStyle w:val="ListParagraph"/>
        <w:numPr>
          <w:ilvl w:val="0"/>
          <w:numId w:val="157"/>
        </w:numPr>
        <w:spacing w:after="160" w:line="279" w:lineRule="auto"/>
        <w:rPr>
          <w:rFonts w:ascii="Times New Roman" w:hAnsi="Times New Roman" w:eastAsia="Times New Roman" w:cs="Times New Roman"/>
          <w:b w:val="0"/>
          <w:bCs w:val="0"/>
          <w:i w:val="0"/>
          <w:iCs w:val="0"/>
          <w:caps w:val="0"/>
          <w:smallCaps w:val="0"/>
          <w:noProof w:val="0"/>
          <w:color w:val="333333"/>
          <w:sz w:val="21"/>
          <w:szCs w:val="21"/>
          <w:lang w:val="en-US"/>
        </w:rPr>
      </w:pPr>
      <w:r w:rsidRPr="4F8798C2" w:rsidR="71BBD5C6">
        <w:rPr>
          <w:rFonts w:ascii="Times New Roman" w:hAnsi="Times New Roman" w:eastAsia="Times New Roman" w:cs="Times New Roman"/>
          <w:b w:val="0"/>
          <w:bCs w:val="0"/>
          <w:i w:val="0"/>
          <w:iCs w:val="0"/>
          <w:caps w:val="0"/>
          <w:smallCaps w:val="0"/>
          <w:noProof w:val="0"/>
          <w:color w:val="333333"/>
          <w:sz w:val="21"/>
          <w:szCs w:val="21"/>
          <w:lang w:val="en-GB"/>
        </w:rPr>
        <w:t xml:space="preserve">Allen, I., O’Toole, W., Harris, R., &amp; McDonnell, I. (2008). </w:t>
      </w:r>
      <w:r w:rsidRPr="4F8798C2" w:rsidR="71BBD5C6">
        <w:rPr>
          <w:rFonts w:ascii="Times New Roman" w:hAnsi="Times New Roman" w:eastAsia="Times New Roman" w:cs="Times New Roman"/>
          <w:b w:val="0"/>
          <w:bCs w:val="0"/>
          <w:i w:val="1"/>
          <w:iCs w:val="1"/>
          <w:caps w:val="0"/>
          <w:smallCaps w:val="0"/>
          <w:noProof w:val="0"/>
          <w:color w:val="333333"/>
          <w:sz w:val="21"/>
          <w:szCs w:val="21"/>
          <w:lang w:val="en-GB"/>
        </w:rPr>
        <w:t>Festival and Event management</w:t>
      </w:r>
      <w:r w:rsidRPr="4F8798C2" w:rsidR="71BBD5C6">
        <w:rPr>
          <w:rFonts w:ascii="Times New Roman" w:hAnsi="Times New Roman" w:eastAsia="Times New Roman" w:cs="Times New Roman"/>
          <w:b w:val="0"/>
          <w:bCs w:val="0"/>
          <w:i w:val="0"/>
          <w:iCs w:val="0"/>
          <w:caps w:val="0"/>
          <w:smallCaps w:val="0"/>
          <w:noProof w:val="0"/>
          <w:color w:val="333333"/>
          <w:sz w:val="21"/>
          <w:szCs w:val="21"/>
          <w:lang w:val="en-GB"/>
        </w:rPr>
        <w:t xml:space="preserve"> (4th ed.). Brisbane: John Wiley &amp; Sons Australia.</w:t>
      </w:r>
    </w:p>
    <w:p w:rsidR="71BBD5C6" w:rsidP="4F8798C2" w:rsidRDefault="71BBD5C6" w14:paraId="65E2DFFA" w14:textId="35CAB206">
      <w:pPr>
        <w:pStyle w:val="ListParagraph"/>
        <w:numPr>
          <w:ilvl w:val="0"/>
          <w:numId w:val="157"/>
        </w:numPr>
        <w:spacing w:after="160" w:line="27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Aswani, R.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Boost engagement: Master content calendar strategies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Kumospace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c65dc5fc1b34ee9">
        <w:r w:rsidRPr="4F8798C2" w:rsidR="71BBD5C6">
          <w:rPr>
            <w:rStyle w:val="Hyperlink"/>
            <w:b w:val="0"/>
            <w:bCs w:val="0"/>
            <w:i w:val="0"/>
            <w:iCs w:val="0"/>
            <w:caps w:val="0"/>
            <w:smallCaps w:val="0"/>
            <w:strike w:val="0"/>
            <w:dstrike w:val="0"/>
            <w:noProof w:val="0"/>
            <w:lang w:val="en-GB"/>
          </w:rPr>
          <w:t>https://www.kumospace.com/blog/content-calendar</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1AFFF0A3" w14:textId="657E787F">
      <w:pPr>
        <w:pStyle w:val="ListParagraph"/>
        <w:numPr>
          <w:ilvl w:val="0"/>
          <w:numId w:val="157"/>
        </w:numPr>
        <w:spacing w:before="240" w:beforeAutospacing="off" w:after="240" w:afterAutospacing="off" w:line="25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pPr>
      <w:r w:rsidRPr="4F8798C2" w:rsidR="71BBD5C6">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t xml:space="preserve">Baker, D. (2017) </w:t>
      </w:r>
      <w:r w:rsidRPr="4F8798C2" w:rsidR="71BBD5C6">
        <w:rPr>
          <w:rFonts w:ascii="Times New Roman" w:hAnsi="Times New Roman" w:eastAsia="Times New Roman" w:cs="Times New Roman"/>
          <w:b w:val="0"/>
          <w:bCs w:val="0"/>
          <w:i w:val="1"/>
          <w:iCs w:val="1"/>
          <w:caps w:val="0"/>
          <w:smallCaps w:val="0"/>
          <w:noProof w:val="0"/>
          <w:color w:val="000000" w:themeColor="text1" w:themeTint="FF" w:themeShade="FF"/>
          <w:sz w:val="21"/>
          <w:szCs w:val="21"/>
          <w:lang w:val="en-GB"/>
        </w:rPr>
        <w:t>5 reasons marketers and ad agencies need a proofreader</w:t>
      </w:r>
      <w:r w:rsidRPr="4F8798C2" w:rsidR="71BBD5C6">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t xml:space="preserve">, </w:t>
      </w:r>
      <w:r w:rsidRPr="4F8798C2" w:rsidR="71BBD5C6">
        <w:rPr>
          <w:rFonts w:ascii="Times New Roman" w:hAnsi="Times New Roman" w:eastAsia="Times New Roman" w:cs="Times New Roman"/>
          <w:b w:val="0"/>
          <w:bCs w:val="0"/>
          <w:i w:val="1"/>
          <w:iCs w:val="1"/>
          <w:caps w:val="0"/>
          <w:smallCaps w:val="0"/>
          <w:noProof w:val="0"/>
          <w:color w:val="000000" w:themeColor="text1" w:themeTint="FF" w:themeShade="FF"/>
          <w:sz w:val="21"/>
          <w:szCs w:val="21"/>
          <w:lang w:val="en-GB"/>
        </w:rPr>
        <w:t>Super Copy Editors</w:t>
      </w:r>
      <w:r w:rsidRPr="4F8798C2" w:rsidR="71BBD5C6">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t xml:space="preserve">. Available at: </w:t>
      </w:r>
      <w:hyperlink w:anchor=":~:text=5%20Reasons%20Marketers%20and%20Ad%20Agencies%20Need%20a,5%205.%20Hiring%20a%20Proofreader%20Saves%20Time%20" r:id="R5d9dbd7470d84f42">
        <w:r w:rsidRPr="4F8798C2" w:rsidR="71BBD5C6">
          <w:rPr>
            <w:rStyle w:val="Hyperlink"/>
            <w:b w:val="0"/>
            <w:bCs w:val="0"/>
            <w:i w:val="0"/>
            <w:iCs w:val="0"/>
            <w:caps w:val="0"/>
            <w:smallCaps w:val="0"/>
            <w:strike w:val="0"/>
            <w:dstrike w:val="0"/>
            <w:noProof w:val="0"/>
            <w:lang w:val="en-GB"/>
          </w:rPr>
          <w:t>https://supercopyeditors.com/blog/copy-editing/marketing-ad-agency-proofreader/#:~:text=5%20Reasons%20Marketers%20and%20Ad%20Agencies%20Need%20a,5%205.%20Hiring%20a%20Proofreader%20Saves%20Time%20</w:t>
        </w:r>
      </w:hyperlink>
      <w:r w:rsidRPr="4F8798C2" w:rsidR="71BBD5C6">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t xml:space="preserve"> (Accessed: 05 May 2024).</w:t>
      </w:r>
    </w:p>
    <w:p w:rsidR="71BBD5C6" w:rsidP="4F8798C2" w:rsidRDefault="71BBD5C6" w14:paraId="7F2F1331" w14:textId="5CCC4C10">
      <w:pPr>
        <w:pStyle w:val="ListParagraph"/>
        <w:numPr>
          <w:ilvl w:val="0"/>
          <w:numId w:val="157"/>
        </w:numPr>
        <w:spacing w:before="240" w:beforeAutospacing="off" w:after="240" w:afterAutospacing="off" w:line="259" w:lineRule="auto"/>
        <w:ind w:right="0"/>
        <w:rPr>
          <w:rFonts w:ascii="Open Sans" w:hAnsi="Open Sans" w:eastAsia="Open Sans" w:cs="Open Sans"/>
          <w:b w:val="0"/>
          <w:bCs w:val="0"/>
          <w:i w:val="0"/>
          <w:iCs w:val="0"/>
          <w:caps w:val="0"/>
          <w:smallCaps w:val="0"/>
          <w:noProof w:val="0"/>
          <w:color w:val="333333"/>
          <w:sz w:val="24"/>
          <w:szCs w:val="24"/>
          <w:lang w:val="en-US"/>
        </w:rPr>
      </w:pPr>
      <w:r w:rsidRPr="4F8798C2" w:rsidR="71BBD5C6">
        <w:rPr>
          <w:rFonts w:ascii="Open Sans" w:hAnsi="Open Sans" w:eastAsia="Open Sans" w:cs="Open Sans"/>
          <w:b w:val="0"/>
          <w:bCs w:val="0"/>
          <w:i w:val="0"/>
          <w:iCs w:val="0"/>
          <w:caps w:val="0"/>
          <w:smallCaps w:val="0"/>
          <w:noProof w:val="0"/>
          <w:color w:val="333333"/>
          <w:sz w:val="24"/>
          <w:szCs w:val="24"/>
          <w:lang w:val="en-GB"/>
        </w:rPr>
        <w:t xml:space="preserve">Barger, V., Peltier, J. W., &amp; Schultz, D. E. (2016). Social media and consumer engagement: A review and research agenda. </w:t>
      </w:r>
      <w:r w:rsidRPr="4F8798C2" w:rsidR="71BBD5C6">
        <w:rPr>
          <w:rFonts w:ascii="Open Sans" w:hAnsi="Open Sans" w:eastAsia="Open Sans" w:cs="Open Sans"/>
          <w:b w:val="0"/>
          <w:bCs w:val="0"/>
          <w:i w:val="1"/>
          <w:iCs w:val="1"/>
          <w:caps w:val="0"/>
          <w:smallCaps w:val="0"/>
          <w:noProof w:val="0"/>
          <w:color w:val="333333"/>
          <w:sz w:val="24"/>
          <w:szCs w:val="24"/>
          <w:lang w:val="en-GB"/>
        </w:rPr>
        <w:t>Social Science Electronic Publishing</w:t>
      </w:r>
      <w:r w:rsidRPr="4F8798C2" w:rsidR="71BBD5C6">
        <w:rPr>
          <w:rFonts w:ascii="Open Sans" w:hAnsi="Open Sans" w:eastAsia="Open Sans" w:cs="Open Sans"/>
          <w:b w:val="0"/>
          <w:bCs w:val="0"/>
          <w:i w:val="0"/>
          <w:iCs w:val="0"/>
          <w:caps w:val="0"/>
          <w:smallCaps w:val="0"/>
          <w:noProof w:val="0"/>
          <w:color w:val="333333"/>
          <w:sz w:val="24"/>
          <w:szCs w:val="24"/>
          <w:lang w:val="en-GB"/>
        </w:rPr>
        <w:t xml:space="preserve">, </w:t>
      </w:r>
      <w:hyperlink r:id="Rcb545debaddc4ae3">
        <w:r w:rsidRPr="4F8798C2" w:rsidR="71BBD5C6">
          <w:rPr>
            <w:rStyle w:val="Hyperlink"/>
            <w:b w:val="0"/>
            <w:bCs w:val="0"/>
            <w:i w:val="0"/>
            <w:iCs w:val="0"/>
            <w:caps w:val="0"/>
            <w:smallCaps w:val="0"/>
            <w:strike w:val="0"/>
            <w:dstrike w:val="0"/>
            <w:noProof w:val="0"/>
            <w:lang w:val="en-GB"/>
          </w:rPr>
          <w:t>10</w:t>
        </w:r>
      </w:hyperlink>
      <w:r w:rsidRPr="4F8798C2" w:rsidR="71BBD5C6">
        <w:rPr>
          <w:rFonts w:ascii="Open Sans" w:hAnsi="Open Sans" w:eastAsia="Open Sans" w:cs="Open Sans"/>
          <w:b w:val="0"/>
          <w:bCs w:val="0"/>
          <w:i w:val="0"/>
          <w:iCs w:val="0"/>
          <w:caps w:val="0"/>
          <w:smallCaps w:val="0"/>
          <w:noProof w:val="0"/>
          <w:color w:val="333333"/>
          <w:sz w:val="24"/>
          <w:szCs w:val="24"/>
          <w:lang w:val="en-GB"/>
        </w:rPr>
        <w:t>(</w:t>
      </w:r>
      <w:hyperlink r:id="R1db149199d654582">
        <w:r w:rsidRPr="4F8798C2" w:rsidR="71BBD5C6">
          <w:rPr>
            <w:rStyle w:val="Hyperlink"/>
            <w:b w:val="0"/>
            <w:bCs w:val="0"/>
            <w:i w:val="0"/>
            <w:iCs w:val="0"/>
            <w:caps w:val="0"/>
            <w:smallCaps w:val="0"/>
            <w:strike w:val="0"/>
            <w:dstrike w:val="0"/>
            <w:noProof w:val="0"/>
            <w:lang w:val="en-GB"/>
          </w:rPr>
          <w:t>4</w:t>
        </w:r>
      </w:hyperlink>
      <w:r w:rsidRPr="4F8798C2" w:rsidR="71BBD5C6">
        <w:rPr>
          <w:rFonts w:ascii="Open Sans" w:hAnsi="Open Sans" w:eastAsia="Open Sans" w:cs="Open Sans"/>
          <w:b w:val="0"/>
          <w:bCs w:val="0"/>
          <w:i w:val="0"/>
          <w:iCs w:val="0"/>
          <w:caps w:val="0"/>
          <w:smallCaps w:val="0"/>
          <w:noProof w:val="0"/>
          <w:color w:val="333333"/>
          <w:sz w:val="24"/>
          <w:szCs w:val="24"/>
          <w:lang w:val="en-GB"/>
        </w:rPr>
        <w:t xml:space="preserve">), 268–287. </w:t>
      </w:r>
      <w:hyperlink r:id="R475f765c708c4cf1">
        <w:r w:rsidRPr="4F8798C2" w:rsidR="71BBD5C6">
          <w:rPr>
            <w:rStyle w:val="Hyperlink"/>
            <w:b w:val="0"/>
            <w:bCs w:val="0"/>
            <w:i w:val="0"/>
            <w:iCs w:val="0"/>
            <w:caps w:val="0"/>
            <w:smallCaps w:val="0"/>
            <w:noProof w:val="0"/>
            <w:lang w:val="en-GB"/>
          </w:rPr>
          <w:t>https://doi-org.ezproxy.uwtsd.ac.uk/10.1108/JRIM-06-2016-0065</w:t>
        </w:r>
      </w:hyperlink>
    </w:p>
    <w:p w:rsidR="71BBD5C6" w:rsidP="4F8798C2" w:rsidRDefault="71BBD5C6" w14:paraId="298AA1D2" w14:textId="444CDE29">
      <w:pPr>
        <w:pStyle w:val="ListParagraph"/>
        <w:numPr>
          <w:ilvl w:val="0"/>
          <w:numId w:val="157"/>
        </w:numPr>
        <w:spacing w:after="160" w:line="279" w:lineRule="auto"/>
        <w:rPr>
          <w:rFonts w:ascii="Roboto" w:hAnsi="Roboto" w:eastAsia="Roboto" w:cs="Roboto"/>
          <w:b w:val="0"/>
          <w:bCs w:val="0"/>
          <w:i w:val="0"/>
          <w:iCs w:val="0"/>
          <w:caps w:val="0"/>
          <w:smallCaps w:val="0"/>
          <w:noProof w:val="0"/>
          <w:color w:val="555555"/>
          <w:sz w:val="21"/>
          <w:szCs w:val="21"/>
          <w:lang w:val="en-US"/>
        </w:rPr>
      </w:pPr>
      <w:r w:rsidRPr="4F8798C2" w:rsidR="71BBD5C6">
        <w:rPr>
          <w:rFonts w:ascii="Roboto" w:hAnsi="Roboto" w:eastAsia="Roboto" w:cs="Roboto"/>
          <w:b w:val="0"/>
          <w:bCs w:val="0"/>
          <w:i w:val="0"/>
          <w:iCs w:val="0"/>
          <w:caps w:val="0"/>
          <w:smallCaps w:val="0"/>
          <w:noProof w:val="0"/>
          <w:color w:val="555555"/>
          <w:sz w:val="21"/>
          <w:szCs w:val="21"/>
          <w:lang w:val="en-GB"/>
        </w:rPr>
        <w:t>Baxter, P., &amp; Jack, S. (2008). Qualitative Case Study Methodology: Study design and implementation for novice researchers. The Qualitative Report 13 (4), pp. 544-559.</w:t>
      </w:r>
    </w:p>
    <w:p w:rsidR="71BBD5C6" w:rsidP="4F8798C2" w:rsidRDefault="71BBD5C6" w14:paraId="60A8B3A5" w14:textId="49DC8E08">
      <w:pPr>
        <w:pStyle w:val="ListParagraph"/>
        <w:numPr>
          <w:ilvl w:val="0"/>
          <w:numId w:val="157"/>
        </w:numPr>
        <w:spacing w:after="160" w:line="27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Belbin, R. M. Beyond the Team, Butterworth–Heinemann (2000). Copyright © 2000. Reproduced with permission from Belbin, </w:t>
      </w:r>
      <w:hyperlink r:id="Rc1d0d5e282fb4d38">
        <w:r w:rsidRPr="4F8798C2" w:rsidR="71BBD5C6">
          <w:rPr>
            <w:rStyle w:val="Hyperlink"/>
            <w:b w:val="0"/>
            <w:bCs w:val="0"/>
            <w:i w:val="0"/>
            <w:iCs w:val="0"/>
            <w:caps w:val="0"/>
            <w:smallCaps w:val="0"/>
            <w:strike w:val="0"/>
            <w:dstrike w:val="0"/>
            <w:noProof w:val="0"/>
            <w:lang w:val="en-GB"/>
          </w:rPr>
          <w:t>www.belbin.com</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71BBD5C6" w:rsidP="4F8798C2" w:rsidRDefault="71BBD5C6" w14:paraId="5B5D86AE" w14:textId="71F93030">
      <w:pPr>
        <w:pStyle w:val="ListParagraph"/>
        <w:numPr>
          <w:ilvl w:val="0"/>
          <w:numId w:val="157"/>
        </w:numPr>
        <w:spacing w:after="160" w:line="27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Benarroche, A. (2019)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Time Impact Analysis: Identifying the impact of extra work</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Levelset</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13735c8c10344ffb">
        <w:r w:rsidRPr="4F8798C2" w:rsidR="71BBD5C6">
          <w:rPr>
            <w:rStyle w:val="Hyperlink"/>
            <w:b w:val="0"/>
            <w:bCs w:val="0"/>
            <w:i w:val="0"/>
            <w:iCs w:val="0"/>
            <w:caps w:val="0"/>
            <w:smallCaps w:val="0"/>
            <w:strike w:val="0"/>
            <w:dstrike w:val="0"/>
            <w:noProof w:val="0"/>
            <w:lang w:val="en-US"/>
          </w:rPr>
          <w:t>https://www.levelset.com/blog/time-impact-analysis/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09 May 2024).</w:t>
      </w:r>
    </w:p>
    <w:p w:rsidR="71BBD5C6" w:rsidP="4F8798C2" w:rsidRDefault="71BBD5C6" w14:paraId="50704345" w14:textId="75FB31C2">
      <w:pPr>
        <w:pStyle w:val="ListParagraph"/>
        <w:numPr>
          <w:ilvl w:val="0"/>
          <w:numId w:val="157"/>
        </w:numPr>
        <w:spacing w:before="240" w:beforeAutospacing="off" w:after="240" w:afterAutospacing="off" w:line="279" w:lineRule="auto"/>
        <w:ind w:right="0"/>
        <w:rPr>
          <w:rFonts w:ascii="Roboto" w:hAnsi="Roboto" w:eastAsia="Roboto" w:cs="Roboto"/>
          <w:b w:val="0"/>
          <w:bCs w:val="0"/>
          <w:i w:val="0"/>
          <w:iCs w:val="0"/>
          <w:caps w:val="0"/>
          <w:smallCaps w:val="0"/>
          <w:noProof w:val="0"/>
          <w:color w:val="000000" w:themeColor="text1" w:themeTint="FF" w:themeShade="FF"/>
          <w:sz w:val="21"/>
          <w:szCs w:val="21"/>
          <w:lang w:val="en-US"/>
        </w:rPr>
      </w:pPr>
      <w:r w:rsidRPr="4F8798C2" w:rsidR="71BBD5C6">
        <w:rPr>
          <w:rFonts w:ascii="Roboto" w:hAnsi="Roboto" w:eastAsia="Roboto" w:cs="Roboto"/>
          <w:b w:val="0"/>
          <w:bCs w:val="0"/>
          <w:i w:val="0"/>
          <w:iCs w:val="0"/>
          <w:caps w:val="0"/>
          <w:smallCaps w:val="0"/>
          <w:noProof w:val="0"/>
          <w:color w:val="000000" w:themeColor="text1" w:themeTint="FF" w:themeShade="FF"/>
          <w:sz w:val="21"/>
          <w:szCs w:val="21"/>
          <w:lang w:val="en-GB"/>
        </w:rPr>
        <w:t xml:space="preserve">Beverland, M. and Lindgreen, A. (2010) ‘What makes a good case study? A positivist review of qualitative case research published in Industrial Marketing Management, 1971–2006’, </w:t>
      </w:r>
      <w:r w:rsidRPr="4F8798C2" w:rsidR="71BBD5C6">
        <w:rPr>
          <w:rFonts w:ascii="Roboto" w:hAnsi="Roboto" w:eastAsia="Roboto" w:cs="Roboto"/>
          <w:b w:val="0"/>
          <w:bCs w:val="0"/>
          <w:i w:val="1"/>
          <w:iCs w:val="1"/>
          <w:caps w:val="0"/>
          <w:smallCaps w:val="0"/>
          <w:noProof w:val="0"/>
          <w:color w:val="000000" w:themeColor="text1" w:themeTint="FF" w:themeShade="FF"/>
          <w:sz w:val="21"/>
          <w:szCs w:val="21"/>
          <w:lang w:val="en-GB"/>
        </w:rPr>
        <w:t>Industrial Marketing Management</w:t>
      </w:r>
      <w:r w:rsidRPr="4F8798C2" w:rsidR="71BBD5C6">
        <w:rPr>
          <w:rFonts w:ascii="Roboto" w:hAnsi="Roboto" w:eastAsia="Roboto" w:cs="Roboto"/>
          <w:b w:val="0"/>
          <w:bCs w:val="0"/>
          <w:i w:val="0"/>
          <w:iCs w:val="0"/>
          <w:caps w:val="0"/>
          <w:smallCaps w:val="0"/>
          <w:noProof w:val="0"/>
          <w:color w:val="000000" w:themeColor="text1" w:themeTint="FF" w:themeShade="FF"/>
          <w:sz w:val="21"/>
          <w:szCs w:val="21"/>
          <w:lang w:val="en-GB"/>
        </w:rPr>
        <w:t>, 39(1), pp. 56–63. doi:10.1016/j.indmarman.2008.09.005.</w:t>
      </w:r>
    </w:p>
    <w:p w:rsidR="71BBD5C6" w:rsidP="4F8798C2" w:rsidRDefault="71BBD5C6" w14:paraId="25AD04E5" w14:textId="0A1E2912">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Bhayani, T.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Developing policies and procedures: A guide to successful implementation</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AirMason Blog</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f6b819e0b5af4709">
        <w:r w:rsidRPr="4F8798C2" w:rsidR="71BBD5C6">
          <w:rPr>
            <w:rStyle w:val="Hyperlink"/>
            <w:b w:val="0"/>
            <w:bCs w:val="0"/>
            <w:i w:val="0"/>
            <w:iCs w:val="0"/>
            <w:caps w:val="0"/>
            <w:smallCaps w:val="0"/>
            <w:strike w:val="0"/>
            <w:dstrike w:val="0"/>
            <w:noProof w:val="0"/>
            <w:lang w:val="en-US"/>
          </w:rPr>
          <w:t>https://blog.airmason.com/a-guide-to-successful-implementation-of-policies-and-procedures/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09 May 2024).</w:t>
      </w:r>
    </w:p>
    <w:p w:rsidR="71BBD5C6" w:rsidP="4F8798C2" w:rsidRDefault="71BBD5C6" w14:paraId="28C08758" w14:textId="2FCD3E20">
      <w:pPr>
        <w:pStyle w:val="ListParagraph"/>
        <w:numPr>
          <w:ilvl w:val="0"/>
          <w:numId w:val="157"/>
        </w:numPr>
        <w:spacing w:after="160" w:line="279"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Blythe, J. and Martin, J. (2019)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Essentials of marketing</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Seventh edition. Harlow, England ; Pearson Education.</w:t>
      </w:r>
    </w:p>
    <w:p w:rsidR="71BBD5C6" w:rsidP="4F8798C2" w:rsidRDefault="71BBD5C6" w14:paraId="3DBAED53" w14:textId="4084FDDE">
      <w:pPr>
        <w:pStyle w:val="ListParagraph"/>
        <w:numPr>
          <w:ilvl w:val="0"/>
          <w:numId w:val="157"/>
        </w:numPr>
        <w:spacing w:after="160" w:line="279" w:lineRule="auto"/>
        <w:rPr>
          <w:rFonts w:ascii="Times New Roman" w:hAnsi="Times New Roman" w:eastAsia="Times New Roman" w:cs="Times New Roman"/>
          <w:b w:val="0"/>
          <w:bCs w:val="0"/>
          <w:i w:val="0"/>
          <w:iCs w:val="0"/>
          <w:caps w:val="0"/>
          <w:smallCaps w:val="0"/>
          <w:noProof w:val="0"/>
          <w:color w:val="333333"/>
          <w:sz w:val="21"/>
          <w:szCs w:val="21"/>
          <w:lang w:val="en-US"/>
        </w:rPr>
      </w:pPr>
      <w:r w:rsidRPr="4F8798C2" w:rsidR="71BBD5C6">
        <w:rPr>
          <w:rFonts w:ascii="Times New Roman" w:hAnsi="Times New Roman" w:eastAsia="Times New Roman" w:cs="Times New Roman"/>
          <w:b w:val="0"/>
          <w:bCs w:val="0"/>
          <w:i w:val="0"/>
          <w:iCs w:val="0"/>
          <w:caps w:val="0"/>
          <w:smallCaps w:val="0"/>
          <w:noProof w:val="0"/>
          <w:color w:val="333333"/>
          <w:sz w:val="21"/>
          <w:szCs w:val="21"/>
          <w:lang w:val="en-GB"/>
        </w:rPr>
        <w:t xml:space="preserve">Bowdin, G., Allen, J., O’Toole, W., Harris, R., &amp; McDonnell, I. (2008). Risk Management and Legal Issues. In </w:t>
      </w:r>
      <w:r w:rsidRPr="4F8798C2" w:rsidR="71BBD5C6">
        <w:rPr>
          <w:rFonts w:ascii="Times New Roman" w:hAnsi="Times New Roman" w:eastAsia="Times New Roman" w:cs="Times New Roman"/>
          <w:b w:val="0"/>
          <w:bCs w:val="0"/>
          <w:i w:val="1"/>
          <w:iCs w:val="1"/>
          <w:caps w:val="0"/>
          <w:smallCaps w:val="0"/>
          <w:noProof w:val="0"/>
          <w:color w:val="333333"/>
          <w:sz w:val="21"/>
          <w:szCs w:val="21"/>
          <w:lang w:val="en-GB"/>
        </w:rPr>
        <w:t>Events Management</w:t>
      </w:r>
      <w:r w:rsidRPr="4F8798C2" w:rsidR="71BBD5C6">
        <w:rPr>
          <w:rFonts w:ascii="Times New Roman" w:hAnsi="Times New Roman" w:eastAsia="Times New Roman" w:cs="Times New Roman"/>
          <w:b w:val="0"/>
          <w:bCs w:val="0"/>
          <w:i w:val="0"/>
          <w:iCs w:val="0"/>
          <w:caps w:val="0"/>
          <w:smallCaps w:val="0"/>
          <w:noProof w:val="0"/>
          <w:color w:val="333333"/>
          <w:sz w:val="21"/>
          <w:szCs w:val="21"/>
          <w:lang w:val="en-GB"/>
        </w:rPr>
        <w:t xml:space="preserve"> (2nd ed.). Elsevier.</w:t>
      </w:r>
    </w:p>
    <w:p w:rsidR="71BBD5C6" w:rsidP="4F8798C2" w:rsidRDefault="71BBD5C6" w14:paraId="51CC8A5A" w14:textId="6BC42A61">
      <w:pPr>
        <w:pStyle w:val="ListParagraph"/>
        <w:numPr>
          <w:ilvl w:val="0"/>
          <w:numId w:val="157"/>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Boyd CO (2001) Combining qualitative and quantitative approaches. In: Munhall PL (Ed) Nursing Research: A Qualitative Perspective. Third edition. Jones and Bartlett, Sudbury MA, 579-598.</w:t>
      </w:r>
    </w:p>
    <w:p w:rsidR="71BBD5C6" w:rsidP="4F8798C2" w:rsidRDefault="71BBD5C6" w14:paraId="0E32388C" w14:textId="79F11B5C">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Brown, T. (2022)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The perfect survey length: Do you know what it is?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aytm</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28b442949a0e4aa4">
        <w:r w:rsidRPr="4F8798C2" w:rsidR="71BBD5C6">
          <w:rPr>
            <w:rStyle w:val="Hyperlink"/>
            <w:b w:val="0"/>
            <w:bCs w:val="0"/>
            <w:i w:val="0"/>
            <w:iCs w:val="0"/>
            <w:caps w:val="0"/>
            <w:smallCaps w:val="0"/>
            <w:strike w:val="0"/>
            <w:dstrike w:val="0"/>
            <w:noProof w:val="0"/>
            <w:lang w:val="en-GB"/>
          </w:rPr>
          <w:t>https://aytm.com/post/the-perfect-survey-length</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7D212EAF" w14:textId="04E18243">
      <w:pPr>
        <w:pStyle w:val="ListParagraph"/>
        <w:numPr>
          <w:ilvl w:val="0"/>
          <w:numId w:val="157"/>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Burns, Palmer, C., Ritchie, B. W., Burns, P., Palmer, C., Burns, P. (Peter M. ., &amp; Palmer, C. (Catherine A. . (2004). Tourism research methods integrating theory with practice. CABI Pub.</w:t>
      </w:r>
    </w:p>
    <w:p w:rsidR="71BBD5C6" w:rsidP="4F8798C2" w:rsidRDefault="71BBD5C6" w14:paraId="1575AB8F" w14:textId="46B4D7D2">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Byatt, L.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Social Media Competitions &amp; why they’re important · ARISE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Arise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cd9bf6d40b894c96">
        <w:r w:rsidRPr="4F8798C2" w:rsidR="71BBD5C6">
          <w:rPr>
            <w:rStyle w:val="Hyperlink"/>
            <w:b w:val="0"/>
            <w:bCs w:val="0"/>
            <w:i w:val="0"/>
            <w:iCs w:val="0"/>
            <w:caps w:val="0"/>
            <w:smallCaps w:val="0"/>
            <w:strike w:val="0"/>
            <w:dstrike w:val="0"/>
            <w:noProof w:val="0"/>
            <w:lang w:val="en-GB"/>
          </w:rPr>
          <w:t>https://wearearise.com/the-importance-of-social-media-competitions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7E8C7B56" w14:textId="0625E79E">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Camerota, B.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Effective career fair booth ideas: Stand out from the crowd</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MVP Visuals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39725d2a31ba4a60">
        <w:r w:rsidRPr="4F8798C2" w:rsidR="71BBD5C6">
          <w:rPr>
            <w:rStyle w:val="Hyperlink"/>
            <w:b w:val="0"/>
            <w:bCs w:val="0"/>
            <w:i w:val="0"/>
            <w:iCs w:val="0"/>
            <w:caps w:val="0"/>
            <w:smallCaps w:val="0"/>
            <w:strike w:val="0"/>
            <w:dstrike w:val="0"/>
            <w:noProof w:val="0"/>
            <w:lang w:val="en-GB"/>
          </w:rPr>
          <w:t>https://mvpvisuals.com/blogs/resources/career-fair-booth-ideas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3EB3E023" w14:textId="1D8EE0E5">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Campbell, M.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The power of responsibility and accountability in leadership</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Growth Tactics - Forge Your Path as a Leader, Manager, and Better You</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text=Accountability%20is%20broader%20in%20scope%2C%20encompassing%20the%20broader,active%20commitment%20to%20delivering%20results%20and%20meeting%20expectations" r:id="R88afe0fd79ba4f92">
        <w:r w:rsidRPr="4F8798C2" w:rsidR="71BBD5C6">
          <w:rPr>
            <w:rStyle w:val="Hyperlink"/>
            <w:b w:val="0"/>
            <w:bCs w:val="0"/>
            <w:i w:val="0"/>
            <w:iCs w:val="0"/>
            <w:caps w:val="0"/>
            <w:smallCaps w:val="0"/>
            <w:strike w:val="0"/>
            <w:dstrike w:val="0"/>
            <w:noProof w:val="0"/>
            <w:lang w:val="en-GB"/>
          </w:rPr>
          <w:t>https://www.growthtactics.net/responsibility-and-accountability-in-leadership/#:~:text=Accountability%20is%20broader%20in%20scope%2C%20encompassing%20the%20broader,active%20commitment%20to%20delivering%20results%20and%20meeting%20expectations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(Accessed: 09 May 2024).</w:t>
      </w:r>
    </w:p>
    <w:p w:rsidR="71BBD5C6" w:rsidP="4F8798C2" w:rsidRDefault="71BBD5C6" w14:paraId="2762474A" w14:textId="5119CA39">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Candor, T.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The importance of self evaluation in personal growth</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Candor</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text=Self%20evaluation%20plays%20a%20crucial%20role%20in%20personal,positive%20changes%20and%20overcoming%20obstacles%20in%20our%20lives" r:id="R9d9163d5d98a4364">
        <w:r w:rsidRPr="4F8798C2" w:rsidR="71BBD5C6">
          <w:rPr>
            <w:rStyle w:val="Hyperlink"/>
            <w:b w:val="0"/>
            <w:bCs w:val="0"/>
            <w:i w:val="0"/>
            <w:iCs w:val="0"/>
            <w:caps w:val="0"/>
            <w:smallCaps w:val="0"/>
            <w:strike w:val="0"/>
            <w:dstrike w:val="0"/>
            <w:noProof w:val="0"/>
            <w:lang w:val="en-GB"/>
          </w:rPr>
          <w:t>https://www.joincandor.com/blog/posts/the-importance-of-self-evaluation-in-personal-growth#:~:text=Self%20evaluation%20plays%20a%20crucial%20role%20in%20personal,positive%20changes%20and%20overcoming%20obstacles%20in%20our%20lives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(Accessed: 09 May 2024).</w:t>
      </w:r>
    </w:p>
    <w:p w:rsidR="71BBD5C6" w:rsidP="4F8798C2" w:rsidRDefault="71BBD5C6" w14:paraId="635DDAEA" w14:textId="21B3D5A6">
      <w:pPr>
        <w:pStyle w:val="ListParagraph"/>
        <w:numPr>
          <w:ilvl w:val="0"/>
          <w:numId w:val="157"/>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Casey, D. and Murphy, K. (2009) ‘Issues in using methodological triangulation in research’,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Nurse researcher</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16(4), pp. 40–55. Available at: </w:t>
      </w:r>
      <w:hyperlink r:id="R269abec53f6e4613">
        <w:r w:rsidRPr="4F8798C2" w:rsidR="71BBD5C6">
          <w:rPr>
            <w:rStyle w:val="Hyperlink"/>
            <w:b w:val="0"/>
            <w:bCs w:val="0"/>
            <w:i w:val="0"/>
            <w:iCs w:val="0"/>
            <w:caps w:val="0"/>
            <w:smallCaps w:val="0"/>
            <w:strike w:val="0"/>
            <w:dstrike w:val="0"/>
            <w:noProof w:val="0"/>
            <w:lang w:val="en-GB"/>
          </w:rPr>
          <w:t>https://doi.org/10.7748/nr2009.07.16.4.40.c7160</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w:t>
      </w:r>
    </w:p>
    <w:p w:rsidR="71BBD5C6" w:rsidP="4F8798C2" w:rsidRDefault="71BBD5C6" w14:paraId="0A607352" w14:textId="104C7EA6">
      <w:pPr>
        <w:pStyle w:val="ListParagraph"/>
        <w:numPr>
          <w:ilvl w:val="0"/>
          <w:numId w:val="157"/>
        </w:numPr>
        <w:spacing w:after="160" w:line="259"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Chaffey, D. and Ellis-Chadwick, F. (2019)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Digital marketing</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Seventh edition. Harlow, England: Pearson.</w:t>
      </w:r>
    </w:p>
    <w:p w:rsidR="71BBD5C6" w:rsidP="4F8798C2" w:rsidRDefault="71BBD5C6" w14:paraId="5BA50CCD" w14:textId="4B46764B">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Chudoba, B.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How long should a survey be? what is the ideal survey length?</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SurveyMonkey</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05eba238c63549e8">
        <w:r w:rsidRPr="4F8798C2" w:rsidR="71BBD5C6">
          <w:rPr>
            <w:rStyle w:val="Hyperlink"/>
            <w:b w:val="0"/>
            <w:bCs w:val="0"/>
            <w:i w:val="0"/>
            <w:iCs w:val="0"/>
            <w:caps w:val="0"/>
            <w:smallCaps w:val="0"/>
            <w:strike w:val="0"/>
            <w:dstrike w:val="0"/>
            <w:noProof w:val="0"/>
            <w:lang w:val="en-GB"/>
          </w:rPr>
          <w:t>https://www.surveymonkey.com/curiosity/survey_completion_times/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May 2024).</w:t>
      </w:r>
    </w:p>
    <w:p w:rsidR="71BBD5C6" w:rsidP="4F8798C2" w:rsidRDefault="71BBD5C6" w14:paraId="3CA1B3D8" w14:textId="5B50CFD8">
      <w:pPr>
        <w:pStyle w:val="ListParagraph"/>
        <w:numPr>
          <w:ilvl w:val="0"/>
          <w:numId w:val="157"/>
        </w:numPr>
        <w:spacing w:after="160"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Clarke, V. and Braun, V. (2017) ‘Thematic analysis’,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The journal of positive psychology</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12(3), pp. 297–298. Available at: </w:t>
      </w:r>
      <w:hyperlink r:id="R0e4e1e58cf184808">
        <w:r w:rsidRPr="4F8798C2" w:rsidR="71BBD5C6">
          <w:rPr>
            <w:rStyle w:val="Hyperlink"/>
            <w:b w:val="0"/>
            <w:bCs w:val="0"/>
            <w:i w:val="0"/>
            <w:iCs w:val="0"/>
            <w:caps w:val="0"/>
            <w:smallCaps w:val="0"/>
            <w:strike w:val="0"/>
            <w:dstrike w:val="0"/>
            <w:noProof w:val="0"/>
            <w:lang w:val="en-GB"/>
          </w:rPr>
          <w:t>https://doi.org/10.1080/17439760.2016.1262613</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w:t>
      </w:r>
    </w:p>
    <w:p w:rsidR="71BBD5C6" w:rsidP="4F8798C2" w:rsidRDefault="71BBD5C6" w14:paraId="65CEB227" w14:textId="2E307899">
      <w:pPr>
        <w:pStyle w:val="ListParagraph"/>
        <w:numPr>
          <w:ilvl w:val="0"/>
          <w:numId w:val="157"/>
        </w:numPr>
        <w:spacing w:after="160" w:line="27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Coleman, K.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Assessing the risk of reputational damage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RSS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b8bfab4e0334111">
        <w:r w:rsidRPr="4F8798C2" w:rsidR="71BBD5C6">
          <w:rPr>
            <w:rStyle w:val="Hyperlink"/>
            <w:b w:val="0"/>
            <w:bCs w:val="0"/>
            <w:i w:val="0"/>
            <w:iCs w:val="0"/>
            <w:caps w:val="0"/>
            <w:smallCaps w:val="0"/>
            <w:strike w:val="0"/>
            <w:dstrike w:val="0"/>
            <w:noProof w:val="0"/>
            <w:lang w:val="en-GB"/>
          </w:rPr>
          <w:t>https://statuslabs.com/blog/what-is-reputational-risk-damage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5603EF05" w14:textId="7BE089F4">
      <w:pPr>
        <w:pStyle w:val="ListParagraph"/>
        <w:numPr>
          <w:ilvl w:val="0"/>
          <w:numId w:val="157"/>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Coolican, Hugh. (2014)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Research methods and statistics in psychology</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Sixth edition. London: Psychology Press. Available at: </w:t>
      </w:r>
      <w:hyperlink r:id="Rb79d729eb31d4518">
        <w:r w:rsidRPr="4F8798C2" w:rsidR="71BBD5C6">
          <w:rPr>
            <w:rStyle w:val="Hyperlink"/>
            <w:b w:val="0"/>
            <w:bCs w:val="0"/>
            <w:i w:val="0"/>
            <w:iCs w:val="0"/>
            <w:caps w:val="0"/>
            <w:smallCaps w:val="0"/>
            <w:strike w:val="0"/>
            <w:dstrike w:val="0"/>
            <w:noProof w:val="0"/>
            <w:lang w:val="en-GB"/>
          </w:rPr>
          <w:t>https://doi.org/10.4324/9780203769836</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w:t>
      </w:r>
    </w:p>
    <w:p w:rsidR="71BBD5C6" w:rsidP="4F8798C2" w:rsidRDefault="71BBD5C6" w14:paraId="79DDB195" w14:textId="7E3350D5">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Dagher, K.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Defining team roles and responsibilities: Benefits &amp; Tips: Fellow</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Fellow.app</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4563a247af244784">
        <w:r w:rsidRPr="4F8798C2" w:rsidR="71BBD5C6">
          <w:rPr>
            <w:rStyle w:val="Hyperlink"/>
            <w:b w:val="0"/>
            <w:bCs w:val="0"/>
            <w:i w:val="0"/>
            <w:iCs w:val="0"/>
            <w:caps w:val="0"/>
            <w:smallCaps w:val="0"/>
            <w:strike w:val="0"/>
            <w:dstrike w:val="0"/>
            <w:noProof w:val="0"/>
            <w:lang w:val="en-GB"/>
          </w:rPr>
          <w:t>https://fellow.app/blog/productivity/how-to-effectively-define-team-roles-and-responsibilities/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May 2024).</w:t>
      </w:r>
    </w:p>
    <w:p w:rsidR="71BBD5C6" w:rsidP="4F8798C2" w:rsidRDefault="71BBD5C6" w14:paraId="512EB4E5" w14:textId="5361250D">
      <w:pPr>
        <w:pStyle w:val="ListParagraph"/>
        <w:numPr>
          <w:ilvl w:val="0"/>
          <w:numId w:val="157"/>
        </w:numPr>
        <w:spacing w:before="240" w:beforeAutospacing="off" w:after="240" w:afterAutospacing="off" w:line="279" w:lineRule="auto"/>
        <w:ind w:right="0"/>
        <w:rPr>
          <w:rFonts w:ascii="Roboto" w:hAnsi="Roboto" w:eastAsia="Roboto" w:cs="Roboto"/>
          <w:b w:val="0"/>
          <w:bCs w:val="0"/>
          <w:i w:val="0"/>
          <w:iCs w:val="0"/>
          <w:caps w:val="0"/>
          <w:smallCaps w:val="0"/>
          <w:noProof w:val="0"/>
          <w:color w:val="000000" w:themeColor="text1" w:themeTint="FF" w:themeShade="FF"/>
          <w:sz w:val="21"/>
          <w:szCs w:val="21"/>
          <w:lang w:val="en-US"/>
        </w:rPr>
      </w:pPr>
      <w:r w:rsidRPr="4F8798C2" w:rsidR="71BBD5C6">
        <w:rPr>
          <w:rFonts w:ascii="Roboto" w:hAnsi="Roboto" w:eastAsia="Roboto" w:cs="Roboto"/>
          <w:b w:val="0"/>
          <w:bCs w:val="0"/>
          <w:i w:val="0"/>
          <w:iCs w:val="0"/>
          <w:caps w:val="0"/>
          <w:smallCaps w:val="0"/>
          <w:noProof w:val="0"/>
          <w:color w:val="000000" w:themeColor="text1" w:themeTint="FF" w:themeShade="FF"/>
          <w:sz w:val="21"/>
          <w:szCs w:val="21"/>
          <w:lang w:val="en-GB"/>
        </w:rPr>
        <w:t xml:space="preserve">Day, G. and Bonoma, T.V. (1986) ‘The Marketing Edge: Making Strategies Work’, </w:t>
      </w:r>
      <w:r w:rsidRPr="4F8798C2" w:rsidR="71BBD5C6">
        <w:rPr>
          <w:rFonts w:ascii="Roboto" w:hAnsi="Roboto" w:eastAsia="Roboto" w:cs="Roboto"/>
          <w:b w:val="0"/>
          <w:bCs w:val="0"/>
          <w:i w:val="1"/>
          <w:iCs w:val="1"/>
          <w:caps w:val="0"/>
          <w:smallCaps w:val="0"/>
          <w:noProof w:val="0"/>
          <w:color w:val="000000" w:themeColor="text1" w:themeTint="FF" w:themeShade="FF"/>
          <w:sz w:val="21"/>
          <w:szCs w:val="21"/>
          <w:lang w:val="en-GB"/>
        </w:rPr>
        <w:t>Journal of Marketing</w:t>
      </w:r>
      <w:r w:rsidRPr="4F8798C2" w:rsidR="71BBD5C6">
        <w:rPr>
          <w:rFonts w:ascii="Roboto" w:hAnsi="Roboto" w:eastAsia="Roboto" w:cs="Roboto"/>
          <w:b w:val="0"/>
          <w:bCs w:val="0"/>
          <w:i w:val="0"/>
          <w:iCs w:val="0"/>
          <w:caps w:val="0"/>
          <w:smallCaps w:val="0"/>
          <w:noProof w:val="0"/>
          <w:color w:val="000000" w:themeColor="text1" w:themeTint="FF" w:themeShade="FF"/>
          <w:sz w:val="21"/>
          <w:szCs w:val="21"/>
          <w:lang w:val="en-GB"/>
        </w:rPr>
        <w:t>, 50(2), p. 116. doi:10.2307/1251605.</w:t>
      </w:r>
    </w:p>
    <w:p w:rsidR="71BBD5C6" w:rsidP="4F8798C2" w:rsidRDefault="71BBD5C6" w14:paraId="5457CA82" w14:textId="41ADF7B5">
      <w:pPr>
        <w:pStyle w:val="ListParagraph"/>
        <w:numPr>
          <w:ilvl w:val="0"/>
          <w:numId w:val="157"/>
        </w:num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Denzin N (1 989) The Research Act: A Theoretical Introduction to Sociological Methods. Third edition. Prentice Hall, New York NY.</w:t>
      </w:r>
    </w:p>
    <w:p w:rsidR="71BBD5C6" w:rsidP="4F8798C2" w:rsidRDefault="71BBD5C6" w14:paraId="74D664E9" w14:textId="230677B9">
      <w:pPr>
        <w:pStyle w:val="ListParagraph"/>
        <w:numPr>
          <w:ilvl w:val="0"/>
          <w:numId w:val="157"/>
        </w:numPr>
        <w:spacing w:before="0" w:beforeAutospacing="off" w:after="160" w:afterAutospacing="off" w:line="27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Dewar, C., Doucette, R. and Epstein, B. (2019)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How continuous improvement can build a competitive edge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McKinsey &amp; Company</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7b76961d8f0e43d6">
        <w:r w:rsidRPr="4F8798C2" w:rsidR="71BBD5C6">
          <w:rPr>
            <w:rStyle w:val="Hyperlink"/>
            <w:b w:val="0"/>
            <w:bCs w:val="0"/>
            <w:i w:val="0"/>
            <w:iCs w:val="0"/>
            <w:caps w:val="0"/>
            <w:smallCaps w:val="0"/>
            <w:strike w:val="0"/>
            <w:dstrike w:val="0"/>
            <w:noProof w:val="0"/>
            <w:lang w:val="en-US"/>
          </w:rPr>
          <w:t>https://www.mckinsey.com/capabilities/people-and-organizational-performance/our-insights/the-organization-blog/how-continuous-improvement-can-build-a-competitive-edge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08 May 2024).</w:t>
      </w:r>
    </w:p>
    <w:p w:rsidR="71BBD5C6" w:rsidP="4F8798C2" w:rsidRDefault="71BBD5C6" w14:paraId="380B4AED" w14:textId="48AA4C60">
      <w:pPr>
        <w:pStyle w:val="ListParagraph"/>
        <w:numPr>
          <w:ilvl w:val="0"/>
          <w:numId w:val="157"/>
        </w:numPr>
        <w:spacing w:before="0" w:beforeAutospacing="off" w:after="160" w:afterAutospacing="off" w:line="27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Dixon, S.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U.S. Facebook demographics age 2024</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Statista</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7bed44856a7944b5">
        <w:r w:rsidRPr="4F8798C2" w:rsidR="71BBD5C6">
          <w:rPr>
            <w:rStyle w:val="Hyperlink"/>
            <w:b w:val="0"/>
            <w:bCs w:val="0"/>
            <w:i w:val="0"/>
            <w:iCs w:val="0"/>
            <w:caps w:val="0"/>
            <w:smallCaps w:val="0"/>
            <w:strike w:val="0"/>
            <w:dstrike w:val="0"/>
            <w:noProof w:val="0"/>
            <w:lang w:val="en-US"/>
          </w:rPr>
          <w:t>https://www.statista.com/statistics/187549/facebook-distribution-of-users-age-group-usa/</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09 May 2024).</w:t>
      </w:r>
    </w:p>
    <w:p w:rsidR="71BBD5C6" w:rsidP="4F8798C2" w:rsidRDefault="71BBD5C6" w14:paraId="52C3869B" w14:textId="25D86C95">
      <w:pPr>
        <w:pStyle w:val="ListParagraph"/>
        <w:numPr>
          <w:ilvl w:val="0"/>
          <w:numId w:val="157"/>
        </w:numPr>
        <w:spacing w:before="240" w:beforeAutospacing="off" w:after="240" w:afterAutospacing="off" w:line="25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Do, D. (2017)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What is continuous improvement (kaizen)?</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The Lean Way</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b7167793fe7941c6">
        <w:r w:rsidRPr="4F8798C2" w:rsidR="71BBD5C6">
          <w:rPr>
            <w:rStyle w:val="Hyperlink"/>
            <w:b w:val="0"/>
            <w:bCs w:val="0"/>
            <w:i w:val="0"/>
            <w:iCs w:val="0"/>
            <w:caps w:val="0"/>
            <w:smallCaps w:val="0"/>
            <w:strike w:val="0"/>
            <w:dstrike w:val="0"/>
            <w:noProof w:val="0"/>
            <w:lang w:val="en-GB"/>
          </w:rPr>
          <w:t>https://theleanway.net/what-is-continuous-improvement</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05 May 2024).</w:t>
      </w:r>
    </w:p>
    <w:p w:rsidR="71BBD5C6" w:rsidP="4F8798C2" w:rsidRDefault="71BBD5C6" w14:paraId="1B72EE7F" w14:textId="0C12CB9E">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Open Sans" w:hAnsi="Open Sans" w:eastAsia="Open Sans" w:cs="Open Sans"/>
          <w:b w:val="0"/>
          <w:bCs w:val="0"/>
          <w:i w:val="0"/>
          <w:iCs w:val="0"/>
          <w:caps w:val="0"/>
          <w:smallCaps w:val="0"/>
          <w:noProof w:val="0"/>
          <w:color w:val="333333"/>
          <w:sz w:val="24"/>
          <w:szCs w:val="24"/>
          <w:lang w:val="en-GB"/>
        </w:rPr>
        <w:t xml:space="preserve">Dolan, R., Conduit, J., Frethey-Bentham, C., Fahy, J., &amp; Goodman, S. (2019). Social media engagement behavior: A framework for engaging customers through social media content. </w:t>
      </w:r>
      <w:r w:rsidRPr="4F8798C2" w:rsidR="71BBD5C6">
        <w:rPr>
          <w:rFonts w:ascii="Open Sans" w:hAnsi="Open Sans" w:eastAsia="Open Sans" w:cs="Open Sans"/>
          <w:b w:val="0"/>
          <w:bCs w:val="0"/>
          <w:i w:val="1"/>
          <w:iCs w:val="1"/>
          <w:caps w:val="0"/>
          <w:smallCaps w:val="0"/>
          <w:noProof w:val="0"/>
          <w:color w:val="333333"/>
          <w:sz w:val="24"/>
          <w:szCs w:val="24"/>
          <w:lang w:val="en-GB"/>
        </w:rPr>
        <w:t>European Journal of Marketing</w:t>
      </w:r>
      <w:r w:rsidRPr="4F8798C2" w:rsidR="71BBD5C6">
        <w:rPr>
          <w:rFonts w:ascii="Open Sans" w:hAnsi="Open Sans" w:eastAsia="Open Sans" w:cs="Open Sans"/>
          <w:b w:val="0"/>
          <w:bCs w:val="0"/>
          <w:i w:val="0"/>
          <w:iCs w:val="0"/>
          <w:caps w:val="0"/>
          <w:smallCaps w:val="0"/>
          <w:noProof w:val="0"/>
          <w:color w:val="333333"/>
          <w:sz w:val="24"/>
          <w:szCs w:val="24"/>
          <w:lang w:val="en-GB"/>
        </w:rPr>
        <w:t xml:space="preserve">, </w:t>
      </w:r>
      <w:hyperlink r:id="Rda29483028ae473a">
        <w:r w:rsidRPr="4F8798C2" w:rsidR="71BBD5C6">
          <w:rPr>
            <w:rStyle w:val="Hyperlink"/>
            <w:b w:val="0"/>
            <w:bCs w:val="0"/>
            <w:i w:val="0"/>
            <w:iCs w:val="0"/>
            <w:caps w:val="0"/>
            <w:smallCaps w:val="0"/>
            <w:strike w:val="0"/>
            <w:dstrike w:val="0"/>
            <w:noProof w:val="0"/>
            <w:lang w:val="en-GB"/>
          </w:rPr>
          <w:t>53</w:t>
        </w:r>
      </w:hyperlink>
      <w:r w:rsidRPr="4F8798C2" w:rsidR="71BBD5C6">
        <w:rPr>
          <w:rFonts w:ascii="Open Sans" w:hAnsi="Open Sans" w:eastAsia="Open Sans" w:cs="Open Sans"/>
          <w:b w:val="0"/>
          <w:bCs w:val="0"/>
          <w:i w:val="0"/>
          <w:iCs w:val="0"/>
          <w:caps w:val="0"/>
          <w:smallCaps w:val="0"/>
          <w:noProof w:val="0"/>
          <w:color w:val="333333"/>
          <w:sz w:val="24"/>
          <w:szCs w:val="24"/>
          <w:lang w:val="en-GB"/>
        </w:rPr>
        <w:t>(</w:t>
      </w:r>
      <w:hyperlink r:id="Rc603d7e04b164ed7">
        <w:r w:rsidRPr="4F8798C2" w:rsidR="71BBD5C6">
          <w:rPr>
            <w:rStyle w:val="Hyperlink"/>
            <w:b w:val="0"/>
            <w:bCs w:val="0"/>
            <w:i w:val="0"/>
            <w:iCs w:val="0"/>
            <w:caps w:val="0"/>
            <w:smallCaps w:val="0"/>
            <w:strike w:val="0"/>
            <w:dstrike w:val="0"/>
            <w:noProof w:val="0"/>
            <w:lang w:val="en-GB"/>
          </w:rPr>
          <w:t>10</w:t>
        </w:r>
      </w:hyperlink>
      <w:r w:rsidRPr="4F8798C2" w:rsidR="71BBD5C6">
        <w:rPr>
          <w:rFonts w:ascii="Open Sans" w:hAnsi="Open Sans" w:eastAsia="Open Sans" w:cs="Open Sans"/>
          <w:b w:val="0"/>
          <w:bCs w:val="0"/>
          <w:i w:val="0"/>
          <w:iCs w:val="0"/>
          <w:caps w:val="0"/>
          <w:smallCaps w:val="0"/>
          <w:noProof w:val="0"/>
          <w:color w:val="333333"/>
          <w:sz w:val="24"/>
          <w:szCs w:val="24"/>
          <w:lang w:val="en-GB"/>
        </w:rPr>
        <w:t xml:space="preserve">), 2213–2243. </w:t>
      </w:r>
      <w:hyperlink r:id="R8710129120ff449e">
        <w:r w:rsidRPr="4F8798C2" w:rsidR="71BBD5C6">
          <w:rPr>
            <w:rStyle w:val="Hyperlink"/>
            <w:b w:val="0"/>
            <w:bCs w:val="0"/>
            <w:i w:val="0"/>
            <w:iCs w:val="0"/>
            <w:caps w:val="0"/>
            <w:smallCaps w:val="0"/>
            <w:strike w:val="0"/>
            <w:dstrike w:val="0"/>
            <w:noProof w:val="0"/>
            <w:lang w:val="en-GB"/>
          </w:rPr>
          <w:t>https://doi-org.ezproxy.uwtsd.ac.uk/10.1108/EJM-03-2017-0182</w:t>
        </w:r>
      </w:hyperlink>
    </w:p>
    <w:p w:rsidR="71BBD5C6" w:rsidP="4F8798C2" w:rsidRDefault="71BBD5C6" w14:paraId="626DB51E" w14:textId="3D2D455A">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Donato, H.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Marketing Goals &amp; Objectives: Setting &amp; Achieving Them + example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Project Management Software for Marketing l Workamajig</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6954911a8e24591">
        <w:r w:rsidRPr="4F8798C2" w:rsidR="71BBD5C6">
          <w:rPr>
            <w:rStyle w:val="Hyperlink"/>
            <w:b w:val="0"/>
            <w:bCs w:val="0"/>
            <w:i w:val="0"/>
            <w:iCs w:val="0"/>
            <w:caps w:val="0"/>
            <w:smallCaps w:val="0"/>
            <w:strike w:val="0"/>
            <w:dstrike w:val="0"/>
            <w:noProof w:val="0"/>
            <w:lang w:val="en-GB"/>
          </w:rPr>
          <w:t>https://www.workamajig.com/marketing-guide/marketing-goals-and-objectives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116AB49E" w14:textId="75FCBD99">
      <w:pPr>
        <w:pStyle w:val="ListParagraph"/>
        <w:numPr>
          <w:ilvl w:val="0"/>
          <w:numId w:val="157"/>
        </w:numPr>
        <w:spacing w:after="160" w:line="279"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Drummond, C., O’Toole, T. and McGrath, H. (2020) “Digital engagement strategies and tactics in social media marketing,”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European journal of marketing</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54(6), pp. 1247–1280. Available at: </w:t>
      </w:r>
      <w:hyperlink r:id="Re62f7296563c4401">
        <w:r w:rsidRPr="4F8798C2" w:rsidR="71BBD5C6">
          <w:rPr>
            <w:rStyle w:val="Hyperlink"/>
            <w:b w:val="0"/>
            <w:bCs w:val="0"/>
            <w:i w:val="0"/>
            <w:iCs w:val="0"/>
            <w:caps w:val="0"/>
            <w:smallCaps w:val="0"/>
            <w:strike w:val="0"/>
            <w:dstrike w:val="0"/>
            <w:noProof w:val="0"/>
            <w:lang w:val="en-GB"/>
          </w:rPr>
          <w:t>https://doi.org/10.1108/EJM-02-2019-0183</w:t>
        </w:r>
      </w:hyperlink>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w:t>
      </w:r>
    </w:p>
    <w:p w:rsidR="71BBD5C6" w:rsidP="4F8798C2" w:rsidRDefault="71BBD5C6" w14:paraId="6ABA7DE3" w14:textId="25A3DDE9">
      <w:pPr>
        <w:pStyle w:val="ListParagraph"/>
        <w:numPr>
          <w:ilvl w:val="0"/>
          <w:numId w:val="157"/>
        </w:numPr>
        <w:spacing w:before="240" w:beforeAutospacing="off" w:after="240" w:afterAutospacing="off" w:line="279" w:lineRule="auto"/>
        <w:ind w:right="0"/>
        <w:rPr>
          <w:rFonts w:ascii="Roboto" w:hAnsi="Roboto" w:eastAsia="Roboto" w:cs="Roboto"/>
          <w:b w:val="0"/>
          <w:bCs w:val="0"/>
          <w:i w:val="0"/>
          <w:iCs w:val="0"/>
          <w:caps w:val="0"/>
          <w:smallCaps w:val="0"/>
          <w:noProof w:val="0"/>
          <w:color w:val="000000" w:themeColor="text1" w:themeTint="FF" w:themeShade="FF"/>
          <w:sz w:val="21"/>
          <w:szCs w:val="21"/>
          <w:lang w:val="en-US"/>
        </w:rPr>
      </w:pPr>
      <w:r w:rsidRPr="4F8798C2" w:rsidR="71BBD5C6">
        <w:rPr>
          <w:rFonts w:ascii="Roboto" w:hAnsi="Roboto" w:eastAsia="Roboto" w:cs="Roboto"/>
          <w:b w:val="0"/>
          <w:bCs w:val="0"/>
          <w:i w:val="0"/>
          <w:iCs w:val="0"/>
          <w:caps w:val="0"/>
          <w:smallCaps w:val="0"/>
          <w:noProof w:val="0"/>
          <w:color w:val="000000" w:themeColor="text1" w:themeTint="FF" w:themeShade="FF"/>
          <w:sz w:val="21"/>
          <w:szCs w:val="21"/>
          <w:lang w:val="en-GB"/>
        </w:rPr>
        <w:t xml:space="preserve">Easton, G. (2010) ‘Critical realism in case study research’, </w:t>
      </w:r>
      <w:r w:rsidRPr="4F8798C2" w:rsidR="71BBD5C6">
        <w:rPr>
          <w:rFonts w:ascii="Roboto" w:hAnsi="Roboto" w:eastAsia="Roboto" w:cs="Roboto"/>
          <w:b w:val="0"/>
          <w:bCs w:val="0"/>
          <w:i w:val="1"/>
          <w:iCs w:val="1"/>
          <w:caps w:val="0"/>
          <w:smallCaps w:val="0"/>
          <w:noProof w:val="0"/>
          <w:color w:val="000000" w:themeColor="text1" w:themeTint="FF" w:themeShade="FF"/>
          <w:sz w:val="21"/>
          <w:szCs w:val="21"/>
          <w:lang w:val="en-GB"/>
        </w:rPr>
        <w:t>Industrial Marketing Management</w:t>
      </w:r>
      <w:r w:rsidRPr="4F8798C2" w:rsidR="71BBD5C6">
        <w:rPr>
          <w:rFonts w:ascii="Roboto" w:hAnsi="Roboto" w:eastAsia="Roboto" w:cs="Roboto"/>
          <w:b w:val="0"/>
          <w:bCs w:val="0"/>
          <w:i w:val="0"/>
          <w:iCs w:val="0"/>
          <w:caps w:val="0"/>
          <w:smallCaps w:val="0"/>
          <w:noProof w:val="0"/>
          <w:color w:val="000000" w:themeColor="text1" w:themeTint="FF" w:themeShade="FF"/>
          <w:sz w:val="21"/>
          <w:szCs w:val="21"/>
          <w:lang w:val="en-GB"/>
        </w:rPr>
        <w:t>, 39(1), pp. 118–128. doi:10.1016/j.indmarman.2008.06.004.</w:t>
      </w:r>
    </w:p>
    <w:p w:rsidR="71BBD5C6" w:rsidP="4F8798C2" w:rsidRDefault="71BBD5C6" w14:paraId="1B28F958" w14:textId="5624C383">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Eilfield, J.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15 clever ways to attract more people to your exhibition stand</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ExpoCart</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8519bbf39aad4b65">
        <w:r w:rsidRPr="4F8798C2" w:rsidR="71BBD5C6">
          <w:rPr>
            <w:rStyle w:val="Hyperlink"/>
            <w:b w:val="0"/>
            <w:bCs w:val="0"/>
            <w:i w:val="0"/>
            <w:iCs w:val="0"/>
            <w:caps w:val="0"/>
            <w:smallCaps w:val="0"/>
            <w:strike w:val="0"/>
            <w:dstrike w:val="0"/>
            <w:noProof w:val="0"/>
            <w:lang w:val="en-US"/>
          </w:rPr>
          <w:t>https://www.expocart.com/blog/advice/15-clever-ways-to-attract-more-people-to-your-exhibition-stand/</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08 May 2024).</w:t>
      </w:r>
    </w:p>
    <w:p w:rsidR="71BBD5C6" w:rsidP="4F8798C2" w:rsidRDefault="71BBD5C6" w14:paraId="0B57A0F4" w14:textId="20B7778A">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Eldh, A.C.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et al.</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(2020) ‘Using nonparticipant observation as a method to understand implementation context in evidence‐based practice’,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Worldviews on Evidence-Based Nursing</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17(3), pp. 185–192. doi:10.1111/wvn.12449.</w:t>
      </w:r>
    </w:p>
    <w:p w:rsidR="71BBD5C6" w:rsidP="4F8798C2" w:rsidRDefault="71BBD5C6" w14:paraId="0BF7EFE3" w14:textId="179E7263">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Ericsson, C.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Product launch strategies: Building hype and anticipation</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Creating Teaser Campaigns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w:anchor=":~:text=Building%20suspense%20is%20key%20to%20a%20successful%20teaser,about%20your%20product%20as%20the%20launch%20date%20approaches" r:id="Rb81832dcfb5c469f">
        <w:r w:rsidRPr="4F8798C2" w:rsidR="71BBD5C6">
          <w:rPr>
            <w:rStyle w:val="Hyperlink"/>
            <w:b w:val="0"/>
            <w:bCs w:val="0"/>
            <w:i w:val="0"/>
            <w:iCs w:val="0"/>
            <w:caps w:val="0"/>
            <w:smallCaps w:val="0"/>
            <w:strike w:val="0"/>
            <w:dstrike w:val="0"/>
            <w:noProof w:val="0"/>
            <w:lang w:val="en-US"/>
          </w:rPr>
          <w:t>https://chrisericsson.com/product-launch-strategies-building-hype-and-anticipation/#:~:text=Building%20suspense%20is%20key%20to%20a%20successful%20teaser,about%20your%20product%20as%20the%20launch%20date%20approaches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(Accessed: 07 May 2024).</w:t>
      </w:r>
    </w:p>
    <w:p w:rsidR="71BBD5C6" w:rsidP="4F8798C2" w:rsidRDefault="71BBD5C6" w14:paraId="0FA3C5AD" w14:textId="678EDB4A">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Ether, N.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Event marketing on social media: Strategy and tactics to power amazing events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Webex Events (formerly Socio)</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57a3a386cbf14052">
        <w:r w:rsidRPr="4F8798C2" w:rsidR="71BBD5C6">
          <w:rPr>
            <w:rStyle w:val="Hyperlink"/>
            <w:b w:val="0"/>
            <w:bCs w:val="0"/>
            <w:i w:val="0"/>
            <w:iCs w:val="0"/>
            <w:caps w:val="0"/>
            <w:smallCaps w:val="0"/>
            <w:strike w:val="0"/>
            <w:dstrike w:val="0"/>
            <w:noProof w:val="0"/>
            <w:lang w:val="en-US"/>
          </w:rPr>
          <w:t>https://socio.events/blog/event-marketing-on-social-media</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08 May 2024).</w:t>
      </w:r>
    </w:p>
    <w:p w:rsidR="71BBD5C6" w:rsidP="4F8798C2" w:rsidRDefault="71BBD5C6" w14:paraId="40CB2409" w14:textId="3C3B5A28">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Faber, J. and Fonseca, L.M. (2014) ‘How sample size influences research outcomes’,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Dental Press Journal of Orthodontics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19(4), pp. 27–29. doi:10.1590/2176-9451.19.4.027-029.ebo.</w:t>
      </w:r>
    </w:p>
    <w:p w:rsidR="71BBD5C6" w:rsidP="4F8798C2" w:rsidRDefault="71BBD5C6" w14:paraId="4A179DE5" w14:textId="1B81CFE6">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Franzoni , M.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Event branding: The ultimate guide (with examples and tips)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US"/>
        </w:rPr>
        <w:t>Disruptive Labs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cf1fd4b6f5b44a52">
        <w:r w:rsidRPr="4F8798C2" w:rsidR="71BBD5C6">
          <w:rPr>
            <w:rStyle w:val="Hyperlink"/>
            <w:b w:val="0"/>
            <w:bCs w:val="0"/>
            <w:i w:val="0"/>
            <w:iCs w:val="0"/>
            <w:caps w:val="0"/>
            <w:smallCaps w:val="0"/>
            <w:strike w:val="0"/>
            <w:dstrike w:val="0"/>
            <w:noProof w:val="0"/>
            <w:lang w:val="en-US"/>
          </w:rPr>
          <w:t>https://www.disruptivelabs.io/blog/event-branding/</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09 May 2024).</w:t>
      </w:r>
    </w:p>
    <w:p w:rsidR="71BBD5C6" w:rsidP="4F8798C2" w:rsidRDefault="71BBD5C6" w14:paraId="30C87396" w14:textId="6162519D">
      <w:pPr>
        <w:pStyle w:val="ListParagraph"/>
        <w:numPr>
          <w:ilvl w:val="0"/>
          <w:numId w:val="157"/>
        </w:numPr>
        <w:spacing w:before="240" w:beforeAutospacing="off" w:after="240" w:afterAutospacing="off" w:line="279" w:lineRule="auto"/>
        <w:ind w:right="0"/>
        <w:rPr>
          <w:rFonts w:ascii="Open Sans" w:hAnsi="Open Sans" w:eastAsia="Open Sans" w:cs="Open Sans"/>
          <w:b w:val="0"/>
          <w:bCs w:val="0"/>
          <w:i w:val="0"/>
          <w:iCs w:val="0"/>
          <w:caps w:val="0"/>
          <w:smallCaps w:val="0"/>
          <w:noProof w:val="0"/>
          <w:color w:val="333333"/>
          <w:sz w:val="24"/>
          <w:szCs w:val="24"/>
          <w:lang w:val="en-US"/>
        </w:rPr>
      </w:pPr>
      <w:r w:rsidRPr="4F8798C2" w:rsidR="71BBD5C6">
        <w:rPr>
          <w:rFonts w:ascii="Open Sans" w:hAnsi="Open Sans" w:eastAsia="Open Sans" w:cs="Open Sans"/>
          <w:b w:val="0"/>
          <w:bCs w:val="0"/>
          <w:i w:val="0"/>
          <w:iCs w:val="0"/>
          <w:caps w:val="0"/>
          <w:smallCaps w:val="0"/>
          <w:noProof w:val="0"/>
          <w:color w:val="333333"/>
          <w:sz w:val="24"/>
          <w:szCs w:val="24"/>
          <w:lang w:val="en-US"/>
        </w:rPr>
        <w:t xml:space="preserve">Gavilanes, J. M., Flatten, T. C., &amp; Brettel, M. (2018). Content strategies for digital consumer engagement in social networks: Why advertising is an antecedent of engagement. </w:t>
      </w:r>
      <w:r w:rsidRPr="4F8798C2" w:rsidR="71BBD5C6">
        <w:rPr>
          <w:rFonts w:ascii="Open Sans" w:hAnsi="Open Sans" w:eastAsia="Open Sans" w:cs="Open Sans"/>
          <w:b w:val="0"/>
          <w:bCs w:val="0"/>
          <w:i w:val="1"/>
          <w:iCs w:val="1"/>
          <w:caps w:val="0"/>
          <w:smallCaps w:val="0"/>
          <w:noProof w:val="0"/>
          <w:color w:val="333333"/>
          <w:sz w:val="24"/>
          <w:szCs w:val="24"/>
          <w:lang w:val="en-US"/>
        </w:rPr>
        <w:t>Journal of Advertising</w:t>
      </w:r>
      <w:r w:rsidRPr="4F8798C2" w:rsidR="71BBD5C6">
        <w:rPr>
          <w:rFonts w:ascii="Open Sans" w:hAnsi="Open Sans" w:eastAsia="Open Sans" w:cs="Open Sans"/>
          <w:b w:val="0"/>
          <w:bCs w:val="0"/>
          <w:i w:val="0"/>
          <w:iCs w:val="0"/>
          <w:caps w:val="0"/>
          <w:smallCaps w:val="0"/>
          <w:noProof w:val="0"/>
          <w:color w:val="333333"/>
          <w:sz w:val="24"/>
          <w:szCs w:val="24"/>
          <w:lang w:val="en-US"/>
        </w:rPr>
        <w:t xml:space="preserve">, </w:t>
      </w:r>
      <w:hyperlink r:id="Re17d8b173c744e83">
        <w:r w:rsidRPr="4F8798C2" w:rsidR="71BBD5C6">
          <w:rPr>
            <w:rStyle w:val="Hyperlink"/>
            <w:b w:val="0"/>
            <w:bCs w:val="0"/>
            <w:i w:val="0"/>
            <w:iCs w:val="0"/>
            <w:caps w:val="0"/>
            <w:smallCaps w:val="0"/>
            <w:strike w:val="0"/>
            <w:dstrike w:val="0"/>
            <w:noProof w:val="0"/>
            <w:lang w:val="en-US"/>
          </w:rPr>
          <w:t>47</w:t>
        </w:r>
      </w:hyperlink>
      <w:r w:rsidRPr="4F8798C2" w:rsidR="71BBD5C6">
        <w:rPr>
          <w:rFonts w:ascii="Open Sans" w:hAnsi="Open Sans" w:eastAsia="Open Sans" w:cs="Open Sans"/>
          <w:b w:val="0"/>
          <w:bCs w:val="0"/>
          <w:i w:val="0"/>
          <w:iCs w:val="0"/>
          <w:caps w:val="0"/>
          <w:smallCaps w:val="0"/>
          <w:noProof w:val="0"/>
          <w:color w:val="333333"/>
          <w:sz w:val="24"/>
          <w:szCs w:val="24"/>
          <w:lang w:val="en-US"/>
        </w:rPr>
        <w:t>(</w:t>
      </w:r>
      <w:hyperlink r:id="R16897cd0038443e7">
        <w:r w:rsidRPr="4F8798C2" w:rsidR="71BBD5C6">
          <w:rPr>
            <w:rStyle w:val="Hyperlink"/>
            <w:b w:val="0"/>
            <w:bCs w:val="0"/>
            <w:i w:val="0"/>
            <w:iCs w:val="0"/>
            <w:caps w:val="0"/>
            <w:smallCaps w:val="0"/>
            <w:strike w:val="0"/>
            <w:dstrike w:val="0"/>
            <w:noProof w:val="0"/>
            <w:lang w:val="en-US"/>
          </w:rPr>
          <w:t>1</w:t>
        </w:r>
      </w:hyperlink>
      <w:r w:rsidRPr="4F8798C2" w:rsidR="71BBD5C6">
        <w:rPr>
          <w:rFonts w:ascii="Open Sans" w:hAnsi="Open Sans" w:eastAsia="Open Sans" w:cs="Open Sans"/>
          <w:b w:val="0"/>
          <w:bCs w:val="0"/>
          <w:i w:val="0"/>
          <w:iCs w:val="0"/>
          <w:caps w:val="0"/>
          <w:smallCaps w:val="0"/>
          <w:noProof w:val="0"/>
          <w:color w:val="333333"/>
          <w:sz w:val="24"/>
          <w:szCs w:val="24"/>
          <w:lang w:val="en-US"/>
        </w:rPr>
        <w:t xml:space="preserve">), 1–20. </w:t>
      </w:r>
      <w:hyperlink r:id="Rd1abf30acc794312">
        <w:r w:rsidRPr="4F8798C2" w:rsidR="71BBD5C6">
          <w:rPr>
            <w:rStyle w:val="Hyperlink"/>
            <w:b w:val="0"/>
            <w:bCs w:val="0"/>
            <w:i w:val="0"/>
            <w:iCs w:val="0"/>
            <w:caps w:val="0"/>
            <w:smallCaps w:val="0"/>
            <w:noProof w:val="0"/>
            <w:lang w:val="en-US"/>
          </w:rPr>
          <w:t>https://doi-org.ezproxy.uwtsd.ac.uk/10.1080/00913367.2017.1405751</w:t>
        </w:r>
      </w:hyperlink>
    </w:p>
    <w:p w:rsidR="71BBD5C6" w:rsidP="4F8798C2" w:rsidRDefault="71BBD5C6" w14:paraId="25FAA6B5" w14:textId="1C76FACD">
      <w:pPr>
        <w:pStyle w:val="ListParagraph"/>
        <w:numPr>
          <w:ilvl w:val="0"/>
          <w:numId w:val="157"/>
        </w:numPr>
        <w:spacing w:before="240" w:beforeAutospacing="off" w:after="240" w:afterAutospacing="off" w:line="279" w:lineRule="auto"/>
        <w:ind w:right="0"/>
        <w:rPr>
          <w:rFonts w:ascii="Times New Roman" w:hAnsi="Times New Roman" w:eastAsia="Times New Roman" w:cs="Times New Roman"/>
          <w:b w:val="0"/>
          <w:bCs w:val="0"/>
          <w:i w:val="0"/>
          <w:iCs w:val="0"/>
          <w:caps w:val="0"/>
          <w:smallCaps w:val="0"/>
          <w:noProof w:val="0"/>
          <w:color w:val="333333"/>
          <w:sz w:val="21"/>
          <w:szCs w:val="21"/>
          <w:lang w:val="en-US"/>
        </w:rPr>
      </w:pPr>
      <w:r w:rsidRPr="4F8798C2" w:rsidR="71BBD5C6">
        <w:rPr>
          <w:rFonts w:ascii="Times New Roman" w:hAnsi="Times New Roman" w:eastAsia="Times New Roman" w:cs="Times New Roman"/>
          <w:b w:val="0"/>
          <w:bCs w:val="0"/>
          <w:i w:val="0"/>
          <w:iCs w:val="0"/>
          <w:caps w:val="0"/>
          <w:smallCaps w:val="0"/>
          <w:noProof w:val="0"/>
          <w:color w:val="333333"/>
          <w:sz w:val="21"/>
          <w:szCs w:val="21"/>
          <w:lang w:val="en-GB"/>
        </w:rPr>
        <w:t xml:space="preserve">Getz D. (2002). Why </w:t>
      </w:r>
      <w:r w:rsidRPr="4F8798C2" w:rsidR="71BBD5C6">
        <w:rPr>
          <w:rFonts w:ascii="Times New Roman" w:hAnsi="Times New Roman" w:eastAsia="Times New Roman" w:cs="Times New Roman"/>
          <w:b w:val="0"/>
          <w:bCs w:val="0"/>
          <w:i w:val="1"/>
          <w:iCs w:val="1"/>
          <w:caps w:val="0"/>
          <w:smallCaps w:val="0"/>
          <w:noProof w:val="0"/>
          <w:color w:val="333333"/>
          <w:sz w:val="21"/>
          <w:szCs w:val="21"/>
          <w:lang w:val="en-GB"/>
        </w:rPr>
        <w:t>Festivals Fail.</w:t>
      </w:r>
      <w:r w:rsidRPr="4F8798C2" w:rsidR="71BBD5C6">
        <w:rPr>
          <w:rFonts w:ascii="Times New Roman" w:hAnsi="Times New Roman" w:eastAsia="Times New Roman" w:cs="Times New Roman"/>
          <w:b w:val="0"/>
          <w:bCs w:val="0"/>
          <w:i w:val="0"/>
          <w:iCs w:val="0"/>
          <w:caps w:val="0"/>
          <w:smallCaps w:val="0"/>
          <w:noProof w:val="0"/>
          <w:color w:val="333333"/>
          <w:sz w:val="21"/>
          <w:szCs w:val="21"/>
          <w:lang w:val="en-GB"/>
        </w:rPr>
        <w:t>Event Management, 7(4), 209–219. 10.3727/152599502108751604</w:t>
      </w:r>
    </w:p>
    <w:p w:rsidR="71BBD5C6" w:rsidP="4F8798C2" w:rsidRDefault="71BBD5C6" w14:paraId="7CEC702E" w14:textId="637317A6">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Ghaderi, Z.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et al.</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(2024) ‘Crisis Management, resilience, and organizational learning in the Event Management Sector: An Insight from Malaysia’,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Event Management</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28(2), pp. 311–327. doi:10.3727/152599523x16957834460330.</w:t>
      </w:r>
    </w:p>
    <w:p w:rsidR="71BBD5C6" w:rsidP="4F8798C2" w:rsidRDefault="71BBD5C6" w14:paraId="415DF696" w14:textId="580E9949">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Gibbs, G. (1988) ‘Learning by doing’,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A Guide to Teaching and Learning Methods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25(2), pp. 118–121. doi:10.1080/1355800880250206.</w:t>
      </w:r>
    </w:p>
    <w:p w:rsidR="71BBD5C6" w:rsidP="4F8798C2" w:rsidRDefault="71BBD5C6" w14:paraId="634B414A" w14:textId="7D1AA07A">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Gratis, B.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Navigating communication breakdowns at work</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Nulab</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text=Communication%20breakdowns%20are%20instances%20where%20information%20fails%20to,leading%20to%20misunderstandings%2C%20confusion%2C%20and%2C%20ultimately%2C%20disrupted%20workflow" r:id="R6e957ae3f0e14c23">
        <w:r w:rsidRPr="4F8798C2" w:rsidR="71BBD5C6">
          <w:rPr>
            <w:rStyle w:val="Hyperlink"/>
            <w:b w:val="0"/>
            <w:bCs w:val="0"/>
            <w:i w:val="0"/>
            <w:iCs w:val="0"/>
            <w:caps w:val="0"/>
            <w:smallCaps w:val="0"/>
            <w:strike w:val="0"/>
            <w:dstrike w:val="0"/>
            <w:noProof w:val="0"/>
            <w:lang w:val="en-GB"/>
          </w:rPr>
          <w:t>https://nulab.com/learn/collaboration/dealing-communication-breakdowns-work/#:~:text=Communication%20breakdowns%20are%20instances%20where%20information%20fails%20to,leading%20to%20misunderstandings%2C%20confusion%2C%20and%2C%20ultimately%2C%20disrupted%20workflow</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(Accessed: 08 May 2024).</w:t>
      </w:r>
    </w:p>
    <w:p w:rsidR="71BBD5C6" w:rsidP="4F8798C2" w:rsidRDefault="71BBD5C6" w14:paraId="13CFDD81" w14:textId="2413AD2A">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Open Sans" w:hAnsi="Open Sans" w:eastAsia="Open Sans" w:cs="Open Sans"/>
          <w:b w:val="0"/>
          <w:bCs w:val="0"/>
          <w:i w:val="0"/>
          <w:iCs w:val="0"/>
          <w:caps w:val="0"/>
          <w:smallCaps w:val="0"/>
          <w:noProof w:val="0"/>
          <w:color w:val="333333"/>
          <w:sz w:val="24"/>
          <w:szCs w:val="24"/>
          <w:lang w:val="en-GB"/>
        </w:rPr>
        <w:t xml:space="preserve">Habibi, M. R., Laroche, M., &amp; Richard, M. O. (2014). Brand communities based in social media: How unique are they? evidence from two exemplary brand communities. </w:t>
      </w:r>
      <w:r w:rsidRPr="4F8798C2" w:rsidR="71BBD5C6">
        <w:rPr>
          <w:rFonts w:ascii="Open Sans" w:hAnsi="Open Sans" w:eastAsia="Open Sans" w:cs="Open Sans"/>
          <w:b w:val="0"/>
          <w:bCs w:val="0"/>
          <w:i w:val="1"/>
          <w:iCs w:val="1"/>
          <w:caps w:val="0"/>
          <w:smallCaps w:val="0"/>
          <w:noProof w:val="0"/>
          <w:color w:val="333333"/>
          <w:sz w:val="24"/>
          <w:szCs w:val="24"/>
          <w:lang w:val="en-GB"/>
        </w:rPr>
        <w:t>International Journal of Information Management</w:t>
      </w:r>
      <w:r w:rsidRPr="4F8798C2" w:rsidR="71BBD5C6">
        <w:rPr>
          <w:rFonts w:ascii="Open Sans" w:hAnsi="Open Sans" w:eastAsia="Open Sans" w:cs="Open Sans"/>
          <w:b w:val="0"/>
          <w:bCs w:val="0"/>
          <w:i w:val="0"/>
          <w:iCs w:val="0"/>
          <w:caps w:val="0"/>
          <w:smallCaps w:val="0"/>
          <w:noProof w:val="0"/>
          <w:color w:val="333333"/>
          <w:sz w:val="24"/>
          <w:szCs w:val="24"/>
          <w:lang w:val="en-GB"/>
        </w:rPr>
        <w:t xml:space="preserve">, </w:t>
      </w:r>
      <w:hyperlink r:id="R6d2c6f550d554c62">
        <w:r w:rsidRPr="4F8798C2" w:rsidR="71BBD5C6">
          <w:rPr>
            <w:rStyle w:val="Hyperlink"/>
            <w:b w:val="0"/>
            <w:bCs w:val="0"/>
            <w:i w:val="0"/>
            <w:iCs w:val="0"/>
            <w:caps w:val="0"/>
            <w:smallCaps w:val="0"/>
            <w:strike w:val="0"/>
            <w:dstrike w:val="0"/>
            <w:noProof w:val="0"/>
            <w:lang w:val="en-GB"/>
          </w:rPr>
          <w:t>34</w:t>
        </w:r>
      </w:hyperlink>
      <w:r w:rsidRPr="4F8798C2" w:rsidR="71BBD5C6">
        <w:rPr>
          <w:rFonts w:ascii="Open Sans" w:hAnsi="Open Sans" w:eastAsia="Open Sans" w:cs="Open Sans"/>
          <w:b w:val="0"/>
          <w:bCs w:val="0"/>
          <w:i w:val="0"/>
          <w:iCs w:val="0"/>
          <w:caps w:val="0"/>
          <w:smallCaps w:val="0"/>
          <w:noProof w:val="0"/>
          <w:color w:val="333333"/>
          <w:sz w:val="24"/>
          <w:szCs w:val="24"/>
          <w:lang w:val="en-GB"/>
        </w:rPr>
        <w:t>(</w:t>
      </w:r>
      <w:hyperlink r:id="Rf3a8539d99d044b7">
        <w:r w:rsidRPr="4F8798C2" w:rsidR="71BBD5C6">
          <w:rPr>
            <w:rStyle w:val="Hyperlink"/>
            <w:b w:val="0"/>
            <w:bCs w:val="0"/>
            <w:i w:val="0"/>
            <w:iCs w:val="0"/>
            <w:caps w:val="0"/>
            <w:smallCaps w:val="0"/>
            <w:strike w:val="0"/>
            <w:dstrike w:val="0"/>
            <w:noProof w:val="0"/>
            <w:lang w:val="en-GB"/>
          </w:rPr>
          <w:t>2</w:t>
        </w:r>
      </w:hyperlink>
      <w:r w:rsidRPr="4F8798C2" w:rsidR="71BBD5C6">
        <w:rPr>
          <w:rFonts w:ascii="Open Sans" w:hAnsi="Open Sans" w:eastAsia="Open Sans" w:cs="Open Sans"/>
          <w:b w:val="0"/>
          <w:bCs w:val="0"/>
          <w:i w:val="0"/>
          <w:iCs w:val="0"/>
          <w:caps w:val="0"/>
          <w:smallCaps w:val="0"/>
          <w:noProof w:val="0"/>
          <w:color w:val="333333"/>
          <w:sz w:val="24"/>
          <w:szCs w:val="24"/>
          <w:lang w:val="en-GB"/>
        </w:rPr>
        <w:t xml:space="preserve">), 123–132. </w:t>
      </w:r>
      <w:hyperlink r:id="Rd445901bef534d37">
        <w:r w:rsidRPr="4F8798C2" w:rsidR="71BBD5C6">
          <w:rPr>
            <w:rStyle w:val="Hyperlink"/>
            <w:b w:val="0"/>
            <w:bCs w:val="0"/>
            <w:i w:val="0"/>
            <w:iCs w:val="0"/>
            <w:caps w:val="0"/>
            <w:smallCaps w:val="0"/>
            <w:strike w:val="0"/>
            <w:dstrike w:val="0"/>
            <w:noProof w:val="0"/>
            <w:lang w:val="en-GB"/>
          </w:rPr>
          <w:t>https://doi-org.ezproxy.uwtsd.ac.uk/10.1016/j.ijinfomgt.2013.11.010</w:t>
        </w:r>
      </w:hyperlink>
    </w:p>
    <w:p w:rsidR="71BBD5C6" w:rsidP="4F8798C2" w:rsidRDefault="71BBD5C6" w14:paraId="4D1D2466" w14:textId="69754631">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Hamilton, I.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How to become a Social Media manager: A step-by-step guide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Forbes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37157429ed04360">
        <w:r w:rsidRPr="4F8798C2" w:rsidR="71BBD5C6">
          <w:rPr>
            <w:rStyle w:val="Hyperlink"/>
            <w:b w:val="0"/>
            <w:bCs w:val="0"/>
            <w:i w:val="0"/>
            <w:iCs w:val="0"/>
            <w:caps w:val="0"/>
            <w:smallCaps w:val="0"/>
            <w:strike w:val="0"/>
            <w:dstrike w:val="0"/>
            <w:noProof w:val="0"/>
            <w:lang w:val="en-GB"/>
          </w:rPr>
          <w:t>https://www.forbes.com/advisor/education/business-and-marketing/become-a-social-media-manager/</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75726D07" w14:textId="5F2D6A03">
      <w:pPr>
        <w:pStyle w:val="ListParagraph"/>
        <w:numPr>
          <w:ilvl w:val="0"/>
          <w:numId w:val="157"/>
        </w:numPr>
        <w:spacing w:before="240" w:beforeAutospacing="off" w:after="240" w:afterAutospacing="off" w:line="27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Han, E.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How to create a culture of Ethics &amp; Accountability in the Workplace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Business Insights Blog</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da3d015ae67041c6">
        <w:r w:rsidRPr="4F8798C2" w:rsidR="71BBD5C6">
          <w:rPr>
            <w:rStyle w:val="Hyperlink"/>
            <w:b w:val="0"/>
            <w:bCs w:val="0"/>
            <w:i w:val="0"/>
            <w:iCs w:val="0"/>
            <w:caps w:val="0"/>
            <w:smallCaps w:val="0"/>
            <w:strike w:val="0"/>
            <w:dstrike w:val="0"/>
            <w:noProof w:val="0"/>
            <w:lang w:val="en-GB"/>
          </w:rPr>
          <w:t>https://online.hbs.edu/blog/post/ethics-and-accountability-in-the-workplace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4C3696DB" w14:textId="306528BB">
      <w:pPr>
        <w:pStyle w:val="ListParagraph"/>
        <w:numPr>
          <w:ilvl w:val="0"/>
          <w:numId w:val="157"/>
        </w:numPr>
        <w:spacing w:before="0" w:beforeAutospacing="off" w:after="255" w:afterAutospacing="off"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Hennink (2014)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Understanding Focus Group Discussions</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Oxford University Press.</w:t>
      </w:r>
    </w:p>
    <w:p w:rsidR="71BBD5C6" w:rsidP="4F8798C2" w:rsidRDefault="71BBD5C6" w14:paraId="478CC331" w14:textId="7097B3A7">
      <w:pPr>
        <w:pStyle w:val="ListParagraph"/>
        <w:numPr>
          <w:ilvl w:val="0"/>
          <w:numId w:val="157"/>
        </w:numPr>
        <w:spacing w:before="0" w:beforeAutospacing="off" w:after="255" w:afterAutospacing="off" w:line="259" w:lineRule="auto"/>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Herrity , J. (2018) </w:t>
      </w:r>
      <w:r w:rsidRPr="4F8798C2" w:rsidR="71BBD5C6">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How do you set smart goals? definition and examples</w:t>
      </w: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4F8798C2" w:rsidR="71BBD5C6">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How do you set SMART goals? Definition and Examples</w:t>
      </w: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8240c6bffca640cf">
        <w:r w:rsidRPr="4F8798C2" w:rsidR="71BBD5C6">
          <w:rPr>
            <w:rStyle w:val="Hyperlink"/>
            <w:b w:val="0"/>
            <w:bCs w:val="0"/>
            <w:i w:val="0"/>
            <w:iCs w:val="0"/>
            <w:caps w:val="0"/>
            <w:smallCaps w:val="0"/>
            <w:strike w:val="0"/>
            <w:dstrike w:val="0"/>
            <w:noProof w:val="0"/>
            <w:lang w:val="en-GB"/>
          </w:rPr>
          <w:t>https://www.indeed.com/career-advice/career-development/smart-goals</w:t>
        </w:r>
      </w:hyperlink>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May 05, 2023).</w:t>
      </w:r>
    </w:p>
    <w:p w:rsidR="71BBD5C6" w:rsidP="4F8798C2" w:rsidRDefault="71BBD5C6" w14:paraId="541E6C07" w14:textId="3668AF63">
      <w:pPr>
        <w:pStyle w:val="ListParagraph"/>
        <w:numPr>
          <w:ilvl w:val="0"/>
          <w:numId w:val="157"/>
        </w:numPr>
        <w:spacing w:before="240" w:beforeAutospacing="off" w:after="240" w:afterAutospacing="off" w:line="25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Hoban, S.M. (2023)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13 project management challenges and proven solutions to help you overcome them</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Float</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b6eb1ad78c04168">
        <w:r w:rsidRPr="4F8798C2" w:rsidR="71BBD5C6">
          <w:rPr>
            <w:rStyle w:val="Hyperlink"/>
            <w:b w:val="0"/>
            <w:bCs w:val="0"/>
            <w:i w:val="0"/>
            <w:iCs w:val="0"/>
            <w:caps w:val="0"/>
            <w:smallCaps w:val="0"/>
            <w:strike w:val="0"/>
            <w:dstrike w:val="0"/>
            <w:noProof w:val="0"/>
            <w:lang w:val="en-GB"/>
          </w:rPr>
          <w:t>https://www.float.com/resources/project-management-challenges/</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02 May 2024).</w:t>
      </w:r>
    </w:p>
    <w:p w:rsidR="71BBD5C6" w:rsidP="4F8798C2" w:rsidRDefault="71BBD5C6" w14:paraId="2F13A555" w14:textId="44BB23C5">
      <w:pPr>
        <w:pStyle w:val="ListParagraph"/>
        <w:numPr>
          <w:ilvl w:val="0"/>
          <w:numId w:val="157"/>
        </w:numPr>
        <w:spacing w:before="0" w:beforeAutospacing="off" w:after="255" w:afterAutospacing="off" w:line="259"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Hooley, G.J.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et al.</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(2020)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Marketing strategy and competitive positioning</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Seventh edition. Harlow, England ; Pearson.</w:t>
      </w:r>
    </w:p>
    <w:p w:rsidR="71BBD5C6" w:rsidP="4F8798C2" w:rsidRDefault="71BBD5C6" w14:paraId="143188F3" w14:textId="58E695BB">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Hrnčiar, P.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Navigating the return rate metric</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Futurmax</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7e7e1f13e6214671">
        <w:r w:rsidRPr="4F8798C2" w:rsidR="71BBD5C6">
          <w:rPr>
            <w:rStyle w:val="Hyperlink"/>
            <w:b w:val="0"/>
            <w:bCs w:val="0"/>
            <w:i w:val="0"/>
            <w:iCs w:val="0"/>
            <w:caps w:val="0"/>
            <w:smallCaps w:val="0"/>
            <w:strike w:val="0"/>
            <w:dstrike w:val="0"/>
            <w:noProof w:val="0"/>
            <w:lang w:val="en-GB"/>
          </w:rPr>
          <w:t>https://futurmax.com/kpi-metric/return-rate/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72F36BFD" w14:textId="70F6E74B">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Ienuso , J. (2022)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5 biggest benefits of a structured interview </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The 5 Biggest Benefits of a Structured Interview  | Criteria Corp</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text=The%205%20Biggest%20Benefits%20of%20a%20Structured%20Interview,...%205%205.%20Structured%20Interviewing%20Provides%20Valuable%20Data" r:id="R42b7b87e875248a8">
        <w:r w:rsidRPr="4F8798C2" w:rsidR="71BBD5C6">
          <w:rPr>
            <w:rStyle w:val="Hyperlink"/>
            <w:b w:val="0"/>
            <w:bCs w:val="0"/>
            <w:i w:val="0"/>
            <w:iCs w:val="0"/>
            <w:caps w:val="0"/>
            <w:smallCaps w:val="0"/>
            <w:strike w:val="0"/>
            <w:dstrike w:val="0"/>
            <w:noProof w:val="0"/>
            <w:lang w:val="en-GB"/>
          </w:rPr>
          <w:t>https://www.criteriacorp.com/blog/5-biggest-benefits-of-a-structured-interview#:~:text=The%205%20Biggest%20Benefits%20of%20a%20Structured%20Interview,...%205%205.%20Structured%20Interviewing%20Provides%20Valuable%20Data</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21F16C66" w14:textId="2613D235">
      <w:pPr>
        <w:pStyle w:val="ListParagraph"/>
        <w:numPr>
          <w:ilvl w:val="0"/>
          <w:numId w:val="157"/>
        </w:numPr>
        <w:spacing w:before="240" w:beforeAutospacing="off" w:after="240" w:afterAutospacing="off" w:line="25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ITT Future You (2023)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Institute of Travel &amp; Tourism</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d13e153feef4d0e">
        <w:r w:rsidRPr="4F8798C2" w:rsidR="71BBD5C6">
          <w:rPr>
            <w:rStyle w:val="Hyperlink"/>
            <w:b w:val="0"/>
            <w:bCs w:val="0"/>
            <w:i w:val="0"/>
            <w:iCs w:val="0"/>
            <w:caps w:val="0"/>
            <w:smallCaps w:val="0"/>
            <w:strike w:val="0"/>
            <w:dstrike w:val="0"/>
            <w:noProof w:val="0"/>
            <w:lang w:val="en-GB"/>
          </w:rPr>
          <w:t>https://www.ittfutureyou.com/</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April 2024).</w:t>
      </w:r>
    </w:p>
    <w:p w:rsidR="71BBD5C6" w:rsidP="4F8798C2" w:rsidRDefault="71BBD5C6" w14:paraId="1615ECDC" w14:textId="08F36A59">
      <w:pPr>
        <w:pStyle w:val="ListParagraph"/>
        <w:numPr>
          <w:ilvl w:val="0"/>
          <w:numId w:val="157"/>
        </w:numPr>
        <w:spacing w:before="240" w:beforeAutospacing="off" w:after="240" w:afterAutospacing="off" w:line="279" w:lineRule="auto"/>
        <w:ind w:right="0"/>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Jones, J. (2024) </w:t>
      </w:r>
      <w:r w:rsidRPr="4F8798C2" w:rsidR="71BBD5C6">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UWTSD to host Future you conference at swansea arena</w:t>
      </w: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4F8798C2" w:rsidR="71BBD5C6">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University of Wales Trinity Saint David</w:t>
      </w: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63c9f07ac3a04844">
        <w:r w:rsidRPr="4F8798C2" w:rsidR="71BBD5C6">
          <w:rPr>
            <w:rStyle w:val="Hyperlink"/>
            <w:b w:val="0"/>
            <w:bCs w:val="0"/>
            <w:i w:val="0"/>
            <w:iCs w:val="0"/>
            <w:caps w:val="0"/>
            <w:smallCaps w:val="0"/>
            <w:strike w:val="0"/>
            <w:dstrike w:val="0"/>
            <w:noProof w:val="0"/>
            <w:lang w:val="en-GB"/>
          </w:rPr>
          <w:t>https://www.uwtsd.ac.uk/news/uwtsd-host-future-you-conference-swansea-arena</w:t>
        </w:r>
      </w:hyperlink>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01 May 2024).</w:t>
      </w:r>
    </w:p>
    <w:p w:rsidR="71BBD5C6" w:rsidP="4F8798C2" w:rsidRDefault="71BBD5C6" w14:paraId="5E9260D8" w14:textId="62A5B318">
      <w:pPr>
        <w:pStyle w:val="ListParagraph"/>
        <w:numPr>
          <w:ilvl w:val="0"/>
          <w:numId w:val="157"/>
        </w:numPr>
        <w:spacing w:before="240" w:beforeAutospacing="off" w:after="240" w:afterAutospacing="off" w:line="259" w:lineRule="auto"/>
        <w:ind w:right="0"/>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Kagan, J. (2021) </w:t>
      </w:r>
      <w:r w:rsidRPr="4F8798C2" w:rsidR="71BBD5C6">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Triage: Definition, how it works, examples in business</w:t>
      </w: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4F8798C2" w:rsidR="71BBD5C6">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Investopedia</w:t>
      </w: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2ec6417d9dd347b0">
        <w:r w:rsidRPr="4F8798C2" w:rsidR="71BBD5C6">
          <w:rPr>
            <w:rStyle w:val="Hyperlink"/>
            <w:b w:val="0"/>
            <w:bCs w:val="0"/>
            <w:i w:val="0"/>
            <w:iCs w:val="0"/>
            <w:caps w:val="0"/>
            <w:smallCaps w:val="0"/>
            <w:strike w:val="0"/>
            <w:dstrike w:val="0"/>
            <w:noProof w:val="0"/>
            <w:lang w:val="en-GB"/>
          </w:rPr>
          <w:t>https://www.investopedia.com/terms/t/triage.asp</w:t>
        </w:r>
      </w:hyperlink>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05 May 2024).</w:t>
      </w:r>
    </w:p>
    <w:p w:rsidR="71BBD5C6" w:rsidP="4F8798C2" w:rsidRDefault="71BBD5C6" w14:paraId="56B8176D" w14:textId="3D89413D">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Kamaradou, J.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Effective team role allocation</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c57b7cb4dedf400a">
        <w:r w:rsidRPr="4F8798C2" w:rsidR="71BBD5C6">
          <w:rPr>
            <w:rStyle w:val="Hyperlink"/>
            <w:b w:val="0"/>
            <w:bCs w:val="0"/>
            <w:i w:val="0"/>
            <w:iCs w:val="0"/>
            <w:caps w:val="0"/>
            <w:smallCaps w:val="0"/>
            <w:strike w:val="0"/>
            <w:dstrike w:val="0"/>
            <w:noProof w:val="0"/>
            <w:lang w:val="en-GB"/>
          </w:rPr>
          <w:t>https://www.jenniekamaradou.com/en/team-role-allocation/</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May 2024).</w:t>
      </w:r>
    </w:p>
    <w:p w:rsidR="71BBD5C6" w:rsidP="4F8798C2" w:rsidRDefault="71BBD5C6" w14:paraId="2436D45F" w14:textId="0FA976FD">
      <w:pPr>
        <w:pStyle w:val="ListParagraph"/>
        <w:numPr>
          <w:ilvl w:val="0"/>
          <w:numId w:val="157"/>
        </w:numPr>
        <w:spacing w:before="240" w:beforeAutospacing="off" w:after="240" w:afterAutospacing="off" w:line="259" w:lineRule="auto"/>
        <w:ind w:right="0"/>
        <w:rPr>
          <w:rFonts w:ascii="Open Sans" w:hAnsi="Open Sans" w:eastAsia="Open Sans" w:cs="Open Sans"/>
          <w:b w:val="0"/>
          <w:bCs w:val="0"/>
          <w:i w:val="0"/>
          <w:iCs w:val="0"/>
          <w:caps w:val="0"/>
          <w:smallCaps w:val="0"/>
          <w:noProof w:val="0"/>
          <w:color w:val="333333"/>
          <w:sz w:val="24"/>
          <w:szCs w:val="24"/>
          <w:lang w:val="en-US"/>
        </w:rPr>
      </w:pPr>
      <w:r w:rsidRPr="4F8798C2" w:rsidR="71BBD5C6">
        <w:rPr>
          <w:rFonts w:ascii="Open Sans" w:hAnsi="Open Sans" w:eastAsia="Open Sans" w:cs="Open Sans"/>
          <w:b w:val="0"/>
          <w:bCs w:val="0"/>
          <w:i w:val="0"/>
          <w:iCs w:val="0"/>
          <w:caps w:val="0"/>
          <w:smallCaps w:val="0"/>
          <w:noProof w:val="0"/>
          <w:color w:val="333333"/>
          <w:sz w:val="24"/>
          <w:szCs w:val="24"/>
          <w:lang w:val="en-GB"/>
        </w:rPr>
        <w:t xml:space="preserve">Kannan, P. K., Reinartz, W., &amp; Verhoef, P. C. (2016). The path to purchase and attribution modeling: Introduction to special section. </w:t>
      </w:r>
      <w:r w:rsidRPr="4F8798C2" w:rsidR="71BBD5C6">
        <w:rPr>
          <w:rFonts w:ascii="Open Sans" w:hAnsi="Open Sans" w:eastAsia="Open Sans" w:cs="Open Sans"/>
          <w:b w:val="0"/>
          <w:bCs w:val="0"/>
          <w:i w:val="1"/>
          <w:iCs w:val="1"/>
          <w:caps w:val="0"/>
          <w:smallCaps w:val="0"/>
          <w:noProof w:val="0"/>
          <w:color w:val="333333"/>
          <w:sz w:val="24"/>
          <w:szCs w:val="24"/>
          <w:lang w:val="en-GB"/>
        </w:rPr>
        <w:t>International Journal of Research in Marketing</w:t>
      </w:r>
      <w:r w:rsidRPr="4F8798C2" w:rsidR="71BBD5C6">
        <w:rPr>
          <w:rFonts w:ascii="Open Sans" w:hAnsi="Open Sans" w:eastAsia="Open Sans" w:cs="Open Sans"/>
          <w:b w:val="0"/>
          <w:bCs w:val="0"/>
          <w:i w:val="0"/>
          <w:iCs w:val="0"/>
          <w:caps w:val="0"/>
          <w:smallCaps w:val="0"/>
          <w:noProof w:val="0"/>
          <w:color w:val="333333"/>
          <w:sz w:val="24"/>
          <w:szCs w:val="24"/>
          <w:lang w:val="en-GB"/>
        </w:rPr>
        <w:t xml:space="preserve">, </w:t>
      </w:r>
      <w:hyperlink r:id="Rdd0607a1e1a54bbf">
        <w:r w:rsidRPr="4F8798C2" w:rsidR="71BBD5C6">
          <w:rPr>
            <w:rStyle w:val="Hyperlink"/>
            <w:b w:val="0"/>
            <w:bCs w:val="0"/>
            <w:i w:val="0"/>
            <w:iCs w:val="0"/>
            <w:caps w:val="0"/>
            <w:smallCaps w:val="0"/>
            <w:strike w:val="0"/>
            <w:dstrike w:val="0"/>
            <w:noProof w:val="0"/>
            <w:lang w:val="en-GB"/>
          </w:rPr>
          <w:t>33</w:t>
        </w:r>
      </w:hyperlink>
      <w:r w:rsidRPr="4F8798C2" w:rsidR="71BBD5C6">
        <w:rPr>
          <w:rFonts w:ascii="Open Sans" w:hAnsi="Open Sans" w:eastAsia="Open Sans" w:cs="Open Sans"/>
          <w:b w:val="0"/>
          <w:bCs w:val="0"/>
          <w:i w:val="0"/>
          <w:iCs w:val="0"/>
          <w:caps w:val="0"/>
          <w:smallCaps w:val="0"/>
          <w:noProof w:val="0"/>
          <w:color w:val="333333"/>
          <w:sz w:val="24"/>
          <w:szCs w:val="24"/>
          <w:lang w:val="en-GB"/>
        </w:rPr>
        <w:t>(</w:t>
      </w:r>
      <w:hyperlink r:id="R231958d345584448">
        <w:r w:rsidRPr="4F8798C2" w:rsidR="71BBD5C6">
          <w:rPr>
            <w:rStyle w:val="Hyperlink"/>
            <w:b w:val="0"/>
            <w:bCs w:val="0"/>
            <w:i w:val="0"/>
            <w:iCs w:val="0"/>
            <w:caps w:val="0"/>
            <w:smallCaps w:val="0"/>
            <w:strike w:val="0"/>
            <w:dstrike w:val="0"/>
            <w:noProof w:val="0"/>
            <w:lang w:val="en-GB"/>
          </w:rPr>
          <w:t>3</w:t>
        </w:r>
      </w:hyperlink>
      <w:r w:rsidRPr="4F8798C2" w:rsidR="71BBD5C6">
        <w:rPr>
          <w:rFonts w:ascii="Open Sans" w:hAnsi="Open Sans" w:eastAsia="Open Sans" w:cs="Open Sans"/>
          <w:b w:val="0"/>
          <w:bCs w:val="0"/>
          <w:i w:val="0"/>
          <w:iCs w:val="0"/>
          <w:caps w:val="0"/>
          <w:smallCaps w:val="0"/>
          <w:noProof w:val="0"/>
          <w:color w:val="333333"/>
          <w:sz w:val="24"/>
          <w:szCs w:val="24"/>
          <w:lang w:val="en-GB"/>
        </w:rPr>
        <w:t xml:space="preserve">), 449–456. </w:t>
      </w:r>
      <w:hyperlink r:id="R2cc6f7a1d86f4d31">
        <w:r w:rsidRPr="4F8798C2" w:rsidR="71BBD5C6">
          <w:rPr>
            <w:rStyle w:val="Hyperlink"/>
            <w:b w:val="0"/>
            <w:bCs w:val="0"/>
            <w:i w:val="0"/>
            <w:iCs w:val="0"/>
            <w:caps w:val="0"/>
            <w:smallCaps w:val="0"/>
            <w:noProof w:val="0"/>
            <w:lang w:val="en-GB"/>
          </w:rPr>
          <w:t>https://doi-org.ezproxy.uwtsd.ac.uk/10.1016/j.ijresmar.2016.07.001</w:t>
        </w:r>
      </w:hyperlink>
    </w:p>
    <w:p w:rsidR="71BBD5C6" w:rsidP="4F8798C2" w:rsidRDefault="71BBD5C6" w14:paraId="65494A91" w14:textId="1616980E">
      <w:pPr>
        <w:pStyle w:val="ListParagraph"/>
        <w:numPr>
          <w:ilvl w:val="0"/>
          <w:numId w:val="157"/>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Kelly, S.E., Bourgeault, I. and Dingwall, R., 2010. Qualitative interviewing techniques and styles.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The SAGE handbook of qualitative methods in health research</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19</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pp.307-326.</w:t>
      </w:r>
    </w:p>
    <w:p w:rsidR="71BBD5C6" w:rsidP="4F8798C2" w:rsidRDefault="71BBD5C6" w14:paraId="0011F307" w14:textId="7CB14EDD">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Kenton, W. (2022)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Reputational risk: Definition, dangers, causes, and example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Investopedia</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23929405e7f04f48">
        <w:r w:rsidRPr="4F8798C2" w:rsidR="71BBD5C6">
          <w:rPr>
            <w:rStyle w:val="Hyperlink"/>
            <w:b w:val="0"/>
            <w:bCs w:val="0"/>
            <w:i w:val="0"/>
            <w:iCs w:val="0"/>
            <w:caps w:val="0"/>
            <w:smallCaps w:val="0"/>
            <w:strike w:val="0"/>
            <w:dstrike w:val="0"/>
            <w:noProof w:val="0"/>
            <w:lang w:val="en-GB"/>
          </w:rPr>
          <w:t>https://www.investopedia.com/terms/r/reputational-risk.asp</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5294411B" w14:textId="7F182B8E">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Open Sans" w:hAnsi="Open Sans" w:eastAsia="Open Sans" w:cs="Open Sans"/>
          <w:b w:val="0"/>
          <w:bCs w:val="0"/>
          <w:i w:val="0"/>
          <w:iCs w:val="0"/>
          <w:caps w:val="0"/>
          <w:smallCaps w:val="0"/>
          <w:noProof w:val="0"/>
          <w:color w:val="333333"/>
          <w:sz w:val="24"/>
          <w:szCs w:val="24"/>
          <w:lang w:val="en-GB"/>
        </w:rPr>
        <w:t xml:space="preserve">Khobzi, H., Lau, R., &amp; Cheung, T. (2019). The outcome of online social interactions on Facebook pages a study of user engagement behavior. </w:t>
      </w:r>
      <w:r w:rsidRPr="4F8798C2" w:rsidR="71BBD5C6">
        <w:rPr>
          <w:rFonts w:ascii="Open Sans" w:hAnsi="Open Sans" w:eastAsia="Open Sans" w:cs="Open Sans"/>
          <w:b w:val="0"/>
          <w:bCs w:val="0"/>
          <w:i w:val="1"/>
          <w:iCs w:val="1"/>
          <w:caps w:val="0"/>
          <w:smallCaps w:val="0"/>
          <w:noProof w:val="0"/>
          <w:color w:val="333333"/>
          <w:sz w:val="24"/>
          <w:szCs w:val="24"/>
          <w:lang w:val="en-GB"/>
        </w:rPr>
        <w:t>Internet Research</w:t>
      </w:r>
      <w:r w:rsidRPr="4F8798C2" w:rsidR="71BBD5C6">
        <w:rPr>
          <w:rFonts w:ascii="Open Sans" w:hAnsi="Open Sans" w:eastAsia="Open Sans" w:cs="Open Sans"/>
          <w:b w:val="0"/>
          <w:bCs w:val="0"/>
          <w:i w:val="0"/>
          <w:iCs w:val="0"/>
          <w:caps w:val="0"/>
          <w:smallCaps w:val="0"/>
          <w:noProof w:val="0"/>
          <w:color w:val="333333"/>
          <w:sz w:val="24"/>
          <w:szCs w:val="24"/>
          <w:lang w:val="en-GB"/>
        </w:rPr>
        <w:t xml:space="preserve">, </w:t>
      </w:r>
      <w:hyperlink r:id="Rf69a78e4264b4da3">
        <w:r w:rsidRPr="4F8798C2" w:rsidR="71BBD5C6">
          <w:rPr>
            <w:rStyle w:val="Hyperlink"/>
            <w:b w:val="0"/>
            <w:bCs w:val="0"/>
            <w:i w:val="0"/>
            <w:iCs w:val="0"/>
            <w:caps w:val="0"/>
            <w:smallCaps w:val="0"/>
            <w:strike w:val="0"/>
            <w:dstrike w:val="0"/>
            <w:noProof w:val="0"/>
            <w:lang w:val="en-GB"/>
          </w:rPr>
          <w:t>29</w:t>
        </w:r>
      </w:hyperlink>
      <w:r w:rsidRPr="4F8798C2" w:rsidR="71BBD5C6">
        <w:rPr>
          <w:rFonts w:ascii="Open Sans" w:hAnsi="Open Sans" w:eastAsia="Open Sans" w:cs="Open Sans"/>
          <w:b w:val="0"/>
          <w:bCs w:val="0"/>
          <w:i w:val="0"/>
          <w:iCs w:val="0"/>
          <w:caps w:val="0"/>
          <w:smallCaps w:val="0"/>
          <w:noProof w:val="0"/>
          <w:color w:val="333333"/>
          <w:sz w:val="24"/>
          <w:szCs w:val="24"/>
          <w:lang w:val="en-GB"/>
        </w:rPr>
        <w:t>(</w:t>
      </w:r>
      <w:hyperlink r:id="Rcc688ac646e44e37">
        <w:r w:rsidRPr="4F8798C2" w:rsidR="71BBD5C6">
          <w:rPr>
            <w:rStyle w:val="Hyperlink"/>
            <w:b w:val="0"/>
            <w:bCs w:val="0"/>
            <w:i w:val="0"/>
            <w:iCs w:val="0"/>
            <w:caps w:val="0"/>
            <w:smallCaps w:val="0"/>
            <w:strike w:val="0"/>
            <w:dstrike w:val="0"/>
            <w:noProof w:val="0"/>
            <w:lang w:val="en-GB"/>
          </w:rPr>
          <w:t>1</w:t>
        </w:r>
      </w:hyperlink>
      <w:r w:rsidRPr="4F8798C2" w:rsidR="71BBD5C6">
        <w:rPr>
          <w:rFonts w:ascii="Open Sans" w:hAnsi="Open Sans" w:eastAsia="Open Sans" w:cs="Open Sans"/>
          <w:b w:val="0"/>
          <w:bCs w:val="0"/>
          <w:i w:val="0"/>
          <w:iCs w:val="0"/>
          <w:caps w:val="0"/>
          <w:smallCaps w:val="0"/>
          <w:noProof w:val="0"/>
          <w:color w:val="333333"/>
          <w:sz w:val="24"/>
          <w:szCs w:val="24"/>
          <w:lang w:val="en-GB"/>
        </w:rPr>
        <w:t xml:space="preserve">), 2–23. </w:t>
      </w:r>
      <w:hyperlink r:id="R91d020a47a944871">
        <w:r w:rsidRPr="4F8798C2" w:rsidR="71BBD5C6">
          <w:rPr>
            <w:rStyle w:val="Hyperlink"/>
            <w:b w:val="0"/>
            <w:bCs w:val="0"/>
            <w:i w:val="0"/>
            <w:iCs w:val="0"/>
            <w:caps w:val="0"/>
            <w:smallCaps w:val="0"/>
            <w:strike w:val="0"/>
            <w:dstrike w:val="0"/>
            <w:noProof w:val="0"/>
            <w:lang w:val="en-GB"/>
          </w:rPr>
          <w:t>https://doi-org.ezproxy.uwtsd.ac.uk/10.1108/IntR-04-2017-0161</w:t>
        </w:r>
      </w:hyperlink>
    </w:p>
    <w:p w:rsidR="71BBD5C6" w:rsidP="4F8798C2" w:rsidRDefault="71BBD5C6" w14:paraId="508F5DB0" w14:textId="7056A6DF">
      <w:pPr>
        <w:pStyle w:val="ListParagraph"/>
        <w:numPr>
          <w:ilvl w:val="0"/>
          <w:numId w:val="157"/>
        </w:numPr>
        <w:spacing w:after="160" w:line="259" w:lineRule="auto"/>
        <w:rPr>
          <w:rFonts w:ascii="Open Sans" w:hAnsi="Open Sans" w:eastAsia="Open Sans" w:cs="Open Sans"/>
          <w:b w:val="0"/>
          <w:bCs w:val="0"/>
          <w:i w:val="0"/>
          <w:iCs w:val="0"/>
          <w:caps w:val="0"/>
          <w:smallCaps w:val="0"/>
          <w:noProof w:val="0"/>
          <w:color w:val="333333"/>
          <w:sz w:val="24"/>
          <w:szCs w:val="24"/>
          <w:lang w:val="en-US"/>
        </w:rPr>
      </w:pPr>
      <w:r w:rsidRPr="4F8798C2" w:rsidR="71BBD5C6">
        <w:rPr>
          <w:rFonts w:ascii="Open Sans" w:hAnsi="Open Sans" w:eastAsia="Open Sans" w:cs="Open Sans"/>
          <w:b w:val="0"/>
          <w:bCs w:val="0"/>
          <w:i w:val="0"/>
          <w:iCs w:val="0"/>
          <w:caps w:val="0"/>
          <w:smallCaps w:val="0"/>
          <w:noProof w:val="0"/>
          <w:color w:val="333333"/>
          <w:sz w:val="24"/>
          <w:szCs w:val="24"/>
          <w:lang w:val="en-GB"/>
        </w:rPr>
        <w:t xml:space="preserve">Kim, C., &amp; Yang, S. U. (2017). Like, comment, and share on Facebook: How each behavior differs from the other. </w:t>
      </w:r>
      <w:r w:rsidRPr="4F8798C2" w:rsidR="71BBD5C6">
        <w:rPr>
          <w:rFonts w:ascii="Open Sans" w:hAnsi="Open Sans" w:eastAsia="Open Sans" w:cs="Open Sans"/>
          <w:b w:val="0"/>
          <w:bCs w:val="0"/>
          <w:i w:val="1"/>
          <w:iCs w:val="1"/>
          <w:caps w:val="0"/>
          <w:smallCaps w:val="0"/>
          <w:noProof w:val="0"/>
          <w:color w:val="333333"/>
          <w:sz w:val="24"/>
          <w:szCs w:val="24"/>
          <w:lang w:val="en-GB"/>
        </w:rPr>
        <w:t>Public Relations Review</w:t>
      </w:r>
      <w:r w:rsidRPr="4F8798C2" w:rsidR="71BBD5C6">
        <w:rPr>
          <w:rFonts w:ascii="Open Sans" w:hAnsi="Open Sans" w:eastAsia="Open Sans" w:cs="Open Sans"/>
          <w:b w:val="0"/>
          <w:bCs w:val="0"/>
          <w:i w:val="0"/>
          <w:iCs w:val="0"/>
          <w:caps w:val="0"/>
          <w:smallCaps w:val="0"/>
          <w:noProof w:val="0"/>
          <w:color w:val="333333"/>
          <w:sz w:val="24"/>
          <w:szCs w:val="24"/>
          <w:lang w:val="en-GB"/>
        </w:rPr>
        <w:t xml:space="preserve">, </w:t>
      </w:r>
      <w:hyperlink r:id="R239781c07ad04d55">
        <w:r w:rsidRPr="4F8798C2" w:rsidR="71BBD5C6">
          <w:rPr>
            <w:rStyle w:val="Hyperlink"/>
            <w:b w:val="0"/>
            <w:bCs w:val="0"/>
            <w:i w:val="0"/>
            <w:iCs w:val="0"/>
            <w:caps w:val="0"/>
            <w:smallCaps w:val="0"/>
            <w:strike w:val="0"/>
            <w:dstrike w:val="0"/>
            <w:noProof w:val="0"/>
            <w:lang w:val="en-GB"/>
          </w:rPr>
          <w:t>43</w:t>
        </w:r>
      </w:hyperlink>
      <w:r w:rsidRPr="4F8798C2" w:rsidR="71BBD5C6">
        <w:rPr>
          <w:rFonts w:ascii="Open Sans" w:hAnsi="Open Sans" w:eastAsia="Open Sans" w:cs="Open Sans"/>
          <w:b w:val="0"/>
          <w:bCs w:val="0"/>
          <w:i w:val="0"/>
          <w:iCs w:val="0"/>
          <w:caps w:val="0"/>
          <w:smallCaps w:val="0"/>
          <w:noProof w:val="0"/>
          <w:color w:val="333333"/>
          <w:sz w:val="24"/>
          <w:szCs w:val="24"/>
          <w:lang w:val="en-GB"/>
        </w:rPr>
        <w:t>(</w:t>
      </w:r>
      <w:hyperlink r:id="Rbc025874950046b9">
        <w:r w:rsidRPr="4F8798C2" w:rsidR="71BBD5C6">
          <w:rPr>
            <w:rStyle w:val="Hyperlink"/>
            <w:b w:val="0"/>
            <w:bCs w:val="0"/>
            <w:i w:val="0"/>
            <w:iCs w:val="0"/>
            <w:caps w:val="0"/>
            <w:smallCaps w:val="0"/>
            <w:strike w:val="0"/>
            <w:dstrike w:val="0"/>
            <w:noProof w:val="0"/>
            <w:lang w:val="en-GB"/>
          </w:rPr>
          <w:t>2</w:t>
        </w:r>
      </w:hyperlink>
      <w:r w:rsidRPr="4F8798C2" w:rsidR="71BBD5C6">
        <w:rPr>
          <w:rFonts w:ascii="Open Sans" w:hAnsi="Open Sans" w:eastAsia="Open Sans" w:cs="Open Sans"/>
          <w:b w:val="0"/>
          <w:bCs w:val="0"/>
          <w:i w:val="0"/>
          <w:iCs w:val="0"/>
          <w:caps w:val="0"/>
          <w:smallCaps w:val="0"/>
          <w:noProof w:val="0"/>
          <w:color w:val="333333"/>
          <w:sz w:val="24"/>
          <w:szCs w:val="24"/>
          <w:lang w:val="en-GB"/>
        </w:rPr>
        <w:t xml:space="preserve">), 441–449. </w:t>
      </w:r>
      <w:hyperlink r:id="Rdc63b20441a94d28">
        <w:r w:rsidRPr="4F8798C2" w:rsidR="71BBD5C6">
          <w:rPr>
            <w:rStyle w:val="Hyperlink"/>
            <w:b w:val="0"/>
            <w:bCs w:val="0"/>
            <w:i w:val="0"/>
            <w:iCs w:val="0"/>
            <w:caps w:val="0"/>
            <w:smallCaps w:val="0"/>
            <w:noProof w:val="0"/>
            <w:lang w:val="en-GB"/>
          </w:rPr>
          <w:t>https://doi-org.ezproxy.uwtsd.ac.uk/10.1016/j.pubrev.2017.02.006</w:t>
        </w:r>
      </w:hyperlink>
    </w:p>
    <w:p w:rsidR="71BBD5C6" w:rsidP="4F8798C2" w:rsidRDefault="71BBD5C6" w14:paraId="6FA4A2AD" w14:textId="361B6183">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Kolb, D. A. (1984).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Experiential learning: Experience as the source of learning and development</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(Vol. 1). Englewood Cliffs, NJ: Prentice-Hall.</w:t>
      </w:r>
    </w:p>
    <w:p w:rsidR="71BBD5C6" w:rsidP="4F8798C2" w:rsidRDefault="71BBD5C6" w14:paraId="493A1D64" w14:textId="05564525">
      <w:pPr>
        <w:pStyle w:val="ListParagraph"/>
        <w:numPr>
          <w:ilvl w:val="0"/>
          <w:numId w:val="157"/>
        </w:numPr>
        <w:spacing w:after="160" w:line="259"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Kotler, P. (2003)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Marketing insights from A to Z 80 concepts every manager needs to know</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Hoboken, N.J: John Wiley &amp; Sons.</w:t>
      </w:r>
    </w:p>
    <w:p w:rsidR="71BBD5C6" w:rsidP="4F8798C2" w:rsidRDefault="71BBD5C6" w14:paraId="4DEF1239" w14:textId="5E8776D1">
      <w:pPr>
        <w:pStyle w:val="ListParagraph"/>
        <w:numPr>
          <w:ilvl w:val="0"/>
          <w:numId w:val="157"/>
        </w:numPr>
        <w:spacing w:after="160" w:line="259"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Kotler, P.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et al.</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(2020)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Principles of marketing</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Eighth European edition. Harlow, England: Pearson.</w:t>
      </w:r>
    </w:p>
    <w:p w:rsidR="71BBD5C6" w:rsidP="4F8798C2" w:rsidRDefault="71BBD5C6" w14:paraId="46566E7C" w14:textId="2C198044">
      <w:pPr>
        <w:pStyle w:val="ListParagraph"/>
        <w:numPr>
          <w:ilvl w:val="0"/>
          <w:numId w:val="157"/>
        </w:numPr>
        <w:spacing w:before="240" w:beforeAutospacing="off" w:after="240" w:afterAutospacing="off" w:line="25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Kovalchenko, A. (2019)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Why photo collages could be better than plain photos or paintings on your wall: L’essenziale</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L’Essenziale - Interiors and Lifestyle Blog</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4aff26277d1f42a9">
        <w:r w:rsidRPr="4F8798C2" w:rsidR="71BBD5C6">
          <w:rPr>
            <w:rStyle w:val="Hyperlink"/>
            <w:b w:val="0"/>
            <w:bCs w:val="0"/>
            <w:i w:val="0"/>
            <w:iCs w:val="0"/>
            <w:caps w:val="0"/>
            <w:smallCaps w:val="0"/>
            <w:strike w:val="0"/>
            <w:dstrike w:val="0"/>
            <w:noProof w:val="0"/>
            <w:lang w:val="en-GB"/>
          </w:rPr>
          <w:t>https://essenziale-hd.com/2019/01/03/why-photo-collages-could-be-better-than-plain-photos-or-paintings-on-your-wall/</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April 2024).</w:t>
      </w:r>
    </w:p>
    <w:p w:rsidR="71BBD5C6" w:rsidP="4F8798C2" w:rsidRDefault="71BBD5C6" w14:paraId="6F4FE727" w14:textId="33BB7DAA">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Lee, A.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6 benefits of running social media contests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Neal Schaffer Official Site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dae18416efb94a57">
        <w:r w:rsidRPr="4F8798C2" w:rsidR="71BBD5C6">
          <w:rPr>
            <w:rStyle w:val="Hyperlink"/>
            <w:b w:val="0"/>
            <w:bCs w:val="0"/>
            <w:i w:val="0"/>
            <w:iCs w:val="0"/>
            <w:caps w:val="0"/>
            <w:smallCaps w:val="0"/>
            <w:strike w:val="0"/>
            <w:dstrike w:val="0"/>
            <w:noProof w:val="0"/>
            <w:lang w:val="en-GB"/>
          </w:rPr>
          <w:t>https://nealschaffer.com/6-benefits-of-running-social-media-contests/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332EF5AB" w14:textId="2A40D74A">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Leroy, H.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et al.</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‘Fostering team creativity through team-focused inclusion: The role of leader harvesting the benefits of diversity and cultivating value-in-diversity beliefs’,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Group &amp;amp; Organization Management</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47(4), pp. 798–839. doi:10.1177/10596011211009683.</w:t>
      </w:r>
    </w:p>
    <w:p w:rsidR="71BBD5C6" w:rsidP="4F8798C2" w:rsidRDefault="71BBD5C6" w14:paraId="2B1DC87D" w14:textId="05F810BE">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Linker, E.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Understanding campaign analytics: Key metrics and strategies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RSS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text=Campaign%20analytics%20provides%20granular%20insights%20into%20audience%20behavior%2C,reaches%20the%20right%20audience%20at%20the%20optimal%20time" r:id="R509e8b87b5b448b9">
        <w:r w:rsidRPr="4F8798C2" w:rsidR="71BBD5C6">
          <w:rPr>
            <w:rStyle w:val="Hyperlink"/>
            <w:b w:val="0"/>
            <w:bCs w:val="0"/>
            <w:i w:val="0"/>
            <w:iCs w:val="0"/>
            <w:caps w:val="0"/>
            <w:smallCaps w:val="0"/>
            <w:strike w:val="0"/>
            <w:dstrike w:val="0"/>
            <w:noProof w:val="0"/>
            <w:lang w:val="en-GB"/>
          </w:rPr>
          <w:t>https://improvado.io/blog/campaign-analytics#:~:text=Campaign%20analytics%20provides%20granular%20insights%20into%20audience%20behavior%2C,reaches%20the%20right%20audience%20at%20the%20optimal%20time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(Accessed: 08 May 2024).</w:t>
      </w:r>
    </w:p>
    <w:p w:rsidR="71BBD5C6" w:rsidP="4F8798C2" w:rsidRDefault="71BBD5C6" w14:paraId="338C683C" w14:textId="55A61B6A">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Li, Q.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et al.</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(2022) ‘Networking for better information-gathering performance at trade shows: A Multigroup analysis’,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Journal of Hospitality and Tourism Management</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51, pp. 462–470. doi:10.1016/j.jhtm.2022.04.015.</w:t>
      </w:r>
    </w:p>
    <w:p w:rsidR="71BBD5C6" w:rsidP="4F8798C2" w:rsidRDefault="71BBD5C6" w14:paraId="536710BB" w14:textId="724F5C4A">
      <w:pPr>
        <w:pStyle w:val="ListParagraph"/>
        <w:numPr>
          <w:ilvl w:val="0"/>
          <w:numId w:val="157"/>
        </w:numPr>
        <w:spacing w:before="240" w:beforeAutospacing="off" w:after="240" w:afterAutospacing="off" w:line="25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Lodwick, A. (2023)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Asking for help from colleagues the right way (and why you should)</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ReviewStudio</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3805ee27e23548de">
        <w:r w:rsidRPr="4F8798C2" w:rsidR="71BBD5C6">
          <w:rPr>
            <w:rStyle w:val="Hyperlink"/>
            <w:b w:val="0"/>
            <w:bCs w:val="0"/>
            <w:i w:val="0"/>
            <w:iCs w:val="0"/>
            <w:caps w:val="0"/>
            <w:smallCaps w:val="0"/>
            <w:strike w:val="0"/>
            <w:dstrike w:val="0"/>
            <w:noProof w:val="0"/>
            <w:lang w:val="en-GB"/>
          </w:rPr>
          <w:t>https://www.reviewstudio.com/blog/asking-for-help-from-colleagues-the-right-way-and-why-you-should/</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02 May 2024).</w:t>
      </w:r>
    </w:p>
    <w:p w:rsidR="71BBD5C6" w:rsidP="4F8798C2" w:rsidRDefault="71BBD5C6" w14:paraId="1313C38D" w14:textId="6F39CDA3">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Macready, H. (2022)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12+ creative social media contest ideas and examples (templates)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Social Media Marketing &amp; Management Dashboard</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0a484cbc37f2465b">
        <w:r w:rsidRPr="4F8798C2" w:rsidR="71BBD5C6">
          <w:rPr>
            <w:rStyle w:val="Hyperlink"/>
            <w:b w:val="0"/>
            <w:bCs w:val="0"/>
            <w:i w:val="0"/>
            <w:iCs w:val="0"/>
            <w:caps w:val="0"/>
            <w:smallCaps w:val="0"/>
            <w:strike w:val="0"/>
            <w:dstrike w:val="0"/>
            <w:noProof w:val="0"/>
            <w:lang w:val="en-GB"/>
          </w:rPr>
          <w:t>https://blog.hootsuite.com/social-media-contest/</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56ED0765" w14:textId="3B981AF5">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Main, P.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Gibbs’ reflective cycle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RSS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5039d83bca84bf6">
        <w:r w:rsidRPr="4F8798C2" w:rsidR="71BBD5C6">
          <w:rPr>
            <w:rStyle w:val="Hyperlink"/>
            <w:b w:val="0"/>
            <w:bCs w:val="0"/>
            <w:i w:val="0"/>
            <w:iCs w:val="0"/>
            <w:caps w:val="0"/>
            <w:smallCaps w:val="0"/>
            <w:strike w:val="0"/>
            <w:dstrike w:val="0"/>
            <w:noProof w:val="0"/>
            <w:lang w:val="en-GB"/>
          </w:rPr>
          <w:t>https://www.structural-learning.com/post/gibbs-reflective-cycle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08D27BDF" w14:textId="46BFA7C7">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Martins, J.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65 strategic goals for your company (with examples) [2023] • asana</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Asana</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4c4d13e19d58451d">
        <w:r w:rsidRPr="4F8798C2" w:rsidR="71BBD5C6">
          <w:rPr>
            <w:rStyle w:val="Hyperlink"/>
            <w:b w:val="0"/>
            <w:bCs w:val="0"/>
            <w:i w:val="0"/>
            <w:iCs w:val="0"/>
            <w:caps w:val="0"/>
            <w:smallCaps w:val="0"/>
            <w:strike w:val="0"/>
            <w:dstrike w:val="0"/>
            <w:noProof w:val="0"/>
            <w:lang w:val="en-GB"/>
          </w:rPr>
          <w:t>https://asana.com/resources/strategic-goals-objectives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May, 2023).</w:t>
      </w:r>
    </w:p>
    <w:p w:rsidR="71BBD5C6" w:rsidP="4F8798C2" w:rsidRDefault="71BBD5C6" w14:paraId="51D5A424" w14:textId="7AC294DA">
      <w:pPr>
        <w:pStyle w:val="ListParagraph"/>
        <w:numPr>
          <w:ilvl w:val="0"/>
          <w:numId w:val="157"/>
        </w:numPr>
        <w:spacing w:before="240" w:beforeAutospacing="off" w:after="240" w:afterAutospacing="off" w:line="259" w:lineRule="auto"/>
        <w:ind w:right="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Masterman, G. (2022)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Strategic sports event management</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4th edition. Abingdon, Oxon ; Routledge.</w:t>
      </w:r>
    </w:p>
    <w:p w:rsidR="71BBD5C6" w:rsidP="4F8798C2" w:rsidRDefault="71BBD5C6" w14:paraId="521A8D96" w14:textId="7A2C13FE">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Mazza, S. (2020)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How to define roles and responsibilities to increase accountability</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Random Acts Of Leadership TM</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640c9f5182b9468f">
        <w:r w:rsidRPr="4F8798C2" w:rsidR="71BBD5C6">
          <w:rPr>
            <w:rStyle w:val="Hyperlink"/>
            <w:b w:val="0"/>
            <w:bCs w:val="0"/>
            <w:i w:val="0"/>
            <w:iCs w:val="0"/>
            <w:caps w:val="0"/>
            <w:smallCaps w:val="0"/>
            <w:strike w:val="0"/>
            <w:dstrike w:val="0"/>
            <w:noProof w:val="0"/>
            <w:lang w:val="en-GB"/>
          </w:rPr>
          <w:t>https://randomactsofleadership.com/define-roles-and-responsibilities/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61D35533" w14:textId="3A13AB45">
      <w:pPr>
        <w:pStyle w:val="ListParagraph"/>
        <w:numPr>
          <w:ilvl w:val="0"/>
          <w:numId w:val="157"/>
        </w:numPr>
        <w:spacing w:before="240" w:beforeAutospacing="off" w:after="240" w:afterAutospacing="off" w:line="259" w:lineRule="auto"/>
        <w:ind w:right="0"/>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McClay, R. (2022) </w:t>
      </w:r>
      <w:r w:rsidRPr="4F8798C2" w:rsidR="71BBD5C6">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Operations management theory: Definition and modern examples</w:t>
      </w: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4F8798C2" w:rsidR="71BBD5C6">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Investopedia</w:t>
      </w:r>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516e9c2ca6ff46e2">
        <w:r w:rsidRPr="4F8798C2" w:rsidR="71BBD5C6">
          <w:rPr>
            <w:rStyle w:val="Hyperlink"/>
            <w:b w:val="0"/>
            <w:bCs w:val="0"/>
            <w:i w:val="0"/>
            <w:iCs w:val="0"/>
            <w:caps w:val="0"/>
            <w:smallCaps w:val="0"/>
            <w:strike w:val="0"/>
            <w:dstrike w:val="0"/>
            <w:noProof w:val="0"/>
            <w:lang w:val="en-GB"/>
          </w:rPr>
          <w:t>https://www.investopedia.com/ask/answers/050715/what-operations-management-theory-and-how-can-it-help-business.asp</w:t>
        </w:r>
      </w:hyperlink>
      <w:r w:rsidRPr="4F8798C2" w:rsidR="71BBD5C6">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05 May 2024).</w:t>
      </w:r>
    </w:p>
    <w:p w:rsidR="71BBD5C6" w:rsidP="4F8798C2" w:rsidRDefault="71BBD5C6" w14:paraId="47DE0379" w14:textId="68CB8BE2">
      <w:pPr>
        <w:pStyle w:val="ListParagraph"/>
        <w:numPr>
          <w:ilvl w:val="0"/>
          <w:numId w:val="157"/>
        </w:numPr>
        <w:spacing w:before="0" w:beforeAutospacing="off" w:after="255" w:afterAutospacing="off"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McKim, C.A. (2017) ‘The Value of Mixed Methods Research: A Mixed Methods Study’, Journal of mixed methods research, 11(2), pp. 202–222. Available at: </w:t>
      </w:r>
      <w:hyperlink r:id="R65e074eaf99b41db">
        <w:r w:rsidRPr="4F8798C2" w:rsidR="71BBD5C6">
          <w:rPr>
            <w:rStyle w:val="Hyperlink"/>
            <w:b w:val="0"/>
            <w:bCs w:val="0"/>
            <w:i w:val="0"/>
            <w:iCs w:val="0"/>
            <w:caps w:val="0"/>
            <w:smallCaps w:val="0"/>
            <w:strike w:val="0"/>
            <w:dstrike w:val="0"/>
            <w:noProof w:val="0"/>
            <w:lang w:val="en-GB"/>
          </w:rPr>
          <w:t>https://doi.org/10.1177/1558689815607096</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w:t>
      </w:r>
    </w:p>
    <w:p w:rsidR="71BBD5C6" w:rsidP="4F8798C2" w:rsidRDefault="71BBD5C6" w14:paraId="35C36A9A" w14:textId="722409F5">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Minett, A. (2020)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The purpose of a risk assessment explained</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CHAS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f93e3a4413a4211">
        <w:r w:rsidRPr="4F8798C2" w:rsidR="71BBD5C6">
          <w:rPr>
            <w:rStyle w:val="Hyperlink"/>
            <w:b w:val="0"/>
            <w:bCs w:val="0"/>
            <w:i w:val="0"/>
            <w:iCs w:val="0"/>
            <w:caps w:val="0"/>
            <w:smallCaps w:val="0"/>
            <w:strike w:val="0"/>
            <w:dstrike w:val="0"/>
            <w:noProof w:val="0"/>
            <w:lang w:val="en-GB"/>
          </w:rPr>
          <w:t>https://www.chas.co.uk/blog/purpose-of-risk-assessments/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278698B0" w14:textId="615E8510">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Mirsalari, A. (2022)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6 success stories for event planners returning to in-person</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Swapcard Blog - Engagement and Experiences Tips for Event Organizers from Swapcard</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4a74eca120744d6b">
        <w:r w:rsidRPr="4F8798C2" w:rsidR="71BBD5C6">
          <w:rPr>
            <w:rStyle w:val="Hyperlink"/>
            <w:b w:val="0"/>
            <w:bCs w:val="0"/>
            <w:i w:val="0"/>
            <w:iCs w:val="0"/>
            <w:caps w:val="0"/>
            <w:smallCaps w:val="0"/>
            <w:strike w:val="0"/>
            <w:dstrike w:val="0"/>
            <w:noProof w:val="0"/>
            <w:lang w:val="en-GB"/>
          </w:rPr>
          <w:t>https://blog.swapcard.com/six-in-person-success-stories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20439841" w14:textId="21486E9A">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Mohamed, A.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Monitoring Social Media Platforms: A comprehensive guide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Aim Technologies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cfb6e405d42a4ebf">
        <w:r w:rsidRPr="4F8798C2" w:rsidR="71BBD5C6">
          <w:rPr>
            <w:rStyle w:val="Hyperlink"/>
            <w:b w:val="0"/>
            <w:bCs w:val="0"/>
            <w:i w:val="0"/>
            <w:iCs w:val="0"/>
            <w:caps w:val="0"/>
            <w:smallCaps w:val="0"/>
            <w:strike w:val="0"/>
            <w:dstrike w:val="0"/>
            <w:noProof w:val="0"/>
            <w:lang w:val="en-GB"/>
          </w:rPr>
          <w:t>https://www.aimtechnologies.co/monitoring-social-media-platforms-a-comprehensive-guide/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6606A961" w14:textId="61D813EE">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Mohammed, J.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Media manager job description - what does a media manager do?</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Discovering Employment Paths and Travel Experiences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cfef7596e71a435b">
        <w:r w:rsidRPr="4F8798C2" w:rsidR="71BBD5C6">
          <w:rPr>
            <w:rStyle w:val="Hyperlink"/>
            <w:b w:val="0"/>
            <w:bCs w:val="0"/>
            <w:i w:val="0"/>
            <w:iCs w:val="0"/>
            <w:caps w:val="0"/>
            <w:smallCaps w:val="0"/>
            <w:strike w:val="0"/>
            <w:dstrike w:val="0"/>
            <w:noProof w:val="0"/>
            <w:lang w:val="en-GB"/>
          </w:rPr>
          <w:t>https://www.ncesc.com/media-manager-job-description/</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May 2024).</w:t>
      </w:r>
    </w:p>
    <w:p w:rsidR="71BBD5C6" w:rsidP="4F8798C2" w:rsidRDefault="71BBD5C6" w14:paraId="73D79447" w14:textId="11BBD85E">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Open Sans" w:hAnsi="Open Sans" w:eastAsia="Open Sans" w:cs="Open Sans"/>
          <w:b w:val="0"/>
          <w:bCs w:val="0"/>
          <w:i w:val="0"/>
          <w:iCs w:val="0"/>
          <w:caps w:val="0"/>
          <w:smallCaps w:val="0"/>
          <w:noProof w:val="0"/>
          <w:color w:val="333333"/>
          <w:sz w:val="24"/>
          <w:szCs w:val="24"/>
          <w:lang w:val="en-GB"/>
        </w:rPr>
        <w:t xml:space="preserve">Moran, G., Muzellec, L., &amp; Johnson, D. (2019). Message content features and social media engagement: Evidence from the media industry. </w:t>
      </w:r>
      <w:r w:rsidRPr="4F8798C2" w:rsidR="71BBD5C6">
        <w:rPr>
          <w:rFonts w:ascii="Open Sans" w:hAnsi="Open Sans" w:eastAsia="Open Sans" w:cs="Open Sans"/>
          <w:b w:val="0"/>
          <w:bCs w:val="0"/>
          <w:i w:val="1"/>
          <w:iCs w:val="1"/>
          <w:caps w:val="0"/>
          <w:smallCaps w:val="0"/>
          <w:noProof w:val="0"/>
          <w:color w:val="333333"/>
          <w:sz w:val="24"/>
          <w:szCs w:val="24"/>
          <w:lang w:val="en-GB"/>
        </w:rPr>
        <w:t>Journal of Product &amp; Brand Management</w:t>
      </w:r>
      <w:r w:rsidRPr="4F8798C2" w:rsidR="71BBD5C6">
        <w:rPr>
          <w:rFonts w:ascii="Open Sans" w:hAnsi="Open Sans" w:eastAsia="Open Sans" w:cs="Open Sans"/>
          <w:b w:val="0"/>
          <w:bCs w:val="0"/>
          <w:i w:val="0"/>
          <w:iCs w:val="0"/>
          <w:caps w:val="0"/>
          <w:smallCaps w:val="0"/>
          <w:noProof w:val="0"/>
          <w:color w:val="333333"/>
          <w:sz w:val="24"/>
          <w:szCs w:val="24"/>
          <w:lang w:val="en-GB"/>
        </w:rPr>
        <w:t xml:space="preserve">, </w:t>
      </w:r>
      <w:hyperlink r:id="R0ed2fe6cc26443f4">
        <w:r w:rsidRPr="4F8798C2" w:rsidR="71BBD5C6">
          <w:rPr>
            <w:rStyle w:val="Hyperlink"/>
            <w:b w:val="0"/>
            <w:bCs w:val="0"/>
            <w:i w:val="0"/>
            <w:iCs w:val="0"/>
            <w:caps w:val="0"/>
            <w:smallCaps w:val="0"/>
            <w:strike w:val="0"/>
            <w:dstrike w:val="0"/>
            <w:noProof w:val="0"/>
            <w:lang w:val="en-GB"/>
          </w:rPr>
          <w:t>29</w:t>
        </w:r>
      </w:hyperlink>
      <w:r w:rsidRPr="4F8798C2" w:rsidR="71BBD5C6">
        <w:rPr>
          <w:rFonts w:ascii="Open Sans" w:hAnsi="Open Sans" w:eastAsia="Open Sans" w:cs="Open Sans"/>
          <w:b w:val="0"/>
          <w:bCs w:val="0"/>
          <w:i w:val="0"/>
          <w:iCs w:val="0"/>
          <w:caps w:val="0"/>
          <w:smallCaps w:val="0"/>
          <w:noProof w:val="0"/>
          <w:color w:val="333333"/>
          <w:sz w:val="24"/>
          <w:szCs w:val="24"/>
          <w:lang w:val="en-GB"/>
        </w:rPr>
        <w:t>(</w:t>
      </w:r>
      <w:hyperlink r:id="R7c1458410bd34f22">
        <w:r w:rsidRPr="4F8798C2" w:rsidR="71BBD5C6">
          <w:rPr>
            <w:rStyle w:val="Hyperlink"/>
            <w:b w:val="0"/>
            <w:bCs w:val="0"/>
            <w:i w:val="0"/>
            <w:iCs w:val="0"/>
            <w:caps w:val="0"/>
            <w:smallCaps w:val="0"/>
            <w:strike w:val="0"/>
            <w:dstrike w:val="0"/>
            <w:noProof w:val="0"/>
            <w:lang w:val="en-GB"/>
          </w:rPr>
          <w:t>5</w:t>
        </w:r>
      </w:hyperlink>
      <w:r w:rsidRPr="4F8798C2" w:rsidR="71BBD5C6">
        <w:rPr>
          <w:rFonts w:ascii="Open Sans" w:hAnsi="Open Sans" w:eastAsia="Open Sans" w:cs="Open Sans"/>
          <w:b w:val="0"/>
          <w:bCs w:val="0"/>
          <w:i w:val="0"/>
          <w:iCs w:val="0"/>
          <w:caps w:val="0"/>
          <w:smallCaps w:val="0"/>
          <w:noProof w:val="0"/>
          <w:color w:val="333333"/>
          <w:sz w:val="24"/>
          <w:szCs w:val="24"/>
          <w:lang w:val="en-GB"/>
        </w:rPr>
        <w:t xml:space="preserve">), 533–545. </w:t>
      </w:r>
      <w:hyperlink r:id="R74935e4f061743b6">
        <w:r w:rsidRPr="4F8798C2" w:rsidR="71BBD5C6">
          <w:rPr>
            <w:rStyle w:val="Hyperlink"/>
            <w:b w:val="0"/>
            <w:bCs w:val="0"/>
            <w:i w:val="0"/>
            <w:iCs w:val="0"/>
            <w:caps w:val="0"/>
            <w:smallCaps w:val="0"/>
            <w:strike w:val="0"/>
            <w:dstrike w:val="0"/>
            <w:noProof w:val="0"/>
            <w:lang w:val="en-GB"/>
          </w:rPr>
          <w:t>https://doi-org.ezproxy.uwtsd.ac.uk/10.1108/JPBM-09-2018-2014</w:t>
        </w:r>
      </w:hyperlink>
    </w:p>
    <w:p w:rsidR="71BBD5C6" w:rsidP="4F8798C2" w:rsidRDefault="71BBD5C6" w14:paraId="69426296" w14:textId="4B0B12D9">
      <w:pPr>
        <w:pStyle w:val="ListParagraph"/>
        <w:numPr>
          <w:ilvl w:val="0"/>
          <w:numId w:val="157"/>
        </w:numPr>
        <w:spacing w:before="0" w:beforeAutospacing="off" w:after="255" w:afterAutospacing="off"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Muldoon, J. (2012) ‘The Hawthorne legacy: A reassessment of the impact of the Hawthorne studies on management scholarship, 1930‐1958’,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Journal of management history (2006)</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18(1), pp. 105–119. Available at: </w:t>
      </w:r>
      <w:hyperlink r:id="R237cd7fd300041a4">
        <w:r w:rsidRPr="4F8798C2" w:rsidR="71BBD5C6">
          <w:rPr>
            <w:rStyle w:val="Hyperlink"/>
            <w:b w:val="0"/>
            <w:bCs w:val="0"/>
            <w:i w:val="0"/>
            <w:iCs w:val="0"/>
            <w:caps w:val="0"/>
            <w:smallCaps w:val="0"/>
            <w:strike w:val="0"/>
            <w:dstrike w:val="0"/>
            <w:noProof w:val="0"/>
            <w:lang w:val="en-GB"/>
          </w:rPr>
          <w:t>https://doi.org/10.1108/17511341211188682</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w:t>
      </w:r>
    </w:p>
    <w:p w:rsidR="71BBD5C6" w:rsidP="4F8798C2" w:rsidRDefault="71BBD5C6" w14:paraId="500FE072" w14:textId="47FE4824">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Naseer, H.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Complete Guide to Content Calendar Creation</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Sprout Social</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862b9d8cc5be4387">
        <w:r w:rsidRPr="4F8798C2" w:rsidR="71BBD5C6">
          <w:rPr>
            <w:rStyle w:val="Hyperlink"/>
            <w:b w:val="0"/>
            <w:bCs w:val="0"/>
            <w:i w:val="0"/>
            <w:iCs w:val="0"/>
            <w:caps w:val="0"/>
            <w:smallCaps w:val="0"/>
            <w:strike w:val="0"/>
            <w:dstrike w:val="0"/>
            <w:noProof w:val="0"/>
            <w:lang w:val="en-GB"/>
          </w:rPr>
          <w:t>https://sproutsocial.com/insights/content-calendar/</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55CBAA9A" w14:textId="08BD6CB3">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Nguyen, S.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Return customers: Who are they and how to retain them?</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Avada Commerce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572eeba18dbd41a0">
        <w:r w:rsidRPr="4F8798C2" w:rsidR="71BBD5C6">
          <w:rPr>
            <w:rStyle w:val="Hyperlink"/>
            <w:b w:val="0"/>
            <w:bCs w:val="0"/>
            <w:i w:val="0"/>
            <w:iCs w:val="0"/>
            <w:caps w:val="0"/>
            <w:smallCaps w:val="0"/>
            <w:strike w:val="0"/>
            <w:dstrike w:val="0"/>
            <w:noProof w:val="0"/>
            <w:lang w:val="en-GB"/>
          </w:rPr>
          <w:t>https://avada.io/resources/return-customers.html</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317D2EC2" w14:textId="779E9645">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O’Neill, E.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The importance of training employees for your business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LearnUpon</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4a6181eabdad450a">
        <w:r w:rsidRPr="4F8798C2" w:rsidR="71BBD5C6">
          <w:rPr>
            <w:rStyle w:val="Hyperlink"/>
            <w:b w:val="0"/>
            <w:bCs w:val="0"/>
            <w:i w:val="0"/>
            <w:iCs w:val="0"/>
            <w:caps w:val="0"/>
            <w:smallCaps w:val="0"/>
            <w:strike w:val="0"/>
            <w:dstrike w:val="0"/>
            <w:noProof w:val="0"/>
            <w:lang w:val="en-GB"/>
          </w:rPr>
          <w:t>https://www.learnupon.com/blog/importance-of-training-employees/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2D57542F" w14:textId="10072E6E">
      <w:pPr>
        <w:pStyle w:val="ListParagraph"/>
        <w:numPr>
          <w:ilvl w:val="0"/>
          <w:numId w:val="157"/>
        </w:numPr>
        <w:spacing w:before="240" w:beforeAutospacing="off" w:after="240" w:afterAutospacing="off" w:line="25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Patel, N. (2024)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Why presentation skills are important in marketing</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aba31ad8a6e4840">
        <w:r w:rsidRPr="4F8798C2" w:rsidR="71BBD5C6">
          <w:rPr>
            <w:rStyle w:val="Hyperlink"/>
            <w:b w:val="0"/>
            <w:bCs w:val="0"/>
            <w:i w:val="0"/>
            <w:iCs w:val="0"/>
            <w:caps w:val="0"/>
            <w:smallCaps w:val="0"/>
            <w:strike w:val="0"/>
            <w:dstrike w:val="0"/>
            <w:noProof w:val="0"/>
            <w:lang w:val="en-GB"/>
          </w:rPr>
          <w:t>https://neilpatel.com/blog/presentation-skills/</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05 May 2024).</w:t>
      </w:r>
    </w:p>
    <w:p w:rsidR="71BBD5C6" w:rsidP="4F8798C2" w:rsidRDefault="71BBD5C6" w14:paraId="478519ED" w14:textId="1A1AC136">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Ponto, J. (2015) ‘Understanding and evaluating survey research’,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Journal of the Advanced Practitioner in Oncology</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6(2). doi:10.6004/jadpro.2015.6.2.9.</w:t>
      </w:r>
    </w:p>
    <w:p w:rsidR="71BBD5C6" w:rsidP="4F8798C2" w:rsidRDefault="71BBD5C6" w14:paraId="601A2FB8" w14:textId="43602771">
      <w:pPr>
        <w:pStyle w:val="ListParagraph"/>
        <w:numPr>
          <w:ilvl w:val="0"/>
          <w:numId w:val="157"/>
        </w:numPr>
        <w:spacing w:before="240" w:beforeAutospacing="off" w:after="240" w:afterAutospacing="off" w:line="25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Raacke, J., Elliott, S. and Bonds-Raacke, J. (2017)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Should I be networking? exploring the importance of networking for students</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American Psychological Association</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9239bc807a9a4289">
        <w:r w:rsidRPr="4F8798C2" w:rsidR="71BBD5C6">
          <w:rPr>
            <w:rStyle w:val="Hyperlink"/>
            <w:b w:val="0"/>
            <w:bCs w:val="0"/>
            <w:i w:val="0"/>
            <w:iCs w:val="0"/>
            <w:caps w:val="0"/>
            <w:smallCaps w:val="0"/>
            <w:strike w:val="0"/>
            <w:dstrike w:val="0"/>
            <w:noProof w:val="0"/>
            <w:lang w:val="en-GB"/>
          </w:rPr>
          <w:t>https://www.apa.org/ed/precollege/psn/2017/01/importance-networking</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02 May 2024).</w:t>
      </w:r>
    </w:p>
    <w:p w:rsidR="71BBD5C6" w:rsidP="4F8798C2" w:rsidRDefault="71BBD5C6" w14:paraId="12184582" w14:textId="02C9F041">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Ridge, B.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Understanding Marketing Performance Metrics: A guide to evaluating campaign success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MEDIUM Multimedia Agencia de Marketing Digital</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3e7ebe69d4c4679">
        <w:r w:rsidRPr="4F8798C2" w:rsidR="71BBD5C6">
          <w:rPr>
            <w:rStyle w:val="Hyperlink"/>
            <w:b w:val="0"/>
            <w:bCs w:val="0"/>
            <w:i w:val="0"/>
            <w:iCs w:val="0"/>
            <w:caps w:val="0"/>
            <w:smallCaps w:val="0"/>
            <w:strike w:val="0"/>
            <w:dstrike w:val="0"/>
            <w:noProof w:val="0"/>
            <w:lang w:val="en-GB"/>
          </w:rPr>
          <w:t>https://www.mediummultimedia.com/en/marketing-usa/marketing-performance-metrics/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5D8602A7" w14:textId="79B90C90">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Roach, M. (2019)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Social Media Event Promotion: The complete guide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Social Media Marketing &amp; Management Dashboard</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4b19838e00444ec">
        <w:r w:rsidRPr="4F8798C2" w:rsidR="71BBD5C6">
          <w:rPr>
            <w:rStyle w:val="Hyperlink"/>
            <w:b w:val="0"/>
            <w:bCs w:val="0"/>
            <w:i w:val="0"/>
            <w:iCs w:val="0"/>
            <w:caps w:val="0"/>
            <w:smallCaps w:val="0"/>
            <w:strike w:val="0"/>
            <w:dstrike w:val="0"/>
            <w:noProof w:val="0"/>
            <w:lang w:val="en-GB"/>
          </w:rPr>
          <w:t>https://blog.hootsuite.com/social-media-for-events/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371F83B4" w14:textId="4479681C">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Rogers, S.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20+ must-try interactive marketing campaigns (that drive results)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3radical</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8a295cb39f27455b">
        <w:r w:rsidRPr="4F8798C2" w:rsidR="71BBD5C6">
          <w:rPr>
            <w:rStyle w:val="Hyperlink"/>
            <w:b w:val="0"/>
            <w:bCs w:val="0"/>
            <w:i w:val="0"/>
            <w:iCs w:val="0"/>
            <w:caps w:val="0"/>
            <w:smallCaps w:val="0"/>
            <w:strike w:val="0"/>
            <w:dstrike w:val="0"/>
            <w:noProof w:val="0"/>
            <w:lang w:val="en-GB"/>
          </w:rPr>
          <w:t>https://3radical.com/blog/20-must-try-interactive-marketing-campaigns-that-drive-results/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38228769" w14:textId="5377E0E2">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Ross, T. (2021)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Media manager job description</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Betterteam</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d86421606d75448d">
        <w:r w:rsidRPr="4F8798C2" w:rsidR="71BBD5C6">
          <w:rPr>
            <w:rStyle w:val="Hyperlink"/>
            <w:b w:val="0"/>
            <w:bCs w:val="0"/>
            <w:i w:val="0"/>
            <w:iCs w:val="0"/>
            <w:caps w:val="0"/>
            <w:smallCaps w:val="0"/>
            <w:strike w:val="0"/>
            <w:dstrike w:val="0"/>
            <w:noProof w:val="0"/>
            <w:lang w:val="en-GB"/>
          </w:rPr>
          <w:t>https://www.betterteam.com/media-manager-job-description</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May 2024)</w:t>
      </w:r>
    </w:p>
    <w:p w:rsidR="71BBD5C6" w:rsidP="4F8798C2" w:rsidRDefault="71BBD5C6" w14:paraId="49243A47" w14:textId="58E0C279">
      <w:pPr>
        <w:pStyle w:val="ListParagraph"/>
        <w:numPr>
          <w:ilvl w:val="0"/>
          <w:numId w:val="157"/>
        </w:numPr>
        <w:spacing w:before="240" w:beforeAutospacing="off" w:after="240" w:afterAutospacing="off" w:line="25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Saiya, C. (2024)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The importance of presentations for marketing in 2023</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CustomShow</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4d15ffc9d0bc40fd">
        <w:r w:rsidRPr="4F8798C2" w:rsidR="71BBD5C6">
          <w:rPr>
            <w:rStyle w:val="Hyperlink"/>
            <w:b w:val="0"/>
            <w:bCs w:val="0"/>
            <w:i w:val="0"/>
            <w:iCs w:val="0"/>
            <w:caps w:val="0"/>
            <w:smallCaps w:val="0"/>
            <w:strike w:val="0"/>
            <w:dstrike w:val="0"/>
            <w:noProof w:val="0"/>
            <w:lang w:val="en-GB"/>
          </w:rPr>
          <w:t>https://www.customshow.com/importance-presentations-marketing/</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05 May 2024).</w:t>
      </w:r>
    </w:p>
    <w:p w:rsidR="71BBD5C6" w:rsidP="4F8798C2" w:rsidRDefault="71BBD5C6" w14:paraId="7FAF75BC" w14:textId="18558EF4">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Saluja, K. (2023)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15 effective strategies on how to collaborate with Team members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Eventible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text=Create%20channels%20for%20open%20communication%2C%20such%20as%20brainstorming,are%20respected.%20Establish%20a%20safe%20and%20non-judgmental%20environment" r:id="Rdd86e4578c8f417d">
        <w:r w:rsidRPr="4F8798C2" w:rsidR="71BBD5C6">
          <w:rPr>
            <w:rStyle w:val="Hyperlink"/>
            <w:b w:val="0"/>
            <w:bCs w:val="0"/>
            <w:i w:val="0"/>
            <w:iCs w:val="0"/>
            <w:caps w:val="0"/>
            <w:smallCaps w:val="0"/>
            <w:strike w:val="0"/>
            <w:dstrike w:val="0"/>
            <w:noProof w:val="0"/>
            <w:lang w:val="en-GB"/>
          </w:rPr>
          <w:t>https://www.eventible.com/learning/how-to-collaborate-with-team-members/#:~:text=Create%20channels%20for%20open%20communication%2C%20such%20as%20brainstorming,are%20respected.%20Establish%20a%20safe%20and%20non-judgmental%20environment</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(Accessed: 09 May 2024).</w:t>
      </w:r>
    </w:p>
    <w:p w:rsidR="71BBD5C6" w:rsidP="4F8798C2" w:rsidRDefault="71BBD5C6" w14:paraId="3DA16A7E" w14:textId="0BE7A096">
      <w:pPr>
        <w:pStyle w:val="ListParagraph"/>
        <w:numPr>
          <w:ilvl w:val="0"/>
          <w:numId w:val="157"/>
        </w:numPr>
        <w:spacing w:before="0" w:beforeAutospacing="off" w:after="255" w:afterAutospacing="off"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Saunders, Mark, et al.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Research Methods for Business Students</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Pearson Education, Limited, 2019.</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 xml:space="preserve"> ProQuest Ebook Central</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4727e77cc0f54c4a">
        <w:r w:rsidRPr="4F8798C2" w:rsidR="71BBD5C6">
          <w:rPr>
            <w:rStyle w:val="Hyperlink"/>
            <w:b w:val="0"/>
            <w:bCs w:val="0"/>
            <w:i w:val="0"/>
            <w:iCs w:val="0"/>
            <w:caps w:val="0"/>
            <w:smallCaps w:val="0"/>
            <w:strike w:val="0"/>
            <w:dstrike w:val="0"/>
            <w:noProof w:val="0"/>
            <w:lang w:val="en-GB"/>
          </w:rPr>
          <w:t>http://ebookcentral.proquest.com/lib/trinity/detail.action?docID=5774742</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w:t>
      </w:r>
    </w:p>
    <w:p w:rsidR="71BBD5C6" w:rsidP="4F8798C2" w:rsidRDefault="71BBD5C6" w14:paraId="0F2C87F6" w14:textId="612CBF68">
      <w:pPr>
        <w:pStyle w:val="ListParagraph"/>
        <w:numPr>
          <w:ilvl w:val="0"/>
          <w:numId w:val="157"/>
        </w:numPr>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Schatz, R., Eccles, R. and Newquist, S. (2007)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Reputation and its risks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Harvard Business Review</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79c87ea19484064">
        <w:r w:rsidRPr="4F8798C2" w:rsidR="71BBD5C6">
          <w:rPr>
            <w:rStyle w:val="Hyperlink"/>
            <w:b w:val="0"/>
            <w:bCs w:val="0"/>
            <w:i w:val="0"/>
            <w:iCs w:val="0"/>
            <w:caps w:val="0"/>
            <w:smallCaps w:val="0"/>
            <w:strike w:val="0"/>
            <w:dstrike w:val="0"/>
            <w:noProof w:val="0"/>
            <w:lang w:val="en-GB"/>
          </w:rPr>
          <w:t>https://hbr.org/2007/02/reputation-and-its-risks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01367152" w14:textId="6A9CF14F">
      <w:pPr>
        <w:pStyle w:val="ListParagraph"/>
        <w:numPr>
          <w:ilvl w:val="0"/>
          <w:numId w:val="157"/>
        </w:numPr>
        <w:spacing w:before="0" w:beforeAutospacing="off" w:after="255" w:afterAutospacing="off" w:line="259" w:lineRule="auto"/>
        <w:rPr>
          <w:rFonts w:ascii="Open Sans" w:hAnsi="Open Sans" w:eastAsia="Open Sans" w:cs="Open Sans"/>
          <w:b w:val="0"/>
          <w:bCs w:val="0"/>
          <w:i w:val="0"/>
          <w:iCs w:val="0"/>
          <w:caps w:val="0"/>
          <w:smallCaps w:val="0"/>
          <w:noProof w:val="0"/>
          <w:color w:val="333333"/>
          <w:sz w:val="24"/>
          <w:szCs w:val="24"/>
          <w:lang w:val="en-US"/>
        </w:rPr>
      </w:pPr>
      <w:r w:rsidRPr="4F8798C2" w:rsidR="71BBD5C6">
        <w:rPr>
          <w:rFonts w:ascii="Open Sans" w:hAnsi="Open Sans" w:eastAsia="Open Sans" w:cs="Open Sans"/>
          <w:b w:val="0"/>
          <w:bCs w:val="0"/>
          <w:i w:val="0"/>
          <w:iCs w:val="0"/>
          <w:caps w:val="0"/>
          <w:smallCaps w:val="0"/>
          <w:noProof w:val="0"/>
          <w:color w:val="333333"/>
          <w:sz w:val="24"/>
          <w:szCs w:val="24"/>
          <w:lang w:val="en-GB"/>
        </w:rPr>
        <w:t xml:space="preserve">Schultz, C. D. (2017). Proposing to your fans: Which brand post characteristics drive consumer engagement activities on social media brand pages? </w:t>
      </w:r>
      <w:r w:rsidRPr="4F8798C2" w:rsidR="71BBD5C6">
        <w:rPr>
          <w:rFonts w:ascii="Open Sans" w:hAnsi="Open Sans" w:eastAsia="Open Sans" w:cs="Open Sans"/>
          <w:b w:val="0"/>
          <w:bCs w:val="0"/>
          <w:i w:val="1"/>
          <w:iCs w:val="1"/>
          <w:caps w:val="0"/>
          <w:smallCaps w:val="0"/>
          <w:noProof w:val="0"/>
          <w:color w:val="333333"/>
          <w:sz w:val="24"/>
          <w:szCs w:val="24"/>
          <w:lang w:val="en-GB"/>
        </w:rPr>
        <w:t>Electronic Commerce Research and Applications</w:t>
      </w:r>
      <w:r w:rsidRPr="4F8798C2" w:rsidR="71BBD5C6">
        <w:rPr>
          <w:rFonts w:ascii="Open Sans" w:hAnsi="Open Sans" w:eastAsia="Open Sans" w:cs="Open Sans"/>
          <w:b w:val="0"/>
          <w:bCs w:val="0"/>
          <w:i w:val="0"/>
          <w:iCs w:val="0"/>
          <w:caps w:val="0"/>
          <w:smallCaps w:val="0"/>
          <w:noProof w:val="0"/>
          <w:color w:val="333333"/>
          <w:sz w:val="24"/>
          <w:szCs w:val="24"/>
          <w:lang w:val="en-GB"/>
        </w:rPr>
        <w:t xml:space="preserve">, </w:t>
      </w:r>
      <w:hyperlink r:id="R73cb4e1330684631">
        <w:r w:rsidRPr="4F8798C2" w:rsidR="71BBD5C6">
          <w:rPr>
            <w:rStyle w:val="Hyperlink"/>
            <w:b w:val="0"/>
            <w:bCs w:val="0"/>
            <w:i w:val="0"/>
            <w:iCs w:val="0"/>
            <w:caps w:val="0"/>
            <w:smallCaps w:val="0"/>
            <w:strike w:val="0"/>
            <w:dstrike w:val="0"/>
            <w:noProof w:val="0"/>
            <w:lang w:val="en-GB"/>
          </w:rPr>
          <w:t>26</w:t>
        </w:r>
      </w:hyperlink>
      <w:r w:rsidRPr="4F8798C2" w:rsidR="71BBD5C6">
        <w:rPr>
          <w:rFonts w:ascii="Open Sans" w:hAnsi="Open Sans" w:eastAsia="Open Sans" w:cs="Open Sans"/>
          <w:b w:val="0"/>
          <w:bCs w:val="0"/>
          <w:i w:val="0"/>
          <w:iCs w:val="0"/>
          <w:caps w:val="0"/>
          <w:smallCaps w:val="0"/>
          <w:noProof w:val="0"/>
          <w:color w:val="333333"/>
          <w:sz w:val="24"/>
          <w:szCs w:val="24"/>
          <w:lang w:val="en-GB"/>
        </w:rPr>
        <w:t xml:space="preserve">, 23–34. </w:t>
      </w:r>
      <w:hyperlink r:id="Re8e18cffecf24f76">
        <w:r w:rsidRPr="4F8798C2" w:rsidR="71BBD5C6">
          <w:rPr>
            <w:rStyle w:val="Hyperlink"/>
            <w:b w:val="0"/>
            <w:bCs w:val="0"/>
            <w:i w:val="0"/>
            <w:iCs w:val="0"/>
            <w:caps w:val="0"/>
            <w:smallCaps w:val="0"/>
            <w:noProof w:val="0"/>
            <w:lang w:val="en-GB"/>
          </w:rPr>
          <w:t>https://doi-org.ezproxy.uwtsd.ac.uk/10.1016/j.elerap.2017.09.005</w:t>
        </w:r>
      </w:hyperlink>
    </w:p>
    <w:p w:rsidR="71BBD5C6" w:rsidP="4F8798C2" w:rsidRDefault="71BBD5C6" w14:paraId="091A4E36" w14:textId="524A5605">
      <w:pPr>
        <w:pStyle w:val="ListParagraph"/>
        <w:numPr>
          <w:ilvl w:val="0"/>
          <w:numId w:val="157"/>
        </w:numPr>
        <w:spacing w:before="240" w:beforeAutospacing="off" w:after="240" w:afterAutospacing="off" w:line="25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Sherman (2022)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The importance of a marketing strategy for Businesses Today</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Digital Marketing Blog</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a6c872a0f9c14054">
        <w:r w:rsidRPr="4F8798C2" w:rsidR="71BBD5C6">
          <w:rPr>
            <w:rStyle w:val="Hyperlink"/>
            <w:b w:val="0"/>
            <w:bCs w:val="0"/>
            <w:i w:val="0"/>
            <w:iCs w:val="0"/>
            <w:caps w:val="0"/>
            <w:smallCaps w:val="0"/>
            <w:strike w:val="0"/>
            <w:dstrike w:val="0"/>
            <w:noProof w:val="0"/>
            <w:lang w:val="en-GB"/>
          </w:rPr>
          <w:t>https://www.lyfemarketing.com/blog/importance-of-a-marketing-strategy/</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02 May 2024).</w:t>
      </w:r>
    </w:p>
    <w:p w:rsidR="71BBD5C6" w:rsidP="4F8798C2" w:rsidRDefault="71BBD5C6" w14:paraId="014CFE79" w14:textId="74E00C37">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Shweta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Social Media manager job description (with examples)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Forbes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cfe46ef817444861">
        <w:r w:rsidRPr="4F8798C2" w:rsidR="71BBD5C6">
          <w:rPr>
            <w:rStyle w:val="Hyperlink"/>
            <w:b w:val="0"/>
            <w:bCs w:val="0"/>
            <w:i w:val="0"/>
            <w:iCs w:val="0"/>
            <w:caps w:val="0"/>
            <w:smallCaps w:val="0"/>
            <w:strike w:val="0"/>
            <w:dstrike w:val="0"/>
            <w:noProof w:val="0"/>
            <w:lang w:val="en-GB"/>
          </w:rPr>
          <w:t>https://www.forbes.com/advisor/education/business-and-marketing/social-media-manager-job-description/</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3DC47DE0" w14:textId="724AB73D">
      <w:pPr>
        <w:pStyle w:val="ListParagraph"/>
        <w:numPr>
          <w:ilvl w:val="0"/>
          <w:numId w:val="157"/>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Silverman D (2001) Interpreting Qualitative Data: Methods for Analysing Talk, Text and Interaction. Sage Publications, London.</w:t>
      </w:r>
    </w:p>
    <w:p w:rsidR="71BBD5C6" w:rsidP="4F8798C2" w:rsidRDefault="71BBD5C6" w14:paraId="2EB98D46" w14:textId="62D45FD7">
      <w:pPr>
        <w:pStyle w:val="ListParagraph"/>
        <w:numPr>
          <w:ilvl w:val="0"/>
          <w:numId w:val="157"/>
        </w:numPr>
        <w:spacing w:before="240" w:beforeAutospacing="off" w:after="240" w:afterAutospacing="off" w:line="259" w:lineRule="auto"/>
        <w:ind w:right="0"/>
        <w:rPr>
          <w:rFonts w:ascii="Times New Roman" w:hAnsi="Times New Roman" w:eastAsia="Times New Roman" w:cs="Times New Roman"/>
          <w:b w:val="0"/>
          <w:bCs w:val="0"/>
          <w:i w:val="0"/>
          <w:iCs w:val="0"/>
          <w:caps w:val="0"/>
          <w:smallCaps w:val="0"/>
          <w:noProof w:val="0"/>
          <w:color w:val="333333"/>
          <w:sz w:val="21"/>
          <w:szCs w:val="21"/>
          <w:lang w:val="en-US"/>
        </w:rPr>
      </w:pPr>
      <w:r w:rsidRPr="4F8798C2" w:rsidR="71BBD5C6">
        <w:rPr>
          <w:rFonts w:ascii="Times New Roman" w:hAnsi="Times New Roman" w:eastAsia="Times New Roman" w:cs="Times New Roman"/>
          <w:b w:val="0"/>
          <w:bCs w:val="0"/>
          <w:i w:val="0"/>
          <w:iCs w:val="0"/>
          <w:caps w:val="0"/>
          <w:smallCaps w:val="0"/>
          <w:noProof w:val="0"/>
          <w:color w:val="333333"/>
          <w:sz w:val="21"/>
          <w:szCs w:val="21"/>
          <w:lang w:val="en-GB"/>
        </w:rPr>
        <w:t>Silver J. R. (2008). Risk Management for Meetings and Events. Oxford, UK: Butterworth-Heinemann. 10.1016/B978-0-7506-8057-8.50009-2</w:t>
      </w:r>
    </w:p>
    <w:p w:rsidR="71BBD5C6" w:rsidP="4F8798C2" w:rsidRDefault="71BBD5C6" w14:paraId="43ED6302" w14:textId="0A10D002">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Sindell, T. and Sindell, M.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Effective communication in the workplace: Strategies &amp; Tips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Skyline Group</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d8e540eb9f44100">
        <w:r w:rsidRPr="4F8798C2" w:rsidR="71BBD5C6">
          <w:rPr>
            <w:rStyle w:val="Hyperlink"/>
            <w:b w:val="0"/>
            <w:bCs w:val="0"/>
            <w:i w:val="0"/>
            <w:iCs w:val="0"/>
            <w:caps w:val="0"/>
            <w:smallCaps w:val="0"/>
            <w:strike w:val="0"/>
            <w:dstrike w:val="0"/>
            <w:noProof w:val="0"/>
            <w:lang w:val="en-GB"/>
          </w:rPr>
          <w:t>https://skylineg.com/resources/blog/effective-communication-workplace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5AD9B005" w14:textId="79B65133">
      <w:pPr>
        <w:pStyle w:val="ListParagraph"/>
        <w:numPr>
          <w:ilvl w:val="0"/>
          <w:numId w:val="157"/>
        </w:numPr>
        <w:spacing w:before="240" w:beforeAutospacing="off" w:after="240" w:afterAutospacing="off" w:line="259" w:lineRule="auto"/>
        <w:ind w:right="0"/>
        <w:rPr>
          <w:rFonts w:ascii="system-ui" w:hAnsi="system-ui" w:eastAsia="system-ui" w:cs="system-ui"/>
          <w:b w:val="0"/>
          <w:bCs w:val="0"/>
          <w:i w:val="0"/>
          <w:iCs w:val="0"/>
          <w:caps w:val="0"/>
          <w:smallCaps w:val="0"/>
          <w:noProof w:val="0"/>
          <w:color w:val="000000" w:themeColor="text1" w:themeTint="FF" w:themeShade="FF"/>
          <w:sz w:val="24"/>
          <w:szCs w:val="24"/>
          <w:lang w:val="en-US"/>
        </w:rPr>
      </w:pPr>
      <w:r w:rsidRPr="4F8798C2" w:rsidR="71BBD5C6">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Singh, K. (2007) </w:t>
      </w:r>
      <w:r w:rsidRPr="4F8798C2" w:rsidR="71BBD5C6">
        <w:rPr>
          <w:rFonts w:ascii="system-ui" w:hAnsi="system-ui" w:eastAsia="system-ui" w:cs="system-ui"/>
          <w:b w:val="0"/>
          <w:bCs w:val="0"/>
          <w:i w:val="1"/>
          <w:iCs w:val="1"/>
          <w:caps w:val="0"/>
          <w:smallCaps w:val="0"/>
          <w:noProof w:val="0"/>
          <w:color w:val="000000" w:themeColor="text1" w:themeTint="FF" w:themeShade="FF"/>
          <w:sz w:val="24"/>
          <w:szCs w:val="24"/>
          <w:lang w:val="en-GB"/>
        </w:rPr>
        <w:t>Quantitative Social Research Methods.</w:t>
      </w:r>
      <w:r w:rsidRPr="4F8798C2" w:rsidR="71BBD5C6">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SAGE Publications, p.64.</w:t>
      </w:r>
    </w:p>
    <w:p w:rsidR="71BBD5C6" w:rsidP="4F8798C2" w:rsidRDefault="71BBD5C6" w14:paraId="7AB51A45" w14:textId="10B2937B">
      <w:pPr>
        <w:pStyle w:val="ListParagraph"/>
        <w:numPr>
          <w:ilvl w:val="0"/>
          <w:numId w:val="157"/>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Smith, Emma. (2008)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Using secondary data in educational and social research</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Maidenhead, England: Open University Press.</w:t>
      </w:r>
    </w:p>
    <w:p w:rsidR="71BBD5C6" w:rsidP="4F8798C2" w:rsidRDefault="71BBD5C6" w14:paraId="46F520D9" w14:textId="574D5C19">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Smith, M.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Burnout Prevention and Treatment</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HelpGuide.org</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7e809aea72bd47c6">
        <w:r w:rsidRPr="4F8798C2" w:rsidR="71BBD5C6">
          <w:rPr>
            <w:rStyle w:val="Hyperlink"/>
            <w:b w:val="0"/>
            <w:bCs w:val="0"/>
            <w:i w:val="0"/>
            <w:iCs w:val="0"/>
            <w:caps w:val="0"/>
            <w:smallCaps w:val="0"/>
            <w:strike w:val="0"/>
            <w:dstrike w:val="0"/>
            <w:noProof w:val="0"/>
            <w:lang w:val="en-GB"/>
          </w:rPr>
          <w:t>https://www.helpguide.org/articles/stress/burnout-prevention-and-recovery.htm</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23D88AB7" w14:textId="6FF46B1E">
      <w:pPr>
        <w:pStyle w:val="ListParagraph"/>
        <w:numPr>
          <w:ilvl w:val="0"/>
          <w:numId w:val="157"/>
        </w:numPr>
        <w:spacing w:after="160" w:line="259" w:lineRule="auto"/>
        <w:rPr>
          <w:rFonts w:ascii="Open Sans" w:hAnsi="Open Sans" w:eastAsia="Open Sans" w:cs="Open Sans"/>
          <w:b w:val="0"/>
          <w:bCs w:val="0"/>
          <w:i w:val="0"/>
          <w:iCs w:val="0"/>
          <w:caps w:val="0"/>
          <w:smallCaps w:val="0"/>
          <w:noProof w:val="0"/>
          <w:color w:val="333333"/>
          <w:sz w:val="24"/>
          <w:szCs w:val="24"/>
          <w:lang w:val="en-US"/>
        </w:rPr>
      </w:pPr>
      <w:r w:rsidRPr="4F8798C2" w:rsidR="71BBD5C6">
        <w:rPr>
          <w:rFonts w:ascii="Open Sans" w:hAnsi="Open Sans" w:eastAsia="Open Sans" w:cs="Open Sans"/>
          <w:b w:val="0"/>
          <w:bCs w:val="0"/>
          <w:i w:val="0"/>
          <w:iCs w:val="0"/>
          <w:caps w:val="0"/>
          <w:smallCaps w:val="0"/>
          <w:noProof w:val="0"/>
          <w:color w:val="333333"/>
          <w:sz w:val="24"/>
          <w:szCs w:val="24"/>
          <w:lang w:val="en-GB"/>
        </w:rPr>
        <w:t xml:space="preserve">Smith, R. A. (1986) ‘Formulating objectives—what can </w:t>
      </w:r>
      <w:r w:rsidRPr="4F8798C2" w:rsidR="71BBD5C6">
        <w:rPr>
          <w:rFonts w:ascii="Open Sans" w:hAnsi="Open Sans" w:eastAsia="Open Sans" w:cs="Open Sans"/>
          <w:b w:val="0"/>
          <w:bCs w:val="0"/>
          <w:i w:val="1"/>
          <w:iCs w:val="1"/>
          <w:caps w:val="0"/>
          <w:smallCaps w:val="0"/>
          <w:noProof w:val="0"/>
          <w:color w:val="333333"/>
          <w:sz w:val="24"/>
          <w:szCs w:val="24"/>
          <w:lang w:val="en-GB"/>
        </w:rPr>
        <w:t>really</w:t>
      </w:r>
      <w:r w:rsidRPr="4F8798C2" w:rsidR="71BBD5C6">
        <w:rPr>
          <w:rFonts w:ascii="Open Sans" w:hAnsi="Open Sans" w:eastAsia="Open Sans" w:cs="Open Sans"/>
          <w:b w:val="0"/>
          <w:bCs w:val="0"/>
          <w:i w:val="0"/>
          <w:iCs w:val="0"/>
          <w:caps w:val="0"/>
          <w:smallCaps w:val="0"/>
          <w:noProof w:val="0"/>
          <w:color w:val="333333"/>
          <w:sz w:val="24"/>
          <w:szCs w:val="24"/>
          <w:lang w:val="en-GB"/>
        </w:rPr>
        <w:t xml:space="preserve"> happen’, </w:t>
      </w:r>
      <w:r w:rsidRPr="4F8798C2" w:rsidR="71BBD5C6">
        <w:rPr>
          <w:rFonts w:ascii="Open Sans" w:hAnsi="Open Sans" w:eastAsia="Open Sans" w:cs="Open Sans"/>
          <w:b w:val="0"/>
          <w:bCs w:val="0"/>
          <w:i w:val="1"/>
          <w:iCs w:val="1"/>
          <w:caps w:val="0"/>
          <w:smallCaps w:val="0"/>
          <w:noProof w:val="0"/>
          <w:color w:val="333333"/>
          <w:sz w:val="24"/>
          <w:szCs w:val="24"/>
          <w:lang w:val="en-GB"/>
        </w:rPr>
        <w:t>Journal of Marketing Management</w:t>
      </w:r>
      <w:r w:rsidRPr="4F8798C2" w:rsidR="71BBD5C6">
        <w:rPr>
          <w:rFonts w:ascii="Open Sans" w:hAnsi="Open Sans" w:eastAsia="Open Sans" w:cs="Open Sans"/>
          <w:b w:val="0"/>
          <w:bCs w:val="0"/>
          <w:i w:val="0"/>
          <w:iCs w:val="0"/>
          <w:caps w:val="0"/>
          <w:smallCaps w:val="0"/>
          <w:noProof w:val="0"/>
          <w:color w:val="333333"/>
          <w:sz w:val="24"/>
          <w:szCs w:val="24"/>
          <w:lang w:val="en-GB"/>
        </w:rPr>
        <w:t>, 1(3), pp. 227–257. doi: 10.1080/0267257X.1986.9963988.</w:t>
      </w:r>
    </w:p>
    <w:p w:rsidR="71BBD5C6" w:rsidP="4F8798C2" w:rsidRDefault="71BBD5C6" w14:paraId="3C34F6E8" w14:textId="5941A2EA">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Taherdoost, H. (2021)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Research methodology: Tools and techniques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Data Collection Methods and Tools for Research; A Step-by-Step Guide to Choose Data Collection Technique for Academic and Business Research Projects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c6f43c4c94af4383">
        <w:r w:rsidRPr="4F8798C2" w:rsidR="71BBD5C6">
          <w:rPr>
            <w:rStyle w:val="Hyperlink"/>
            <w:b w:val="0"/>
            <w:bCs w:val="0"/>
            <w:i w:val="0"/>
            <w:iCs w:val="0"/>
            <w:caps w:val="0"/>
            <w:smallCaps w:val="0"/>
            <w:strike w:val="0"/>
            <w:dstrike w:val="0"/>
            <w:noProof w:val="0"/>
            <w:lang w:val="en-GB"/>
          </w:rPr>
          <w:t>https://www.euacademic.org/BookUpload/9.pdf</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48CB14C7" w14:textId="26534095">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Tarver, E.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Market segmentation: Definition, example, types, benefits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Investopedia</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e2cc70a85d514af8">
        <w:r w:rsidRPr="4F8798C2" w:rsidR="71BBD5C6">
          <w:rPr>
            <w:rStyle w:val="Hyperlink"/>
            <w:b w:val="0"/>
            <w:bCs w:val="0"/>
            <w:i w:val="0"/>
            <w:iCs w:val="0"/>
            <w:caps w:val="0"/>
            <w:smallCaps w:val="0"/>
            <w:strike w:val="0"/>
            <w:dstrike w:val="0"/>
            <w:noProof w:val="0"/>
            <w:lang w:val="en-GB"/>
          </w:rPr>
          <w:t>https://www.investopedia.com/terms/m/marketsegmentation.asp</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71BBD5C6" w:rsidP="4F8798C2" w:rsidRDefault="71BBD5C6" w14:paraId="67EA5197" w14:textId="75A2B678">
      <w:pPr>
        <w:pStyle w:val="ListParagraph"/>
        <w:numPr>
          <w:ilvl w:val="0"/>
          <w:numId w:val="157"/>
        </w:numPr>
        <w:spacing w:after="160" w:line="259" w:lineRule="auto"/>
        <w:rPr>
          <w:rFonts w:ascii="Helvetica" w:hAnsi="Helvetica" w:eastAsia="Helvetica" w:cs="Helvetica"/>
          <w:b w:val="0"/>
          <w:bCs w:val="0"/>
          <w:i w:val="0"/>
          <w:iCs w:val="0"/>
          <w:caps w:val="0"/>
          <w:smallCaps w:val="0"/>
          <w:noProof w:val="0"/>
          <w:color w:val="555555"/>
          <w:sz w:val="21"/>
          <w:szCs w:val="21"/>
          <w:lang w:val="en-US"/>
        </w:rPr>
      </w:pPr>
      <w:r w:rsidRPr="4F8798C2" w:rsidR="71BBD5C6">
        <w:rPr>
          <w:rFonts w:ascii="Helvetica" w:hAnsi="Helvetica" w:eastAsia="Helvetica" w:cs="Helvetica"/>
          <w:b w:val="0"/>
          <w:bCs w:val="0"/>
          <w:i w:val="0"/>
          <w:iCs w:val="0"/>
          <w:caps w:val="0"/>
          <w:smallCaps w:val="0"/>
          <w:noProof w:val="0"/>
          <w:color w:val="555555"/>
          <w:sz w:val="21"/>
          <w:szCs w:val="21"/>
          <w:lang w:val="en-GB"/>
        </w:rPr>
        <w:t>Taylor, C., &amp; Booty, F. (2006). Risk management. In F. Booty (Ed.), Facilities management handbook (2nd ed.). Burlington, MA: Elsevier/Butterworth-Heinemann.</w:t>
      </w:r>
    </w:p>
    <w:p w:rsidR="71BBD5C6" w:rsidP="4F8798C2" w:rsidRDefault="71BBD5C6" w14:paraId="7CB29A43" w14:textId="404CE69D">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Topley, M. (2023) ‘The Art of Leadership Communication: Transparency, listening, and effective feedback’,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BDJ In Practice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36(11), pp. 22–23. doi:10.1038/s41404-023-2181-9.</w:t>
      </w:r>
    </w:p>
    <w:p w:rsidR="71BBD5C6" w:rsidP="4F8798C2" w:rsidRDefault="71BBD5C6" w14:paraId="1D79EFC6" w14:textId="3101402B">
      <w:pPr>
        <w:pStyle w:val="ListParagraph"/>
        <w:numPr>
          <w:ilvl w:val="0"/>
          <w:numId w:val="157"/>
        </w:numPr>
        <w:spacing w:before="240" w:beforeAutospacing="off" w:after="240" w:afterAutospacing="off" w:line="25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Verana, C. (2024)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Event venue selection checklist: A roadmap for choosing the right venue</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Event Smart</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c90743ed7d6d47c9">
        <w:r w:rsidRPr="4F8798C2" w:rsidR="71BBD5C6">
          <w:rPr>
            <w:rStyle w:val="Hyperlink"/>
            <w:b w:val="0"/>
            <w:bCs w:val="0"/>
            <w:i w:val="0"/>
            <w:iCs w:val="0"/>
            <w:caps w:val="0"/>
            <w:smallCaps w:val="0"/>
            <w:strike w:val="0"/>
            <w:dstrike w:val="0"/>
            <w:noProof w:val="0"/>
            <w:lang w:val="en-GB"/>
          </w:rPr>
          <w:t>https://blog.eventsmart.com/2024/01/03/event-venue-selection-checklist-a-roadmap-for-choosing-the-right-venue/</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02 May 2024).</w:t>
      </w:r>
    </w:p>
    <w:p w:rsidR="71BBD5C6" w:rsidP="4F8798C2" w:rsidRDefault="71BBD5C6" w14:paraId="5C817F8F" w14:textId="22D0B0A1">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Vu, T.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et al.</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‘Motivation-achievement cycles in learning: A literature review and research agenda’,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Educational Psychology Review</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34(1), pp. 39–71. doi:10.1007/s10648-021-09616-7.</w:t>
      </w:r>
    </w:p>
    <w:p w:rsidR="71BBD5C6" w:rsidP="4F8798C2" w:rsidRDefault="71BBD5C6" w14:paraId="364F4AAB" w14:textId="69F2BF51">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Wang, Z., Norris, S.L. and Bero, L. (2018) ‘The advantages and limitations of guideline adaptation frameworks’,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Implementation Science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13(1). doi:10.1186/s13012-018-0763-4.</w:t>
      </w:r>
    </w:p>
    <w:p w:rsidR="71BBD5C6" w:rsidP="4F8798C2" w:rsidRDefault="71BBD5C6" w14:paraId="78D9E6E7" w14:textId="1DB67353">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Wartoft, N.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The power of Continuous Learning: Strategies for professional development in the Workplace</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Training</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ef0f0292668c4e07">
        <w:r w:rsidRPr="4F8798C2" w:rsidR="71BBD5C6">
          <w:rPr>
            <w:rStyle w:val="Hyperlink"/>
            <w:b w:val="0"/>
            <w:bCs w:val="0"/>
            <w:i w:val="0"/>
            <w:iCs w:val="0"/>
            <w:caps w:val="0"/>
            <w:smallCaps w:val="0"/>
            <w:strike w:val="0"/>
            <w:dstrike w:val="0"/>
            <w:noProof w:val="0"/>
            <w:lang w:val="en-GB"/>
          </w:rPr>
          <w:t>https://trainingmag.com/the-power-of-continuous-learning-strategies-for-professional-development-in-the-workplace/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6FFF62BE" w14:textId="3C14E86E">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Open Sans" w:hAnsi="Open Sans" w:eastAsia="Open Sans" w:cs="Open Sans"/>
          <w:b w:val="0"/>
          <w:bCs w:val="0"/>
          <w:i w:val="0"/>
          <w:iCs w:val="0"/>
          <w:caps w:val="0"/>
          <w:smallCaps w:val="0"/>
          <w:noProof w:val="0"/>
          <w:color w:val="333333"/>
          <w:sz w:val="24"/>
          <w:szCs w:val="24"/>
          <w:lang w:val="en-GB"/>
        </w:rPr>
        <w:t xml:space="preserve">Watkins, B. A. (2016). Experimenting with dialogue on twitter: An examination of the influence of the dialogic principles on engagement, interaction, and attitude. </w:t>
      </w:r>
      <w:r w:rsidRPr="4F8798C2" w:rsidR="71BBD5C6">
        <w:rPr>
          <w:rFonts w:ascii="Open Sans" w:hAnsi="Open Sans" w:eastAsia="Open Sans" w:cs="Open Sans"/>
          <w:b w:val="0"/>
          <w:bCs w:val="0"/>
          <w:i w:val="1"/>
          <w:iCs w:val="1"/>
          <w:caps w:val="0"/>
          <w:smallCaps w:val="0"/>
          <w:noProof w:val="0"/>
          <w:color w:val="333333"/>
          <w:sz w:val="24"/>
          <w:szCs w:val="24"/>
          <w:lang w:val="en-GB"/>
        </w:rPr>
        <w:t>Public Relations Review</w:t>
      </w:r>
      <w:r w:rsidRPr="4F8798C2" w:rsidR="71BBD5C6">
        <w:rPr>
          <w:rFonts w:ascii="Open Sans" w:hAnsi="Open Sans" w:eastAsia="Open Sans" w:cs="Open Sans"/>
          <w:b w:val="0"/>
          <w:bCs w:val="0"/>
          <w:i w:val="0"/>
          <w:iCs w:val="0"/>
          <w:caps w:val="0"/>
          <w:smallCaps w:val="0"/>
          <w:noProof w:val="0"/>
          <w:color w:val="333333"/>
          <w:sz w:val="24"/>
          <w:szCs w:val="24"/>
          <w:lang w:val="en-GB"/>
        </w:rPr>
        <w:t xml:space="preserve">, </w:t>
      </w:r>
      <w:hyperlink r:id="R6d2d7d9b3bba43c3">
        <w:r w:rsidRPr="4F8798C2" w:rsidR="71BBD5C6">
          <w:rPr>
            <w:rStyle w:val="Hyperlink"/>
            <w:b w:val="0"/>
            <w:bCs w:val="0"/>
            <w:i w:val="0"/>
            <w:iCs w:val="0"/>
            <w:caps w:val="0"/>
            <w:smallCaps w:val="0"/>
            <w:strike w:val="0"/>
            <w:dstrike w:val="0"/>
            <w:noProof w:val="0"/>
            <w:lang w:val="en-GB"/>
          </w:rPr>
          <w:t>43</w:t>
        </w:r>
      </w:hyperlink>
      <w:r w:rsidRPr="4F8798C2" w:rsidR="71BBD5C6">
        <w:rPr>
          <w:rFonts w:ascii="Open Sans" w:hAnsi="Open Sans" w:eastAsia="Open Sans" w:cs="Open Sans"/>
          <w:b w:val="0"/>
          <w:bCs w:val="0"/>
          <w:i w:val="0"/>
          <w:iCs w:val="0"/>
          <w:caps w:val="0"/>
          <w:smallCaps w:val="0"/>
          <w:noProof w:val="0"/>
          <w:color w:val="333333"/>
          <w:sz w:val="24"/>
          <w:szCs w:val="24"/>
          <w:lang w:val="en-GB"/>
        </w:rPr>
        <w:t>(</w:t>
      </w:r>
      <w:hyperlink r:id="R3b7e4fe7899b4544">
        <w:r w:rsidRPr="4F8798C2" w:rsidR="71BBD5C6">
          <w:rPr>
            <w:rStyle w:val="Hyperlink"/>
            <w:b w:val="0"/>
            <w:bCs w:val="0"/>
            <w:i w:val="0"/>
            <w:iCs w:val="0"/>
            <w:caps w:val="0"/>
            <w:smallCaps w:val="0"/>
            <w:strike w:val="0"/>
            <w:dstrike w:val="0"/>
            <w:noProof w:val="0"/>
            <w:lang w:val="en-GB"/>
          </w:rPr>
          <w:t>1</w:t>
        </w:r>
      </w:hyperlink>
      <w:r w:rsidRPr="4F8798C2" w:rsidR="71BBD5C6">
        <w:rPr>
          <w:rFonts w:ascii="Open Sans" w:hAnsi="Open Sans" w:eastAsia="Open Sans" w:cs="Open Sans"/>
          <w:b w:val="0"/>
          <w:bCs w:val="0"/>
          <w:i w:val="0"/>
          <w:iCs w:val="0"/>
          <w:caps w:val="0"/>
          <w:smallCaps w:val="0"/>
          <w:noProof w:val="0"/>
          <w:color w:val="333333"/>
          <w:sz w:val="24"/>
          <w:szCs w:val="24"/>
          <w:lang w:val="en-GB"/>
        </w:rPr>
        <w:t xml:space="preserve">), 163–171. </w:t>
      </w:r>
      <w:hyperlink r:id="Rca27d1416fbb4a9b">
        <w:r w:rsidRPr="4F8798C2" w:rsidR="71BBD5C6">
          <w:rPr>
            <w:rStyle w:val="Hyperlink"/>
            <w:b w:val="0"/>
            <w:bCs w:val="0"/>
            <w:i w:val="0"/>
            <w:iCs w:val="0"/>
            <w:caps w:val="0"/>
            <w:smallCaps w:val="0"/>
            <w:strike w:val="0"/>
            <w:dstrike w:val="0"/>
            <w:noProof w:val="0"/>
            <w:lang w:val="en-GB"/>
          </w:rPr>
          <w:t>https://doi-org.ezproxy.uwtsd.ac.uk/10.1016/j.pubrev.2016.07.002</w:t>
        </w:r>
      </w:hyperlink>
    </w:p>
    <w:p w:rsidR="71BBD5C6" w:rsidP="4F8798C2" w:rsidRDefault="71BBD5C6" w14:paraId="58A4FD16" w14:textId="36D29119">
      <w:pPr>
        <w:pStyle w:val="ListParagraph"/>
        <w:numPr>
          <w:ilvl w:val="0"/>
          <w:numId w:val="157"/>
        </w:numPr>
        <w:spacing w:before="240" w:beforeAutospacing="off" w:after="240" w:afterAutospacing="off" w:line="259" w:lineRule="auto"/>
        <w:ind w:right="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Weinstein, A. (2004) </w:t>
      </w:r>
      <w:r w:rsidRPr="4F8798C2" w:rsidR="71BBD5C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Handbook of market segmentation : strategic targeting for business and technology firms</w:t>
      </w:r>
      <w:r w:rsidRPr="4F8798C2" w:rsidR="71BBD5C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Third edition. New York: Routledge.</w:t>
      </w:r>
    </w:p>
    <w:p w:rsidR="71BBD5C6" w:rsidP="4F8798C2" w:rsidRDefault="71BBD5C6" w14:paraId="65BFEDDE" w14:textId="414956BE">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Whitener, S. (2019)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Council post: How to sustain your motivation </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Forbes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e4ed314303f54b44">
        <w:r w:rsidRPr="4F8798C2" w:rsidR="71BBD5C6">
          <w:rPr>
            <w:rStyle w:val="Hyperlink"/>
            <w:b w:val="0"/>
            <w:bCs w:val="0"/>
            <w:i w:val="0"/>
            <w:iCs w:val="0"/>
            <w:caps w:val="0"/>
            <w:smallCaps w:val="0"/>
            <w:strike w:val="0"/>
            <w:dstrike w:val="0"/>
            <w:noProof w:val="0"/>
            <w:lang w:val="en-GB"/>
          </w:rPr>
          <w:t>https://www.forbes.com/sites/forbescoachescouncil/2019/04/01/how-to-sustain-your-motivation/?sh=5fba515d5e6e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3ED40F53" w14:textId="0A47EC4D">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Wooll, M. (2022)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12 examples of accountability at work</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BetterUp</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d5ef394e8dd4c98">
        <w:r w:rsidRPr="4F8798C2" w:rsidR="71BBD5C6">
          <w:rPr>
            <w:rStyle w:val="Hyperlink"/>
            <w:b w:val="0"/>
            <w:bCs w:val="0"/>
            <w:i w:val="0"/>
            <w:iCs w:val="0"/>
            <w:caps w:val="0"/>
            <w:smallCaps w:val="0"/>
            <w:strike w:val="0"/>
            <w:dstrike w:val="0"/>
            <w:noProof w:val="0"/>
            <w:lang w:val="en-GB"/>
          </w:rPr>
          <w:t>https://www.betterup.com/blog/accountability-example</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09 May 2024).</w:t>
      </w:r>
    </w:p>
    <w:p w:rsidR="71BBD5C6" w:rsidP="4F8798C2" w:rsidRDefault="71BBD5C6" w14:paraId="1ABCADA9" w14:textId="2D4A8445">
      <w:pPr>
        <w:pStyle w:val="ListParagraph"/>
        <w:numPr>
          <w:ilvl w:val="0"/>
          <w:numId w:val="157"/>
        </w:numPr>
        <w:spacing w:before="240" w:beforeAutospacing="off" w:after="240" w:afterAutospacing="off" w:line="259" w:lineRule="auto"/>
        <w:ind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Xu, E., Wang, W. and Wang, Q. (2023) ‘The effectiveness of collaborative problem solving in promoting students’ critical thinking: A meta-analysis based on empirical literature’,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Humanities and Social Sciences Communications</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10(1). doi:10.1057/s41599-023-01508-1.</w:t>
      </w:r>
    </w:p>
    <w:p w:rsidR="71BBD5C6" w:rsidP="4F8798C2" w:rsidRDefault="71BBD5C6" w14:paraId="32E5B5F4" w14:textId="27F32B18">
      <w:pPr>
        <w:pStyle w:val="ListParagraph"/>
        <w:numPr>
          <w:ilvl w:val="0"/>
          <w:numId w:val="157"/>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Xu, T. (2023)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What is a structured interview? definition and examples.</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8798C2" w:rsidR="71BBD5C6">
        <w:rPr>
          <w:rFonts w:ascii="Arial" w:hAnsi="Arial" w:eastAsia="Arial" w:cs="Arial"/>
          <w:b w:val="0"/>
          <w:bCs w:val="0"/>
          <w:i w:val="1"/>
          <w:iCs w:val="1"/>
          <w:caps w:val="0"/>
          <w:smallCaps w:val="0"/>
          <w:noProof w:val="0"/>
          <w:color w:val="000000" w:themeColor="text1" w:themeTint="FF" w:themeShade="FF"/>
          <w:sz w:val="22"/>
          <w:szCs w:val="22"/>
          <w:lang w:val="en-GB"/>
        </w:rPr>
        <w:t>Built In</w:t>
      </w:r>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0b439f1ea84d4322">
        <w:r w:rsidRPr="4F8798C2" w:rsidR="71BBD5C6">
          <w:rPr>
            <w:rStyle w:val="Hyperlink"/>
            <w:b w:val="0"/>
            <w:bCs w:val="0"/>
            <w:i w:val="0"/>
            <w:iCs w:val="0"/>
            <w:caps w:val="0"/>
            <w:smallCaps w:val="0"/>
            <w:strike w:val="0"/>
            <w:dstrike w:val="0"/>
            <w:noProof w:val="0"/>
            <w:lang w:val="en-GB"/>
          </w:rPr>
          <w:t>https://builtin.com/recruiting/structured-interviews</w:t>
        </w:r>
      </w:hyperlink>
      <w:r w:rsidRPr="4F8798C2" w:rsidR="71BBD5C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03 December 2023).</w:t>
      </w:r>
    </w:p>
    <w:p w:rsidR="71BBD5C6" w:rsidP="4F8798C2" w:rsidRDefault="71BBD5C6" w14:paraId="5A14036F" w14:textId="19EC8F35">
      <w:pPr>
        <w:pStyle w:val="ListParagraph"/>
        <w:numPr>
          <w:ilvl w:val="0"/>
          <w:numId w:val="157"/>
        </w:numPr>
        <w:spacing w:after="160" w:line="259" w:lineRule="auto"/>
        <w:rPr>
          <w:rFonts w:ascii="Roboto" w:hAnsi="Roboto" w:eastAsia="Roboto" w:cs="Roboto"/>
          <w:b w:val="0"/>
          <w:bCs w:val="0"/>
          <w:i w:val="0"/>
          <w:iCs w:val="0"/>
          <w:caps w:val="0"/>
          <w:smallCaps w:val="0"/>
          <w:noProof w:val="0"/>
          <w:color w:val="555555"/>
          <w:sz w:val="21"/>
          <w:szCs w:val="21"/>
          <w:lang w:val="en-US"/>
        </w:rPr>
      </w:pPr>
      <w:r w:rsidRPr="4F8798C2" w:rsidR="71BBD5C6">
        <w:rPr>
          <w:rFonts w:ascii="Roboto" w:hAnsi="Roboto" w:eastAsia="Roboto" w:cs="Roboto"/>
          <w:b w:val="0"/>
          <w:bCs w:val="0"/>
          <w:i w:val="0"/>
          <w:iCs w:val="0"/>
          <w:caps w:val="0"/>
          <w:smallCaps w:val="0"/>
          <w:noProof w:val="0"/>
          <w:color w:val="555555"/>
          <w:sz w:val="21"/>
          <w:szCs w:val="21"/>
          <w:lang w:val="en-GB"/>
        </w:rPr>
        <w:t>Yin, Robert K. (2003). Case Study Research: Design and Methods. Thousand Oaks, CA: Sage.</w:t>
      </w:r>
    </w:p>
    <w:p w:rsidR="71BBD5C6" w:rsidP="4F8798C2" w:rsidRDefault="71BBD5C6" w14:paraId="6996691A" w14:textId="45D9170C">
      <w:pPr>
        <w:pStyle w:val="ListParagraph"/>
        <w:numPr>
          <w:ilvl w:val="0"/>
          <w:numId w:val="157"/>
        </w:numPr>
        <w:spacing w:after="160" w:line="259" w:lineRule="auto"/>
        <w:rPr>
          <w:rFonts w:ascii="Helvetica" w:hAnsi="Helvetica" w:eastAsia="Helvetica" w:cs="Helvetica"/>
          <w:b w:val="0"/>
          <w:bCs w:val="0"/>
          <w:i w:val="0"/>
          <w:iCs w:val="0"/>
          <w:caps w:val="0"/>
          <w:smallCaps w:val="0"/>
          <w:noProof w:val="0"/>
          <w:color w:val="555555"/>
          <w:sz w:val="21"/>
          <w:szCs w:val="21"/>
          <w:lang w:val="en-US"/>
        </w:rPr>
      </w:pPr>
      <w:r w:rsidRPr="4F8798C2" w:rsidR="71BBD5C6">
        <w:rPr>
          <w:rFonts w:ascii="Helvetica" w:hAnsi="Helvetica" w:eastAsia="Helvetica" w:cs="Helvetica"/>
          <w:b w:val="0"/>
          <w:bCs w:val="0"/>
          <w:i w:val="0"/>
          <w:iCs w:val="0"/>
          <w:caps w:val="0"/>
          <w:smallCaps w:val="0"/>
          <w:noProof w:val="0"/>
          <w:color w:val="555555"/>
          <w:sz w:val="21"/>
          <w:szCs w:val="21"/>
          <w:lang w:val="en-GB"/>
        </w:rPr>
        <w:t>Young, T. (2013). Successful project management (4th ed.). London, UK: Kogan Page.</w:t>
      </w:r>
    </w:p>
    <w:p w:rsidR="71BBD5C6" w:rsidP="4F8798C2" w:rsidRDefault="71BBD5C6" w14:paraId="3CF7E6FE" w14:textId="35B8FEAC">
      <w:pPr>
        <w:pStyle w:val="ListParagraph"/>
        <w:numPr>
          <w:ilvl w:val="0"/>
          <w:numId w:val="15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Zote, J. (2024)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Social media demographics to inform your 2024 strategy</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8798C2" w:rsidR="71BBD5C6">
        <w:rPr>
          <w:rFonts w:ascii="Calibri" w:hAnsi="Calibri" w:eastAsia="Calibri" w:cs="Calibri"/>
          <w:b w:val="0"/>
          <w:bCs w:val="0"/>
          <w:i w:val="1"/>
          <w:iCs w:val="1"/>
          <w:caps w:val="0"/>
          <w:smallCaps w:val="0"/>
          <w:noProof w:val="0"/>
          <w:color w:val="000000" w:themeColor="text1" w:themeTint="FF" w:themeShade="FF"/>
          <w:sz w:val="22"/>
          <w:szCs w:val="22"/>
          <w:lang w:val="en-GB"/>
        </w:rPr>
        <w:t>Sprout Social</w:t>
      </w:r>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8c0d1f1fe224ec4">
        <w:r w:rsidRPr="4F8798C2" w:rsidR="71BBD5C6">
          <w:rPr>
            <w:rStyle w:val="Hyperlink"/>
            <w:b w:val="0"/>
            <w:bCs w:val="0"/>
            <w:i w:val="0"/>
            <w:iCs w:val="0"/>
            <w:caps w:val="0"/>
            <w:smallCaps w:val="0"/>
            <w:strike w:val="0"/>
            <w:dstrike w:val="0"/>
            <w:noProof w:val="0"/>
            <w:lang w:val="en-GB"/>
          </w:rPr>
          <w:t>https://sproutsocial.com/insights/new-social-media-demographics/</w:t>
        </w:r>
      </w:hyperlink>
      <w:r w:rsidRPr="4F8798C2" w:rsidR="71BBD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 May 2024).</w:t>
      </w:r>
    </w:p>
    <w:p w:rsidR="4F8798C2" w:rsidP="4F8798C2" w:rsidRDefault="4F8798C2" w14:paraId="5AA73C93" w14:textId="502E1CE8">
      <w:pPr>
        <w:spacing w:after="160" w:line="259" w:lineRule="auto"/>
        <w:rPr>
          <w:rFonts w:ascii="Roboto" w:hAnsi="Roboto" w:eastAsia="Roboto" w:cs="Roboto"/>
          <w:b w:val="0"/>
          <w:bCs w:val="0"/>
          <w:i w:val="0"/>
          <w:iCs w:val="0"/>
          <w:caps w:val="0"/>
          <w:smallCaps w:val="0"/>
          <w:noProof w:val="0"/>
          <w:color w:val="555555"/>
          <w:sz w:val="21"/>
          <w:szCs w:val="21"/>
          <w:lang w:val="en-US"/>
        </w:rPr>
      </w:pPr>
    </w:p>
    <w:p w:rsidR="4F8798C2" w:rsidP="4F8798C2" w:rsidRDefault="4F8798C2" w14:paraId="7D0C2CE0" w14:textId="4E00346B">
      <w:pPr>
        <w:spacing w:after="160" w:line="259" w:lineRule="auto"/>
        <w:rPr>
          <w:rFonts w:ascii="Roboto" w:hAnsi="Roboto" w:eastAsia="Roboto" w:cs="Roboto"/>
          <w:b w:val="0"/>
          <w:bCs w:val="0"/>
          <w:i w:val="0"/>
          <w:iCs w:val="0"/>
          <w:caps w:val="0"/>
          <w:smallCaps w:val="0"/>
          <w:noProof w:val="0"/>
          <w:color w:val="555555"/>
          <w:sz w:val="21"/>
          <w:szCs w:val="21"/>
          <w:lang w:val="en-US"/>
        </w:rPr>
      </w:pPr>
    </w:p>
    <w:p w:rsidR="4F8798C2" w:rsidP="4F8798C2" w:rsidRDefault="4F8798C2" w14:paraId="3F12CED6" w14:textId="7736BC2B">
      <w:pPr>
        <w:pStyle w:val="Normal"/>
        <w:jc w:val="left"/>
        <w:rPr>
          <w:b w:val="1"/>
          <w:bCs w:val="1"/>
          <w:color w:val="auto"/>
          <w:sz w:val="28"/>
          <w:szCs w:val="28"/>
        </w:rPr>
      </w:pPr>
    </w:p>
    <w:p w:rsidR="4F8798C2" w:rsidP="4F8798C2" w:rsidRDefault="4F8798C2" w14:paraId="615D5647" w14:textId="01D5BF35">
      <w:pPr>
        <w:pStyle w:val="Normal"/>
        <w:jc w:val="center"/>
        <w:rPr>
          <w:color w:val="auto"/>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83">
    <w:nsid w:val="61477957"/>
    <w:multiLevelType xmlns:w="http://schemas.openxmlformats.org/wordprocessingml/2006/main" w:val="hybridMultilevel"/>
    <w:lvl xmlns:w="http://schemas.openxmlformats.org/wordprocessingml/2006/main" w:ilvl="0">
      <w:start w:val="127"/>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2">
    <w:nsid w:val="444bce59"/>
    <w:multiLevelType xmlns:w="http://schemas.openxmlformats.org/wordprocessingml/2006/main" w:val="hybridMultilevel"/>
    <w:lvl xmlns:w="http://schemas.openxmlformats.org/wordprocessingml/2006/main" w:ilvl="0">
      <w:start w:val="126"/>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1">
    <w:nsid w:val="7ed5a808"/>
    <w:multiLevelType xmlns:w="http://schemas.openxmlformats.org/wordprocessingml/2006/main" w:val="hybridMultilevel"/>
    <w:lvl xmlns:w="http://schemas.openxmlformats.org/wordprocessingml/2006/main" w:ilvl="0">
      <w:start w:val="125"/>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0">
    <w:nsid w:val="15d1ebce"/>
    <w:multiLevelType xmlns:w="http://schemas.openxmlformats.org/wordprocessingml/2006/main" w:val="hybridMultilevel"/>
    <w:lvl xmlns:w="http://schemas.openxmlformats.org/wordprocessingml/2006/main" w:ilvl="0">
      <w:start w:val="12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9">
    <w:nsid w:val="2477e5df"/>
    <w:multiLevelType xmlns:w="http://schemas.openxmlformats.org/wordprocessingml/2006/main" w:val="hybridMultilevel"/>
    <w:lvl xmlns:w="http://schemas.openxmlformats.org/wordprocessingml/2006/main" w:ilvl="0">
      <w:start w:val="12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8">
    <w:nsid w:val="79133d4d"/>
    <w:multiLevelType xmlns:w="http://schemas.openxmlformats.org/wordprocessingml/2006/main" w:val="hybridMultilevel"/>
    <w:lvl xmlns:w="http://schemas.openxmlformats.org/wordprocessingml/2006/main" w:ilvl="0">
      <w:start w:val="12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7">
    <w:nsid w:val="7781f9ef"/>
    <w:multiLevelType xmlns:w="http://schemas.openxmlformats.org/wordprocessingml/2006/main" w:val="hybridMultilevel"/>
    <w:lvl xmlns:w="http://schemas.openxmlformats.org/wordprocessingml/2006/main" w:ilvl="0">
      <w:start w:val="12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6">
    <w:nsid w:val="4aac495d"/>
    <w:multiLevelType xmlns:w="http://schemas.openxmlformats.org/wordprocessingml/2006/main" w:val="hybridMultilevel"/>
    <w:lvl xmlns:w="http://schemas.openxmlformats.org/wordprocessingml/2006/main" w:ilvl="0">
      <w:start w:val="12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5">
    <w:nsid w:val="35e5b752"/>
    <w:multiLevelType xmlns:w="http://schemas.openxmlformats.org/wordprocessingml/2006/main" w:val="hybridMultilevel"/>
    <w:lvl xmlns:w="http://schemas.openxmlformats.org/wordprocessingml/2006/main" w:ilvl="0">
      <w:start w:val="1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4">
    <w:nsid w:val="3906cd46"/>
    <w:multiLevelType xmlns:w="http://schemas.openxmlformats.org/wordprocessingml/2006/main" w:val="hybridMultilevel"/>
    <w:lvl xmlns:w="http://schemas.openxmlformats.org/wordprocessingml/2006/main" w:ilvl="0">
      <w:start w:val="1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3">
    <w:nsid w:val="72dd76b8"/>
    <w:multiLevelType xmlns:w="http://schemas.openxmlformats.org/wordprocessingml/2006/main" w:val="hybridMultilevel"/>
    <w:lvl xmlns:w="http://schemas.openxmlformats.org/wordprocessingml/2006/main" w:ilvl="0">
      <w:start w:val="1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2">
    <w:nsid w:val="7a70fb12"/>
    <w:multiLevelType xmlns:w="http://schemas.openxmlformats.org/wordprocessingml/2006/main" w:val="hybridMultilevel"/>
    <w:lvl xmlns:w="http://schemas.openxmlformats.org/wordprocessingml/2006/main" w:ilvl="0">
      <w:start w:val="11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1">
    <w:nsid w:val="1ce076f5"/>
    <w:multiLevelType xmlns:w="http://schemas.openxmlformats.org/wordprocessingml/2006/main" w:val="hybridMultilevel"/>
    <w:lvl xmlns:w="http://schemas.openxmlformats.org/wordprocessingml/2006/main" w:ilvl="0">
      <w:start w:val="11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0">
    <w:nsid w:val="777a61f2"/>
    <w:multiLevelType xmlns:w="http://schemas.openxmlformats.org/wordprocessingml/2006/main" w:val="hybridMultilevel"/>
    <w:lvl xmlns:w="http://schemas.openxmlformats.org/wordprocessingml/2006/main" w:ilvl="0">
      <w:start w:val="11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9">
    <w:nsid w:val="610f59e1"/>
    <w:multiLevelType xmlns:w="http://schemas.openxmlformats.org/wordprocessingml/2006/main" w:val="hybridMultilevel"/>
    <w:lvl xmlns:w="http://schemas.openxmlformats.org/wordprocessingml/2006/main" w:ilvl="0">
      <w:start w:val="11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8">
    <w:nsid w:val="a3c5893"/>
    <w:multiLevelType xmlns:w="http://schemas.openxmlformats.org/wordprocessingml/2006/main" w:val="hybridMultilevel"/>
    <w:lvl xmlns:w="http://schemas.openxmlformats.org/wordprocessingml/2006/main" w:ilvl="0">
      <w:start w:val="11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7">
    <w:nsid w:val="153da36a"/>
    <w:multiLevelType xmlns:w="http://schemas.openxmlformats.org/wordprocessingml/2006/main" w:val="hybridMultilevel"/>
    <w:lvl xmlns:w="http://schemas.openxmlformats.org/wordprocessingml/2006/main" w:ilvl="0">
      <w:start w:val="1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6">
    <w:nsid w:val="6bcfcdd4"/>
    <w:multiLevelType xmlns:w="http://schemas.openxmlformats.org/wordprocessingml/2006/main" w:val="hybridMultilevel"/>
    <w:lvl xmlns:w="http://schemas.openxmlformats.org/wordprocessingml/2006/main" w:ilvl="0">
      <w:start w:val="1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5">
    <w:nsid w:val="5b041773"/>
    <w:multiLevelType xmlns:w="http://schemas.openxmlformats.org/wordprocessingml/2006/main" w:val="hybridMultilevel"/>
    <w:lvl xmlns:w="http://schemas.openxmlformats.org/wordprocessingml/2006/main" w:ilvl="0">
      <w:start w:val="109"/>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4">
    <w:nsid w:val="1bc4f3b4"/>
    <w:multiLevelType xmlns:w="http://schemas.openxmlformats.org/wordprocessingml/2006/main" w:val="hybridMultilevel"/>
    <w:lvl xmlns:w="http://schemas.openxmlformats.org/wordprocessingml/2006/main" w:ilvl="0">
      <w:start w:val="108"/>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3">
    <w:nsid w:val="12416886"/>
    <w:multiLevelType xmlns:w="http://schemas.openxmlformats.org/wordprocessingml/2006/main" w:val="hybridMultilevel"/>
    <w:lvl xmlns:w="http://schemas.openxmlformats.org/wordprocessingml/2006/main" w:ilvl="0">
      <w:start w:val="10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2">
    <w:nsid w:val="47b6db45"/>
    <w:multiLevelType xmlns:w="http://schemas.openxmlformats.org/wordprocessingml/2006/main" w:val="hybridMultilevel"/>
    <w:lvl xmlns:w="http://schemas.openxmlformats.org/wordprocessingml/2006/main" w:ilvl="0">
      <w:start w:val="10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1">
    <w:nsid w:val="28c1a902"/>
    <w:multiLevelType xmlns:w="http://schemas.openxmlformats.org/wordprocessingml/2006/main" w:val="hybridMultilevel"/>
    <w:lvl xmlns:w="http://schemas.openxmlformats.org/wordprocessingml/2006/main" w:ilvl="0">
      <w:start w:val="10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0">
    <w:nsid w:val="490c6e29"/>
    <w:multiLevelType xmlns:w="http://schemas.openxmlformats.org/wordprocessingml/2006/main" w:val="hybridMultilevel"/>
    <w:lvl xmlns:w="http://schemas.openxmlformats.org/wordprocessingml/2006/main" w:ilvl="0">
      <w:start w:val="10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9">
    <w:nsid w:val="1fe5ce0a"/>
    <w:multiLevelType xmlns:w="http://schemas.openxmlformats.org/wordprocessingml/2006/main" w:val="hybridMultilevel"/>
    <w:lvl xmlns:w="http://schemas.openxmlformats.org/wordprocessingml/2006/main" w:ilvl="0">
      <w:start w:val="10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8">
    <w:nsid w:val="73ec46e9"/>
    <w:multiLevelType xmlns:w="http://schemas.openxmlformats.org/wordprocessingml/2006/main" w:val="hybridMultilevel"/>
    <w:lvl xmlns:w="http://schemas.openxmlformats.org/wordprocessingml/2006/main" w:ilvl="0">
      <w:start w:val="10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7">
    <w:nsid w:val="18d9145d"/>
    <w:multiLevelType xmlns:w="http://schemas.openxmlformats.org/wordprocessingml/2006/main" w:val="hybridMultilevel"/>
    <w:lvl xmlns:w="http://schemas.openxmlformats.org/wordprocessingml/2006/main" w:ilvl="0">
      <w:start w:val="10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6">
    <w:nsid w:val="659f49b4"/>
    <w:multiLevelType xmlns:w="http://schemas.openxmlformats.org/wordprocessingml/2006/main" w:val="hybridMultilevel"/>
    <w:lvl xmlns:w="http://schemas.openxmlformats.org/wordprocessingml/2006/main" w:ilvl="0">
      <w:start w:val="100"/>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5">
    <w:nsid w:val="7b1fd99b"/>
    <w:multiLevelType xmlns:w="http://schemas.openxmlformats.org/wordprocessingml/2006/main" w:val="hybridMultilevel"/>
    <w:lvl xmlns:w="http://schemas.openxmlformats.org/wordprocessingml/2006/main" w:ilvl="0">
      <w:start w:val="99"/>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4">
    <w:nsid w:val="21beab0f"/>
    <w:multiLevelType xmlns:w="http://schemas.openxmlformats.org/wordprocessingml/2006/main" w:val="hybridMultilevel"/>
    <w:lvl xmlns:w="http://schemas.openxmlformats.org/wordprocessingml/2006/main" w:ilvl="0">
      <w:start w:val="98"/>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3">
    <w:nsid w:val="f97abdb"/>
    <w:multiLevelType xmlns:w="http://schemas.openxmlformats.org/wordprocessingml/2006/main" w:val="hybridMultilevel"/>
    <w:lvl xmlns:w="http://schemas.openxmlformats.org/wordprocessingml/2006/main" w:ilvl="0">
      <w:start w:val="9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2">
    <w:nsid w:val="3d474f0c"/>
    <w:multiLevelType xmlns:w="http://schemas.openxmlformats.org/wordprocessingml/2006/main" w:val="hybridMultilevel"/>
    <w:lvl xmlns:w="http://schemas.openxmlformats.org/wordprocessingml/2006/main" w:ilvl="0">
      <w:start w:val="9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1">
    <w:nsid w:val="277c98f2"/>
    <w:multiLevelType xmlns:w="http://schemas.openxmlformats.org/wordprocessingml/2006/main" w:val="hybridMultilevel"/>
    <w:lvl xmlns:w="http://schemas.openxmlformats.org/wordprocessingml/2006/main" w:ilvl="0">
      <w:start w:val="9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0">
    <w:nsid w:val="21910f6f"/>
    <w:multiLevelType xmlns:w="http://schemas.openxmlformats.org/wordprocessingml/2006/main" w:val="hybridMultilevel"/>
    <w:lvl xmlns:w="http://schemas.openxmlformats.org/wordprocessingml/2006/main" w:ilvl="0">
      <w:start w:val="9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9">
    <w:nsid w:val="798e4137"/>
    <w:multiLevelType xmlns:w="http://schemas.openxmlformats.org/wordprocessingml/2006/main" w:val="hybridMultilevel"/>
    <w:lvl xmlns:w="http://schemas.openxmlformats.org/wordprocessingml/2006/main" w:ilvl="0">
      <w:start w:val="9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8">
    <w:nsid w:val="3a923336"/>
    <w:multiLevelType xmlns:w="http://schemas.openxmlformats.org/wordprocessingml/2006/main" w:val="hybridMultilevel"/>
    <w:lvl xmlns:w="http://schemas.openxmlformats.org/wordprocessingml/2006/main" w:ilvl="0">
      <w:start w:val="9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7">
    <w:nsid w:val="4a7cd9c4"/>
    <w:multiLevelType xmlns:w="http://schemas.openxmlformats.org/wordprocessingml/2006/main" w:val="hybridMultilevel"/>
    <w:lvl xmlns:w="http://schemas.openxmlformats.org/wordprocessingml/2006/main" w:ilvl="0">
      <w:start w:val="9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6">
    <w:nsid w:val="afea028"/>
    <w:multiLevelType xmlns:w="http://schemas.openxmlformats.org/wordprocessingml/2006/main" w:val="hybridMultilevel"/>
    <w:lvl xmlns:w="http://schemas.openxmlformats.org/wordprocessingml/2006/main" w:ilvl="0">
      <w:start w:val="90"/>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5">
    <w:nsid w:val="2d2d9fa5"/>
    <w:multiLevelType xmlns:w="http://schemas.openxmlformats.org/wordprocessingml/2006/main" w:val="hybridMultilevel"/>
    <w:lvl xmlns:w="http://schemas.openxmlformats.org/wordprocessingml/2006/main" w:ilvl="0">
      <w:start w:val="89"/>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4">
    <w:nsid w:val="4be0b847"/>
    <w:multiLevelType xmlns:w="http://schemas.openxmlformats.org/wordprocessingml/2006/main" w:val="hybridMultilevel"/>
    <w:lvl xmlns:w="http://schemas.openxmlformats.org/wordprocessingml/2006/main" w:ilvl="0">
      <w:start w:val="88"/>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3">
    <w:nsid w:val="407c0f4"/>
    <w:multiLevelType xmlns:w="http://schemas.openxmlformats.org/wordprocessingml/2006/main" w:val="hybridMultilevel"/>
    <w:lvl xmlns:w="http://schemas.openxmlformats.org/wordprocessingml/2006/main" w:ilvl="0">
      <w:start w:val="8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2">
    <w:nsid w:val="4d71af7d"/>
    <w:multiLevelType xmlns:w="http://schemas.openxmlformats.org/wordprocessingml/2006/main" w:val="hybridMultilevel"/>
    <w:lvl xmlns:w="http://schemas.openxmlformats.org/wordprocessingml/2006/main" w:ilvl="0">
      <w:start w:val="8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1">
    <w:nsid w:val="5a9d55b4"/>
    <w:multiLevelType xmlns:w="http://schemas.openxmlformats.org/wordprocessingml/2006/main" w:val="hybridMultilevel"/>
    <w:lvl xmlns:w="http://schemas.openxmlformats.org/wordprocessingml/2006/main" w:ilvl="0">
      <w:start w:val="8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0">
    <w:nsid w:val="7958315e"/>
    <w:multiLevelType xmlns:w="http://schemas.openxmlformats.org/wordprocessingml/2006/main" w:val="hybridMultilevel"/>
    <w:lvl xmlns:w="http://schemas.openxmlformats.org/wordprocessingml/2006/main" w:ilvl="0">
      <w:start w:val="8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9">
    <w:nsid w:val="32674bb3"/>
    <w:multiLevelType xmlns:w="http://schemas.openxmlformats.org/wordprocessingml/2006/main" w:val="hybridMultilevel"/>
    <w:lvl xmlns:w="http://schemas.openxmlformats.org/wordprocessingml/2006/main" w:ilvl="0">
      <w:start w:val="8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8">
    <w:nsid w:val="7c028195"/>
    <w:multiLevelType xmlns:w="http://schemas.openxmlformats.org/wordprocessingml/2006/main" w:val="hybridMultilevel"/>
    <w:lvl xmlns:w="http://schemas.openxmlformats.org/wordprocessingml/2006/main" w:ilvl="0">
      <w:start w:val="8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7">
    <w:nsid w:val="25b5471a"/>
    <w:multiLevelType xmlns:w="http://schemas.openxmlformats.org/wordprocessingml/2006/main" w:val="hybridMultilevel"/>
    <w:lvl xmlns:w="http://schemas.openxmlformats.org/wordprocessingml/2006/main" w:ilvl="0">
      <w:start w:val="8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6">
    <w:nsid w:val="6f24df0f"/>
    <w:multiLevelType xmlns:w="http://schemas.openxmlformats.org/wordprocessingml/2006/main" w:val="hybridMultilevel"/>
    <w:lvl xmlns:w="http://schemas.openxmlformats.org/wordprocessingml/2006/main" w:ilvl="0">
      <w:start w:val="80"/>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5">
    <w:nsid w:val="6e103907"/>
    <w:multiLevelType xmlns:w="http://schemas.openxmlformats.org/wordprocessingml/2006/main" w:val="hybridMultilevel"/>
    <w:lvl xmlns:w="http://schemas.openxmlformats.org/wordprocessingml/2006/main" w:ilvl="0">
      <w:start w:val="7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4">
    <w:nsid w:val="31e87d81"/>
    <w:multiLevelType xmlns:w="http://schemas.openxmlformats.org/wordprocessingml/2006/main" w:val="hybridMultilevel"/>
    <w:lvl xmlns:w="http://schemas.openxmlformats.org/wordprocessingml/2006/main" w:ilvl="0">
      <w:start w:val="78"/>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3">
    <w:nsid w:val="4d7428bb"/>
    <w:multiLevelType xmlns:w="http://schemas.openxmlformats.org/wordprocessingml/2006/main" w:val="hybridMultilevel"/>
    <w:lvl xmlns:w="http://schemas.openxmlformats.org/wordprocessingml/2006/main" w:ilvl="0">
      <w:start w:val="7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2">
    <w:nsid w:val="7289ed65"/>
    <w:multiLevelType xmlns:w="http://schemas.openxmlformats.org/wordprocessingml/2006/main" w:val="hybridMultilevel"/>
    <w:lvl xmlns:w="http://schemas.openxmlformats.org/wordprocessingml/2006/main" w:ilvl="0">
      <w:start w:val="76"/>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1">
    <w:nsid w:val="73c38317"/>
    <w:multiLevelType xmlns:w="http://schemas.openxmlformats.org/wordprocessingml/2006/main" w:val="hybridMultilevel"/>
    <w:lvl xmlns:w="http://schemas.openxmlformats.org/wordprocessingml/2006/main" w:ilvl="0">
      <w:start w:val="7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0">
    <w:nsid w:val="6b302dee"/>
    <w:multiLevelType xmlns:w="http://schemas.openxmlformats.org/wordprocessingml/2006/main" w:val="hybridMultilevel"/>
    <w:lvl xmlns:w="http://schemas.openxmlformats.org/wordprocessingml/2006/main" w:ilvl="0">
      <w:start w:val="7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9">
    <w:nsid w:val="53b7ea94"/>
    <w:multiLevelType xmlns:w="http://schemas.openxmlformats.org/wordprocessingml/2006/main" w:val="hybridMultilevel"/>
    <w:lvl xmlns:w="http://schemas.openxmlformats.org/wordprocessingml/2006/main" w:ilvl="0">
      <w:start w:val="7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8">
    <w:nsid w:val="705ea5b7"/>
    <w:multiLevelType xmlns:w="http://schemas.openxmlformats.org/wordprocessingml/2006/main" w:val="hybridMultilevel"/>
    <w:lvl xmlns:w="http://schemas.openxmlformats.org/wordprocessingml/2006/main" w:ilvl="0">
      <w:start w:val="7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7">
    <w:nsid w:val="19ab3c51"/>
    <w:multiLevelType xmlns:w="http://schemas.openxmlformats.org/wordprocessingml/2006/main" w:val="hybridMultilevel"/>
    <w:lvl xmlns:w="http://schemas.openxmlformats.org/wordprocessingml/2006/main" w:ilvl="0">
      <w:start w:val="7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6">
    <w:nsid w:val="34777162"/>
    <w:multiLevelType xmlns:w="http://schemas.openxmlformats.org/wordprocessingml/2006/main" w:val="hybridMultilevel"/>
    <w:lvl xmlns:w="http://schemas.openxmlformats.org/wordprocessingml/2006/main" w:ilvl="0">
      <w:start w:val="70"/>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5">
    <w:nsid w:val="37462145"/>
    <w:multiLevelType xmlns:w="http://schemas.openxmlformats.org/wordprocessingml/2006/main" w:val="hybridMultilevel"/>
    <w:lvl xmlns:w="http://schemas.openxmlformats.org/wordprocessingml/2006/main" w:ilvl="0">
      <w:start w:val="69"/>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4">
    <w:nsid w:val="65b0214d"/>
    <w:multiLevelType xmlns:w="http://schemas.openxmlformats.org/wordprocessingml/2006/main" w:val="hybridMultilevel"/>
    <w:lvl xmlns:w="http://schemas.openxmlformats.org/wordprocessingml/2006/main" w:ilvl="0">
      <w:start w:val="68"/>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3">
    <w:nsid w:val="1b89759a"/>
    <w:multiLevelType xmlns:w="http://schemas.openxmlformats.org/wordprocessingml/2006/main" w:val="hybridMultilevel"/>
    <w:lvl xmlns:w="http://schemas.openxmlformats.org/wordprocessingml/2006/main" w:ilvl="0">
      <w:start w:val="6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2">
    <w:nsid w:val="26afdaac"/>
    <w:multiLevelType xmlns:w="http://schemas.openxmlformats.org/wordprocessingml/2006/main" w:val="hybridMultilevel"/>
    <w:lvl xmlns:w="http://schemas.openxmlformats.org/wordprocessingml/2006/main" w:ilvl="0">
      <w:start w:val="6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1">
    <w:nsid w:val="4973047c"/>
    <w:multiLevelType xmlns:w="http://schemas.openxmlformats.org/wordprocessingml/2006/main" w:val="hybridMultilevel"/>
    <w:lvl xmlns:w="http://schemas.openxmlformats.org/wordprocessingml/2006/main" w:ilvl="0">
      <w:start w:val="6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0">
    <w:nsid w:val="64464afd"/>
    <w:multiLevelType xmlns:w="http://schemas.openxmlformats.org/wordprocessingml/2006/main" w:val="hybridMultilevel"/>
    <w:lvl xmlns:w="http://schemas.openxmlformats.org/wordprocessingml/2006/main" w:ilvl="0">
      <w:start w:val="6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9">
    <w:nsid w:val="34585d74"/>
    <w:multiLevelType xmlns:w="http://schemas.openxmlformats.org/wordprocessingml/2006/main" w:val="hybridMultilevel"/>
    <w:lvl xmlns:w="http://schemas.openxmlformats.org/wordprocessingml/2006/main" w:ilvl="0">
      <w:start w:val="6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8">
    <w:nsid w:val="402f1508"/>
    <w:multiLevelType xmlns:w="http://schemas.openxmlformats.org/wordprocessingml/2006/main" w:val="hybridMultilevel"/>
    <w:lvl xmlns:w="http://schemas.openxmlformats.org/wordprocessingml/2006/main" w:ilvl="0">
      <w:start w:val="6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7">
    <w:nsid w:val="5802c1e6"/>
    <w:multiLevelType xmlns:w="http://schemas.openxmlformats.org/wordprocessingml/2006/main" w:val="hybridMultilevel"/>
    <w:lvl xmlns:w="http://schemas.openxmlformats.org/wordprocessingml/2006/main" w:ilvl="0">
      <w:start w:val="6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6">
    <w:nsid w:val="68db02da"/>
    <w:multiLevelType xmlns:w="http://schemas.openxmlformats.org/wordprocessingml/2006/main" w:val="hybridMultilevel"/>
    <w:lvl xmlns:w="http://schemas.openxmlformats.org/wordprocessingml/2006/main" w:ilvl="0">
      <w:start w:val="6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5">
    <w:nsid w:val="35d2e4ee"/>
    <w:multiLevelType xmlns:w="http://schemas.openxmlformats.org/wordprocessingml/2006/main" w:val="hybridMultilevel"/>
    <w:lvl xmlns:w="http://schemas.openxmlformats.org/wordprocessingml/2006/main" w:ilvl="0">
      <w:start w:val="59"/>
      <w:numFmt w:val="decimal"/>
      <w:lvlText w:val="%1."/>
      <w:lvlJc w:val="left"/>
      <w:pPr>
        <w:ind w:left="720" w:hanging="360"/>
      </w:pPr>
      <w:rPr>
        <w:rFonts w:hint="default" w:ascii="Source Sans Pro" w:hAnsi="Source Sans Pr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4">
    <w:nsid w:val="466756db"/>
    <w:multiLevelType xmlns:w="http://schemas.openxmlformats.org/wordprocessingml/2006/main" w:val="hybridMultilevel"/>
    <w:lvl xmlns:w="http://schemas.openxmlformats.org/wordprocessingml/2006/main" w:ilvl="0">
      <w:start w:val="58"/>
      <w:numFmt w:val="decimal"/>
      <w:lvlText w:val="%1."/>
      <w:lvlJc w:val="left"/>
      <w:pPr>
        <w:ind w:left="720" w:hanging="360"/>
      </w:pPr>
      <w:rPr>
        <w:rFonts w:hint="default" w:ascii="Source Sans Pro" w:hAnsi="Source Sans Pr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3">
    <w:nsid w:val="4f49b1d7"/>
    <w:multiLevelType xmlns:w="http://schemas.openxmlformats.org/wordprocessingml/2006/main" w:val="hybridMultilevel"/>
    <w:lvl xmlns:w="http://schemas.openxmlformats.org/wordprocessingml/2006/main" w:ilvl="0">
      <w:start w:val="57"/>
      <w:numFmt w:val="decimal"/>
      <w:lvlText w:val="%1."/>
      <w:lvlJc w:val="left"/>
      <w:pPr>
        <w:ind w:left="720" w:hanging="360"/>
      </w:pPr>
      <w:rPr>
        <w:rFonts w:hint="default" w:ascii="Source Sans Pro" w:hAnsi="Source Sans Pr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2">
    <w:nsid w:val="5698952e"/>
    <w:multiLevelType xmlns:w="http://schemas.openxmlformats.org/wordprocessingml/2006/main" w:val="hybridMultilevel"/>
    <w:lvl xmlns:w="http://schemas.openxmlformats.org/wordprocessingml/2006/main" w:ilvl="0">
      <w:start w:val="5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1">
    <w:nsid w:val="299801cf"/>
    <w:multiLevelType xmlns:w="http://schemas.openxmlformats.org/wordprocessingml/2006/main" w:val="hybridMultilevel"/>
    <w:lvl xmlns:w="http://schemas.openxmlformats.org/wordprocessingml/2006/main" w:ilvl="0">
      <w:start w:val="5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0">
    <w:nsid w:val="3d55a9"/>
    <w:multiLevelType xmlns:w="http://schemas.openxmlformats.org/wordprocessingml/2006/main" w:val="hybridMultilevel"/>
    <w:lvl xmlns:w="http://schemas.openxmlformats.org/wordprocessingml/2006/main" w:ilvl="0">
      <w:start w:val="5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9">
    <w:nsid w:val="3995d980"/>
    <w:multiLevelType xmlns:w="http://schemas.openxmlformats.org/wordprocessingml/2006/main" w:val="hybridMultilevel"/>
    <w:lvl xmlns:w="http://schemas.openxmlformats.org/wordprocessingml/2006/main" w:ilvl="0">
      <w:start w:val="5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8">
    <w:nsid w:val="4c147a4d"/>
    <w:multiLevelType xmlns:w="http://schemas.openxmlformats.org/wordprocessingml/2006/main" w:val="hybridMultilevel"/>
    <w:lvl xmlns:w="http://schemas.openxmlformats.org/wordprocessingml/2006/main" w:ilvl="0">
      <w:start w:val="5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7">
    <w:nsid w:val="7631a2cc"/>
    <w:multiLevelType xmlns:w="http://schemas.openxmlformats.org/wordprocessingml/2006/main" w:val="hybridMultilevel"/>
    <w:lvl xmlns:w="http://schemas.openxmlformats.org/wordprocessingml/2006/main" w:ilvl="0">
      <w:start w:val="5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6">
    <w:nsid w:val="51a91978"/>
    <w:multiLevelType xmlns:w="http://schemas.openxmlformats.org/wordprocessingml/2006/main" w:val="hybridMultilevel"/>
    <w:lvl xmlns:w="http://schemas.openxmlformats.org/wordprocessingml/2006/main" w:ilvl="0">
      <w:start w:val="50"/>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5">
    <w:nsid w:val="6a3b2c3"/>
    <w:multiLevelType xmlns:w="http://schemas.openxmlformats.org/wordprocessingml/2006/main" w:val="hybridMultilevel"/>
    <w:lvl xmlns:w="http://schemas.openxmlformats.org/wordprocessingml/2006/main" w:ilvl="0">
      <w:start w:val="4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4">
    <w:nsid w:val="10fce04d"/>
    <w:multiLevelType xmlns:w="http://schemas.openxmlformats.org/wordprocessingml/2006/main" w:val="hybridMultilevel"/>
    <w:lvl xmlns:w="http://schemas.openxmlformats.org/wordprocessingml/2006/main" w:ilvl="0">
      <w:start w:val="4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3">
    <w:nsid w:val="6afc29d5"/>
    <w:multiLevelType xmlns:w="http://schemas.openxmlformats.org/wordprocessingml/2006/main" w:val="hybridMultilevel"/>
    <w:lvl xmlns:w="http://schemas.openxmlformats.org/wordprocessingml/2006/main" w:ilvl="0">
      <w:start w:val="4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2">
    <w:nsid w:val="57e21f5"/>
    <w:multiLevelType xmlns:w="http://schemas.openxmlformats.org/wordprocessingml/2006/main" w:val="hybridMultilevel"/>
    <w:lvl xmlns:w="http://schemas.openxmlformats.org/wordprocessingml/2006/main" w:ilvl="0">
      <w:start w:val="4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1">
    <w:nsid w:val="1015b6b5"/>
    <w:multiLevelType xmlns:w="http://schemas.openxmlformats.org/wordprocessingml/2006/main" w:val="hybridMultilevel"/>
    <w:lvl xmlns:w="http://schemas.openxmlformats.org/wordprocessingml/2006/main" w:ilvl="0">
      <w:start w:val="4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0">
    <w:nsid w:val="1ce590cb"/>
    <w:multiLevelType xmlns:w="http://schemas.openxmlformats.org/wordprocessingml/2006/main" w:val="hybridMultilevel"/>
    <w:lvl xmlns:w="http://schemas.openxmlformats.org/wordprocessingml/2006/main" w:ilvl="0">
      <w:start w:val="4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9">
    <w:nsid w:val="37ad8137"/>
    <w:multiLevelType xmlns:w="http://schemas.openxmlformats.org/wordprocessingml/2006/main" w:val="hybridMultilevel"/>
    <w:lvl xmlns:w="http://schemas.openxmlformats.org/wordprocessingml/2006/main" w:ilvl="0">
      <w:start w:val="43"/>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8">
    <w:nsid w:val="1558940e"/>
    <w:multiLevelType xmlns:w="http://schemas.openxmlformats.org/wordprocessingml/2006/main" w:val="hybridMultilevel"/>
    <w:lvl xmlns:w="http://schemas.openxmlformats.org/wordprocessingml/2006/main" w:ilvl="0">
      <w:start w:val="4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7">
    <w:nsid w:val="170d9a5b"/>
    <w:multiLevelType xmlns:w="http://schemas.openxmlformats.org/wordprocessingml/2006/main" w:val="hybridMultilevel"/>
    <w:lvl xmlns:w="http://schemas.openxmlformats.org/wordprocessingml/2006/main" w:ilvl="0">
      <w:start w:val="4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6">
    <w:nsid w:val="7f64857e"/>
    <w:multiLevelType xmlns:w="http://schemas.openxmlformats.org/wordprocessingml/2006/main" w:val="hybridMultilevel"/>
    <w:lvl xmlns:w="http://schemas.openxmlformats.org/wordprocessingml/2006/main" w:ilvl="0">
      <w:start w:val="4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5">
    <w:nsid w:val="18c50eed"/>
    <w:multiLevelType xmlns:w="http://schemas.openxmlformats.org/wordprocessingml/2006/main" w:val="hybridMultilevel"/>
    <w:lvl xmlns:w="http://schemas.openxmlformats.org/wordprocessingml/2006/main" w:ilvl="0">
      <w:start w:val="3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4">
    <w:nsid w:val="7450b390"/>
    <w:multiLevelType xmlns:w="http://schemas.openxmlformats.org/wordprocessingml/2006/main" w:val="hybridMultilevel"/>
    <w:lvl xmlns:w="http://schemas.openxmlformats.org/wordprocessingml/2006/main" w:ilvl="0">
      <w:start w:val="3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3">
    <w:nsid w:val="34955323"/>
    <w:multiLevelType xmlns:w="http://schemas.openxmlformats.org/wordprocessingml/2006/main" w:val="hybridMultilevel"/>
    <w:lvl xmlns:w="http://schemas.openxmlformats.org/wordprocessingml/2006/main" w:ilvl="0">
      <w:start w:val="37"/>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2">
    <w:nsid w:val="19b040eb"/>
    <w:multiLevelType xmlns:w="http://schemas.openxmlformats.org/wordprocessingml/2006/main" w:val="hybridMultilevel"/>
    <w:lvl xmlns:w="http://schemas.openxmlformats.org/wordprocessingml/2006/main" w:ilvl="0">
      <w:start w:val="36"/>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1">
    <w:nsid w:val="28c695e1"/>
    <w:multiLevelType xmlns:w="http://schemas.openxmlformats.org/wordprocessingml/2006/main" w:val="hybridMultilevel"/>
    <w:lvl xmlns:w="http://schemas.openxmlformats.org/wordprocessingml/2006/main" w:ilvl="0">
      <w:start w:val="35"/>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0">
    <w:nsid w:val="1e45656c"/>
    <w:multiLevelType xmlns:w="http://schemas.openxmlformats.org/wordprocessingml/2006/main" w:val="hybridMultilevel"/>
    <w:lvl xmlns:w="http://schemas.openxmlformats.org/wordprocessingml/2006/main" w:ilvl="0">
      <w:start w:val="34"/>
      <w:numFmt w:val="decimal"/>
      <w:lvlText w:val="%1."/>
      <w:lvlJc w:val="left"/>
      <w:pPr>
        <w:ind w:left="720" w:hanging="360"/>
      </w:pPr>
      <w:rPr>
        <w:rFonts w:hint="default" w:ascii="Source Sans Pro" w:hAnsi="Source Sans Pr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9">
    <w:nsid w:val="7722552"/>
    <w:multiLevelType xmlns:w="http://schemas.openxmlformats.org/wordprocessingml/2006/main" w:val="hybridMultilevel"/>
    <w:lvl xmlns:w="http://schemas.openxmlformats.org/wordprocessingml/2006/main" w:ilvl="0">
      <w:start w:val="3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8">
    <w:nsid w:val="2623f84d"/>
    <w:multiLevelType xmlns:w="http://schemas.openxmlformats.org/wordprocessingml/2006/main" w:val="hybridMultilevel"/>
    <w:lvl xmlns:w="http://schemas.openxmlformats.org/wordprocessingml/2006/main" w:ilvl="0">
      <w:start w:val="3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7">
    <w:nsid w:val="54924eda"/>
    <w:multiLevelType xmlns:w="http://schemas.openxmlformats.org/wordprocessingml/2006/main" w:val="hybridMultilevel"/>
    <w:lvl xmlns:w="http://schemas.openxmlformats.org/wordprocessingml/2006/main" w:ilvl="0">
      <w:start w:val="3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6">
    <w:nsid w:val="32f90e15"/>
    <w:multiLevelType xmlns:w="http://schemas.openxmlformats.org/wordprocessingml/2006/main" w:val="hybridMultilevel"/>
    <w:lvl xmlns:w="http://schemas.openxmlformats.org/wordprocessingml/2006/main" w:ilvl="0">
      <w:start w:val="30"/>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5">
    <w:nsid w:val="5cc2d400"/>
    <w:multiLevelType xmlns:w="http://schemas.openxmlformats.org/wordprocessingml/2006/main" w:val="hybridMultilevel"/>
    <w:lvl xmlns:w="http://schemas.openxmlformats.org/wordprocessingml/2006/main" w:ilvl="0">
      <w:start w:val="29"/>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4">
    <w:nsid w:val="5a395ae9"/>
    <w:multiLevelType xmlns:w="http://schemas.openxmlformats.org/wordprocessingml/2006/main" w:val="hybridMultilevel"/>
    <w:lvl xmlns:w="http://schemas.openxmlformats.org/wordprocessingml/2006/main" w:ilvl="0">
      <w:start w:val="28"/>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3">
    <w:nsid w:val="5d9c1a9b"/>
    <w:multiLevelType xmlns:w="http://schemas.openxmlformats.org/wordprocessingml/2006/main" w:val="hybridMultilevel"/>
    <w:lvl xmlns:w="http://schemas.openxmlformats.org/wordprocessingml/2006/main" w:ilvl="0">
      <w:start w:val="27"/>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2">
    <w:nsid w:val="77bbcf80"/>
    <w:multiLevelType xmlns:w="http://schemas.openxmlformats.org/wordprocessingml/2006/main" w:val="hybridMultilevel"/>
    <w:lvl xmlns:w="http://schemas.openxmlformats.org/wordprocessingml/2006/main" w:ilvl="0">
      <w:start w:val="2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1">
    <w:nsid w:val="3aef71bb"/>
    <w:multiLevelType xmlns:w="http://schemas.openxmlformats.org/wordprocessingml/2006/main" w:val="hybridMultilevel"/>
    <w:lvl xmlns:w="http://schemas.openxmlformats.org/wordprocessingml/2006/main" w:ilvl="0">
      <w:start w:val="2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0">
    <w:nsid w:val="624c520d"/>
    <w:multiLevelType xmlns:w="http://schemas.openxmlformats.org/wordprocessingml/2006/main" w:val="hybridMultilevel"/>
    <w:lvl xmlns:w="http://schemas.openxmlformats.org/wordprocessingml/2006/main" w:ilvl="0">
      <w:start w:val="2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9">
    <w:nsid w:val="7983698a"/>
    <w:multiLevelType xmlns:w="http://schemas.openxmlformats.org/wordprocessingml/2006/main" w:val="hybridMultilevel"/>
    <w:lvl xmlns:w="http://schemas.openxmlformats.org/wordprocessingml/2006/main" w:ilvl="0">
      <w:start w:val="2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8">
    <w:nsid w:val="3c881501"/>
    <w:multiLevelType xmlns:w="http://schemas.openxmlformats.org/wordprocessingml/2006/main" w:val="hybridMultilevel"/>
    <w:lvl xmlns:w="http://schemas.openxmlformats.org/wordprocessingml/2006/main" w:ilvl="0">
      <w:start w:val="2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7">
    <w:nsid w:val="4e267a32"/>
    <w:multiLevelType xmlns:w="http://schemas.openxmlformats.org/wordprocessingml/2006/main" w:val="hybridMultilevel"/>
    <w:lvl xmlns:w="http://schemas.openxmlformats.org/wordprocessingml/2006/main" w:ilvl="0">
      <w:start w:val="21"/>
      <w:numFmt w:val="decimal"/>
      <w:lvlText w:val="%1."/>
      <w:lvlJc w:val="left"/>
      <w:pPr>
        <w:ind w:left="720" w:hanging="360"/>
      </w:pPr>
      <w:rPr>
        <w:rFonts w:hint="default" w:ascii="Source Sans Pro" w:hAnsi="Source Sans Pr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6">
    <w:nsid w:val="6d9ae7bf"/>
    <w:multiLevelType xmlns:w="http://schemas.openxmlformats.org/wordprocessingml/2006/main" w:val="hybridMultilevel"/>
    <w:lvl xmlns:w="http://schemas.openxmlformats.org/wordprocessingml/2006/main" w:ilvl="0">
      <w:start w:val="20"/>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5">
    <w:nsid w:val="2d974cd2"/>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4">
    <w:nsid w:val="3f9ec206"/>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3">
    <w:nsid w:val="2e0a4b5c"/>
    <w:multiLevelType xmlns:w="http://schemas.openxmlformats.org/wordprocessingml/2006/main" w:val="hybridMultilevel"/>
    <w:lvl xmlns:w="http://schemas.openxmlformats.org/wordprocessingml/2006/main" w:ilvl="0">
      <w:start w:val="1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2">
    <w:nsid w:val="613ff747"/>
    <w:multiLevelType xmlns:w="http://schemas.openxmlformats.org/wordprocessingml/2006/main" w:val="hybridMultilevel"/>
    <w:lvl xmlns:w="http://schemas.openxmlformats.org/wordprocessingml/2006/main" w:ilvl="0">
      <w:start w:val="1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1">
    <w:nsid w:val="2b574846"/>
    <w:multiLevelType xmlns:w="http://schemas.openxmlformats.org/wordprocessingml/2006/main" w:val="hybridMultilevel"/>
    <w:lvl xmlns:w="http://schemas.openxmlformats.org/wordprocessingml/2006/main" w:ilvl="0">
      <w:start w:val="1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0">
    <w:nsid w:val="486fefe8"/>
    <w:multiLevelType xmlns:w="http://schemas.openxmlformats.org/wordprocessingml/2006/main" w:val="hybridMultilevel"/>
    <w:lvl xmlns:w="http://schemas.openxmlformats.org/wordprocessingml/2006/main" w:ilvl="0">
      <w:start w:val="1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9">
    <w:nsid w:val="7bf82155"/>
    <w:multiLevelType xmlns:w="http://schemas.openxmlformats.org/wordprocessingml/2006/main" w:val="hybridMultilevel"/>
    <w:lvl xmlns:w="http://schemas.openxmlformats.org/wordprocessingml/2006/main" w:ilvl="0">
      <w:start w:val="1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8">
    <w:nsid w:val="20f3c0dc"/>
    <w:multiLevelType xmlns:w="http://schemas.openxmlformats.org/wordprocessingml/2006/main" w:val="hybridMultilevel"/>
    <w:lvl xmlns:w="http://schemas.openxmlformats.org/wordprocessingml/2006/main" w:ilvl="0">
      <w:start w:val="12"/>
      <w:numFmt w:val="decimal"/>
      <w:lvlText w:val="%1."/>
      <w:lvlJc w:val="left"/>
      <w:pPr>
        <w:ind w:left="720" w:hanging="360"/>
      </w:pPr>
      <w:rPr>
        <w:rFonts w:hint="default" w:ascii="Source Sans Pro" w:hAnsi="Source Sans Pr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7">
    <w:nsid w:val="2dc3e756"/>
    <w:multiLevelType xmlns:w="http://schemas.openxmlformats.org/wordprocessingml/2006/main" w:val="hybridMultilevel"/>
    <w:lvl xmlns:w="http://schemas.openxmlformats.org/wordprocessingml/2006/main" w:ilvl="0">
      <w:start w:val="11"/>
      <w:numFmt w:val="decimal"/>
      <w:lvlText w:val="%1."/>
      <w:lvlJc w:val="left"/>
      <w:pPr>
        <w:ind w:left="720" w:hanging="360"/>
      </w:pPr>
      <w:rPr>
        <w:rFonts w:hint="default" w:ascii="Source Sans Pro" w:hAnsi="Source Sans Pr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6">
    <w:nsid w:val="1e0814e5"/>
    <w:multiLevelType xmlns:w="http://schemas.openxmlformats.org/wordprocessingml/2006/main" w:val="hybridMultilevel"/>
    <w:lvl xmlns:w="http://schemas.openxmlformats.org/wordprocessingml/2006/main" w:ilvl="0">
      <w:start w:val="10"/>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5">
    <w:nsid w:val="abe2d76"/>
    <w:multiLevelType xmlns:w="http://schemas.openxmlformats.org/wordprocessingml/2006/main" w:val="hybridMultilevel"/>
    <w:lvl xmlns:w="http://schemas.openxmlformats.org/wordprocessingml/2006/main" w:ilvl="0">
      <w:start w:val="9"/>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4">
    <w:nsid w:val="25aaf444"/>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3">
    <w:nsid w:val="2be65754"/>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2">
    <w:nsid w:val="267efc50"/>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1">
    <w:nsid w:val="487b4ea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0">
    <w:nsid w:val="63281f2b"/>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9">
    <w:nsid w:val="36a1ed7e"/>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Source Sans Pro" w:hAnsi="Source Sans Pr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8">
    <w:nsid w:val="392d2011"/>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Source Sans Pro" w:hAnsi="Source Sans Pr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7">
    <w:nsid w:val="4c0f2f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Roboto" w:hAnsi="Roboto"/>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6">
    <w:nsid w:val="63e6ab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15b1c4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397964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7e65be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15ea64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3e104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37d548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305874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78675a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308b7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381332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bd09594"/>
    <w:multiLevelType xmlns:w="http://schemas.openxmlformats.org/wordprocessingml/2006/main" w:val="hybridMultilevel"/>
    <w:lvl xmlns:w="http://schemas.openxmlformats.org/wordprocessingml/2006/main" w:ilvl="0">
      <w:start w:val="1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4">
    <w:nsid w:val="59d0a6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435119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2">
    <w:nsid w:val="19e3873d"/>
    <w:multiLevelType xmlns:w="http://schemas.openxmlformats.org/wordprocessingml/2006/main" w:val="hybridMultilevel"/>
    <w:lvl xmlns:w="http://schemas.openxmlformats.org/wordprocessingml/2006/main" w:ilvl="0">
      <w:start w:val="10"/>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1">
    <w:nsid w:val="5206ef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3285c9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f2cbef1"/>
    <w:multiLevelType xmlns:w="http://schemas.openxmlformats.org/wordprocessingml/2006/main" w:val="hybridMultilevel"/>
    <w:lvl xmlns:w="http://schemas.openxmlformats.org/wordprocessingml/2006/main" w:ilvl="0">
      <w:start w:val="9"/>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8">
    <w:nsid w:val="639cab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97bed72"/>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6">
    <w:nsid w:val="4a341d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2d1c7bf7"/>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4">
    <w:nsid w:val="1949b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3a6c95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2cf80c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59e2a066"/>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0">
    <w:nsid w:val="733bfc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54051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67c3a0d5"/>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7">
    <w:nsid w:val="116103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388c1f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6629e3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11f7d9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624cebf8"/>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2">
    <w:nsid w:val="4e5aed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33ba89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4070e7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4ad161d6"/>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8">
    <w:nsid w:val="7e60a0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71e13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1aad0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d918469"/>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4">
    <w:nsid w:val="5aa6cb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386fc2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7ef1c0e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1">
    <w:nsid w:val="428575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1c6d2a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325ebe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2ae3e1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7dee7a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65272c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548e9c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65b3fc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2bce2a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1dde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a0f4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294aa4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1a9fcf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652b09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4b43f6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67eb75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518a24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6b5761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4ae7b1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62282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4275a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7218c9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3c2bc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238c90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3823dd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694633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50e35826"/>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4">
    <w:nsid w:val="d95a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23d39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208e90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2281b0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5966bc7e"/>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9">
    <w:nsid w:val="52c077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6fd1c0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19733f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2ebf46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4a0a9395"/>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4">
    <w:nsid w:val="25eb0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6c4402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106149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134a8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1d110a94"/>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nsid w:val="51e9c8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7b3c40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783661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4a6443d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5">
    <w:nsid w:val="524113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b4662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66890e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40475d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54ed8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2ab2d0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1372da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642e51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40e81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30ce60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56ba9e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366dfb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756e6b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302292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3554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e4179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4ade3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9cd3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22d9c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48f5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b2757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9b02b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4fe0bb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ee274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8c24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370bd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08419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ce9e8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0ec1e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90804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6ab4f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6ceac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d531f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728b3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d300f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205f9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0649b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b2042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52a3b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df997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a7d6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c4153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b4ff1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994c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bf2fb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87757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e40e0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b584a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53239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b0cb4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e337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c4590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3599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e7d53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a02f2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00de3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8ac1b60"/>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b9d0ca5"/>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cf1e30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1ef2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d3c89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d309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e8e3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5281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b6308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3">
    <w:abstractNumId w:val="283"/>
  </w:num>
  <w:num w:numId="282">
    <w:abstractNumId w:val="282"/>
  </w:num>
  <w:num w:numId="281">
    <w:abstractNumId w:val="281"/>
  </w:num>
  <w:num w:numId="280">
    <w:abstractNumId w:val="280"/>
  </w:num>
  <w:num w:numId="279">
    <w:abstractNumId w:val="279"/>
  </w:num>
  <w:num w:numId="278">
    <w:abstractNumId w:val="278"/>
  </w:num>
  <w:num w:numId="277">
    <w:abstractNumId w:val="277"/>
  </w:num>
  <w:num w:numId="276">
    <w:abstractNumId w:val="276"/>
  </w:num>
  <w:num w:numId="275">
    <w:abstractNumId w:val="275"/>
  </w:num>
  <w:num w:numId="274">
    <w:abstractNumId w:val="274"/>
  </w:num>
  <w:num w:numId="273">
    <w:abstractNumId w:val="273"/>
  </w:num>
  <w:num w:numId="272">
    <w:abstractNumId w:val="272"/>
  </w:num>
  <w:num w:numId="271">
    <w:abstractNumId w:val="271"/>
  </w:num>
  <w:num w:numId="270">
    <w:abstractNumId w:val="270"/>
  </w:num>
  <w:num w:numId="269">
    <w:abstractNumId w:val="269"/>
  </w:num>
  <w:num w:numId="268">
    <w:abstractNumId w:val="268"/>
  </w:num>
  <w:num w:numId="267">
    <w:abstractNumId w:val="267"/>
  </w:num>
  <w:num w:numId="266">
    <w:abstractNumId w:val="266"/>
  </w:num>
  <w:num w:numId="265">
    <w:abstractNumId w:val="265"/>
  </w:num>
  <w:num w:numId="264">
    <w:abstractNumId w:val="264"/>
  </w:num>
  <w:num w:numId="263">
    <w:abstractNumId w:val="263"/>
  </w:num>
  <w:num w:numId="262">
    <w:abstractNumId w:val="262"/>
  </w:num>
  <w:num w:numId="261">
    <w:abstractNumId w:val="261"/>
  </w:num>
  <w:num w:numId="260">
    <w:abstractNumId w:val="260"/>
  </w:num>
  <w:num w:numId="259">
    <w:abstractNumId w:val="259"/>
  </w:num>
  <w:num w:numId="258">
    <w:abstractNumId w:val="258"/>
  </w:num>
  <w:num w:numId="257">
    <w:abstractNumId w:val="257"/>
  </w:num>
  <w:num w:numId="256">
    <w:abstractNumId w:val="256"/>
  </w:num>
  <w:num w:numId="255">
    <w:abstractNumId w:val="255"/>
  </w:num>
  <w:num w:numId="254">
    <w:abstractNumId w:val="254"/>
  </w:num>
  <w:num w:numId="253">
    <w:abstractNumId w:val="253"/>
  </w:num>
  <w:num w:numId="252">
    <w:abstractNumId w:val="252"/>
  </w:num>
  <w:num w:numId="251">
    <w:abstractNumId w:val="251"/>
  </w:num>
  <w:num w:numId="250">
    <w:abstractNumId w:val="250"/>
  </w:num>
  <w:num w:numId="249">
    <w:abstractNumId w:val="249"/>
  </w:num>
  <w:num w:numId="248">
    <w:abstractNumId w:val="248"/>
  </w:num>
  <w:num w:numId="247">
    <w:abstractNumId w:val="247"/>
  </w:num>
  <w:num w:numId="246">
    <w:abstractNumId w:val="246"/>
  </w:num>
  <w:num w:numId="245">
    <w:abstractNumId w:val="245"/>
  </w:num>
  <w:num w:numId="244">
    <w:abstractNumId w:val="244"/>
  </w:num>
  <w:num w:numId="243">
    <w:abstractNumId w:val="243"/>
  </w:num>
  <w:num w:numId="242">
    <w:abstractNumId w:val="242"/>
  </w:num>
  <w:num w:numId="241">
    <w:abstractNumId w:val="241"/>
  </w:num>
  <w:num w:numId="240">
    <w:abstractNumId w:val="240"/>
  </w:num>
  <w:num w:numId="239">
    <w:abstractNumId w:val="239"/>
  </w:num>
  <w:num w:numId="238">
    <w:abstractNumId w:val="238"/>
  </w:num>
  <w:num w:numId="237">
    <w:abstractNumId w:val="237"/>
  </w:num>
  <w:num w:numId="236">
    <w:abstractNumId w:val="236"/>
  </w:num>
  <w:num w:numId="235">
    <w:abstractNumId w:val="235"/>
  </w:num>
  <w:num w:numId="234">
    <w:abstractNumId w:val="234"/>
  </w:num>
  <w:num w:numId="233">
    <w:abstractNumId w:val="233"/>
  </w:num>
  <w:num w:numId="232">
    <w:abstractNumId w:val="232"/>
  </w:num>
  <w:num w:numId="231">
    <w:abstractNumId w:val="231"/>
  </w:num>
  <w:num w:numId="230">
    <w:abstractNumId w:val="230"/>
  </w:num>
  <w:num w:numId="229">
    <w:abstractNumId w:val="229"/>
  </w:num>
  <w:num w:numId="228">
    <w:abstractNumId w:val="228"/>
  </w:num>
  <w:num w:numId="227">
    <w:abstractNumId w:val="227"/>
  </w:num>
  <w:num w:numId="226">
    <w:abstractNumId w:val="226"/>
  </w:num>
  <w:num w:numId="225">
    <w:abstractNumId w:val="225"/>
  </w:num>
  <w:num w:numId="224">
    <w:abstractNumId w:val="224"/>
  </w:num>
  <w:num w:numId="223">
    <w:abstractNumId w:val="223"/>
  </w:num>
  <w:num w:numId="222">
    <w:abstractNumId w:val="222"/>
  </w:num>
  <w:num w:numId="221">
    <w:abstractNumId w:val="221"/>
  </w:num>
  <w:num w:numId="220">
    <w:abstractNumId w:val="220"/>
  </w:num>
  <w:num w:numId="219">
    <w:abstractNumId w:val="219"/>
  </w:num>
  <w:num w:numId="218">
    <w:abstractNumId w:val="218"/>
  </w:num>
  <w:num w:numId="217">
    <w:abstractNumId w:val="217"/>
  </w:num>
  <w:num w:numId="216">
    <w:abstractNumId w:val="216"/>
  </w:num>
  <w:num w:numId="215">
    <w:abstractNumId w:val="215"/>
  </w:num>
  <w:num w:numId="214">
    <w:abstractNumId w:val="214"/>
  </w:num>
  <w:num w:numId="213">
    <w:abstractNumId w:val="213"/>
  </w:num>
  <w:num w:numId="212">
    <w:abstractNumId w:val="212"/>
  </w:num>
  <w:num w:numId="211">
    <w:abstractNumId w:val="211"/>
  </w:num>
  <w:num w:numId="210">
    <w:abstractNumId w:val="210"/>
  </w:num>
  <w:num w:numId="209">
    <w:abstractNumId w:val="209"/>
  </w:num>
  <w:num w:numId="208">
    <w:abstractNumId w:val="208"/>
  </w:num>
  <w:num w:numId="207">
    <w:abstractNumId w:val="207"/>
  </w:num>
  <w:num w:numId="206">
    <w:abstractNumId w:val="206"/>
  </w:num>
  <w:num w:numId="205">
    <w:abstractNumId w:val="205"/>
  </w:num>
  <w:num w:numId="204">
    <w:abstractNumId w:val="204"/>
  </w:num>
  <w:num w:numId="203">
    <w:abstractNumId w:val="203"/>
  </w:num>
  <w:num w:numId="202">
    <w:abstractNumId w:val="202"/>
  </w:num>
  <w:num w:numId="201">
    <w:abstractNumId w:val="201"/>
  </w:num>
  <w:num w:numId="200">
    <w:abstractNumId w:val="200"/>
  </w:num>
  <w:num w:numId="199">
    <w:abstractNumId w:val="199"/>
  </w:num>
  <w:num w:numId="198">
    <w:abstractNumId w:val="198"/>
  </w:num>
  <w:num w:numId="197">
    <w:abstractNumId w:val="197"/>
  </w:num>
  <w:num w:numId="196">
    <w:abstractNumId w:val="196"/>
  </w:num>
  <w:num w:numId="195">
    <w:abstractNumId w:val="195"/>
  </w:num>
  <w:num w:numId="194">
    <w:abstractNumId w:val="194"/>
  </w:num>
  <w:num w:numId="193">
    <w:abstractNumId w:val="193"/>
  </w:num>
  <w:num w:numId="192">
    <w:abstractNumId w:val="192"/>
  </w:num>
  <w:num w:numId="191">
    <w:abstractNumId w:val="191"/>
  </w:num>
  <w:num w:numId="190">
    <w:abstractNumId w:val="190"/>
  </w:num>
  <w:num w:numId="189">
    <w:abstractNumId w:val="189"/>
  </w:num>
  <w:num w:numId="188">
    <w:abstractNumId w:val="188"/>
  </w:num>
  <w:num w:numId="187">
    <w:abstractNumId w:val="187"/>
  </w:num>
  <w:num w:numId="186">
    <w:abstractNumId w:val="186"/>
  </w:num>
  <w:num w:numId="185">
    <w:abstractNumId w:val="185"/>
  </w:num>
  <w:num w:numId="184">
    <w:abstractNumId w:val="184"/>
  </w:num>
  <w:num w:numId="183">
    <w:abstractNumId w:val="183"/>
  </w:num>
  <w:num w:numId="182">
    <w:abstractNumId w:val="182"/>
  </w:num>
  <w:num w:numId="181">
    <w:abstractNumId w:val="181"/>
  </w:num>
  <w:num w:numId="180">
    <w:abstractNumId w:val="180"/>
  </w:num>
  <w:num w:numId="179">
    <w:abstractNumId w:val="179"/>
  </w:num>
  <w:num w:numId="178">
    <w:abstractNumId w:val="178"/>
  </w:num>
  <w:num w:numId="177">
    <w:abstractNumId w:val="177"/>
  </w:num>
  <w:num w:numId="176">
    <w:abstractNumId w:val="176"/>
  </w:num>
  <w:num w:numId="175">
    <w:abstractNumId w:val="175"/>
  </w:num>
  <w:num w:numId="174">
    <w:abstractNumId w:val="174"/>
  </w:num>
  <w:num w:numId="173">
    <w:abstractNumId w:val="173"/>
  </w:num>
  <w:num w:numId="172">
    <w:abstractNumId w:val="172"/>
  </w:num>
  <w:num w:numId="171">
    <w:abstractNumId w:val="171"/>
  </w:num>
  <w:num w:numId="170">
    <w:abstractNumId w:val="170"/>
  </w:num>
  <w:num w:numId="169">
    <w:abstractNumId w:val="169"/>
  </w:num>
  <w:num w:numId="168">
    <w:abstractNumId w:val="168"/>
  </w:num>
  <w:num w:numId="167">
    <w:abstractNumId w:val="167"/>
  </w:num>
  <w:num w:numId="166">
    <w:abstractNumId w:val="166"/>
  </w:num>
  <w:num w:numId="165">
    <w:abstractNumId w:val="165"/>
  </w:num>
  <w:num w:numId="164">
    <w:abstractNumId w:val="164"/>
  </w:num>
  <w:num w:numId="163">
    <w:abstractNumId w:val="163"/>
  </w:num>
  <w:num w:numId="162">
    <w:abstractNumId w:val="162"/>
  </w:num>
  <w:num w:numId="161">
    <w:abstractNumId w:val="161"/>
  </w:num>
  <w:num w:numId="160">
    <w:abstractNumId w:val="160"/>
  </w:num>
  <w:num w:numId="159">
    <w:abstractNumId w:val="159"/>
  </w:num>
  <w:num w:numId="158">
    <w:abstractNumId w:val="158"/>
  </w: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881829"/>
    <w:rsid w:val="000364DC"/>
    <w:rsid w:val="004756CD"/>
    <w:rsid w:val="026485C2"/>
    <w:rsid w:val="049D0B78"/>
    <w:rsid w:val="04A408E4"/>
    <w:rsid w:val="04CA86B3"/>
    <w:rsid w:val="05352611"/>
    <w:rsid w:val="05806C0A"/>
    <w:rsid w:val="05F383AE"/>
    <w:rsid w:val="0692B67F"/>
    <w:rsid w:val="073AFAE4"/>
    <w:rsid w:val="0860995A"/>
    <w:rsid w:val="0930E639"/>
    <w:rsid w:val="0B1988E7"/>
    <w:rsid w:val="0B93DCFA"/>
    <w:rsid w:val="0BDD96D8"/>
    <w:rsid w:val="0BF554F0"/>
    <w:rsid w:val="0C337534"/>
    <w:rsid w:val="0DABBD5E"/>
    <w:rsid w:val="0DB75C58"/>
    <w:rsid w:val="0E8F46F5"/>
    <w:rsid w:val="0F09C57D"/>
    <w:rsid w:val="0FA8C7D8"/>
    <w:rsid w:val="0FDA20CE"/>
    <w:rsid w:val="10FEB82C"/>
    <w:rsid w:val="11BFFB1A"/>
    <w:rsid w:val="129CB39C"/>
    <w:rsid w:val="12C6B229"/>
    <w:rsid w:val="1439C428"/>
    <w:rsid w:val="15AFA410"/>
    <w:rsid w:val="15C67BE6"/>
    <w:rsid w:val="15D2294F"/>
    <w:rsid w:val="15FE52EB"/>
    <w:rsid w:val="161C3609"/>
    <w:rsid w:val="1740B099"/>
    <w:rsid w:val="17B58759"/>
    <w:rsid w:val="1803C11C"/>
    <w:rsid w:val="190095B1"/>
    <w:rsid w:val="1927D2E3"/>
    <w:rsid w:val="1A2BA7E5"/>
    <w:rsid w:val="1C3B7D8A"/>
    <w:rsid w:val="1CD98E65"/>
    <w:rsid w:val="1CE6210C"/>
    <w:rsid w:val="1DD81D2B"/>
    <w:rsid w:val="1E340472"/>
    <w:rsid w:val="1F1C0275"/>
    <w:rsid w:val="1F66CA07"/>
    <w:rsid w:val="1FC1FA0E"/>
    <w:rsid w:val="2055BC68"/>
    <w:rsid w:val="20B676DB"/>
    <w:rsid w:val="229CE7AF"/>
    <w:rsid w:val="22A4F68E"/>
    <w:rsid w:val="231A35D7"/>
    <w:rsid w:val="236E583E"/>
    <w:rsid w:val="23861656"/>
    <w:rsid w:val="238D644D"/>
    <w:rsid w:val="24739C18"/>
    <w:rsid w:val="25426ABA"/>
    <w:rsid w:val="259C9122"/>
    <w:rsid w:val="25D95D21"/>
    <w:rsid w:val="27D398A9"/>
    <w:rsid w:val="291D54E8"/>
    <w:rsid w:val="2927DB61"/>
    <w:rsid w:val="2B0B396B"/>
    <w:rsid w:val="2B2547BC"/>
    <w:rsid w:val="2B6A773F"/>
    <w:rsid w:val="2B6ECA54"/>
    <w:rsid w:val="2BAEE421"/>
    <w:rsid w:val="2CB3EE82"/>
    <w:rsid w:val="2D4ABA18"/>
    <w:rsid w:val="2E108A9B"/>
    <w:rsid w:val="2E3F31D5"/>
    <w:rsid w:val="2EF14D81"/>
    <w:rsid w:val="2F912F9C"/>
    <w:rsid w:val="2F9947F4"/>
    <w:rsid w:val="317A7AEF"/>
    <w:rsid w:val="31C9B21B"/>
    <w:rsid w:val="321EA7B4"/>
    <w:rsid w:val="326D8881"/>
    <w:rsid w:val="327F9F48"/>
    <w:rsid w:val="332B7E07"/>
    <w:rsid w:val="33585A33"/>
    <w:rsid w:val="33CB11A7"/>
    <w:rsid w:val="3426C228"/>
    <w:rsid w:val="345390BA"/>
    <w:rsid w:val="355A413C"/>
    <w:rsid w:val="365D27A7"/>
    <w:rsid w:val="3674094D"/>
    <w:rsid w:val="36ABA068"/>
    <w:rsid w:val="37E9BC73"/>
    <w:rsid w:val="388069DD"/>
    <w:rsid w:val="3B3098CA"/>
    <w:rsid w:val="3BD90ADF"/>
    <w:rsid w:val="3C5BBAA5"/>
    <w:rsid w:val="3D78A0C2"/>
    <w:rsid w:val="3DAE0548"/>
    <w:rsid w:val="3DB1D67D"/>
    <w:rsid w:val="3F4DA6DE"/>
    <w:rsid w:val="3F793047"/>
    <w:rsid w:val="3FACB03B"/>
    <w:rsid w:val="3FEAE190"/>
    <w:rsid w:val="40AC7C02"/>
    <w:rsid w:val="40E8914B"/>
    <w:rsid w:val="41A6A22E"/>
    <w:rsid w:val="42484C63"/>
    <w:rsid w:val="4311AC22"/>
    <w:rsid w:val="4407EFA4"/>
    <w:rsid w:val="445D01A1"/>
    <w:rsid w:val="44B39EFE"/>
    <w:rsid w:val="45BCE862"/>
    <w:rsid w:val="4628D678"/>
    <w:rsid w:val="466F8389"/>
    <w:rsid w:val="46A44ABB"/>
    <w:rsid w:val="46F947D8"/>
    <w:rsid w:val="4748144A"/>
    <w:rsid w:val="47881829"/>
    <w:rsid w:val="47CC0DFA"/>
    <w:rsid w:val="48378EE0"/>
    <w:rsid w:val="48B68798"/>
    <w:rsid w:val="49923481"/>
    <w:rsid w:val="4A01880C"/>
    <w:rsid w:val="4A5FF537"/>
    <w:rsid w:val="4A660CDE"/>
    <w:rsid w:val="4AC7BA2D"/>
    <w:rsid w:val="4AD85B07"/>
    <w:rsid w:val="4B1DCA72"/>
    <w:rsid w:val="4BC4A0A3"/>
    <w:rsid w:val="4BEFDA6A"/>
    <w:rsid w:val="4C720AE6"/>
    <w:rsid w:val="4C8D84AC"/>
    <w:rsid w:val="4D3071DB"/>
    <w:rsid w:val="4F4E319C"/>
    <w:rsid w:val="4F8798C2"/>
    <w:rsid w:val="4FA5B28C"/>
    <w:rsid w:val="5015348C"/>
    <w:rsid w:val="56557DA7"/>
    <w:rsid w:val="5670AB85"/>
    <w:rsid w:val="56FAC96F"/>
    <w:rsid w:val="570C8C75"/>
    <w:rsid w:val="580B009F"/>
    <w:rsid w:val="583A174F"/>
    <w:rsid w:val="58CF46B5"/>
    <w:rsid w:val="58D59F37"/>
    <w:rsid w:val="5A5BD5B9"/>
    <w:rsid w:val="5BD05331"/>
    <w:rsid w:val="5CE4FB3D"/>
    <w:rsid w:val="5D66BCFA"/>
    <w:rsid w:val="5DA88200"/>
    <w:rsid w:val="5DA9105A"/>
    <w:rsid w:val="5E2BEC97"/>
    <w:rsid w:val="5EAAC4E6"/>
    <w:rsid w:val="5EC7FF75"/>
    <w:rsid w:val="5ECDE4CB"/>
    <w:rsid w:val="600023CF"/>
    <w:rsid w:val="60178DCB"/>
    <w:rsid w:val="607D3F93"/>
    <w:rsid w:val="626C35A4"/>
    <w:rsid w:val="62D01B24"/>
    <w:rsid w:val="635151FD"/>
    <w:rsid w:val="646BEB85"/>
    <w:rsid w:val="664B4A56"/>
    <w:rsid w:val="66A9BC3B"/>
    <w:rsid w:val="66C02604"/>
    <w:rsid w:val="67FD677B"/>
    <w:rsid w:val="680D5FC9"/>
    <w:rsid w:val="69CF92CC"/>
    <w:rsid w:val="6A323E11"/>
    <w:rsid w:val="6B3C9820"/>
    <w:rsid w:val="6C41F38D"/>
    <w:rsid w:val="6C41F38D"/>
    <w:rsid w:val="6E356373"/>
    <w:rsid w:val="6E93F915"/>
    <w:rsid w:val="6EA86144"/>
    <w:rsid w:val="6EC7EC05"/>
    <w:rsid w:val="6EEE119D"/>
    <w:rsid w:val="6FEF3717"/>
    <w:rsid w:val="70588C07"/>
    <w:rsid w:val="711B6001"/>
    <w:rsid w:val="71BBD5C6"/>
    <w:rsid w:val="71DF73FE"/>
    <w:rsid w:val="72DC4E8F"/>
    <w:rsid w:val="731BD374"/>
    <w:rsid w:val="73489F20"/>
    <w:rsid w:val="739112BD"/>
    <w:rsid w:val="73C3452E"/>
    <w:rsid w:val="74259423"/>
    <w:rsid w:val="74654C56"/>
    <w:rsid w:val="74DA8C91"/>
    <w:rsid w:val="7512D4CD"/>
    <w:rsid w:val="75460B7B"/>
    <w:rsid w:val="75B947A0"/>
    <w:rsid w:val="75FAC2DA"/>
    <w:rsid w:val="7600E307"/>
    <w:rsid w:val="76426F8A"/>
    <w:rsid w:val="7652CE82"/>
    <w:rsid w:val="76AEA52E"/>
    <w:rsid w:val="793D5D2F"/>
    <w:rsid w:val="799EB847"/>
    <w:rsid w:val="7A005441"/>
    <w:rsid w:val="7BE984E5"/>
    <w:rsid w:val="7C5D7297"/>
    <w:rsid w:val="7D52CCCB"/>
    <w:rsid w:val="7DE37007"/>
    <w:rsid w:val="7E6DA6DD"/>
    <w:rsid w:val="7E96CA27"/>
    <w:rsid w:val="7ED04A46"/>
    <w:rsid w:val="7F6C1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829"/>
  <w15:chartTrackingRefBased/>
  <w15:docId w15:val="{6ED71FB2-D533-4CFF-909D-8EB0D0B492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caa94f58e7fa484d" /><Relationship Type="http://schemas.openxmlformats.org/officeDocument/2006/relationships/hyperlink" Target="mailto:2103772@student.uwtsd.ac.uk" TargetMode="External" Id="Ra840a3fd02734408" /><Relationship Type="http://schemas.openxmlformats.org/officeDocument/2006/relationships/hyperlink" Target="file:///C:/Users/c.lohmann-hancock/AppData/Local/Microsoft/Windows/INetCache/REICoP-17-20-v3-Final.pdf" TargetMode="External" Id="Rb6890bf24b424da6" /><Relationship Type="http://schemas.openxmlformats.org/officeDocument/2006/relationships/hyperlink" Target="mailto:JamesMorgan@theambassadors.com" TargetMode="External" Id="R18dac97b130f462d"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b58b38e897ab43ed"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0974bb16c18d4957" /><Relationship Type="http://schemas.openxmlformats.org/officeDocument/2006/relationships/hyperlink" Target="https://www.uwtsd.ac.uk/research/research-ethics/" TargetMode="External" Id="Rcd8e3ea601094d16" /><Relationship Type="http://schemas.openxmlformats.org/officeDocument/2006/relationships/hyperlink" Target="mailto:pgresearch@uwtsd.ac.uk" TargetMode="External" Id="Rae8b5ade5fe14e83" /><Relationship Type="http://schemas.openxmlformats.org/officeDocument/2006/relationships/hyperlink" Target="mailto:2103772@student.uwtsd.ac.uk" TargetMode="External" Id="R96b9ec451b0e40e4" /><Relationship Type="http://schemas.openxmlformats.org/officeDocument/2006/relationships/hyperlink" Target="mailto:e.roberts@uwtsd.ac.uk" TargetMode="External" Id="Rfd7900f717f44fa5" /><Relationship Type="http://schemas.openxmlformats.org/officeDocument/2006/relationships/image" Target="/media/image2.png" Id="R03a0b0f351c54066" /><Relationship Type="http://schemas.openxmlformats.org/officeDocument/2006/relationships/hyperlink" Target="https://www.eventbrite.co.uk/e/itt-future-you-event-tickets-802984547397" TargetMode="External" Id="R8ce2bac76d5b41b9" /><Relationship Type="http://schemas.openxmlformats.org/officeDocument/2006/relationships/hyperlink" Target="https://www.kumospace.com/blog/content-calendar" TargetMode="External" Id="Rfc65dc5fc1b34ee9" /><Relationship Type="http://schemas.openxmlformats.org/officeDocument/2006/relationships/hyperlink" Target="https://supercopyeditors.com/blog/copy-editing/marketing-ad-agency-proofreader/" TargetMode="External" Id="R5d9dbd7470d84f42" /><Relationship Type="http://schemas.openxmlformats.org/officeDocument/2006/relationships/hyperlink" Target="https://doi-org.ezproxy.uwtsd.ac.uk/https://doi.org/10.1108/JRIM-06-2016-0065" TargetMode="External" Id="Rcb545debaddc4ae3" /><Relationship Type="http://schemas.openxmlformats.org/officeDocument/2006/relationships/hyperlink" Target="https://doi-org.ezproxy.uwtsd.ac.uk/https://doi.org/10.1108/JRIM-06-2016-0065" TargetMode="External" Id="R1db149199d654582" /><Relationship Type="http://schemas.openxmlformats.org/officeDocument/2006/relationships/hyperlink" Target="https://doi-org.ezproxy.uwtsd.ac.uk/10.1108/JRIM-06-2016-0065" TargetMode="External" Id="R475f765c708c4cf1" /><Relationship Type="http://schemas.openxmlformats.org/officeDocument/2006/relationships/hyperlink" Target="http://www.belbin.com/" TargetMode="External" Id="Rc1d0d5e282fb4d38" /><Relationship Type="http://schemas.openxmlformats.org/officeDocument/2006/relationships/hyperlink" Target="https://www.levelset.com/blog/time-impact-analysis/" TargetMode="External" Id="R13735c8c10344ffb" /><Relationship Type="http://schemas.openxmlformats.org/officeDocument/2006/relationships/hyperlink" Target="https://blog.airmason.com/a-guide-to-successful-implementation-of-policies-and-procedures/" TargetMode="External" Id="Rf6b819e0b5af4709" /><Relationship Type="http://schemas.openxmlformats.org/officeDocument/2006/relationships/hyperlink" Target="https://aytm.com/post/the-perfect-survey-length" TargetMode="External" Id="R28b442949a0e4aa4" /><Relationship Type="http://schemas.openxmlformats.org/officeDocument/2006/relationships/hyperlink" Target="https://wearearise.com/the-importance-of-social-media-competitions" TargetMode="External" Id="Rcd9bf6d40b894c96" /><Relationship Type="http://schemas.openxmlformats.org/officeDocument/2006/relationships/hyperlink" Target="https://mvpvisuals.com/blogs/resources/career-fair-booth-ideas" TargetMode="External" Id="R39725d2a31ba4a60" /><Relationship Type="http://schemas.openxmlformats.org/officeDocument/2006/relationships/hyperlink" Target="https://www.growthtactics.net/responsibility-and-accountability-in-leadership/" TargetMode="External" Id="R88afe0fd79ba4f92" /><Relationship Type="http://schemas.openxmlformats.org/officeDocument/2006/relationships/hyperlink" Target="https://www.joincandor.com/blog/posts/the-importance-of-self-evaluation-in-personal-growth" TargetMode="External" Id="R9d9163d5d98a4364" /><Relationship Type="http://schemas.openxmlformats.org/officeDocument/2006/relationships/hyperlink" Target="https://doi.org/10.7748/nr2009.07.16.4.40.c7160" TargetMode="External" Id="R269abec53f6e4613" /><Relationship Type="http://schemas.openxmlformats.org/officeDocument/2006/relationships/hyperlink" Target="https://www.surveymonkey.com/curiosity/survey_completion_times/" TargetMode="External" Id="R05eba238c63549e8" /><Relationship Type="http://schemas.openxmlformats.org/officeDocument/2006/relationships/hyperlink" Target="https://doi.org/10.1080/17439760.2016.1262613" TargetMode="External" Id="R0e4e1e58cf184808" /><Relationship Type="http://schemas.openxmlformats.org/officeDocument/2006/relationships/hyperlink" Target="https://statuslabs.com/blog/what-is-reputational-risk-damage" TargetMode="External" Id="Rfb8bfab4e0334111" /><Relationship Type="http://schemas.openxmlformats.org/officeDocument/2006/relationships/hyperlink" Target="https://doi.org/10.4324/9780203769836" TargetMode="External" Id="Rb79d729eb31d4518" /><Relationship Type="http://schemas.openxmlformats.org/officeDocument/2006/relationships/hyperlink" Target="https://fellow.app/blog/productivity/how-to-effectively-define-team-roles-and-responsibilities/" TargetMode="External" Id="R4563a247af244784" /><Relationship Type="http://schemas.openxmlformats.org/officeDocument/2006/relationships/hyperlink" Target="https://www.mckinsey.com/capabilities/people-and-organizational-performance/our-insights/the-organization-blog/how-continuous-improvement-can-build-a-competitive-edge" TargetMode="External" Id="R7b76961d8f0e43d6" /><Relationship Type="http://schemas.openxmlformats.org/officeDocument/2006/relationships/hyperlink" Target="https://www.statista.com/statistics/187549/facebook-distribution-of-users-age-group-usa/" TargetMode="External" Id="R7bed44856a7944b5" /><Relationship Type="http://schemas.openxmlformats.org/officeDocument/2006/relationships/hyperlink" Target="https://theleanway.net/what-is-continuous-improvement" TargetMode="External" Id="Rb7167793fe7941c6" /><Relationship Type="http://schemas.openxmlformats.org/officeDocument/2006/relationships/hyperlink" Target="https://doi-org.ezproxy.uwtsd.ac.uk/https://doi.org/10.1108/EJM-03-2017-0182" TargetMode="External" Id="Rda29483028ae473a" /><Relationship Type="http://schemas.openxmlformats.org/officeDocument/2006/relationships/hyperlink" Target="https://doi-org.ezproxy.uwtsd.ac.uk/https://doi.org/10.1108/EJM-03-2017-0182" TargetMode="External" Id="Rc603d7e04b164ed7" /><Relationship Type="http://schemas.openxmlformats.org/officeDocument/2006/relationships/hyperlink" Target="https://doi-org.ezproxy.uwtsd.ac.uk/10.1108/EJM-03-2017-0182" TargetMode="External" Id="R8710129120ff449e" /><Relationship Type="http://schemas.openxmlformats.org/officeDocument/2006/relationships/hyperlink" Target="https://www.workamajig.com/marketing-guide/marketing-goals-and-objectives" TargetMode="External" Id="R16954911a8e24591" /><Relationship Type="http://schemas.openxmlformats.org/officeDocument/2006/relationships/hyperlink" Target="https://doi.org/10.1108/EJM-02-2019-0183" TargetMode="External" Id="Re62f7296563c4401" /><Relationship Type="http://schemas.openxmlformats.org/officeDocument/2006/relationships/hyperlink" Target="https://www.expocart.com/blog/advice/15-clever-ways-to-attract-more-people-to-your-exhibition-stand/" TargetMode="External" Id="R8519bbf39aad4b65" /><Relationship Type="http://schemas.openxmlformats.org/officeDocument/2006/relationships/hyperlink" Target="https://chrisericsson.com/product-launch-strategies-building-hype-and-anticipation/" TargetMode="External" Id="Rb81832dcfb5c469f" /><Relationship Type="http://schemas.openxmlformats.org/officeDocument/2006/relationships/hyperlink" Target="https://socio.events/blog/event-marketing-on-social-media" TargetMode="External" Id="R57a3a386cbf14052" /><Relationship Type="http://schemas.openxmlformats.org/officeDocument/2006/relationships/hyperlink" Target="https://www.disruptivelabs.io/blog/event-branding/" TargetMode="External" Id="Rcf1fd4b6f5b44a52" /><Relationship Type="http://schemas.openxmlformats.org/officeDocument/2006/relationships/hyperlink" Target="https://doi-org.ezproxy.uwtsd.ac.uk/https://doi.org/10.1080/00913367.2017.1405751" TargetMode="External" Id="Re17d8b173c744e83" /><Relationship Type="http://schemas.openxmlformats.org/officeDocument/2006/relationships/hyperlink" Target="https://doi-org.ezproxy.uwtsd.ac.uk/https://doi.org/10.1080/00913367.2017.1405751" TargetMode="External" Id="R16897cd0038443e7" /><Relationship Type="http://schemas.openxmlformats.org/officeDocument/2006/relationships/hyperlink" Target="https://doi-org.ezproxy.uwtsd.ac.uk/10.1080/00913367.2017.1405751" TargetMode="External" Id="Rd1abf30acc794312" /><Relationship Type="http://schemas.openxmlformats.org/officeDocument/2006/relationships/hyperlink" Target="https://nulab.com/learn/collaboration/dealing-communication-breakdowns-work/" TargetMode="External" Id="R6e957ae3f0e14c23" /><Relationship Type="http://schemas.openxmlformats.org/officeDocument/2006/relationships/hyperlink" Target="https://doi-org.ezproxy.uwtsd.ac.uk/https://doi.org/10.1016/j.ijinfomgt.2013.11.010" TargetMode="External" Id="R6d2c6f550d554c62" /><Relationship Type="http://schemas.openxmlformats.org/officeDocument/2006/relationships/hyperlink" Target="https://doi-org.ezproxy.uwtsd.ac.uk/https://doi.org/10.1016/j.ijinfomgt.2013.11.010" TargetMode="External" Id="Rf3a8539d99d044b7" /><Relationship Type="http://schemas.openxmlformats.org/officeDocument/2006/relationships/hyperlink" Target="https://doi-org.ezproxy.uwtsd.ac.uk/10.1016/j.ijinfomgt.2013.11.010" TargetMode="External" Id="Rd445901bef534d37" /><Relationship Type="http://schemas.openxmlformats.org/officeDocument/2006/relationships/hyperlink" Target="https://www.forbes.com/advisor/education/business-and-marketing/become-a-social-media-manager/" TargetMode="External" Id="Rf37157429ed04360" /><Relationship Type="http://schemas.openxmlformats.org/officeDocument/2006/relationships/hyperlink" Target="https://online.hbs.edu/blog/post/ethics-and-accountability-in-the-workplace" TargetMode="External" Id="Rda3d015ae67041c6" /><Relationship Type="http://schemas.openxmlformats.org/officeDocument/2006/relationships/hyperlink" Target="https://www.indeed.com/career-advice/career-development/smart-goals" TargetMode="External" Id="R8240c6bffca640cf" /><Relationship Type="http://schemas.openxmlformats.org/officeDocument/2006/relationships/hyperlink" Target="https://www.float.com/resources/project-management-challenges/" TargetMode="External" Id="Rfb6eb1ad78c04168" /><Relationship Type="http://schemas.openxmlformats.org/officeDocument/2006/relationships/hyperlink" Target="https://futurmax.com/kpi-metric/return-rate/" TargetMode="External" Id="R7e7e1f13e6214671" /><Relationship Type="http://schemas.openxmlformats.org/officeDocument/2006/relationships/hyperlink" Target="https://www.criteriacorp.com/blog/5-biggest-benefits-of-a-structured-interview" TargetMode="External" Id="R42b7b87e875248a8" /><Relationship Type="http://schemas.openxmlformats.org/officeDocument/2006/relationships/hyperlink" Target="https://www.ittfutureyou.com/" TargetMode="External" Id="Rfd13e153feef4d0e" /><Relationship Type="http://schemas.openxmlformats.org/officeDocument/2006/relationships/hyperlink" Target="https://www.uwtsd.ac.uk/news/uwtsd-host-future-you-conference-swansea-arena" TargetMode="External" Id="R63c9f07ac3a04844" /><Relationship Type="http://schemas.openxmlformats.org/officeDocument/2006/relationships/hyperlink" Target="https://www.investopedia.com/terms/t/triage.asp" TargetMode="External" Id="R2ec6417d9dd347b0" /><Relationship Type="http://schemas.openxmlformats.org/officeDocument/2006/relationships/hyperlink" Target="https://www.jenniekamaradou.com/en/team-role-allocation/" TargetMode="External" Id="Rc57b7cb4dedf400a" /><Relationship Type="http://schemas.openxmlformats.org/officeDocument/2006/relationships/hyperlink" Target="https://doi-org.ezproxy.uwtsd.ac.uk/https://doi.org/10.1016/j.ijresmar.2016.07.001" TargetMode="External" Id="Rdd0607a1e1a54bbf" /><Relationship Type="http://schemas.openxmlformats.org/officeDocument/2006/relationships/hyperlink" Target="https://doi-org.ezproxy.uwtsd.ac.uk/https://doi.org/10.1016/j.ijresmar.2016.07.001" TargetMode="External" Id="R231958d345584448" /><Relationship Type="http://schemas.openxmlformats.org/officeDocument/2006/relationships/hyperlink" Target="https://doi-org.ezproxy.uwtsd.ac.uk/10.1016/j.ijresmar.2016.07.001" TargetMode="External" Id="R2cc6f7a1d86f4d31" /><Relationship Type="http://schemas.openxmlformats.org/officeDocument/2006/relationships/hyperlink" Target="https://www.investopedia.com/terms/r/reputational-risk.asp" TargetMode="External" Id="R23929405e7f04f48" /><Relationship Type="http://schemas.openxmlformats.org/officeDocument/2006/relationships/hyperlink" Target="https://doi-org.ezproxy.uwtsd.ac.uk/https://doi.org/10.1108/IntR-04-2017-0161" TargetMode="External" Id="Rf69a78e4264b4da3" /><Relationship Type="http://schemas.openxmlformats.org/officeDocument/2006/relationships/hyperlink" Target="https://doi-org.ezproxy.uwtsd.ac.uk/https://doi.org/10.1108/IntR-04-2017-0161" TargetMode="External" Id="Rcc688ac646e44e37" /><Relationship Type="http://schemas.openxmlformats.org/officeDocument/2006/relationships/hyperlink" Target="https://doi-org.ezproxy.uwtsd.ac.uk/10.1108/IntR-04-2017-0161" TargetMode="External" Id="R91d020a47a944871" /><Relationship Type="http://schemas.openxmlformats.org/officeDocument/2006/relationships/hyperlink" Target="https://doi-org.ezproxy.uwtsd.ac.uk/https://doi.org/10.1016/j.pubrev.2017.02.006" TargetMode="External" Id="R239781c07ad04d55" /><Relationship Type="http://schemas.openxmlformats.org/officeDocument/2006/relationships/hyperlink" Target="https://doi-org.ezproxy.uwtsd.ac.uk/https://doi.org/10.1016/j.pubrev.2017.02.006" TargetMode="External" Id="Rbc025874950046b9" /><Relationship Type="http://schemas.openxmlformats.org/officeDocument/2006/relationships/hyperlink" Target="https://doi-org.ezproxy.uwtsd.ac.uk/10.1016/j.pubrev.2017.02.006" TargetMode="External" Id="Rdc63b20441a94d28" /><Relationship Type="http://schemas.openxmlformats.org/officeDocument/2006/relationships/hyperlink" Target="https://essenziale-hd.com/2019/01/03/why-photo-collages-could-be-better-than-plain-photos-or-paintings-on-your-wall/" TargetMode="External" Id="R4aff26277d1f42a9" /><Relationship Type="http://schemas.openxmlformats.org/officeDocument/2006/relationships/hyperlink" Target="https://nealschaffer.com/6-benefits-of-running-social-media-contests/" TargetMode="External" Id="Rdae18416efb94a57" /><Relationship Type="http://schemas.openxmlformats.org/officeDocument/2006/relationships/hyperlink" Target="https://improvado.io/blog/campaign-analytics" TargetMode="External" Id="R509e8b87b5b448b9" /><Relationship Type="http://schemas.openxmlformats.org/officeDocument/2006/relationships/hyperlink" Target="https://www.reviewstudio.com/blog/asking-for-help-from-colleagues-the-right-way-and-why-you-should/" TargetMode="External" Id="R3805ee27e23548de" /><Relationship Type="http://schemas.openxmlformats.org/officeDocument/2006/relationships/hyperlink" Target="https://blog.hootsuite.com/social-media-contest/" TargetMode="External" Id="R0a484cbc37f2465b" /><Relationship Type="http://schemas.openxmlformats.org/officeDocument/2006/relationships/hyperlink" Target="https://www.structural-learning.com/post/gibbs-reflective-cycle" TargetMode="External" Id="Rf5039d83bca84bf6" /><Relationship Type="http://schemas.openxmlformats.org/officeDocument/2006/relationships/hyperlink" Target="https://asana.com/resources/strategic-goals-objectives" TargetMode="External" Id="R4c4d13e19d58451d" /><Relationship Type="http://schemas.openxmlformats.org/officeDocument/2006/relationships/hyperlink" Target="https://randomactsofleadership.com/define-roles-and-responsibilities/" TargetMode="External" Id="R640c9f5182b9468f" /><Relationship Type="http://schemas.openxmlformats.org/officeDocument/2006/relationships/hyperlink" Target="https://www.investopedia.com/ask/answers/050715/what-operations-management-theory-and-how-can-it-help-business.asp" TargetMode="External" Id="R516e9c2ca6ff46e2" /><Relationship Type="http://schemas.openxmlformats.org/officeDocument/2006/relationships/hyperlink" Target="https://doi.org/10.1177/1558689815607096" TargetMode="External" Id="R65e074eaf99b41db" /><Relationship Type="http://schemas.openxmlformats.org/officeDocument/2006/relationships/hyperlink" Target="https://www.chas.co.uk/blog/purpose-of-risk-assessments/" TargetMode="External" Id="R1f93e3a4413a4211" /><Relationship Type="http://schemas.openxmlformats.org/officeDocument/2006/relationships/hyperlink" Target="https://blog.swapcard.com/six-in-person-success-stories" TargetMode="External" Id="R4a74eca120744d6b" /><Relationship Type="http://schemas.openxmlformats.org/officeDocument/2006/relationships/hyperlink" Target="https://www.aimtechnologies.co/monitoring-social-media-platforms-a-comprehensive-guide/" TargetMode="External" Id="Rcfb6e405d42a4ebf" /><Relationship Type="http://schemas.openxmlformats.org/officeDocument/2006/relationships/hyperlink" Target="https://www.ncesc.com/media-manager-job-description/" TargetMode="External" Id="Rcfef7596e71a435b" /><Relationship Type="http://schemas.openxmlformats.org/officeDocument/2006/relationships/hyperlink" Target="https://doi-org.ezproxy.uwtsd.ac.uk/https://doi.org/10.1108/JPBM-09-2018-2014" TargetMode="External" Id="R0ed2fe6cc26443f4" /><Relationship Type="http://schemas.openxmlformats.org/officeDocument/2006/relationships/hyperlink" Target="https://doi-org.ezproxy.uwtsd.ac.uk/https://doi.org/10.1108/JPBM-09-2018-2014" TargetMode="External" Id="R7c1458410bd34f22" /><Relationship Type="http://schemas.openxmlformats.org/officeDocument/2006/relationships/hyperlink" Target="https://doi-org.ezproxy.uwtsd.ac.uk/10.1108/JPBM-09-2018-2014" TargetMode="External" Id="R74935e4f061743b6" /><Relationship Type="http://schemas.openxmlformats.org/officeDocument/2006/relationships/hyperlink" Target="https://doi.org/10.1108/17511341211188682" TargetMode="External" Id="R237cd7fd300041a4" /><Relationship Type="http://schemas.openxmlformats.org/officeDocument/2006/relationships/hyperlink" Target="https://sproutsocial.com/insights/content-calendar/" TargetMode="External" Id="R862b9d8cc5be4387" /><Relationship Type="http://schemas.openxmlformats.org/officeDocument/2006/relationships/hyperlink" Target="https://avada.io/resources/return-customers.html" TargetMode="External" Id="R572eeba18dbd41a0" /><Relationship Type="http://schemas.openxmlformats.org/officeDocument/2006/relationships/hyperlink" Target="https://www.learnupon.com/blog/importance-of-training-employees/" TargetMode="External" Id="R4a6181eabdad450a" /><Relationship Type="http://schemas.openxmlformats.org/officeDocument/2006/relationships/hyperlink" Target="https://neilpatel.com/blog/presentation-skills/" TargetMode="External" Id="Rfaba31ad8a6e4840" /><Relationship Type="http://schemas.openxmlformats.org/officeDocument/2006/relationships/hyperlink" Target="https://www.apa.org/ed/precollege/psn/2017/01/importance-networking" TargetMode="External" Id="R9239bc807a9a4289" /><Relationship Type="http://schemas.openxmlformats.org/officeDocument/2006/relationships/hyperlink" Target="https://www.mediummultimedia.com/en/marketing-usa/marketing-performance-metrics/" TargetMode="External" Id="Rf3e7ebe69d4c4679" /><Relationship Type="http://schemas.openxmlformats.org/officeDocument/2006/relationships/hyperlink" Target="https://blog.hootsuite.com/social-media-for-events/" TargetMode="External" Id="Rf4b19838e00444ec" /><Relationship Type="http://schemas.openxmlformats.org/officeDocument/2006/relationships/hyperlink" Target="https://3radical.com/blog/20-must-try-interactive-marketing-campaigns-that-drive-results/" TargetMode="External" Id="R8a295cb39f27455b" /><Relationship Type="http://schemas.openxmlformats.org/officeDocument/2006/relationships/hyperlink" Target="https://www.betterteam.com/media-manager-job-description" TargetMode="External" Id="Rd86421606d75448d" /><Relationship Type="http://schemas.openxmlformats.org/officeDocument/2006/relationships/hyperlink" Target="https://www.customshow.com/importance-presentations-marketing/" TargetMode="External" Id="R4d15ffc9d0bc40fd" /><Relationship Type="http://schemas.openxmlformats.org/officeDocument/2006/relationships/hyperlink" Target="https://www.eventible.com/learning/how-to-collaborate-with-team-members/" TargetMode="External" Id="Rdd86e4578c8f417d" /><Relationship Type="http://schemas.openxmlformats.org/officeDocument/2006/relationships/hyperlink" Target="http://ebookcentral.proquest.com/lib/trinity/detail.action?docID=5774742" TargetMode="External" Id="R4727e77cc0f54c4a" /><Relationship Type="http://schemas.openxmlformats.org/officeDocument/2006/relationships/hyperlink" Target="https://hbr.org/2007/02/reputation-and-its-risks" TargetMode="External" Id="Rf79c87ea19484064" /><Relationship Type="http://schemas.openxmlformats.org/officeDocument/2006/relationships/hyperlink" Target="https://doi-org.ezproxy.uwtsd.ac.uk/https://doi.org/10.1016/j.elerap.2017.09.005" TargetMode="External" Id="R73cb4e1330684631" /><Relationship Type="http://schemas.openxmlformats.org/officeDocument/2006/relationships/hyperlink" Target="https://doi-org.ezproxy.uwtsd.ac.uk/10.1016/j.elerap.2017.09.005" TargetMode="External" Id="Re8e18cffecf24f76" /><Relationship Type="http://schemas.openxmlformats.org/officeDocument/2006/relationships/hyperlink" Target="https://www.lyfemarketing.com/blog/importance-of-a-marketing-strategy/" TargetMode="External" Id="Ra6c872a0f9c14054" /><Relationship Type="http://schemas.openxmlformats.org/officeDocument/2006/relationships/hyperlink" Target="https://www.forbes.com/advisor/education/business-and-marketing/social-media-manager-job-description/" TargetMode="External" Id="Rcfe46ef817444861" /><Relationship Type="http://schemas.openxmlformats.org/officeDocument/2006/relationships/hyperlink" Target="https://skylineg.com/resources/blog/effective-communication-workplace" TargetMode="External" Id="Rfd8e540eb9f44100" /><Relationship Type="http://schemas.openxmlformats.org/officeDocument/2006/relationships/hyperlink" Target="https://www.helpguide.org/articles/stress/burnout-prevention-and-recovery.htm" TargetMode="External" Id="R7e809aea72bd47c6" /><Relationship Type="http://schemas.openxmlformats.org/officeDocument/2006/relationships/hyperlink" Target="https://www.euacademic.org/BookUpload/9.pdf" TargetMode="External" Id="Rc6f43c4c94af4383" /><Relationship Type="http://schemas.openxmlformats.org/officeDocument/2006/relationships/hyperlink" Target="https://www.investopedia.com/terms/m/marketsegmentation.asp" TargetMode="External" Id="Re2cc70a85d514af8" /><Relationship Type="http://schemas.openxmlformats.org/officeDocument/2006/relationships/hyperlink" Target="https://blog.eventsmart.com/2024/01/03/event-venue-selection-checklist-a-roadmap-for-choosing-the-right-venue/" TargetMode="External" Id="Rc90743ed7d6d47c9" /><Relationship Type="http://schemas.openxmlformats.org/officeDocument/2006/relationships/hyperlink" Target="https://trainingmag.com/the-power-of-continuous-learning-strategies-for-professional-development-in-the-workplace/" TargetMode="External" Id="Ref0f0292668c4e07" /><Relationship Type="http://schemas.openxmlformats.org/officeDocument/2006/relationships/hyperlink" Target="https://doi-org.ezproxy.uwtsd.ac.uk/https://doi.org/10.1016/j.pubrev.2016.07.002" TargetMode="External" Id="R6d2d7d9b3bba43c3" /><Relationship Type="http://schemas.openxmlformats.org/officeDocument/2006/relationships/hyperlink" Target="https://doi-org.ezproxy.uwtsd.ac.uk/https://doi.org/10.1016/j.pubrev.2016.07.002" TargetMode="External" Id="R3b7e4fe7899b4544" /><Relationship Type="http://schemas.openxmlformats.org/officeDocument/2006/relationships/hyperlink" Target="https://doi-org.ezproxy.uwtsd.ac.uk/10.1016/j.pubrev.2016.07.002" TargetMode="External" Id="Rca27d1416fbb4a9b" /><Relationship Type="http://schemas.openxmlformats.org/officeDocument/2006/relationships/hyperlink" Target="https://www.forbes.com/sites/forbescoachescouncil/2019/04/01/how-to-sustain-your-motivation/?sh=5fba515d5e6e" TargetMode="External" Id="Re4ed314303f54b44" /><Relationship Type="http://schemas.openxmlformats.org/officeDocument/2006/relationships/hyperlink" Target="https://www.betterup.com/blog/accountability-example" TargetMode="External" Id="Rfd5ef394e8dd4c98" /><Relationship Type="http://schemas.openxmlformats.org/officeDocument/2006/relationships/hyperlink" Target="https://builtin.com/recruiting/structured-interviews" TargetMode="External" Id="R0b439f1ea84d4322" /><Relationship Type="http://schemas.openxmlformats.org/officeDocument/2006/relationships/hyperlink" Target="https://sproutsocial.com/insights/new-social-media-demographics/" TargetMode="External" Id="Ra8c0d1f1fe224ec4" /><Relationship Type="http://schemas.openxmlformats.org/officeDocument/2006/relationships/glossaryDocument" Target="glossary/document.xml" Id="Rdd9d1d8b2a14431b" /><Relationship Type="http://schemas.openxmlformats.org/officeDocument/2006/relationships/numbering" Target="numbering.xml" Id="Rd0330abf6348453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cedb1ad-cc22-41ba-a6e3-ac8b4dc9cea6}"/>
      </w:docPartPr>
      <w:docPartBody>
        <w:p w14:paraId="335F113F">
          <w:r>
            <w:rPr>
              <w:rStyle w:val="PlaceholderText"/>
            </w:rPr>
            <w:t>Click here to enter text.</w:t>
          </w:r>
        </w:p>
      </w:docPartBody>
    </w:docPart>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2024-05-07T13:48:57.3148762Z</dcterms:created>
  <dcterms:modified xsi:type="dcterms:W3CDTF">2024-05-10T21:29:15.6630629Z</dcterms:modified>
  <dc:creator>Rhiannon Gratrix (2103772)</dc:creator>
  <lastModifiedBy>Rhiannon Gratrix (2103772)</lastModifiedBy>
</coreProperties>
</file>