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C28AD" w14:textId="429A1113" w:rsidR="00022FF3" w:rsidRDefault="00022FF3" w:rsidP="00022FF3">
      <w:pPr>
        <w:spacing w:line="360" w:lineRule="auto"/>
        <w:rPr>
          <w:rFonts w:ascii="Times New Roman" w:hAnsi="Times New Roman" w:cs="Times New Roman"/>
          <w:b/>
          <w:bCs/>
          <w:color w:val="000000" w:themeColor="text1"/>
          <w:sz w:val="32"/>
          <w:szCs w:val="32"/>
        </w:rPr>
      </w:pPr>
      <w:r>
        <w:rPr>
          <w:rFonts w:ascii="Times New Roman" w:hAnsi="Times New Roman" w:cs="Times New Roman"/>
          <w:b/>
          <w:bCs/>
          <w:color w:val="000000" w:themeColor="text1"/>
          <w:sz w:val="24"/>
          <w:szCs w:val="24"/>
        </w:rPr>
        <w:t xml:space="preserve">                                      </w:t>
      </w:r>
      <w:bookmarkStart w:id="0" w:name="_Hlk112685303"/>
      <w:r w:rsidR="00000000" w:rsidRPr="003831F3">
        <w:rPr>
          <w:rFonts w:ascii="Times New Roman" w:hAnsi="Times New Roman" w:cs="Times New Roman"/>
          <w:b/>
          <w:bCs/>
          <w:color w:val="000000" w:themeColor="text1"/>
          <w:sz w:val="32"/>
          <w:szCs w:val="32"/>
        </w:rPr>
        <w:t>MANAGEMENT ECONOMIC</w:t>
      </w:r>
      <w:r>
        <w:rPr>
          <w:rFonts w:ascii="Times New Roman" w:hAnsi="Times New Roman" w:cs="Times New Roman"/>
          <w:b/>
          <w:bCs/>
          <w:color w:val="000000" w:themeColor="text1"/>
          <w:sz w:val="32"/>
          <w:szCs w:val="32"/>
        </w:rPr>
        <w:t>S</w:t>
      </w:r>
      <w:bookmarkEnd w:id="0"/>
    </w:p>
    <w:p w14:paraId="2B8DE6B6" w14:textId="5E6ECC11" w:rsidR="00022FF3" w:rsidRDefault="00022FF3" w:rsidP="00022FF3">
      <w:pPr>
        <w:spacing w:line="360" w:lineRule="auto"/>
        <w:rPr>
          <w:rFonts w:ascii="Times New Roman" w:hAnsi="Times New Roman" w:cs="Times New Roman"/>
          <w:b/>
          <w:bCs/>
          <w:color w:val="000000" w:themeColor="text1"/>
          <w:sz w:val="32"/>
          <w:szCs w:val="32"/>
        </w:rPr>
      </w:pPr>
      <w:r>
        <w:rPr>
          <w:rFonts w:ascii="Times New Roman" w:hAnsi="Times New Roman" w:cs="Times New Roman"/>
          <w:b/>
          <w:bCs/>
          <w:color w:val="000000" w:themeColor="text1"/>
          <w:sz w:val="32"/>
          <w:szCs w:val="32"/>
        </w:rPr>
        <w:t xml:space="preserve">                                         ASSIGNMENT 1</w:t>
      </w:r>
    </w:p>
    <w:p w14:paraId="5710478C" w14:textId="01622F47" w:rsidR="00022FF3" w:rsidRPr="00022FF3" w:rsidRDefault="00022FF3" w:rsidP="00022FF3">
      <w:pPr>
        <w:spacing w:line="360" w:lineRule="auto"/>
        <w:rPr>
          <w:rFonts w:ascii="Times New Roman" w:hAnsi="Times New Roman" w:cs="Times New Roman"/>
          <w:b/>
          <w:bCs/>
          <w:color w:val="000000" w:themeColor="text1"/>
          <w:sz w:val="32"/>
          <w:szCs w:val="32"/>
        </w:rPr>
      </w:pPr>
      <w:r>
        <w:rPr>
          <w:rFonts w:ascii="Times New Roman" w:hAnsi="Times New Roman" w:cs="Times New Roman"/>
          <w:b/>
          <w:bCs/>
          <w:color w:val="000000" w:themeColor="text1"/>
          <w:sz w:val="32"/>
          <w:szCs w:val="32"/>
        </w:rPr>
        <w:t xml:space="preserve">                      </w:t>
      </w:r>
      <w:r w:rsidRPr="00DC7D0F">
        <w:rPr>
          <w:rFonts w:ascii="Times New Roman" w:hAnsi="Times New Roman" w:cs="Times New Roman"/>
          <w:b/>
          <w:color w:val="000000" w:themeColor="text1"/>
          <w:sz w:val="32"/>
          <w:szCs w:val="32"/>
        </w:rPr>
        <w:t>Student name:</w:t>
      </w:r>
      <w:r>
        <w:rPr>
          <w:rFonts w:ascii="Times New Roman" w:hAnsi="Times New Roman" w:cs="Times New Roman"/>
          <w:b/>
          <w:color w:val="000000" w:themeColor="text1"/>
          <w:sz w:val="32"/>
          <w:szCs w:val="32"/>
        </w:rPr>
        <w:t xml:space="preserve"> Adriana Cornelia Brian</w:t>
      </w:r>
    </w:p>
    <w:p w14:paraId="269598A8" w14:textId="77777777" w:rsidR="00022FF3" w:rsidRPr="00DC7D0F" w:rsidRDefault="00022FF3" w:rsidP="00022FF3">
      <w:pPr>
        <w:spacing w:line="360" w:lineRule="auto"/>
        <w:jc w:val="center"/>
        <w:rPr>
          <w:rFonts w:ascii="Times New Roman" w:hAnsi="Times New Roman" w:cs="Times New Roman"/>
          <w:b/>
          <w:color w:val="000000" w:themeColor="text1"/>
          <w:sz w:val="32"/>
          <w:szCs w:val="32"/>
        </w:rPr>
      </w:pPr>
      <w:r w:rsidRPr="00DC7D0F">
        <w:rPr>
          <w:rFonts w:ascii="Times New Roman" w:hAnsi="Times New Roman" w:cs="Times New Roman"/>
          <w:b/>
          <w:color w:val="000000" w:themeColor="text1"/>
          <w:sz w:val="32"/>
          <w:szCs w:val="32"/>
        </w:rPr>
        <w:t>Student ID:</w:t>
      </w:r>
      <w:r>
        <w:rPr>
          <w:rFonts w:ascii="Times New Roman" w:hAnsi="Times New Roman" w:cs="Times New Roman"/>
          <w:b/>
          <w:color w:val="000000" w:themeColor="text1"/>
          <w:sz w:val="32"/>
          <w:szCs w:val="32"/>
        </w:rPr>
        <w:t xml:space="preserve"> 2019150</w:t>
      </w:r>
    </w:p>
    <w:p w14:paraId="540E33DB" w14:textId="10B2AE68" w:rsidR="00022FF3" w:rsidRDefault="00022FF3" w:rsidP="00022FF3">
      <w:pPr>
        <w:spacing w:line="360" w:lineRule="auto"/>
        <w:jc w:val="center"/>
        <w:rPr>
          <w:rFonts w:ascii="Times New Roman" w:hAnsi="Times New Roman" w:cs="Times New Roman"/>
          <w:b/>
          <w:color w:val="000000" w:themeColor="text1"/>
          <w:sz w:val="32"/>
          <w:szCs w:val="32"/>
        </w:rPr>
      </w:pPr>
      <w:r w:rsidRPr="00DC7D0F">
        <w:rPr>
          <w:rFonts w:ascii="Times New Roman" w:hAnsi="Times New Roman" w:cs="Times New Roman"/>
          <w:b/>
          <w:color w:val="000000" w:themeColor="text1"/>
          <w:sz w:val="32"/>
          <w:szCs w:val="32"/>
        </w:rPr>
        <w:t xml:space="preserve">Module name: </w:t>
      </w:r>
      <w:r w:rsidRPr="003831F3">
        <w:rPr>
          <w:rFonts w:ascii="Times New Roman" w:hAnsi="Times New Roman" w:cs="Times New Roman"/>
          <w:b/>
          <w:bCs/>
          <w:color w:val="000000" w:themeColor="text1"/>
          <w:sz w:val="32"/>
          <w:szCs w:val="32"/>
        </w:rPr>
        <w:t>MANAGEMENT ECONOMIC</w:t>
      </w:r>
      <w:r>
        <w:rPr>
          <w:rFonts w:ascii="Times New Roman" w:hAnsi="Times New Roman" w:cs="Times New Roman"/>
          <w:b/>
          <w:bCs/>
          <w:color w:val="000000" w:themeColor="text1"/>
          <w:sz w:val="32"/>
          <w:szCs w:val="32"/>
        </w:rPr>
        <w:t>S</w:t>
      </w:r>
    </w:p>
    <w:p w14:paraId="76589315" w14:textId="01A8C4FF" w:rsidR="008D4C29" w:rsidRDefault="00022FF3" w:rsidP="00022FF3">
      <w:pPr>
        <w:spacing w:line="360" w:lineRule="auto"/>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 xml:space="preserve">                                                </w:t>
      </w:r>
      <w:r>
        <w:rPr>
          <w:rFonts w:ascii="Times New Roman" w:hAnsi="Times New Roman" w:cs="Times New Roman"/>
          <w:b/>
          <w:color w:val="000000" w:themeColor="text1"/>
          <w:sz w:val="32"/>
          <w:szCs w:val="32"/>
        </w:rPr>
        <w:t>LCBB500</w:t>
      </w:r>
      <w:r>
        <w:rPr>
          <w:rFonts w:ascii="Times New Roman" w:hAnsi="Times New Roman" w:cs="Times New Roman"/>
          <w:b/>
          <w:color w:val="000000" w:themeColor="text1"/>
          <w:sz w:val="32"/>
          <w:szCs w:val="32"/>
        </w:rPr>
        <w:t>3</w:t>
      </w:r>
    </w:p>
    <w:p w14:paraId="4A01CF03" w14:textId="426F731E" w:rsidR="00022FF3" w:rsidRDefault="00022FF3" w:rsidP="00022FF3">
      <w:pPr>
        <w:spacing w:line="360" w:lineRule="auto"/>
        <w:rPr>
          <w:rFonts w:ascii="Times New Roman" w:hAnsi="Times New Roman" w:cs="Times New Roman"/>
          <w:b/>
          <w:color w:val="000000" w:themeColor="text1"/>
          <w:sz w:val="32"/>
          <w:szCs w:val="32"/>
        </w:rPr>
      </w:pPr>
    </w:p>
    <w:p w14:paraId="48A0153F" w14:textId="405BF970" w:rsidR="00022FF3" w:rsidRDefault="00022FF3" w:rsidP="00022FF3">
      <w:pPr>
        <w:spacing w:line="360" w:lineRule="auto"/>
        <w:rPr>
          <w:rFonts w:ascii="Times New Roman" w:hAnsi="Times New Roman" w:cs="Times New Roman"/>
          <w:b/>
          <w:color w:val="000000" w:themeColor="text1"/>
          <w:sz w:val="32"/>
          <w:szCs w:val="32"/>
        </w:rPr>
      </w:pPr>
    </w:p>
    <w:p w14:paraId="237D1894" w14:textId="1124A5E8" w:rsidR="00022FF3" w:rsidRDefault="00022FF3" w:rsidP="00022FF3">
      <w:pPr>
        <w:spacing w:line="360" w:lineRule="auto"/>
        <w:rPr>
          <w:rFonts w:ascii="Times New Roman" w:hAnsi="Times New Roman" w:cs="Times New Roman"/>
          <w:b/>
          <w:color w:val="000000" w:themeColor="text1"/>
          <w:sz w:val="32"/>
          <w:szCs w:val="32"/>
        </w:rPr>
      </w:pPr>
    </w:p>
    <w:p w14:paraId="45FD7B57" w14:textId="28718C14" w:rsidR="00022FF3" w:rsidRDefault="00022FF3" w:rsidP="00022FF3">
      <w:pPr>
        <w:spacing w:line="360" w:lineRule="auto"/>
        <w:rPr>
          <w:rFonts w:ascii="Times New Roman" w:hAnsi="Times New Roman" w:cs="Times New Roman"/>
          <w:b/>
          <w:color w:val="000000" w:themeColor="text1"/>
          <w:sz w:val="32"/>
          <w:szCs w:val="32"/>
        </w:rPr>
      </w:pPr>
    </w:p>
    <w:p w14:paraId="27179C15" w14:textId="77777777" w:rsidR="00022FF3" w:rsidRPr="003831F3" w:rsidRDefault="00022FF3" w:rsidP="00022FF3">
      <w:pPr>
        <w:spacing w:line="360" w:lineRule="auto"/>
        <w:rPr>
          <w:rFonts w:ascii="Times New Roman" w:hAnsi="Times New Roman" w:cs="Times New Roman"/>
          <w:b/>
          <w:bCs/>
          <w:color w:val="000000" w:themeColor="text1"/>
          <w:sz w:val="24"/>
          <w:szCs w:val="24"/>
        </w:rPr>
      </w:pPr>
    </w:p>
    <w:sdt>
      <w:sdtPr>
        <w:rPr>
          <w:rFonts w:asciiTheme="minorHAnsi" w:eastAsiaTheme="minorHAnsi" w:hAnsiTheme="minorHAnsi" w:cstheme="minorBidi"/>
          <w:color w:val="auto"/>
          <w:sz w:val="22"/>
          <w:szCs w:val="22"/>
        </w:rPr>
        <w:id w:val="1488976013"/>
        <w:docPartObj>
          <w:docPartGallery w:val="Table of Contents"/>
          <w:docPartUnique/>
        </w:docPartObj>
      </w:sdtPr>
      <w:sdtEndPr>
        <w:rPr>
          <w:b/>
          <w:bCs/>
          <w:noProof/>
        </w:rPr>
      </w:sdtEndPr>
      <w:sdtContent>
        <w:p w14:paraId="3F0F86C3" w14:textId="77777777" w:rsidR="003831F3" w:rsidRPr="003831F3" w:rsidRDefault="00000000" w:rsidP="003831F3">
          <w:pPr>
            <w:pStyle w:val="TOCHeading"/>
            <w:spacing w:line="360" w:lineRule="auto"/>
            <w:jc w:val="center"/>
            <w:rPr>
              <w:rFonts w:ascii="Times New Roman" w:hAnsi="Times New Roman" w:cs="Times New Roman"/>
              <w:b/>
              <w:bCs/>
              <w:color w:val="000000" w:themeColor="text1"/>
            </w:rPr>
          </w:pPr>
          <w:r w:rsidRPr="003831F3">
            <w:rPr>
              <w:rFonts w:ascii="Times New Roman" w:hAnsi="Times New Roman" w:cs="Times New Roman"/>
              <w:b/>
              <w:bCs/>
              <w:color w:val="000000" w:themeColor="text1"/>
            </w:rPr>
            <w:t>Table of Contents</w:t>
          </w:r>
        </w:p>
        <w:p w14:paraId="51B1C3AD" w14:textId="77777777" w:rsidR="003831F3" w:rsidRPr="003831F3" w:rsidRDefault="00000000" w:rsidP="003831F3">
          <w:pPr>
            <w:pStyle w:val="TOC1"/>
            <w:tabs>
              <w:tab w:val="right" w:leader="dot" w:pos="9350"/>
            </w:tabs>
            <w:spacing w:line="360" w:lineRule="auto"/>
            <w:jc w:val="both"/>
            <w:rPr>
              <w:rFonts w:ascii="Times New Roman" w:hAnsi="Times New Roman" w:cs="Times New Roman"/>
              <w:noProof/>
              <w:sz w:val="24"/>
              <w:szCs w:val="24"/>
            </w:rPr>
          </w:pPr>
          <w:r w:rsidRPr="003831F3">
            <w:rPr>
              <w:rFonts w:ascii="Times New Roman" w:hAnsi="Times New Roman" w:cs="Times New Roman"/>
              <w:sz w:val="24"/>
              <w:szCs w:val="24"/>
            </w:rPr>
            <w:fldChar w:fldCharType="begin"/>
          </w:r>
          <w:r w:rsidRPr="003831F3">
            <w:rPr>
              <w:rFonts w:ascii="Times New Roman" w:hAnsi="Times New Roman" w:cs="Times New Roman"/>
              <w:sz w:val="24"/>
              <w:szCs w:val="24"/>
            </w:rPr>
            <w:instrText xml:space="preserve"> TOC \o "1-3" \h \z \u </w:instrText>
          </w:r>
          <w:r w:rsidRPr="003831F3">
            <w:rPr>
              <w:rFonts w:ascii="Times New Roman" w:hAnsi="Times New Roman" w:cs="Times New Roman"/>
              <w:sz w:val="24"/>
              <w:szCs w:val="24"/>
            </w:rPr>
            <w:fldChar w:fldCharType="separate"/>
          </w:r>
          <w:hyperlink w:anchor="_Toc110869846" w:history="1">
            <w:r w:rsidRPr="003831F3">
              <w:rPr>
                <w:rStyle w:val="Hyperlink"/>
                <w:rFonts w:ascii="Times New Roman" w:hAnsi="Times New Roman" w:cs="Times New Roman"/>
                <w:noProof/>
                <w:sz w:val="24"/>
                <w:szCs w:val="24"/>
              </w:rPr>
              <w:t>Introduction</w:t>
            </w:r>
            <w:r w:rsidRPr="003831F3">
              <w:rPr>
                <w:rFonts w:ascii="Times New Roman" w:hAnsi="Times New Roman" w:cs="Times New Roman"/>
                <w:noProof/>
                <w:webHidden/>
                <w:sz w:val="24"/>
                <w:szCs w:val="24"/>
              </w:rPr>
              <w:tab/>
            </w:r>
            <w:r w:rsidRPr="003831F3">
              <w:rPr>
                <w:rFonts w:ascii="Times New Roman" w:hAnsi="Times New Roman" w:cs="Times New Roman"/>
                <w:noProof/>
                <w:webHidden/>
                <w:sz w:val="24"/>
                <w:szCs w:val="24"/>
              </w:rPr>
              <w:fldChar w:fldCharType="begin"/>
            </w:r>
            <w:r w:rsidRPr="003831F3">
              <w:rPr>
                <w:rFonts w:ascii="Times New Roman" w:hAnsi="Times New Roman" w:cs="Times New Roman"/>
                <w:noProof/>
                <w:webHidden/>
                <w:sz w:val="24"/>
                <w:szCs w:val="24"/>
              </w:rPr>
              <w:instrText xml:space="preserve"> PAGEREF _Toc110869846 \h </w:instrText>
            </w:r>
            <w:r w:rsidRPr="003831F3">
              <w:rPr>
                <w:rFonts w:ascii="Times New Roman" w:hAnsi="Times New Roman" w:cs="Times New Roman"/>
                <w:noProof/>
                <w:webHidden/>
                <w:sz w:val="24"/>
                <w:szCs w:val="24"/>
              </w:rPr>
            </w:r>
            <w:r w:rsidRPr="003831F3">
              <w:rPr>
                <w:rFonts w:ascii="Times New Roman" w:hAnsi="Times New Roman" w:cs="Times New Roman"/>
                <w:noProof/>
                <w:webHidden/>
                <w:sz w:val="24"/>
                <w:szCs w:val="24"/>
              </w:rPr>
              <w:fldChar w:fldCharType="separate"/>
            </w:r>
            <w:r w:rsidRPr="003831F3">
              <w:rPr>
                <w:rFonts w:ascii="Times New Roman" w:hAnsi="Times New Roman" w:cs="Times New Roman"/>
                <w:noProof/>
                <w:webHidden/>
                <w:sz w:val="24"/>
                <w:szCs w:val="24"/>
              </w:rPr>
              <w:t>3</w:t>
            </w:r>
            <w:r w:rsidRPr="003831F3">
              <w:rPr>
                <w:rFonts w:ascii="Times New Roman" w:hAnsi="Times New Roman" w:cs="Times New Roman"/>
                <w:noProof/>
                <w:webHidden/>
                <w:sz w:val="24"/>
                <w:szCs w:val="24"/>
              </w:rPr>
              <w:fldChar w:fldCharType="end"/>
            </w:r>
          </w:hyperlink>
        </w:p>
        <w:p w14:paraId="2BAC9FB6" w14:textId="77777777" w:rsidR="003831F3" w:rsidRPr="003831F3" w:rsidRDefault="00000000" w:rsidP="003831F3">
          <w:pPr>
            <w:pStyle w:val="TOC1"/>
            <w:tabs>
              <w:tab w:val="right" w:leader="dot" w:pos="9350"/>
            </w:tabs>
            <w:spacing w:line="360" w:lineRule="auto"/>
            <w:jc w:val="both"/>
            <w:rPr>
              <w:rFonts w:ascii="Times New Roman" w:hAnsi="Times New Roman" w:cs="Times New Roman"/>
              <w:noProof/>
              <w:sz w:val="24"/>
              <w:szCs w:val="24"/>
            </w:rPr>
          </w:pPr>
          <w:hyperlink w:anchor="_Toc110869847" w:history="1">
            <w:r w:rsidRPr="003831F3">
              <w:rPr>
                <w:rStyle w:val="Hyperlink"/>
                <w:rFonts w:ascii="Times New Roman" w:hAnsi="Times New Roman" w:cs="Times New Roman"/>
                <w:noProof/>
                <w:sz w:val="24"/>
                <w:szCs w:val="24"/>
              </w:rPr>
              <w:t>Name and reason for choosing the product</w:t>
            </w:r>
            <w:r w:rsidRPr="003831F3">
              <w:rPr>
                <w:rFonts w:ascii="Times New Roman" w:hAnsi="Times New Roman" w:cs="Times New Roman"/>
                <w:noProof/>
                <w:webHidden/>
                <w:sz w:val="24"/>
                <w:szCs w:val="24"/>
              </w:rPr>
              <w:tab/>
            </w:r>
            <w:r w:rsidRPr="003831F3">
              <w:rPr>
                <w:rFonts w:ascii="Times New Roman" w:hAnsi="Times New Roman" w:cs="Times New Roman"/>
                <w:noProof/>
                <w:webHidden/>
                <w:sz w:val="24"/>
                <w:szCs w:val="24"/>
              </w:rPr>
              <w:fldChar w:fldCharType="begin"/>
            </w:r>
            <w:r w:rsidRPr="003831F3">
              <w:rPr>
                <w:rFonts w:ascii="Times New Roman" w:hAnsi="Times New Roman" w:cs="Times New Roman"/>
                <w:noProof/>
                <w:webHidden/>
                <w:sz w:val="24"/>
                <w:szCs w:val="24"/>
              </w:rPr>
              <w:instrText xml:space="preserve"> PAGEREF _Toc110869847 \h </w:instrText>
            </w:r>
            <w:r w:rsidRPr="003831F3">
              <w:rPr>
                <w:rFonts w:ascii="Times New Roman" w:hAnsi="Times New Roman" w:cs="Times New Roman"/>
                <w:noProof/>
                <w:webHidden/>
                <w:sz w:val="24"/>
                <w:szCs w:val="24"/>
              </w:rPr>
            </w:r>
            <w:r w:rsidRPr="003831F3">
              <w:rPr>
                <w:rFonts w:ascii="Times New Roman" w:hAnsi="Times New Roman" w:cs="Times New Roman"/>
                <w:noProof/>
                <w:webHidden/>
                <w:sz w:val="24"/>
                <w:szCs w:val="24"/>
              </w:rPr>
              <w:fldChar w:fldCharType="separate"/>
            </w:r>
            <w:r w:rsidRPr="003831F3">
              <w:rPr>
                <w:rFonts w:ascii="Times New Roman" w:hAnsi="Times New Roman" w:cs="Times New Roman"/>
                <w:noProof/>
                <w:webHidden/>
                <w:sz w:val="24"/>
                <w:szCs w:val="24"/>
              </w:rPr>
              <w:t>3</w:t>
            </w:r>
            <w:r w:rsidRPr="003831F3">
              <w:rPr>
                <w:rFonts w:ascii="Times New Roman" w:hAnsi="Times New Roman" w:cs="Times New Roman"/>
                <w:noProof/>
                <w:webHidden/>
                <w:sz w:val="24"/>
                <w:szCs w:val="24"/>
              </w:rPr>
              <w:fldChar w:fldCharType="end"/>
            </w:r>
          </w:hyperlink>
        </w:p>
        <w:p w14:paraId="1877D71F" w14:textId="77777777" w:rsidR="003831F3" w:rsidRPr="003831F3" w:rsidRDefault="00000000" w:rsidP="003831F3">
          <w:pPr>
            <w:pStyle w:val="TOC2"/>
            <w:tabs>
              <w:tab w:val="right" w:leader="dot" w:pos="9350"/>
            </w:tabs>
            <w:spacing w:line="360" w:lineRule="auto"/>
            <w:jc w:val="both"/>
            <w:rPr>
              <w:rFonts w:ascii="Times New Roman" w:hAnsi="Times New Roman" w:cs="Times New Roman"/>
              <w:noProof/>
              <w:sz w:val="24"/>
              <w:szCs w:val="24"/>
            </w:rPr>
          </w:pPr>
          <w:hyperlink w:anchor="_Toc110869848" w:history="1">
            <w:r w:rsidRPr="003831F3">
              <w:rPr>
                <w:rStyle w:val="Hyperlink"/>
                <w:rFonts w:ascii="Times New Roman" w:hAnsi="Times New Roman" w:cs="Times New Roman"/>
                <w:noProof/>
                <w:sz w:val="24"/>
                <w:szCs w:val="24"/>
              </w:rPr>
              <w:t>Name and details of the chosen product</w:t>
            </w:r>
            <w:r w:rsidRPr="003831F3">
              <w:rPr>
                <w:rFonts w:ascii="Times New Roman" w:hAnsi="Times New Roman" w:cs="Times New Roman"/>
                <w:noProof/>
                <w:webHidden/>
                <w:sz w:val="24"/>
                <w:szCs w:val="24"/>
              </w:rPr>
              <w:tab/>
            </w:r>
            <w:r w:rsidRPr="003831F3">
              <w:rPr>
                <w:rFonts w:ascii="Times New Roman" w:hAnsi="Times New Roman" w:cs="Times New Roman"/>
                <w:noProof/>
                <w:webHidden/>
                <w:sz w:val="24"/>
                <w:szCs w:val="24"/>
              </w:rPr>
              <w:fldChar w:fldCharType="begin"/>
            </w:r>
            <w:r w:rsidRPr="003831F3">
              <w:rPr>
                <w:rFonts w:ascii="Times New Roman" w:hAnsi="Times New Roman" w:cs="Times New Roman"/>
                <w:noProof/>
                <w:webHidden/>
                <w:sz w:val="24"/>
                <w:szCs w:val="24"/>
              </w:rPr>
              <w:instrText xml:space="preserve"> PAGEREF _Toc110869848 \h </w:instrText>
            </w:r>
            <w:r w:rsidRPr="003831F3">
              <w:rPr>
                <w:rFonts w:ascii="Times New Roman" w:hAnsi="Times New Roman" w:cs="Times New Roman"/>
                <w:noProof/>
                <w:webHidden/>
                <w:sz w:val="24"/>
                <w:szCs w:val="24"/>
              </w:rPr>
            </w:r>
            <w:r w:rsidRPr="003831F3">
              <w:rPr>
                <w:rFonts w:ascii="Times New Roman" w:hAnsi="Times New Roman" w:cs="Times New Roman"/>
                <w:noProof/>
                <w:webHidden/>
                <w:sz w:val="24"/>
                <w:szCs w:val="24"/>
              </w:rPr>
              <w:fldChar w:fldCharType="separate"/>
            </w:r>
            <w:r w:rsidRPr="003831F3">
              <w:rPr>
                <w:rFonts w:ascii="Times New Roman" w:hAnsi="Times New Roman" w:cs="Times New Roman"/>
                <w:noProof/>
                <w:webHidden/>
                <w:sz w:val="24"/>
                <w:szCs w:val="24"/>
              </w:rPr>
              <w:t>3</w:t>
            </w:r>
            <w:r w:rsidRPr="003831F3">
              <w:rPr>
                <w:rFonts w:ascii="Times New Roman" w:hAnsi="Times New Roman" w:cs="Times New Roman"/>
                <w:noProof/>
                <w:webHidden/>
                <w:sz w:val="24"/>
                <w:szCs w:val="24"/>
              </w:rPr>
              <w:fldChar w:fldCharType="end"/>
            </w:r>
          </w:hyperlink>
        </w:p>
        <w:p w14:paraId="4884771C" w14:textId="77777777" w:rsidR="003831F3" w:rsidRPr="003831F3" w:rsidRDefault="00000000" w:rsidP="003831F3">
          <w:pPr>
            <w:pStyle w:val="TOC2"/>
            <w:tabs>
              <w:tab w:val="right" w:leader="dot" w:pos="9350"/>
            </w:tabs>
            <w:spacing w:line="360" w:lineRule="auto"/>
            <w:jc w:val="both"/>
            <w:rPr>
              <w:rFonts w:ascii="Times New Roman" w:hAnsi="Times New Roman" w:cs="Times New Roman"/>
              <w:noProof/>
              <w:sz w:val="24"/>
              <w:szCs w:val="24"/>
            </w:rPr>
          </w:pPr>
          <w:hyperlink w:anchor="_Toc110869849" w:history="1">
            <w:r w:rsidRPr="003831F3">
              <w:rPr>
                <w:rStyle w:val="Hyperlink"/>
                <w:rFonts w:ascii="Times New Roman" w:hAnsi="Times New Roman" w:cs="Times New Roman"/>
                <w:noProof/>
                <w:sz w:val="24"/>
                <w:szCs w:val="24"/>
              </w:rPr>
              <w:t>The reason behind choosing a particular product</w:t>
            </w:r>
            <w:r w:rsidRPr="003831F3">
              <w:rPr>
                <w:rFonts w:ascii="Times New Roman" w:hAnsi="Times New Roman" w:cs="Times New Roman"/>
                <w:noProof/>
                <w:webHidden/>
                <w:sz w:val="24"/>
                <w:szCs w:val="24"/>
              </w:rPr>
              <w:tab/>
            </w:r>
            <w:r w:rsidRPr="003831F3">
              <w:rPr>
                <w:rFonts w:ascii="Times New Roman" w:hAnsi="Times New Roman" w:cs="Times New Roman"/>
                <w:noProof/>
                <w:webHidden/>
                <w:sz w:val="24"/>
                <w:szCs w:val="24"/>
              </w:rPr>
              <w:fldChar w:fldCharType="begin"/>
            </w:r>
            <w:r w:rsidRPr="003831F3">
              <w:rPr>
                <w:rFonts w:ascii="Times New Roman" w:hAnsi="Times New Roman" w:cs="Times New Roman"/>
                <w:noProof/>
                <w:webHidden/>
                <w:sz w:val="24"/>
                <w:szCs w:val="24"/>
              </w:rPr>
              <w:instrText xml:space="preserve"> PAGEREF _Toc110869849 \h </w:instrText>
            </w:r>
            <w:r w:rsidRPr="003831F3">
              <w:rPr>
                <w:rFonts w:ascii="Times New Roman" w:hAnsi="Times New Roman" w:cs="Times New Roman"/>
                <w:noProof/>
                <w:webHidden/>
                <w:sz w:val="24"/>
                <w:szCs w:val="24"/>
              </w:rPr>
            </w:r>
            <w:r w:rsidRPr="003831F3">
              <w:rPr>
                <w:rFonts w:ascii="Times New Roman" w:hAnsi="Times New Roman" w:cs="Times New Roman"/>
                <w:noProof/>
                <w:webHidden/>
                <w:sz w:val="24"/>
                <w:szCs w:val="24"/>
              </w:rPr>
              <w:fldChar w:fldCharType="separate"/>
            </w:r>
            <w:r w:rsidRPr="003831F3">
              <w:rPr>
                <w:rFonts w:ascii="Times New Roman" w:hAnsi="Times New Roman" w:cs="Times New Roman"/>
                <w:noProof/>
                <w:webHidden/>
                <w:sz w:val="24"/>
                <w:szCs w:val="24"/>
              </w:rPr>
              <w:t>3</w:t>
            </w:r>
            <w:r w:rsidRPr="003831F3">
              <w:rPr>
                <w:rFonts w:ascii="Times New Roman" w:hAnsi="Times New Roman" w:cs="Times New Roman"/>
                <w:noProof/>
                <w:webHidden/>
                <w:sz w:val="24"/>
                <w:szCs w:val="24"/>
              </w:rPr>
              <w:fldChar w:fldCharType="end"/>
            </w:r>
          </w:hyperlink>
        </w:p>
        <w:p w14:paraId="1CDA4584" w14:textId="77777777" w:rsidR="003831F3" w:rsidRPr="003831F3" w:rsidRDefault="00000000" w:rsidP="003831F3">
          <w:pPr>
            <w:pStyle w:val="TOC1"/>
            <w:tabs>
              <w:tab w:val="right" w:leader="dot" w:pos="9350"/>
            </w:tabs>
            <w:spacing w:line="360" w:lineRule="auto"/>
            <w:jc w:val="both"/>
            <w:rPr>
              <w:rFonts w:ascii="Times New Roman" w:hAnsi="Times New Roman" w:cs="Times New Roman"/>
              <w:noProof/>
              <w:sz w:val="24"/>
              <w:szCs w:val="24"/>
            </w:rPr>
          </w:pPr>
          <w:hyperlink w:anchor="_Toc110869850" w:history="1">
            <w:r w:rsidRPr="003831F3">
              <w:rPr>
                <w:rStyle w:val="Hyperlink"/>
                <w:rFonts w:ascii="Times New Roman" w:hAnsi="Times New Roman" w:cs="Times New Roman"/>
                <w:noProof/>
                <w:sz w:val="24"/>
                <w:szCs w:val="24"/>
              </w:rPr>
              <w:t>Equilibrium of demand-supply and demand influencing factors</w:t>
            </w:r>
            <w:r w:rsidRPr="003831F3">
              <w:rPr>
                <w:rFonts w:ascii="Times New Roman" w:hAnsi="Times New Roman" w:cs="Times New Roman"/>
                <w:noProof/>
                <w:webHidden/>
                <w:sz w:val="24"/>
                <w:szCs w:val="24"/>
              </w:rPr>
              <w:tab/>
            </w:r>
            <w:r w:rsidRPr="003831F3">
              <w:rPr>
                <w:rFonts w:ascii="Times New Roman" w:hAnsi="Times New Roman" w:cs="Times New Roman"/>
                <w:noProof/>
                <w:webHidden/>
                <w:sz w:val="24"/>
                <w:szCs w:val="24"/>
              </w:rPr>
              <w:fldChar w:fldCharType="begin"/>
            </w:r>
            <w:r w:rsidRPr="003831F3">
              <w:rPr>
                <w:rFonts w:ascii="Times New Roman" w:hAnsi="Times New Roman" w:cs="Times New Roman"/>
                <w:noProof/>
                <w:webHidden/>
                <w:sz w:val="24"/>
                <w:szCs w:val="24"/>
              </w:rPr>
              <w:instrText xml:space="preserve"> PAGEREF _Toc110869850 \h </w:instrText>
            </w:r>
            <w:r w:rsidRPr="003831F3">
              <w:rPr>
                <w:rFonts w:ascii="Times New Roman" w:hAnsi="Times New Roman" w:cs="Times New Roman"/>
                <w:noProof/>
                <w:webHidden/>
                <w:sz w:val="24"/>
                <w:szCs w:val="24"/>
              </w:rPr>
            </w:r>
            <w:r w:rsidRPr="003831F3">
              <w:rPr>
                <w:rFonts w:ascii="Times New Roman" w:hAnsi="Times New Roman" w:cs="Times New Roman"/>
                <w:noProof/>
                <w:webHidden/>
                <w:sz w:val="24"/>
                <w:szCs w:val="24"/>
              </w:rPr>
              <w:fldChar w:fldCharType="separate"/>
            </w:r>
            <w:r w:rsidRPr="003831F3">
              <w:rPr>
                <w:rFonts w:ascii="Times New Roman" w:hAnsi="Times New Roman" w:cs="Times New Roman"/>
                <w:noProof/>
                <w:webHidden/>
                <w:sz w:val="24"/>
                <w:szCs w:val="24"/>
              </w:rPr>
              <w:t>4</w:t>
            </w:r>
            <w:r w:rsidRPr="003831F3">
              <w:rPr>
                <w:rFonts w:ascii="Times New Roman" w:hAnsi="Times New Roman" w:cs="Times New Roman"/>
                <w:noProof/>
                <w:webHidden/>
                <w:sz w:val="24"/>
                <w:szCs w:val="24"/>
              </w:rPr>
              <w:fldChar w:fldCharType="end"/>
            </w:r>
          </w:hyperlink>
        </w:p>
        <w:p w14:paraId="7CA99258" w14:textId="77777777" w:rsidR="003831F3" w:rsidRPr="003831F3" w:rsidRDefault="00000000" w:rsidP="003831F3">
          <w:pPr>
            <w:pStyle w:val="TOC2"/>
            <w:tabs>
              <w:tab w:val="right" w:leader="dot" w:pos="9350"/>
            </w:tabs>
            <w:spacing w:line="360" w:lineRule="auto"/>
            <w:jc w:val="both"/>
            <w:rPr>
              <w:rFonts w:ascii="Times New Roman" w:hAnsi="Times New Roman" w:cs="Times New Roman"/>
              <w:noProof/>
              <w:sz w:val="24"/>
              <w:szCs w:val="24"/>
            </w:rPr>
          </w:pPr>
          <w:hyperlink w:anchor="_Toc110869851" w:history="1">
            <w:r w:rsidRPr="003831F3">
              <w:rPr>
                <w:rStyle w:val="Hyperlink"/>
                <w:rFonts w:ascii="Times New Roman" w:hAnsi="Times New Roman" w:cs="Times New Roman"/>
                <w:noProof/>
                <w:sz w:val="24"/>
                <w:szCs w:val="24"/>
              </w:rPr>
              <w:t>Determination of demand-supply equilibrium</w:t>
            </w:r>
            <w:r w:rsidRPr="003831F3">
              <w:rPr>
                <w:rFonts w:ascii="Times New Roman" w:hAnsi="Times New Roman" w:cs="Times New Roman"/>
                <w:noProof/>
                <w:webHidden/>
                <w:sz w:val="24"/>
                <w:szCs w:val="24"/>
              </w:rPr>
              <w:tab/>
            </w:r>
            <w:r w:rsidRPr="003831F3">
              <w:rPr>
                <w:rFonts w:ascii="Times New Roman" w:hAnsi="Times New Roman" w:cs="Times New Roman"/>
                <w:noProof/>
                <w:webHidden/>
                <w:sz w:val="24"/>
                <w:szCs w:val="24"/>
              </w:rPr>
              <w:fldChar w:fldCharType="begin"/>
            </w:r>
            <w:r w:rsidRPr="003831F3">
              <w:rPr>
                <w:rFonts w:ascii="Times New Roman" w:hAnsi="Times New Roman" w:cs="Times New Roman"/>
                <w:noProof/>
                <w:webHidden/>
                <w:sz w:val="24"/>
                <w:szCs w:val="24"/>
              </w:rPr>
              <w:instrText xml:space="preserve"> PAGEREF _Toc110869851 \h </w:instrText>
            </w:r>
            <w:r w:rsidRPr="003831F3">
              <w:rPr>
                <w:rFonts w:ascii="Times New Roman" w:hAnsi="Times New Roman" w:cs="Times New Roman"/>
                <w:noProof/>
                <w:webHidden/>
                <w:sz w:val="24"/>
                <w:szCs w:val="24"/>
              </w:rPr>
            </w:r>
            <w:r w:rsidRPr="003831F3">
              <w:rPr>
                <w:rFonts w:ascii="Times New Roman" w:hAnsi="Times New Roman" w:cs="Times New Roman"/>
                <w:noProof/>
                <w:webHidden/>
                <w:sz w:val="24"/>
                <w:szCs w:val="24"/>
              </w:rPr>
              <w:fldChar w:fldCharType="separate"/>
            </w:r>
            <w:r w:rsidRPr="003831F3">
              <w:rPr>
                <w:rFonts w:ascii="Times New Roman" w:hAnsi="Times New Roman" w:cs="Times New Roman"/>
                <w:noProof/>
                <w:webHidden/>
                <w:sz w:val="24"/>
                <w:szCs w:val="24"/>
              </w:rPr>
              <w:t>4</w:t>
            </w:r>
            <w:r w:rsidRPr="003831F3">
              <w:rPr>
                <w:rFonts w:ascii="Times New Roman" w:hAnsi="Times New Roman" w:cs="Times New Roman"/>
                <w:noProof/>
                <w:webHidden/>
                <w:sz w:val="24"/>
                <w:szCs w:val="24"/>
              </w:rPr>
              <w:fldChar w:fldCharType="end"/>
            </w:r>
          </w:hyperlink>
        </w:p>
        <w:p w14:paraId="10603F6B" w14:textId="77777777" w:rsidR="003831F3" w:rsidRPr="003831F3" w:rsidRDefault="00000000" w:rsidP="003831F3">
          <w:pPr>
            <w:pStyle w:val="TOC2"/>
            <w:tabs>
              <w:tab w:val="right" w:leader="dot" w:pos="9350"/>
            </w:tabs>
            <w:spacing w:line="360" w:lineRule="auto"/>
            <w:jc w:val="both"/>
            <w:rPr>
              <w:rFonts w:ascii="Times New Roman" w:hAnsi="Times New Roman" w:cs="Times New Roman"/>
              <w:noProof/>
              <w:sz w:val="24"/>
              <w:szCs w:val="24"/>
            </w:rPr>
          </w:pPr>
          <w:hyperlink w:anchor="_Toc110869852" w:history="1">
            <w:r w:rsidRPr="003831F3">
              <w:rPr>
                <w:rStyle w:val="Hyperlink"/>
                <w:rFonts w:ascii="Times New Roman" w:hAnsi="Times New Roman" w:cs="Times New Roman"/>
                <w:noProof/>
                <w:sz w:val="24"/>
                <w:szCs w:val="24"/>
              </w:rPr>
              <w:t>Factors influencing the demand for Nike's shoes</w:t>
            </w:r>
            <w:r w:rsidRPr="003831F3">
              <w:rPr>
                <w:rFonts w:ascii="Times New Roman" w:hAnsi="Times New Roman" w:cs="Times New Roman"/>
                <w:noProof/>
                <w:webHidden/>
                <w:sz w:val="24"/>
                <w:szCs w:val="24"/>
              </w:rPr>
              <w:tab/>
            </w:r>
            <w:r w:rsidRPr="003831F3">
              <w:rPr>
                <w:rFonts w:ascii="Times New Roman" w:hAnsi="Times New Roman" w:cs="Times New Roman"/>
                <w:noProof/>
                <w:webHidden/>
                <w:sz w:val="24"/>
                <w:szCs w:val="24"/>
              </w:rPr>
              <w:fldChar w:fldCharType="begin"/>
            </w:r>
            <w:r w:rsidRPr="003831F3">
              <w:rPr>
                <w:rFonts w:ascii="Times New Roman" w:hAnsi="Times New Roman" w:cs="Times New Roman"/>
                <w:noProof/>
                <w:webHidden/>
                <w:sz w:val="24"/>
                <w:szCs w:val="24"/>
              </w:rPr>
              <w:instrText xml:space="preserve"> PAGEREF _Toc110869852 \h </w:instrText>
            </w:r>
            <w:r w:rsidRPr="003831F3">
              <w:rPr>
                <w:rFonts w:ascii="Times New Roman" w:hAnsi="Times New Roman" w:cs="Times New Roman"/>
                <w:noProof/>
                <w:webHidden/>
                <w:sz w:val="24"/>
                <w:szCs w:val="24"/>
              </w:rPr>
            </w:r>
            <w:r w:rsidRPr="003831F3">
              <w:rPr>
                <w:rFonts w:ascii="Times New Roman" w:hAnsi="Times New Roman" w:cs="Times New Roman"/>
                <w:noProof/>
                <w:webHidden/>
                <w:sz w:val="24"/>
                <w:szCs w:val="24"/>
              </w:rPr>
              <w:fldChar w:fldCharType="separate"/>
            </w:r>
            <w:r w:rsidRPr="003831F3">
              <w:rPr>
                <w:rFonts w:ascii="Times New Roman" w:hAnsi="Times New Roman" w:cs="Times New Roman"/>
                <w:noProof/>
                <w:webHidden/>
                <w:sz w:val="24"/>
                <w:szCs w:val="24"/>
              </w:rPr>
              <w:t>5</w:t>
            </w:r>
            <w:r w:rsidRPr="003831F3">
              <w:rPr>
                <w:rFonts w:ascii="Times New Roman" w:hAnsi="Times New Roman" w:cs="Times New Roman"/>
                <w:noProof/>
                <w:webHidden/>
                <w:sz w:val="24"/>
                <w:szCs w:val="24"/>
              </w:rPr>
              <w:fldChar w:fldCharType="end"/>
            </w:r>
          </w:hyperlink>
        </w:p>
        <w:p w14:paraId="576DB2AD" w14:textId="77777777" w:rsidR="003831F3" w:rsidRPr="003831F3" w:rsidRDefault="00000000" w:rsidP="003831F3">
          <w:pPr>
            <w:pStyle w:val="TOC1"/>
            <w:tabs>
              <w:tab w:val="right" w:leader="dot" w:pos="9350"/>
            </w:tabs>
            <w:spacing w:line="360" w:lineRule="auto"/>
            <w:jc w:val="both"/>
            <w:rPr>
              <w:rFonts w:ascii="Times New Roman" w:hAnsi="Times New Roman" w:cs="Times New Roman"/>
              <w:noProof/>
              <w:sz w:val="24"/>
              <w:szCs w:val="24"/>
            </w:rPr>
          </w:pPr>
          <w:hyperlink w:anchor="_Toc110869853" w:history="1">
            <w:r w:rsidRPr="003831F3">
              <w:rPr>
                <w:rStyle w:val="Hyperlink"/>
                <w:rFonts w:ascii="Times New Roman" w:hAnsi="Times New Roman" w:cs="Times New Roman"/>
                <w:noProof/>
                <w:sz w:val="24"/>
                <w:szCs w:val="24"/>
              </w:rPr>
              <w:t>Influence of income and substitution effect on the price elasticity of demand</w:t>
            </w:r>
            <w:r w:rsidRPr="003831F3">
              <w:rPr>
                <w:rFonts w:ascii="Times New Roman" w:hAnsi="Times New Roman" w:cs="Times New Roman"/>
                <w:noProof/>
                <w:webHidden/>
                <w:sz w:val="24"/>
                <w:szCs w:val="24"/>
              </w:rPr>
              <w:tab/>
            </w:r>
            <w:r w:rsidRPr="003831F3">
              <w:rPr>
                <w:rFonts w:ascii="Times New Roman" w:hAnsi="Times New Roman" w:cs="Times New Roman"/>
                <w:noProof/>
                <w:webHidden/>
                <w:sz w:val="24"/>
                <w:szCs w:val="24"/>
              </w:rPr>
              <w:fldChar w:fldCharType="begin"/>
            </w:r>
            <w:r w:rsidRPr="003831F3">
              <w:rPr>
                <w:rFonts w:ascii="Times New Roman" w:hAnsi="Times New Roman" w:cs="Times New Roman"/>
                <w:noProof/>
                <w:webHidden/>
                <w:sz w:val="24"/>
                <w:szCs w:val="24"/>
              </w:rPr>
              <w:instrText xml:space="preserve"> PAGEREF _Toc110869853 \h </w:instrText>
            </w:r>
            <w:r w:rsidRPr="003831F3">
              <w:rPr>
                <w:rFonts w:ascii="Times New Roman" w:hAnsi="Times New Roman" w:cs="Times New Roman"/>
                <w:noProof/>
                <w:webHidden/>
                <w:sz w:val="24"/>
                <w:szCs w:val="24"/>
              </w:rPr>
            </w:r>
            <w:r w:rsidRPr="003831F3">
              <w:rPr>
                <w:rFonts w:ascii="Times New Roman" w:hAnsi="Times New Roman" w:cs="Times New Roman"/>
                <w:noProof/>
                <w:webHidden/>
                <w:sz w:val="24"/>
                <w:szCs w:val="24"/>
              </w:rPr>
              <w:fldChar w:fldCharType="separate"/>
            </w:r>
            <w:r w:rsidRPr="003831F3">
              <w:rPr>
                <w:rFonts w:ascii="Times New Roman" w:hAnsi="Times New Roman" w:cs="Times New Roman"/>
                <w:noProof/>
                <w:webHidden/>
                <w:sz w:val="24"/>
                <w:szCs w:val="24"/>
              </w:rPr>
              <w:t>10</w:t>
            </w:r>
            <w:r w:rsidRPr="003831F3">
              <w:rPr>
                <w:rFonts w:ascii="Times New Roman" w:hAnsi="Times New Roman" w:cs="Times New Roman"/>
                <w:noProof/>
                <w:webHidden/>
                <w:sz w:val="24"/>
                <w:szCs w:val="24"/>
              </w:rPr>
              <w:fldChar w:fldCharType="end"/>
            </w:r>
          </w:hyperlink>
        </w:p>
        <w:p w14:paraId="266C89A4" w14:textId="77777777" w:rsidR="003831F3" w:rsidRPr="003831F3" w:rsidRDefault="00000000" w:rsidP="003831F3">
          <w:pPr>
            <w:pStyle w:val="TOC2"/>
            <w:tabs>
              <w:tab w:val="right" w:leader="dot" w:pos="9350"/>
            </w:tabs>
            <w:spacing w:line="360" w:lineRule="auto"/>
            <w:jc w:val="both"/>
            <w:rPr>
              <w:rFonts w:ascii="Times New Roman" w:hAnsi="Times New Roman" w:cs="Times New Roman"/>
              <w:noProof/>
              <w:sz w:val="24"/>
              <w:szCs w:val="24"/>
            </w:rPr>
          </w:pPr>
          <w:hyperlink w:anchor="_Toc110869854" w:history="1">
            <w:r w:rsidRPr="003831F3">
              <w:rPr>
                <w:rStyle w:val="Hyperlink"/>
                <w:rFonts w:ascii="Times New Roman" w:hAnsi="Times New Roman" w:cs="Times New Roman"/>
                <w:noProof/>
                <w:sz w:val="24"/>
                <w:szCs w:val="24"/>
              </w:rPr>
              <w:t>Influence of income effect on the price elasticity of demand</w:t>
            </w:r>
            <w:r w:rsidRPr="003831F3">
              <w:rPr>
                <w:rFonts w:ascii="Times New Roman" w:hAnsi="Times New Roman" w:cs="Times New Roman"/>
                <w:noProof/>
                <w:webHidden/>
                <w:sz w:val="24"/>
                <w:szCs w:val="24"/>
              </w:rPr>
              <w:tab/>
            </w:r>
            <w:r w:rsidRPr="003831F3">
              <w:rPr>
                <w:rFonts w:ascii="Times New Roman" w:hAnsi="Times New Roman" w:cs="Times New Roman"/>
                <w:noProof/>
                <w:webHidden/>
                <w:sz w:val="24"/>
                <w:szCs w:val="24"/>
              </w:rPr>
              <w:fldChar w:fldCharType="begin"/>
            </w:r>
            <w:r w:rsidRPr="003831F3">
              <w:rPr>
                <w:rFonts w:ascii="Times New Roman" w:hAnsi="Times New Roman" w:cs="Times New Roman"/>
                <w:noProof/>
                <w:webHidden/>
                <w:sz w:val="24"/>
                <w:szCs w:val="24"/>
              </w:rPr>
              <w:instrText xml:space="preserve"> PAGEREF _Toc110869854 \h </w:instrText>
            </w:r>
            <w:r w:rsidRPr="003831F3">
              <w:rPr>
                <w:rFonts w:ascii="Times New Roman" w:hAnsi="Times New Roman" w:cs="Times New Roman"/>
                <w:noProof/>
                <w:webHidden/>
                <w:sz w:val="24"/>
                <w:szCs w:val="24"/>
              </w:rPr>
            </w:r>
            <w:r w:rsidRPr="003831F3">
              <w:rPr>
                <w:rFonts w:ascii="Times New Roman" w:hAnsi="Times New Roman" w:cs="Times New Roman"/>
                <w:noProof/>
                <w:webHidden/>
                <w:sz w:val="24"/>
                <w:szCs w:val="24"/>
              </w:rPr>
              <w:fldChar w:fldCharType="separate"/>
            </w:r>
            <w:r w:rsidRPr="003831F3">
              <w:rPr>
                <w:rFonts w:ascii="Times New Roman" w:hAnsi="Times New Roman" w:cs="Times New Roman"/>
                <w:noProof/>
                <w:webHidden/>
                <w:sz w:val="24"/>
                <w:szCs w:val="24"/>
              </w:rPr>
              <w:t>10</w:t>
            </w:r>
            <w:r w:rsidRPr="003831F3">
              <w:rPr>
                <w:rFonts w:ascii="Times New Roman" w:hAnsi="Times New Roman" w:cs="Times New Roman"/>
                <w:noProof/>
                <w:webHidden/>
                <w:sz w:val="24"/>
                <w:szCs w:val="24"/>
              </w:rPr>
              <w:fldChar w:fldCharType="end"/>
            </w:r>
          </w:hyperlink>
        </w:p>
        <w:p w14:paraId="2CE9168C" w14:textId="77777777" w:rsidR="003831F3" w:rsidRPr="003831F3" w:rsidRDefault="00000000" w:rsidP="003831F3">
          <w:pPr>
            <w:pStyle w:val="TOC2"/>
            <w:tabs>
              <w:tab w:val="right" w:leader="dot" w:pos="9350"/>
            </w:tabs>
            <w:spacing w:line="360" w:lineRule="auto"/>
            <w:jc w:val="both"/>
            <w:rPr>
              <w:rFonts w:ascii="Times New Roman" w:hAnsi="Times New Roman" w:cs="Times New Roman"/>
              <w:noProof/>
              <w:sz w:val="24"/>
              <w:szCs w:val="24"/>
            </w:rPr>
          </w:pPr>
          <w:hyperlink w:anchor="_Toc110869855" w:history="1">
            <w:r w:rsidRPr="003831F3">
              <w:rPr>
                <w:rStyle w:val="Hyperlink"/>
                <w:rFonts w:ascii="Times New Roman" w:hAnsi="Times New Roman" w:cs="Times New Roman"/>
                <w:noProof/>
                <w:sz w:val="24"/>
                <w:szCs w:val="24"/>
              </w:rPr>
              <w:t>Influence of Substitution effect on the price elasticity of demand</w:t>
            </w:r>
            <w:r w:rsidRPr="003831F3">
              <w:rPr>
                <w:rFonts w:ascii="Times New Roman" w:hAnsi="Times New Roman" w:cs="Times New Roman"/>
                <w:noProof/>
                <w:webHidden/>
                <w:sz w:val="24"/>
                <w:szCs w:val="24"/>
              </w:rPr>
              <w:tab/>
            </w:r>
            <w:r w:rsidRPr="003831F3">
              <w:rPr>
                <w:rFonts w:ascii="Times New Roman" w:hAnsi="Times New Roman" w:cs="Times New Roman"/>
                <w:noProof/>
                <w:webHidden/>
                <w:sz w:val="24"/>
                <w:szCs w:val="24"/>
              </w:rPr>
              <w:fldChar w:fldCharType="begin"/>
            </w:r>
            <w:r w:rsidRPr="003831F3">
              <w:rPr>
                <w:rFonts w:ascii="Times New Roman" w:hAnsi="Times New Roman" w:cs="Times New Roman"/>
                <w:noProof/>
                <w:webHidden/>
                <w:sz w:val="24"/>
                <w:szCs w:val="24"/>
              </w:rPr>
              <w:instrText xml:space="preserve"> PAGEREF _Toc110869855 \h </w:instrText>
            </w:r>
            <w:r w:rsidRPr="003831F3">
              <w:rPr>
                <w:rFonts w:ascii="Times New Roman" w:hAnsi="Times New Roman" w:cs="Times New Roman"/>
                <w:noProof/>
                <w:webHidden/>
                <w:sz w:val="24"/>
                <w:szCs w:val="24"/>
              </w:rPr>
            </w:r>
            <w:r w:rsidRPr="003831F3">
              <w:rPr>
                <w:rFonts w:ascii="Times New Roman" w:hAnsi="Times New Roman" w:cs="Times New Roman"/>
                <w:noProof/>
                <w:webHidden/>
                <w:sz w:val="24"/>
                <w:szCs w:val="24"/>
              </w:rPr>
              <w:fldChar w:fldCharType="separate"/>
            </w:r>
            <w:r w:rsidRPr="003831F3">
              <w:rPr>
                <w:rFonts w:ascii="Times New Roman" w:hAnsi="Times New Roman" w:cs="Times New Roman"/>
                <w:noProof/>
                <w:webHidden/>
                <w:sz w:val="24"/>
                <w:szCs w:val="24"/>
              </w:rPr>
              <w:t>11</w:t>
            </w:r>
            <w:r w:rsidRPr="003831F3">
              <w:rPr>
                <w:rFonts w:ascii="Times New Roman" w:hAnsi="Times New Roman" w:cs="Times New Roman"/>
                <w:noProof/>
                <w:webHidden/>
                <w:sz w:val="24"/>
                <w:szCs w:val="24"/>
              </w:rPr>
              <w:fldChar w:fldCharType="end"/>
            </w:r>
          </w:hyperlink>
        </w:p>
        <w:p w14:paraId="0512B4A8" w14:textId="77777777" w:rsidR="003831F3" w:rsidRPr="003831F3" w:rsidRDefault="00000000" w:rsidP="003831F3">
          <w:pPr>
            <w:pStyle w:val="TOC2"/>
            <w:tabs>
              <w:tab w:val="right" w:leader="dot" w:pos="9350"/>
            </w:tabs>
            <w:spacing w:line="360" w:lineRule="auto"/>
            <w:jc w:val="both"/>
            <w:rPr>
              <w:rFonts w:ascii="Times New Roman" w:hAnsi="Times New Roman" w:cs="Times New Roman"/>
              <w:noProof/>
              <w:sz w:val="24"/>
              <w:szCs w:val="24"/>
            </w:rPr>
          </w:pPr>
          <w:hyperlink w:anchor="_Toc110869856" w:history="1">
            <w:r w:rsidRPr="003831F3">
              <w:rPr>
                <w:rStyle w:val="Hyperlink"/>
                <w:rFonts w:ascii="Times New Roman" w:hAnsi="Times New Roman" w:cs="Times New Roman"/>
                <w:noProof/>
                <w:sz w:val="24"/>
                <w:szCs w:val="24"/>
              </w:rPr>
              <w:t>The pricing policy of Nike</w:t>
            </w:r>
            <w:r w:rsidRPr="003831F3">
              <w:rPr>
                <w:rFonts w:ascii="Times New Roman" w:hAnsi="Times New Roman" w:cs="Times New Roman"/>
                <w:noProof/>
                <w:webHidden/>
                <w:sz w:val="24"/>
                <w:szCs w:val="24"/>
              </w:rPr>
              <w:tab/>
            </w:r>
            <w:r w:rsidRPr="003831F3">
              <w:rPr>
                <w:rFonts w:ascii="Times New Roman" w:hAnsi="Times New Roman" w:cs="Times New Roman"/>
                <w:noProof/>
                <w:webHidden/>
                <w:sz w:val="24"/>
                <w:szCs w:val="24"/>
              </w:rPr>
              <w:fldChar w:fldCharType="begin"/>
            </w:r>
            <w:r w:rsidRPr="003831F3">
              <w:rPr>
                <w:rFonts w:ascii="Times New Roman" w:hAnsi="Times New Roman" w:cs="Times New Roman"/>
                <w:noProof/>
                <w:webHidden/>
                <w:sz w:val="24"/>
                <w:szCs w:val="24"/>
              </w:rPr>
              <w:instrText xml:space="preserve"> PAGEREF _Toc110869856 \h </w:instrText>
            </w:r>
            <w:r w:rsidRPr="003831F3">
              <w:rPr>
                <w:rFonts w:ascii="Times New Roman" w:hAnsi="Times New Roman" w:cs="Times New Roman"/>
                <w:noProof/>
                <w:webHidden/>
                <w:sz w:val="24"/>
                <w:szCs w:val="24"/>
              </w:rPr>
            </w:r>
            <w:r w:rsidRPr="003831F3">
              <w:rPr>
                <w:rFonts w:ascii="Times New Roman" w:hAnsi="Times New Roman" w:cs="Times New Roman"/>
                <w:noProof/>
                <w:webHidden/>
                <w:sz w:val="24"/>
                <w:szCs w:val="24"/>
              </w:rPr>
              <w:fldChar w:fldCharType="separate"/>
            </w:r>
            <w:r w:rsidRPr="003831F3">
              <w:rPr>
                <w:rFonts w:ascii="Times New Roman" w:hAnsi="Times New Roman" w:cs="Times New Roman"/>
                <w:noProof/>
                <w:webHidden/>
                <w:sz w:val="24"/>
                <w:szCs w:val="24"/>
              </w:rPr>
              <w:t>13</w:t>
            </w:r>
            <w:r w:rsidRPr="003831F3">
              <w:rPr>
                <w:rFonts w:ascii="Times New Roman" w:hAnsi="Times New Roman" w:cs="Times New Roman"/>
                <w:noProof/>
                <w:webHidden/>
                <w:sz w:val="24"/>
                <w:szCs w:val="24"/>
              </w:rPr>
              <w:fldChar w:fldCharType="end"/>
            </w:r>
          </w:hyperlink>
        </w:p>
        <w:p w14:paraId="39A9428F" w14:textId="77777777" w:rsidR="003831F3" w:rsidRPr="003831F3" w:rsidRDefault="00000000" w:rsidP="003831F3">
          <w:pPr>
            <w:pStyle w:val="TOC1"/>
            <w:tabs>
              <w:tab w:val="right" w:leader="dot" w:pos="9350"/>
            </w:tabs>
            <w:spacing w:line="360" w:lineRule="auto"/>
            <w:jc w:val="both"/>
            <w:rPr>
              <w:rFonts w:ascii="Times New Roman" w:hAnsi="Times New Roman" w:cs="Times New Roman"/>
              <w:noProof/>
              <w:sz w:val="24"/>
              <w:szCs w:val="24"/>
            </w:rPr>
          </w:pPr>
          <w:hyperlink w:anchor="_Toc110869857" w:history="1">
            <w:r w:rsidRPr="003831F3">
              <w:rPr>
                <w:rStyle w:val="Hyperlink"/>
                <w:rFonts w:ascii="Times New Roman" w:hAnsi="Times New Roman" w:cs="Times New Roman"/>
                <w:noProof/>
                <w:sz w:val="24"/>
                <w:szCs w:val="24"/>
              </w:rPr>
              <w:t>Conclusion</w:t>
            </w:r>
            <w:r w:rsidRPr="003831F3">
              <w:rPr>
                <w:rFonts w:ascii="Times New Roman" w:hAnsi="Times New Roman" w:cs="Times New Roman"/>
                <w:noProof/>
                <w:webHidden/>
                <w:sz w:val="24"/>
                <w:szCs w:val="24"/>
              </w:rPr>
              <w:tab/>
            </w:r>
            <w:r w:rsidRPr="003831F3">
              <w:rPr>
                <w:rFonts w:ascii="Times New Roman" w:hAnsi="Times New Roman" w:cs="Times New Roman"/>
                <w:noProof/>
                <w:webHidden/>
                <w:sz w:val="24"/>
                <w:szCs w:val="24"/>
              </w:rPr>
              <w:fldChar w:fldCharType="begin"/>
            </w:r>
            <w:r w:rsidRPr="003831F3">
              <w:rPr>
                <w:rFonts w:ascii="Times New Roman" w:hAnsi="Times New Roman" w:cs="Times New Roman"/>
                <w:noProof/>
                <w:webHidden/>
                <w:sz w:val="24"/>
                <w:szCs w:val="24"/>
              </w:rPr>
              <w:instrText xml:space="preserve"> PAGEREF _Toc110869857 \h </w:instrText>
            </w:r>
            <w:r w:rsidRPr="003831F3">
              <w:rPr>
                <w:rFonts w:ascii="Times New Roman" w:hAnsi="Times New Roman" w:cs="Times New Roman"/>
                <w:noProof/>
                <w:webHidden/>
                <w:sz w:val="24"/>
                <w:szCs w:val="24"/>
              </w:rPr>
            </w:r>
            <w:r w:rsidRPr="003831F3">
              <w:rPr>
                <w:rFonts w:ascii="Times New Roman" w:hAnsi="Times New Roman" w:cs="Times New Roman"/>
                <w:noProof/>
                <w:webHidden/>
                <w:sz w:val="24"/>
                <w:szCs w:val="24"/>
              </w:rPr>
              <w:fldChar w:fldCharType="separate"/>
            </w:r>
            <w:r w:rsidRPr="003831F3">
              <w:rPr>
                <w:rFonts w:ascii="Times New Roman" w:hAnsi="Times New Roman" w:cs="Times New Roman"/>
                <w:noProof/>
                <w:webHidden/>
                <w:sz w:val="24"/>
                <w:szCs w:val="24"/>
              </w:rPr>
              <w:t>14</w:t>
            </w:r>
            <w:r w:rsidRPr="003831F3">
              <w:rPr>
                <w:rFonts w:ascii="Times New Roman" w:hAnsi="Times New Roman" w:cs="Times New Roman"/>
                <w:noProof/>
                <w:webHidden/>
                <w:sz w:val="24"/>
                <w:szCs w:val="24"/>
              </w:rPr>
              <w:fldChar w:fldCharType="end"/>
            </w:r>
          </w:hyperlink>
        </w:p>
        <w:p w14:paraId="2D6B4443" w14:textId="77777777" w:rsidR="003831F3" w:rsidRPr="003831F3" w:rsidRDefault="00000000" w:rsidP="003831F3">
          <w:pPr>
            <w:pStyle w:val="TOC1"/>
            <w:tabs>
              <w:tab w:val="right" w:leader="dot" w:pos="9350"/>
            </w:tabs>
            <w:spacing w:line="360" w:lineRule="auto"/>
            <w:jc w:val="both"/>
            <w:rPr>
              <w:rFonts w:ascii="Times New Roman" w:hAnsi="Times New Roman" w:cs="Times New Roman"/>
              <w:noProof/>
              <w:sz w:val="24"/>
              <w:szCs w:val="24"/>
            </w:rPr>
          </w:pPr>
          <w:hyperlink w:anchor="_Toc110869858" w:history="1">
            <w:r w:rsidRPr="003831F3">
              <w:rPr>
                <w:rStyle w:val="Hyperlink"/>
                <w:rFonts w:ascii="Times New Roman" w:hAnsi="Times New Roman" w:cs="Times New Roman"/>
                <w:noProof/>
                <w:sz w:val="24"/>
                <w:szCs w:val="24"/>
              </w:rPr>
              <w:t>References</w:t>
            </w:r>
            <w:r w:rsidRPr="003831F3">
              <w:rPr>
                <w:rFonts w:ascii="Times New Roman" w:hAnsi="Times New Roman" w:cs="Times New Roman"/>
                <w:noProof/>
                <w:webHidden/>
                <w:sz w:val="24"/>
                <w:szCs w:val="24"/>
              </w:rPr>
              <w:tab/>
            </w:r>
            <w:r w:rsidRPr="003831F3">
              <w:rPr>
                <w:rFonts w:ascii="Times New Roman" w:hAnsi="Times New Roman" w:cs="Times New Roman"/>
                <w:noProof/>
                <w:webHidden/>
                <w:sz w:val="24"/>
                <w:szCs w:val="24"/>
              </w:rPr>
              <w:fldChar w:fldCharType="begin"/>
            </w:r>
            <w:r w:rsidRPr="003831F3">
              <w:rPr>
                <w:rFonts w:ascii="Times New Roman" w:hAnsi="Times New Roman" w:cs="Times New Roman"/>
                <w:noProof/>
                <w:webHidden/>
                <w:sz w:val="24"/>
                <w:szCs w:val="24"/>
              </w:rPr>
              <w:instrText xml:space="preserve"> PAGEREF _Toc110869858 \h </w:instrText>
            </w:r>
            <w:r w:rsidRPr="003831F3">
              <w:rPr>
                <w:rFonts w:ascii="Times New Roman" w:hAnsi="Times New Roman" w:cs="Times New Roman"/>
                <w:noProof/>
                <w:webHidden/>
                <w:sz w:val="24"/>
                <w:szCs w:val="24"/>
              </w:rPr>
            </w:r>
            <w:r w:rsidRPr="003831F3">
              <w:rPr>
                <w:rFonts w:ascii="Times New Roman" w:hAnsi="Times New Roman" w:cs="Times New Roman"/>
                <w:noProof/>
                <w:webHidden/>
                <w:sz w:val="24"/>
                <w:szCs w:val="24"/>
              </w:rPr>
              <w:fldChar w:fldCharType="separate"/>
            </w:r>
            <w:r w:rsidRPr="003831F3">
              <w:rPr>
                <w:rFonts w:ascii="Times New Roman" w:hAnsi="Times New Roman" w:cs="Times New Roman"/>
                <w:noProof/>
                <w:webHidden/>
                <w:sz w:val="24"/>
                <w:szCs w:val="24"/>
              </w:rPr>
              <w:t>15</w:t>
            </w:r>
            <w:r w:rsidRPr="003831F3">
              <w:rPr>
                <w:rFonts w:ascii="Times New Roman" w:hAnsi="Times New Roman" w:cs="Times New Roman"/>
                <w:noProof/>
                <w:webHidden/>
                <w:sz w:val="24"/>
                <w:szCs w:val="24"/>
              </w:rPr>
              <w:fldChar w:fldCharType="end"/>
            </w:r>
          </w:hyperlink>
        </w:p>
        <w:p w14:paraId="07268FCA" w14:textId="77777777" w:rsidR="003831F3" w:rsidRDefault="00000000" w:rsidP="003831F3">
          <w:pPr>
            <w:spacing w:line="360" w:lineRule="auto"/>
            <w:jc w:val="both"/>
          </w:pPr>
          <w:r w:rsidRPr="003831F3">
            <w:rPr>
              <w:rFonts w:ascii="Times New Roman" w:hAnsi="Times New Roman" w:cs="Times New Roman"/>
              <w:b/>
              <w:bCs/>
              <w:noProof/>
              <w:sz w:val="24"/>
              <w:szCs w:val="24"/>
            </w:rPr>
            <w:fldChar w:fldCharType="end"/>
          </w:r>
        </w:p>
      </w:sdtContent>
    </w:sdt>
    <w:p w14:paraId="6D66FCDD" w14:textId="77777777" w:rsidR="008D4C29" w:rsidRPr="003831F3" w:rsidRDefault="00000000" w:rsidP="003831F3">
      <w:pPr>
        <w:spacing w:line="360" w:lineRule="auto"/>
        <w:rPr>
          <w:rFonts w:ascii="Times New Roman" w:hAnsi="Times New Roman" w:cs="Times New Roman"/>
          <w:b/>
          <w:bCs/>
          <w:color w:val="000000" w:themeColor="text1"/>
          <w:sz w:val="24"/>
          <w:szCs w:val="24"/>
        </w:rPr>
      </w:pPr>
      <w:r w:rsidRPr="003831F3">
        <w:rPr>
          <w:rFonts w:ascii="Times New Roman" w:hAnsi="Times New Roman" w:cs="Times New Roman"/>
          <w:b/>
          <w:bCs/>
          <w:color w:val="000000" w:themeColor="text1"/>
          <w:sz w:val="24"/>
          <w:szCs w:val="24"/>
        </w:rPr>
        <w:br w:type="page"/>
      </w:r>
    </w:p>
    <w:p w14:paraId="22FFAB3D" w14:textId="77777777" w:rsidR="00B91D26" w:rsidRPr="003831F3" w:rsidRDefault="00000000" w:rsidP="003831F3">
      <w:pPr>
        <w:pStyle w:val="Heading1"/>
        <w:spacing w:line="360" w:lineRule="auto"/>
        <w:rPr>
          <w:rFonts w:cs="Times New Roman"/>
        </w:rPr>
      </w:pPr>
      <w:bookmarkStart w:id="1" w:name="_Toc110869846"/>
      <w:r w:rsidRPr="003831F3">
        <w:rPr>
          <w:rFonts w:cs="Times New Roman"/>
        </w:rPr>
        <w:lastRenderedPageBreak/>
        <w:t>Introduction</w:t>
      </w:r>
      <w:bookmarkEnd w:id="1"/>
    </w:p>
    <w:p w14:paraId="45590DDD" w14:textId="77777777" w:rsidR="0097060E" w:rsidRPr="003831F3" w:rsidRDefault="00000000" w:rsidP="003831F3">
      <w:pPr>
        <w:spacing w:line="360" w:lineRule="auto"/>
        <w:jc w:val="both"/>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This assessment will be focused on selecting a relevant company's product and analyzing the demand and price elasticity of demand phenomena of that product. The factors that affect the demand for that good will be assessed alongside the random demand-supply equilibrium of th</w:t>
      </w:r>
      <w:r w:rsidR="002D0063" w:rsidRPr="003831F3">
        <w:rPr>
          <w:rFonts w:ascii="Times New Roman" w:hAnsi="Times New Roman" w:cs="Times New Roman"/>
          <w:color w:val="000000" w:themeColor="text1"/>
          <w:sz w:val="24"/>
          <w:szCs w:val="24"/>
        </w:rPr>
        <w:t>at</w:t>
      </w:r>
      <w:r w:rsidRPr="003831F3">
        <w:rPr>
          <w:rFonts w:ascii="Times New Roman" w:hAnsi="Times New Roman" w:cs="Times New Roman"/>
          <w:color w:val="000000" w:themeColor="text1"/>
          <w:sz w:val="24"/>
          <w:szCs w:val="24"/>
        </w:rPr>
        <w:t xml:space="preserve"> product</w:t>
      </w:r>
      <w:r w:rsidR="002D0063" w:rsidRPr="003831F3">
        <w:rPr>
          <w:rFonts w:ascii="Times New Roman" w:hAnsi="Times New Roman" w:cs="Times New Roman"/>
          <w:color w:val="000000" w:themeColor="text1"/>
          <w:sz w:val="24"/>
          <w:szCs w:val="24"/>
        </w:rPr>
        <w:t xml:space="preserve">. Then, the impact of substitution and income effects on demand price elasticity will be analyzed. </w:t>
      </w:r>
      <w:r w:rsidRPr="003831F3">
        <w:rPr>
          <w:rFonts w:ascii="Times New Roman" w:hAnsi="Times New Roman" w:cs="Times New Roman"/>
          <w:color w:val="000000" w:themeColor="text1"/>
          <w:sz w:val="24"/>
          <w:szCs w:val="24"/>
        </w:rPr>
        <w:t xml:space="preserve"> </w:t>
      </w:r>
    </w:p>
    <w:p w14:paraId="0475B4CD" w14:textId="77777777" w:rsidR="008D4C29" w:rsidRPr="003831F3" w:rsidRDefault="00000000" w:rsidP="003831F3">
      <w:pPr>
        <w:spacing w:line="360" w:lineRule="auto"/>
        <w:jc w:val="both"/>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 xml:space="preserve">When a consumer wants to purchase a particular quantity of a commodity at a price staying within his budget, it is called the demand of the consumer for that company. Various factors can influence the demand for a good. These factors are also influential in deciding the nature of the commodity i.e., the price elasticity of demand.   </w:t>
      </w:r>
      <w:r w:rsidR="008337AE" w:rsidRPr="003831F3">
        <w:rPr>
          <w:rFonts w:ascii="Times New Roman" w:hAnsi="Times New Roman" w:cs="Times New Roman"/>
          <w:b/>
          <w:bCs/>
          <w:color w:val="000000" w:themeColor="text1"/>
          <w:sz w:val="24"/>
          <w:szCs w:val="24"/>
        </w:rPr>
        <w:t xml:space="preserve"> </w:t>
      </w:r>
    </w:p>
    <w:p w14:paraId="32A5C3F6" w14:textId="77777777" w:rsidR="008337AE" w:rsidRPr="003831F3" w:rsidRDefault="00000000" w:rsidP="003831F3">
      <w:pPr>
        <w:pStyle w:val="Heading1"/>
        <w:spacing w:line="360" w:lineRule="auto"/>
        <w:rPr>
          <w:rFonts w:cs="Times New Roman"/>
        </w:rPr>
      </w:pPr>
      <w:bookmarkStart w:id="2" w:name="_Toc110869847"/>
      <w:r w:rsidRPr="003831F3">
        <w:rPr>
          <w:rFonts w:cs="Times New Roman"/>
        </w:rPr>
        <w:t>Name and reason for choosing the product</w:t>
      </w:r>
      <w:bookmarkEnd w:id="2"/>
    </w:p>
    <w:p w14:paraId="1C5B83A5" w14:textId="77777777" w:rsidR="00EF7058" w:rsidRPr="003831F3" w:rsidRDefault="00000000" w:rsidP="003831F3">
      <w:pPr>
        <w:pStyle w:val="Heading2"/>
        <w:spacing w:line="360" w:lineRule="auto"/>
        <w:rPr>
          <w:rFonts w:cs="Times New Roman"/>
        </w:rPr>
      </w:pPr>
      <w:bookmarkStart w:id="3" w:name="_Toc110869848"/>
      <w:r w:rsidRPr="003831F3">
        <w:rPr>
          <w:rFonts w:cs="Times New Roman"/>
        </w:rPr>
        <w:t>Name and details of the chosen product</w:t>
      </w:r>
      <w:bookmarkEnd w:id="3"/>
      <w:r w:rsidRPr="003831F3">
        <w:rPr>
          <w:rFonts w:cs="Times New Roman"/>
        </w:rPr>
        <w:t xml:space="preserve"> </w:t>
      </w:r>
    </w:p>
    <w:p w14:paraId="7DD60B28" w14:textId="77777777" w:rsidR="00EF7058" w:rsidRPr="003831F3" w:rsidRDefault="00000000" w:rsidP="003831F3">
      <w:pPr>
        <w:spacing w:line="360" w:lineRule="auto"/>
        <w:jc w:val="both"/>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 xml:space="preserve">The product on which the assessment will be based is Nike Shoes. Nike is a US-based Multinational sportswear manufacturer that has managed to expand </w:t>
      </w:r>
      <w:r w:rsidR="0097060E" w:rsidRPr="003831F3">
        <w:rPr>
          <w:rFonts w:ascii="Times New Roman" w:hAnsi="Times New Roman" w:cs="Times New Roman"/>
          <w:color w:val="000000" w:themeColor="text1"/>
          <w:sz w:val="24"/>
          <w:szCs w:val="24"/>
        </w:rPr>
        <w:t xml:space="preserve">its market in almost every part of the world. The company was first set up in 1964 by Bill Bowerman </w:t>
      </w:r>
      <w:r w:rsidR="00171D75" w:rsidRPr="003831F3">
        <w:rPr>
          <w:rFonts w:ascii="Times New Roman" w:hAnsi="Times New Roman" w:cs="Times New Roman"/>
          <w:color w:val="000000" w:themeColor="text1"/>
          <w:sz w:val="24"/>
          <w:szCs w:val="24"/>
        </w:rPr>
        <w:t xml:space="preserve">and Phil Knight and the headquarter of the company is said to be near Beaverton in Oregon, USA.  </w:t>
      </w:r>
      <w:r w:rsidR="00B45FF9" w:rsidRPr="003831F3">
        <w:rPr>
          <w:rFonts w:ascii="Times New Roman" w:hAnsi="Times New Roman" w:cs="Times New Roman"/>
          <w:color w:val="000000" w:themeColor="text1"/>
          <w:sz w:val="24"/>
          <w:szCs w:val="24"/>
        </w:rPr>
        <w:t>The company is said to produce and design footwear, equipment, sportswear, apparel, etc. The company is also known to be the largest producer and supplier of sports shoes and apparel all over the world.</w:t>
      </w:r>
      <w:r w:rsidR="00992628" w:rsidRPr="003831F3">
        <w:rPr>
          <w:rFonts w:ascii="Times New Roman" w:hAnsi="Times New Roman" w:cs="Times New Roman"/>
          <w:color w:val="000000" w:themeColor="text1"/>
          <w:sz w:val="24"/>
          <w:szCs w:val="24"/>
        </w:rPr>
        <w:t xml:space="preserve"> Out of various sportswear, Nike's shoes are world famous and of the best quality. The company is said to have a brand value of around 27 billion pounds in 2020. </w:t>
      </w:r>
      <w:r w:rsidRPr="003831F3">
        <w:rPr>
          <w:rFonts w:ascii="Times New Roman" w:hAnsi="Times New Roman" w:cs="Times New Roman"/>
          <w:color w:val="000000" w:themeColor="text1"/>
          <w:sz w:val="24"/>
          <w:szCs w:val="24"/>
        </w:rPr>
        <w:t>Air Max, Nike Golf, Nike Pro, Nike Plus, Nike Dunk, etc. are some of the brand names of the company. At the moment, Mark Parker is the executive chairman and John Donahoe is the CEO of the company</w:t>
      </w:r>
      <w:r w:rsidR="003414D1" w:rsidRPr="003831F3">
        <w:rPr>
          <w:rFonts w:ascii="Times New Roman" w:hAnsi="Times New Roman" w:cs="Times New Roman"/>
          <w:color w:val="000000" w:themeColor="text1"/>
          <w:sz w:val="24"/>
          <w:szCs w:val="24"/>
        </w:rPr>
        <w:t xml:space="preserve"> (Nike, 2022</w:t>
      </w:r>
      <w:r w:rsidR="00B013DA" w:rsidRPr="003831F3">
        <w:rPr>
          <w:rFonts w:ascii="Times New Roman" w:hAnsi="Times New Roman" w:cs="Times New Roman"/>
          <w:color w:val="000000" w:themeColor="text1"/>
          <w:sz w:val="24"/>
          <w:szCs w:val="24"/>
        </w:rPr>
        <w:t>)</w:t>
      </w:r>
      <w:r w:rsidRPr="003831F3">
        <w:rPr>
          <w:rFonts w:ascii="Times New Roman" w:hAnsi="Times New Roman" w:cs="Times New Roman"/>
          <w:color w:val="000000" w:themeColor="text1"/>
          <w:sz w:val="24"/>
          <w:szCs w:val="24"/>
        </w:rPr>
        <w:t>.</w:t>
      </w:r>
      <w:r w:rsidR="00B013DA" w:rsidRPr="003831F3">
        <w:rPr>
          <w:rFonts w:ascii="Times New Roman" w:hAnsi="Times New Roman" w:cs="Times New Roman"/>
          <w:color w:val="000000" w:themeColor="text1"/>
          <w:sz w:val="24"/>
          <w:szCs w:val="24"/>
        </w:rPr>
        <w:t xml:space="preserve"> </w:t>
      </w:r>
      <w:r w:rsidRPr="003831F3">
        <w:rPr>
          <w:rFonts w:ascii="Times New Roman" w:hAnsi="Times New Roman" w:cs="Times New Roman"/>
          <w:color w:val="000000" w:themeColor="text1"/>
          <w:sz w:val="24"/>
          <w:szCs w:val="24"/>
        </w:rPr>
        <w:t xml:space="preserve"> </w:t>
      </w:r>
    </w:p>
    <w:p w14:paraId="177702E8" w14:textId="77777777" w:rsidR="00EF7058" w:rsidRPr="003831F3" w:rsidRDefault="00000000" w:rsidP="003831F3">
      <w:pPr>
        <w:pStyle w:val="Heading2"/>
        <w:spacing w:line="360" w:lineRule="auto"/>
        <w:rPr>
          <w:rFonts w:cs="Times New Roman"/>
        </w:rPr>
      </w:pPr>
      <w:bookmarkStart w:id="4" w:name="_Toc110869849"/>
      <w:r w:rsidRPr="003831F3">
        <w:rPr>
          <w:rFonts w:cs="Times New Roman"/>
        </w:rPr>
        <w:t>The reason behind choosing a particular product</w:t>
      </w:r>
      <w:bookmarkEnd w:id="4"/>
    </w:p>
    <w:p w14:paraId="4BB73E0B" w14:textId="77777777" w:rsidR="002D0063" w:rsidRPr="003831F3" w:rsidRDefault="00000000" w:rsidP="003831F3">
      <w:pPr>
        <w:spacing w:line="360" w:lineRule="auto"/>
        <w:jc w:val="both"/>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 xml:space="preserve">Nike is a worldwide company that operates in various countries of the world. Nike shoes are used by many people because of their quality of leather and durability. So, it is expected that the company has come across several factors that have influenced the demand for Nike Shoes. These factors have also impacted the price elasticity of demand for this product. </w:t>
      </w:r>
      <w:r w:rsidR="00CE6611" w:rsidRPr="003831F3">
        <w:rPr>
          <w:rFonts w:ascii="Times New Roman" w:hAnsi="Times New Roman" w:cs="Times New Roman"/>
          <w:color w:val="000000" w:themeColor="text1"/>
          <w:sz w:val="24"/>
          <w:szCs w:val="24"/>
        </w:rPr>
        <w:t xml:space="preserve">So, a good analysis can be done on Nike's shoes. The largest sports shoe manufacturer in the world uses an exclusive marking strategy and unique production technique to produce quality shoes that allow famous athletes to wear them comfortably and give their best performance. Several globally renowned </w:t>
      </w:r>
      <w:r w:rsidR="00CE6611" w:rsidRPr="003831F3">
        <w:rPr>
          <w:rFonts w:ascii="Times New Roman" w:hAnsi="Times New Roman" w:cs="Times New Roman"/>
          <w:color w:val="000000" w:themeColor="text1"/>
          <w:sz w:val="24"/>
          <w:szCs w:val="24"/>
        </w:rPr>
        <w:lastRenderedPageBreak/>
        <w:t xml:space="preserve">sports stars and </w:t>
      </w:r>
      <w:r w:rsidR="00272909" w:rsidRPr="003831F3">
        <w:rPr>
          <w:rFonts w:ascii="Times New Roman" w:hAnsi="Times New Roman" w:cs="Times New Roman"/>
          <w:color w:val="000000" w:themeColor="text1"/>
          <w:sz w:val="24"/>
          <w:szCs w:val="24"/>
        </w:rPr>
        <w:t xml:space="preserve">sports teams are sponsored by the company to advertise and promote their </w:t>
      </w:r>
      <w:r w:rsidR="00B013DA" w:rsidRPr="003831F3">
        <w:rPr>
          <w:rFonts w:ascii="Times New Roman" w:hAnsi="Times New Roman" w:cs="Times New Roman"/>
          <w:color w:val="000000" w:themeColor="text1"/>
          <w:sz w:val="24"/>
          <w:szCs w:val="24"/>
        </w:rPr>
        <w:t>products.</w:t>
      </w:r>
      <w:r w:rsidR="00272909" w:rsidRPr="003831F3">
        <w:rPr>
          <w:rFonts w:ascii="Times New Roman" w:hAnsi="Times New Roman" w:cs="Times New Roman"/>
          <w:color w:val="000000" w:themeColor="text1"/>
          <w:sz w:val="24"/>
          <w:szCs w:val="24"/>
        </w:rPr>
        <w:t xml:space="preserve"> One of the greatest football clubs in the world, FC Barcelona was sponsored to use Nike's logo in the Camp Nou stadium of the company. This kind of popular company is just perfect for analysis</w:t>
      </w:r>
      <w:r w:rsidR="00B013DA" w:rsidRPr="003831F3">
        <w:rPr>
          <w:rFonts w:ascii="Times New Roman" w:hAnsi="Times New Roman" w:cs="Times New Roman"/>
          <w:color w:val="000000" w:themeColor="text1"/>
          <w:sz w:val="24"/>
          <w:szCs w:val="24"/>
        </w:rPr>
        <w:t>.</w:t>
      </w:r>
      <w:r w:rsidR="00272909" w:rsidRPr="003831F3">
        <w:rPr>
          <w:rFonts w:ascii="Times New Roman" w:hAnsi="Times New Roman" w:cs="Times New Roman"/>
          <w:color w:val="000000" w:themeColor="text1"/>
          <w:sz w:val="24"/>
          <w:szCs w:val="24"/>
        </w:rPr>
        <w:t xml:space="preserve"> </w:t>
      </w:r>
    </w:p>
    <w:p w14:paraId="4FD41BF0" w14:textId="77777777" w:rsidR="008337AE" w:rsidRPr="003831F3" w:rsidRDefault="00000000" w:rsidP="003831F3">
      <w:pPr>
        <w:pStyle w:val="Heading1"/>
        <w:spacing w:line="360" w:lineRule="auto"/>
        <w:rPr>
          <w:rFonts w:cs="Times New Roman"/>
        </w:rPr>
      </w:pPr>
      <w:bookmarkStart w:id="5" w:name="_Toc110869850"/>
      <w:r w:rsidRPr="003831F3">
        <w:rPr>
          <w:rFonts w:cs="Times New Roman"/>
        </w:rPr>
        <w:t>Equilibrium of demand-supply and demand influencing factors</w:t>
      </w:r>
      <w:bookmarkEnd w:id="5"/>
    </w:p>
    <w:p w14:paraId="1740AE44" w14:textId="77777777" w:rsidR="00B013DA" w:rsidRPr="003831F3" w:rsidRDefault="00000000" w:rsidP="003831F3">
      <w:pPr>
        <w:pStyle w:val="Heading2"/>
        <w:spacing w:line="360" w:lineRule="auto"/>
        <w:rPr>
          <w:rFonts w:cs="Times New Roman"/>
        </w:rPr>
      </w:pPr>
      <w:bookmarkStart w:id="6" w:name="_Toc110869851"/>
      <w:r w:rsidRPr="003831F3">
        <w:rPr>
          <w:rFonts w:cs="Times New Roman"/>
        </w:rPr>
        <w:t>Determination of demand-supply equilibrium</w:t>
      </w:r>
      <w:bookmarkEnd w:id="6"/>
      <w:r w:rsidRPr="003831F3">
        <w:rPr>
          <w:rFonts w:cs="Times New Roman"/>
        </w:rPr>
        <w:t xml:space="preserve"> </w:t>
      </w:r>
    </w:p>
    <w:p w14:paraId="276A25A5" w14:textId="77777777" w:rsidR="009F31AF" w:rsidRPr="003831F3" w:rsidRDefault="00000000" w:rsidP="003831F3">
      <w:pPr>
        <w:spacing w:line="360" w:lineRule="auto"/>
        <w:jc w:val="both"/>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The demand and supply of a particular product most of the time remain different. But market forces push both demand and supply curves and at a certain point, the two curves intersect each other</w:t>
      </w:r>
      <w:r w:rsidR="003414D1" w:rsidRPr="003831F3">
        <w:rPr>
          <w:rFonts w:ascii="Times New Roman" w:hAnsi="Times New Roman" w:cs="Times New Roman"/>
          <w:color w:val="000000" w:themeColor="text1"/>
          <w:sz w:val="24"/>
          <w:szCs w:val="24"/>
        </w:rPr>
        <w:t xml:space="preserve"> (</w:t>
      </w:r>
      <w:r w:rsidR="003414D1" w:rsidRPr="003831F3">
        <w:rPr>
          <w:rFonts w:ascii="Times New Roman" w:hAnsi="Times New Roman" w:cs="Times New Roman"/>
          <w:color w:val="000000" w:themeColor="text1"/>
          <w:sz w:val="24"/>
          <w:szCs w:val="24"/>
          <w:shd w:val="clear" w:color="auto" w:fill="FFFFFF"/>
        </w:rPr>
        <w:t>Zhao and Xu, 2021)</w:t>
      </w:r>
      <w:r w:rsidRPr="003831F3">
        <w:rPr>
          <w:rFonts w:ascii="Times New Roman" w:hAnsi="Times New Roman" w:cs="Times New Roman"/>
          <w:color w:val="000000" w:themeColor="text1"/>
          <w:sz w:val="24"/>
          <w:szCs w:val="24"/>
        </w:rPr>
        <w:t xml:space="preserve">. This is the market clearing level of price and quantity. Equilibrium is a state of no change. Neither the buyers nor the sellers tend to move away from this point. An equilibrium gives a quantity and a price that both parties are agreed to deal </w:t>
      </w:r>
      <w:r w:rsidR="003414D1" w:rsidRPr="003831F3">
        <w:rPr>
          <w:rFonts w:ascii="Times New Roman" w:hAnsi="Times New Roman" w:cs="Times New Roman"/>
          <w:color w:val="000000" w:themeColor="text1"/>
          <w:sz w:val="24"/>
          <w:szCs w:val="24"/>
        </w:rPr>
        <w:t>with (</w:t>
      </w:r>
      <w:r w:rsidR="003414D1" w:rsidRPr="003831F3">
        <w:rPr>
          <w:rFonts w:ascii="Times New Roman" w:hAnsi="Times New Roman" w:cs="Times New Roman"/>
          <w:color w:val="000000" w:themeColor="text1"/>
          <w:sz w:val="24"/>
          <w:szCs w:val="24"/>
          <w:shd w:val="clear" w:color="auto" w:fill="FFFFFF"/>
        </w:rPr>
        <w:t>He, 2021)</w:t>
      </w:r>
      <w:r w:rsidRPr="003831F3">
        <w:rPr>
          <w:rFonts w:ascii="Times New Roman" w:hAnsi="Times New Roman" w:cs="Times New Roman"/>
          <w:color w:val="000000" w:themeColor="text1"/>
          <w:sz w:val="24"/>
          <w:szCs w:val="24"/>
        </w:rPr>
        <w:t xml:space="preserve">. </w:t>
      </w:r>
    </w:p>
    <w:p w14:paraId="2E32F499" w14:textId="77777777" w:rsidR="008D6278" w:rsidRPr="003831F3" w:rsidRDefault="00000000" w:rsidP="003831F3">
      <w:pPr>
        <w:spacing w:line="360" w:lineRule="auto"/>
        <w:jc w:val="both"/>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In this assessment, a normal demand-supply equilibrium of Nike's shoes has been shown by taking general values from price, quantity demanded, and supplied.</w:t>
      </w:r>
    </w:p>
    <w:tbl>
      <w:tblPr>
        <w:tblW w:w="7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3065"/>
        <w:gridCol w:w="2689"/>
      </w:tblGrid>
      <w:tr w:rsidR="00A0798C" w14:paraId="0434D627" w14:textId="77777777" w:rsidTr="008D6278">
        <w:trPr>
          <w:trHeight w:val="324"/>
          <w:jc w:val="center"/>
        </w:trPr>
        <w:tc>
          <w:tcPr>
            <w:tcW w:w="1388" w:type="dxa"/>
            <w:shd w:val="clear" w:color="auto" w:fill="auto"/>
            <w:noWrap/>
            <w:vAlign w:val="bottom"/>
            <w:hideMark/>
          </w:tcPr>
          <w:p w14:paraId="73DE5A42" w14:textId="77777777" w:rsidR="008D6278"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Price (£)</w:t>
            </w:r>
          </w:p>
        </w:tc>
        <w:tc>
          <w:tcPr>
            <w:tcW w:w="3065" w:type="dxa"/>
            <w:shd w:val="clear" w:color="auto" w:fill="auto"/>
            <w:noWrap/>
            <w:vAlign w:val="bottom"/>
            <w:hideMark/>
          </w:tcPr>
          <w:p w14:paraId="34399D86" w14:textId="77777777" w:rsidR="008D6278"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Quantity demanded</w:t>
            </w:r>
          </w:p>
        </w:tc>
        <w:tc>
          <w:tcPr>
            <w:tcW w:w="2689" w:type="dxa"/>
            <w:shd w:val="clear" w:color="auto" w:fill="auto"/>
            <w:noWrap/>
            <w:vAlign w:val="bottom"/>
            <w:hideMark/>
          </w:tcPr>
          <w:p w14:paraId="215CE7C9" w14:textId="77777777" w:rsidR="008D6278"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Quantity supplied</w:t>
            </w:r>
          </w:p>
        </w:tc>
      </w:tr>
      <w:tr w:rsidR="00A0798C" w14:paraId="23BBA486" w14:textId="77777777" w:rsidTr="008D6278">
        <w:trPr>
          <w:trHeight w:val="324"/>
          <w:jc w:val="center"/>
        </w:trPr>
        <w:tc>
          <w:tcPr>
            <w:tcW w:w="1388" w:type="dxa"/>
            <w:shd w:val="clear" w:color="auto" w:fill="auto"/>
            <w:noWrap/>
            <w:vAlign w:val="bottom"/>
            <w:hideMark/>
          </w:tcPr>
          <w:p w14:paraId="7A083842" w14:textId="77777777" w:rsidR="008D6278"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75</w:t>
            </w:r>
          </w:p>
        </w:tc>
        <w:tc>
          <w:tcPr>
            <w:tcW w:w="3065" w:type="dxa"/>
            <w:shd w:val="clear" w:color="auto" w:fill="auto"/>
            <w:noWrap/>
            <w:vAlign w:val="bottom"/>
            <w:hideMark/>
          </w:tcPr>
          <w:p w14:paraId="28632E9E" w14:textId="77777777" w:rsidR="008D6278"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5000</w:t>
            </w:r>
          </w:p>
        </w:tc>
        <w:tc>
          <w:tcPr>
            <w:tcW w:w="2689" w:type="dxa"/>
            <w:shd w:val="clear" w:color="auto" w:fill="auto"/>
            <w:noWrap/>
            <w:vAlign w:val="bottom"/>
            <w:hideMark/>
          </w:tcPr>
          <w:p w14:paraId="000039F2" w14:textId="77777777" w:rsidR="008D6278"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2400</w:t>
            </w:r>
          </w:p>
        </w:tc>
      </w:tr>
      <w:tr w:rsidR="00A0798C" w14:paraId="780C0E79" w14:textId="77777777" w:rsidTr="008D6278">
        <w:trPr>
          <w:trHeight w:val="324"/>
          <w:jc w:val="center"/>
        </w:trPr>
        <w:tc>
          <w:tcPr>
            <w:tcW w:w="1388" w:type="dxa"/>
            <w:shd w:val="clear" w:color="auto" w:fill="auto"/>
            <w:noWrap/>
            <w:vAlign w:val="bottom"/>
            <w:hideMark/>
          </w:tcPr>
          <w:p w14:paraId="70A37794" w14:textId="77777777" w:rsidR="008D6278"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100</w:t>
            </w:r>
          </w:p>
        </w:tc>
        <w:tc>
          <w:tcPr>
            <w:tcW w:w="3065" w:type="dxa"/>
            <w:shd w:val="clear" w:color="auto" w:fill="auto"/>
            <w:noWrap/>
            <w:vAlign w:val="bottom"/>
            <w:hideMark/>
          </w:tcPr>
          <w:p w14:paraId="4A2F5AA8" w14:textId="77777777" w:rsidR="008D6278"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4500</w:t>
            </w:r>
          </w:p>
        </w:tc>
        <w:tc>
          <w:tcPr>
            <w:tcW w:w="2689" w:type="dxa"/>
            <w:shd w:val="clear" w:color="auto" w:fill="auto"/>
            <w:noWrap/>
            <w:vAlign w:val="bottom"/>
            <w:hideMark/>
          </w:tcPr>
          <w:p w14:paraId="15B5BC78" w14:textId="77777777" w:rsidR="008D6278"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3200</w:t>
            </w:r>
          </w:p>
        </w:tc>
      </w:tr>
      <w:tr w:rsidR="00A0798C" w14:paraId="3260E05B" w14:textId="77777777" w:rsidTr="008D6278">
        <w:trPr>
          <w:trHeight w:val="324"/>
          <w:jc w:val="center"/>
        </w:trPr>
        <w:tc>
          <w:tcPr>
            <w:tcW w:w="1388" w:type="dxa"/>
            <w:shd w:val="clear" w:color="auto" w:fill="auto"/>
            <w:noWrap/>
            <w:vAlign w:val="bottom"/>
            <w:hideMark/>
          </w:tcPr>
          <w:p w14:paraId="019431B8" w14:textId="77777777" w:rsidR="008D6278"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125</w:t>
            </w:r>
          </w:p>
        </w:tc>
        <w:tc>
          <w:tcPr>
            <w:tcW w:w="3065" w:type="dxa"/>
            <w:shd w:val="clear" w:color="auto" w:fill="auto"/>
            <w:noWrap/>
            <w:vAlign w:val="bottom"/>
            <w:hideMark/>
          </w:tcPr>
          <w:p w14:paraId="2D4419C4" w14:textId="77777777" w:rsidR="008D6278"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4000</w:t>
            </w:r>
          </w:p>
        </w:tc>
        <w:tc>
          <w:tcPr>
            <w:tcW w:w="2689" w:type="dxa"/>
            <w:shd w:val="clear" w:color="auto" w:fill="auto"/>
            <w:noWrap/>
            <w:vAlign w:val="bottom"/>
            <w:hideMark/>
          </w:tcPr>
          <w:p w14:paraId="289D3758" w14:textId="77777777" w:rsidR="008D6278"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4000</w:t>
            </w:r>
          </w:p>
        </w:tc>
      </w:tr>
      <w:tr w:rsidR="00A0798C" w14:paraId="1B30AB9E" w14:textId="77777777" w:rsidTr="008D6278">
        <w:trPr>
          <w:trHeight w:val="324"/>
          <w:jc w:val="center"/>
        </w:trPr>
        <w:tc>
          <w:tcPr>
            <w:tcW w:w="1388" w:type="dxa"/>
            <w:shd w:val="clear" w:color="auto" w:fill="auto"/>
            <w:noWrap/>
            <w:vAlign w:val="bottom"/>
            <w:hideMark/>
          </w:tcPr>
          <w:p w14:paraId="498BD9CA" w14:textId="77777777" w:rsidR="008D6278"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150</w:t>
            </w:r>
          </w:p>
        </w:tc>
        <w:tc>
          <w:tcPr>
            <w:tcW w:w="3065" w:type="dxa"/>
            <w:shd w:val="clear" w:color="auto" w:fill="auto"/>
            <w:noWrap/>
            <w:vAlign w:val="bottom"/>
            <w:hideMark/>
          </w:tcPr>
          <w:p w14:paraId="152EEA99" w14:textId="77777777" w:rsidR="008D6278"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3500</w:t>
            </w:r>
          </w:p>
        </w:tc>
        <w:tc>
          <w:tcPr>
            <w:tcW w:w="2689" w:type="dxa"/>
            <w:shd w:val="clear" w:color="auto" w:fill="auto"/>
            <w:noWrap/>
            <w:vAlign w:val="bottom"/>
            <w:hideMark/>
          </w:tcPr>
          <w:p w14:paraId="43EAA109" w14:textId="77777777" w:rsidR="008D6278"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5000</w:t>
            </w:r>
          </w:p>
        </w:tc>
      </w:tr>
      <w:tr w:rsidR="00A0798C" w14:paraId="0DBCDF6C" w14:textId="77777777" w:rsidTr="008D6278">
        <w:trPr>
          <w:trHeight w:val="324"/>
          <w:jc w:val="center"/>
        </w:trPr>
        <w:tc>
          <w:tcPr>
            <w:tcW w:w="1388" w:type="dxa"/>
            <w:shd w:val="clear" w:color="auto" w:fill="auto"/>
            <w:noWrap/>
            <w:vAlign w:val="bottom"/>
            <w:hideMark/>
          </w:tcPr>
          <w:p w14:paraId="35347B9B" w14:textId="77777777" w:rsidR="008D6278"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175</w:t>
            </w:r>
          </w:p>
        </w:tc>
        <w:tc>
          <w:tcPr>
            <w:tcW w:w="3065" w:type="dxa"/>
            <w:shd w:val="clear" w:color="auto" w:fill="auto"/>
            <w:noWrap/>
            <w:vAlign w:val="bottom"/>
            <w:hideMark/>
          </w:tcPr>
          <w:p w14:paraId="3976AD6B" w14:textId="77777777" w:rsidR="008D6278"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3000</w:t>
            </w:r>
          </w:p>
        </w:tc>
        <w:tc>
          <w:tcPr>
            <w:tcW w:w="2689" w:type="dxa"/>
            <w:shd w:val="clear" w:color="auto" w:fill="auto"/>
            <w:noWrap/>
            <w:vAlign w:val="bottom"/>
            <w:hideMark/>
          </w:tcPr>
          <w:p w14:paraId="18E7BFFC" w14:textId="77777777" w:rsidR="008D6278"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5800</w:t>
            </w:r>
          </w:p>
        </w:tc>
      </w:tr>
    </w:tbl>
    <w:p w14:paraId="21D3E08B" w14:textId="77777777" w:rsidR="00B013DA" w:rsidRPr="003831F3" w:rsidRDefault="00000000" w:rsidP="003831F3">
      <w:pPr>
        <w:spacing w:line="360" w:lineRule="auto"/>
        <w:jc w:val="center"/>
        <w:rPr>
          <w:rFonts w:ascii="Times New Roman" w:hAnsi="Times New Roman" w:cs="Times New Roman"/>
          <w:b/>
          <w:bCs/>
          <w:color w:val="000000" w:themeColor="text1"/>
          <w:sz w:val="24"/>
          <w:szCs w:val="24"/>
        </w:rPr>
      </w:pPr>
      <w:r w:rsidRPr="003831F3">
        <w:rPr>
          <w:rFonts w:ascii="Times New Roman" w:hAnsi="Times New Roman" w:cs="Times New Roman"/>
          <w:b/>
          <w:bCs/>
          <w:color w:val="000000" w:themeColor="text1"/>
          <w:sz w:val="24"/>
          <w:szCs w:val="24"/>
        </w:rPr>
        <w:t xml:space="preserve">Table 1: Demand-supply price-quantity dataset </w:t>
      </w:r>
    </w:p>
    <w:p w14:paraId="5859F1B6" w14:textId="77777777" w:rsidR="008D6278" w:rsidRPr="003831F3" w:rsidRDefault="00000000" w:rsidP="003831F3">
      <w:pPr>
        <w:spacing w:line="360" w:lineRule="auto"/>
        <w:jc w:val="center"/>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(Source: Self-report, 2022)</w:t>
      </w:r>
    </w:p>
    <w:p w14:paraId="0D9ABC52" w14:textId="77777777" w:rsidR="008D6278" w:rsidRPr="003831F3" w:rsidRDefault="00000000" w:rsidP="003831F3">
      <w:pPr>
        <w:spacing w:line="360" w:lineRule="auto"/>
        <w:jc w:val="both"/>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This dataset has been used to evaluate the following market equilibrium diagram of Nike-</w:t>
      </w:r>
    </w:p>
    <w:p w14:paraId="04374A2B" w14:textId="77777777" w:rsidR="008D6278" w:rsidRPr="003831F3" w:rsidRDefault="00000000" w:rsidP="003831F3">
      <w:pPr>
        <w:spacing w:line="360" w:lineRule="auto"/>
        <w:jc w:val="center"/>
        <w:rPr>
          <w:rFonts w:ascii="Times New Roman" w:hAnsi="Times New Roman" w:cs="Times New Roman"/>
          <w:color w:val="000000" w:themeColor="text1"/>
          <w:sz w:val="24"/>
          <w:szCs w:val="24"/>
        </w:rPr>
      </w:pPr>
      <w:r w:rsidRPr="003831F3">
        <w:rPr>
          <w:rFonts w:ascii="Times New Roman" w:hAnsi="Times New Roman" w:cs="Times New Roman"/>
          <w:noProof/>
          <w:color w:val="000000" w:themeColor="text1"/>
          <w:sz w:val="24"/>
          <w:szCs w:val="24"/>
        </w:rPr>
        <w:lastRenderedPageBreak/>
        <w:drawing>
          <wp:inline distT="0" distB="0" distL="0" distR="0" wp14:anchorId="271C8DE1" wp14:editId="0D7BC363">
            <wp:extent cx="4975860" cy="2815590"/>
            <wp:effectExtent l="0" t="0" r="15240" b="3810"/>
            <wp:docPr id="1" name="Chart 1">
              <a:extLst xmlns:a="http://schemas.openxmlformats.org/drawingml/2006/main">
                <a:ext uri="{FF2B5EF4-FFF2-40B4-BE49-F238E27FC236}">
                  <a16:creationId xmlns:a16="http://schemas.microsoft.com/office/drawing/2014/main" id="{AF0FA3B9-7CE1-2B44-DA98-F666E801D9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82505D2" w14:textId="77777777" w:rsidR="0035189E" w:rsidRPr="003831F3" w:rsidRDefault="00000000" w:rsidP="003831F3">
      <w:pPr>
        <w:spacing w:line="360" w:lineRule="auto"/>
        <w:jc w:val="center"/>
        <w:rPr>
          <w:rFonts w:ascii="Times New Roman" w:hAnsi="Times New Roman" w:cs="Times New Roman"/>
          <w:b/>
          <w:bCs/>
          <w:color w:val="000000" w:themeColor="text1"/>
          <w:sz w:val="24"/>
          <w:szCs w:val="24"/>
        </w:rPr>
      </w:pPr>
      <w:r w:rsidRPr="003831F3">
        <w:rPr>
          <w:rFonts w:ascii="Times New Roman" w:hAnsi="Times New Roman" w:cs="Times New Roman"/>
          <w:b/>
          <w:bCs/>
          <w:color w:val="000000" w:themeColor="text1"/>
          <w:sz w:val="24"/>
          <w:szCs w:val="24"/>
        </w:rPr>
        <w:t xml:space="preserve">Fig. 1: Demand-supply market equilibrium </w:t>
      </w:r>
    </w:p>
    <w:p w14:paraId="1F5D3DF4" w14:textId="77777777" w:rsidR="0035189E" w:rsidRPr="003831F3" w:rsidRDefault="00000000" w:rsidP="003831F3">
      <w:pPr>
        <w:spacing w:line="360" w:lineRule="auto"/>
        <w:jc w:val="center"/>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(Source: Self-report, 2022)</w:t>
      </w:r>
    </w:p>
    <w:p w14:paraId="571E8C5C" w14:textId="77777777" w:rsidR="0035189E" w:rsidRPr="003831F3" w:rsidRDefault="00000000" w:rsidP="003831F3">
      <w:pPr>
        <w:spacing w:line="360" w:lineRule="auto"/>
        <w:jc w:val="both"/>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 xml:space="preserve">From this market equilibrium, the evaluated equilibrium price is £125 and the equilibrium quantity is 4000. </w:t>
      </w:r>
    </w:p>
    <w:p w14:paraId="49FB93A4" w14:textId="77777777" w:rsidR="0035189E" w:rsidRPr="003831F3" w:rsidRDefault="00000000" w:rsidP="003831F3">
      <w:pPr>
        <w:pStyle w:val="Heading2"/>
        <w:spacing w:line="360" w:lineRule="auto"/>
        <w:rPr>
          <w:rFonts w:cs="Times New Roman"/>
        </w:rPr>
      </w:pPr>
      <w:bookmarkStart w:id="7" w:name="_Toc110869852"/>
      <w:r w:rsidRPr="003831F3">
        <w:rPr>
          <w:rFonts w:cs="Times New Roman"/>
        </w:rPr>
        <w:t>Factors influencing the demand for Nike's shoes</w:t>
      </w:r>
      <w:bookmarkEnd w:id="7"/>
    </w:p>
    <w:p w14:paraId="535BDBD6" w14:textId="77777777" w:rsidR="00B07D2B" w:rsidRPr="003831F3" w:rsidRDefault="00000000" w:rsidP="003831F3">
      <w:pPr>
        <w:pStyle w:val="ListParagraph"/>
        <w:numPr>
          <w:ilvl w:val="0"/>
          <w:numId w:val="1"/>
        </w:numPr>
        <w:spacing w:line="360" w:lineRule="auto"/>
        <w:jc w:val="both"/>
        <w:rPr>
          <w:rFonts w:ascii="Times New Roman" w:hAnsi="Times New Roman" w:cs="Times New Roman"/>
          <w:b/>
          <w:bCs/>
          <w:color w:val="000000" w:themeColor="text1"/>
          <w:sz w:val="24"/>
          <w:szCs w:val="24"/>
        </w:rPr>
      </w:pPr>
      <w:r w:rsidRPr="003831F3">
        <w:rPr>
          <w:rFonts w:ascii="Times New Roman" w:hAnsi="Times New Roman" w:cs="Times New Roman"/>
          <w:b/>
          <w:bCs/>
          <w:color w:val="000000" w:themeColor="text1"/>
          <w:sz w:val="24"/>
          <w:szCs w:val="24"/>
        </w:rPr>
        <w:t xml:space="preserve">Price of the Substitutes: </w:t>
      </w:r>
      <w:r w:rsidR="00E81392" w:rsidRPr="003831F3">
        <w:rPr>
          <w:rFonts w:ascii="Times New Roman" w:hAnsi="Times New Roman" w:cs="Times New Roman"/>
          <w:color w:val="000000" w:themeColor="text1"/>
          <w:sz w:val="24"/>
          <w:szCs w:val="24"/>
        </w:rPr>
        <w:t>A product's demand is always affected by the availability and price of substitutes. A substitute good is an alternative to a certain product with almost similar quantity and quality. If the price of the substitute commodity increases, the demand for the actual product will be reduced and vice-versa</w:t>
      </w:r>
      <w:r w:rsidR="003414D1" w:rsidRPr="003831F3">
        <w:rPr>
          <w:rFonts w:ascii="Times New Roman" w:hAnsi="Times New Roman" w:cs="Times New Roman"/>
          <w:color w:val="000000" w:themeColor="text1"/>
          <w:sz w:val="24"/>
          <w:szCs w:val="24"/>
        </w:rPr>
        <w:t xml:space="preserve"> (</w:t>
      </w:r>
      <w:r w:rsidR="003414D1" w:rsidRPr="003831F3">
        <w:rPr>
          <w:rFonts w:ascii="Times New Roman" w:hAnsi="Times New Roman" w:cs="Times New Roman"/>
          <w:color w:val="000000" w:themeColor="text1"/>
          <w:sz w:val="24"/>
          <w:szCs w:val="24"/>
          <w:shd w:val="clear" w:color="auto" w:fill="FFFFFF"/>
        </w:rPr>
        <w:t>Ramaswamy, 2018)</w:t>
      </w:r>
      <w:r w:rsidR="00E81392" w:rsidRPr="003831F3">
        <w:rPr>
          <w:rFonts w:ascii="Times New Roman" w:hAnsi="Times New Roman" w:cs="Times New Roman"/>
          <w:color w:val="000000" w:themeColor="text1"/>
          <w:sz w:val="24"/>
          <w:szCs w:val="24"/>
        </w:rPr>
        <w:t xml:space="preserve">. </w:t>
      </w:r>
    </w:p>
    <w:p w14:paraId="060D71BE" w14:textId="77777777" w:rsidR="0035189E" w:rsidRPr="003831F3" w:rsidRDefault="00000000" w:rsidP="003831F3">
      <w:pPr>
        <w:pStyle w:val="ListParagraph"/>
        <w:spacing w:line="360" w:lineRule="auto"/>
        <w:jc w:val="both"/>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 xml:space="preserve">In the UK, there are many substitutes for Nike's shoes. Adidas is said to be the biggest alternative to Nike in the sportswear market. </w:t>
      </w:r>
    </w:p>
    <w:tbl>
      <w:tblPr>
        <w:tblW w:w="8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3"/>
        <w:gridCol w:w="2738"/>
        <w:gridCol w:w="2518"/>
      </w:tblGrid>
      <w:tr w:rsidR="00A0798C" w14:paraId="04A40FCE" w14:textId="77777777" w:rsidTr="000F0512">
        <w:trPr>
          <w:trHeight w:val="245"/>
          <w:jc w:val="center"/>
        </w:trPr>
        <w:tc>
          <w:tcPr>
            <w:tcW w:w="3493" w:type="dxa"/>
            <w:shd w:val="clear" w:color="auto" w:fill="auto"/>
            <w:noWrap/>
            <w:vAlign w:val="bottom"/>
            <w:hideMark/>
          </w:tcPr>
          <w:p w14:paraId="4CD14710" w14:textId="77777777" w:rsidR="000F0512" w:rsidRPr="003831F3" w:rsidRDefault="00000000" w:rsidP="003831F3">
            <w:pPr>
              <w:spacing w:after="0" w:line="360" w:lineRule="auto"/>
              <w:jc w:val="center"/>
              <w:rPr>
                <w:rFonts w:ascii="Times New Roman" w:eastAsia="Times New Roman" w:hAnsi="Times New Roman" w:cs="Times New Roman"/>
                <w:b/>
                <w:bCs/>
                <w:color w:val="000000" w:themeColor="text1"/>
                <w:sz w:val="24"/>
                <w:szCs w:val="24"/>
              </w:rPr>
            </w:pPr>
            <w:r w:rsidRPr="003831F3">
              <w:rPr>
                <w:rFonts w:ascii="Times New Roman" w:eastAsia="Times New Roman" w:hAnsi="Times New Roman" w:cs="Times New Roman"/>
                <w:b/>
                <w:bCs/>
                <w:color w:val="000000" w:themeColor="text1"/>
                <w:sz w:val="24"/>
                <w:szCs w:val="24"/>
              </w:rPr>
              <w:t>Adidas different types</w:t>
            </w:r>
          </w:p>
        </w:tc>
        <w:tc>
          <w:tcPr>
            <w:tcW w:w="2738" w:type="dxa"/>
            <w:shd w:val="clear" w:color="auto" w:fill="auto"/>
            <w:noWrap/>
            <w:vAlign w:val="bottom"/>
            <w:hideMark/>
          </w:tcPr>
          <w:p w14:paraId="139FFDC4" w14:textId="77777777" w:rsidR="000F0512" w:rsidRPr="003831F3" w:rsidRDefault="00000000" w:rsidP="003831F3">
            <w:pPr>
              <w:spacing w:after="0" w:line="360" w:lineRule="auto"/>
              <w:jc w:val="center"/>
              <w:rPr>
                <w:rFonts w:ascii="Times New Roman" w:eastAsia="Times New Roman" w:hAnsi="Times New Roman" w:cs="Times New Roman"/>
                <w:b/>
                <w:bCs/>
                <w:color w:val="000000" w:themeColor="text1"/>
                <w:sz w:val="24"/>
                <w:szCs w:val="24"/>
              </w:rPr>
            </w:pPr>
            <w:r w:rsidRPr="003831F3">
              <w:rPr>
                <w:rFonts w:ascii="Times New Roman" w:eastAsia="Times New Roman" w:hAnsi="Times New Roman" w:cs="Times New Roman"/>
                <w:b/>
                <w:bCs/>
                <w:color w:val="000000" w:themeColor="text1"/>
                <w:sz w:val="24"/>
                <w:szCs w:val="24"/>
              </w:rPr>
              <w:t>Price (£) in 2022</w:t>
            </w:r>
          </w:p>
        </w:tc>
        <w:tc>
          <w:tcPr>
            <w:tcW w:w="2518" w:type="dxa"/>
            <w:shd w:val="clear" w:color="auto" w:fill="auto"/>
            <w:noWrap/>
            <w:vAlign w:val="bottom"/>
            <w:hideMark/>
          </w:tcPr>
          <w:p w14:paraId="7BD71095" w14:textId="77777777" w:rsidR="000F0512" w:rsidRPr="003831F3" w:rsidRDefault="00000000" w:rsidP="003831F3">
            <w:pPr>
              <w:spacing w:after="0" w:line="360" w:lineRule="auto"/>
              <w:jc w:val="center"/>
              <w:rPr>
                <w:rFonts w:ascii="Times New Roman" w:eastAsia="Times New Roman" w:hAnsi="Times New Roman" w:cs="Times New Roman"/>
                <w:b/>
                <w:bCs/>
                <w:color w:val="000000" w:themeColor="text1"/>
                <w:sz w:val="24"/>
                <w:szCs w:val="24"/>
              </w:rPr>
            </w:pPr>
            <w:r w:rsidRPr="003831F3">
              <w:rPr>
                <w:rFonts w:ascii="Times New Roman" w:eastAsia="Times New Roman" w:hAnsi="Times New Roman" w:cs="Times New Roman"/>
                <w:b/>
                <w:bCs/>
                <w:color w:val="000000" w:themeColor="text1"/>
                <w:sz w:val="24"/>
                <w:szCs w:val="24"/>
              </w:rPr>
              <w:t>Price (£) in 2021</w:t>
            </w:r>
          </w:p>
        </w:tc>
      </w:tr>
      <w:tr w:rsidR="00A0798C" w14:paraId="0D39F832" w14:textId="77777777" w:rsidTr="000F0512">
        <w:trPr>
          <w:trHeight w:val="245"/>
          <w:jc w:val="center"/>
        </w:trPr>
        <w:tc>
          <w:tcPr>
            <w:tcW w:w="3493" w:type="dxa"/>
            <w:shd w:val="clear" w:color="auto" w:fill="auto"/>
            <w:noWrap/>
            <w:vAlign w:val="bottom"/>
            <w:hideMark/>
          </w:tcPr>
          <w:p w14:paraId="24FF0610" w14:textId="77777777" w:rsidR="000F0512"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Adidas originals (white)</w:t>
            </w:r>
          </w:p>
        </w:tc>
        <w:tc>
          <w:tcPr>
            <w:tcW w:w="2738" w:type="dxa"/>
            <w:shd w:val="clear" w:color="auto" w:fill="auto"/>
            <w:noWrap/>
            <w:vAlign w:val="bottom"/>
            <w:hideMark/>
          </w:tcPr>
          <w:p w14:paraId="66985E70" w14:textId="77777777" w:rsidR="000F0512"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39</w:t>
            </w:r>
          </w:p>
        </w:tc>
        <w:tc>
          <w:tcPr>
            <w:tcW w:w="2518" w:type="dxa"/>
            <w:shd w:val="clear" w:color="auto" w:fill="auto"/>
            <w:noWrap/>
            <w:vAlign w:val="bottom"/>
            <w:hideMark/>
          </w:tcPr>
          <w:p w14:paraId="7E6BEB97" w14:textId="77777777" w:rsidR="000F0512"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36.465</w:t>
            </w:r>
          </w:p>
        </w:tc>
      </w:tr>
      <w:tr w:rsidR="00A0798C" w14:paraId="02B4AE9C" w14:textId="77777777" w:rsidTr="000F0512">
        <w:trPr>
          <w:trHeight w:val="245"/>
          <w:jc w:val="center"/>
        </w:trPr>
        <w:tc>
          <w:tcPr>
            <w:tcW w:w="3493" w:type="dxa"/>
            <w:shd w:val="clear" w:color="auto" w:fill="auto"/>
            <w:noWrap/>
            <w:vAlign w:val="bottom"/>
            <w:hideMark/>
          </w:tcPr>
          <w:p w14:paraId="03F33EDB" w14:textId="77777777" w:rsidR="000F0512"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Adidas originals (black)</w:t>
            </w:r>
          </w:p>
        </w:tc>
        <w:tc>
          <w:tcPr>
            <w:tcW w:w="2738" w:type="dxa"/>
            <w:shd w:val="clear" w:color="auto" w:fill="auto"/>
            <w:noWrap/>
            <w:vAlign w:val="bottom"/>
            <w:hideMark/>
          </w:tcPr>
          <w:p w14:paraId="25BEFCE0" w14:textId="77777777" w:rsidR="000F0512"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106.12</w:t>
            </w:r>
          </w:p>
        </w:tc>
        <w:tc>
          <w:tcPr>
            <w:tcW w:w="2518" w:type="dxa"/>
            <w:shd w:val="clear" w:color="auto" w:fill="auto"/>
            <w:noWrap/>
            <w:vAlign w:val="bottom"/>
            <w:hideMark/>
          </w:tcPr>
          <w:p w14:paraId="2AF7E263" w14:textId="77777777" w:rsidR="000F0512"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99.2222</w:t>
            </w:r>
          </w:p>
        </w:tc>
      </w:tr>
      <w:tr w:rsidR="00A0798C" w14:paraId="2140073B" w14:textId="77777777" w:rsidTr="000F0512">
        <w:trPr>
          <w:trHeight w:val="245"/>
          <w:jc w:val="center"/>
        </w:trPr>
        <w:tc>
          <w:tcPr>
            <w:tcW w:w="3493" w:type="dxa"/>
            <w:shd w:val="clear" w:color="auto" w:fill="auto"/>
            <w:noWrap/>
            <w:vAlign w:val="bottom"/>
            <w:hideMark/>
          </w:tcPr>
          <w:p w14:paraId="689B4473" w14:textId="77777777" w:rsidR="000F0512"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Adidas (Blue)</w:t>
            </w:r>
          </w:p>
        </w:tc>
        <w:tc>
          <w:tcPr>
            <w:tcW w:w="2738" w:type="dxa"/>
            <w:shd w:val="clear" w:color="auto" w:fill="auto"/>
            <w:noWrap/>
            <w:vAlign w:val="bottom"/>
            <w:hideMark/>
          </w:tcPr>
          <w:p w14:paraId="279DEF4F" w14:textId="77777777" w:rsidR="000F0512"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52.45</w:t>
            </w:r>
          </w:p>
        </w:tc>
        <w:tc>
          <w:tcPr>
            <w:tcW w:w="2518" w:type="dxa"/>
            <w:shd w:val="clear" w:color="auto" w:fill="auto"/>
            <w:noWrap/>
            <w:vAlign w:val="bottom"/>
            <w:hideMark/>
          </w:tcPr>
          <w:p w14:paraId="70F27A05" w14:textId="77777777" w:rsidR="000F0512"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49.04075</w:t>
            </w:r>
          </w:p>
        </w:tc>
      </w:tr>
      <w:tr w:rsidR="00A0798C" w14:paraId="10D632DA" w14:textId="77777777" w:rsidTr="000F0512">
        <w:trPr>
          <w:trHeight w:val="245"/>
          <w:jc w:val="center"/>
        </w:trPr>
        <w:tc>
          <w:tcPr>
            <w:tcW w:w="3493" w:type="dxa"/>
            <w:shd w:val="clear" w:color="auto" w:fill="auto"/>
            <w:noWrap/>
            <w:vAlign w:val="bottom"/>
            <w:hideMark/>
          </w:tcPr>
          <w:p w14:paraId="30622E30" w14:textId="77777777" w:rsidR="000F0512"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Adidas originals (black)</w:t>
            </w:r>
          </w:p>
        </w:tc>
        <w:tc>
          <w:tcPr>
            <w:tcW w:w="2738" w:type="dxa"/>
            <w:shd w:val="clear" w:color="auto" w:fill="auto"/>
            <w:noWrap/>
            <w:vAlign w:val="bottom"/>
            <w:hideMark/>
          </w:tcPr>
          <w:p w14:paraId="4192B36A" w14:textId="77777777" w:rsidR="000F0512"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66.63</w:t>
            </w:r>
          </w:p>
        </w:tc>
        <w:tc>
          <w:tcPr>
            <w:tcW w:w="2518" w:type="dxa"/>
            <w:shd w:val="clear" w:color="auto" w:fill="auto"/>
            <w:noWrap/>
            <w:vAlign w:val="bottom"/>
            <w:hideMark/>
          </w:tcPr>
          <w:p w14:paraId="33F9CA64" w14:textId="77777777" w:rsidR="000F0512"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62.29905</w:t>
            </w:r>
          </w:p>
        </w:tc>
      </w:tr>
      <w:tr w:rsidR="00A0798C" w14:paraId="5C15BB9A" w14:textId="77777777" w:rsidTr="000F0512">
        <w:trPr>
          <w:trHeight w:val="245"/>
          <w:jc w:val="center"/>
        </w:trPr>
        <w:tc>
          <w:tcPr>
            <w:tcW w:w="3493" w:type="dxa"/>
            <w:shd w:val="clear" w:color="auto" w:fill="auto"/>
            <w:noWrap/>
            <w:vAlign w:val="bottom"/>
            <w:hideMark/>
          </w:tcPr>
          <w:p w14:paraId="0469847B" w14:textId="77777777" w:rsidR="000F0512"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Adidas plain black</w:t>
            </w:r>
          </w:p>
        </w:tc>
        <w:tc>
          <w:tcPr>
            <w:tcW w:w="2738" w:type="dxa"/>
            <w:shd w:val="clear" w:color="auto" w:fill="auto"/>
            <w:noWrap/>
            <w:vAlign w:val="bottom"/>
            <w:hideMark/>
          </w:tcPr>
          <w:p w14:paraId="5F0C0766" w14:textId="77777777" w:rsidR="000F0512"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45</w:t>
            </w:r>
          </w:p>
        </w:tc>
        <w:tc>
          <w:tcPr>
            <w:tcW w:w="2518" w:type="dxa"/>
            <w:shd w:val="clear" w:color="auto" w:fill="auto"/>
            <w:noWrap/>
            <w:vAlign w:val="bottom"/>
            <w:hideMark/>
          </w:tcPr>
          <w:p w14:paraId="6B84AE0B" w14:textId="77777777" w:rsidR="000F0512"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42.075</w:t>
            </w:r>
          </w:p>
        </w:tc>
      </w:tr>
      <w:tr w:rsidR="00A0798C" w14:paraId="3E57A3D2" w14:textId="77777777" w:rsidTr="000F0512">
        <w:trPr>
          <w:trHeight w:val="245"/>
          <w:jc w:val="center"/>
        </w:trPr>
        <w:tc>
          <w:tcPr>
            <w:tcW w:w="3493" w:type="dxa"/>
            <w:shd w:val="clear" w:color="auto" w:fill="auto"/>
            <w:noWrap/>
            <w:vAlign w:val="bottom"/>
            <w:hideMark/>
          </w:tcPr>
          <w:p w14:paraId="48CAFA75" w14:textId="77777777" w:rsidR="000F0512"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Adidas white blue</w:t>
            </w:r>
          </w:p>
        </w:tc>
        <w:tc>
          <w:tcPr>
            <w:tcW w:w="2738" w:type="dxa"/>
            <w:shd w:val="clear" w:color="auto" w:fill="auto"/>
            <w:noWrap/>
            <w:vAlign w:val="bottom"/>
            <w:hideMark/>
          </w:tcPr>
          <w:p w14:paraId="2DF7297B" w14:textId="77777777" w:rsidR="000F0512"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99</w:t>
            </w:r>
          </w:p>
        </w:tc>
        <w:tc>
          <w:tcPr>
            <w:tcW w:w="2518" w:type="dxa"/>
            <w:shd w:val="clear" w:color="auto" w:fill="auto"/>
            <w:noWrap/>
            <w:vAlign w:val="bottom"/>
            <w:hideMark/>
          </w:tcPr>
          <w:p w14:paraId="7DFF1864" w14:textId="77777777" w:rsidR="000F0512"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92.565</w:t>
            </w:r>
          </w:p>
        </w:tc>
      </w:tr>
      <w:tr w:rsidR="00A0798C" w14:paraId="1E75CE72" w14:textId="77777777" w:rsidTr="000F0512">
        <w:trPr>
          <w:trHeight w:val="245"/>
          <w:jc w:val="center"/>
        </w:trPr>
        <w:tc>
          <w:tcPr>
            <w:tcW w:w="3493" w:type="dxa"/>
            <w:shd w:val="clear" w:color="auto" w:fill="auto"/>
            <w:noWrap/>
            <w:vAlign w:val="bottom"/>
            <w:hideMark/>
          </w:tcPr>
          <w:p w14:paraId="433493EB" w14:textId="77777777" w:rsidR="000F0512"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lastRenderedPageBreak/>
              <w:t>Adidas snicker</w:t>
            </w:r>
          </w:p>
        </w:tc>
        <w:tc>
          <w:tcPr>
            <w:tcW w:w="2738" w:type="dxa"/>
            <w:shd w:val="clear" w:color="auto" w:fill="auto"/>
            <w:noWrap/>
            <w:vAlign w:val="bottom"/>
            <w:hideMark/>
          </w:tcPr>
          <w:p w14:paraId="531B7609" w14:textId="77777777" w:rsidR="000F0512"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75</w:t>
            </w:r>
          </w:p>
        </w:tc>
        <w:tc>
          <w:tcPr>
            <w:tcW w:w="2518" w:type="dxa"/>
            <w:shd w:val="clear" w:color="auto" w:fill="auto"/>
            <w:noWrap/>
            <w:vAlign w:val="bottom"/>
            <w:hideMark/>
          </w:tcPr>
          <w:p w14:paraId="5F8C250A" w14:textId="77777777" w:rsidR="000F0512"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70.125</w:t>
            </w:r>
          </w:p>
        </w:tc>
      </w:tr>
      <w:tr w:rsidR="00A0798C" w14:paraId="25E1E11E" w14:textId="77777777" w:rsidTr="000F0512">
        <w:trPr>
          <w:trHeight w:val="245"/>
          <w:jc w:val="center"/>
        </w:trPr>
        <w:tc>
          <w:tcPr>
            <w:tcW w:w="3493" w:type="dxa"/>
            <w:shd w:val="clear" w:color="auto" w:fill="auto"/>
            <w:noWrap/>
            <w:vAlign w:val="bottom"/>
            <w:hideMark/>
          </w:tcPr>
          <w:p w14:paraId="287DAEC7" w14:textId="77777777" w:rsidR="000F0512"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Adidas (Pink)</w:t>
            </w:r>
          </w:p>
        </w:tc>
        <w:tc>
          <w:tcPr>
            <w:tcW w:w="2738" w:type="dxa"/>
            <w:shd w:val="clear" w:color="auto" w:fill="auto"/>
            <w:noWrap/>
            <w:vAlign w:val="bottom"/>
            <w:hideMark/>
          </w:tcPr>
          <w:p w14:paraId="78A6C714" w14:textId="77777777" w:rsidR="000F0512"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70</w:t>
            </w:r>
          </w:p>
        </w:tc>
        <w:tc>
          <w:tcPr>
            <w:tcW w:w="2518" w:type="dxa"/>
            <w:shd w:val="clear" w:color="auto" w:fill="auto"/>
            <w:noWrap/>
            <w:vAlign w:val="bottom"/>
            <w:hideMark/>
          </w:tcPr>
          <w:p w14:paraId="313052B6" w14:textId="77777777" w:rsidR="000F0512"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65.45</w:t>
            </w:r>
          </w:p>
        </w:tc>
      </w:tr>
      <w:tr w:rsidR="00A0798C" w14:paraId="15E29D2E" w14:textId="77777777" w:rsidTr="000F0512">
        <w:trPr>
          <w:trHeight w:val="245"/>
          <w:jc w:val="center"/>
        </w:trPr>
        <w:tc>
          <w:tcPr>
            <w:tcW w:w="3493" w:type="dxa"/>
            <w:shd w:val="clear" w:color="auto" w:fill="auto"/>
            <w:noWrap/>
            <w:vAlign w:val="bottom"/>
            <w:hideMark/>
          </w:tcPr>
          <w:p w14:paraId="6585FCEF" w14:textId="77777777" w:rsidR="000F0512"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Adidas sports shoe</w:t>
            </w:r>
          </w:p>
        </w:tc>
        <w:tc>
          <w:tcPr>
            <w:tcW w:w="2738" w:type="dxa"/>
            <w:shd w:val="clear" w:color="auto" w:fill="auto"/>
            <w:noWrap/>
            <w:vAlign w:val="bottom"/>
            <w:hideMark/>
          </w:tcPr>
          <w:p w14:paraId="60455023" w14:textId="77777777" w:rsidR="000F0512"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129</w:t>
            </w:r>
          </w:p>
        </w:tc>
        <w:tc>
          <w:tcPr>
            <w:tcW w:w="2518" w:type="dxa"/>
            <w:shd w:val="clear" w:color="auto" w:fill="auto"/>
            <w:noWrap/>
            <w:vAlign w:val="bottom"/>
            <w:hideMark/>
          </w:tcPr>
          <w:p w14:paraId="5E203D75" w14:textId="77777777" w:rsidR="000F0512"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120.615</w:t>
            </w:r>
          </w:p>
        </w:tc>
      </w:tr>
      <w:tr w:rsidR="00A0798C" w14:paraId="24E0B384" w14:textId="77777777" w:rsidTr="000F0512">
        <w:trPr>
          <w:trHeight w:val="245"/>
          <w:jc w:val="center"/>
        </w:trPr>
        <w:tc>
          <w:tcPr>
            <w:tcW w:w="3493" w:type="dxa"/>
            <w:shd w:val="clear" w:color="auto" w:fill="auto"/>
            <w:noWrap/>
            <w:vAlign w:val="bottom"/>
            <w:hideMark/>
          </w:tcPr>
          <w:p w14:paraId="31B4A1DD" w14:textId="77777777" w:rsidR="000F0512"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Adidas (plain)</w:t>
            </w:r>
          </w:p>
        </w:tc>
        <w:tc>
          <w:tcPr>
            <w:tcW w:w="2738" w:type="dxa"/>
            <w:shd w:val="clear" w:color="auto" w:fill="auto"/>
            <w:noWrap/>
            <w:vAlign w:val="bottom"/>
            <w:hideMark/>
          </w:tcPr>
          <w:p w14:paraId="79B25EF1" w14:textId="77777777" w:rsidR="000F0512"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37.8</w:t>
            </w:r>
          </w:p>
        </w:tc>
        <w:tc>
          <w:tcPr>
            <w:tcW w:w="2518" w:type="dxa"/>
            <w:shd w:val="clear" w:color="auto" w:fill="auto"/>
            <w:noWrap/>
            <w:vAlign w:val="bottom"/>
            <w:hideMark/>
          </w:tcPr>
          <w:p w14:paraId="4AF14494" w14:textId="77777777" w:rsidR="000F0512"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35.343</w:t>
            </w:r>
          </w:p>
        </w:tc>
      </w:tr>
    </w:tbl>
    <w:p w14:paraId="5B5388F2" w14:textId="77777777" w:rsidR="000F0512" w:rsidRPr="003831F3" w:rsidRDefault="00000000" w:rsidP="003831F3">
      <w:pPr>
        <w:pStyle w:val="ListParagraph"/>
        <w:spacing w:line="360" w:lineRule="auto"/>
        <w:jc w:val="center"/>
        <w:rPr>
          <w:rFonts w:ascii="Times New Roman" w:hAnsi="Times New Roman" w:cs="Times New Roman"/>
          <w:b/>
          <w:bCs/>
          <w:color w:val="000000" w:themeColor="text1"/>
          <w:sz w:val="24"/>
          <w:szCs w:val="24"/>
        </w:rPr>
      </w:pPr>
      <w:r w:rsidRPr="003831F3">
        <w:rPr>
          <w:rFonts w:ascii="Times New Roman" w:hAnsi="Times New Roman" w:cs="Times New Roman"/>
          <w:b/>
          <w:bCs/>
          <w:color w:val="000000" w:themeColor="text1"/>
          <w:sz w:val="24"/>
          <w:szCs w:val="24"/>
        </w:rPr>
        <w:t>Table 2: Prices of Adidas shoes in 2021 and 2022</w:t>
      </w:r>
    </w:p>
    <w:p w14:paraId="2EB99C62" w14:textId="77777777" w:rsidR="000F0512" w:rsidRPr="003831F3" w:rsidRDefault="00000000" w:rsidP="003831F3">
      <w:pPr>
        <w:pStyle w:val="ListParagraph"/>
        <w:spacing w:line="360" w:lineRule="auto"/>
        <w:jc w:val="center"/>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 xml:space="preserve">(Source: </w:t>
      </w:r>
      <w:r w:rsidR="003414D1" w:rsidRPr="003831F3">
        <w:rPr>
          <w:rFonts w:ascii="Times New Roman" w:hAnsi="Times New Roman" w:cs="Times New Roman"/>
          <w:color w:val="000000" w:themeColor="text1"/>
          <w:sz w:val="24"/>
          <w:szCs w:val="24"/>
        </w:rPr>
        <w:t>Stylight, 2022</w:t>
      </w:r>
      <w:r w:rsidRPr="003831F3">
        <w:rPr>
          <w:rFonts w:ascii="Times New Roman" w:hAnsi="Times New Roman" w:cs="Times New Roman"/>
          <w:color w:val="000000" w:themeColor="text1"/>
          <w:sz w:val="24"/>
          <w:szCs w:val="24"/>
        </w:rPr>
        <w:t xml:space="preserve">) </w:t>
      </w:r>
    </w:p>
    <w:p w14:paraId="21B127BB" w14:textId="77777777" w:rsidR="000F0512" w:rsidRPr="003831F3" w:rsidRDefault="00000000" w:rsidP="003831F3">
      <w:pPr>
        <w:pStyle w:val="ListParagraph"/>
        <w:spacing w:line="360" w:lineRule="auto"/>
        <w:jc w:val="center"/>
        <w:rPr>
          <w:rFonts w:ascii="Times New Roman" w:hAnsi="Times New Roman" w:cs="Times New Roman"/>
          <w:color w:val="000000" w:themeColor="text1"/>
          <w:sz w:val="24"/>
          <w:szCs w:val="24"/>
        </w:rPr>
      </w:pPr>
      <w:r w:rsidRPr="003831F3">
        <w:rPr>
          <w:rFonts w:ascii="Times New Roman" w:hAnsi="Times New Roman" w:cs="Times New Roman"/>
          <w:noProof/>
          <w:color w:val="000000" w:themeColor="text1"/>
          <w:sz w:val="24"/>
          <w:szCs w:val="24"/>
        </w:rPr>
        <w:drawing>
          <wp:inline distT="0" distB="0" distL="0" distR="0" wp14:anchorId="60036DDA" wp14:editId="7E9A2992">
            <wp:extent cx="4925961" cy="2743200"/>
            <wp:effectExtent l="0" t="0" r="8255" b="0"/>
            <wp:docPr id="2" name="Chart 2">
              <a:extLst xmlns:a="http://schemas.openxmlformats.org/drawingml/2006/main">
                <a:ext uri="{FF2B5EF4-FFF2-40B4-BE49-F238E27FC236}">
                  <a16:creationId xmlns:a16="http://schemas.microsoft.com/office/drawing/2014/main" id="{CDFB734C-D758-03C7-D997-163ECE83D0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44DF964" w14:textId="77777777" w:rsidR="000F0512" w:rsidRPr="003831F3" w:rsidRDefault="00000000" w:rsidP="003831F3">
      <w:pPr>
        <w:pStyle w:val="ListParagraph"/>
        <w:spacing w:line="360" w:lineRule="auto"/>
        <w:jc w:val="center"/>
        <w:rPr>
          <w:rFonts w:ascii="Times New Roman" w:hAnsi="Times New Roman" w:cs="Times New Roman"/>
          <w:b/>
          <w:bCs/>
          <w:color w:val="000000" w:themeColor="text1"/>
          <w:sz w:val="24"/>
          <w:szCs w:val="24"/>
        </w:rPr>
      </w:pPr>
      <w:r w:rsidRPr="003831F3">
        <w:rPr>
          <w:rFonts w:ascii="Times New Roman" w:hAnsi="Times New Roman" w:cs="Times New Roman"/>
          <w:b/>
          <w:bCs/>
          <w:color w:val="000000" w:themeColor="text1"/>
          <w:sz w:val="24"/>
          <w:szCs w:val="24"/>
        </w:rPr>
        <w:t>Fig. 2: Multiple column chart of the above dataset</w:t>
      </w:r>
    </w:p>
    <w:p w14:paraId="5E653D9B" w14:textId="77777777" w:rsidR="000F0512" w:rsidRPr="003831F3" w:rsidRDefault="00000000" w:rsidP="003831F3">
      <w:pPr>
        <w:pStyle w:val="ListParagraph"/>
        <w:spacing w:line="360" w:lineRule="auto"/>
        <w:jc w:val="center"/>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(Source: Self-report, 2022)</w:t>
      </w:r>
    </w:p>
    <w:p w14:paraId="6CF939B3" w14:textId="77777777" w:rsidR="001E2176" w:rsidRPr="003831F3" w:rsidRDefault="00000000" w:rsidP="003831F3">
      <w:pPr>
        <w:pStyle w:val="ListParagraph"/>
        <w:spacing w:line="360" w:lineRule="auto"/>
        <w:jc w:val="both"/>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 xml:space="preserve">Here, the current prices are given but the prices for 2021 </w:t>
      </w:r>
      <w:r w:rsidR="009675E2" w:rsidRPr="003831F3">
        <w:rPr>
          <w:rFonts w:ascii="Times New Roman" w:hAnsi="Times New Roman" w:cs="Times New Roman"/>
          <w:color w:val="000000" w:themeColor="text1"/>
          <w:sz w:val="24"/>
          <w:szCs w:val="24"/>
        </w:rPr>
        <w:t>have</w:t>
      </w:r>
      <w:r w:rsidRPr="003831F3">
        <w:rPr>
          <w:rFonts w:ascii="Times New Roman" w:hAnsi="Times New Roman" w:cs="Times New Roman"/>
          <w:color w:val="000000" w:themeColor="text1"/>
          <w:sz w:val="24"/>
          <w:szCs w:val="24"/>
        </w:rPr>
        <w:t xml:space="preserve"> been taken by keeping in mind that the prices have increased at a rate of 6.5% in the current year than the last year. So, as the prices have increased this year, the demand for Nike's shoes is expected to increase in </w:t>
      </w:r>
      <w:r w:rsidR="009675E2" w:rsidRPr="003831F3">
        <w:rPr>
          <w:rFonts w:ascii="Times New Roman" w:hAnsi="Times New Roman" w:cs="Times New Roman"/>
          <w:color w:val="000000" w:themeColor="text1"/>
          <w:sz w:val="24"/>
          <w:szCs w:val="24"/>
        </w:rPr>
        <w:t>the current year and future.</w:t>
      </w:r>
    </w:p>
    <w:p w14:paraId="3027726D" w14:textId="77777777" w:rsidR="001E2176" w:rsidRPr="003831F3" w:rsidRDefault="00000000" w:rsidP="003831F3">
      <w:pPr>
        <w:pStyle w:val="ListParagraph"/>
        <w:numPr>
          <w:ilvl w:val="0"/>
          <w:numId w:val="1"/>
        </w:numPr>
        <w:spacing w:line="360" w:lineRule="auto"/>
        <w:jc w:val="both"/>
        <w:rPr>
          <w:rFonts w:ascii="Times New Roman" w:hAnsi="Times New Roman" w:cs="Times New Roman"/>
          <w:b/>
          <w:bCs/>
          <w:color w:val="000000" w:themeColor="text1"/>
          <w:sz w:val="24"/>
          <w:szCs w:val="24"/>
        </w:rPr>
      </w:pPr>
      <w:r w:rsidRPr="003831F3">
        <w:rPr>
          <w:rFonts w:ascii="Times New Roman" w:hAnsi="Times New Roman" w:cs="Times New Roman"/>
          <w:b/>
          <w:bCs/>
          <w:color w:val="000000" w:themeColor="text1"/>
          <w:sz w:val="24"/>
          <w:szCs w:val="24"/>
        </w:rPr>
        <w:t xml:space="preserve">Price of the complements </w:t>
      </w:r>
    </w:p>
    <w:p w14:paraId="745D96BD" w14:textId="77777777" w:rsidR="001E2176" w:rsidRPr="003831F3" w:rsidRDefault="00000000" w:rsidP="003831F3">
      <w:pPr>
        <w:pStyle w:val="ListParagraph"/>
        <w:spacing w:line="360" w:lineRule="auto"/>
        <w:jc w:val="both"/>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A complementary good is a good that is consumed together with a particular product. When the price of a complement increases, people feel that the actual good cannot provide the same utility as before because they will purchase less quantity of that complementary good. So, the demand for the actual product will fall as well</w:t>
      </w:r>
      <w:r w:rsidR="003414D1" w:rsidRPr="003831F3">
        <w:rPr>
          <w:rFonts w:ascii="Times New Roman" w:hAnsi="Times New Roman" w:cs="Times New Roman"/>
          <w:color w:val="000000" w:themeColor="text1"/>
          <w:sz w:val="24"/>
          <w:szCs w:val="24"/>
        </w:rPr>
        <w:t xml:space="preserve"> (</w:t>
      </w:r>
      <w:r w:rsidR="003414D1" w:rsidRPr="003831F3">
        <w:rPr>
          <w:rFonts w:ascii="Times New Roman" w:hAnsi="Times New Roman" w:cs="Times New Roman"/>
          <w:color w:val="000000" w:themeColor="text1"/>
          <w:sz w:val="24"/>
          <w:szCs w:val="24"/>
          <w:shd w:val="clear" w:color="auto" w:fill="FFFFFF"/>
        </w:rPr>
        <w:t>Eddy, 2022)</w:t>
      </w:r>
      <w:r w:rsidRPr="003831F3">
        <w:rPr>
          <w:rFonts w:ascii="Times New Roman" w:hAnsi="Times New Roman" w:cs="Times New Roman"/>
          <w:color w:val="000000" w:themeColor="text1"/>
          <w:sz w:val="24"/>
          <w:szCs w:val="24"/>
        </w:rPr>
        <w:t xml:space="preserve">. </w:t>
      </w:r>
    </w:p>
    <w:p w14:paraId="456CB404" w14:textId="77777777" w:rsidR="00701FE4" w:rsidRPr="003831F3" w:rsidRDefault="00000000" w:rsidP="003831F3">
      <w:pPr>
        <w:pStyle w:val="ListParagraph"/>
        <w:spacing w:line="360" w:lineRule="auto"/>
        <w:jc w:val="both"/>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 xml:space="preserve">Nike’s socks complement the sports shoes of the same company very well. So, if the </w:t>
      </w:r>
      <w:r w:rsidR="00E37990" w:rsidRPr="003831F3">
        <w:rPr>
          <w:rFonts w:ascii="Times New Roman" w:hAnsi="Times New Roman" w:cs="Times New Roman"/>
          <w:color w:val="000000" w:themeColor="text1"/>
          <w:sz w:val="24"/>
          <w:szCs w:val="24"/>
        </w:rPr>
        <w:t xml:space="preserve">prices of socks increase in the UK, the purchasers of Nike’s sports shoes will demand less of this product and shift to other best possible alternatives. In recent times, the prices of Nike’s </w:t>
      </w:r>
      <w:r w:rsidR="00E37990" w:rsidRPr="003831F3">
        <w:rPr>
          <w:rFonts w:ascii="Times New Roman" w:hAnsi="Times New Roman" w:cs="Times New Roman"/>
          <w:color w:val="000000" w:themeColor="text1"/>
          <w:sz w:val="24"/>
          <w:szCs w:val="24"/>
        </w:rPr>
        <w:lastRenderedPageBreak/>
        <w:t>sports wears have increased in the UK due to rising inflation. The company is feeling the heat of rising manufacturing, transport, and other costs so,</w:t>
      </w:r>
      <w:r w:rsidRPr="003831F3">
        <w:rPr>
          <w:rFonts w:ascii="Times New Roman" w:hAnsi="Times New Roman" w:cs="Times New Roman"/>
          <w:color w:val="000000" w:themeColor="text1"/>
          <w:sz w:val="24"/>
          <w:szCs w:val="24"/>
        </w:rPr>
        <w:t xml:space="preserve"> socks prices have been increased as well. This will surely reduce the demand for Nike's shoes.</w:t>
      </w:r>
    </w:p>
    <w:p w14:paraId="7642D1E5" w14:textId="77777777" w:rsidR="00701FE4" w:rsidRPr="003831F3" w:rsidRDefault="00000000" w:rsidP="003831F3">
      <w:pPr>
        <w:pStyle w:val="ListParagraph"/>
        <w:numPr>
          <w:ilvl w:val="0"/>
          <w:numId w:val="1"/>
        </w:numPr>
        <w:spacing w:line="360" w:lineRule="auto"/>
        <w:jc w:val="both"/>
        <w:rPr>
          <w:rFonts w:ascii="Times New Roman" w:hAnsi="Times New Roman" w:cs="Times New Roman"/>
          <w:b/>
          <w:bCs/>
          <w:color w:val="000000" w:themeColor="text1"/>
          <w:sz w:val="24"/>
          <w:szCs w:val="24"/>
        </w:rPr>
      </w:pPr>
      <w:r w:rsidRPr="003831F3">
        <w:rPr>
          <w:rFonts w:ascii="Times New Roman" w:hAnsi="Times New Roman" w:cs="Times New Roman"/>
          <w:b/>
          <w:bCs/>
          <w:color w:val="000000" w:themeColor="text1"/>
          <w:sz w:val="24"/>
          <w:szCs w:val="24"/>
        </w:rPr>
        <w:t xml:space="preserve">Income of the consumers </w:t>
      </w:r>
    </w:p>
    <w:p w14:paraId="7C7B333A" w14:textId="77777777" w:rsidR="003D622A" w:rsidRPr="003831F3" w:rsidRDefault="00000000" w:rsidP="003831F3">
      <w:pPr>
        <w:pStyle w:val="ListParagraph"/>
        <w:spacing w:line="360" w:lineRule="auto"/>
        <w:jc w:val="both"/>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 xml:space="preserve">Consumers' income impacts a lot on the demand for a product. If the good is a normal one, the increase in income will tend to push the demand for a product higher and vice-versa. If the good is a luxurious type, an </w:t>
      </w:r>
      <w:r w:rsidR="002F0A94" w:rsidRPr="003831F3">
        <w:rPr>
          <w:rFonts w:ascii="Times New Roman" w:hAnsi="Times New Roman" w:cs="Times New Roman"/>
          <w:color w:val="000000" w:themeColor="text1"/>
          <w:sz w:val="24"/>
          <w:szCs w:val="24"/>
        </w:rPr>
        <w:t>i</w:t>
      </w:r>
      <w:r w:rsidRPr="003831F3">
        <w:rPr>
          <w:rFonts w:ascii="Times New Roman" w:hAnsi="Times New Roman" w:cs="Times New Roman"/>
          <w:color w:val="000000" w:themeColor="text1"/>
          <w:sz w:val="24"/>
          <w:szCs w:val="24"/>
        </w:rPr>
        <w:t>ncrease or fall in income of a rich consumer won't matter much but for a middle-income or low-income consumer, it will affect a lot. If income falls, then he will not purchase the product</w:t>
      </w:r>
      <w:r w:rsidR="00A65502" w:rsidRPr="003831F3">
        <w:rPr>
          <w:rFonts w:ascii="Times New Roman" w:hAnsi="Times New Roman" w:cs="Times New Roman"/>
          <w:color w:val="000000" w:themeColor="text1"/>
          <w:sz w:val="24"/>
          <w:szCs w:val="24"/>
        </w:rPr>
        <w:t xml:space="preserve"> (Kohan, 2022)</w:t>
      </w:r>
      <w:r w:rsidRPr="003831F3">
        <w:rPr>
          <w:rFonts w:ascii="Times New Roman" w:hAnsi="Times New Roman" w:cs="Times New Roman"/>
          <w:color w:val="000000" w:themeColor="text1"/>
          <w:sz w:val="24"/>
          <w:szCs w:val="24"/>
        </w:rPr>
        <w:t xml:space="preserve">. </w:t>
      </w:r>
    </w:p>
    <w:p w14:paraId="1D692DC9" w14:textId="77777777" w:rsidR="003D622A" w:rsidRPr="003831F3" w:rsidRDefault="00000000" w:rsidP="003831F3">
      <w:pPr>
        <w:pStyle w:val="ListParagraph"/>
        <w:spacing w:line="360" w:lineRule="auto"/>
        <w:jc w:val="both"/>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Nike's sports shoes are luxurious goods so people of the high-income range mainly consume these goods. So, a change in income wouldn't affect the demand much.</w:t>
      </w:r>
    </w:p>
    <w:tbl>
      <w:tblPr>
        <w:tblW w:w="80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7"/>
        <w:gridCol w:w="5639"/>
        <w:gridCol w:w="361"/>
        <w:gridCol w:w="361"/>
      </w:tblGrid>
      <w:tr w:rsidR="00A0798C" w14:paraId="27B86104" w14:textId="77777777" w:rsidTr="00CD32FD">
        <w:trPr>
          <w:trHeight w:val="480"/>
          <w:jc w:val="center"/>
        </w:trPr>
        <w:tc>
          <w:tcPr>
            <w:tcW w:w="8068" w:type="dxa"/>
            <w:gridSpan w:val="4"/>
            <w:shd w:val="clear" w:color="auto" w:fill="auto"/>
            <w:noWrap/>
            <w:vAlign w:val="bottom"/>
            <w:hideMark/>
          </w:tcPr>
          <w:p w14:paraId="670E3948" w14:textId="77777777" w:rsidR="00CD32FD" w:rsidRPr="003831F3" w:rsidRDefault="00000000" w:rsidP="003831F3">
            <w:pPr>
              <w:spacing w:after="0" w:line="360" w:lineRule="auto"/>
              <w:jc w:val="center"/>
              <w:rPr>
                <w:rFonts w:ascii="Times New Roman" w:eastAsia="Times New Roman" w:hAnsi="Times New Roman" w:cs="Times New Roman"/>
                <w:b/>
                <w:bCs/>
                <w:color w:val="000000" w:themeColor="text1"/>
                <w:sz w:val="24"/>
                <w:szCs w:val="24"/>
              </w:rPr>
            </w:pPr>
            <w:r w:rsidRPr="003831F3">
              <w:rPr>
                <w:rFonts w:ascii="Times New Roman" w:eastAsia="Times New Roman" w:hAnsi="Times New Roman" w:cs="Times New Roman"/>
                <w:b/>
                <w:bCs/>
                <w:color w:val="000000" w:themeColor="text1"/>
                <w:sz w:val="24"/>
                <w:szCs w:val="24"/>
              </w:rPr>
              <w:t>Revenue from the footwear segment of Nike</w:t>
            </w:r>
          </w:p>
        </w:tc>
      </w:tr>
      <w:tr w:rsidR="00A0798C" w14:paraId="03719412" w14:textId="77777777" w:rsidTr="00CD32FD">
        <w:trPr>
          <w:trHeight w:val="320"/>
          <w:jc w:val="center"/>
        </w:trPr>
        <w:tc>
          <w:tcPr>
            <w:tcW w:w="1707" w:type="dxa"/>
            <w:shd w:val="clear" w:color="auto" w:fill="auto"/>
            <w:noWrap/>
            <w:vAlign w:val="bottom"/>
            <w:hideMark/>
          </w:tcPr>
          <w:p w14:paraId="676E9278" w14:textId="77777777" w:rsidR="00CD32FD"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Years</w:t>
            </w:r>
          </w:p>
        </w:tc>
        <w:tc>
          <w:tcPr>
            <w:tcW w:w="5639" w:type="dxa"/>
            <w:shd w:val="clear" w:color="auto" w:fill="auto"/>
            <w:noWrap/>
            <w:vAlign w:val="bottom"/>
            <w:hideMark/>
          </w:tcPr>
          <w:p w14:paraId="17F5F264" w14:textId="77777777" w:rsidR="00CD32FD"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Revenue (billion £)</w:t>
            </w:r>
          </w:p>
        </w:tc>
        <w:tc>
          <w:tcPr>
            <w:tcW w:w="361" w:type="dxa"/>
            <w:shd w:val="clear" w:color="auto" w:fill="auto"/>
            <w:noWrap/>
            <w:vAlign w:val="bottom"/>
            <w:hideMark/>
          </w:tcPr>
          <w:p w14:paraId="5160B647" w14:textId="77777777" w:rsidR="00CD32FD" w:rsidRPr="003831F3" w:rsidRDefault="00CD32FD" w:rsidP="003831F3">
            <w:pPr>
              <w:spacing w:after="0" w:line="360" w:lineRule="auto"/>
              <w:rPr>
                <w:rFonts w:ascii="Times New Roman" w:eastAsia="Times New Roman" w:hAnsi="Times New Roman" w:cs="Times New Roman"/>
                <w:color w:val="000000" w:themeColor="text1"/>
                <w:sz w:val="24"/>
                <w:szCs w:val="24"/>
              </w:rPr>
            </w:pPr>
          </w:p>
        </w:tc>
        <w:tc>
          <w:tcPr>
            <w:tcW w:w="361" w:type="dxa"/>
            <w:shd w:val="clear" w:color="auto" w:fill="auto"/>
            <w:noWrap/>
            <w:vAlign w:val="bottom"/>
            <w:hideMark/>
          </w:tcPr>
          <w:p w14:paraId="063D945E" w14:textId="77777777" w:rsidR="00CD32FD" w:rsidRPr="003831F3" w:rsidRDefault="00CD32FD" w:rsidP="003831F3">
            <w:pPr>
              <w:spacing w:after="0" w:line="360" w:lineRule="auto"/>
              <w:rPr>
                <w:rFonts w:ascii="Times New Roman" w:eastAsia="Times New Roman" w:hAnsi="Times New Roman" w:cs="Times New Roman"/>
                <w:color w:val="000000" w:themeColor="text1"/>
                <w:sz w:val="24"/>
                <w:szCs w:val="24"/>
              </w:rPr>
            </w:pPr>
          </w:p>
        </w:tc>
      </w:tr>
      <w:tr w:rsidR="00A0798C" w14:paraId="26980C29" w14:textId="77777777" w:rsidTr="00CD32FD">
        <w:trPr>
          <w:trHeight w:val="320"/>
          <w:jc w:val="center"/>
        </w:trPr>
        <w:tc>
          <w:tcPr>
            <w:tcW w:w="1707" w:type="dxa"/>
            <w:shd w:val="clear" w:color="auto" w:fill="auto"/>
            <w:noWrap/>
            <w:vAlign w:val="bottom"/>
            <w:hideMark/>
          </w:tcPr>
          <w:p w14:paraId="374A39AD" w14:textId="77777777" w:rsidR="00CD32FD"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2017</w:t>
            </w:r>
          </w:p>
        </w:tc>
        <w:tc>
          <w:tcPr>
            <w:tcW w:w="5639" w:type="dxa"/>
            <w:shd w:val="clear" w:color="auto" w:fill="auto"/>
            <w:noWrap/>
            <w:vAlign w:val="bottom"/>
            <w:hideMark/>
          </w:tcPr>
          <w:p w14:paraId="35937219" w14:textId="77777777" w:rsidR="00CD32FD"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17.41</w:t>
            </w:r>
          </w:p>
        </w:tc>
        <w:tc>
          <w:tcPr>
            <w:tcW w:w="361" w:type="dxa"/>
            <w:shd w:val="clear" w:color="auto" w:fill="auto"/>
            <w:noWrap/>
            <w:vAlign w:val="bottom"/>
            <w:hideMark/>
          </w:tcPr>
          <w:p w14:paraId="748CF129" w14:textId="77777777" w:rsidR="00CD32FD" w:rsidRPr="003831F3" w:rsidRDefault="00CD32FD" w:rsidP="003831F3">
            <w:pPr>
              <w:spacing w:after="0" w:line="360" w:lineRule="auto"/>
              <w:jc w:val="right"/>
              <w:rPr>
                <w:rFonts w:ascii="Times New Roman" w:eastAsia="Times New Roman" w:hAnsi="Times New Roman" w:cs="Times New Roman"/>
                <w:color w:val="000000" w:themeColor="text1"/>
                <w:sz w:val="24"/>
                <w:szCs w:val="24"/>
              </w:rPr>
            </w:pPr>
          </w:p>
        </w:tc>
        <w:tc>
          <w:tcPr>
            <w:tcW w:w="361" w:type="dxa"/>
            <w:shd w:val="clear" w:color="auto" w:fill="auto"/>
            <w:noWrap/>
            <w:vAlign w:val="bottom"/>
            <w:hideMark/>
          </w:tcPr>
          <w:p w14:paraId="5E0CA80E" w14:textId="77777777" w:rsidR="00CD32FD" w:rsidRPr="003831F3" w:rsidRDefault="00CD32FD" w:rsidP="003831F3">
            <w:pPr>
              <w:spacing w:after="0" w:line="360" w:lineRule="auto"/>
              <w:rPr>
                <w:rFonts w:ascii="Times New Roman" w:eastAsia="Times New Roman" w:hAnsi="Times New Roman" w:cs="Times New Roman"/>
                <w:color w:val="000000" w:themeColor="text1"/>
                <w:sz w:val="24"/>
                <w:szCs w:val="24"/>
              </w:rPr>
            </w:pPr>
          </w:p>
        </w:tc>
      </w:tr>
      <w:tr w:rsidR="00A0798C" w14:paraId="7A4B6AE5" w14:textId="77777777" w:rsidTr="00CD32FD">
        <w:trPr>
          <w:trHeight w:val="320"/>
          <w:jc w:val="center"/>
        </w:trPr>
        <w:tc>
          <w:tcPr>
            <w:tcW w:w="1707" w:type="dxa"/>
            <w:shd w:val="clear" w:color="auto" w:fill="auto"/>
            <w:noWrap/>
            <w:vAlign w:val="bottom"/>
            <w:hideMark/>
          </w:tcPr>
          <w:p w14:paraId="32174A07" w14:textId="77777777" w:rsidR="00CD32FD"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2018</w:t>
            </w:r>
          </w:p>
        </w:tc>
        <w:tc>
          <w:tcPr>
            <w:tcW w:w="5639" w:type="dxa"/>
            <w:shd w:val="clear" w:color="auto" w:fill="auto"/>
            <w:noWrap/>
            <w:vAlign w:val="bottom"/>
            <w:hideMark/>
          </w:tcPr>
          <w:p w14:paraId="427FACCF" w14:textId="77777777" w:rsidR="00CD32FD"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18.39</w:t>
            </w:r>
          </w:p>
        </w:tc>
        <w:tc>
          <w:tcPr>
            <w:tcW w:w="361" w:type="dxa"/>
            <w:shd w:val="clear" w:color="auto" w:fill="auto"/>
            <w:noWrap/>
            <w:vAlign w:val="bottom"/>
            <w:hideMark/>
          </w:tcPr>
          <w:p w14:paraId="371558DE" w14:textId="77777777" w:rsidR="00CD32FD" w:rsidRPr="003831F3" w:rsidRDefault="00CD32FD" w:rsidP="003831F3">
            <w:pPr>
              <w:spacing w:after="0" w:line="360" w:lineRule="auto"/>
              <w:jc w:val="right"/>
              <w:rPr>
                <w:rFonts w:ascii="Times New Roman" w:eastAsia="Times New Roman" w:hAnsi="Times New Roman" w:cs="Times New Roman"/>
                <w:color w:val="000000" w:themeColor="text1"/>
                <w:sz w:val="24"/>
                <w:szCs w:val="24"/>
              </w:rPr>
            </w:pPr>
          </w:p>
        </w:tc>
        <w:tc>
          <w:tcPr>
            <w:tcW w:w="361" w:type="dxa"/>
            <w:shd w:val="clear" w:color="auto" w:fill="auto"/>
            <w:noWrap/>
            <w:vAlign w:val="bottom"/>
            <w:hideMark/>
          </w:tcPr>
          <w:p w14:paraId="48FF040E" w14:textId="77777777" w:rsidR="00CD32FD" w:rsidRPr="003831F3" w:rsidRDefault="00CD32FD" w:rsidP="003831F3">
            <w:pPr>
              <w:spacing w:after="0" w:line="360" w:lineRule="auto"/>
              <w:rPr>
                <w:rFonts w:ascii="Times New Roman" w:eastAsia="Times New Roman" w:hAnsi="Times New Roman" w:cs="Times New Roman"/>
                <w:color w:val="000000" w:themeColor="text1"/>
                <w:sz w:val="24"/>
                <w:szCs w:val="24"/>
              </w:rPr>
            </w:pPr>
          </w:p>
        </w:tc>
      </w:tr>
      <w:tr w:rsidR="00A0798C" w14:paraId="174E74A9" w14:textId="77777777" w:rsidTr="00CD32FD">
        <w:trPr>
          <w:trHeight w:val="320"/>
          <w:jc w:val="center"/>
        </w:trPr>
        <w:tc>
          <w:tcPr>
            <w:tcW w:w="1707" w:type="dxa"/>
            <w:shd w:val="clear" w:color="auto" w:fill="auto"/>
            <w:noWrap/>
            <w:vAlign w:val="bottom"/>
            <w:hideMark/>
          </w:tcPr>
          <w:p w14:paraId="3A50BCEA" w14:textId="77777777" w:rsidR="00CD32FD"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2019</w:t>
            </w:r>
          </w:p>
        </w:tc>
        <w:tc>
          <w:tcPr>
            <w:tcW w:w="5639" w:type="dxa"/>
            <w:shd w:val="clear" w:color="auto" w:fill="auto"/>
            <w:noWrap/>
            <w:vAlign w:val="bottom"/>
            <w:hideMark/>
          </w:tcPr>
          <w:p w14:paraId="466C423C" w14:textId="77777777" w:rsidR="00CD32FD"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20</w:t>
            </w:r>
          </w:p>
        </w:tc>
        <w:tc>
          <w:tcPr>
            <w:tcW w:w="361" w:type="dxa"/>
            <w:shd w:val="clear" w:color="auto" w:fill="auto"/>
            <w:noWrap/>
            <w:vAlign w:val="bottom"/>
            <w:hideMark/>
          </w:tcPr>
          <w:p w14:paraId="4235E0D9" w14:textId="77777777" w:rsidR="00CD32FD" w:rsidRPr="003831F3" w:rsidRDefault="00CD32FD" w:rsidP="003831F3">
            <w:pPr>
              <w:spacing w:after="0" w:line="360" w:lineRule="auto"/>
              <w:jc w:val="right"/>
              <w:rPr>
                <w:rFonts w:ascii="Times New Roman" w:eastAsia="Times New Roman" w:hAnsi="Times New Roman" w:cs="Times New Roman"/>
                <w:color w:val="000000" w:themeColor="text1"/>
                <w:sz w:val="24"/>
                <w:szCs w:val="24"/>
              </w:rPr>
            </w:pPr>
          </w:p>
        </w:tc>
        <w:tc>
          <w:tcPr>
            <w:tcW w:w="361" w:type="dxa"/>
            <w:shd w:val="clear" w:color="auto" w:fill="auto"/>
            <w:noWrap/>
            <w:vAlign w:val="bottom"/>
            <w:hideMark/>
          </w:tcPr>
          <w:p w14:paraId="27FFB1A3" w14:textId="77777777" w:rsidR="00CD32FD" w:rsidRPr="003831F3" w:rsidRDefault="00CD32FD" w:rsidP="003831F3">
            <w:pPr>
              <w:spacing w:after="0" w:line="360" w:lineRule="auto"/>
              <w:rPr>
                <w:rFonts w:ascii="Times New Roman" w:eastAsia="Times New Roman" w:hAnsi="Times New Roman" w:cs="Times New Roman"/>
                <w:color w:val="000000" w:themeColor="text1"/>
                <w:sz w:val="24"/>
                <w:szCs w:val="24"/>
              </w:rPr>
            </w:pPr>
          </w:p>
        </w:tc>
      </w:tr>
      <w:tr w:rsidR="00A0798C" w14:paraId="55F9CC2A" w14:textId="77777777" w:rsidTr="00CD32FD">
        <w:trPr>
          <w:trHeight w:val="320"/>
          <w:jc w:val="center"/>
        </w:trPr>
        <w:tc>
          <w:tcPr>
            <w:tcW w:w="1707" w:type="dxa"/>
            <w:shd w:val="clear" w:color="auto" w:fill="auto"/>
            <w:noWrap/>
            <w:vAlign w:val="bottom"/>
            <w:hideMark/>
          </w:tcPr>
          <w:p w14:paraId="37DE44F2" w14:textId="77777777" w:rsidR="00CD32FD"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2020</w:t>
            </w:r>
          </w:p>
        </w:tc>
        <w:tc>
          <w:tcPr>
            <w:tcW w:w="5639" w:type="dxa"/>
            <w:shd w:val="clear" w:color="auto" w:fill="auto"/>
            <w:noWrap/>
            <w:vAlign w:val="bottom"/>
            <w:hideMark/>
          </w:tcPr>
          <w:p w14:paraId="6507D1AD" w14:textId="77777777" w:rsidR="00CD32FD"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19.25</w:t>
            </w:r>
          </w:p>
        </w:tc>
        <w:tc>
          <w:tcPr>
            <w:tcW w:w="361" w:type="dxa"/>
            <w:shd w:val="clear" w:color="auto" w:fill="auto"/>
            <w:noWrap/>
            <w:vAlign w:val="bottom"/>
            <w:hideMark/>
          </w:tcPr>
          <w:p w14:paraId="7803CAE9" w14:textId="77777777" w:rsidR="00CD32FD" w:rsidRPr="003831F3" w:rsidRDefault="00CD32FD" w:rsidP="003831F3">
            <w:pPr>
              <w:spacing w:after="0" w:line="360" w:lineRule="auto"/>
              <w:jc w:val="right"/>
              <w:rPr>
                <w:rFonts w:ascii="Times New Roman" w:eastAsia="Times New Roman" w:hAnsi="Times New Roman" w:cs="Times New Roman"/>
                <w:color w:val="000000" w:themeColor="text1"/>
                <w:sz w:val="24"/>
                <w:szCs w:val="24"/>
              </w:rPr>
            </w:pPr>
          </w:p>
        </w:tc>
        <w:tc>
          <w:tcPr>
            <w:tcW w:w="361" w:type="dxa"/>
            <w:shd w:val="clear" w:color="auto" w:fill="auto"/>
            <w:noWrap/>
            <w:vAlign w:val="bottom"/>
            <w:hideMark/>
          </w:tcPr>
          <w:p w14:paraId="448C5085" w14:textId="77777777" w:rsidR="00CD32FD" w:rsidRPr="003831F3" w:rsidRDefault="00CD32FD" w:rsidP="003831F3">
            <w:pPr>
              <w:spacing w:after="0" w:line="360" w:lineRule="auto"/>
              <w:rPr>
                <w:rFonts w:ascii="Times New Roman" w:eastAsia="Times New Roman" w:hAnsi="Times New Roman" w:cs="Times New Roman"/>
                <w:color w:val="000000" w:themeColor="text1"/>
                <w:sz w:val="24"/>
                <w:szCs w:val="24"/>
              </w:rPr>
            </w:pPr>
          </w:p>
        </w:tc>
      </w:tr>
      <w:tr w:rsidR="00A0798C" w14:paraId="31F5EAC5" w14:textId="77777777" w:rsidTr="00CD32FD">
        <w:trPr>
          <w:trHeight w:val="320"/>
          <w:jc w:val="center"/>
        </w:trPr>
        <w:tc>
          <w:tcPr>
            <w:tcW w:w="1707" w:type="dxa"/>
            <w:shd w:val="clear" w:color="auto" w:fill="auto"/>
            <w:noWrap/>
            <w:vAlign w:val="bottom"/>
            <w:hideMark/>
          </w:tcPr>
          <w:p w14:paraId="6B1A5CE5" w14:textId="77777777" w:rsidR="00CD32FD"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2021</w:t>
            </w:r>
          </w:p>
        </w:tc>
        <w:tc>
          <w:tcPr>
            <w:tcW w:w="5639" w:type="dxa"/>
            <w:shd w:val="clear" w:color="auto" w:fill="auto"/>
            <w:noWrap/>
            <w:vAlign w:val="bottom"/>
            <w:hideMark/>
          </w:tcPr>
          <w:p w14:paraId="6D6A9DC6" w14:textId="77777777" w:rsidR="00CD32FD"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23.15</w:t>
            </w:r>
          </w:p>
        </w:tc>
        <w:tc>
          <w:tcPr>
            <w:tcW w:w="361" w:type="dxa"/>
            <w:shd w:val="clear" w:color="auto" w:fill="auto"/>
            <w:noWrap/>
            <w:vAlign w:val="bottom"/>
            <w:hideMark/>
          </w:tcPr>
          <w:p w14:paraId="2E339404" w14:textId="77777777" w:rsidR="00CD32FD" w:rsidRPr="003831F3" w:rsidRDefault="00CD32FD" w:rsidP="003831F3">
            <w:pPr>
              <w:spacing w:after="0" w:line="360" w:lineRule="auto"/>
              <w:jc w:val="right"/>
              <w:rPr>
                <w:rFonts w:ascii="Times New Roman" w:eastAsia="Times New Roman" w:hAnsi="Times New Roman" w:cs="Times New Roman"/>
                <w:color w:val="000000" w:themeColor="text1"/>
                <w:sz w:val="24"/>
                <w:szCs w:val="24"/>
              </w:rPr>
            </w:pPr>
          </w:p>
        </w:tc>
        <w:tc>
          <w:tcPr>
            <w:tcW w:w="361" w:type="dxa"/>
            <w:shd w:val="clear" w:color="auto" w:fill="auto"/>
            <w:noWrap/>
            <w:vAlign w:val="bottom"/>
            <w:hideMark/>
          </w:tcPr>
          <w:p w14:paraId="0BC22444" w14:textId="77777777" w:rsidR="00CD32FD" w:rsidRPr="003831F3" w:rsidRDefault="00CD32FD" w:rsidP="003831F3">
            <w:pPr>
              <w:spacing w:after="0" w:line="360" w:lineRule="auto"/>
              <w:rPr>
                <w:rFonts w:ascii="Times New Roman" w:eastAsia="Times New Roman" w:hAnsi="Times New Roman" w:cs="Times New Roman"/>
                <w:color w:val="000000" w:themeColor="text1"/>
                <w:sz w:val="24"/>
                <w:szCs w:val="24"/>
              </w:rPr>
            </w:pPr>
          </w:p>
        </w:tc>
      </w:tr>
    </w:tbl>
    <w:p w14:paraId="423C4588" w14:textId="77777777" w:rsidR="002B6F7F" w:rsidRPr="003831F3" w:rsidRDefault="00000000" w:rsidP="003831F3">
      <w:pPr>
        <w:pStyle w:val="ListParagraph"/>
        <w:spacing w:line="360" w:lineRule="auto"/>
        <w:jc w:val="center"/>
        <w:rPr>
          <w:rFonts w:ascii="Times New Roman" w:hAnsi="Times New Roman" w:cs="Times New Roman"/>
          <w:b/>
          <w:bCs/>
          <w:color w:val="000000" w:themeColor="text1"/>
          <w:sz w:val="24"/>
          <w:szCs w:val="24"/>
        </w:rPr>
      </w:pPr>
      <w:r w:rsidRPr="003831F3">
        <w:rPr>
          <w:rFonts w:ascii="Times New Roman" w:hAnsi="Times New Roman" w:cs="Times New Roman"/>
          <w:b/>
          <w:bCs/>
          <w:color w:val="000000" w:themeColor="text1"/>
          <w:sz w:val="24"/>
          <w:szCs w:val="24"/>
        </w:rPr>
        <w:t>Table 3: Revenue earning of Nike's footwear</w:t>
      </w:r>
    </w:p>
    <w:p w14:paraId="1D445491" w14:textId="77777777" w:rsidR="00CD32FD" w:rsidRPr="003831F3" w:rsidRDefault="00000000" w:rsidP="003831F3">
      <w:pPr>
        <w:pStyle w:val="ListParagraph"/>
        <w:spacing w:line="360" w:lineRule="auto"/>
        <w:jc w:val="center"/>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(Source:</w:t>
      </w:r>
      <w:r w:rsidR="003414D1" w:rsidRPr="003831F3">
        <w:rPr>
          <w:rFonts w:ascii="Times New Roman" w:hAnsi="Times New Roman" w:cs="Times New Roman"/>
          <w:color w:val="000000" w:themeColor="text1"/>
          <w:sz w:val="24"/>
          <w:szCs w:val="24"/>
        </w:rPr>
        <w:t xml:space="preserve"> Statista, 2022</w:t>
      </w:r>
      <w:r w:rsidRPr="003831F3">
        <w:rPr>
          <w:rFonts w:ascii="Times New Roman" w:hAnsi="Times New Roman" w:cs="Times New Roman"/>
          <w:color w:val="000000" w:themeColor="text1"/>
          <w:sz w:val="24"/>
          <w:szCs w:val="24"/>
        </w:rPr>
        <w:t xml:space="preserve">) </w:t>
      </w:r>
    </w:p>
    <w:p w14:paraId="616CF034" w14:textId="77777777" w:rsidR="00CD32FD" w:rsidRPr="003831F3" w:rsidRDefault="00000000" w:rsidP="003831F3">
      <w:pPr>
        <w:pStyle w:val="ListParagraph"/>
        <w:spacing w:line="360" w:lineRule="auto"/>
        <w:jc w:val="center"/>
        <w:rPr>
          <w:rFonts w:ascii="Times New Roman" w:hAnsi="Times New Roman" w:cs="Times New Roman"/>
          <w:color w:val="000000" w:themeColor="text1"/>
          <w:sz w:val="24"/>
          <w:szCs w:val="24"/>
        </w:rPr>
      </w:pPr>
      <w:r w:rsidRPr="003831F3">
        <w:rPr>
          <w:rFonts w:ascii="Times New Roman" w:hAnsi="Times New Roman" w:cs="Times New Roman"/>
          <w:noProof/>
          <w:color w:val="000000" w:themeColor="text1"/>
          <w:sz w:val="24"/>
          <w:szCs w:val="24"/>
        </w:rPr>
        <w:lastRenderedPageBreak/>
        <w:drawing>
          <wp:inline distT="0" distB="0" distL="0" distR="0" wp14:anchorId="7B39BD06" wp14:editId="71157A1A">
            <wp:extent cx="4808220" cy="3272790"/>
            <wp:effectExtent l="0" t="0" r="11430" b="3810"/>
            <wp:docPr id="3" name="Chart 3">
              <a:extLst xmlns:a="http://schemas.openxmlformats.org/drawingml/2006/main">
                <a:ext uri="{FF2B5EF4-FFF2-40B4-BE49-F238E27FC236}">
                  <a16:creationId xmlns:a16="http://schemas.microsoft.com/office/drawing/2014/main" id="{BF66302B-8222-8156-696C-A5B4963368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B47D734" w14:textId="77777777" w:rsidR="00CD32FD" w:rsidRPr="003831F3" w:rsidRDefault="00000000" w:rsidP="003831F3">
      <w:pPr>
        <w:pStyle w:val="ListParagraph"/>
        <w:spacing w:line="360" w:lineRule="auto"/>
        <w:jc w:val="center"/>
        <w:rPr>
          <w:rFonts w:ascii="Times New Roman" w:hAnsi="Times New Roman" w:cs="Times New Roman"/>
          <w:b/>
          <w:bCs/>
          <w:color w:val="000000" w:themeColor="text1"/>
          <w:sz w:val="24"/>
          <w:szCs w:val="24"/>
        </w:rPr>
      </w:pPr>
      <w:r w:rsidRPr="003831F3">
        <w:rPr>
          <w:rFonts w:ascii="Times New Roman" w:hAnsi="Times New Roman" w:cs="Times New Roman"/>
          <w:b/>
          <w:bCs/>
          <w:color w:val="000000" w:themeColor="text1"/>
          <w:sz w:val="24"/>
          <w:szCs w:val="24"/>
        </w:rPr>
        <w:t>Fig. 3: Area chart of the above dataset</w:t>
      </w:r>
    </w:p>
    <w:p w14:paraId="7E17B756" w14:textId="77777777" w:rsidR="00CD32FD" w:rsidRPr="003831F3" w:rsidRDefault="00000000" w:rsidP="003831F3">
      <w:pPr>
        <w:pStyle w:val="ListParagraph"/>
        <w:spacing w:line="360" w:lineRule="auto"/>
        <w:jc w:val="center"/>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(Source: self-report, 2022)</w:t>
      </w:r>
    </w:p>
    <w:p w14:paraId="6EE14916" w14:textId="77777777" w:rsidR="00CD32FD" w:rsidRPr="003831F3" w:rsidRDefault="00000000" w:rsidP="003831F3">
      <w:pPr>
        <w:pStyle w:val="ListParagraph"/>
        <w:spacing w:line="360" w:lineRule="auto"/>
        <w:jc w:val="both"/>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 xml:space="preserve">Here, in this figure, the data shows that the sales have fallen in 2020 but have increased the most in 2021 and the figure for sales is the highest in the last 5 years. In 2020, the demand falls as most of the European sports were postponed because of the Covid-19 outbreak, but in 2021 when everything started to get normal, the income of the people increased too, and </w:t>
      </w:r>
      <w:r w:rsidR="002F0A94" w:rsidRPr="003831F3">
        <w:rPr>
          <w:rFonts w:ascii="Times New Roman" w:hAnsi="Times New Roman" w:cs="Times New Roman"/>
          <w:color w:val="000000" w:themeColor="text1"/>
          <w:sz w:val="24"/>
          <w:szCs w:val="24"/>
        </w:rPr>
        <w:t xml:space="preserve">so is the demand. </w:t>
      </w:r>
    </w:p>
    <w:p w14:paraId="53BDD218" w14:textId="77777777" w:rsidR="002F0A94" w:rsidRPr="003831F3" w:rsidRDefault="00000000" w:rsidP="003831F3">
      <w:pPr>
        <w:pStyle w:val="ListParagraph"/>
        <w:numPr>
          <w:ilvl w:val="0"/>
          <w:numId w:val="1"/>
        </w:numPr>
        <w:spacing w:line="360" w:lineRule="auto"/>
        <w:jc w:val="both"/>
        <w:rPr>
          <w:rFonts w:ascii="Times New Roman" w:hAnsi="Times New Roman" w:cs="Times New Roman"/>
          <w:b/>
          <w:bCs/>
          <w:color w:val="000000" w:themeColor="text1"/>
          <w:sz w:val="24"/>
          <w:szCs w:val="24"/>
        </w:rPr>
      </w:pPr>
      <w:r w:rsidRPr="003831F3">
        <w:rPr>
          <w:rFonts w:ascii="Times New Roman" w:hAnsi="Times New Roman" w:cs="Times New Roman"/>
          <w:b/>
          <w:bCs/>
          <w:color w:val="000000" w:themeColor="text1"/>
          <w:sz w:val="24"/>
          <w:szCs w:val="24"/>
        </w:rPr>
        <w:t>Taste and preference of the consumer</w:t>
      </w:r>
    </w:p>
    <w:p w14:paraId="3431BB5C" w14:textId="77777777" w:rsidR="004D15B4" w:rsidRPr="003831F3" w:rsidRDefault="00000000" w:rsidP="003831F3">
      <w:pPr>
        <w:pStyle w:val="ListParagraph"/>
        <w:spacing w:line="360" w:lineRule="auto"/>
        <w:jc w:val="both"/>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 xml:space="preserve">The demand for a commodity often resembles the choice and psychological preference of the consumers. When a consumer sees an increase in the prices of his chosen product, the demand will fall as he will to a different brand. </w:t>
      </w:r>
    </w:p>
    <w:p w14:paraId="72ED8DB0" w14:textId="77777777" w:rsidR="002F0A94" w:rsidRPr="003831F3" w:rsidRDefault="00000000" w:rsidP="003831F3">
      <w:pPr>
        <w:pStyle w:val="ListParagraph"/>
        <w:spacing w:line="360" w:lineRule="auto"/>
        <w:jc w:val="both"/>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 xml:space="preserve">Nike shoes are mainly preferred by sports stars and athletes. So, their demand for Nike's shoes will fall when the quality of the product will get dropped rather than an increase in the price and vice-versa.  An increase in the revenue of the footwear of the company resembles that people are preferring more increasing the demand. </w:t>
      </w:r>
    </w:p>
    <w:p w14:paraId="1E618DE7" w14:textId="77777777" w:rsidR="004D15B4" w:rsidRPr="003831F3" w:rsidRDefault="00000000" w:rsidP="003831F3">
      <w:pPr>
        <w:pStyle w:val="ListParagraph"/>
        <w:numPr>
          <w:ilvl w:val="0"/>
          <w:numId w:val="1"/>
        </w:numPr>
        <w:spacing w:line="360" w:lineRule="auto"/>
        <w:jc w:val="both"/>
        <w:rPr>
          <w:rFonts w:ascii="Times New Roman" w:hAnsi="Times New Roman" w:cs="Times New Roman"/>
          <w:b/>
          <w:bCs/>
          <w:color w:val="000000" w:themeColor="text1"/>
          <w:sz w:val="24"/>
          <w:szCs w:val="24"/>
        </w:rPr>
      </w:pPr>
      <w:r w:rsidRPr="003831F3">
        <w:rPr>
          <w:rFonts w:ascii="Times New Roman" w:hAnsi="Times New Roman" w:cs="Times New Roman"/>
          <w:b/>
          <w:bCs/>
          <w:color w:val="000000" w:themeColor="text1"/>
          <w:sz w:val="24"/>
          <w:szCs w:val="24"/>
        </w:rPr>
        <w:t>The expectation of the consumers of price</w:t>
      </w:r>
    </w:p>
    <w:p w14:paraId="1F8D9F3A" w14:textId="77777777" w:rsidR="001B1FA1" w:rsidRPr="003831F3" w:rsidRDefault="00000000" w:rsidP="003831F3">
      <w:pPr>
        <w:pStyle w:val="ListParagraph"/>
        <w:spacing w:line="360" w:lineRule="auto"/>
        <w:jc w:val="both"/>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 xml:space="preserve">Consumers of a particular product always purchase it looking at future situations. People can always predict the price of a product in the future to some extent, coming across </w:t>
      </w:r>
      <w:r w:rsidRPr="003831F3">
        <w:rPr>
          <w:rFonts w:ascii="Times New Roman" w:hAnsi="Times New Roman" w:cs="Times New Roman"/>
          <w:color w:val="000000" w:themeColor="text1"/>
          <w:sz w:val="24"/>
          <w:szCs w:val="24"/>
        </w:rPr>
        <w:lastRenderedPageBreak/>
        <w:t>different behaviors of the market</w:t>
      </w:r>
      <w:r w:rsidR="00D81A33" w:rsidRPr="003831F3">
        <w:rPr>
          <w:rFonts w:ascii="Times New Roman" w:hAnsi="Times New Roman" w:cs="Times New Roman"/>
          <w:color w:val="000000" w:themeColor="text1"/>
          <w:sz w:val="24"/>
          <w:szCs w:val="24"/>
        </w:rPr>
        <w:t xml:space="preserve"> (</w:t>
      </w:r>
      <w:r w:rsidR="00D81A33" w:rsidRPr="003831F3">
        <w:rPr>
          <w:rFonts w:ascii="Times New Roman" w:hAnsi="Times New Roman" w:cs="Times New Roman"/>
          <w:color w:val="000000" w:themeColor="text1"/>
          <w:sz w:val="24"/>
          <w:szCs w:val="24"/>
          <w:shd w:val="clear" w:color="auto" w:fill="FFFFFF"/>
        </w:rPr>
        <w:t xml:space="preserve">Brækkan </w:t>
      </w:r>
      <w:r w:rsidR="00D81A33" w:rsidRPr="003831F3">
        <w:rPr>
          <w:rFonts w:ascii="Times New Roman" w:hAnsi="Times New Roman" w:cs="Times New Roman"/>
          <w:i/>
          <w:iCs/>
          <w:color w:val="000000" w:themeColor="text1"/>
          <w:sz w:val="24"/>
          <w:szCs w:val="24"/>
          <w:shd w:val="clear" w:color="auto" w:fill="FFFFFF"/>
        </w:rPr>
        <w:t>et al</w:t>
      </w:r>
      <w:r w:rsidR="00D81A33" w:rsidRPr="003831F3">
        <w:rPr>
          <w:rFonts w:ascii="Times New Roman" w:hAnsi="Times New Roman" w:cs="Times New Roman"/>
          <w:color w:val="000000" w:themeColor="text1"/>
          <w:sz w:val="24"/>
          <w:szCs w:val="24"/>
          <w:shd w:val="clear" w:color="auto" w:fill="FFFFFF"/>
        </w:rPr>
        <w:t>, 2018)</w:t>
      </w:r>
      <w:r w:rsidRPr="003831F3">
        <w:rPr>
          <w:rFonts w:ascii="Times New Roman" w:hAnsi="Times New Roman" w:cs="Times New Roman"/>
          <w:color w:val="000000" w:themeColor="text1"/>
          <w:sz w:val="24"/>
          <w:szCs w:val="24"/>
        </w:rPr>
        <w:t xml:space="preserve">. If they think that price can increase in near future, they will demand more of that product at present. If the opposite happens, the demand will fall. </w:t>
      </w:r>
    </w:p>
    <w:p w14:paraId="1722326A" w14:textId="77777777" w:rsidR="00FF3E2B" w:rsidRPr="003831F3" w:rsidRDefault="00000000" w:rsidP="003831F3">
      <w:pPr>
        <w:pStyle w:val="ListParagraph"/>
        <w:spacing w:line="360" w:lineRule="auto"/>
        <w:jc w:val="both"/>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Nike's leaders said last year that prices can increase in the future i.e., in 2022</w:t>
      </w:r>
      <w:r w:rsidR="00216026" w:rsidRPr="003831F3">
        <w:rPr>
          <w:rFonts w:ascii="Times New Roman" w:hAnsi="Times New Roman" w:cs="Times New Roman"/>
          <w:color w:val="000000" w:themeColor="text1"/>
          <w:sz w:val="24"/>
          <w:szCs w:val="24"/>
        </w:rPr>
        <w:t>, so it will increase the demand for Nike's shoes for now as the sales of the data table 3 are showing.</w:t>
      </w:r>
      <w:r w:rsidRPr="003831F3">
        <w:rPr>
          <w:rFonts w:ascii="Times New Roman" w:hAnsi="Times New Roman" w:cs="Times New Roman"/>
          <w:color w:val="000000" w:themeColor="text1"/>
          <w:sz w:val="24"/>
          <w:szCs w:val="24"/>
        </w:rPr>
        <w:t xml:space="preserve"> It has reached the highest number in the last 5 years. </w:t>
      </w:r>
    </w:p>
    <w:p w14:paraId="15F4C4C8" w14:textId="77777777" w:rsidR="00FF3E2B" w:rsidRPr="003831F3" w:rsidRDefault="00000000" w:rsidP="003831F3">
      <w:pPr>
        <w:pStyle w:val="ListParagraph"/>
        <w:numPr>
          <w:ilvl w:val="0"/>
          <w:numId w:val="1"/>
        </w:numPr>
        <w:spacing w:line="360" w:lineRule="auto"/>
        <w:jc w:val="both"/>
        <w:rPr>
          <w:rFonts w:ascii="Times New Roman" w:hAnsi="Times New Roman" w:cs="Times New Roman"/>
          <w:b/>
          <w:bCs/>
          <w:color w:val="000000" w:themeColor="text1"/>
          <w:sz w:val="24"/>
          <w:szCs w:val="24"/>
        </w:rPr>
      </w:pPr>
      <w:r w:rsidRPr="003831F3">
        <w:rPr>
          <w:rFonts w:ascii="Times New Roman" w:hAnsi="Times New Roman" w:cs="Times New Roman"/>
          <w:b/>
          <w:bCs/>
          <w:color w:val="000000" w:themeColor="text1"/>
          <w:sz w:val="24"/>
          <w:szCs w:val="24"/>
        </w:rPr>
        <w:t>Demographics</w:t>
      </w:r>
    </w:p>
    <w:p w14:paraId="6A2DEFF1" w14:textId="77777777" w:rsidR="001A39B5" w:rsidRPr="003831F3" w:rsidRDefault="00000000" w:rsidP="003831F3">
      <w:pPr>
        <w:pStyle w:val="ListParagraph"/>
        <w:spacing w:line="360" w:lineRule="auto"/>
        <w:jc w:val="both"/>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 xml:space="preserve">Demographics mainly refers to the number of customers of a product which's demand is influenced by it. If the number of customers increases, the demand for the product will rise too. If the number of consumers falls, the demand will fall too. </w:t>
      </w:r>
    </w:p>
    <w:p w14:paraId="7F5ACEBB" w14:textId="77777777" w:rsidR="00FF3E2B" w:rsidRPr="003831F3" w:rsidRDefault="00000000" w:rsidP="003831F3">
      <w:pPr>
        <w:pStyle w:val="ListParagraph"/>
        <w:spacing w:line="360" w:lineRule="auto"/>
        <w:jc w:val="both"/>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Nike's shoes are of the best quality</w:t>
      </w:r>
      <w:r w:rsidR="00B10819" w:rsidRPr="003831F3">
        <w:rPr>
          <w:rFonts w:ascii="Times New Roman" w:hAnsi="Times New Roman" w:cs="Times New Roman"/>
          <w:color w:val="000000" w:themeColor="text1"/>
          <w:sz w:val="24"/>
          <w:szCs w:val="24"/>
        </w:rPr>
        <w:t xml:space="preserve">. Athletes and sports stars can avail it easily as they don't have a financial barrier. So, if the number of consumers increases, the demand for Nike's shoes will increase too. </w:t>
      </w:r>
    </w:p>
    <w:tbl>
      <w:tblPr>
        <w:tblW w:w="91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6"/>
        <w:gridCol w:w="1748"/>
      </w:tblGrid>
      <w:tr w:rsidR="00A0798C" w14:paraId="00C77B51" w14:textId="77777777" w:rsidTr="007B59BC">
        <w:trPr>
          <w:trHeight w:val="282"/>
          <w:jc w:val="center"/>
        </w:trPr>
        <w:tc>
          <w:tcPr>
            <w:tcW w:w="7426" w:type="dxa"/>
            <w:shd w:val="clear" w:color="auto" w:fill="auto"/>
            <w:noWrap/>
            <w:vAlign w:val="bottom"/>
            <w:hideMark/>
          </w:tcPr>
          <w:p w14:paraId="59B9E87F" w14:textId="77777777" w:rsidR="007B59BC" w:rsidRPr="003831F3" w:rsidRDefault="00000000" w:rsidP="003831F3">
            <w:pPr>
              <w:spacing w:after="0" w:line="360" w:lineRule="auto"/>
              <w:jc w:val="center"/>
              <w:rPr>
                <w:rFonts w:ascii="Times New Roman" w:eastAsia="Times New Roman" w:hAnsi="Times New Roman" w:cs="Times New Roman"/>
                <w:b/>
                <w:bCs/>
                <w:color w:val="000000" w:themeColor="text1"/>
                <w:sz w:val="24"/>
                <w:szCs w:val="24"/>
              </w:rPr>
            </w:pPr>
            <w:r w:rsidRPr="003831F3">
              <w:rPr>
                <w:rFonts w:ascii="Times New Roman" w:eastAsia="Times New Roman" w:hAnsi="Times New Roman" w:cs="Times New Roman"/>
                <w:b/>
                <w:bCs/>
                <w:color w:val="000000" w:themeColor="text1"/>
                <w:sz w:val="24"/>
                <w:szCs w:val="24"/>
              </w:rPr>
              <w:t>Number of consumers of Nike's sports shoes in the UK</w:t>
            </w:r>
          </w:p>
        </w:tc>
        <w:tc>
          <w:tcPr>
            <w:tcW w:w="1748" w:type="dxa"/>
            <w:shd w:val="clear" w:color="auto" w:fill="auto"/>
            <w:noWrap/>
            <w:vAlign w:val="bottom"/>
            <w:hideMark/>
          </w:tcPr>
          <w:p w14:paraId="4C19470C" w14:textId="77777777" w:rsidR="007B59BC" w:rsidRPr="003831F3" w:rsidRDefault="007B59BC" w:rsidP="003831F3">
            <w:pPr>
              <w:spacing w:after="0" w:line="360" w:lineRule="auto"/>
              <w:jc w:val="center"/>
              <w:rPr>
                <w:rFonts w:ascii="Times New Roman" w:eastAsia="Times New Roman" w:hAnsi="Times New Roman" w:cs="Times New Roman"/>
                <w:b/>
                <w:bCs/>
                <w:color w:val="000000" w:themeColor="text1"/>
                <w:sz w:val="24"/>
                <w:szCs w:val="24"/>
              </w:rPr>
            </w:pPr>
          </w:p>
        </w:tc>
      </w:tr>
      <w:tr w:rsidR="00A0798C" w14:paraId="18C9A083" w14:textId="77777777" w:rsidTr="007B59BC">
        <w:trPr>
          <w:trHeight w:val="282"/>
          <w:jc w:val="center"/>
        </w:trPr>
        <w:tc>
          <w:tcPr>
            <w:tcW w:w="7426" w:type="dxa"/>
            <w:shd w:val="clear" w:color="auto" w:fill="auto"/>
            <w:noWrap/>
            <w:vAlign w:val="bottom"/>
            <w:hideMark/>
          </w:tcPr>
          <w:p w14:paraId="7FD291BD" w14:textId="77777777" w:rsidR="007B59BC" w:rsidRPr="003831F3" w:rsidRDefault="00000000" w:rsidP="003831F3">
            <w:pPr>
              <w:spacing w:after="0" w:line="360" w:lineRule="auto"/>
              <w:jc w:val="center"/>
              <w:rPr>
                <w:rFonts w:ascii="Times New Roman" w:eastAsia="Times New Roman" w:hAnsi="Times New Roman" w:cs="Times New Roman"/>
                <w:b/>
                <w:bCs/>
                <w:color w:val="000000" w:themeColor="text1"/>
                <w:sz w:val="24"/>
                <w:szCs w:val="24"/>
              </w:rPr>
            </w:pPr>
            <w:r w:rsidRPr="003831F3">
              <w:rPr>
                <w:rFonts w:ascii="Times New Roman" w:eastAsia="Times New Roman" w:hAnsi="Times New Roman" w:cs="Times New Roman"/>
                <w:b/>
                <w:bCs/>
                <w:color w:val="000000" w:themeColor="text1"/>
                <w:sz w:val="24"/>
                <w:szCs w:val="24"/>
              </w:rPr>
              <w:t>Years</w:t>
            </w:r>
          </w:p>
        </w:tc>
        <w:tc>
          <w:tcPr>
            <w:tcW w:w="1748" w:type="dxa"/>
            <w:shd w:val="clear" w:color="auto" w:fill="auto"/>
            <w:noWrap/>
            <w:vAlign w:val="bottom"/>
            <w:hideMark/>
          </w:tcPr>
          <w:p w14:paraId="4C2DEC28" w14:textId="77777777" w:rsidR="007B59BC" w:rsidRPr="003831F3" w:rsidRDefault="00000000" w:rsidP="003831F3">
            <w:pPr>
              <w:spacing w:after="0" w:line="360" w:lineRule="auto"/>
              <w:jc w:val="center"/>
              <w:rPr>
                <w:rFonts w:ascii="Times New Roman" w:eastAsia="Times New Roman" w:hAnsi="Times New Roman" w:cs="Times New Roman"/>
                <w:b/>
                <w:bCs/>
                <w:color w:val="000000" w:themeColor="text1"/>
                <w:sz w:val="24"/>
                <w:szCs w:val="24"/>
              </w:rPr>
            </w:pPr>
            <w:r w:rsidRPr="003831F3">
              <w:rPr>
                <w:rFonts w:ascii="Times New Roman" w:eastAsia="Times New Roman" w:hAnsi="Times New Roman" w:cs="Times New Roman"/>
                <w:b/>
                <w:bCs/>
                <w:color w:val="000000" w:themeColor="text1"/>
                <w:sz w:val="24"/>
                <w:szCs w:val="24"/>
              </w:rPr>
              <w:t>Numbers</w:t>
            </w:r>
          </w:p>
        </w:tc>
      </w:tr>
      <w:tr w:rsidR="00A0798C" w14:paraId="229F1A4E" w14:textId="77777777" w:rsidTr="007B59BC">
        <w:trPr>
          <w:trHeight w:val="282"/>
          <w:jc w:val="center"/>
        </w:trPr>
        <w:tc>
          <w:tcPr>
            <w:tcW w:w="7426" w:type="dxa"/>
            <w:shd w:val="clear" w:color="auto" w:fill="auto"/>
            <w:noWrap/>
            <w:vAlign w:val="bottom"/>
            <w:hideMark/>
          </w:tcPr>
          <w:p w14:paraId="0A1F7D3D" w14:textId="77777777" w:rsidR="007B59BC"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2016</w:t>
            </w:r>
          </w:p>
        </w:tc>
        <w:tc>
          <w:tcPr>
            <w:tcW w:w="1748" w:type="dxa"/>
            <w:shd w:val="clear" w:color="auto" w:fill="auto"/>
            <w:noWrap/>
            <w:vAlign w:val="bottom"/>
            <w:hideMark/>
          </w:tcPr>
          <w:p w14:paraId="751430C0" w14:textId="77777777" w:rsidR="007B59BC"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8,094</w:t>
            </w:r>
          </w:p>
        </w:tc>
      </w:tr>
      <w:tr w:rsidR="00A0798C" w14:paraId="69192253" w14:textId="77777777" w:rsidTr="007B59BC">
        <w:trPr>
          <w:trHeight w:val="282"/>
          <w:jc w:val="center"/>
        </w:trPr>
        <w:tc>
          <w:tcPr>
            <w:tcW w:w="7426" w:type="dxa"/>
            <w:shd w:val="clear" w:color="auto" w:fill="auto"/>
            <w:noWrap/>
            <w:vAlign w:val="bottom"/>
            <w:hideMark/>
          </w:tcPr>
          <w:p w14:paraId="4CC0F32F" w14:textId="77777777" w:rsidR="007B59BC"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2017</w:t>
            </w:r>
          </w:p>
        </w:tc>
        <w:tc>
          <w:tcPr>
            <w:tcW w:w="1748" w:type="dxa"/>
            <w:shd w:val="clear" w:color="auto" w:fill="auto"/>
            <w:noWrap/>
            <w:vAlign w:val="bottom"/>
            <w:hideMark/>
          </w:tcPr>
          <w:p w14:paraId="213E2B8A" w14:textId="77777777" w:rsidR="007B59BC"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7,920</w:t>
            </w:r>
          </w:p>
        </w:tc>
      </w:tr>
      <w:tr w:rsidR="00A0798C" w14:paraId="08DD19E5" w14:textId="77777777" w:rsidTr="007B59BC">
        <w:trPr>
          <w:trHeight w:val="282"/>
          <w:jc w:val="center"/>
        </w:trPr>
        <w:tc>
          <w:tcPr>
            <w:tcW w:w="7426" w:type="dxa"/>
            <w:shd w:val="clear" w:color="auto" w:fill="auto"/>
            <w:noWrap/>
            <w:vAlign w:val="bottom"/>
            <w:hideMark/>
          </w:tcPr>
          <w:p w14:paraId="0446B827" w14:textId="77777777" w:rsidR="007B59BC"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2018</w:t>
            </w:r>
          </w:p>
        </w:tc>
        <w:tc>
          <w:tcPr>
            <w:tcW w:w="1748" w:type="dxa"/>
            <w:shd w:val="clear" w:color="auto" w:fill="auto"/>
            <w:noWrap/>
            <w:vAlign w:val="bottom"/>
            <w:hideMark/>
          </w:tcPr>
          <w:p w14:paraId="28135629" w14:textId="77777777" w:rsidR="007B59BC"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8,425</w:t>
            </w:r>
          </w:p>
        </w:tc>
      </w:tr>
      <w:tr w:rsidR="00A0798C" w14:paraId="3B489CFC" w14:textId="77777777" w:rsidTr="007B59BC">
        <w:trPr>
          <w:trHeight w:val="282"/>
          <w:jc w:val="center"/>
        </w:trPr>
        <w:tc>
          <w:tcPr>
            <w:tcW w:w="7426" w:type="dxa"/>
            <w:shd w:val="clear" w:color="auto" w:fill="auto"/>
            <w:noWrap/>
            <w:vAlign w:val="bottom"/>
            <w:hideMark/>
          </w:tcPr>
          <w:p w14:paraId="2537261B" w14:textId="77777777" w:rsidR="007B59BC"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2019</w:t>
            </w:r>
          </w:p>
        </w:tc>
        <w:tc>
          <w:tcPr>
            <w:tcW w:w="1748" w:type="dxa"/>
            <w:shd w:val="clear" w:color="auto" w:fill="auto"/>
            <w:noWrap/>
            <w:vAlign w:val="bottom"/>
            <w:hideMark/>
          </w:tcPr>
          <w:p w14:paraId="4FBDB153" w14:textId="77777777" w:rsidR="007B59BC"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8,790</w:t>
            </w:r>
          </w:p>
        </w:tc>
      </w:tr>
      <w:tr w:rsidR="00A0798C" w14:paraId="17C1AEDC" w14:textId="77777777" w:rsidTr="007B59BC">
        <w:trPr>
          <w:trHeight w:val="282"/>
          <w:jc w:val="center"/>
        </w:trPr>
        <w:tc>
          <w:tcPr>
            <w:tcW w:w="7426" w:type="dxa"/>
            <w:shd w:val="clear" w:color="auto" w:fill="auto"/>
            <w:noWrap/>
            <w:vAlign w:val="bottom"/>
            <w:hideMark/>
          </w:tcPr>
          <w:p w14:paraId="6BBB5599" w14:textId="77777777" w:rsidR="007B59BC"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2020</w:t>
            </w:r>
          </w:p>
        </w:tc>
        <w:tc>
          <w:tcPr>
            <w:tcW w:w="1748" w:type="dxa"/>
            <w:shd w:val="clear" w:color="auto" w:fill="auto"/>
            <w:noWrap/>
            <w:vAlign w:val="bottom"/>
            <w:hideMark/>
          </w:tcPr>
          <w:p w14:paraId="0CCFB78F" w14:textId="77777777" w:rsidR="007B59BC"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8,592</w:t>
            </w:r>
          </w:p>
        </w:tc>
      </w:tr>
    </w:tbl>
    <w:p w14:paraId="7C5DF374" w14:textId="77777777" w:rsidR="007B59BC" w:rsidRPr="003831F3" w:rsidRDefault="00000000" w:rsidP="003831F3">
      <w:pPr>
        <w:pStyle w:val="ListParagraph"/>
        <w:spacing w:line="360" w:lineRule="auto"/>
        <w:jc w:val="center"/>
        <w:rPr>
          <w:rFonts w:ascii="Times New Roman" w:hAnsi="Times New Roman" w:cs="Times New Roman"/>
          <w:b/>
          <w:bCs/>
          <w:color w:val="000000" w:themeColor="text1"/>
          <w:sz w:val="24"/>
          <w:szCs w:val="24"/>
        </w:rPr>
      </w:pPr>
      <w:r w:rsidRPr="003831F3">
        <w:rPr>
          <w:rFonts w:ascii="Times New Roman" w:hAnsi="Times New Roman" w:cs="Times New Roman"/>
          <w:b/>
          <w:bCs/>
          <w:color w:val="000000" w:themeColor="text1"/>
          <w:sz w:val="24"/>
          <w:szCs w:val="24"/>
        </w:rPr>
        <w:t>Table 4: Number of consumers of Nike’s sports shoes in the UK, 2016-20</w:t>
      </w:r>
    </w:p>
    <w:p w14:paraId="3B51988F" w14:textId="77777777" w:rsidR="007B59BC" w:rsidRPr="003831F3" w:rsidRDefault="00000000" w:rsidP="003831F3">
      <w:pPr>
        <w:pStyle w:val="ListParagraph"/>
        <w:spacing w:line="360" w:lineRule="auto"/>
        <w:jc w:val="center"/>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(Source:</w:t>
      </w:r>
      <w:r w:rsidR="003414D1" w:rsidRPr="003831F3">
        <w:rPr>
          <w:rFonts w:ascii="Times New Roman" w:hAnsi="Times New Roman" w:cs="Times New Roman"/>
          <w:color w:val="000000" w:themeColor="text1"/>
          <w:sz w:val="24"/>
          <w:szCs w:val="24"/>
        </w:rPr>
        <w:t xml:space="preserve"> Statista, 2022</w:t>
      </w:r>
      <w:r w:rsidRPr="003831F3">
        <w:rPr>
          <w:rFonts w:ascii="Times New Roman" w:hAnsi="Times New Roman" w:cs="Times New Roman"/>
          <w:color w:val="000000" w:themeColor="text1"/>
          <w:sz w:val="24"/>
          <w:szCs w:val="24"/>
        </w:rPr>
        <w:t>)</w:t>
      </w:r>
    </w:p>
    <w:p w14:paraId="445683AF" w14:textId="77777777" w:rsidR="007B59BC" w:rsidRPr="003831F3" w:rsidRDefault="00000000" w:rsidP="003831F3">
      <w:pPr>
        <w:pStyle w:val="ListParagraph"/>
        <w:spacing w:line="360" w:lineRule="auto"/>
        <w:jc w:val="center"/>
        <w:rPr>
          <w:rFonts w:ascii="Times New Roman" w:hAnsi="Times New Roman" w:cs="Times New Roman"/>
          <w:color w:val="000000" w:themeColor="text1"/>
          <w:sz w:val="24"/>
          <w:szCs w:val="24"/>
        </w:rPr>
      </w:pPr>
      <w:r w:rsidRPr="003831F3">
        <w:rPr>
          <w:rFonts w:ascii="Times New Roman" w:hAnsi="Times New Roman" w:cs="Times New Roman"/>
          <w:noProof/>
          <w:color w:val="000000" w:themeColor="text1"/>
          <w:sz w:val="24"/>
          <w:szCs w:val="24"/>
        </w:rPr>
        <w:lastRenderedPageBreak/>
        <w:drawing>
          <wp:inline distT="0" distB="0" distL="0" distR="0" wp14:anchorId="5FFA1913" wp14:editId="18A0E1D2">
            <wp:extent cx="5169310" cy="2654300"/>
            <wp:effectExtent l="0" t="0" r="12700" b="12700"/>
            <wp:docPr id="4" name="Chart 4">
              <a:extLst xmlns:a="http://schemas.openxmlformats.org/drawingml/2006/main">
                <a:ext uri="{FF2B5EF4-FFF2-40B4-BE49-F238E27FC236}">
                  <a16:creationId xmlns:a16="http://schemas.microsoft.com/office/drawing/2014/main" id="{6D53ADD7-3D1D-C31C-8CD1-DEE3B7A1DC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606B354" w14:textId="77777777" w:rsidR="007B59BC" w:rsidRPr="003831F3" w:rsidRDefault="00000000" w:rsidP="003831F3">
      <w:pPr>
        <w:pStyle w:val="ListParagraph"/>
        <w:spacing w:line="360" w:lineRule="auto"/>
        <w:jc w:val="center"/>
        <w:rPr>
          <w:rFonts w:ascii="Times New Roman" w:hAnsi="Times New Roman" w:cs="Times New Roman"/>
          <w:b/>
          <w:bCs/>
          <w:color w:val="000000" w:themeColor="text1"/>
          <w:sz w:val="24"/>
          <w:szCs w:val="24"/>
        </w:rPr>
      </w:pPr>
      <w:r w:rsidRPr="003831F3">
        <w:rPr>
          <w:rFonts w:ascii="Times New Roman" w:hAnsi="Times New Roman" w:cs="Times New Roman"/>
          <w:b/>
          <w:bCs/>
          <w:color w:val="000000" w:themeColor="text1"/>
          <w:sz w:val="24"/>
          <w:szCs w:val="24"/>
        </w:rPr>
        <w:t xml:space="preserve">Fig. 4: Number of customers of Nike in the UK </w:t>
      </w:r>
    </w:p>
    <w:p w14:paraId="0A1A86CB" w14:textId="77777777" w:rsidR="007B59BC" w:rsidRPr="003831F3" w:rsidRDefault="00000000" w:rsidP="003831F3">
      <w:pPr>
        <w:pStyle w:val="ListParagraph"/>
        <w:spacing w:line="360" w:lineRule="auto"/>
        <w:jc w:val="center"/>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(Source: Self-report, 2022)</w:t>
      </w:r>
    </w:p>
    <w:p w14:paraId="36B1D517" w14:textId="77777777" w:rsidR="000F0512" w:rsidRPr="003831F3" w:rsidRDefault="00000000" w:rsidP="003831F3">
      <w:pPr>
        <w:pStyle w:val="ListParagraph"/>
        <w:spacing w:line="360" w:lineRule="auto"/>
        <w:jc w:val="both"/>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Increasing numbers indicate an increase in the demand for Nike's sports shoes in the UK. In 2020, numbers decreased because of a fall in the demand due to a covid outbreak and several lockdowns in the UK.</w:t>
      </w:r>
      <w:r w:rsidR="009675E2" w:rsidRPr="003831F3">
        <w:rPr>
          <w:rFonts w:ascii="Times New Roman" w:hAnsi="Times New Roman" w:cs="Times New Roman"/>
          <w:b/>
          <w:bCs/>
          <w:color w:val="000000" w:themeColor="text1"/>
          <w:sz w:val="24"/>
          <w:szCs w:val="24"/>
        </w:rPr>
        <w:t xml:space="preserve"> </w:t>
      </w:r>
      <w:r w:rsidRPr="003831F3">
        <w:rPr>
          <w:rFonts w:ascii="Times New Roman" w:hAnsi="Times New Roman" w:cs="Times New Roman"/>
          <w:b/>
          <w:bCs/>
          <w:color w:val="000000" w:themeColor="text1"/>
          <w:sz w:val="24"/>
          <w:szCs w:val="24"/>
        </w:rPr>
        <w:t xml:space="preserve"> </w:t>
      </w:r>
    </w:p>
    <w:p w14:paraId="5F48A7CC" w14:textId="77777777" w:rsidR="00F0799D" w:rsidRPr="003831F3" w:rsidRDefault="00000000" w:rsidP="003831F3">
      <w:pPr>
        <w:pStyle w:val="Heading1"/>
        <w:spacing w:line="360" w:lineRule="auto"/>
        <w:rPr>
          <w:rFonts w:cs="Times New Roman"/>
        </w:rPr>
      </w:pPr>
      <w:bookmarkStart w:id="8" w:name="_Toc110869853"/>
      <w:r w:rsidRPr="003831F3">
        <w:rPr>
          <w:rFonts w:cs="Times New Roman"/>
        </w:rPr>
        <w:t xml:space="preserve">Influence of income and substitution effect </w:t>
      </w:r>
      <w:r w:rsidR="00B91D26" w:rsidRPr="003831F3">
        <w:rPr>
          <w:rFonts w:cs="Times New Roman"/>
        </w:rPr>
        <w:t>on the price elasticity of demand</w:t>
      </w:r>
      <w:bookmarkEnd w:id="8"/>
    </w:p>
    <w:p w14:paraId="015A3227" w14:textId="77777777" w:rsidR="004639E8" w:rsidRPr="003831F3" w:rsidRDefault="00000000" w:rsidP="003831F3">
      <w:pPr>
        <w:pStyle w:val="Heading2"/>
        <w:spacing w:line="360" w:lineRule="auto"/>
        <w:rPr>
          <w:rFonts w:cs="Times New Roman"/>
        </w:rPr>
      </w:pPr>
      <w:bookmarkStart w:id="9" w:name="_Toc110869854"/>
      <w:r w:rsidRPr="003831F3">
        <w:rPr>
          <w:rFonts w:cs="Times New Roman"/>
        </w:rPr>
        <w:t>Influence of income effect on the price elasticity of demand</w:t>
      </w:r>
      <w:bookmarkEnd w:id="9"/>
    </w:p>
    <w:p w14:paraId="7C42AB00" w14:textId="77777777" w:rsidR="00B91D26" w:rsidRPr="003831F3" w:rsidRDefault="00000000" w:rsidP="003831F3">
      <w:pPr>
        <w:spacing w:line="360" w:lineRule="auto"/>
        <w:jc w:val="both"/>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 xml:space="preserve">The income effect is </w:t>
      </w:r>
      <w:r w:rsidR="00336777" w:rsidRPr="003831F3">
        <w:rPr>
          <w:rFonts w:ascii="Times New Roman" w:hAnsi="Times New Roman" w:cs="Times New Roman"/>
          <w:color w:val="000000" w:themeColor="text1"/>
          <w:sz w:val="24"/>
          <w:szCs w:val="24"/>
        </w:rPr>
        <w:t>a</w:t>
      </w:r>
      <w:r w:rsidRPr="003831F3">
        <w:rPr>
          <w:rFonts w:ascii="Times New Roman" w:hAnsi="Times New Roman" w:cs="Times New Roman"/>
          <w:color w:val="000000" w:themeColor="text1"/>
          <w:sz w:val="24"/>
          <w:szCs w:val="24"/>
        </w:rPr>
        <w:t xml:space="preserve"> microeconomic phenomenon that shows how the demand for a product or a </w:t>
      </w:r>
      <w:r w:rsidR="00336777" w:rsidRPr="003831F3">
        <w:rPr>
          <w:rFonts w:ascii="Times New Roman" w:hAnsi="Times New Roman" w:cs="Times New Roman"/>
          <w:color w:val="000000" w:themeColor="text1"/>
          <w:sz w:val="24"/>
          <w:szCs w:val="24"/>
        </w:rPr>
        <w:t>service change</w:t>
      </w:r>
      <w:r w:rsidRPr="003831F3">
        <w:rPr>
          <w:rFonts w:ascii="Times New Roman" w:hAnsi="Times New Roman" w:cs="Times New Roman"/>
          <w:color w:val="000000" w:themeColor="text1"/>
          <w:sz w:val="24"/>
          <w:szCs w:val="24"/>
        </w:rPr>
        <w:t xml:space="preserve"> due to changes in the income of the consumers. </w:t>
      </w:r>
      <w:r w:rsidR="00336777" w:rsidRPr="003831F3">
        <w:rPr>
          <w:rFonts w:ascii="Times New Roman" w:hAnsi="Times New Roman" w:cs="Times New Roman"/>
          <w:color w:val="000000" w:themeColor="text1"/>
          <w:sz w:val="24"/>
          <w:szCs w:val="24"/>
        </w:rPr>
        <w:t xml:space="preserve">In this case, the change in the real income of the consumers is mainly underlined. The price elasticity of demand for a good shows the response of a consumer when the price of that good changes. When income increases, the consumer will have higher purchasing power. So, he will respond accordingly when the price </w:t>
      </w:r>
      <w:r w:rsidR="00891861" w:rsidRPr="003831F3">
        <w:rPr>
          <w:rFonts w:ascii="Times New Roman" w:hAnsi="Times New Roman" w:cs="Times New Roman"/>
          <w:color w:val="000000" w:themeColor="text1"/>
          <w:sz w:val="24"/>
          <w:szCs w:val="24"/>
        </w:rPr>
        <w:t xml:space="preserve">changes. For a necessary good, an increase in the income will allow the consumer to purchase the same as before even after a price increase. So, demand will not be affected much. But, if the product is a luxurious type, then a fall in the income will impact the demand for the good as people would try to move away from that good. The demand will be price elastic in this case. </w:t>
      </w:r>
    </w:p>
    <w:p w14:paraId="24A71EFB" w14:textId="77777777" w:rsidR="00891861" w:rsidRPr="003831F3" w:rsidRDefault="00000000" w:rsidP="003831F3">
      <w:pPr>
        <w:spacing w:line="360" w:lineRule="auto"/>
        <w:jc w:val="both"/>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 xml:space="preserve">Nike's sports shoes are more of a luxurious type. </w:t>
      </w:r>
      <w:r w:rsidR="00A606CC" w:rsidRPr="003831F3">
        <w:rPr>
          <w:rFonts w:ascii="Times New Roman" w:hAnsi="Times New Roman" w:cs="Times New Roman"/>
          <w:color w:val="000000" w:themeColor="text1"/>
          <w:sz w:val="24"/>
          <w:szCs w:val="24"/>
        </w:rPr>
        <w:t xml:space="preserve">So, if the income of the consumers falls, then they will try to switch to an alternative brand if the price of Nike's shoe increases. The response is said to be high which represents a highly elastic price elasticity of demand. </w:t>
      </w:r>
    </w:p>
    <w:tbl>
      <w:tblPr>
        <w:tblW w:w="10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7"/>
        <w:gridCol w:w="6411"/>
        <w:gridCol w:w="2399"/>
      </w:tblGrid>
      <w:tr w:rsidR="00A0798C" w14:paraId="12D86D47" w14:textId="77777777" w:rsidTr="006E4FB6">
        <w:trPr>
          <w:trHeight w:val="341"/>
          <w:jc w:val="center"/>
        </w:trPr>
        <w:tc>
          <w:tcPr>
            <w:tcW w:w="1837" w:type="dxa"/>
            <w:shd w:val="clear" w:color="auto" w:fill="auto"/>
            <w:noWrap/>
            <w:vAlign w:val="bottom"/>
            <w:hideMark/>
          </w:tcPr>
          <w:p w14:paraId="3A5C4B7D" w14:textId="77777777" w:rsidR="006E4FB6"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lastRenderedPageBreak/>
              <w:t>Year</w:t>
            </w:r>
          </w:p>
        </w:tc>
        <w:tc>
          <w:tcPr>
            <w:tcW w:w="6411" w:type="dxa"/>
            <w:shd w:val="clear" w:color="auto" w:fill="auto"/>
            <w:noWrap/>
            <w:vAlign w:val="bottom"/>
            <w:hideMark/>
          </w:tcPr>
          <w:p w14:paraId="01C8DF1E" w14:textId="77777777" w:rsidR="006E4FB6"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Mean equivalized disposable income</w:t>
            </w:r>
          </w:p>
        </w:tc>
        <w:tc>
          <w:tcPr>
            <w:tcW w:w="2399" w:type="dxa"/>
            <w:shd w:val="clear" w:color="auto" w:fill="auto"/>
            <w:noWrap/>
            <w:vAlign w:val="bottom"/>
            <w:hideMark/>
          </w:tcPr>
          <w:p w14:paraId="12243A2C" w14:textId="77777777" w:rsidR="006E4FB6"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Median equivalized disposable income</w:t>
            </w:r>
          </w:p>
        </w:tc>
      </w:tr>
      <w:tr w:rsidR="00A0798C" w14:paraId="7568C723" w14:textId="77777777" w:rsidTr="006E4FB6">
        <w:trPr>
          <w:trHeight w:val="341"/>
          <w:jc w:val="center"/>
        </w:trPr>
        <w:tc>
          <w:tcPr>
            <w:tcW w:w="1837" w:type="dxa"/>
            <w:shd w:val="clear" w:color="auto" w:fill="auto"/>
            <w:noWrap/>
            <w:vAlign w:val="bottom"/>
            <w:hideMark/>
          </w:tcPr>
          <w:p w14:paraId="13E4E542" w14:textId="77777777" w:rsidR="006E4FB6"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2016/17</w:t>
            </w:r>
          </w:p>
        </w:tc>
        <w:tc>
          <w:tcPr>
            <w:tcW w:w="6411" w:type="dxa"/>
            <w:shd w:val="clear" w:color="auto" w:fill="auto"/>
            <w:noWrap/>
            <w:vAlign w:val="bottom"/>
            <w:hideMark/>
          </w:tcPr>
          <w:p w14:paraId="4F3BCBC0" w14:textId="77777777" w:rsidR="006E4FB6"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36621</w:t>
            </w:r>
          </w:p>
        </w:tc>
        <w:tc>
          <w:tcPr>
            <w:tcW w:w="2399" w:type="dxa"/>
            <w:shd w:val="clear" w:color="auto" w:fill="auto"/>
            <w:noWrap/>
            <w:vAlign w:val="bottom"/>
            <w:hideMark/>
          </w:tcPr>
          <w:p w14:paraId="4404561F" w14:textId="77777777" w:rsidR="006E4FB6"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30026</w:t>
            </w:r>
          </w:p>
        </w:tc>
      </w:tr>
      <w:tr w:rsidR="00A0798C" w14:paraId="375CE25F" w14:textId="77777777" w:rsidTr="006E4FB6">
        <w:trPr>
          <w:trHeight w:val="341"/>
          <w:jc w:val="center"/>
        </w:trPr>
        <w:tc>
          <w:tcPr>
            <w:tcW w:w="1837" w:type="dxa"/>
            <w:shd w:val="clear" w:color="auto" w:fill="auto"/>
            <w:noWrap/>
            <w:vAlign w:val="bottom"/>
            <w:hideMark/>
          </w:tcPr>
          <w:p w14:paraId="4FAC8EC9" w14:textId="77777777" w:rsidR="006E4FB6"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2017/18</w:t>
            </w:r>
          </w:p>
        </w:tc>
        <w:tc>
          <w:tcPr>
            <w:tcW w:w="6411" w:type="dxa"/>
            <w:shd w:val="clear" w:color="auto" w:fill="auto"/>
            <w:noWrap/>
            <w:vAlign w:val="bottom"/>
            <w:hideMark/>
          </w:tcPr>
          <w:p w14:paraId="29EEA5A3" w14:textId="77777777" w:rsidR="006E4FB6"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36017</w:t>
            </w:r>
          </w:p>
        </w:tc>
        <w:tc>
          <w:tcPr>
            <w:tcW w:w="2399" w:type="dxa"/>
            <w:shd w:val="clear" w:color="auto" w:fill="auto"/>
            <w:noWrap/>
            <w:vAlign w:val="bottom"/>
            <w:hideMark/>
          </w:tcPr>
          <w:p w14:paraId="43553847" w14:textId="77777777" w:rsidR="006E4FB6"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29308</w:t>
            </w:r>
          </w:p>
        </w:tc>
      </w:tr>
      <w:tr w:rsidR="00A0798C" w14:paraId="4921F630" w14:textId="77777777" w:rsidTr="006E4FB6">
        <w:trPr>
          <w:trHeight w:val="341"/>
          <w:jc w:val="center"/>
        </w:trPr>
        <w:tc>
          <w:tcPr>
            <w:tcW w:w="1837" w:type="dxa"/>
            <w:shd w:val="clear" w:color="auto" w:fill="auto"/>
            <w:noWrap/>
            <w:vAlign w:val="bottom"/>
            <w:hideMark/>
          </w:tcPr>
          <w:p w14:paraId="0165238B" w14:textId="77777777" w:rsidR="006E4FB6"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2018/19</w:t>
            </w:r>
          </w:p>
        </w:tc>
        <w:tc>
          <w:tcPr>
            <w:tcW w:w="6411" w:type="dxa"/>
            <w:shd w:val="clear" w:color="auto" w:fill="auto"/>
            <w:noWrap/>
            <w:vAlign w:val="bottom"/>
            <w:hideMark/>
          </w:tcPr>
          <w:p w14:paraId="2011347C" w14:textId="77777777" w:rsidR="006E4FB6"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36397</w:t>
            </w:r>
          </w:p>
        </w:tc>
        <w:tc>
          <w:tcPr>
            <w:tcW w:w="2399" w:type="dxa"/>
            <w:shd w:val="clear" w:color="auto" w:fill="auto"/>
            <w:noWrap/>
            <w:vAlign w:val="bottom"/>
            <w:hideMark/>
          </w:tcPr>
          <w:p w14:paraId="4F173A3C" w14:textId="77777777" w:rsidR="006E4FB6"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29548</w:t>
            </w:r>
          </w:p>
        </w:tc>
      </w:tr>
      <w:tr w:rsidR="00A0798C" w14:paraId="5FC7B454" w14:textId="77777777" w:rsidTr="006E4FB6">
        <w:trPr>
          <w:trHeight w:val="341"/>
          <w:jc w:val="center"/>
        </w:trPr>
        <w:tc>
          <w:tcPr>
            <w:tcW w:w="1837" w:type="dxa"/>
            <w:shd w:val="clear" w:color="auto" w:fill="auto"/>
            <w:noWrap/>
            <w:vAlign w:val="bottom"/>
            <w:hideMark/>
          </w:tcPr>
          <w:p w14:paraId="36EE5E43" w14:textId="77777777" w:rsidR="006E4FB6"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2019/20</w:t>
            </w:r>
          </w:p>
        </w:tc>
        <w:tc>
          <w:tcPr>
            <w:tcW w:w="6411" w:type="dxa"/>
            <w:shd w:val="clear" w:color="auto" w:fill="auto"/>
            <w:noWrap/>
            <w:vAlign w:val="bottom"/>
            <w:hideMark/>
          </w:tcPr>
          <w:p w14:paraId="71A30D79" w14:textId="77777777" w:rsidR="006E4FB6"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37839</w:t>
            </w:r>
          </w:p>
        </w:tc>
        <w:tc>
          <w:tcPr>
            <w:tcW w:w="2399" w:type="dxa"/>
            <w:shd w:val="clear" w:color="auto" w:fill="auto"/>
            <w:noWrap/>
            <w:vAlign w:val="bottom"/>
            <w:hideMark/>
          </w:tcPr>
          <w:p w14:paraId="1748D2B2" w14:textId="77777777" w:rsidR="006E4FB6"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30762</w:t>
            </w:r>
          </w:p>
        </w:tc>
      </w:tr>
      <w:tr w:rsidR="00A0798C" w14:paraId="63BD1C45" w14:textId="77777777" w:rsidTr="006E4FB6">
        <w:trPr>
          <w:trHeight w:val="341"/>
          <w:jc w:val="center"/>
        </w:trPr>
        <w:tc>
          <w:tcPr>
            <w:tcW w:w="1837" w:type="dxa"/>
            <w:shd w:val="clear" w:color="auto" w:fill="auto"/>
            <w:noWrap/>
            <w:vAlign w:val="bottom"/>
            <w:hideMark/>
          </w:tcPr>
          <w:p w14:paraId="0B5DE72A" w14:textId="77777777" w:rsidR="006E4FB6"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2020/21</w:t>
            </w:r>
          </w:p>
        </w:tc>
        <w:tc>
          <w:tcPr>
            <w:tcW w:w="6411" w:type="dxa"/>
            <w:shd w:val="clear" w:color="auto" w:fill="auto"/>
            <w:noWrap/>
            <w:vAlign w:val="bottom"/>
            <w:hideMark/>
          </w:tcPr>
          <w:p w14:paraId="2C79F845" w14:textId="77777777" w:rsidR="006E4FB6"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37622</w:t>
            </w:r>
          </w:p>
        </w:tc>
        <w:tc>
          <w:tcPr>
            <w:tcW w:w="2399" w:type="dxa"/>
            <w:shd w:val="clear" w:color="auto" w:fill="auto"/>
            <w:noWrap/>
            <w:vAlign w:val="bottom"/>
            <w:hideMark/>
          </w:tcPr>
          <w:p w14:paraId="5E3649E1" w14:textId="77777777" w:rsidR="006E4FB6" w:rsidRPr="003831F3"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3831F3">
              <w:rPr>
                <w:rFonts w:ascii="Times New Roman" w:eastAsia="Times New Roman" w:hAnsi="Times New Roman" w:cs="Times New Roman"/>
                <w:color w:val="000000" w:themeColor="text1"/>
                <w:sz w:val="24"/>
                <w:szCs w:val="24"/>
              </w:rPr>
              <w:t>31385</w:t>
            </w:r>
          </w:p>
        </w:tc>
      </w:tr>
    </w:tbl>
    <w:p w14:paraId="68F2739B" w14:textId="77777777" w:rsidR="006E4FB6" w:rsidRPr="003831F3" w:rsidRDefault="00000000" w:rsidP="003831F3">
      <w:pPr>
        <w:spacing w:line="360" w:lineRule="auto"/>
        <w:jc w:val="center"/>
        <w:rPr>
          <w:rFonts w:ascii="Times New Roman" w:hAnsi="Times New Roman" w:cs="Times New Roman"/>
          <w:b/>
          <w:bCs/>
          <w:color w:val="000000" w:themeColor="text1"/>
          <w:sz w:val="24"/>
          <w:szCs w:val="24"/>
        </w:rPr>
      </w:pPr>
      <w:r w:rsidRPr="003831F3">
        <w:rPr>
          <w:rFonts w:ascii="Times New Roman" w:hAnsi="Times New Roman" w:cs="Times New Roman"/>
          <w:b/>
          <w:bCs/>
          <w:color w:val="000000" w:themeColor="text1"/>
          <w:sz w:val="24"/>
          <w:szCs w:val="24"/>
        </w:rPr>
        <w:t>Table 5: average and median disposable income of the UK households</w:t>
      </w:r>
    </w:p>
    <w:p w14:paraId="3849FAC5" w14:textId="77777777" w:rsidR="006E4FB6" w:rsidRPr="003831F3" w:rsidRDefault="00000000" w:rsidP="003831F3">
      <w:pPr>
        <w:spacing w:line="360" w:lineRule="auto"/>
        <w:jc w:val="center"/>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(Source:</w:t>
      </w:r>
      <w:r w:rsidR="003414D1" w:rsidRPr="003831F3">
        <w:rPr>
          <w:rFonts w:ascii="Times New Roman" w:hAnsi="Times New Roman" w:cs="Times New Roman"/>
          <w:color w:val="000000" w:themeColor="text1"/>
          <w:sz w:val="24"/>
          <w:szCs w:val="24"/>
        </w:rPr>
        <w:t xml:space="preserve"> Ons, 2022</w:t>
      </w:r>
      <w:r w:rsidRPr="003831F3">
        <w:rPr>
          <w:rFonts w:ascii="Times New Roman" w:hAnsi="Times New Roman" w:cs="Times New Roman"/>
          <w:color w:val="000000" w:themeColor="text1"/>
          <w:sz w:val="24"/>
          <w:szCs w:val="24"/>
        </w:rPr>
        <w:t>)</w:t>
      </w:r>
    </w:p>
    <w:p w14:paraId="09261BE8" w14:textId="77777777" w:rsidR="006E4FB6" w:rsidRPr="003831F3" w:rsidRDefault="00000000" w:rsidP="003831F3">
      <w:pPr>
        <w:spacing w:line="360" w:lineRule="auto"/>
        <w:jc w:val="center"/>
        <w:rPr>
          <w:rFonts w:ascii="Times New Roman" w:hAnsi="Times New Roman" w:cs="Times New Roman"/>
          <w:color w:val="000000" w:themeColor="text1"/>
          <w:sz w:val="24"/>
          <w:szCs w:val="24"/>
        </w:rPr>
      </w:pPr>
      <w:r w:rsidRPr="003831F3">
        <w:rPr>
          <w:rFonts w:ascii="Times New Roman" w:hAnsi="Times New Roman" w:cs="Times New Roman"/>
          <w:noProof/>
          <w:color w:val="000000" w:themeColor="text1"/>
          <w:sz w:val="24"/>
          <w:szCs w:val="24"/>
        </w:rPr>
        <w:drawing>
          <wp:inline distT="0" distB="0" distL="0" distR="0" wp14:anchorId="6F03E8B0" wp14:editId="04029902">
            <wp:extent cx="4572000" cy="2743200"/>
            <wp:effectExtent l="0" t="0" r="0" b="0"/>
            <wp:docPr id="5" name="Chart 5">
              <a:extLst xmlns:a="http://schemas.openxmlformats.org/drawingml/2006/main">
                <a:ext uri="{FF2B5EF4-FFF2-40B4-BE49-F238E27FC236}">
                  <a16:creationId xmlns:a16="http://schemas.microsoft.com/office/drawing/2014/main" id="{D2217498-7FAF-616E-7EB9-0D5806E77B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6093993" w14:textId="77777777" w:rsidR="006E4FB6" w:rsidRPr="003831F3" w:rsidRDefault="00000000" w:rsidP="003831F3">
      <w:pPr>
        <w:spacing w:line="360" w:lineRule="auto"/>
        <w:jc w:val="center"/>
        <w:rPr>
          <w:rFonts w:ascii="Times New Roman" w:hAnsi="Times New Roman" w:cs="Times New Roman"/>
          <w:b/>
          <w:bCs/>
          <w:color w:val="000000" w:themeColor="text1"/>
          <w:sz w:val="24"/>
          <w:szCs w:val="24"/>
        </w:rPr>
      </w:pPr>
      <w:r w:rsidRPr="003831F3">
        <w:rPr>
          <w:rFonts w:ascii="Times New Roman" w:hAnsi="Times New Roman" w:cs="Times New Roman"/>
          <w:b/>
          <w:bCs/>
          <w:color w:val="000000" w:themeColor="text1"/>
          <w:sz w:val="24"/>
          <w:szCs w:val="24"/>
        </w:rPr>
        <w:t xml:space="preserve">Fig. 5: trends in mean and median disposable income </w:t>
      </w:r>
    </w:p>
    <w:p w14:paraId="7AF268E8" w14:textId="77777777" w:rsidR="006E4FB6" w:rsidRPr="003831F3" w:rsidRDefault="00000000" w:rsidP="003831F3">
      <w:pPr>
        <w:spacing w:line="360" w:lineRule="auto"/>
        <w:jc w:val="center"/>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(Source: Self-report, 2022)</w:t>
      </w:r>
    </w:p>
    <w:p w14:paraId="40AF8870" w14:textId="77777777" w:rsidR="00380460" w:rsidRPr="003831F3" w:rsidRDefault="00000000" w:rsidP="003831F3">
      <w:pPr>
        <w:spacing w:line="360" w:lineRule="auto"/>
        <w:jc w:val="both"/>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Here, the average income of UK households is said to have fallen in 2020 and the median income is having a growth rate of 2% only. So, it will impact the price elasticity of demand negatively, the demand will be price elastic and the company will earn less. This has happened as sales numbers have fallen in 2020, staying consistent with this data.</w:t>
      </w:r>
    </w:p>
    <w:p w14:paraId="291209C7" w14:textId="77777777" w:rsidR="00492784" w:rsidRPr="003831F3" w:rsidRDefault="00000000" w:rsidP="003831F3">
      <w:pPr>
        <w:pStyle w:val="Heading2"/>
        <w:spacing w:line="360" w:lineRule="auto"/>
        <w:rPr>
          <w:rFonts w:cs="Times New Roman"/>
        </w:rPr>
      </w:pPr>
      <w:bookmarkStart w:id="10" w:name="_Toc110869855"/>
      <w:r w:rsidRPr="003831F3">
        <w:rPr>
          <w:rFonts w:cs="Times New Roman"/>
        </w:rPr>
        <w:t>Influence of Substitution effect on the price elasticity of demand</w:t>
      </w:r>
      <w:bookmarkEnd w:id="10"/>
    </w:p>
    <w:p w14:paraId="340DF002" w14:textId="77777777" w:rsidR="00380460" w:rsidRPr="003831F3" w:rsidRDefault="00000000" w:rsidP="003831F3">
      <w:pPr>
        <w:spacing w:line="360" w:lineRule="auto"/>
        <w:jc w:val="both"/>
        <w:rPr>
          <w:rFonts w:ascii="Times New Roman" w:hAnsi="Times New Roman" w:cs="Times New Roman"/>
          <w:b/>
          <w:bCs/>
          <w:color w:val="000000" w:themeColor="text1"/>
          <w:sz w:val="24"/>
          <w:szCs w:val="24"/>
        </w:rPr>
      </w:pPr>
      <w:r w:rsidRPr="003831F3">
        <w:rPr>
          <w:rFonts w:ascii="Times New Roman" w:hAnsi="Times New Roman" w:cs="Times New Roman"/>
          <w:color w:val="000000" w:themeColor="text1"/>
          <w:sz w:val="24"/>
          <w:szCs w:val="24"/>
        </w:rPr>
        <w:t xml:space="preserve">The substitution effect implies a change in the demand of a commodity when there occurs a change in the relative price of the alternative or substitute commodity of that product. This theory states </w:t>
      </w:r>
      <w:r w:rsidRPr="003831F3">
        <w:rPr>
          <w:rFonts w:ascii="Times New Roman" w:hAnsi="Times New Roman" w:cs="Times New Roman"/>
          <w:color w:val="000000" w:themeColor="text1"/>
          <w:sz w:val="24"/>
          <w:szCs w:val="24"/>
        </w:rPr>
        <w:lastRenderedPageBreak/>
        <w:t xml:space="preserve">that, if the price of a certain product goes up, then it will be tough for a consumer to afford. So, he will switch to a perfect or almost similar product </w:t>
      </w:r>
      <w:r w:rsidR="00122367" w:rsidRPr="003831F3">
        <w:rPr>
          <w:rFonts w:ascii="Times New Roman" w:hAnsi="Times New Roman" w:cs="Times New Roman"/>
          <w:color w:val="000000" w:themeColor="text1"/>
          <w:sz w:val="24"/>
          <w:szCs w:val="24"/>
        </w:rPr>
        <w:t>that is available at a less price. Now, the extent of this shift to another product resembles the price elasticity of demand for a product. If the good is price elastic, the consumer will shift immediately to the substitute brand if the price of the product increases by 1%. If the product is inelastic, the quantity demanded will not change much in response to a 1% price change</w:t>
      </w:r>
      <w:r w:rsidR="00D81A33" w:rsidRPr="003831F3">
        <w:rPr>
          <w:rFonts w:ascii="Times New Roman" w:hAnsi="Times New Roman" w:cs="Times New Roman"/>
          <w:color w:val="000000" w:themeColor="text1"/>
          <w:sz w:val="24"/>
          <w:szCs w:val="24"/>
        </w:rPr>
        <w:t xml:space="preserve"> (Corporate Finance Institute, 2022)</w:t>
      </w:r>
      <w:r w:rsidR="00122367" w:rsidRPr="003831F3">
        <w:rPr>
          <w:rFonts w:ascii="Times New Roman" w:hAnsi="Times New Roman" w:cs="Times New Roman"/>
          <w:b/>
          <w:bCs/>
          <w:color w:val="000000" w:themeColor="text1"/>
          <w:sz w:val="24"/>
          <w:szCs w:val="24"/>
        </w:rPr>
        <w:t xml:space="preserve">. </w:t>
      </w:r>
    </w:p>
    <w:p w14:paraId="15BD58F7" w14:textId="77777777" w:rsidR="00D75240" w:rsidRPr="003831F3" w:rsidRDefault="00000000" w:rsidP="003831F3">
      <w:pPr>
        <w:spacing w:line="360" w:lineRule="auto"/>
        <w:jc w:val="both"/>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Nike has some competitors in the market of foot wears in the UK. Brands like Adidas, and Puma are close substitute</w:t>
      </w:r>
      <w:r w:rsidR="00CB41FB" w:rsidRPr="003831F3">
        <w:rPr>
          <w:rFonts w:ascii="Times New Roman" w:hAnsi="Times New Roman" w:cs="Times New Roman"/>
          <w:color w:val="000000" w:themeColor="text1"/>
          <w:sz w:val="24"/>
          <w:szCs w:val="24"/>
        </w:rPr>
        <w:t>s</w:t>
      </w:r>
      <w:r w:rsidRPr="003831F3">
        <w:rPr>
          <w:rFonts w:ascii="Times New Roman" w:hAnsi="Times New Roman" w:cs="Times New Roman"/>
          <w:color w:val="000000" w:themeColor="text1"/>
          <w:sz w:val="24"/>
          <w:szCs w:val="24"/>
        </w:rPr>
        <w:t xml:space="preserve"> fo</w:t>
      </w:r>
      <w:r w:rsidR="00CB41FB" w:rsidRPr="003831F3">
        <w:rPr>
          <w:rFonts w:ascii="Times New Roman" w:hAnsi="Times New Roman" w:cs="Times New Roman"/>
          <w:color w:val="000000" w:themeColor="text1"/>
          <w:sz w:val="24"/>
          <w:szCs w:val="24"/>
        </w:rPr>
        <w:t xml:space="preserve">r Nike's sports shoes. If Nike's prices of sports shoes are increased, people will shift to Adidas or Puma. This represents an elastic price elasticity of demand and the demand for Nike's sports shoes will fall as well. </w:t>
      </w:r>
    </w:p>
    <w:tbl>
      <w:tblPr>
        <w:tblW w:w="85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2"/>
        <w:gridCol w:w="2066"/>
        <w:gridCol w:w="2523"/>
        <w:gridCol w:w="2150"/>
      </w:tblGrid>
      <w:tr w:rsidR="00A0798C" w14:paraId="6462CE39" w14:textId="77777777" w:rsidTr="00D75240">
        <w:trPr>
          <w:trHeight w:val="295"/>
          <w:jc w:val="center"/>
        </w:trPr>
        <w:tc>
          <w:tcPr>
            <w:tcW w:w="8591" w:type="dxa"/>
            <w:gridSpan w:val="4"/>
            <w:shd w:val="clear" w:color="auto" w:fill="auto"/>
            <w:noWrap/>
            <w:vAlign w:val="bottom"/>
            <w:hideMark/>
          </w:tcPr>
          <w:p w14:paraId="1C0AC636" w14:textId="77777777" w:rsidR="00D75240" w:rsidRPr="00D75240" w:rsidRDefault="00000000" w:rsidP="003831F3">
            <w:pPr>
              <w:spacing w:after="0" w:line="360" w:lineRule="auto"/>
              <w:jc w:val="center"/>
              <w:rPr>
                <w:rFonts w:ascii="Times New Roman" w:eastAsia="Times New Roman" w:hAnsi="Times New Roman" w:cs="Times New Roman"/>
                <w:b/>
                <w:bCs/>
                <w:color w:val="000000" w:themeColor="text1"/>
                <w:sz w:val="24"/>
                <w:szCs w:val="24"/>
              </w:rPr>
            </w:pPr>
            <w:r w:rsidRPr="00D75240">
              <w:rPr>
                <w:rFonts w:ascii="Times New Roman" w:eastAsia="Times New Roman" w:hAnsi="Times New Roman" w:cs="Times New Roman"/>
                <w:b/>
                <w:bCs/>
                <w:color w:val="000000" w:themeColor="text1"/>
                <w:sz w:val="24"/>
                <w:szCs w:val="24"/>
              </w:rPr>
              <w:t>Revenue earning of Nike, Adidas, and Puma in the UK (Billion Pounds)</w:t>
            </w:r>
          </w:p>
        </w:tc>
      </w:tr>
      <w:tr w:rsidR="00A0798C" w14:paraId="73A4A3D6" w14:textId="77777777" w:rsidTr="00D75240">
        <w:trPr>
          <w:trHeight w:val="295"/>
          <w:jc w:val="center"/>
        </w:trPr>
        <w:tc>
          <w:tcPr>
            <w:tcW w:w="1852" w:type="dxa"/>
            <w:shd w:val="clear" w:color="auto" w:fill="auto"/>
            <w:noWrap/>
            <w:vAlign w:val="bottom"/>
            <w:hideMark/>
          </w:tcPr>
          <w:p w14:paraId="3D8E3AEC" w14:textId="77777777" w:rsidR="00D75240" w:rsidRPr="00D75240" w:rsidRDefault="00000000" w:rsidP="003831F3">
            <w:pPr>
              <w:spacing w:after="0" w:line="360" w:lineRule="auto"/>
              <w:jc w:val="center"/>
              <w:rPr>
                <w:rFonts w:ascii="Times New Roman" w:eastAsia="Times New Roman" w:hAnsi="Times New Roman" w:cs="Times New Roman"/>
                <w:b/>
                <w:bCs/>
                <w:color w:val="000000" w:themeColor="text1"/>
                <w:sz w:val="24"/>
                <w:szCs w:val="24"/>
              </w:rPr>
            </w:pPr>
            <w:r w:rsidRPr="00D75240">
              <w:rPr>
                <w:rFonts w:ascii="Times New Roman" w:eastAsia="Times New Roman" w:hAnsi="Times New Roman" w:cs="Times New Roman"/>
                <w:b/>
                <w:bCs/>
                <w:color w:val="000000" w:themeColor="text1"/>
                <w:sz w:val="24"/>
                <w:szCs w:val="24"/>
              </w:rPr>
              <w:t>Year</w:t>
            </w:r>
          </w:p>
        </w:tc>
        <w:tc>
          <w:tcPr>
            <w:tcW w:w="2066" w:type="dxa"/>
            <w:shd w:val="clear" w:color="auto" w:fill="auto"/>
            <w:noWrap/>
            <w:vAlign w:val="bottom"/>
            <w:hideMark/>
          </w:tcPr>
          <w:p w14:paraId="14773DE3" w14:textId="77777777" w:rsidR="00D75240" w:rsidRPr="00D75240" w:rsidRDefault="00000000" w:rsidP="003831F3">
            <w:pPr>
              <w:spacing w:after="0" w:line="360" w:lineRule="auto"/>
              <w:jc w:val="center"/>
              <w:rPr>
                <w:rFonts w:ascii="Times New Roman" w:eastAsia="Times New Roman" w:hAnsi="Times New Roman" w:cs="Times New Roman"/>
                <w:b/>
                <w:bCs/>
                <w:color w:val="000000" w:themeColor="text1"/>
                <w:sz w:val="24"/>
                <w:szCs w:val="24"/>
              </w:rPr>
            </w:pPr>
            <w:r w:rsidRPr="00D75240">
              <w:rPr>
                <w:rFonts w:ascii="Times New Roman" w:eastAsia="Times New Roman" w:hAnsi="Times New Roman" w:cs="Times New Roman"/>
                <w:b/>
                <w:bCs/>
                <w:color w:val="000000" w:themeColor="text1"/>
                <w:sz w:val="24"/>
                <w:szCs w:val="24"/>
              </w:rPr>
              <w:t>Nike</w:t>
            </w:r>
          </w:p>
        </w:tc>
        <w:tc>
          <w:tcPr>
            <w:tcW w:w="2523" w:type="dxa"/>
            <w:shd w:val="clear" w:color="auto" w:fill="auto"/>
            <w:noWrap/>
            <w:vAlign w:val="bottom"/>
            <w:hideMark/>
          </w:tcPr>
          <w:p w14:paraId="3D8DF240" w14:textId="77777777" w:rsidR="00D75240" w:rsidRPr="00D75240" w:rsidRDefault="00000000" w:rsidP="003831F3">
            <w:pPr>
              <w:spacing w:after="0" w:line="360" w:lineRule="auto"/>
              <w:jc w:val="center"/>
              <w:rPr>
                <w:rFonts w:ascii="Times New Roman" w:eastAsia="Times New Roman" w:hAnsi="Times New Roman" w:cs="Times New Roman"/>
                <w:b/>
                <w:bCs/>
                <w:color w:val="000000" w:themeColor="text1"/>
                <w:sz w:val="24"/>
                <w:szCs w:val="24"/>
              </w:rPr>
            </w:pPr>
            <w:r w:rsidRPr="00D75240">
              <w:rPr>
                <w:rFonts w:ascii="Times New Roman" w:eastAsia="Times New Roman" w:hAnsi="Times New Roman" w:cs="Times New Roman"/>
                <w:b/>
                <w:bCs/>
                <w:color w:val="000000" w:themeColor="text1"/>
                <w:sz w:val="24"/>
                <w:szCs w:val="24"/>
              </w:rPr>
              <w:t>Adidas</w:t>
            </w:r>
          </w:p>
        </w:tc>
        <w:tc>
          <w:tcPr>
            <w:tcW w:w="2148" w:type="dxa"/>
            <w:shd w:val="clear" w:color="auto" w:fill="auto"/>
            <w:noWrap/>
            <w:vAlign w:val="bottom"/>
            <w:hideMark/>
          </w:tcPr>
          <w:p w14:paraId="0993515A" w14:textId="77777777" w:rsidR="00D75240" w:rsidRPr="00D75240" w:rsidRDefault="00000000" w:rsidP="003831F3">
            <w:pPr>
              <w:spacing w:after="0" w:line="360" w:lineRule="auto"/>
              <w:jc w:val="center"/>
              <w:rPr>
                <w:rFonts w:ascii="Times New Roman" w:eastAsia="Times New Roman" w:hAnsi="Times New Roman" w:cs="Times New Roman"/>
                <w:b/>
                <w:bCs/>
                <w:color w:val="000000" w:themeColor="text1"/>
                <w:sz w:val="24"/>
                <w:szCs w:val="24"/>
              </w:rPr>
            </w:pPr>
            <w:r w:rsidRPr="00D75240">
              <w:rPr>
                <w:rFonts w:ascii="Times New Roman" w:eastAsia="Times New Roman" w:hAnsi="Times New Roman" w:cs="Times New Roman"/>
                <w:b/>
                <w:bCs/>
                <w:color w:val="000000" w:themeColor="text1"/>
                <w:sz w:val="24"/>
                <w:szCs w:val="24"/>
              </w:rPr>
              <w:t>Puma</w:t>
            </w:r>
          </w:p>
        </w:tc>
      </w:tr>
      <w:tr w:rsidR="00A0798C" w14:paraId="7EEF59B0" w14:textId="77777777" w:rsidTr="00D75240">
        <w:trPr>
          <w:trHeight w:val="295"/>
          <w:jc w:val="center"/>
        </w:trPr>
        <w:tc>
          <w:tcPr>
            <w:tcW w:w="1852" w:type="dxa"/>
            <w:shd w:val="clear" w:color="auto" w:fill="auto"/>
            <w:noWrap/>
            <w:vAlign w:val="bottom"/>
            <w:hideMark/>
          </w:tcPr>
          <w:p w14:paraId="0E2E4726" w14:textId="77777777" w:rsidR="00D75240" w:rsidRPr="00D75240"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D75240">
              <w:rPr>
                <w:rFonts w:ascii="Times New Roman" w:eastAsia="Times New Roman" w:hAnsi="Times New Roman" w:cs="Times New Roman"/>
                <w:color w:val="000000" w:themeColor="text1"/>
                <w:sz w:val="24"/>
                <w:szCs w:val="24"/>
              </w:rPr>
              <w:t>2021</w:t>
            </w:r>
          </w:p>
        </w:tc>
        <w:tc>
          <w:tcPr>
            <w:tcW w:w="2066" w:type="dxa"/>
            <w:shd w:val="clear" w:color="auto" w:fill="auto"/>
            <w:noWrap/>
            <w:vAlign w:val="bottom"/>
            <w:hideMark/>
          </w:tcPr>
          <w:p w14:paraId="206C40C4" w14:textId="77777777" w:rsidR="00D75240" w:rsidRPr="00D75240"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D75240">
              <w:rPr>
                <w:rFonts w:ascii="Times New Roman" w:eastAsia="Times New Roman" w:hAnsi="Times New Roman" w:cs="Times New Roman"/>
                <w:color w:val="000000" w:themeColor="text1"/>
                <w:sz w:val="24"/>
                <w:szCs w:val="24"/>
              </w:rPr>
              <w:t>23.15</w:t>
            </w:r>
          </w:p>
        </w:tc>
        <w:tc>
          <w:tcPr>
            <w:tcW w:w="2523" w:type="dxa"/>
            <w:shd w:val="clear" w:color="auto" w:fill="auto"/>
            <w:noWrap/>
            <w:vAlign w:val="bottom"/>
            <w:hideMark/>
          </w:tcPr>
          <w:p w14:paraId="73FD6F60" w14:textId="77777777" w:rsidR="00D75240" w:rsidRPr="00D75240"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D75240">
              <w:rPr>
                <w:rFonts w:ascii="Times New Roman" w:eastAsia="Times New Roman" w:hAnsi="Times New Roman" w:cs="Times New Roman"/>
                <w:color w:val="000000" w:themeColor="text1"/>
                <w:sz w:val="24"/>
                <w:szCs w:val="24"/>
              </w:rPr>
              <w:t>10.62</w:t>
            </w:r>
          </w:p>
        </w:tc>
        <w:tc>
          <w:tcPr>
            <w:tcW w:w="2148" w:type="dxa"/>
            <w:shd w:val="clear" w:color="auto" w:fill="auto"/>
            <w:noWrap/>
            <w:vAlign w:val="bottom"/>
            <w:hideMark/>
          </w:tcPr>
          <w:p w14:paraId="5CA69D59" w14:textId="77777777" w:rsidR="00D75240" w:rsidRPr="00D75240"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D75240">
              <w:rPr>
                <w:rFonts w:ascii="Times New Roman" w:eastAsia="Times New Roman" w:hAnsi="Times New Roman" w:cs="Times New Roman"/>
                <w:color w:val="000000" w:themeColor="text1"/>
                <w:sz w:val="24"/>
                <w:szCs w:val="24"/>
              </w:rPr>
              <w:t>2.96</w:t>
            </w:r>
          </w:p>
        </w:tc>
      </w:tr>
      <w:tr w:rsidR="00A0798C" w14:paraId="5415A035" w14:textId="77777777" w:rsidTr="00D75240">
        <w:trPr>
          <w:trHeight w:val="295"/>
          <w:jc w:val="center"/>
        </w:trPr>
        <w:tc>
          <w:tcPr>
            <w:tcW w:w="1852" w:type="dxa"/>
            <w:shd w:val="clear" w:color="auto" w:fill="auto"/>
            <w:noWrap/>
            <w:vAlign w:val="bottom"/>
            <w:hideMark/>
          </w:tcPr>
          <w:p w14:paraId="3F50A687" w14:textId="77777777" w:rsidR="00D75240" w:rsidRPr="00D75240"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D75240">
              <w:rPr>
                <w:rFonts w:ascii="Times New Roman" w:eastAsia="Times New Roman" w:hAnsi="Times New Roman" w:cs="Times New Roman"/>
                <w:color w:val="000000" w:themeColor="text1"/>
                <w:sz w:val="24"/>
                <w:szCs w:val="24"/>
              </w:rPr>
              <w:t>2020</w:t>
            </w:r>
          </w:p>
        </w:tc>
        <w:tc>
          <w:tcPr>
            <w:tcW w:w="2066" w:type="dxa"/>
            <w:shd w:val="clear" w:color="auto" w:fill="auto"/>
            <w:noWrap/>
            <w:vAlign w:val="bottom"/>
            <w:hideMark/>
          </w:tcPr>
          <w:p w14:paraId="141170F9" w14:textId="77777777" w:rsidR="00D75240" w:rsidRPr="00D75240"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D75240">
              <w:rPr>
                <w:rFonts w:ascii="Times New Roman" w:eastAsia="Times New Roman" w:hAnsi="Times New Roman" w:cs="Times New Roman"/>
                <w:color w:val="000000" w:themeColor="text1"/>
                <w:sz w:val="24"/>
                <w:szCs w:val="24"/>
              </w:rPr>
              <w:t>19.25</w:t>
            </w:r>
          </w:p>
        </w:tc>
        <w:tc>
          <w:tcPr>
            <w:tcW w:w="2523" w:type="dxa"/>
            <w:shd w:val="clear" w:color="auto" w:fill="auto"/>
            <w:noWrap/>
            <w:vAlign w:val="bottom"/>
            <w:hideMark/>
          </w:tcPr>
          <w:p w14:paraId="7C27B175" w14:textId="77777777" w:rsidR="00D75240" w:rsidRPr="00D75240"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D75240">
              <w:rPr>
                <w:rFonts w:ascii="Times New Roman" w:eastAsia="Times New Roman" w:hAnsi="Times New Roman" w:cs="Times New Roman"/>
                <w:color w:val="000000" w:themeColor="text1"/>
                <w:sz w:val="24"/>
                <w:szCs w:val="24"/>
              </w:rPr>
              <w:t>11.3</w:t>
            </w:r>
          </w:p>
        </w:tc>
        <w:tc>
          <w:tcPr>
            <w:tcW w:w="2148" w:type="dxa"/>
            <w:shd w:val="clear" w:color="auto" w:fill="auto"/>
            <w:noWrap/>
            <w:vAlign w:val="bottom"/>
            <w:hideMark/>
          </w:tcPr>
          <w:p w14:paraId="19CFCDC4" w14:textId="77777777" w:rsidR="00D75240" w:rsidRPr="00D75240"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D75240">
              <w:rPr>
                <w:rFonts w:ascii="Times New Roman" w:eastAsia="Times New Roman" w:hAnsi="Times New Roman" w:cs="Times New Roman"/>
                <w:color w:val="000000" w:themeColor="text1"/>
                <w:sz w:val="24"/>
                <w:szCs w:val="24"/>
              </w:rPr>
              <w:t>2.4</w:t>
            </w:r>
          </w:p>
        </w:tc>
      </w:tr>
      <w:tr w:rsidR="00A0798C" w14:paraId="2399A975" w14:textId="77777777" w:rsidTr="00D75240">
        <w:trPr>
          <w:trHeight w:val="295"/>
          <w:jc w:val="center"/>
        </w:trPr>
        <w:tc>
          <w:tcPr>
            <w:tcW w:w="1852" w:type="dxa"/>
            <w:shd w:val="clear" w:color="auto" w:fill="auto"/>
            <w:noWrap/>
            <w:vAlign w:val="bottom"/>
            <w:hideMark/>
          </w:tcPr>
          <w:p w14:paraId="5CB00072" w14:textId="77777777" w:rsidR="00D75240" w:rsidRPr="00D75240"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D75240">
              <w:rPr>
                <w:rFonts w:ascii="Times New Roman" w:eastAsia="Times New Roman" w:hAnsi="Times New Roman" w:cs="Times New Roman"/>
                <w:color w:val="000000" w:themeColor="text1"/>
                <w:sz w:val="24"/>
                <w:szCs w:val="24"/>
              </w:rPr>
              <w:t>2019</w:t>
            </w:r>
          </w:p>
        </w:tc>
        <w:tc>
          <w:tcPr>
            <w:tcW w:w="2066" w:type="dxa"/>
            <w:shd w:val="clear" w:color="auto" w:fill="auto"/>
            <w:noWrap/>
            <w:vAlign w:val="bottom"/>
            <w:hideMark/>
          </w:tcPr>
          <w:p w14:paraId="670E0488" w14:textId="77777777" w:rsidR="00D75240" w:rsidRPr="00D75240"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D75240">
              <w:rPr>
                <w:rFonts w:ascii="Times New Roman" w:eastAsia="Times New Roman" w:hAnsi="Times New Roman" w:cs="Times New Roman"/>
                <w:color w:val="000000" w:themeColor="text1"/>
                <w:sz w:val="24"/>
                <w:szCs w:val="24"/>
              </w:rPr>
              <w:t>20</w:t>
            </w:r>
          </w:p>
        </w:tc>
        <w:tc>
          <w:tcPr>
            <w:tcW w:w="2523" w:type="dxa"/>
            <w:shd w:val="clear" w:color="auto" w:fill="auto"/>
            <w:noWrap/>
            <w:vAlign w:val="bottom"/>
            <w:hideMark/>
          </w:tcPr>
          <w:p w14:paraId="1FD0BD8F" w14:textId="77777777" w:rsidR="00D75240" w:rsidRPr="00D75240"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D75240">
              <w:rPr>
                <w:rFonts w:ascii="Times New Roman" w:eastAsia="Times New Roman" w:hAnsi="Times New Roman" w:cs="Times New Roman"/>
                <w:color w:val="000000" w:themeColor="text1"/>
                <w:sz w:val="24"/>
                <w:szCs w:val="24"/>
              </w:rPr>
              <w:t>12.52</w:t>
            </w:r>
          </w:p>
        </w:tc>
        <w:tc>
          <w:tcPr>
            <w:tcW w:w="2148" w:type="dxa"/>
            <w:shd w:val="clear" w:color="auto" w:fill="auto"/>
            <w:noWrap/>
            <w:vAlign w:val="bottom"/>
            <w:hideMark/>
          </w:tcPr>
          <w:p w14:paraId="2604DCDC" w14:textId="77777777" w:rsidR="00D75240" w:rsidRPr="00D75240"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D75240">
              <w:rPr>
                <w:rFonts w:ascii="Times New Roman" w:eastAsia="Times New Roman" w:hAnsi="Times New Roman" w:cs="Times New Roman"/>
                <w:color w:val="000000" w:themeColor="text1"/>
                <w:sz w:val="24"/>
                <w:szCs w:val="24"/>
              </w:rPr>
              <w:t>2.36</w:t>
            </w:r>
          </w:p>
        </w:tc>
      </w:tr>
      <w:tr w:rsidR="00A0798C" w14:paraId="1357E2C3" w14:textId="77777777" w:rsidTr="00D75240">
        <w:trPr>
          <w:trHeight w:val="295"/>
          <w:jc w:val="center"/>
        </w:trPr>
        <w:tc>
          <w:tcPr>
            <w:tcW w:w="1852" w:type="dxa"/>
            <w:shd w:val="clear" w:color="auto" w:fill="auto"/>
            <w:noWrap/>
            <w:vAlign w:val="bottom"/>
            <w:hideMark/>
          </w:tcPr>
          <w:p w14:paraId="5906B68F" w14:textId="77777777" w:rsidR="00D75240" w:rsidRPr="00D75240"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D75240">
              <w:rPr>
                <w:rFonts w:ascii="Times New Roman" w:eastAsia="Times New Roman" w:hAnsi="Times New Roman" w:cs="Times New Roman"/>
                <w:color w:val="000000" w:themeColor="text1"/>
                <w:sz w:val="24"/>
                <w:szCs w:val="24"/>
              </w:rPr>
              <w:t>2018</w:t>
            </w:r>
          </w:p>
        </w:tc>
        <w:tc>
          <w:tcPr>
            <w:tcW w:w="2066" w:type="dxa"/>
            <w:shd w:val="clear" w:color="auto" w:fill="auto"/>
            <w:noWrap/>
            <w:vAlign w:val="bottom"/>
            <w:hideMark/>
          </w:tcPr>
          <w:p w14:paraId="7196699B" w14:textId="77777777" w:rsidR="00D75240" w:rsidRPr="00D75240"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D75240">
              <w:rPr>
                <w:rFonts w:ascii="Times New Roman" w:eastAsia="Times New Roman" w:hAnsi="Times New Roman" w:cs="Times New Roman"/>
                <w:color w:val="000000" w:themeColor="text1"/>
                <w:sz w:val="24"/>
                <w:szCs w:val="24"/>
              </w:rPr>
              <w:t>18.39</w:t>
            </w:r>
          </w:p>
        </w:tc>
        <w:tc>
          <w:tcPr>
            <w:tcW w:w="2523" w:type="dxa"/>
            <w:shd w:val="clear" w:color="auto" w:fill="auto"/>
            <w:noWrap/>
            <w:vAlign w:val="bottom"/>
            <w:hideMark/>
          </w:tcPr>
          <w:p w14:paraId="325E6176" w14:textId="77777777" w:rsidR="00D75240" w:rsidRPr="00D75240"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D75240">
              <w:rPr>
                <w:rFonts w:ascii="Times New Roman" w:eastAsia="Times New Roman" w:hAnsi="Times New Roman" w:cs="Times New Roman"/>
                <w:color w:val="000000" w:themeColor="text1"/>
                <w:sz w:val="24"/>
                <w:szCs w:val="24"/>
              </w:rPr>
              <w:t>12.09</w:t>
            </w:r>
          </w:p>
        </w:tc>
        <w:tc>
          <w:tcPr>
            <w:tcW w:w="2148" w:type="dxa"/>
            <w:shd w:val="clear" w:color="auto" w:fill="auto"/>
            <w:noWrap/>
            <w:vAlign w:val="bottom"/>
            <w:hideMark/>
          </w:tcPr>
          <w:p w14:paraId="69CDB2F9" w14:textId="77777777" w:rsidR="00D75240" w:rsidRPr="00D75240"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D75240">
              <w:rPr>
                <w:rFonts w:ascii="Times New Roman" w:eastAsia="Times New Roman" w:hAnsi="Times New Roman" w:cs="Times New Roman"/>
                <w:color w:val="000000" w:themeColor="text1"/>
                <w:sz w:val="24"/>
                <w:szCs w:val="24"/>
              </w:rPr>
              <w:t>2.06</w:t>
            </w:r>
          </w:p>
        </w:tc>
      </w:tr>
      <w:tr w:rsidR="00A0798C" w14:paraId="7253C04E" w14:textId="77777777" w:rsidTr="00D75240">
        <w:trPr>
          <w:trHeight w:val="295"/>
          <w:jc w:val="center"/>
        </w:trPr>
        <w:tc>
          <w:tcPr>
            <w:tcW w:w="1852" w:type="dxa"/>
            <w:shd w:val="clear" w:color="auto" w:fill="auto"/>
            <w:noWrap/>
            <w:vAlign w:val="bottom"/>
            <w:hideMark/>
          </w:tcPr>
          <w:p w14:paraId="2DA30053" w14:textId="77777777" w:rsidR="00D75240" w:rsidRPr="00D75240"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D75240">
              <w:rPr>
                <w:rFonts w:ascii="Times New Roman" w:eastAsia="Times New Roman" w:hAnsi="Times New Roman" w:cs="Times New Roman"/>
                <w:color w:val="000000" w:themeColor="text1"/>
                <w:sz w:val="24"/>
                <w:szCs w:val="24"/>
              </w:rPr>
              <w:t>2017</w:t>
            </w:r>
          </w:p>
        </w:tc>
        <w:tc>
          <w:tcPr>
            <w:tcW w:w="2066" w:type="dxa"/>
            <w:shd w:val="clear" w:color="auto" w:fill="auto"/>
            <w:noWrap/>
            <w:vAlign w:val="bottom"/>
            <w:hideMark/>
          </w:tcPr>
          <w:p w14:paraId="61502D71" w14:textId="77777777" w:rsidR="00D75240" w:rsidRPr="00D75240"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D75240">
              <w:rPr>
                <w:rFonts w:ascii="Times New Roman" w:eastAsia="Times New Roman" w:hAnsi="Times New Roman" w:cs="Times New Roman"/>
                <w:color w:val="000000" w:themeColor="text1"/>
                <w:sz w:val="24"/>
                <w:szCs w:val="24"/>
              </w:rPr>
              <w:t>17.41</w:t>
            </w:r>
          </w:p>
        </w:tc>
        <w:tc>
          <w:tcPr>
            <w:tcW w:w="2523" w:type="dxa"/>
            <w:shd w:val="clear" w:color="auto" w:fill="auto"/>
            <w:noWrap/>
            <w:vAlign w:val="bottom"/>
            <w:hideMark/>
          </w:tcPr>
          <w:p w14:paraId="5BEC3838" w14:textId="77777777" w:rsidR="00D75240" w:rsidRPr="00D75240"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D75240">
              <w:rPr>
                <w:rFonts w:ascii="Times New Roman" w:eastAsia="Times New Roman" w:hAnsi="Times New Roman" w:cs="Times New Roman"/>
                <w:color w:val="000000" w:themeColor="text1"/>
                <w:sz w:val="24"/>
                <w:szCs w:val="24"/>
              </w:rPr>
              <w:t>12.32</w:t>
            </w:r>
          </w:p>
        </w:tc>
        <w:tc>
          <w:tcPr>
            <w:tcW w:w="2148" w:type="dxa"/>
            <w:shd w:val="clear" w:color="auto" w:fill="auto"/>
            <w:noWrap/>
            <w:vAlign w:val="bottom"/>
            <w:hideMark/>
          </w:tcPr>
          <w:p w14:paraId="103592F7" w14:textId="77777777" w:rsidR="00D75240" w:rsidRPr="00D75240"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D75240">
              <w:rPr>
                <w:rFonts w:ascii="Times New Roman" w:eastAsia="Times New Roman" w:hAnsi="Times New Roman" w:cs="Times New Roman"/>
                <w:color w:val="000000" w:themeColor="text1"/>
                <w:sz w:val="24"/>
                <w:szCs w:val="24"/>
              </w:rPr>
              <w:t>1.99</w:t>
            </w:r>
          </w:p>
        </w:tc>
      </w:tr>
    </w:tbl>
    <w:p w14:paraId="1205617B" w14:textId="77777777" w:rsidR="00122367" w:rsidRPr="003831F3" w:rsidRDefault="00000000" w:rsidP="003831F3">
      <w:pPr>
        <w:spacing w:line="360" w:lineRule="auto"/>
        <w:jc w:val="center"/>
        <w:rPr>
          <w:rFonts w:ascii="Times New Roman" w:hAnsi="Times New Roman" w:cs="Times New Roman"/>
          <w:b/>
          <w:bCs/>
          <w:color w:val="000000" w:themeColor="text1"/>
          <w:sz w:val="24"/>
          <w:szCs w:val="24"/>
        </w:rPr>
      </w:pPr>
      <w:r w:rsidRPr="003831F3">
        <w:rPr>
          <w:rFonts w:ascii="Times New Roman" w:hAnsi="Times New Roman" w:cs="Times New Roman"/>
          <w:b/>
          <w:bCs/>
          <w:color w:val="000000" w:themeColor="text1"/>
          <w:sz w:val="24"/>
          <w:szCs w:val="24"/>
        </w:rPr>
        <w:t>Fig. 6: Comparison of revenue earnings</w:t>
      </w:r>
    </w:p>
    <w:p w14:paraId="737969F2" w14:textId="77777777" w:rsidR="00D75240" w:rsidRPr="003831F3" w:rsidRDefault="00000000" w:rsidP="003831F3">
      <w:pPr>
        <w:spacing w:line="360" w:lineRule="auto"/>
        <w:jc w:val="center"/>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(Source: Statista, 2022)</w:t>
      </w:r>
    </w:p>
    <w:p w14:paraId="13E266F2" w14:textId="77777777" w:rsidR="00D75240" w:rsidRPr="003831F3" w:rsidRDefault="00000000" w:rsidP="003831F3">
      <w:pPr>
        <w:spacing w:line="360" w:lineRule="auto"/>
        <w:jc w:val="center"/>
        <w:rPr>
          <w:rFonts w:ascii="Times New Roman" w:hAnsi="Times New Roman" w:cs="Times New Roman"/>
          <w:color w:val="000000" w:themeColor="text1"/>
          <w:sz w:val="24"/>
          <w:szCs w:val="24"/>
        </w:rPr>
      </w:pPr>
      <w:r w:rsidRPr="003831F3">
        <w:rPr>
          <w:rFonts w:ascii="Times New Roman" w:hAnsi="Times New Roman" w:cs="Times New Roman"/>
          <w:noProof/>
          <w:color w:val="000000" w:themeColor="text1"/>
          <w:sz w:val="24"/>
          <w:szCs w:val="24"/>
        </w:rPr>
        <w:drawing>
          <wp:inline distT="0" distB="0" distL="0" distR="0" wp14:anchorId="72B498F2" wp14:editId="155C7719">
            <wp:extent cx="5243052" cy="2743200"/>
            <wp:effectExtent l="0" t="0" r="0" b="0"/>
            <wp:docPr id="7" name="Chart 7">
              <a:extLst xmlns:a="http://schemas.openxmlformats.org/drawingml/2006/main">
                <a:ext uri="{FF2B5EF4-FFF2-40B4-BE49-F238E27FC236}">
                  <a16:creationId xmlns:a16="http://schemas.microsoft.com/office/drawing/2014/main" id="{A9F42784-41A9-4852-A5E8-60460F0993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F941978" w14:textId="77777777" w:rsidR="00492784" w:rsidRPr="003831F3" w:rsidRDefault="00000000" w:rsidP="003831F3">
      <w:pPr>
        <w:spacing w:line="360" w:lineRule="auto"/>
        <w:jc w:val="center"/>
        <w:rPr>
          <w:rFonts w:ascii="Times New Roman" w:hAnsi="Times New Roman" w:cs="Times New Roman"/>
          <w:b/>
          <w:bCs/>
          <w:color w:val="000000" w:themeColor="text1"/>
          <w:sz w:val="24"/>
          <w:szCs w:val="24"/>
        </w:rPr>
      </w:pPr>
      <w:r w:rsidRPr="003831F3">
        <w:rPr>
          <w:rFonts w:ascii="Times New Roman" w:hAnsi="Times New Roman" w:cs="Times New Roman"/>
          <w:b/>
          <w:bCs/>
          <w:color w:val="000000" w:themeColor="text1"/>
          <w:sz w:val="24"/>
          <w:szCs w:val="24"/>
        </w:rPr>
        <w:lastRenderedPageBreak/>
        <w:t>Fig. 6: Comparison line chart of 3 sports shoe brands in the UK</w:t>
      </w:r>
    </w:p>
    <w:p w14:paraId="1FA1FC58" w14:textId="77777777" w:rsidR="00D75240" w:rsidRPr="003831F3" w:rsidRDefault="00000000" w:rsidP="003831F3">
      <w:pPr>
        <w:spacing w:line="360" w:lineRule="auto"/>
        <w:jc w:val="center"/>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(Source: Self-report, 2022)</w:t>
      </w:r>
    </w:p>
    <w:p w14:paraId="245A773D" w14:textId="77777777" w:rsidR="00D75240" w:rsidRPr="003831F3" w:rsidRDefault="00000000" w:rsidP="003831F3">
      <w:pPr>
        <w:spacing w:line="360" w:lineRule="auto"/>
        <w:jc w:val="both"/>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 xml:space="preserve">Here, the upward sloping line of Nike and the Negatively sloped line of Adidas resemble that Nike has managed to maintain its demand, and substitution effects haven't made an impact on the price elasticity of demand. So, in this case, the demand for Nike's sports shoes </w:t>
      </w:r>
      <w:r w:rsidR="004D0542" w:rsidRPr="003831F3">
        <w:rPr>
          <w:rFonts w:ascii="Times New Roman" w:hAnsi="Times New Roman" w:cs="Times New Roman"/>
          <w:color w:val="000000" w:themeColor="text1"/>
          <w:sz w:val="24"/>
          <w:szCs w:val="24"/>
        </w:rPr>
        <w:t>is</w:t>
      </w:r>
      <w:r w:rsidRPr="003831F3">
        <w:rPr>
          <w:rFonts w:ascii="Times New Roman" w:hAnsi="Times New Roman" w:cs="Times New Roman"/>
          <w:color w:val="000000" w:themeColor="text1"/>
          <w:sz w:val="24"/>
          <w:szCs w:val="24"/>
        </w:rPr>
        <w:t xml:space="preserve"> not very price elastic</w:t>
      </w:r>
    </w:p>
    <w:p w14:paraId="3D9D2CA3" w14:textId="77777777" w:rsidR="00A0798C" w:rsidRDefault="00000000">
      <w:r>
        <w:t>.</w:t>
      </w:r>
    </w:p>
    <w:p w14:paraId="51C63C03" w14:textId="77777777" w:rsidR="007B2371" w:rsidRPr="003831F3" w:rsidRDefault="00000000" w:rsidP="003831F3">
      <w:pPr>
        <w:pStyle w:val="Heading2"/>
        <w:spacing w:line="360" w:lineRule="auto"/>
        <w:rPr>
          <w:rFonts w:cs="Times New Roman"/>
        </w:rPr>
      </w:pPr>
      <w:bookmarkStart w:id="11" w:name="_Toc110869856"/>
      <w:r w:rsidRPr="003831F3">
        <w:rPr>
          <w:rFonts w:cs="Times New Roman"/>
        </w:rPr>
        <w:t>The pricing policy of Nike</w:t>
      </w:r>
      <w:bookmarkEnd w:id="11"/>
    </w:p>
    <w:p w14:paraId="3CF90DEA" w14:textId="77777777" w:rsidR="00515313" w:rsidRPr="003831F3" w:rsidRDefault="00000000" w:rsidP="003831F3">
      <w:pPr>
        <w:spacing w:line="360" w:lineRule="auto"/>
        <w:jc w:val="both"/>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 xml:space="preserve">There are mainly four pricing techniques companies undertake </w:t>
      </w:r>
      <w:r w:rsidR="00602A8F" w:rsidRPr="003831F3">
        <w:rPr>
          <w:rFonts w:ascii="Times New Roman" w:hAnsi="Times New Roman" w:cs="Times New Roman"/>
          <w:color w:val="000000" w:themeColor="text1"/>
          <w:sz w:val="24"/>
          <w:szCs w:val="24"/>
        </w:rPr>
        <w:t>in their businesses- Skimming, penetration, Premium, and value-based. Companies can use a penetration strategy if they want to acquire market shares quickly. New firms in the market use it a lot. When a company wants to put a high value on a product based on its skills and qualities, it undertakes a premium pricing strategy.</w:t>
      </w:r>
      <w:r w:rsidRPr="003831F3">
        <w:rPr>
          <w:rFonts w:ascii="Times New Roman" w:hAnsi="Times New Roman" w:cs="Times New Roman"/>
          <w:color w:val="000000" w:themeColor="text1"/>
          <w:sz w:val="24"/>
          <w:szCs w:val="24"/>
        </w:rPr>
        <w:t xml:space="preserve"> A skimming strategy is used by companies when it launches a new product or service. At this time, the prices are naturally higher than the prices of other times. In the case of a value-based pricing strategy, companies implement prices based on the perceived value, not on the historical values</w:t>
      </w:r>
      <w:r w:rsidR="003414D1" w:rsidRPr="003831F3">
        <w:rPr>
          <w:rFonts w:ascii="Times New Roman" w:hAnsi="Times New Roman" w:cs="Times New Roman"/>
          <w:color w:val="000000" w:themeColor="text1"/>
          <w:sz w:val="24"/>
          <w:szCs w:val="24"/>
        </w:rPr>
        <w:t xml:space="preserve"> (</w:t>
      </w:r>
      <w:r w:rsidR="003414D1" w:rsidRPr="003831F3">
        <w:rPr>
          <w:rFonts w:ascii="Times New Roman" w:hAnsi="Times New Roman" w:cs="Times New Roman"/>
          <w:color w:val="000000" w:themeColor="text1"/>
          <w:sz w:val="24"/>
          <w:szCs w:val="24"/>
          <w:shd w:val="clear" w:color="auto" w:fill="FFFFFF"/>
        </w:rPr>
        <w:t>Vianello, 2019)</w:t>
      </w:r>
      <w:r w:rsidRPr="003831F3">
        <w:rPr>
          <w:rFonts w:ascii="Times New Roman" w:hAnsi="Times New Roman" w:cs="Times New Roman"/>
          <w:color w:val="000000" w:themeColor="text1"/>
          <w:sz w:val="24"/>
          <w:szCs w:val="24"/>
        </w:rPr>
        <w:t>.</w:t>
      </w:r>
    </w:p>
    <w:p w14:paraId="3997A725" w14:textId="77777777" w:rsidR="00444DD1" w:rsidRPr="003831F3" w:rsidRDefault="00000000" w:rsidP="003831F3">
      <w:pPr>
        <w:spacing w:line="360" w:lineRule="auto"/>
        <w:jc w:val="both"/>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Nike uses different strategies accordingly, but it mostly uses premium pricing and value-based pricing strategies. The sports shoes of Nike are priced higher than other brands as this company offers the best quality to the athletes and other sports stars of the world. The company also collects high revenues by selling these high-priced products. Also, the company prices its sports shoes accordingly. There are different ranges of products that Nike's shoes have. Some of them are as follows-</w:t>
      </w:r>
    </w:p>
    <w:tbl>
      <w:tblPr>
        <w:tblW w:w="7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6"/>
        <w:gridCol w:w="2152"/>
      </w:tblGrid>
      <w:tr w:rsidR="00A0798C" w14:paraId="371DBFC3" w14:textId="77777777" w:rsidTr="00570578">
        <w:trPr>
          <w:trHeight w:val="254"/>
          <w:jc w:val="center"/>
        </w:trPr>
        <w:tc>
          <w:tcPr>
            <w:tcW w:w="5336" w:type="dxa"/>
            <w:shd w:val="clear" w:color="auto" w:fill="auto"/>
            <w:noWrap/>
            <w:vAlign w:val="bottom"/>
            <w:hideMark/>
          </w:tcPr>
          <w:p w14:paraId="09F407D1" w14:textId="77777777" w:rsidR="00570578" w:rsidRPr="00570578" w:rsidRDefault="00000000" w:rsidP="003831F3">
            <w:pPr>
              <w:spacing w:after="0" w:line="360" w:lineRule="auto"/>
              <w:jc w:val="center"/>
              <w:rPr>
                <w:rFonts w:ascii="Times New Roman" w:eastAsia="Times New Roman" w:hAnsi="Times New Roman" w:cs="Times New Roman"/>
                <w:b/>
                <w:bCs/>
                <w:color w:val="000000" w:themeColor="text1"/>
                <w:sz w:val="24"/>
                <w:szCs w:val="24"/>
              </w:rPr>
            </w:pPr>
            <w:r w:rsidRPr="00570578">
              <w:rPr>
                <w:rFonts w:ascii="Times New Roman" w:eastAsia="Times New Roman" w:hAnsi="Times New Roman" w:cs="Times New Roman"/>
                <w:b/>
                <w:bCs/>
                <w:color w:val="000000" w:themeColor="text1"/>
                <w:sz w:val="24"/>
                <w:szCs w:val="24"/>
              </w:rPr>
              <w:t>Varieties</w:t>
            </w:r>
          </w:p>
        </w:tc>
        <w:tc>
          <w:tcPr>
            <w:tcW w:w="2152" w:type="dxa"/>
            <w:shd w:val="clear" w:color="auto" w:fill="auto"/>
            <w:noWrap/>
            <w:vAlign w:val="bottom"/>
            <w:hideMark/>
          </w:tcPr>
          <w:p w14:paraId="71DC9A70" w14:textId="77777777" w:rsidR="00570578" w:rsidRPr="00570578" w:rsidRDefault="00000000" w:rsidP="003831F3">
            <w:pPr>
              <w:spacing w:after="0" w:line="360" w:lineRule="auto"/>
              <w:jc w:val="center"/>
              <w:rPr>
                <w:rFonts w:ascii="Times New Roman" w:eastAsia="Times New Roman" w:hAnsi="Times New Roman" w:cs="Times New Roman"/>
                <w:b/>
                <w:bCs/>
                <w:color w:val="000000" w:themeColor="text1"/>
                <w:sz w:val="24"/>
                <w:szCs w:val="24"/>
              </w:rPr>
            </w:pPr>
            <w:r w:rsidRPr="00570578">
              <w:rPr>
                <w:rFonts w:ascii="Times New Roman" w:eastAsia="Times New Roman" w:hAnsi="Times New Roman" w:cs="Times New Roman"/>
                <w:b/>
                <w:bCs/>
                <w:color w:val="000000" w:themeColor="text1"/>
                <w:sz w:val="24"/>
                <w:szCs w:val="24"/>
              </w:rPr>
              <w:t>Price (£)</w:t>
            </w:r>
          </w:p>
        </w:tc>
      </w:tr>
      <w:tr w:rsidR="00A0798C" w14:paraId="34105F3C" w14:textId="77777777" w:rsidTr="00570578">
        <w:trPr>
          <w:trHeight w:val="254"/>
          <w:jc w:val="center"/>
        </w:trPr>
        <w:tc>
          <w:tcPr>
            <w:tcW w:w="5336" w:type="dxa"/>
            <w:shd w:val="clear" w:color="auto" w:fill="auto"/>
            <w:noWrap/>
            <w:vAlign w:val="bottom"/>
            <w:hideMark/>
          </w:tcPr>
          <w:p w14:paraId="0B526619" w14:textId="77777777" w:rsidR="00570578" w:rsidRPr="00570578"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570578">
              <w:rPr>
                <w:rFonts w:ascii="Times New Roman" w:eastAsia="Times New Roman" w:hAnsi="Times New Roman" w:cs="Times New Roman"/>
                <w:color w:val="000000" w:themeColor="text1"/>
                <w:sz w:val="24"/>
                <w:szCs w:val="24"/>
              </w:rPr>
              <w:t>Nike Phantom GT2</w:t>
            </w:r>
          </w:p>
        </w:tc>
        <w:tc>
          <w:tcPr>
            <w:tcW w:w="2152" w:type="dxa"/>
            <w:shd w:val="clear" w:color="auto" w:fill="auto"/>
            <w:noWrap/>
            <w:vAlign w:val="bottom"/>
            <w:hideMark/>
          </w:tcPr>
          <w:p w14:paraId="732380C8" w14:textId="77777777" w:rsidR="00570578" w:rsidRPr="00570578"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570578">
              <w:rPr>
                <w:rFonts w:ascii="Times New Roman" w:eastAsia="Times New Roman" w:hAnsi="Times New Roman" w:cs="Times New Roman"/>
                <w:color w:val="000000" w:themeColor="text1"/>
                <w:sz w:val="24"/>
                <w:szCs w:val="24"/>
              </w:rPr>
              <w:t>7995</w:t>
            </w:r>
          </w:p>
        </w:tc>
      </w:tr>
      <w:tr w:rsidR="00A0798C" w14:paraId="2C92BC71" w14:textId="77777777" w:rsidTr="00570578">
        <w:trPr>
          <w:trHeight w:val="254"/>
          <w:jc w:val="center"/>
        </w:trPr>
        <w:tc>
          <w:tcPr>
            <w:tcW w:w="5336" w:type="dxa"/>
            <w:shd w:val="clear" w:color="auto" w:fill="auto"/>
            <w:noWrap/>
            <w:vAlign w:val="bottom"/>
            <w:hideMark/>
          </w:tcPr>
          <w:p w14:paraId="73224DE5" w14:textId="77777777" w:rsidR="00570578" w:rsidRPr="00570578"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570578">
              <w:rPr>
                <w:rFonts w:ascii="Times New Roman" w:eastAsia="Times New Roman" w:hAnsi="Times New Roman" w:cs="Times New Roman"/>
                <w:color w:val="000000" w:themeColor="text1"/>
                <w:sz w:val="24"/>
                <w:szCs w:val="24"/>
              </w:rPr>
              <w:t>Nike Mercurial Superfly</w:t>
            </w:r>
          </w:p>
        </w:tc>
        <w:tc>
          <w:tcPr>
            <w:tcW w:w="2152" w:type="dxa"/>
            <w:shd w:val="clear" w:color="auto" w:fill="auto"/>
            <w:noWrap/>
            <w:vAlign w:val="bottom"/>
            <w:hideMark/>
          </w:tcPr>
          <w:p w14:paraId="061346E0" w14:textId="77777777" w:rsidR="00570578" w:rsidRPr="00570578"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570578">
              <w:rPr>
                <w:rFonts w:ascii="Times New Roman" w:eastAsia="Times New Roman" w:hAnsi="Times New Roman" w:cs="Times New Roman"/>
                <w:color w:val="000000" w:themeColor="text1"/>
                <w:sz w:val="24"/>
                <w:szCs w:val="24"/>
              </w:rPr>
              <w:t>21,995</w:t>
            </w:r>
          </w:p>
        </w:tc>
      </w:tr>
      <w:tr w:rsidR="00A0798C" w14:paraId="189B23D1" w14:textId="77777777" w:rsidTr="00570578">
        <w:trPr>
          <w:trHeight w:val="254"/>
          <w:jc w:val="center"/>
        </w:trPr>
        <w:tc>
          <w:tcPr>
            <w:tcW w:w="5336" w:type="dxa"/>
            <w:shd w:val="clear" w:color="auto" w:fill="auto"/>
            <w:noWrap/>
            <w:vAlign w:val="bottom"/>
            <w:hideMark/>
          </w:tcPr>
          <w:p w14:paraId="14541651" w14:textId="77777777" w:rsidR="00570578" w:rsidRPr="00570578"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570578">
              <w:rPr>
                <w:rFonts w:ascii="Times New Roman" w:eastAsia="Times New Roman" w:hAnsi="Times New Roman" w:cs="Times New Roman"/>
                <w:color w:val="000000" w:themeColor="text1"/>
                <w:sz w:val="24"/>
                <w:szCs w:val="24"/>
              </w:rPr>
              <w:t>Nike Tiempo Legend</w:t>
            </w:r>
          </w:p>
        </w:tc>
        <w:tc>
          <w:tcPr>
            <w:tcW w:w="2152" w:type="dxa"/>
            <w:shd w:val="clear" w:color="auto" w:fill="auto"/>
            <w:noWrap/>
            <w:vAlign w:val="bottom"/>
            <w:hideMark/>
          </w:tcPr>
          <w:p w14:paraId="78E8DE0A" w14:textId="77777777" w:rsidR="00570578" w:rsidRPr="00570578"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570578">
              <w:rPr>
                <w:rFonts w:ascii="Times New Roman" w:eastAsia="Times New Roman" w:hAnsi="Times New Roman" w:cs="Times New Roman"/>
                <w:color w:val="000000" w:themeColor="text1"/>
                <w:sz w:val="24"/>
                <w:szCs w:val="24"/>
              </w:rPr>
              <w:t>6995</w:t>
            </w:r>
          </w:p>
        </w:tc>
      </w:tr>
      <w:tr w:rsidR="00A0798C" w14:paraId="6519B34E" w14:textId="77777777" w:rsidTr="00570578">
        <w:trPr>
          <w:trHeight w:val="254"/>
          <w:jc w:val="center"/>
        </w:trPr>
        <w:tc>
          <w:tcPr>
            <w:tcW w:w="5336" w:type="dxa"/>
            <w:shd w:val="clear" w:color="auto" w:fill="auto"/>
            <w:noWrap/>
            <w:vAlign w:val="bottom"/>
            <w:hideMark/>
          </w:tcPr>
          <w:p w14:paraId="12B9B7E9" w14:textId="77777777" w:rsidR="00570578" w:rsidRPr="00570578"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570578">
              <w:rPr>
                <w:rFonts w:ascii="Times New Roman" w:eastAsia="Times New Roman" w:hAnsi="Times New Roman" w:cs="Times New Roman"/>
                <w:color w:val="000000" w:themeColor="text1"/>
                <w:sz w:val="24"/>
                <w:szCs w:val="24"/>
              </w:rPr>
              <w:t>The Nike Premier 3 FG</w:t>
            </w:r>
          </w:p>
        </w:tc>
        <w:tc>
          <w:tcPr>
            <w:tcW w:w="2152" w:type="dxa"/>
            <w:shd w:val="clear" w:color="auto" w:fill="auto"/>
            <w:noWrap/>
            <w:vAlign w:val="bottom"/>
            <w:hideMark/>
          </w:tcPr>
          <w:p w14:paraId="79D114D9" w14:textId="77777777" w:rsidR="00570578" w:rsidRPr="00570578"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570578">
              <w:rPr>
                <w:rFonts w:ascii="Times New Roman" w:eastAsia="Times New Roman" w:hAnsi="Times New Roman" w:cs="Times New Roman"/>
                <w:color w:val="000000" w:themeColor="text1"/>
                <w:sz w:val="24"/>
                <w:szCs w:val="24"/>
              </w:rPr>
              <w:t>9995</w:t>
            </w:r>
          </w:p>
        </w:tc>
      </w:tr>
      <w:tr w:rsidR="00A0798C" w14:paraId="44FBBFDD" w14:textId="77777777" w:rsidTr="00570578">
        <w:trPr>
          <w:trHeight w:val="254"/>
          <w:jc w:val="center"/>
        </w:trPr>
        <w:tc>
          <w:tcPr>
            <w:tcW w:w="5336" w:type="dxa"/>
            <w:shd w:val="clear" w:color="auto" w:fill="auto"/>
            <w:noWrap/>
            <w:vAlign w:val="bottom"/>
            <w:hideMark/>
          </w:tcPr>
          <w:p w14:paraId="26009586" w14:textId="77777777" w:rsidR="00570578" w:rsidRPr="00570578"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570578">
              <w:rPr>
                <w:rFonts w:ascii="Times New Roman" w:eastAsia="Times New Roman" w:hAnsi="Times New Roman" w:cs="Times New Roman"/>
                <w:color w:val="000000" w:themeColor="text1"/>
                <w:sz w:val="24"/>
                <w:szCs w:val="24"/>
              </w:rPr>
              <w:t>Nike Zoom</w:t>
            </w:r>
          </w:p>
        </w:tc>
        <w:tc>
          <w:tcPr>
            <w:tcW w:w="2152" w:type="dxa"/>
            <w:shd w:val="clear" w:color="auto" w:fill="auto"/>
            <w:noWrap/>
            <w:vAlign w:val="bottom"/>
            <w:hideMark/>
          </w:tcPr>
          <w:p w14:paraId="7F74F584" w14:textId="77777777" w:rsidR="00570578" w:rsidRPr="00570578"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570578">
              <w:rPr>
                <w:rFonts w:ascii="Times New Roman" w:eastAsia="Times New Roman" w:hAnsi="Times New Roman" w:cs="Times New Roman"/>
                <w:color w:val="000000" w:themeColor="text1"/>
                <w:sz w:val="24"/>
                <w:szCs w:val="24"/>
              </w:rPr>
              <w:t>7995</w:t>
            </w:r>
          </w:p>
        </w:tc>
      </w:tr>
      <w:tr w:rsidR="00A0798C" w14:paraId="6586FA21" w14:textId="77777777" w:rsidTr="00570578">
        <w:trPr>
          <w:trHeight w:val="254"/>
          <w:jc w:val="center"/>
        </w:trPr>
        <w:tc>
          <w:tcPr>
            <w:tcW w:w="5336" w:type="dxa"/>
            <w:shd w:val="clear" w:color="auto" w:fill="auto"/>
            <w:noWrap/>
            <w:vAlign w:val="bottom"/>
            <w:hideMark/>
          </w:tcPr>
          <w:p w14:paraId="08FC6551" w14:textId="77777777" w:rsidR="00570578" w:rsidRPr="00570578"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570578">
              <w:rPr>
                <w:rFonts w:ascii="Times New Roman" w:eastAsia="Times New Roman" w:hAnsi="Times New Roman" w:cs="Times New Roman"/>
                <w:color w:val="000000" w:themeColor="text1"/>
                <w:sz w:val="24"/>
                <w:szCs w:val="24"/>
              </w:rPr>
              <w:t>Nike Air Force</w:t>
            </w:r>
          </w:p>
        </w:tc>
        <w:tc>
          <w:tcPr>
            <w:tcW w:w="2152" w:type="dxa"/>
            <w:shd w:val="clear" w:color="auto" w:fill="auto"/>
            <w:noWrap/>
            <w:vAlign w:val="bottom"/>
            <w:hideMark/>
          </w:tcPr>
          <w:p w14:paraId="55C79AB5" w14:textId="77777777" w:rsidR="00570578" w:rsidRPr="00570578"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570578">
              <w:rPr>
                <w:rFonts w:ascii="Times New Roman" w:eastAsia="Times New Roman" w:hAnsi="Times New Roman" w:cs="Times New Roman"/>
                <w:color w:val="000000" w:themeColor="text1"/>
                <w:sz w:val="24"/>
                <w:szCs w:val="24"/>
              </w:rPr>
              <w:t>7495</w:t>
            </w:r>
          </w:p>
        </w:tc>
      </w:tr>
      <w:tr w:rsidR="00A0798C" w14:paraId="07FB5CE9" w14:textId="77777777" w:rsidTr="00570578">
        <w:trPr>
          <w:trHeight w:val="254"/>
          <w:jc w:val="center"/>
        </w:trPr>
        <w:tc>
          <w:tcPr>
            <w:tcW w:w="5336" w:type="dxa"/>
            <w:shd w:val="clear" w:color="auto" w:fill="auto"/>
            <w:noWrap/>
            <w:vAlign w:val="bottom"/>
            <w:hideMark/>
          </w:tcPr>
          <w:p w14:paraId="06369ECE" w14:textId="77777777" w:rsidR="00570578" w:rsidRPr="00570578"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570578">
              <w:rPr>
                <w:rFonts w:ascii="Times New Roman" w:eastAsia="Times New Roman" w:hAnsi="Times New Roman" w:cs="Times New Roman"/>
                <w:color w:val="000000" w:themeColor="text1"/>
                <w:sz w:val="24"/>
                <w:szCs w:val="24"/>
              </w:rPr>
              <w:t>Nike Air Max</w:t>
            </w:r>
          </w:p>
        </w:tc>
        <w:tc>
          <w:tcPr>
            <w:tcW w:w="2152" w:type="dxa"/>
            <w:shd w:val="clear" w:color="auto" w:fill="auto"/>
            <w:noWrap/>
            <w:vAlign w:val="bottom"/>
            <w:hideMark/>
          </w:tcPr>
          <w:p w14:paraId="7876FE01" w14:textId="77777777" w:rsidR="00570578" w:rsidRPr="00570578"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570578">
              <w:rPr>
                <w:rFonts w:ascii="Times New Roman" w:eastAsia="Times New Roman" w:hAnsi="Times New Roman" w:cs="Times New Roman"/>
                <w:color w:val="000000" w:themeColor="text1"/>
                <w:sz w:val="24"/>
                <w:szCs w:val="24"/>
              </w:rPr>
              <w:t>14995</w:t>
            </w:r>
          </w:p>
        </w:tc>
      </w:tr>
      <w:tr w:rsidR="00A0798C" w14:paraId="5DA9FBD5" w14:textId="77777777" w:rsidTr="00570578">
        <w:trPr>
          <w:trHeight w:val="254"/>
          <w:jc w:val="center"/>
        </w:trPr>
        <w:tc>
          <w:tcPr>
            <w:tcW w:w="5336" w:type="dxa"/>
            <w:shd w:val="clear" w:color="auto" w:fill="auto"/>
            <w:noWrap/>
            <w:vAlign w:val="bottom"/>
            <w:hideMark/>
          </w:tcPr>
          <w:p w14:paraId="51280387" w14:textId="77777777" w:rsidR="00570578" w:rsidRPr="00570578"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570578">
              <w:rPr>
                <w:rFonts w:ascii="Times New Roman" w:eastAsia="Times New Roman" w:hAnsi="Times New Roman" w:cs="Times New Roman"/>
                <w:color w:val="000000" w:themeColor="text1"/>
                <w:sz w:val="24"/>
                <w:szCs w:val="24"/>
              </w:rPr>
              <w:lastRenderedPageBreak/>
              <w:t>Nike Air Zoom</w:t>
            </w:r>
          </w:p>
        </w:tc>
        <w:tc>
          <w:tcPr>
            <w:tcW w:w="2152" w:type="dxa"/>
            <w:shd w:val="clear" w:color="auto" w:fill="auto"/>
            <w:noWrap/>
            <w:vAlign w:val="bottom"/>
            <w:hideMark/>
          </w:tcPr>
          <w:p w14:paraId="071C2451" w14:textId="77777777" w:rsidR="00570578" w:rsidRPr="00570578"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570578">
              <w:rPr>
                <w:rFonts w:ascii="Times New Roman" w:eastAsia="Times New Roman" w:hAnsi="Times New Roman" w:cs="Times New Roman"/>
                <w:color w:val="000000" w:themeColor="text1"/>
                <w:sz w:val="24"/>
                <w:szCs w:val="24"/>
              </w:rPr>
              <w:t>15,995</w:t>
            </w:r>
          </w:p>
        </w:tc>
      </w:tr>
      <w:tr w:rsidR="00A0798C" w14:paraId="43C717F0" w14:textId="77777777" w:rsidTr="00570578">
        <w:trPr>
          <w:trHeight w:val="254"/>
          <w:jc w:val="center"/>
        </w:trPr>
        <w:tc>
          <w:tcPr>
            <w:tcW w:w="5336" w:type="dxa"/>
            <w:shd w:val="clear" w:color="auto" w:fill="auto"/>
            <w:noWrap/>
            <w:vAlign w:val="bottom"/>
            <w:hideMark/>
          </w:tcPr>
          <w:p w14:paraId="5D2F145C" w14:textId="77777777" w:rsidR="00570578" w:rsidRPr="00570578"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570578">
              <w:rPr>
                <w:rFonts w:ascii="Times New Roman" w:eastAsia="Times New Roman" w:hAnsi="Times New Roman" w:cs="Times New Roman"/>
                <w:color w:val="000000" w:themeColor="text1"/>
                <w:sz w:val="24"/>
                <w:szCs w:val="24"/>
              </w:rPr>
              <w:t>Nike Infinity Run</w:t>
            </w:r>
          </w:p>
        </w:tc>
        <w:tc>
          <w:tcPr>
            <w:tcW w:w="2152" w:type="dxa"/>
            <w:shd w:val="clear" w:color="auto" w:fill="auto"/>
            <w:noWrap/>
            <w:vAlign w:val="bottom"/>
            <w:hideMark/>
          </w:tcPr>
          <w:p w14:paraId="722D0288" w14:textId="77777777" w:rsidR="00570578" w:rsidRPr="00570578"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570578">
              <w:rPr>
                <w:rFonts w:ascii="Times New Roman" w:eastAsia="Times New Roman" w:hAnsi="Times New Roman" w:cs="Times New Roman"/>
                <w:color w:val="000000" w:themeColor="text1"/>
                <w:sz w:val="24"/>
                <w:szCs w:val="24"/>
              </w:rPr>
              <w:t>14995</w:t>
            </w:r>
          </w:p>
        </w:tc>
      </w:tr>
      <w:tr w:rsidR="00A0798C" w14:paraId="03281F7F" w14:textId="77777777" w:rsidTr="00570578">
        <w:trPr>
          <w:trHeight w:val="254"/>
          <w:jc w:val="center"/>
        </w:trPr>
        <w:tc>
          <w:tcPr>
            <w:tcW w:w="5336" w:type="dxa"/>
            <w:shd w:val="clear" w:color="auto" w:fill="auto"/>
            <w:noWrap/>
            <w:vAlign w:val="bottom"/>
            <w:hideMark/>
          </w:tcPr>
          <w:p w14:paraId="47EE27D5" w14:textId="77777777" w:rsidR="00570578" w:rsidRPr="00570578"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570578">
              <w:rPr>
                <w:rFonts w:ascii="Times New Roman" w:eastAsia="Times New Roman" w:hAnsi="Times New Roman" w:cs="Times New Roman"/>
                <w:color w:val="000000" w:themeColor="text1"/>
                <w:sz w:val="24"/>
                <w:szCs w:val="24"/>
              </w:rPr>
              <w:t>Nike Waffle</w:t>
            </w:r>
          </w:p>
        </w:tc>
        <w:tc>
          <w:tcPr>
            <w:tcW w:w="2152" w:type="dxa"/>
            <w:shd w:val="clear" w:color="auto" w:fill="auto"/>
            <w:noWrap/>
            <w:vAlign w:val="bottom"/>
            <w:hideMark/>
          </w:tcPr>
          <w:p w14:paraId="167AE176" w14:textId="77777777" w:rsidR="00570578" w:rsidRPr="00570578"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570578">
              <w:rPr>
                <w:rFonts w:ascii="Times New Roman" w:eastAsia="Times New Roman" w:hAnsi="Times New Roman" w:cs="Times New Roman"/>
                <w:color w:val="000000" w:themeColor="text1"/>
                <w:sz w:val="24"/>
                <w:szCs w:val="24"/>
              </w:rPr>
              <w:t>9,695</w:t>
            </w:r>
          </w:p>
        </w:tc>
      </w:tr>
      <w:tr w:rsidR="00A0798C" w14:paraId="3A934FBA" w14:textId="77777777" w:rsidTr="00570578">
        <w:trPr>
          <w:trHeight w:val="254"/>
          <w:jc w:val="center"/>
        </w:trPr>
        <w:tc>
          <w:tcPr>
            <w:tcW w:w="5336" w:type="dxa"/>
            <w:shd w:val="clear" w:color="auto" w:fill="auto"/>
            <w:noWrap/>
            <w:vAlign w:val="bottom"/>
            <w:hideMark/>
          </w:tcPr>
          <w:p w14:paraId="354D0462" w14:textId="77777777" w:rsidR="00570578" w:rsidRPr="00570578"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570578">
              <w:rPr>
                <w:rFonts w:ascii="Times New Roman" w:eastAsia="Times New Roman" w:hAnsi="Times New Roman" w:cs="Times New Roman"/>
                <w:color w:val="000000" w:themeColor="text1"/>
                <w:sz w:val="24"/>
                <w:szCs w:val="24"/>
              </w:rPr>
              <w:t>Air Jordan</w:t>
            </w:r>
          </w:p>
        </w:tc>
        <w:tc>
          <w:tcPr>
            <w:tcW w:w="2152" w:type="dxa"/>
            <w:shd w:val="clear" w:color="auto" w:fill="auto"/>
            <w:noWrap/>
            <w:vAlign w:val="bottom"/>
            <w:hideMark/>
          </w:tcPr>
          <w:p w14:paraId="66ADF4C0" w14:textId="77777777" w:rsidR="00570578" w:rsidRPr="00570578"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570578">
              <w:rPr>
                <w:rFonts w:ascii="Times New Roman" w:eastAsia="Times New Roman" w:hAnsi="Times New Roman" w:cs="Times New Roman"/>
                <w:color w:val="000000" w:themeColor="text1"/>
                <w:sz w:val="24"/>
                <w:szCs w:val="24"/>
              </w:rPr>
              <w:t>18395</w:t>
            </w:r>
          </w:p>
        </w:tc>
      </w:tr>
      <w:tr w:rsidR="00A0798C" w14:paraId="679B4665" w14:textId="77777777" w:rsidTr="00570578">
        <w:trPr>
          <w:trHeight w:val="254"/>
          <w:jc w:val="center"/>
        </w:trPr>
        <w:tc>
          <w:tcPr>
            <w:tcW w:w="5336" w:type="dxa"/>
            <w:shd w:val="clear" w:color="auto" w:fill="auto"/>
            <w:noWrap/>
            <w:vAlign w:val="bottom"/>
            <w:hideMark/>
          </w:tcPr>
          <w:p w14:paraId="40667494" w14:textId="77777777" w:rsidR="00570578" w:rsidRPr="00570578"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570578">
              <w:rPr>
                <w:rFonts w:ascii="Times New Roman" w:eastAsia="Times New Roman" w:hAnsi="Times New Roman" w:cs="Times New Roman"/>
                <w:color w:val="000000" w:themeColor="text1"/>
                <w:sz w:val="24"/>
                <w:szCs w:val="24"/>
              </w:rPr>
              <w:t>Nike Air Kuakini</w:t>
            </w:r>
          </w:p>
        </w:tc>
        <w:tc>
          <w:tcPr>
            <w:tcW w:w="2152" w:type="dxa"/>
            <w:shd w:val="clear" w:color="auto" w:fill="auto"/>
            <w:noWrap/>
            <w:vAlign w:val="bottom"/>
            <w:hideMark/>
          </w:tcPr>
          <w:p w14:paraId="35931BB9" w14:textId="77777777" w:rsidR="00570578" w:rsidRPr="00570578"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570578">
              <w:rPr>
                <w:rFonts w:ascii="Times New Roman" w:eastAsia="Times New Roman" w:hAnsi="Times New Roman" w:cs="Times New Roman"/>
                <w:color w:val="000000" w:themeColor="text1"/>
                <w:sz w:val="24"/>
                <w:szCs w:val="24"/>
              </w:rPr>
              <w:t>12,795</w:t>
            </w:r>
          </w:p>
        </w:tc>
      </w:tr>
      <w:tr w:rsidR="00A0798C" w14:paraId="5FB3EB03" w14:textId="77777777" w:rsidTr="00570578">
        <w:trPr>
          <w:trHeight w:val="254"/>
          <w:jc w:val="center"/>
        </w:trPr>
        <w:tc>
          <w:tcPr>
            <w:tcW w:w="5336" w:type="dxa"/>
            <w:shd w:val="clear" w:color="auto" w:fill="auto"/>
            <w:noWrap/>
            <w:vAlign w:val="bottom"/>
            <w:hideMark/>
          </w:tcPr>
          <w:p w14:paraId="4AE887C1" w14:textId="77777777" w:rsidR="00570578" w:rsidRPr="00570578"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570578">
              <w:rPr>
                <w:rFonts w:ascii="Times New Roman" w:eastAsia="Times New Roman" w:hAnsi="Times New Roman" w:cs="Times New Roman"/>
                <w:color w:val="000000" w:themeColor="text1"/>
                <w:sz w:val="24"/>
                <w:szCs w:val="24"/>
              </w:rPr>
              <w:t>Nike Pegasus</w:t>
            </w:r>
          </w:p>
        </w:tc>
        <w:tc>
          <w:tcPr>
            <w:tcW w:w="2152" w:type="dxa"/>
            <w:shd w:val="clear" w:color="auto" w:fill="auto"/>
            <w:noWrap/>
            <w:vAlign w:val="bottom"/>
            <w:hideMark/>
          </w:tcPr>
          <w:p w14:paraId="55ACC2A4" w14:textId="77777777" w:rsidR="00570578" w:rsidRPr="00570578"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570578">
              <w:rPr>
                <w:rFonts w:ascii="Times New Roman" w:eastAsia="Times New Roman" w:hAnsi="Times New Roman" w:cs="Times New Roman"/>
                <w:color w:val="000000" w:themeColor="text1"/>
                <w:sz w:val="24"/>
                <w:szCs w:val="24"/>
              </w:rPr>
              <w:t>13995</w:t>
            </w:r>
          </w:p>
        </w:tc>
      </w:tr>
      <w:tr w:rsidR="00A0798C" w14:paraId="20FC626D" w14:textId="77777777" w:rsidTr="00570578">
        <w:trPr>
          <w:trHeight w:val="254"/>
          <w:jc w:val="center"/>
        </w:trPr>
        <w:tc>
          <w:tcPr>
            <w:tcW w:w="5336" w:type="dxa"/>
            <w:shd w:val="clear" w:color="auto" w:fill="auto"/>
            <w:noWrap/>
            <w:vAlign w:val="bottom"/>
            <w:hideMark/>
          </w:tcPr>
          <w:p w14:paraId="144BBF57" w14:textId="77777777" w:rsidR="00570578" w:rsidRPr="00570578"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570578">
              <w:rPr>
                <w:rFonts w:ascii="Times New Roman" w:eastAsia="Times New Roman" w:hAnsi="Times New Roman" w:cs="Times New Roman"/>
                <w:color w:val="000000" w:themeColor="text1"/>
                <w:sz w:val="24"/>
                <w:szCs w:val="24"/>
              </w:rPr>
              <w:t>Nike SB Blazer</w:t>
            </w:r>
          </w:p>
        </w:tc>
        <w:tc>
          <w:tcPr>
            <w:tcW w:w="2152" w:type="dxa"/>
            <w:shd w:val="clear" w:color="auto" w:fill="auto"/>
            <w:noWrap/>
            <w:vAlign w:val="bottom"/>
            <w:hideMark/>
          </w:tcPr>
          <w:p w14:paraId="38F819A3" w14:textId="77777777" w:rsidR="00570578" w:rsidRPr="00570578"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570578">
              <w:rPr>
                <w:rFonts w:ascii="Times New Roman" w:eastAsia="Times New Roman" w:hAnsi="Times New Roman" w:cs="Times New Roman"/>
                <w:color w:val="000000" w:themeColor="text1"/>
                <w:sz w:val="24"/>
                <w:szCs w:val="24"/>
              </w:rPr>
              <w:t>8,495</w:t>
            </w:r>
          </w:p>
        </w:tc>
      </w:tr>
      <w:tr w:rsidR="00A0798C" w14:paraId="42E6991C" w14:textId="77777777" w:rsidTr="00570578">
        <w:trPr>
          <w:trHeight w:val="254"/>
          <w:jc w:val="center"/>
        </w:trPr>
        <w:tc>
          <w:tcPr>
            <w:tcW w:w="5336" w:type="dxa"/>
            <w:shd w:val="clear" w:color="auto" w:fill="auto"/>
            <w:noWrap/>
            <w:vAlign w:val="bottom"/>
            <w:hideMark/>
          </w:tcPr>
          <w:p w14:paraId="0D58ABC5" w14:textId="77777777" w:rsidR="00570578" w:rsidRPr="00570578"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570578">
              <w:rPr>
                <w:rFonts w:ascii="Times New Roman" w:eastAsia="Times New Roman" w:hAnsi="Times New Roman" w:cs="Times New Roman"/>
                <w:color w:val="000000" w:themeColor="text1"/>
                <w:sz w:val="24"/>
                <w:szCs w:val="24"/>
              </w:rPr>
              <w:t>Nike Dunk Low</w:t>
            </w:r>
          </w:p>
        </w:tc>
        <w:tc>
          <w:tcPr>
            <w:tcW w:w="2152" w:type="dxa"/>
            <w:shd w:val="clear" w:color="auto" w:fill="auto"/>
            <w:noWrap/>
            <w:vAlign w:val="bottom"/>
            <w:hideMark/>
          </w:tcPr>
          <w:p w14:paraId="1DC25293" w14:textId="77777777" w:rsidR="00570578" w:rsidRPr="00570578"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570578">
              <w:rPr>
                <w:rFonts w:ascii="Times New Roman" w:eastAsia="Times New Roman" w:hAnsi="Times New Roman" w:cs="Times New Roman"/>
                <w:color w:val="000000" w:themeColor="text1"/>
                <w:sz w:val="24"/>
                <w:szCs w:val="24"/>
              </w:rPr>
              <w:t>10995</w:t>
            </w:r>
          </w:p>
        </w:tc>
      </w:tr>
      <w:tr w:rsidR="00A0798C" w14:paraId="486D32BE" w14:textId="77777777" w:rsidTr="00570578">
        <w:trPr>
          <w:trHeight w:val="254"/>
          <w:jc w:val="center"/>
        </w:trPr>
        <w:tc>
          <w:tcPr>
            <w:tcW w:w="5336" w:type="dxa"/>
            <w:shd w:val="clear" w:color="auto" w:fill="auto"/>
            <w:noWrap/>
            <w:vAlign w:val="bottom"/>
            <w:hideMark/>
          </w:tcPr>
          <w:p w14:paraId="238C9A7F" w14:textId="77777777" w:rsidR="00570578" w:rsidRPr="00570578"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570578">
              <w:rPr>
                <w:rFonts w:ascii="Times New Roman" w:eastAsia="Times New Roman" w:hAnsi="Times New Roman" w:cs="Times New Roman"/>
                <w:color w:val="000000" w:themeColor="text1"/>
                <w:sz w:val="24"/>
                <w:szCs w:val="24"/>
              </w:rPr>
              <w:t>KD15 EP</w:t>
            </w:r>
          </w:p>
        </w:tc>
        <w:tc>
          <w:tcPr>
            <w:tcW w:w="2152" w:type="dxa"/>
            <w:shd w:val="clear" w:color="auto" w:fill="auto"/>
            <w:noWrap/>
            <w:vAlign w:val="bottom"/>
            <w:hideMark/>
          </w:tcPr>
          <w:p w14:paraId="640FAD03" w14:textId="77777777" w:rsidR="00570578" w:rsidRPr="00570578"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570578">
              <w:rPr>
                <w:rFonts w:ascii="Times New Roman" w:eastAsia="Times New Roman" w:hAnsi="Times New Roman" w:cs="Times New Roman"/>
                <w:color w:val="000000" w:themeColor="text1"/>
                <w:sz w:val="24"/>
                <w:szCs w:val="24"/>
              </w:rPr>
              <w:t>13,995</w:t>
            </w:r>
          </w:p>
        </w:tc>
      </w:tr>
      <w:tr w:rsidR="00A0798C" w14:paraId="25147BEC" w14:textId="77777777" w:rsidTr="00570578">
        <w:trPr>
          <w:trHeight w:val="254"/>
          <w:jc w:val="center"/>
        </w:trPr>
        <w:tc>
          <w:tcPr>
            <w:tcW w:w="5336" w:type="dxa"/>
            <w:shd w:val="clear" w:color="auto" w:fill="auto"/>
            <w:noWrap/>
            <w:vAlign w:val="bottom"/>
            <w:hideMark/>
          </w:tcPr>
          <w:p w14:paraId="20407705" w14:textId="77777777" w:rsidR="00570578" w:rsidRPr="00570578"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570578">
              <w:rPr>
                <w:rFonts w:ascii="Times New Roman" w:eastAsia="Times New Roman" w:hAnsi="Times New Roman" w:cs="Times New Roman"/>
                <w:color w:val="000000" w:themeColor="text1"/>
                <w:sz w:val="24"/>
                <w:szCs w:val="24"/>
              </w:rPr>
              <w:t>Jordan Delta</w:t>
            </w:r>
          </w:p>
        </w:tc>
        <w:tc>
          <w:tcPr>
            <w:tcW w:w="2152" w:type="dxa"/>
            <w:shd w:val="clear" w:color="auto" w:fill="auto"/>
            <w:noWrap/>
            <w:vAlign w:val="bottom"/>
            <w:hideMark/>
          </w:tcPr>
          <w:p w14:paraId="6422C60B" w14:textId="77777777" w:rsidR="00570578" w:rsidRPr="00570578" w:rsidRDefault="00000000" w:rsidP="003831F3">
            <w:pPr>
              <w:spacing w:after="0" w:line="360" w:lineRule="auto"/>
              <w:jc w:val="center"/>
              <w:rPr>
                <w:rFonts w:ascii="Times New Roman" w:eastAsia="Times New Roman" w:hAnsi="Times New Roman" w:cs="Times New Roman"/>
                <w:color w:val="000000" w:themeColor="text1"/>
                <w:sz w:val="24"/>
                <w:szCs w:val="24"/>
              </w:rPr>
            </w:pPr>
            <w:r w:rsidRPr="00570578">
              <w:rPr>
                <w:rFonts w:ascii="Times New Roman" w:eastAsia="Times New Roman" w:hAnsi="Times New Roman" w:cs="Times New Roman"/>
                <w:color w:val="000000" w:themeColor="text1"/>
                <w:sz w:val="24"/>
                <w:szCs w:val="24"/>
              </w:rPr>
              <w:t>12795</w:t>
            </w:r>
          </w:p>
        </w:tc>
      </w:tr>
    </w:tbl>
    <w:p w14:paraId="1DE2E41A" w14:textId="77777777" w:rsidR="00380460" w:rsidRPr="003831F3" w:rsidRDefault="00000000" w:rsidP="003831F3">
      <w:pPr>
        <w:spacing w:line="360" w:lineRule="auto"/>
        <w:jc w:val="center"/>
        <w:rPr>
          <w:rFonts w:ascii="Times New Roman" w:hAnsi="Times New Roman" w:cs="Times New Roman"/>
          <w:b/>
          <w:bCs/>
          <w:color w:val="000000" w:themeColor="text1"/>
          <w:sz w:val="24"/>
          <w:szCs w:val="24"/>
        </w:rPr>
      </w:pPr>
      <w:r w:rsidRPr="003831F3">
        <w:rPr>
          <w:rFonts w:ascii="Times New Roman" w:hAnsi="Times New Roman" w:cs="Times New Roman"/>
          <w:b/>
          <w:bCs/>
          <w:color w:val="000000" w:themeColor="text1"/>
          <w:sz w:val="24"/>
          <w:szCs w:val="24"/>
        </w:rPr>
        <w:t>Table 7: Prices of different sports of Nike</w:t>
      </w:r>
    </w:p>
    <w:p w14:paraId="24558B58" w14:textId="77777777" w:rsidR="00570578" w:rsidRPr="003831F3" w:rsidRDefault="00000000" w:rsidP="003831F3">
      <w:pPr>
        <w:spacing w:line="360" w:lineRule="auto"/>
        <w:jc w:val="center"/>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(Source:</w:t>
      </w:r>
      <w:r w:rsidR="003414D1" w:rsidRPr="003831F3">
        <w:rPr>
          <w:rFonts w:ascii="Times New Roman" w:hAnsi="Times New Roman" w:cs="Times New Roman"/>
          <w:color w:val="000000" w:themeColor="text1"/>
          <w:sz w:val="24"/>
          <w:szCs w:val="24"/>
        </w:rPr>
        <w:t xml:space="preserve"> Nike, 2022</w:t>
      </w:r>
      <w:r w:rsidRPr="003831F3">
        <w:rPr>
          <w:rFonts w:ascii="Times New Roman" w:hAnsi="Times New Roman" w:cs="Times New Roman"/>
          <w:color w:val="000000" w:themeColor="text1"/>
          <w:sz w:val="24"/>
          <w:szCs w:val="24"/>
        </w:rPr>
        <w:t>)</w:t>
      </w:r>
    </w:p>
    <w:p w14:paraId="00CF76E7" w14:textId="77777777" w:rsidR="00B91D26" w:rsidRPr="003831F3" w:rsidRDefault="00000000" w:rsidP="003831F3">
      <w:pPr>
        <w:pStyle w:val="Heading1"/>
        <w:spacing w:line="360" w:lineRule="auto"/>
        <w:rPr>
          <w:rFonts w:cs="Times New Roman"/>
        </w:rPr>
      </w:pPr>
      <w:bookmarkStart w:id="12" w:name="_Toc110869857"/>
      <w:r w:rsidRPr="003831F3">
        <w:rPr>
          <w:rFonts w:cs="Times New Roman"/>
        </w:rPr>
        <w:t>Conclusion</w:t>
      </w:r>
      <w:bookmarkEnd w:id="12"/>
      <w:r w:rsidRPr="003831F3">
        <w:rPr>
          <w:rFonts w:cs="Times New Roman"/>
        </w:rPr>
        <w:t xml:space="preserve"> </w:t>
      </w:r>
    </w:p>
    <w:p w14:paraId="32113DC8" w14:textId="77777777" w:rsidR="00570578" w:rsidRPr="003831F3" w:rsidRDefault="00000000" w:rsidP="003831F3">
      <w:pPr>
        <w:spacing w:line="360" w:lineRule="auto"/>
        <w:jc w:val="both"/>
        <w:rPr>
          <w:rFonts w:ascii="Times New Roman" w:hAnsi="Times New Roman" w:cs="Times New Roman"/>
          <w:color w:val="000000" w:themeColor="text1"/>
          <w:sz w:val="24"/>
          <w:szCs w:val="24"/>
        </w:rPr>
      </w:pPr>
      <w:r w:rsidRPr="003831F3">
        <w:rPr>
          <w:rFonts w:ascii="Times New Roman" w:hAnsi="Times New Roman" w:cs="Times New Roman"/>
          <w:color w:val="000000" w:themeColor="text1"/>
          <w:sz w:val="24"/>
          <w:szCs w:val="24"/>
        </w:rPr>
        <w:t xml:space="preserve">Nike company has done well in terms of maintaining the prices and revenues at an increasing rate even during this pandemic time. The users of Nike's sports shoes are increasing regularly which is an indication of the </w:t>
      </w:r>
      <w:r w:rsidR="00091FC4" w:rsidRPr="003831F3">
        <w:rPr>
          <w:rFonts w:ascii="Times New Roman" w:hAnsi="Times New Roman" w:cs="Times New Roman"/>
          <w:color w:val="000000" w:themeColor="text1"/>
          <w:sz w:val="24"/>
          <w:szCs w:val="24"/>
        </w:rPr>
        <w:t xml:space="preserve">good managerial work of Nike. The number of employees has remained almost same even in this covid period which is significant. The factors of demand have influenced the demand for sports shoes, Nike, as demand has increased in every sense. The company is said to have increased its prices of sports shoes but the demand for the product hasn't fallen yet. If the company can keep up the good work then the growth and revenue figures will expand more in upcoming years.   </w:t>
      </w:r>
    </w:p>
    <w:p w14:paraId="5A7BEE88" w14:textId="77777777" w:rsidR="007A0362" w:rsidRPr="003831F3" w:rsidRDefault="00000000" w:rsidP="003831F3">
      <w:pPr>
        <w:spacing w:line="360" w:lineRule="auto"/>
        <w:rPr>
          <w:rFonts w:ascii="Times New Roman" w:hAnsi="Times New Roman" w:cs="Times New Roman"/>
          <w:b/>
          <w:bCs/>
          <w:color w:val="000000" w:themeColor="text1"/>
          <w:sz w:val="24"/>
          <w:szCs w:val="24"/>
        </w:rPr>
      </w:pPr>
      <w:r w:rsidRPr="003831F3">
        <w:rPr>
          <w:rFonts w:ascii="Times New Roman" w:hAnsi="Times New Roman" w:cs="Times New Roman"/>
          <w:b/>
          <w:bCs/>
          <w:color w:val="000000" w:themeColor="text1"/>
          <w:sz w:val="24"/>
          <w:szCs w:val="24"/>
        </w:rPr>
        <w:br w:type="page"/>
      </w:r>
    </w:p>
    <w:p w14:paraId="5F7ACAAF" w14:textId="77777777" w:rsidR="00B91D26" w:rsidRPr="003831F3" w:rsidRDefault="00000000" w:rsidP="003831F3">
      <w:pPr>
        <w:pStyle w:val="Heading1"/>
        <w:spacing w:line="360" w:lineRule="auto"/>
        <w:rPr>
          <w:rFonts w:cs="Times New Roman"/>
        </w:rPr>
      </w:pPr>
      <w:bookmarkStart w:id="13" w:name="_Toc110869858"/>
      <w:r w:rsidRPr="003831F3">
        <w:rPr>
          <w:rFonts w:cs="Times New Roman"/>
        </w:rPr>
        <w:lastRenderedPageBreak/>
        <w:t>References</w:t>
      </w:r>
      <w:bookmarkEnd w:id="13"/>
    </w:p>
    <w:p w14:paraId="04BE73B2" w14:textId="77777777" w:rsidR="003831F3" w:rsidRPr="003831F3" w:rsidRDefault="00000000" w:rsidP="003831F3">
      <w:pPr>
        <w:pStyle w:val="NormalWeb"/>
        <w:spacing w:before="0" w:beforeAutospacing="0" w:after="180" w:afterAutospacing="0" w:line="360" w:lineRule="auto"/>
        <w:jc w:val="both"/>
        <w:rPr>
          <w:color w:val="000000" w:themeColor="text1"/>
          <w:shd w:val="clear" w:color="auto" w:fill="FFFFFF"/>
        </w:rPr>
      </w:pPr>
      <w:r w:rsidRPr="003831F3">
        <w:rPr>
          <w:color w:val="000000" w:themeColor="text1"/>
          <w:shd w:val="clear" w:color="auto" w:fill="FFFFFF"/>
        </w:rPr>
        <w:t>Brækkan, E.H., Thyholdt, S.B., Asche, F. and Myrland, Ø., 2018. The demands they are a-changin’. European Review of Agricultural Economics, 45(4), pp.531-552.</w:t>
      </w:r>
    </w:p>
    <w:p w14:paraId="19691828" w14:textId="77777777" w:rsidR="003831F3" w:rsidRPr="003831F3" w:rsidRDefault="00000000" w:rsidP="003831F3">
      <w:pPr>
        <w:pStyle w:val="NormalWeb"/>
        <w:spacing w:before="0" w:beforeAutospacing="0" w:after="180" w:afterAutospacing="0" w:line="360" w:lineRule="auto"/>
        <w:jc w:val="both"/>
        <w:rPr>
          <w:color w:val="000000" w:themeColor="text1"/>
        </w:rPr>
      </w:pPr>
      <w:r w:rsidRPr="003831F3">
        <w:rPr>
          <w:color w:val="000000" w:themeColor="text1"/>
        </w:rPr>
        <w:t>Corporate Finance Institute. 2022. Substitution Effect. [online] Available at: &lt;https://corporatefinanceinstitute.com/resources/knowledge/economics/substitution-effect/&gt; [Accessed 8 August 2022].</w:t>
      </w:r>
    </w:p>
    <w:p w14:paraId="6FD07B9D" w14:textId="77777777" w:rsidR="003831F3" w:rsidRPr="003831F3" w:rsidRDefault="00000000" w:rsidP="003831F3">
      <w:pPr>
        <w:pStyle w:val="NormalWeb"/>
        <w:spacing w:before="0" w:beforeAutospacing="0" w:after="180" w:afterAutospacing="0" w:line="360" w:lineRule="auto"/>
        <w:jc w:val="both"/>
        <w:rPr>
          <w:color w:val="000000" w:themeColor="text1"/>
          <w:shd w:val="clear" w:color="auto" w:fill="FFFFFF"/>
        </w:rPr>
      </w:pPr>
      <w:r w:rsidRPr="003831F3">
        <w:rPr>
          <w:color w:val="000000" w:themeColor="text1"/>
          <w:shd w:val="clear" w:color="auto" w:fill="FFFFFF"/>
        </w:rPr>
        <w:t>Eddy, E., 2022. Fast fashion: Adjusting Nike's future in the apparel industry.</w:t>
      </w:r>
    </w:p>
    <w:p w14:paraId="2C232202" w14:textId="77777777" w:rsidR="003831F3" w:rsidRPr="003831F3" w:rsidRDefault="00000000" w:rsidP="003831F3">
      <w:pPr>
        <w:pStyle w:val="NormalWeb"/>
        <w:spacing w:before="0" w:beforeAutospacing="0" w:after="180" w:afterAutospacing="0" w:line="360" w:lineRule="auto"/>
        <w:jc w:val="both"/>
        <w:rPr>
          <w:color w:val="000000" w:themeColor="text1"/>
        </w:rPr>
      </w:pPr>
      <w:r w:rsidRPr="003831F3">
        <w:rPr>
          <w:color w:val="000000" w:themeColor="text1"/>
        </w:rPr>
        <w:t>Ft.com. 2022. Can Nike keep its cool? [online] Available at: &lt;https://www.ft.com/content/d4cbf3a8-77ec-4f0a-95ae-35f4e974d518&gt; [Accessed 8 August 2022].</w:t>
      </w:r>
    </w:p>
    <w:p w14:paraId="5ADC76D3" w14:textId="77777777" w:rsidR="003831F3" w:rsidRPr="003831F3" w:rsidRDefault="00000000" w:rsidP="003831F3">
      <w:pPr>
        <w:pStyle w:val="NormalWeb"/>
        <w:spacing w:before="0" w:beforeAutospacing="0" w:after="180" w:afterAutospacing="0" w:line="360" w:lineRule="auto"/>
        <w:jc w:val="both"/>
        <w:rPr>
          <w:color w:val="000000" w:themeColor="text1"/>
          <w:shd w:val="clear" w:color="auto" w:fill="FFFFFF"/>
        </w:rPr>
      </w:pPr>
      <w:r w:rsidRPr="003831F3">
        <w:rPr>
          <w:color w:val="000000" w:themeColor="text1"/>
          <w:shd w:val="clear" w:color="auto" w:fill="FFFFFF"/>
        </w:rPr>
        <w:t>He, Z., 2021. Intermediate Microeconomics: Interactive Question Bank.</w:t>
      </w:r>
    </w:p>
    <w:p w14:paraId="56C75D29" w14:textId="77777777" w:rsidR="003831F3" w:rsidRPr="003831F3" w:rsidRDefault="00000000" w:rsidP="003831F3">
      <w:pPr>
        <w:pStyle w:val="NormalWeb"/>
        <w:spacing w:before="0" w:beforeAutospacing="0" w:after="180" w:afterAutospacing="0" w:line="360" w:lineRule="auto"/>
        <w:jc w:val="both"/>
        <w:rPr>
          <w:color w:val="000000" w:themeColor="text1"/>
          <w:shd w:val="clear" w:color="auto" w:fill="FFFFFF"/>
        </w:rPr>
      </w:pPr>
      <w:r w:rsidRPr="003831F3">
        <w:rPr>
          <w:color w:val="000000" w:themeColor="text1"/>
          <w:shd w:val="clear" w:color="auto" w:fill="FFFFFF"/>
        </w:rPr>
        <w:t>Israel, K.F., 2018. The income effect was reconsidered. Available at SSRN 3289600.</w:t>
      </w:r>
    </w:p>
    <w:p w14:paraId="394DC5F0" w14:textId="77777777" w:rsidR="003831F3" w:rsidRPr="003831F3" w:rsidRDefault="00000000" w:rsidP="003831F3">
      <w:pPr>
        <w:pStyle w:val="NormalWeb"/>
        <w:spacing w:before="0" w:beforeAutospacing="0" w:after="180" w:afterAutospacing="0" w:line="360" w:lineRule="auto"/>
        <w:jc w:val="both"/>
        <w:rPr>
          <w:color w:val="000000" w:themeColor="text1"/>
        </w:rPr>
      </w:pPr>
      <w:r w:rsidRPr="003831F3">
        <w:rPr>
          <w:color w:val="000000" w:themeColor="text1"/>
        </w:rPr>
        <w:t>Kohan, S., 2022. Nike Prices To rising Amid Supply Chain Issues While Profits Increase 23%. [online] Forbes. Available at: &lt;https://www.forbes.com/sites/shelleykohan/2021/09/23/nike-prices-to-rise-amid-supply-chain-issues-while-profits-increase-23/?sh=316e89bd47fd&gt; [Accessed 8 August 2022].</w:t>
      </w:r>
    </w:p>
    <w:p w14:paraId="77AF4C12" w14:textId="77777777" w:rsidR="003831F3" w:rsidRPr="003831F3" w:rsidRDefault="00000000" w:rsidP="003831F3">
      <w:pPr>
        <w:pStyle w:val="NormalWeb"/>
        <w:spacing w:before="0" w:beforeAutospacing="0" w:after="180" w:afterAutospacing="0" w:line="360" w:lineRule="auto"/>
        <w:jc w:val="both"/>
        <w:rPr>
          <w:color w:val="000000" w:themeColor="text1"/>
        </w:rPr>
      </w:pPr>
      <w:r w:rsidRPr="003831F3">
        <w:rPr>
          <w:color w:val="000000" w:themeColor="text1"/>
        </w:rPr>
        <w:t>Nike. 2022. [online] Available at: &lt;https://www.nike.com/in/w/mens-shoes-nik1zy7ok&gt; [Accessed 8 August 2022].</w:t>
      </w:r>
    </w:p>
    <w:p w14:paraId="1B063E1C" w14:textId="77777777" w:rsidR="003831F3" w:rsidRPr="003831F3" w:rsidRDefault="00000000" w:rsidP="003831F3">
      <w:pPr>
        <w:pStyle w:val="NormalWeb"/>
        <w:spacing w:before="0" w:beforeAutospacing="0" w:after="180" w:afterAutospacing="0" w:line="360" w:lineRule="auto"/>
        <w:jc w:val="both"/>
        <w:rPr>
          <w:color w:val="000000" w:themeColor="text1"/>
        </w:rPr>
      </w:pPr>
      <w:r w:rsidRPr="003831F3">
        <w:rPr>
          <w:color w:val="000000" w:themeColor="text1"/>
        </w:rPr>
        <w:t>Nike. 2022. [online] Available at: &lt;https://www.nike.com/pl/?cp=13410623484_search_%7cnike%20co%20uk%7c10582193209%7c129263869346%7ce%7cc%7cEN%7cextended%7c561091336920&amp;ds_rl=1252249&amp;gclid=Cj0KCQjworiXBhDJARIsAMuzAuyYphZuZuetfclv-DD1G_V_ZVCwQG1B9HJUJNvSfEe0CjaA9ZUTfwYaAjOaEALw_wcB&amp;gclsrc=aw.ds&gt; [Accessed 8 August 2022].</w:t>
      </w:r>
    </w:p>
    <w:p w14:paraId="59897D7B" w14:textId="77777777" w:rsidR="003831F3" w:rsidRPr="003831F3" w:rsidRDefault="00000000" w:rsidP="003831F3">
      <w:pPr>
        <w:pStyle w:val="NormalWeb"/>
        <w:spacing w:before="0" w:beforeAutospacing="0" w:after="180" w:afterAutospacing="0" w:line="360" w:lineRule="auto"/>
        <w:jc w:val="both"/>
        <w:rPr>
          <w:color w:val="000000" w:themeColor="text1"/>
        </w:rPr>
      </w:pPr>
      <w:r w:rsidRPr="003831F3">
        <w:rPr>
          <w:color w:val="000000" w:themeColor="text1"/>
        </w:rPr>
        <w:t>Ons.gov.uk. 2022. Average household income, UK - Office for National Statistics. [online] Available at: &lt;https://www.ons.gov.uk/peoplepopulationandcommunity/personalandhouseholdfinances/incom</w:t>
      </w:r>
      <w:r w:rsidRPr="003831F3">
        <w:rPr>
          <w:color w:val="000000" w:themeColor="text1"/>
        </w:rPr>
        <w:lastRenderedPageBreak/>
        <w:t>eandwealth/bulletins/householddisposableincomeandinequality/financialyearending2021&gt; [Accessed 8 August 2022].</w:t>
      </w:r>
    </w:p>
    <w:p w14:paraId="0A9FB233" w14:textId="77777777" w:rsidR="003831F3" w:rsidRPr="003831F3" w:rsidRDefault="00000000" w:rsidP="003831F3">
      <w:pPr>
        <w:pStyle w:val="NormalWeb"/>
        <w:spacing w:before="0" w:beforeAutospacing="0" w:after="180" w:afterAutospacing="0" w:line="360" w:lineRule="auto"/>
        <w:jc w:val="both"/>
        <w:rPr>
          <w:color w:val="000000" w:themeColor="text1"/>
        </w:rPr>
      </w:pPr>
      <w:r w:rsidRPr="003831F3">
        <w:rPr>
          <w:color w:val="000000" w:themeColor="text1"/>
          <w:shd w:val="clear" w:color="auto" w:fill="FFFFFF"/>
        </w:rPr>
        <w:t>Ramaswamy, K.V., 2018. Technological change, automation, and employment: A short review of theory and evidence. International Review of Business and Economics, 2(2), p.1.</w:t>
      </w:r>
    </w:p>
    <w:p w14:paraId="2B841230" w14:textId="77777777" w:rsidR="003831F3" w:rsidRPr="003831F3" w:rsidRDefault="00000000" w:rsidP="003831F3">
      <w:pPr>
        <w:pStyle w:val="NormalWeb"/>
        <w:spacing w:before="0" w:beforeAutospacing="0" w:after="180" w:afterAutospacing="0" w:line="360" w:lineRule="auto"/>
        <w:jc w:val="both"/>
        <w:rPr>
          <w:color w:val="000000" w:themeColor="text1"/>
        </w:rPr>
      </w:pPr>
      <w:r w:rsidRPr="003831F3">
        <w:rPr>
          <w:color w:val="000000" w:themeColor="text1"/>
        </w:rPr>
        <w:t>Statista. 2022. Footwear / shoe revenue Nike, Adidas &amp; Puma 2010-2021 | Statista. [online] Available at: &lt;https://www.statista.com/statistics/278834/revenue-nike-adidas-puma-footwear-segment/&gt; [Accessed 8 August 2022].</w:t>
      </w:r>
    </w:p>
    <w:p w14:paraId="04BA961B" w14:textId="77777777" w:rsidR="003831F3" w:rsidRPr="003831F3" w:rsidRDefault="00000000" w:rsidP="003831F3">
      <w:pPr>
        <w:pStyle w:val="NormalWeb"/>
        <w:spacing w:before="0" w:beforeAutospacing="0" w:after="180" w:afterAutospacing="0" w:line="360" w:lineRule="auto"/>
        <w:jc w:val="both"/>
        <w:rPr>
          <w:color w:val="000000" w:themeColor="text1"/>
        </w:rPr>
      </w:pPr>
      <w:r w:rsidRPr="003831F3">
        <w:rPr>
          <w:color w:val="000000" w:themeColor="text1"/>
        </w:rPr>
        <w:t>Statista. 2022. Nike products purchased in the UK, by clothing type 2013-2020 | Statista. [online] Available at: &lt;https://www.statista.com/statistics/312842/nike-leading-products-in-the-uk/#:~:text=Nike%20products%20purchased%20in%20Great,2020%2C%20by%20clothing%20product%20type&amp;text=This%20statistic%20shows%20a%20ranking,Nike%20sports%20shoes%20and%20trainers.&gt; [Accessed 8 August 2022].</w:t>
      </w:r>
    </w:p>
    <w:p w14:paraId="051D350C" w14:textId="77777777" w:rsidR="003831F3" w:rsidRPr="003831F3" w:rsidRDefault="00000000" w:rsidP="003831F3">
      <w:pPr>
        <w:pStyle w:val="NormalWeb"/>
        <w:spacing w:before="0" w:beforeAutospacing="0" w:after="180" w:afterAutospacing="0" w:line="360" w:lineRule="auto"/>
        <w:jc w:val="both"/>
        <w:rPr>
          <w:color w:val="000000" w:themeColor="text1"/>
        </w:rPr>
      </w:pPr>
      <w:r w:rsidRPr="003831F3">
        <w:rPr>
          <w:color w:val="000000" w:themeColor="text1"/>
        </w:rPr>
        <w:t>Stylight.co.uk. 2022. [online] Available at: &lt;https://www.stylight.co.uk/Adidas/&gt; [Accessed 8 August 2022].</w:t>
      </w:r>
    </w:p>
    <w:p w14:paraId="4C88B96B" w14:textId="77777777" w:rsidR="003831F3" w:rsidRPr="003831F3" w:rsidRDefault="00000000" w:rsidP="003831F3">
      <w:pPr>
        <w:pStyle w:val="NormalWeb"/>
        <w:spacing w:before="0" w:beforeAutospacing="0" w:after="180" w:afterAutospacing="0" w:line="360" w:lineRule="auto"/>
        <w:jc w:val="both"/>
        <w:rPr>
          <w:color w:val="000000" w:themeColor="text1"/>
          <w:shd w:val="clear" w:color="auto" w:fill="FFFFFF"/>
        </w:rPr>
      </w:pPr>
      <w:r w:rsidRPr="003831F3">
        <w:rPr>
          <w:color w:val="000000" w:themeColor="text1"/>
          <w:shd w:val="clear" w:color="auto" w:fill="FFFFFF"/>
        </w:rPr>
        <w:t>Vianello, S., 2019. Nike’s pricing and marketing strategies for penetrating the running sector.</w:t>
      </w:r>
    </w:p>
    <w:p w14:paraId="343E1038" w14:textId="77777777" w:rsidR="003831F3" w:rsidRPr="003831F3" w:rsidRDefault="00000000" w:rsidP="003831F3">
      <w:pPr>
        <w:pStyle w:val="NormalWeb"/>
        <w:spacing w:before="0" w:beforeAutospacing="0" w:after="180" w:afterAutospacing="0" w:line="360" w:lineRule="auto"/>
        <w:jc w:val="both"/>
        <w:rPr>
          <w:color w:val="000000" w:themeColor="text1"/>
          <w:shd w:val="clear" w:color="auto" w:fill="FFFFFF"/>
        </w:rPr>
      </w:pPr>
      <w:r w:rsidRPr="003831F3">
        <w:rPr>
          <w:color w:val="000000" w:themeColor="text1"/>
          <w:shd w:val="clear" w:color="auto" w:fill="FFFFFF"/>
        </w:rPr>
        <w:t>Zhao, R. and Xu, J., 2021, December. New Marketing Inspired by Blind Box. In 2021 4th International Conference on Humanities Education and Social Sciences (ICHESS 2021) (pp. 1673-1676). Atlantis Press.</w:t>
      </w:r>
    </w:p>
    <w:p w14:paraId="4C00FFB9" w14:textId="77777777" w:rsidR="007A0362" w:rsidRPr="003831F3" w:rsidRDefault="007A0362" w:rsidP="003831F3">
      <w:pPr>
        <w:spacing w:line="360" w:lineRule="auto"/>
        <w:jc w:val="both"/>
        <w:rPr>
          <w:rFonts w:ascii="Times New Roman" w:hAnsi="Times New Roman" w:cs="Times New Roman"/>
          <w:b/>
          <w:bCs/>
          <w:color w:val="000000" w:themeColor="text1"/>
          <w:sz w:val="24"/>
          <w:szCs w:val="24"/>
        </w:rPr>
      </w:pPr>
    </w:p>
    <w:p w14:paraId="5D5F2BB4" w14:textId="77777777" w:rsidR="008337AE" w:rsidRPr="003831F3" w:rsidRDefault="00000000" w:rsidP="003831F3">
      <w:pPr>
        <w:spacing w:line="360" w:lineRule="auto"/>
        <w:jc w:val="both"/>
        <w:rPr>
          <w:rFonts w:ascii="Times New Roman" w:hAnsi="Times New Roman" w:cs="Times New Roman"/>
          <w:b/>
          <w:bCs/>
          <w:color w:val="000000" w:themeColor="text1"/>
          <w:sz w:val="24"/>
          <w:szCs w:val="24"/>
        </w:rPr>
      </w:pPr>
      <w:r w:rsidRPr="003831F3">
        <w:rPr>
          <w:rFonts w:ascii="Times New Roman" w:hAnsi="Times New Roman" w:cs="Times New Roman"/>
          <w:b/>
          <w:bCs/>
          <w:color w:val="000000" w:themeColor="text1"/>
          <w:sz w:val="24"/>
          <w:szCs w:val="24"/>
        </w:rPr>
        <w:t xml:space="preserve"> </w:t>
      </w:r>
    </w:p>
    <w:sectPr w:rsidR="008337AE" w:rsidRPr="003831F3" w:rsidSect="003831F3">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8010D" w14:textId="77777777" w:rsidR="00D112A6" w:rsidRDefault="00D112A6">
      <w:pPr>
        <w:spacing w:after="0" w:line="240" w:lineRule="auto"/>
      </w:pPr>
      <w:r>
        <w:separator/>
      </w:r>
    </w:p>
  </w:endnote>
  <w:endnote w:type="continuationSeparator" w:id="0">
    <w:p w14:paraId="20543E92" w14:textId="77777777" w:rsidR="00D112A6" w:rsidRDefault="00D112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7064575"/>
      <w:docPartObj>
        <w:docPartGallery w:val="Page Numbers (Bottom of Page)"/>
        <w:docPartUnique/>
      </w:docPartObj>
    </w:sdtPr>
    <w:sdtEndPr>
      <w:rPr>
        <w:noProof/>
      </w:rPr>
    </w:sdtEndPr>
    <w:sdtContent>
      <w:p w14:paraId="40888BAD" w14:textId="77777777" w:rsidR="003831F3"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633919" w14:textId="77777777" w:rsidR="003831F3" w:rsidRDefault="003831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DFEF4A" w14:textId="77777777" w:rsidR="00D112A6" w:rsidRDefault="00D112A6">
      <w:pPr>
        <w:spacing w:after="0" w:line="240" w:lineRule="auto"/>
      </w:pPr>
      <w:r>
        <w:separator/>
      </w:r>
    </w:p>
  </w:footnote>
  <w:footnote w:type="continuationSeparator" w:id="0">
    <w:p w14:paraId="37091832" w14:textId="77777777" w:rsidR="00D112A6" w:rsidRDefault="00D112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7E785A"/>
    <w:multiLevelType w:val="hybridMultilevel"/>
    <w:tmpl w:val="745C8D38"/>
    <w:lvl w:ilvl="0" w:tplc="5634A3AC">
      <w:start w:val="1"/>
      <w:numFmt w:val="decimal"/>
      <w:lvlText w:val="%1."/>
      <w:lvlJc w:val="left"/>
      <w:pPr>
        <w:ind w:left="720" w:hanging="360"/>
      </w:pPr>
      <w:rPr>
        <w:rFonts w:hint="default"/>
      </w:rPr>
    </w:lvl>
    <w:lvl w:ilvl="1" w:tplc="87F8CFEA" w:tentative="1">
      <w:start w:val="1"/>
      <w:numFmt w:val="lowerLetter"/>
      <w:lvlText w:val="%2."/>
      <w:lvlJc w:val="left"/>
      <w:pPr>
        <w:ind w:left="1440" w:hanging="360"/>
      </w:pPr>
    </w:lvl>
    <w:lvl w:ilvl="2" w:tplc="C6903406" w:tentative="1">
      <w:start w:val="1"/>
      <w:numFmt w:val="lowerRoman"/>
      <w:lvlText w:val="%3."/>
      <w:lvlJc w:val="right"/>
      <w:pPr>
        <w:ind w:left="2160" w:hanging="180"/>
      </w:pPr>
    </w:lvl>
    <w:lvl w:ilvl="3" w:tplc="55F88CF0" w:tentative="1">
      <w:start w:val="1"/>
      <w:numFmt w:val="decimal"/>
      <w:lvlText w:val="%4."/>
      <w:lvlJc w:val="left"/>
      <w:pPr>
        <w:ind w:left="2880" w:hanging="360"/>
      </w:pPr>
    </w:lvl>
    <w:lvl w:ilvl="4" w:tplc="47FE3230" w:tentative="1">
      <w:start w:val="1"/>
      <w:numFmt w:val="lowerLetter"/>
      <w:lvlText w:val="%5."/>
      <w:lvlJc w:val="left"/>
      <w:pPr>
        <w:ind w:left="3600" w:hanging="360"/>
      </w:pPr>
    </w:lvl>
    <w:lvl w:ilvl="5" w:tplc="B1162CE6" w:tentative="1">
      <w:start w:val="1"/>
      <w:numFmt w:val="lowerRoman"/>
      <w:lvlText w:val="%6."/>
      <w:lvlJc w:val="right"/>
      <w:pPr>
        <w:ind w:left="4320" w:hanging="180"/>
      </w:pPr>
    </w:lvl>
    <w:lvl w:ilvl="6" w:tplc="FADC4D88" w:tentative="1">
      <w:start w:val="1"/>
      <w:numFmt w:val="decimal"/>
      <w:lvlText w:val="%7."/>
      <w:lvlJc w:val="left"/>
      <w:pPr>
        <w:ind w:left="5040" w:hanging="360"/>
      </w:pPr>
    </w:lvl>
    <w:lvl w:ilvl="7" w:tplc="C9F44FCA" w:tentative="1">
      <w:start w:val="1"/>
      <w:numFmt w:val="lowerLetter"/>
      <w:lvlText w:val="%8."/>
      <w:lvlJc w:val="left"/>
      <w:pPr>
        <w:ind w:left="5760" w:hanging="360"/>
      </w:pPr>
    </w:lvl>
    <w:lvl w:ilvl="8" w:tplc="736EE588" w:tentative="1">
      <w:start w:val="1"/>
      <w:numFmt w:val="lowerRoman"/>
      <w:lvlText w:val="%9."/>
      <w:lvlJc w:val="right"/>
      <w:pPr>
        <w:ind w:left="6480" w:hanging="180"/>
      </w:pPr>
    </w:lvl>
  </w:abstractNum>
  <w:num w:numId="1" w16cid:durableId="17132640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C29"/>
    <w:rsid w:val="0001062D"/>
    <w:rsid w:val="00022FF3"/>
    <w:rsid w:val="00091FC4"/>
    <w:rsid w:val="000F0512"/>
    <w:rsid w:val="00122367"/>
    <w:rsid w:val="00171D75"/>
    <w:rsid w:val="001A39B5"/>
    <w:rsid w:val="001B1FA1"/>
    <w:rsid w:val="001C4147"/>
    <w:rsid w:val="001E2176"/>
    <w:rsid w:val="001E24AE"/>
    <w:rsid w:val="00216026"/>
    <w:rsid w:val="00272909"/>
    <w:rsid w:val="002B6F7F"/>
    <w:rsid w:val="002D0063"/>
    <w:rsid w:val="002F0A94"/>
    <w:rsid w:val="00336777"/>
    <w:rsid w:val="003414D1"/>
    <w:rsid w:val="0035189E"/>
    <w:rsid w:val="00380460"/>
    <w:rsid w:val="003831F3"/>
    <w:rsid w:val="003D622A"/>
    <w:rsid w:val="00444DD1"/>
    <w:rsid w:val="004639E8"/>
    <w:rsid w:val="00492784"/>
    <w:rsid w:val="004A7DA6"/>
    <w:rsid w:val="004B0707"/>
    <w:rsid w:val="004D0542"/>
    <w:rsid w:val="004D15B4"/>
    <w:rsid w:val="00515313"/>
    <w:rsid w:val="00570578"/>
    <w:rsid w:val="00602A8F"/>
    <w:rsid w:val="006E4FB6"/>
    <w:rsid w:val="006E64C5"/>
    <w:rsid w:val="00701FE4"/>
    <w:rsid w:val="007A0362"/>
    <w:rsid w:val="007B2371"/>
    <w:rsid w:val="007B59BC"/>
    <w:rsid w:val="008337AE"/>
    <w:rsid w:val="00891861"/>
    <w:rsid w:val="008D4C29"/>
    <w:rsid w:val="008D6278"/>
    <w:rsid w:val="009675E2"/>
    <w:rsid w:val="0097060E"/>
    <w:rsid w:val="00992628"/>
    <w:rsid w:val="009F31AF"/>
    <w:rsid w:val="00A0798C"/>
    <w:rsid w:val="00A40137"/>
    <w:rsid w:val="00A606CC"/>
    <w:rsid w:val="00A65502"/>
    <w:rsid w:val="00A72B9A"/>
    <w:rsid w:val="00AF55B5"/>
    <w:rsid w:val="00B013DA"/>
    <w:rsid w:val="00B07D2B"/>
    <w:rsid w:val="00B10819"/>
    <w:rsid w:val="00B11D9A"/>
    <w:rsid w:val="00B45FF9"/>
    <w:rsid w:val="00B91D26"/>
    <w:rsid w:val="00CB41FB"/>
    <w:rsid w:val="00CD32FD"/>
    <w:rsid w:val="00CE6611"/>
    <w:rsid w:val="00D112A6"/>
    <w:rsid w:val="00D75240"/>
    <w:rsid w:val="00D81A33"/>
    <w:rsid w:val="00D84AAB"/>
    <w:rsid w:val="00E37990"/>
    <w:rsid w:val="00E81392"/>
    <w:rsid w:val="00E82DE8"/>
    <w:rsid w:val="00EF5CC8"/>
    <w:rsid w:val="00EF7058"/>
    <w:rsid w:val="00F0799D"/>
    <w:rsid w:val="00FD0A77"/>
    <w:rsid w:val="00FF3E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9270C"/>
  <w15:chartTrackingRefBased/>
  <w15:docId w15:val="{E10F9DC1-47C5-4259-BF78-1D51D80AB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831F3"/>
    <w:pPr>
      <w:keepNext/>
      <w:keepLines/>
      <w:spacing w:before="240" w:after="0"/>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3831F3"/>
    <w:pPr>
      <w:keepNext/>
      <w:keepLines/>
      <w:spacing w:before="40" w:after="0"/>
      <w:outlineLvl w:val="1"/>
    </w:pPr>
    <w:rPr>
      <w:rFonts w:ascii="Times New Roman" w:eastAsiaTheme="majorEastAsia" w:hAnsi="Times New Roman" w:cstheme="majorBidi"/>
      <w:b/>
      <w:color w:val="000000" w:themeColor="text1"/>
      <w:sz w:val="24"/>
      <w:szCs w:val="26"/>
    </w:rPr>
  </w:style>
  <w:style w:type="paragraph" w:styleId="Heading3">
    <w:name w:val="heading 3"/>
    <w:basedOn w:val="Normal"/>
    <w:link w:val="Heading3Char"/>
    <w:uiPriority w:val="9"/>
    <w:qFormat/>
    <w:rsid w:val="001E217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13DA"/>
    <w:rPr>
      <w:color w:val="0563C1" w:themeColor="hyperlink"/>
      <w:u w:val="single"/>
    </w:rPr>
  </w:style>
  <w:style w:type="character" w:customStyle="1" w:styleId="UnresolvedMention1">
    <w:name w:val="Unresolved Mention1"/>
    <w:basedOn w:val="DefaultParagraphFont"/>
    <w:uiPriority w:val="99"/>
    <w:semiHidden/>
    <w:unhideWhenUsed/>
    <w:rsid w:val="00B013DA"/>
    <w:rPr>
      <w:color w:val="605E5C"/>
      <w:shd w:val="clear" w:color="auto" w:fill="E1DFDD"/>
    </w:rPr>
  </w:style>
  <w:style w:type="paragraph" w:styleId="ListParagraph">
    <w:name w:val="List Paragraph"/>
    <w:basedOn w:val="Normal"/>
    <w:uiPriority w:val="34"/>
    <w:qFormat/>
    <w:rsid w:val="0035189E"/>
    <w:pPr>
      <w:ind w:left="720"/>
      <w:contextualSpacing/>
    </w:pPr>
  </w:style>
  <w:style w:type="character" w:customStyle="1" w:styleId="Heading3Char">
    <w:name w:val="Heading 3 Char"/>
    <w:basedOn w:val="DefaultParagraphFont"/>
    <w:link w:val="Heading3"/>
    <w:uiPriority w:val="9"/>
    <w:rsid w:val="001E2176"/>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1E217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w-headline">
    <w:name w:val="mw-headline"/>
    <w:basedOn w:val="DefaultParagraphFont"/>
    <w:rsid w:val="001E2176"/>
  </w:style>
  <w:style w:type="character" w:customStyle="1" w:styleId="Heading2Char">
    <w:name w:val="Heading 2 Char"/>
    <w:basedOn w:val="DefaultParagraphFont"/>
    <w:link w:val="Heading2"/>
    <w:uiPriority w:val="9"/>
    <w:rsid w:val="003831F3"/>
    <w:rPr>
      <w:rFonts w:ascii="Times New Roman" w:eastAsiaTheme="majorEastAsia" w:hAnsi="Times New Roman" w:cstheme="majorBidi"/>
      <w:b/>
      <w:color w:val="000000" w:themeColor="text1"/>
      <w:sz w:val="24"/>
      <w:szCs w:val="26"/>
    </w:rPr>
  </w:style>
  <w:style w:type="character" w:customStyle="1" w:styleId="Heading1Char">
    <w:name w:val="Heading 1 Char"/>
    <w:basedOn w:val="DefaultParagraphFont"/>
    <w:link w:val="Heading1"/>
    <w:uiPriority w:val="9"/>
    <w:rsid w:val="003831F3"/>
    <w:rPr>
      <w:rFonts w:ascii="Times New Roman" w:eastAsiaTheme="majorEastAsia" w:hAnsi="Times New Roman" w:cstheme="majorBidi"/>
      <w:b/>
      <w:color w:val="000000" w:themeColor="text1"/>
      <w:sz w:val="24"/>
      <w:szCs w:val="32"/>
    </w:rPr>
  </w:style>
  <w:style w:type="paragraph" w:styleId="TOCHeading">
    <w:name w:val="TOC Heading"/>
    <w:basedOn w:val="Heading1"/>
    <w:next w:val="Normal"/>
    <w:uiPriority w:val="39"/>
    <w:unhideWhenUsed/>
    <w:qFormat/>
    <w:rsid w:val="003831F3"/>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3831F3"/>
    <w:pPr>
      <w:spacing w:after="100"/>
    </w:pPr>
  </w:style>
  <w:style w:type="paragraph" w:styleId="TOC2">
    <w:name w:val="toc 2"/>
    <w:basedOn w:val="Normal"/>
    <w:next w:val="Normal"/>
    <w:autoRedefine/>
    <w:uiPriority w:val="39"/>
    <w:unhideWhenUsed/>
    <w:rsid w:val="003831F3"/>
    <w:pPr>
      <w:spacing w:after="100"/>
      <w:ind w:left="220"/>
    </w:pPr>
  </w:style>
  <w:style w:type="paragraph" w:styleId="Header">
    <w:name w:val="header"/>
    <w:basedOn w:val="Normal"/>
    <w:link w:val="HeaderChar"/>
    <w:uiPriority w:val="99"/>
    <w:unhideWhenUsed/>
    <w:rsid w:val="003831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31F3"/>
  </w:style>
  <w:style w:type="paragraph" w:styleId="Footer">
    <w:name w:val="footer"/>
    <w:basedOn w:val="Normal"/>
    <w:link w:val="FooterChar"/>
    <w:uiPriority w:val="99"/>
    <w:unhideWhenUsed/>
    <w:rsid w:val="003831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31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LENOVO\Downloads\Andrei%20Maeco%20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LENOVO\Downloads\Andrei%20Maeco%20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LENOVO\Downloads\Andrei%20Maeco%203%20(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LENOVO\Downloads\Andrei%20Maeco%203%20(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LENOVO\Downloads\Andrei%20Maeco%203%20(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LENOVO\Downloads\Andrei%20Maeco%203%20(1).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cap="all" spc="0" baseline="0">
                <a:gradFill rotWithShape="1">
                  <a:gsLst>
                    <a:gs pos="0">
                      <a:schemeClr val="dk1">
                        <a:lumMod val="50000"/>
                        <a:lumOff val="50000"/>
                      </a:schemeClr>
                    </a:gs>
                    <a:gs pos="100000">
                      <a:schemeClr val="dk1">
                        <a:lumMod val="85000"/>
                        <a:lumOff val="15000"/>
                      </a:schemeClr>
                    </a:gs>
                  </a:gsLst>
                  <a:lin ang="5400000" scaled="0"/>
                </a:gradFill>
                <a:latin typeface="+mn-lt"/>
                <a:ea typeface="+mn-ea"/>
                <a:cs typeface="+mn-cs"/>
              </a:defRPr>
            </a:pPr>
            <a:r>
              <a:rPr lang="en-US" sz="1200" b="1">
                <a:latin typeface="Times New Roman" panose="02020603050405020304" pitchFamily="18" charset="0"/>
                <a:cs typeface="Times New Roman" panose="02020603050405020304" pitchFamily="18" charset="0"/>
              </a:rPr>
              <a:t>Demand-supply equilibrium of Nike's shoes</a:t>
            </a:r>
          </a:p>
        </c:rich>
      </c:tx>
      <c:overlay val="0"/>
      <c:spPr>
        <a:noFill/>
        <a:ln>
          <a:noFill/>
        </a:ln>
        <a:effectLst/>
      </c:spPr>
      <c:txPr>
        <a:bodyPr rot="0" spcFirstLastPara="1" vertOverflow="ellipsis" vert="horz" wrap="square" anchor="ctr" anchorCtr="1"/>
        <a:lstStyle/>
        <a:p>
          <a:pPr>
            <a:defRPr sz="1440" b="0" i="0" u="none" strike="noStrike" kern="1200" cap="all" spc="0" baseline="0">
              <a:gradFill rotWithShape="1">
                <a:gsLst>
                  <a:gs pos="0">
                    <a:schemeClr val="dk1">
                      <a:lumMod val="50000"/>
                      <a:lumOff val="50000"/>
                    </a:schemeClr>
                  </a:gs>
                  <a:gs pos="100000">
                    <a:schemeClr val="dk1">
                      <a:lumMod val="85000"/>
                      <a:lumOff val="15000"/>
                    </a:schemeClr>
                  </a:gs>
                </a:gsLst>
                <a:lin ang="5400000" scaled="0"/>
              </a:gradFill>
              <a:latin typeface="+mn-lt"/>
              <a:ea typeface="+mn-ea"/>
              <a:cs typeface="+mn-cs"/>
            </a:defRPr>
          </a:pPr>
          <a:endParaRPr lang="en-US"/>
        </a:p>
      </c:txPr>
    </c:title>
    <c:autoTitleDeleted val="0"/>
    <c:plotArea>
      <c:layout/>
      <c:lineChart>
        <c:grouping val="standard"/>
        <c:varyColors val="0"/>
        <c:ser>
          <c:idx val="0"/>
          <c:order val="0"/>
          <c:tx>
            <c:strRef>
              <c:f>Sheet1!$C$2</c:f>
              <c:strCache>
                <c:ptCount val="1"/>
                <c:pt idx="0">
                  <c:v>Price (£)</c:v>
                </c:pt>
              </c:strCache>
            </c:strRef>
          </c:tx>
          <c:spPr>
            <a:ln w="19050" cap="rnd">
              <a:solidFill>
                <a:schemeClr val="accent1">
                  <a:shade val="95000"/>
                  <a:satMod val="105000"/>
                </a:schemeClr>
              </a:solidFill>
              <a:round/>
            </a:ln>
            <a:effectLst/>
          </c:spPr>
          <c:marker>
            <c:symbol val="circle"/>
            <c:size val="17"/>
            <c:spPr>
              <a:solidFill>
                <a:schemeClr val="l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val>
            <c:numRef>
              <c:f>Sheet1!$C$3:$C$7</c:f>
              <c:numCache>
                <c:formatCode>General</c:formatCode>
                <c:ptCount val="5"/>
                <c:pt idx="0">
                  <c:v>75</c:v>
                </c:pt>
                <c:pt idx="1">
                  <c:v>100</c:v>
                </c:pt>
                <c:pt idx="2">
                  <c:v>125</c:v>
                </c:pt>
                <c:pt idx="3">
                  <c:v>150</c:v>
                </c:pt>
                <c:pt idx="4">
                  <c:v>175</c:v>
                </c:pt>
              </c:numCache>
            </c:numRef>
          </c:val>
          <c:smooth val="0"/>
          <c:extLst>
            <c:ext xmlns:c16="http://schemas.microsoft.com/office/drawing/2014/chart" uri="{C3380CC4-5D6E-409C-BE32-E72D297353CC}">
              <c16:uniqueId val="{00000000-B1D5-4719-8161-28EB36F9FD22}"/>
            </c:ext>
          </c:extLst>
        </c:ser>
        <c:ser>
          <c:idx val="1"/>
          <c:order val="1"/>
          <c:tx>
            <c:strRef>
              <c:f>Sheet1!$D$2</c:f>
              <c:strCache>
                <c:ptCount val="1"/>
                <c:pt idx="0">
                  <c:v>Quantity demanded</c:v>
                </c:pt>
              </c:strCache>
            </c:strRef>
          </c:tx>
          <c:spPr>
            <a:ln w="19050" cap="rnd">
              <a:solidFill>
                <a:schemeClr val="accent2">
                  <a:shade val="95000"/>
                  <a:satMod val="105000"/>
                </a:schemeClr>
              </a:solidFill>
              <a:round/>
            </a:ln>
            <a:effectLst/>
          </c:spPr>
          <c:marker>
            <c:symbol val="circle"/>
            <c:size val="17"/>
            <c:spPr>
              <a:solidFill>
                <a:schemeClr val="l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2"/>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val>
            <c:numRef>
              <c:f>Sheet1!$D$3:$D$7</c:f>
              <c:numCache>
                <c:formatCode>General</c:formatCode>
                <c:ptCount val="5"/>
                <c:pt idx="0">
                  <c:v>5000</c:v>
                </c:pt>
                <c:pt idx="1">
                  <c:v>4500</c:v>
                </c:pt>
                <c:pt idx="2">
                  <c:v>4000</c:v>
                </c:pt>
                <c:pt idx="3">
                  <c:v>3500</c:v>
                </c:pt>
                <c:pt idx="4">
                  <c:v>3000</c:v>
                </c:pt>
              </c:numCache>
            </c:numRef>
          </c:val>
          <c:smooth val="0"/>
          <c:extLst>
            <c:ext xmlns:c16="http://schemas.microsoft.com/office/drawing/2014/chart" uri="{C3380CC4-5D6E-409C-BE32-E72D297353CC}">
              <c16:uniqueId val="{00000001-B1D5-4719-8161-28EB36F9FD22}"/>
            </c:ext>
          </c:extLst>
        </c:ser>
        <c:ser>
          <c:idx val="2"/>
          <c:order val="2"/>
          <c:tx>
            <c:strRef>
              <c:f>Sheet1!$E$2</c:f>
              <c:strCache>
                <c:ptCount val="1"/>
                <c:pt idx="0">
                  <c:v>Quantity supplied</c:v>
                </c:pt>
              </c:strCache>
            </c:strRef>
          </c:tx>
          <c:spPr>
            <a:ln w="19050" cap="rnd">
              <a:solidFill>
                <a:schemeClr val="accent3">
                  <a:shade val="95000"/>
                  <a:satMod val="105000"/>
                </a:schemeClr>
              </a:solidFill>
              <a:round/>
            </a:ln>
            <a:effectLst/>
          </c:spPr>
          <c:marker>
            <c:symbol val="circle"/>
            <c:size val="17"/>
            <c:spPr>
              <a:solidFill>
                <a:schemeClr val="l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3"/>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val>
            <c:numRef>
              <c:f>Sheet1!$E$3:$E$7</c:f>
              <c:numCache>
                <c:formatCode>General</c:formatCode>
                <c:ptCount val="5"/>
                <c:pt idx="0">
                  <c:v>2400</c:v>
                </c:pt>
                <c:pt idx="1">
                  <c:v>3200</c:v>
                </c:pt>
                <c:pt idx="2">
                  <c:v>4000</c:v>
                </c:pt>
                <c:pt idx="3">
                  <c:v>5000</c:v>
                </c:pt>
                <c:pt idx="4">
                  <c:v>5800</c:v>
                </c:pt>
              </c:numCache>
            </c:numRef>
          </c:val>
          <c:smooth val="0"/>
          <c:extLst>
            <c:ext xmlns:c16="http://schemas.microsoft.com/office/drawing/2014/chart" uri="{C3380CC4-5D6E-409C-BE32-E72D297353CC}">
              <c16:uniqueId val="{00000002-B1D5-4719-8161-28EB36F9FD22}"/>
            </c:ext>
          </c:extLst>
        </c:ser>
        <c:dLbls>
          <c:dLblPos val="ctr"/>
          <c:showLegendKey val="0"/>
          <c:showVal val="1"/>
          <c:showCatName val="0"/>
          <c:showSerName val="0"/>
          <c:showPercent val="0"/>
          <c:showBubbleSize val="0"/>
        </c:dLbls>
        <c:marker val="1"/>
        <c:smooth val="0"/>
        <c:axId val="345404336"/>
        <c:axId val="345400176"/>
      </c:lineChart>
      <c:catAx>
        <c:axId val="345404336"/>
        <c:scaling>
          <c:orientation val="minMax"/>
        </c:scaling>
        <c:delete val="0"/>
        <c:axPos val="b"/>
        <c:majorTickMark val="none"/>
        <c:minorTickMark val="none"/>
        <c:tickLblPos val="nextTo"/>
        <c:spPr>
          <a:noFill/>
          <a:ln w="9525">
            <a:solidFill>
              <a:schemeClr val="dk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dk1">
                    <a:lumMod val="65000"/>
                    <a:lumOff val="35000"/>
                  </a:schemeClr>
                </a:solidFill>
                <a:latin typeface="+mn-lt"/>
                <a:ea typeface="+mn-ea"/>
                <a:cs typeface="+mn-cs"/>
              </a:defRPr>
            </a:pPr>
            <a:endParaRPr lang="en-US"/>
          </a:p>
        </c:txPr>
        <c:crossAx val="345400176"/>
        <c:crosses val="autoZero"/>
        <c:auto val="1"/>
        <c:lblAlgn val="ctr"/>
        <c:lblOffset val="100"/>
        <c:noMultiLvlLbl val="0"/>
      </c:catAx>
      <c:valAx>
        <c:axId val="345400176"/>
        <c:scaling>
          <c:orientation val="minMax"/>
        </c:scaling>
        <c:delete val="1"/>
        <c:axPos val="l"/>
        <c:numFmt formatCode="General" sourceLinked="1"/>
        <c:majorTickMark val="none"/>
        <c:minorTickMark val="none"/>
        <c:tickLblPos val="nextTo"/>
        <c:crossAx val="3454043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a:solidFill>
        <a:srgbClr val="FF0000"/>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US" sz="1400">
                <a:solidFill>
                  <a:srgbClr val="002060"/>
                </a:solidFill>
                <a:latin typeface="Times New Roman" panose="02020603050405020304" pitchFamily="18" charset="0"/>
                <a:cs typeface="Times New Roman" panose="02020603050405020304" pitchFamily="18" charset="0"/>
              </a:rPr>
              <a:t>Prices of Adidas shoes in 2021 and 2022</a:t>
            </a:r>
          </a:p>
        </c:rich>
      </c:tx>
      <c:overlay val="0"/>
      <c:spPr>
        <a:noFill/>
        <a:ln>
          <a:solidFill>
            <a:schemeClr val="tx1"/>
          </a:solid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Sheet2!$C$4</c:f>
              <c:strCache>
                <c:ptCount val="1"/>
                <c:pt idx="0">
                  <c:v>Price (£) in 2022</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cat>
            <c:strRef>
              <c:f>Sheet2!$B$5:$B$14</c:f>
              <c:strCache>
                <c:ptCount val="10"/>
                <c:pt idx="0">
                  <c:v>Adidas originals (white)</c:v>
                </c:pt>
                <c:pt idx="1">
                  <c:v>Adidas originals (black)</c:v>
                </c:pt>
                <c:pt idx="2">
                  <c:v>Adidas (Blue)</c:v>
                </c:pt>
                <c:pt idx="3">
                  <c:v>Adidas originals (black)</c:v>
                </c:pt>
                <c:pt idx="4">
                  <c:v>Adidas plain black</c:v>
                </c:pt>
                <c:pt idx="5">
                  <c:v>Adidas white blue</c:v>
                </c:pt>
                <c:pt idx="6">
                  <c:v>Adidas snicker</c:v>
                </c:pt>
                <c:pt idx="7">
                  <c:v>Adidas (Pink)</c:v>
                </c:pt>
                <c:pt idx="8">
                  <c:v>Adidas sports shoe</c:v>
                </c:pt>
                <c:pt idx="9">
                  <c:v>Adidas (plain)</c:v>
                </c:pt>
              </c:strCache>
            </c:strRef>
          </c:cat>
          <c:val>
            <c:numRef>
              <c:f>Sheet2!$C$5:$C$14</c:f>
              <c:numCache>
                <c:formatCode>General</c:formatCode>
                <c:ptCount val="10"/>
                <c:pt idx="0">
                  <c:v>39</c:v>
                </c:pt>
                <c:pt idx="1">
                  <c:v>106.12</c:v>
                </c:pt>
                <c:pt idx="2">
                  <c:v>52.45</c:v>
                </c:pt>
                <c:pt idx="3">
                  <c:v>66.63</c:v>
                </c:pt>
                <c:pt idx="4">
                  <c:v>45</c:v>
                </c:pt>
                <c:pt idx="5">
                  <c:v>99</c:v>
                </c:pt>
                <c:pt idx="6">
                  <c:v>75</c:v>
                </c:pt>
                <c:pt idx="7">
                  <c:v>70</c:v>
                </c:pt>
                <c:pt idx="8">
                  <c:v>129</c:v>
                </c:pt>
                <c:pt idx="9">
                  <c:v>37.799999999999997</c:v>
                </c:pt>
              </c:numCache>
            </c:numRef>
          </c:val>
          <c:extLst>
            <c:ext xmlns:c16="http://schemas.microsoft.com/office/drawing/2014/chart" uri="{C3380CC4-5D6E-409C-BE32-E72D297353CC}">
              <c16:uniqueId val="{00000000-F695-4769-AF28-5ACC38F4CEA8}"/>
            </c:ext>
          </c:extLst>
        </c:ser>
        <c:ser>
          <c:idx val="1"/>
          <c:order val="1"/>
          <c:tx>
            <c:strRef>
              <c:f>Sheet2!$D$4</c:f>
              <c:strCache>
                <c:ptCount val="1"/>
                <c:pt idx="0">
                  <c:v>Price (£) in 2021</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cat>
            <c:strRef>
              <c:f>Sheet2!$B$5:$B$14</c:f>
              <c:strCache>
                <c:ptCount val="10"/>
                <c:pt idx="0">
                  <c:v>Adidas originals (white)</c:v>
                </c:pt>
                <c:pt idx="1">
                  <c:v>Adidas originals (black)</c:v>
                </c:pt>
                <c:pt idx="2">
                  <c:v>Adidas (Blue)</c:v>
                </c:pt>
                <c:pt idx="3">
                  <c:v>Adidas originals (black)</c:v>
                </c:pt>
                <c:pt idx="4">
                  <c:v>Adidas plain black</c:v>
                </c:pt>
                <c:pt idx="5">
                  <c:v>Adidas white blue</c:v>
                </c:pt>
                <c:pt idx="6">
                  <c:v>Adidas snicker</c:v>
                </c:pt>
                <c:pt idx="7">
                  <c:v>Adidas (Pink)</c:v>
                </c:pt>
                <c:pt idx="8">
                  <c:v>Adidas sports shoe</c:v>
                </c:pt>
                <c:pt idx="9">
                  <c:v>Adidas (plain)</c:v>
                </c:pt>
              </c:strCache>
            </c:strRef>
          </c:cat>
          <c:val>
            <c:numRef>
              <c:f>Sheet2!$D$5:$D$14</c:f>
              <c:numCache>
                <c:formatCode>General</c:formatCode>
                <c:ptCount val="10"/>
                <c:pt idx="0">
                  <c:v>36.465000000000003</c:v>
                </c:pt>
                <c:pt idx="1">
                  <c:v>99.222200000000015</c:v>
                </c:pt>
                <c:pt idx="2">
                  <c:v>49.040750000000003</c:v>
                </c:pt>
                <c:pt idx="3">
                  <c:v>62.299050000000001</c:v>
                </c:pt>
                <c:pt idx="4">
                  <c:v>42.075000000000003</c:v>
                </c:pt>
                <c:pt idx="5">
                  <c:v>92.565000000000012</c:v>
                </c:pt>
                <c:pt idx="6">
                  <c:v>70.125</c:v>
                </c:pt>
                <c:pt idx="7">
                  <c:v>65.45</c:v>
                </c:pt>
                <c:pt idx="8">
                  <c:v>120.61500000000001</c:v>
                </c:pt>
                <c:pt idx="9">
                  <c:v>35.342999999999996</c:v>
                </c:pt>
              </c:numCache>
            </c:numRef>
          </c:val>
          <c:extLst>
            <c:ext xmlns:c16="http://schemas.microsoft.com/office/drawing/2014/chart" uri="{C3380CC4-5D6E-409C-BE32-E72D297353CC}">
              <c16:uniqueId val="{00000001-F695-4769-AF28-5ACC38F4CEA8}"/>
            </c:ext>
          </c:extLst>
        </c:ser>
        <c:dLbls>
          <c:showLegendKey val="0"/>
          <c:showVal val="0"/>
          <c:showCatName val="0"/>
          <c:showSerName val="0"/>
          <c:showPercent val="0"/>
          <c:showBubbleSize val="0"/>
        </c:dLbls>
        <c:gapWidth val="164"/>
        <c:overlap val="-22"/>
        <c:axId val="374053232"/>
        <c:axId val="374049072"/>
      </c:barChart>
      <c:catAx>
        <c:axId val="374053232"/>
        <c:scaling>
          <c:orientation val="minMax"/>
        </c:scaling>
        <c:delete val="0"/>
        <c:axPos val="b"/>
        <c:numFmt formatCode="General" sourceLinked="1"/>
        <c:majorTickMark val="none"/>
        <c:minorTickMark val="none"/>
        <c:tickLblPos val="nextTo"/>
        <c:spPr>
          <a:noFill/>
          <a:ln w="19050">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4049072"/>
        <c:crosses val="autoZero"/>
        <c:auto val="1"/>
        <c:lblAlgn val="ctr"/>
        <c:lblOffset val="100"/>
        <c:noMultiLvlLbl val="0"/>
      </c:catAx>
      <c:valAx>
        <c:axId val="37404907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405323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US" sz="1600" b="1">
                <a:solidFill>
                  <a:srgbClr val="FF0000"/>
                </a:solidFill>
                <a:latin typeface="Times New Roman" panose="02020603050405020304" pitchFamily="18" charset="0"/>
                <a:cs typeface="Times New Roman" panose="02020603050405020304" pitchFamily="18" charset="0"/>
              </a:rPr>
              <a:t>Revenues earning of Nike's footwears</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areaChart>
        <c:grouping val="standard"/>
        <c:varyColors val="0"/>
        <c:ser>
          <c:idx val="0"/>
          <c:order val="0"/>
          <c:tx>
            <c:strRef>
              <c:f>Sheet3!$C$4</c:f>
              <c:strCache>
                <c:ptCount val="1"/>
                <c:pt idx="0">
                  <c:v>Revenue (billion £)</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a:solidFill>
                <a:schemeClr val="accent1">
                  <a:shade val="95000"/>
                </a:schemeClr>
              </a:solidFill>
              <a:round/>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Sheet3!$B$5:$B$9</c:f>
              <c:numCache>
                <c:formatCode>General</c:formatCode>
                <c:ptCount val="5"/>
                <c:pt idx="0">
                  <c:v>2017</c:v>
                </c:pt>
                <c:pt idx="1">
                  <c:v>2018</c:v>
                </c:pt>
                <c:pt idx="2">
                  <c:v>2019</c:v>
                </c:pt>
                <c:pt idx="3">
                  <c:v>2020</c:v>
                </c:pt>
                <c:pt idx="4">
                  <c:v>2021</c:v>
                </c:pt>
              </c:numCache>
            </c:numRef>
          </c:cat>
          <c:val>
            <c:numRef>
              <c:f>Sheet3!$C$5:$C$9</c:f>
              <c:numCache>
                <c:formatCode>General</c:formatCode>
                <c:ptCount val="5"/>
                <c:pt idx="0">
                  <c:v>17.41</c:v>
                </c:pt>
                <c:pt idx="1">
                  <c:v>18.39</c:v>
                </c:pt>
                <c:pt idx="2">
                  <c:v>20</c:v>
                </c:pt>
                <c:pt idx="3">
                  <c:v>19.25</c:v>
                </c:pt>
                <c:pt idx="4">
                  <c:v>23.15</c:v>
                </c:pt>
              </c:numCache>
            </c:numRef>
          </c:val>
          <c:extLst>
            <c:ext xmlns:c16="http://schemas.microsoft.com/office/drawing/2014/chart" uri="{C3380CC4-5D6E-409C-BE32-E72D297353CC}">
              <c16:uniqueId val="{00000000-4EB9-4248-BA99-A8C4AFF9CA7C}"/>
            </c:ext>
          </c:extLst>
        </c:ser>
        <c:dLbls>
          <c:showLegendKey val="0"/>
          <c:showVal val="0"/>
          <c:showCatName val="0"/>
          <c:showSerName val="0"/>
          <c:showPercent val="0"/>
          <c:showBubbleSize val="0"/>
        </c:dLbls>
        <c:axId val="244316064"/>
        <c:axId val="244299008"/>
      </c:areaChart>
      <c:catAx>
        <c:axId val="244316064"/>
        <c:scaling>
          <c:orientation val="minMax"/>
        </c:scaling>
        <c:delete val="0"/>
        <c:axPos val="b"/>
        <c:numFmt formatCode="General" sourceLinked="1"/>
        <c:majorTickMark val="out"/>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244299008"/>
        <c:crosses val="autoZero"/>
        <c:auto val="1"/>
        <c:lblAlgn val="ctr"/>
        <c:lblOffset val="100"/>
        <c:noMultiLvlLbl val="0"/>
      </c:catAx>
      <c:valAx>
        <c:axId val="244299008"/>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24431606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en-US"/>
              <a:t>Number</a:t>
            </a:r>
            <a:r>
              <a:rPr lang="en-US" baseline="0"/>
              <a:t> of Customers of Nike's Shoes</a:t>
            </a:r>
            <a:r>
              <a:rPr lang="en-US"/>
              <a:t> </a:t>
            </a:r>
          </a:p>
        </c:rich>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scatterChart>
        <c:scatterStyle val="lineMarker"/>
        <c:varyColors val="0"/>
        <c:ser>
          <c:idx val="0"/>
          <c:order val="0"/>
          <c:tx>
            <c:strRef>
              <c:f>Sheet4!$C$4</c:f>
              <c:strCache>
                <c:ptCount val="1"/>
                <c:pt idx="0">
                  <c:v>Numbers </c:v>
                </c:pt>
              </c:strCache>
            </c:strRef>
          </c:tx>
          <c:spPr>
            <a:ln w="28575" cap="rnd">
              <a:solidFill>
                <a:schemeClr val="lt1">
                  <a:alpha val="50000"/>
                </a:schemeClr>
              </a:solidFill>
              <a:round/>
            </a:ln>
            <a:effectLst>
              <a:outerShdw dist="25400" dir="2700000" algn="tl" rotWithShape="0">
                <a:schemeClr val="accent1"/>
              </a:outerShdw>
            </a:effectLst>
          </c:spPr>
          <c:marker>
            <c:symbol val="circle"/>
            <c:size val="6"/>
            <c:spPr>
              <a:solidFill>
                <a:schemeClr val="accent1"/>
              </a:solidFill>
              <a:ln w="22225">
                <a:solidFill>
                  <a:schemeClr val="lt1"/>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xVal>
            <c:numRef>
              <c:f>Sheet4!$B$5:$B$9</c:f>
              <c:numCache>
                <c:formatCode>General</c:formatCode>
                <c:ptCount val="5"/>
                <c:pt idx="0">
                  <c:v>2016</c:v>
                </c:pt>
                <c:pt idx="1">
                  <c:v>2017</c:v>
                </c:pt>
                <c:pt idx="2">
                  <c:v>2018</c:v>
                </c:pt>
                <c:pt idx="3">
                  <c:v>2019</c:v>
                </c:pt>
                <c:pt idx="4">
                  <c:v>2020</c:v>
                </c:pt>
              </c:numCache>
            </c:numRef>
          </c:xVal>
          <c:yVal>
            <c:numRef>
              <c:f>Sheet4!$C$5:$C$9</c:f>
              <c:numCache>
                <c:formatCode>#,##0</c:formatCode>
                <c:ptCount val="5"/>
                <c:pt idx="0">
                  <c:v>8094</c:v>
                </c:pt>
                <c:pt idx="1">
                  <c:v>7920</c:v>
                </c:pt>
                <c:pt idx="2">
                  <c:v>8425</c:v>
                </c:pt>
                <c:pt idx="3">
                  <c:v>8790</c:v>
                </c:pt>
                <c:pt idx="4">
                  <c:v>8592</c:v>
                </c:pt>
              </c:numCache>
            </c:numRef>
          </c:yVal>
          <c:smooth val="0"/>
          <c:extLst>
            <c:ext xmlns:c16="http://schemas.microsoft.com/office/drawing/2014/chart" uri="{C3380CC4-5D6E-409C-BE32-E72D297353CC}">
              <c16:uniqueId val="{00000000-57A5-415C-A824-6C193618E457}"/>
            </c:ext>
          </c:extLst>
        </c:ser>
        <c:dLbls>
          <c:dLblPos val="t"/>
          <c:showLegendKey val="0"/>
          <c:showVal val="1"/>
          <c:showCatName val="0"/>
          <c:showSerName val="0"/>
          <c:showPercent val="0"/>
          <c:showBubbleSize val="0"/>
        </c:dLbls>
        <c:axId val="244308992"/>
        <c:axId val="244313984"/>
      </c:scatterChart>
      <c:valAx>
        <c:axId val="244308992"/>
        <c:scaling>
          <c:orientation val="minMax"/>
        </c:scaling>
        <c:delete val="0"/>
        <c:axPos val="b"/>
        <c:majorGridlines>
          <c:spPr>
            <a:ln w="9525">
              <a:solidFill>
                <a:schemeClr val="lt1">
                  <a:alpha val="25000"/>
                </a:schemeClr>
              </a:solidFill>
              <a:round/>
            </a:ln>
            <a:effectLst/>
          </c:spPr>
        </c:majorGridlines>
        <c:numFmt formatCode="General" sourceLinked="1"/>
        <c:majorTickMark val="none"/>
        <c:minorTickMark val="none"/>
        <c:tickLblPos val="nextTo"/>
        <c:spPr>
          <a:noFill/>
          <a:ln w="12700">
            <a:solidFill>
              <a:schemeClr val="lt1">
                <a:alpha val="25000"/>
              </a:schemeClr>
            </a:solidFill>
            <a:round/>
          </a:ln>
          <a:effectLst/>
        </c:spPr>
        <c:txPr>
          <a:bodyPr rot="-60000000" spcFirstLastPara="1" vertOverflow="ellipsis" vert="horz" wrap="square" anchor="ctr" anchorCtr="1"/>
          <a:lstStyle/>
          <a:p>
            <a:pPr>
              <a:defRPr sz="900" b="0" i="0" u="none" strike="noStrike" kern="1200" spc="100" baseline="0">
                <a:solidFill>
                  <a:schemeClr val="lt1"/>
                </a:solidFill>
                <a:latin typeface="+mn-lt"/>
                <a:ea typeface="+mn-ea"/>
                <a:cs typeface="+mn-cs"/>
              </a:defRPr>
            </a:pPr>
            <a:endParaRPr lang="en-US"/>
          </a:p>
        </c:txPr>
        <c:crossAx val="244313984"/>
        <c:crosses val="autoZero"/>
        <c:crossBetween val="midCat"/>
      </c:valAx>
      <c:valAx>
        <c:axId val="244313984"/>
        <c:scaling>
          <c:orientation val="minMax"/>
        </c:scaling>
        <c:delete val="0"/>
        <c:axPos val="l"/>
        <c:majorGridlines>
          <c:spPr>
            <a:ln w="9525">
              <a:solidFill>
                <a:schemeClr val="lt1">
                  <a:alpha val="2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244308992"/>
        <c:crosses val="autoZero"/>
        <c:crossBetween val="midCat"/>
      </c:valAx>
      <c:spPr>
        <a:noFill/>
        <a:ln>
          <a:noFill/>
        </a:ln>
        <a:effectLst/>
      </c:spPr>
    </c:plotArea>
    <c:plotVisOnly val="1"/>
    <c:dispBlanksAs val="gap"/>
    <c:showDLblsOverMax val="0"/>
  </c:chart>
  <c:spPr>
    <a:solidFill>
      <a:schemeClr val="accent1"/>
    </a:solidFill>
    <a:ln w="9525">
      <a:solidFill>
        <a:schemeClr val="accent1"/>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solidFill>
                  <a:srgbClr val="FF0000"/>
                </a:solidFill>
                <a:latin typeface="Times New Roman" panose="02020603050405020304" pitchFamily="18" charset="0"/>
                <a:cs typeface="Times New Roman" panose="02020603050405020304" pitchFamily="18" charset="0"/>
              </a:rPr>
              <a:t>Income of the UK hosuholds</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lineChart>
        <c:grouping val="stacked"/>
        <c:varyColors val="0"/>
        <c:ser>
          <c:idx val="0"/>
          <c:order val="0"/>
          <c:tx>
            <c:strRef>
              <c:f>Sheet5!$C$2</c:f>
              <c:strCache>
                <c:ptCount val="1"/>
                <c:pt idx="0">
                  <c:v>Mean equivalised disposable income</c:v>
                </c:pt>
              </c:strCache>
            </c:strRef>
          </c:tx>
          <c:spPr>
            <a:ln w="2222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round/>
                    </a:ln>
                    <a:effectLst/>
                  </c:spPr>
                </c15:leaderLines>
              </c:ext>
            </c:extLst>
          </c:dLbls>
          <c:cat>
            <c:strRef>
              <c:f>Sheet5!$B$3:$B$7</c:f>
              <c:strCache>
                <c:ptCount val="5"/>
                <c:pt idx="0">
                  <c:v>2016/17</c:v>
                </c:pt>
                <c:pt idx="1">
                  <c:v>2017/18</c:v>
                </c:pt>
                <c:pt idx="2">
                  <c:v>2018/19</c:v>
                </c:pt>
                <c:pt idx="3">
                  <c:v>2019/20</c:v>
                </c:pt>
                <c:pt idx="4">
                  <c:v>2020/21</c:v>
                </c:pt>
              </c:strCache>
            </c:strRef>
          </c:cat>
          <c:val>
            <c:numRef>
              <c:f>Sheet5!$C$3:$C$7</c:f>
              <c:numCache>
                <c:formatCode>General</c:formatCode>
                <c:ptCount val="5"/>
                <c:pt idx="0">
                  <c:v>36621</c:v>
                </c:pt>
                <c:pt idx="1">
                  <c:v>36017</c:v>
                </c:pt>
                <c:pt idx="2">
                  <c:v>36397</c:v>
                </c:pt>
                <c:pt idx="3">
                  <c:v>37839</c:v>
                </c:pt>
                <c:pt idx="4">
                  <c:v>37622</c:v>
                </c:pt>
              </c:numCache>
            </c:numRef>
          </c:val>
          <c:smooth val="0"/>
          <c:extLst>
            <c:ext xmlns:c16="http://schemas.microsoft.com/office/drawing/2014/chart" uri="{C3380CC4-5D6E-409C-BE32-E72D297353CC}">
              <c16:uniqueId val="{00000000-3A41-4D2F-B4E4-B55F1A6F0F59}"/>
            </c:ext>
          </c:extLst>
        </c:ser>
        <c:ser>
          <c:idx val="1"/>
          <c:order val="1"/>
          <c:tx>
            <c:strRef>
              <c:f>Sheet5!$D$2</c:f>
              <c:strCache>
                <c:ptCount val="1"/>
                <c:pt idx="0">
                  <c:v>Median equivalised disposable income</c:v>
                </c:pt>
              </c:strCache>
            </c:strRef>
          </c:tx>
          <c:spPr>
            <a:ln w="2222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round/>
                    </a:ln>
                    <a:effectLst/>
                  </c:spPr>
                </c15:leaderLines>
              </c:ext>
            </c:extLst>
          </c:dLbls>
          <c:cat>
            <c:strRef>
              <c:f>Sheet5!$B$3:$B$7</c:f>
              <c:strCache>
                <c:ptCount val="5"/>
                <c:pt idx="0">
                  <c:v>2016/17</c:v>
                </c:pt>
                <c:pt idx="1">
                  <c:v>2017/18</c:v>
                </c:pt>
                <c:pt idx="2">
                  <c:v>2018/19</c:v>
                </c:pt>
                <c:pt idx="3">
                  <c:v>2019/20</c:v>
                </c:pt>
                <c:pt idx="4">
                  <c:v>2020/21</c:v>
                </c:pt>
              </c:strCache>
            </c:strRef>
          </c:cat>
          <c:val>
            <c:numRef>
              <c:f>Sheet5!$D$3:$D$7</c:f>
              <c:numCache>
                <c:formatCode>General</c:formatCode>
                <c:ptCount val="5"/>
                <c:pt idx="0">
                  <c:v>30026</c:v>
                </c:pt>
                <c:pt idx="1">
                  <c:v>29308</c:v>
                </c:pt>
                <c:pt idx="2">
                  <c:v>29548</c:v>
                </c:pt>
                <c:pt idx="3">
                  <c:v>30762</c:v>
                </c:pt>
                <c:pt idx="4">
                  <c:v>31385</c:v>
                </c:pt>
              </c:numCache>
            </c:numRef>
          </c:val>
          <c:smooth val="0"/>
          <c:extLst>
            <c:ext xmlns:c16="http://schemas.microsoft.com/office/drawing/2014/chart" uri="{C3380CC4-5D6E-409C-BE32-E72D297353CC}">
              <c16:uniqueId val="{00000001-3A41-4D2F-B4E4-B55F1A6F0F59}"/>
            </c:ext>
          </c:extLst>
        </c:ser>
        <c:dLbls>
          <c:dLblPos val="t"/>
          <c:showLegendKey val="0"/>
          <c:showVal val="1"/>
          <c:showCatName val="0"/>
          <c:showSerName val="0"/>
          <c:showPercent val="0"/>
          <c:showBubbleSize val="0"/>
        </c:dLbls>
        <c:smooth val="0"/>
        <c:axId val="244314400"/>
        <c:axId val="244299424"/>
      </c:lineChart>
      <c:catAx>
        <c:axId val="244314400"/>
        <c:scaling>
          <c:orientation val="minMax"/>
        </c:scaling>
        <c:delete val="0"/>
        <c:axPos val="b"/>
        <c:majorGridlines>
          <c:spPr>
            <a:ln w="9525">
              <a:solidFill>
                <a:schemeClr val="dk1">
                  <a:lumMod val="15000"/>
                  <a:lumOff val="85000"/>
                  <a:alpha val="54000"/>
                </a:schemeClr>
              </a:solidFill>
              <a:round/>
            </a:ln>
            <a:effectLst/>
          </c:spPr>
        </c:majorGridlines>
        <c:minorGridlines>
          <c:spPr>
            <a:ln w="9525">
              <a:solidFill>
                <a:schemeClr val="dk1">
                  <a:lumMod val="15000"/>
                  <a:lumOff val="85000"/>
                  <a:alpha val="51000"/>
                </a:schemeClr>
              </a:solidFill>
              <a:round/>
            </a:ln>
            <a:effectLst/>
          </c:spPr>
        </c:minorGridlines>
        <c:numFmt formatCode="General" sourceLinked="1"/>
        <c:majorTickMark val="none"/>
        <c:minorTickMark val="none"/>
        <c:tickLblPos val="nextTo"/>
        <c:spPr>
          <a:noFill/>
          <a:ln w="9525">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44299424"/>
        <c:crosses val="autoZero"/>
        <c:auto val="1"/>
        <c:lblAlgn val="ctr"/>
        <c:lblOffset val="100"/>
        <c:noMultiLvlLbl val="0"/>
      </c:catAx>
      <c:valAx>
        <c:axId val="244299424"/>
        <c:scaling>
          <c:orientation val="minMax"/>
        </c:scaling>
        <c:delete val="0"/>
        <c:axPos val="l"/>
        <c:majorGridlines>
          <c:spPr>
            <a:ln w="9525">
              <a:solidFill>
                <a:schemeClr val="dk1">
                  <a:lumMod val="15000"/>
                  <a:lumOff val="85000"/>
                  <a:alpha val="54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44314400"/>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a:solidFill>
        <a:schemeClr val="tx1"/>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Cmparison</a:t>
            </a:r>
            <a:r>
              <a:rPr lang="en-US" baseline="0"/>
              <a:t> of revenue earning in the UK </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Sheet6!$B$2</c:f>
              <c:strCache>
                <c:ptCount val="1"/>
                <c:pt idx="0">
                  <c:v>Nike </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Sheet6!$A$3:$A$7</c:f>
              <c:numCache>
                <c:formatCode>General</c:formatCode>
                <c:ptCount val="5"/>
                <c:pt idx="0">
                  <c:v>2021</c:v>
                </c:pt>
                <c:pt idx="1">
                  <c:v>2020</c:v>
                </c:pt>
                <c:pt idx="2">
                  <c:v>2019</c:v>
                </c:pt>
                <c:pt idx="3">
                  <c:v>2018</c:v>
                </c:pt>
                <c:pt idx="4">
                  <c:v>2017</c:v>
                </c:pt>
              </c:numCache>
            </c:numRef>
          </c:cat>
          <c:val>
            <c:numRef>
              <c:f>Sheet6!$B$3:$B$7</c:f>
              <c:numCache>
                <c:formatCode>General</c:formatCode>
                <c:ptCount val="5"/>
                <c:pt idx="0">
                  <c:v>23.15</c:v>
                </c:pt>
                <c:pt idx="1">
                  <c:v>19.25</c:v>
                </c:pt>
                <c:pt idx="2">
                  <c:v>20</c:v>
                </c:pt>
                <c:pt idx="3">
                  <c:v>18.39</c:v>
                </c:pt>
                <c:pt idx="4">
                  <c:v>17.41</c:v>
                </c:pt>
              </c:numCache>
            </c:numRef>
          </c:val>
          <c:smooth val="0"/>
          <c:extLst>
            <c:ext xmlns:c16="http://schemas.microsoft.com/office/drawing/2014/chart" uri="{C3380CC4-5D6E-409C-BE32-E72D297353CC}">
              <c16:uniqueId val="{00000000-D642-4041-B2C1-19852A8D6FF7}"/>
            </c:ext>
          </c:extLst>
        </c:ser>
        <c:ser>
          <c:idx val="1"/>
          <c:order val="1"/>
          <c:tx>
            <c:strRef>
              <c:f>Sheet6!$C$2</c:f>
              <c:strCache>
                <c:ptCount val="1"/>
                <c:pt idx="0">
                  <c:v>Adidas</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Sheet6!$A$3:$A$7</c:f>
              <c:numCache>
                <c:formatCode>General</c:formatCode>
                <c:ptCount val="5"/>
                <c:pt idx="0">
                  <c:v>2021</c:v>
                </c:pt>
                <c:pt idx="1">
                  <c:v>2020</c:v>
                </c:pt>
                <c:pt idx="2">
                  <c:v>2019</c:v>
                </c:pt>
                <c:pt idx="3">
                  <c:v>2018</c:v>
                </c:pt>
                <c:pt idx="4">
                  <c:v>2017</c:v>
                </c:pt>
              </c:numCache>
            </c:numRef>
          </c:cat>
          <c:val>
            <c:numRef>
              <c:f>Sheet6!$C$3:$C$7</c:f>
              <c:numCache>
                <c:formatCode>General</c:formatCode>
                <c:ptCount val="5"/>
                <c:pt idx="0">
                  <c:v>10.62</c:v>
                </c:pt>
                <c:pt idx="1">
                  <c:v>11.3</c:v>
                </c:pt>
                <c:pt idx="2">
                  <c:v>12.52</c:v>
                </c:pt>
                <c:pt idx="3">
                  <c:v>12.09</c:v>
                </c:pt>
                <c:pt idx="4">
                  <c:v>12.32</c:v>
                </c:pt>
              </c:numCache>
            </c:numRef>
          </c:val>
          <c:smooth val="0"/>
          <c:extLst>
            <c:ext xmlns:c16="http://schemas.microsoft.com/office/drawing/2014/chart" uri="{C3380CC4-5D6E-409C-BE32-E72D297353CC}">
              <c16:uniqueId val="{00000001-D642-4041-B2C1-19852A8D6FF7}"/>
            </c:ext>
          </c:extLst>
        </c:ser>
        <c:ser>
          <c:idx val="2"/>
          <c:order val="2"/>
          <c:tx>
            <c:strRef>
              <c:f>Sheet6!$D$2</c:f>
              <c:strCache>
                <c:ptCount val="1"/>
                <c:pt idx="0">
                  <c:v>Puma</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Sheet6!$A$3:$A$7</c:f>
              <c:numCache>
                <c:formatCode>General</c:formatCode>
                <c:ptCount val="5"/>
                <c:pt idx="0">
                  <c:v>2021</c:v>
                </c:pt>
                <c:pt idx="1">
                  <c:v>2020</c:v>
                </c:pt>
                <c:pt idx="2">
                  <c:v>2019</c:v>
                </c:pt>
                <c:pt idx="3">
                  <c:v>2018</c:v>
                </c:pt>
                <c:pt idx="4">
                  <c:v>2017</c:v>
                </c:pt>
              </c:numCache>
            </c:numRef>
          </c:cat>
          <c:val>
            <c:numRef>
              <c:f>Sheet6!$D$3:$D$7</c:f>
              <c:numCache>
                <c:formatCode>General</c:formatCode>
                <c:ptCount val="5"/>
                <c:pt idx="0">
                  <c:v>2.96</c:v>
                </c:pt>
                <c:pt idx="1">
                  <c:v>2.4</c:v>
                </c:pt>
                <c:pt idx="2">
                  <c:v>2.36</c:v>
                </c:pt>
                <c:pt idx="3">
                  <c:v>2.06</c:v>
                </c:pt>
                <c:pt idx="4">
                  <c:v>1.99</c:v>
                </c:pt>
              </c:numCache>
            </c:numRef>
          </c:val>
          <c:smooth val="0"/>
          <c:extLst>
            <c:ext xmlns:c16="http://schemas.microsoft.com/office/drawing/2014/chart" uri="{C3380CC4-5D6E-409C-BE32-E72D297353CC}">
              <c16:uniqueId val="{00000002-D642-4041-B2C1-19852A8D6FF7}"/>
            </c:ext>
          </c:extLst>
        </c:ser>
        <c:dLbls>
          <c:dLblPos val="t"/>
          <c:showLegendKey val="0"/>
          <c:showVal val="1"/>
          <c:showCatName val="0"/>
          <c:showSerName val="0"/>
          <c:showPercent val="0"/>
          <c:showBubbleSize val="0"/>
        </c:dLbls>
        <c:smooth val="0"/>
        <c:axId val="260326304"/>
        <c:axId val="260333792"/>
      </c:lineChart>
      <c:catAx>
        <c:axId val="260326304"/>
        <c:scaling>
          <c:orientation val="minMax"/>
        </c:scaling>
        <c:delete val="0"/>
        <c:axPos val="b"/>
        <c:numFmt formatCode="General" sourceLinked="1"/>
        <c:majorTickMark val="none"/>
        <c:minorTickMark val="none"/>
        <c:tickLblPos val="nextTo"/>
        <c:spPr>
          <a:noFill/>
          <a:ln w="9525">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60333792"/>
        <c:crosses val="autoZero"/>
        <c:auto val="1"/>
        <c:lblAlgn val="ctr"/>
        <c:lblOffset val="100"/>
        <c:noMultiLvlLbl val="0"/>
      </c:catAx>
      <c:valAx>
        <c:axId val="260333792"/>
        <c:scaling>
          <c:orientation val="minMax"/>
        </c:scaling>
        <c:delete val="0"/>
        <c:axPos val="l"/>
        <c:majorGridlines>
          <c:spPr>
            <a:ln w="9525">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603263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4">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spPr>
      <a:ln w="9525">
        <a:solidFill>
          <a:schemeClr val="dk1">
            <a:lumMod val="15000"/>
            <a:lumOff val="85000"/>
          </a:schemeClr>
        </a:solidFill>
        <a:round/>
      </a:ln>
    </cs:spPr>
    <cs:defRPr sz="1000" kern="1200"/>
  </cs:categoryAxis>
  <cs:chartArea>
    <cs:lnRef idx="0"/>
    <cs:fillRef idx="0"/>
    <cs:effectRef idx="0"/>
    <cs:fontRef idx="minor">
      <a:schemeClr val="dk1"/>
    </cs:fontRef>
    <cs:spPr>
      <a:solidFill>
        <a:schemeClr val="lt1"/>
      </a:solidFill>
      <a:ln w="9525">
        <a:solidFill>
          <a:schemeClr val="dk1">
            <a:lumMod val="15000"/>
            <a:lumOff val="85000"/>
          </a:schemeClr>
        </a:solidFill>
        <a:round/>
      </a:ln>
    </cs:spPr>
    <cs:defRPr sz="900" kern="1200"/>
  </cs:chartArea>
  <cs:dataLabel>
    <cs:lnRef idx="0"/>
    <cs:fillRef idx="0"/>
    <cs:effectRef idx="0"/>
    <cs:fontRef idx="minor">
      <cs:styleClr val="auto"/>
    </cs:fontRef>
    <cs:spPr/>
    <cs:defRPr sz="900" b="1" i="0" u="none" strike="noStrike" kern="1200" baseline="0"/>
  </cs:dataLabel>
  <cs:dataLabelCallout>
    <cs:lnRef idx="0"/>
    <cs:fillRef idx="0"/>
    <cs:effectRef idx="0"/>
    <cs:fontRef idx="minor">
      <a:schemeClr val="dk1">
        <a:lumMod val="65000"/>
        <a:lumOff val="35000"/>
      </a:schemeClr>
    </cs:fontRef>
    <cs:spPr>
      <a:solidFill>
        <a:schemeClr val="lt1"/>
      </a:solidFill>
      <a:ln w="9575">
        <a:solidFill>
          <a:schemeClr val="lt1">
            <a:lumMod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19050" cap="rnd">
        <a:solidFill>
          <a:schemeClr val="phClr">
            <a:shade val="95000"/>
            <a:satMod val="105000"/>
          </a:schemeClr>
        </a:solidFill>
        <a:round/>
      </a:ln>
    </cs:spPr>
  </cs:dataPointLine>
  <cs:dataPointMarker>
    <cs:lnRef idx="0"/>
    <cs:fillRef idx="0"/>
    <cs:effectRef idx="0"/>
    <cs:fontRef idx="minor">
      <a:schemeClr val="dk1"/>
    </cs:fontRef>
    <cs:spPr>
      <a:solidFill>
        <a:schemeClr val="lt1"/>
      </a:solidFill>
    </cs:spPr>
  </cs:dataPointMarker>
  <cs:dataPointMarkerLayout symbol="circle" size="17"/>
  <cs:dataPointWireframe>
    <cs:lnRef idx="0">
      <cs:styleClr val="auto"/>
    </cs:lnRef>
    <cs:fillRef idx="1"/>
    <cs:effectRef idx="0"/>
    <cs:fontRef idx="minor">
      <a:schemeClr val="dk1"/>
    </cs:fontRef>
    <cs:spPr>
      <a:ln w="9525">
        <a:solidFill>
          <a:schemeClr val="phClr"/>
        </a:solidFill>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35000"/>
            <a:lumOff val="65000"/>
          </a:schemeClr>
        </a:solidFill>
      </a:ln>
    </cs:spPr>
  </cs:dropLine>
  <cs:errorBar>
    <cs:lnRef idx="0"/>
    <cs:fillRef idx="0"/>
    <cs:effectRef idx="0"/>
    <cs:fontRef idx="minor">
      <a:schemeClr val="dk1"/>
    </cs:fontRef>
    <cs:spPr>
      <a:ln w="9525">
        <a:solidFill>
          <a:schemeClr val="dk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ln>
    </cs:spPr>
  </cs:seriesLine>
  <cs:title>
    <cs:lnRef idx="0"/>
    <cs:fillRef idx="0"/>
    <cs:effectRef idx="0"/>
    <cs:fontRef idx="minor">
      <a:schemeClr val="dk1"/>
    </cs:fontRef>
    <cs:defRPr sz="1440" b="0" kern="1200" cap="all" spc="0" baseline="0">
      <a:gradFill rotWithShape="1">
        <a:gsLst>
          <a:gs pos="0">
            <a:schemeClr val="dk1">
              <a:lumMod val="50000"/>
              <a:lumOff val="50000"/>
            </a:schemeClr>
          </a:gs>
          <a:gs pos="100000">
            <a:schemeClr val="dk1">
              <a:lumMod val="85000"/>
              <a:lumOff val="15000"/>
            </a:schemeClr>
          </a:gs>
        </a:gsLst>
        <a:lin ang="5400000" scaled="0"/>
      </a:gradFill>
    </cs:defRPr>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50000"/>
            <a:lumOff val="50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80">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a:solidFill>
          <a:schemeClr val="phClr">
            <a:shade val="95000"/>
          </a:schemeClr>
        </a:solidFill>
        <a:round/>
      </a:ln>
    </cs:spPr>
  </cs:dataPoint>
  <cs:dataPoint3D>
    <cs:lnRef idx="0">
      <cs:styleClr val="auto"/>
    </cs:lnRef>
    <cs:fillRef idx="2">
      <cs:styleClr val="auto"/>
    </cs:fillRef>
    <cs:effectRef idx="1"/>
    <cs:fontRef idx="minor">
      <a:schemeClr val="dk1"/>
    </cs:fontRef>
    <cs:spPr>
      <a:ln w="9525">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47">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12700">
        <a:solidFill>
          <a:schemeClr val="lt1">
            <a:alpha val="25000"/>
          </a:schemeClr>
        </a:solidFill>
        <a:round/>
      </a:ln>
    </cs:spPr>
    <cs:defRPr sz="900" b="0" kern="1200" spc="100" baseline="0"/>
  </cs:categoryAxis>
  <cs:chartArea>
    <cs:lnRef idx="0">
      <cs:styleClr val="0"/>
    </cs:lnRef>
    <cs:fillRef idx="0">
      <cs:styleClr val="0"/>
    </cs:fillRef>
    <cs:effectRef idx="0"/>
    <cs:fontRef idx="minor">
      <a:schemeClr val="dk1"/>
    </cs:fontRef>
    <cs:spPr>
      <a:solidFill>
        <a:schemeClr val="phClr"/>
      </a:solidFill>
      <a:ln w="9525">
        <a:solidFill>
          <a:schemeClr val="phClr"/>
        </a:solidFill>
        <a:round/>
      </a:ln>
    </cs:spPr>
    <cs:defRPr sz="1000" kern="1200"/>
  </cs:chartArea>
  <cs:dataLabel>
    <cs:lnRef idx="0"/>
    <cs:fillRef idx="0"/>
    <cs:effectRef idx="0"/>
    <cs:fontRef idx="minor">
      <a:schemeClr val="lt1"/>
    </cs:fontRef>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28575" cap="rnd">
        <a:solidFill>
          <a:schemeClr val="lt1">
            <a:alpha val="50000"/>
          </a:schemeClr>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gradFill rotWithShape="1">
          <a:gsLst>
            <a:gs pos="0">
              <a:schemeClr val="lt1">
                <a:alpha val="60000"/>
              </a:schemeClr>
            </a:gs>
            <a:gs pos="79000">
              <a:schemeClr val="ph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a:solidFill>
          <a:schemeClr val="dk1">
            <a:lumMod val="50000"/>
            <a:lumOff val="50000"/>
          </a:schemeClr>
        </a:solidFill>
        <a:round/>
      </a:ln>
    </cs:spPr>
  </cs:downBar>
  <cs:dropLine>
    <cs:lnRef idx="0"/>
    <cs:fillRef idx="0"/>
    <cs:effectRef idx="0"/>
    <cs:fontRef idx="minor">
      <a:schemeClr val="dk1"/>
    </cs:fontRef>
    <cs:spPr>
      <a:ln w="9525">
        <a:solidFill>
          <a:schemeClr val="dk1">
            <a:lumMod val="35000"/>
            <a:lumOff val="65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a:solidFill>
          <a:schemeClr val="dk1">
            <a:lumMod val="15000"/>
            <a:lumOff val="85000"/>
            <a:alpha val="54000"/>
          </a:schemeClr>
        </a:solidFill>
        <a:round/>
      </a:ln>
    </cs:spPr>
  </cs:gridlineMajor>
  <cs:gridlineMinor>
    <cs:lnRef idx="0"/>
    <cs:fillRef idx="0"/>
    <cs:effectRef idx="0"/>
    <cs:fontRef idx="minor">
      <a:schemeClr val="dk1"/>
    </cs:fontRef>
    <cs:spPr>
      <a:ln w="9525">
        <a:solidFill>
          <a:schemeClr val="dk1">
            <a:lumMod val="15000"/>
            <a:lumOff val="85000"/>
            <a:alpha val="51000"/>
          </a:schemeClr>
        </a:solidFill>
        <a:round/>
      </a:ln>
    </cs:spPr>
  </cs:gridlineMinor>
  <cs:hiLoLine>
    <cs:lnRef idx="0"/>
    <cs:fillRef idx="0"/>
    <cs:effectRef idx="0"/>
    <cs:fontRef idx="minor">
      <a:schemeClr val="dk1"/>
    </cs:fontRef>
    <cs:spPr>
      <a:ln w="9525">
        <a:solidFill>
          <a:schemeClr val="dk1">
            <a:lumMod val="35000"/>
            <a:lumOff val="65000"/>
          </a:schemeClr>
        </a:solidFill>
        <a:round/>
      </a:ln>
    </cs:spPr>
  </cs:hiLoLine>
  <cs:leaderLine>
    <cs:lnRef idx="0"/>
    <cs:fillRef idx="0"/>
    <cs:effectRef idx="0"/>
    <cs:fontRef idx="minor">
      <a:schemeClr val="dk1"/>
    </cs:fontRef>
    <cs:spPr>
      <a:ln w="9525">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6.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a:solidFill>
          <a:schemeClr val="lt1">
            <a:lumMod val="95000"/>
            <a:alpha val="10000"/>
          </a:schemeClr>
        </a:solidFill>
        <a:round/>
      </a:ln>
    </cs:spPr>
    <cs:defRPr sz="900" kern="1200"/>
  </cs:categoryAxis>
  <cs:chartArea>
    <cs:lnRef idx="0"/>
    <cs:fillRef idx="0"/>
    <cs:effectRef idx="0"/>
    <cs:fontRef idx="minor">
      <a:schemeClr val="dk1"/>
    </cs:fontRef>
    <cs:spPr>
      <a:gradFill rotWithShape="1">
        <a:gsLst>
          <a:gs pos="0">
            <a:schemeClr val="dk1">
              <a:lumMod val="65000"/>
              <a:lumOff val="35000"/>
            </a:schemeClr>
          </a:gs>
          <a:gs pos="100000">
            <a:schemeClr val="dk1">
              <a:lumMod val="85000"/>
              <a:lumOff val="15000"/>
            </a:schemeClr>
          </a:gs>
        </a:gsLst>
        <a:path path="circle">
          <a:fillToRect l="50000" t="50000" r="50000" b="50000"/>
        </a:path>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a:solidFill>
          <a:schemeClr val="lt1">
            <a:lumMod val="95000"/>
            <a:alpha val="54000"/>
          </a:schemeClr>
        </a:solidFill>
        <a:round/>
      </a:ln>
    </cs:spPr>
    <cs:defRPr sz="900" kern="1200"/>
  </cs:seriesAxis>
  <cs:seriesLine>
    <cs:lnRef idx="0"/>
    <cs:fillRef idx="0"/>
    <cs:effectRef idx="0"/>
    <cs:fontRef idx="minor">
      <a:schemeClr val="lt1"/>
    </cs:fontRef>
    <cs:spPr>
      <a:ln w="9525">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B94FE9-4C5B-415B-9DF3-6E698531C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1</Pages>
  <Words>3077</Words>
  <Characters>17543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Adriana Cornelia Brian (2019150)</cp:lastModifiedBy>
  <cp:revision>17</cp:revision>
  <dcterms:created xsi:type="dcterms:W3CDTF">2022-08-06T10:02:00Z</dcterms:created>
  <dcterms:modified xsi:type="dcterms:W3CDTF">2022-08-29T16:09:00Z</dcterms:modified>
</cp:coreProperties>
</file>