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455317"/>
        <w:docPartObj>
          <w:docPartGallery w:val="Cover Pages"/>
          <w:docPartUnique/>
        </w:docPartObj>
      </w:sdtPr>
      <w:sdtEndPr>
        <w:rPr>
          <w:rFonts w:asciiTheme="majorHAnsi" w:eastAsiaTheme="majorEastAsia" w:hAnsiTheme="majorHAnsi" w:cstheme="majorBidi"/>
          <w:noProof/>
          <w:color w:val="4472C4" w:themeColor="accent1"/>
          <w:sz w:val="72"/>
          <w:szCs w:val="72"/>
        </w:rPr>
      </w:sdtEndPr>
      <w:sdtContent>
        <w:p w14:paraId="5BBA4ECA" w14:textId="6D66A7C5" w:rsidR="00983972" w:rsidRDefault="00983972">
          <w:r>
            <w:rPr>
              <w:noProof/>
            </w:rPr>
            <mc:AlternateContent>
              <mc:Choice Requires="wpg">
                <w:drawing>
                  <wp:anchor distT="0" distB="0" distL="114300" distR="114300" simplePos="0" relativeHeight="251662336" behindDoc="0" locked="0" layoutInCell="1" allowOverlap="1" wp14:anchorId="156D7CDE" wp14:editId="245C10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8D807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E5DC79" wp14:editId="27A9B6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E5C99E" w14:textId="4B3407A4" w:rsidR="00983972" w:rsidRDefault="00983972">
                                    <w:pPr>
                                      <w:pStyle w:val="NoSpacing"/>
                                      <w:jc w:val="right"/>
                                      <w:rPr>
                                        <w:color w:val="595959" w:themeColor="text1" w:themeTint="A6"/>
                                        <w:sz w:val="28"/>
                                        <w:szCs w:val="28"/>
                                      </w:rPr>
                                    </w:pPr>
                                    <w:r>
                                      <w:rPr>
                                        <w:color w:val="595959" w:themeColor="text1" w:themeTint="A6"/>
                                        <w:sz w:val="28"/>
                                        <w:szCs w:val="28"/>
                                      </w:rPr>
                                      <w:t>Kimberley Collins (2223837)</w:t>
                                    </w:r>
                                  </w:p>
                                </w:sdtContent>
                              </w:sdt>
                              <w:p w14:paraId="5274A4D0" w14:textId="2600425E" w:rsidR="00983972" w:rsidRDefault="00983972" w:rsidP="00983972">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E5DC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E5C99E" w14:textId="4B3407A4" w:rsidR="00983972" w:rsidRDefault="00983972">
                              <w:pPr>
                                <w:pStyle w:val="NoSpacing"/>
                                <w:jc w:val="right"/>
                                <w:rPr>
                                  <w:color w:val="595959" w:themeColor="text1" w:themeTint="A6"/>
                                  <w:sz w:val="28"/>
                                  <w:szCs w:val="28"/>
                                </w:rPr>
                              </w:pPr>
                              <w:r>
                                <w:rPr>
                                  <w:color w:val="595959" w:themeColor="text1" w:themeTint="A6"/>
                                  <w:sz w:val="28"/>
                                  <w:szCs w:val="28"/>
                                </w:rPr>
                                <w:t>Kimberley Collins (2223837)</w:t>
                              </w:r>
                            </w:p>
                          </w:sdtContent>
                        </w:sdt>
                        <w:p w14:paraId="5274A4D0" w14:textId="2600425E" w:rsidR="00983972" w:rsidRDefault="00983972" w:rsidP="00983972">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890C105" wp14:editId="5385575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E3A769" w14:textId="2AA20607" w:rsidR="00983972" w:rsidRDefault="00983972" w:rsidP="00983972">
                                <w:pPr>
                                  <w:pStyle w:val="NoSpacing"/>
                                  <w:jc w:val="center"/>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B9A5DE8" w14:textId="1DB68A7C" w:rsidR="00983972" w:rsidRDefault="00983972">
                                    <w:pPr>
                                      <w:pStyle w:val="NoSpacing"/>
                                      <w:jc w:val="right"/>
                                      <w:rPr>
                                        <w:color w:val="595959" w:themeColor="text1" w:themeTint="A6"/>
                                        <w:sz w:val="20"/>
                                        <w:szCs w:val="20"/>
                                      </w:rPr>
                                    </w:pP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890C10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5FE3A769" w14:textId="2AA20607" w:rsidR="00983972" w:rsidRDefault="00983972" w:rsidP="00983972">
                          <w:pPr>
                            <w:pStyle w:val="NoSpacing"/>
                            <w:jc w:val="center"/>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B9A5DE8" w14:textId="1DB68A7C" w:rsidR="00983972" w:rsidRDefault="00983972">
                              <w:pPr>
                                <w:pStyle w:val="NoSpacing"/>
                                <w:jc w:val="right"/>
                                <w:rPr>
                                  <w:color w:val="595959" w:themeColor="text1" w:themeTint="A6"/>
                                  <w:sz w:val="20"/>
                                  <w:szCs w:val="20"/>
                                </w:rPr>
                              </w:pP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302E58" wp14:editId="0E73079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8772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7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11634D" w14:textId="1BD7167A" w:rsidR="00983972" w:rsidRDefault="009839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Advantages and disadvantages of magistrates in the exercise of justice.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1B4888" w14:textId="31D7FB36" w:rsidR="00983972" w:rsidRDefault="00983972">
                                    <w:pPr>
                                      <w:jc w:val="right"/>
                                      <w:rPr>
                                        <w:smallCaps/>
                                        <w:color w:val="404040" w:themeColor="text1" w:themeTint="BF"/>
                                        <w:sz w:val="36"/>
                                        <w:szCs w:val="36"/>
                                      </w:rPr>
                                    </w:pPr>
                                    <w:r>
                                      <w:rPr>
                                        <w:color w:val="404040" w:themeColor="text1" w:themeTint="BF"/>
                                        <w:sz w:val="36"/>
                                        <w:szCs w:val="36"/>
                                      </w:rPr>
                                      <w:t>BMPL4005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C302E58" id="Text Box 154" o:spid="_x0000_s1028" type="#_x0000_t202" style="position:absolute;margin-left:0;margin-top:0;width:8in;height:305.3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" filled="f" stroked="f" strokeweight=".5pt">
                    <v:textbox inset="126pt,0,54pt,0">
                      <w:txbxContent>
                        <w:p w14:paraId="2C11634D" w14:textId="1BD7167A" w:rsidR="00983972" w:rsidRDefault="009839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Advantages and disadvantages of magistrates in the exercise of justice.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1B4888" w14:textId="31D7FB36" w:rsidR="00983972" w:rsidRDefault="00983972">
                              <w:pPr>
                                <w:jc w:val="right"/>
                                <w:rPr>
                                  <w:smallCaps/>
                                  <w:color w:val="404040" w:themeColor="text1" w:themeTint="BF"/>
                                  <w:sz w:val="36"/>
                                  <w:szCs w:val="36"/>
                                </w:rPr>
                              </w:pPr>
                              <w:r>
                                <w:rPr>
                                  <w:color w:val="404040" w:themeColor="text1" w:themeTint="BF"/>
                                  <w:sz w:val="36"/>
                                  <w:szCs w:val="36"/>
                                </w:rPr>
                                <w:t>BMPL4005</w:t>
                              </w:r>
                            </w:p>
                          </w:sdtContent>
                        </w:sdt>
                      </w:txbxContent>
                    </v:textbox>
                    <w10:wrap type="square" anchorx="page" anchory="page"/>
                  </v:shape>
                </w:pict>
              </mc:Fallback>
            </mc:AlternateContent>
          </w:r>
        </w:p>
        <w:p w14:paraId="3C1F642E" w14:textId="1B530477" w:rsidR="00983972" w:rsidRDefault="00983972">
          <w:pPr>
            <w:rPr>
              <w:rFonts w:asciiTheme="majorHAnsi" w:eastAsiaTheme="majorEastAsia" w:hAnsiTheme="majorHAnsi" w:cstheme="majorBidi"/>
              <w:noProof/>
              <w:color w:val="4472C4" w:themeColor="accent1"/>
              <w:sz w:val="72"/>
              <w:szCs w:val="72"/>
            </w:rPr>
          </w:pPr>
        </w:p>
      </w:sdtContent>
    </w:sdt>
    <w:p w14:paraId="38181689" w14:textId="77777777" w:rsidR="00983972" w:rsidRDefault="00983972">
      <w:pPr>
        <w:rPr>
          <w:rFonts w:asciiTheme="majorHAnsi" w:eastAsiaTheme="majorEastAsia" w:hAnsiTheme="majorHAnsi" w:cstheme="majorBidi"/>
          <w:noProof/>
          <w:color w:val="4472C4" w:themeColor="accent1"/>
          <w:sz w:val="72"/>
          <w:szCs w:val="72"/>
        </w:rPr>
      </w:pPr>
    </w:p>
    <w:p w14:paraId="262B285B" w14:textId="4AA305B0" w:rsidR="00983972" w:rsidRDefault="00983972">
      <w:pPr>
        <w:rPr>
          <w:rFonts w:asciiTheme="majorHAnsi" w:eastAsiaTheme="majorEastAsia" w:hAnsiTheme="majorHAnsi" w:cstheme="majorBidi"/>
          <w:noProof/>
          <w:color w:val="4472C4" w:themeColor="accent1"/>
          <w:sz w:val="72"/>
          <w:szCs w:val="72"/>
        </w:rPr>
      </w:pPr>
    </w:p>
    <w:p w14:paraId="204FDB12" w14:textId="410A2467" w:rsidR="00B00152" w:rsidRPr="00D62711" w:rsidRDefault="00B00152">
      <w:pPr>
        <w:rPr>
          <w:rFonts w:asciiTheme="majorHAnsi" w:eastAsiaTheme="majorEastAsia" w:hAnsiTheme="majorHAnsi" w:cstheme="majorBidi"/>
          <w:noProof/>
          <w:color w:val="4472C4" w:themeColor="accent1"/>
          <w:sz w:val="72"/>
          <w:szCs w:val="72"/>
        </w:rPr>
      </w:pPr>
    </w:p>
    <w:p w14:paraId="5B17AD28" w14:textId="65936E98" w:rsidR="00B00152" w:rsidRPr="005F5422" w:rsidRDefault="00B00152" w:rsidP="00D62711">
      <w:pPr>
        <w:spacing w:line="360" w:lineRule="auto"/>
        <w:rPr>
          <w:rFonts w:eastAsiaTheme="majorEastAsia" w:cstheme="minorHAnsi"/>
        </w:rPr>
      </w:pPr>
      <w:r w:rsidRPr="00B00152">
        <w:rPr>
          <w:rFonts w:eastAsiaTheme="majorEastAsia" w:cstheme="minorHAnsi"/>
          <w:noProof/>
        </w:rPr>
        <w:lastRenderedPageBreak/>
        <w:t>A magistrate is a volunteer judicial officer who presides over court proceedings in magistrates courts. Magistrates courts are the lowest level of courts in the UK’s legal system and deal with minor criminal offences, such as traffic violations, minor assaults and theft.</w:t>
      </w:r>
      <w:r w:rsidRPr="00B00152">
        <w:rPr>
          <w:rFonts w:eastAsiaTheme="majorEastAsia" w:cstheme="minorHAnsi"/>
        </w:rPr>
        <w:t xml:space="preserve"> </w:t>
      </w:r>
      <w:r>
        <w:rPr>
          <w:rFonts w:eastAsiaTheme="majorEastAsia" w:cstheme="minorHAnsi"/>
        </w:rPr>
        <w:t>Magistrates in the UK are appointed by the lord chancellor and are typically non-lawyers who have undergone training in the legal system.</w:t>
      </w:r>
      <w:r w:rsidR="005F5422">
        <w:rPr>
          <w:rFonts w:eastAsiaTheme="majorEastAsia" w:cstheme="minorHAnsi"/>
        </w:rPr>
        <w:t xml:space="preserve"> They are volunteers and are unpaid, typically they volunteer for 13 days of the year.</w:t>
      </w:r>
      <w:r>
        <w:rPr>
          <w:rFonts w:eastAsiaTheme="majorEastAsia" w:cstheme="minorHAnsi"/>
        </w:rPr>
        <w:t xml:space="preserve"> They are expected to apply legal principles, procedures and precedents in their decision-making and ensure that justice is served fairly and impartially. Magistrates may often sit alone or as part of a panel of three, and they may also be assisted by a legal advisor. They may hear evidence, make rulings, and issue orders or judgements, but they do not have the power to impose sentences of imprisonment or other serious penalties. Higher courts typically make these decisions (Courts and Tribunals Judiciary, 2023). </w:t>
      </w:r>
      <w:r w:rsidR="005F5422" w:rsidRPr="005F5422">
        <w:rPr>
          <w:rFonts w:cstheme="minorHAnsi"/>
        </w:rPr>
        <w:t xml:space="preserve">Magistrates play a vital role in the administration of justice by ensuring that minor criminal </w:t>
      </w:r>
      <w:r w:rsidR="005F5422">
        <w:rPr>
          <w:rFonts w:cstheme="minorHAnsi"/>
        </w:rPr>
        <w:t>offences</w:t>
      </w:r>
      <w:r w:rsidR="005F5422" w:rsidRPr="005F5422">
        <w:rPr>
          <w:rFonts w:cstheme="minorHAnsi"/>
        </w:rPr>
        <w:t xml:space="preserve"> are dealt with </w:t>
      </w:r>
      <w:r w:rsidR="00C02C15">
        <w:rPr>
          <w:rFonts w:cstheme="minorHAnsi"/>
        </w:rPr>
        <w:t>fairly and efficiently</w:t>
      </w:r>
      <w:r w:rsidR="005F5422" w:rsidRPr="005F5422">
        <w:rPr>
          <w:rFonts w:cstheme="minorHAnsi"/>
        </w:rPr>
        <w:t xml:space="preserve">, but their use also presents </w:t>
      </w:r>
      <w:r w:rsidR="005F5422" w:rsidRPr="002A340A">
        <w:rPr>
          <w:rFonts w:cstheme="minorHAnsi"/>
        </w:rPr>
        <w:t>several</w:t>
      </w:r>
      <w:r w:rsidR="005F5422" w:rsidRPr="005F5422">
        <w:rPr>
          <w:rFonts w:cstheme="minorHAnsi"/>
        </w:rPr>
        <w:t xml:space="preserve"> advantages and disadvantages, including their local knowledge and accessibility, lack of legal qualifications, potential biases, and limited sentencing powers.</w:t>
      </w:r>
    </w:p>
    <w:p w14:paraId="5130B13A" w14:textId="77777777" w:rsidR="00B00152" w:rsidRDefault="00B00152" w:rsidP="00D62711">
      <w:pPr>
        <w:spacing w:line="360" w:lineRule="auto"/>
        <w:rPr>
          <w:rFonts w:eastAsiaTheme="majorEastAsia" w:cstheme="minorHAnsi"/>
        </w:rPr>
      </w:pPr>
    </w:p>
    <w:p w14:paraId="630D00D5" w14:textId="70BE8E21" w:rsidR="008936BC" w:rsidRPr="008936BC" w:rsidRDefault="008936BC" w:rsidP="00D62711">
      <w:pPr>
        <w:spacing w:line="360" w:lineRule="auto"/>
        <w:rPr>
          <w:rFonts w:cstheme="minorHAnsi"/>
        </w:rPr>
      </w:pPr>
      <w:r w:rsidRPr="008936BC">
        <w:rPr>
          <w:rFonts w:cstheme="minorHAnsi"/>
        </w:rPr>
        <w:t xml:space="preserve">Magistrates in the United Kingdom have many responsibilities including </w:t>
      </w:r>
      <w:r w:rsidRPr="008936BC">
        <w:rPr>
          <w:rFonts w:cstheme="minorHAnsi"/>
        </w:rPr>
        <w:t xml:space="preserve">interpreting and applying the law </w:t>
      </w:r>
      <w:r w:rsidR="00C02C15">
        <w:rPr>
          <w:rFonts w:cstheme="minorHAnsi"/>
        </w:rPr>
        <w:t>by</w:t>
      </w:r>
      <w:r w:rsidRPr="008936BC">
        <w:rPr>
          <w:rFonts w:cstheme="minorHAnsi"/>
        </w:rPr>
        <w:t xml:space="preserve"> legal principles, procedures, and precedents.</w:t>
      </w:r>
      <w:r w:rsidRPr="008936BC">
        <w:rPr>
          <w:rFonts w:cstheme="minorHAnsi"/>
        </w:rPr>
        <w:t xml:space="preserve"> They must also ensure </w:t>
      </w:r>
      <w:r w:rsidRPr="008936BC">
        <w:rPr>
          <w:rFonts w:cstheme="minorHAnsi"/>
        </w:rPr>
        <w:t xml:space="preserve">that justice is served </w:t>
      </w:r>
      <w:r w:rsidRPr="008936BC">
        <w:rPr>
          <w:rFonts w:cstheme="minorHAnsi"/>
        </w:rPr>
        <w:t xml:space="preserve">fairly and impartially and that cases are resolved as quickly and as fairly as </w:t>
      </w:r>
      <w:r w:rsidRPr="008936BC">
        <w:rPr>
          <w:rFonts w:cstheme="minorHAnsi"/>
        </w:rPr>
        <w:t>possible</w:t>
      </w:r>
      <w:r w:rsidRPr="008936BC">
        <w:rPr>
          <w:rFonts w:cstheme="minorHAnsi"/>
        </w:rPr>
        <w:t xml:space="preserve"> while upholding the law. Further responsibilities that the magistrates may have</w:t>
      </w:r>
      <w:r w:rsidR="00850B2B">
        <w:rPr>
          <w:rFonts w:cstheme="minorHAnsi"/>
        </w:rPr>
        <w:t xml:space="preserve"> to</w:t>
      </w:r>
      <w:r w:rsidRPr="008936BC">
        <w:rPr>
          <w:rFonts w:cstheme="minorHAnsi"/>
        </w:rPr>
        <w:t xml:space="preserve"> include granting bail for any defendants awaiting trial, deciding on penalties for minor offences like traffic incidents including 12 points or more and inflicting a driving ban</w:t>
      </w:r>
      <w:r>
        <w:rPr>
          <w:rFonts w:cstheme="minorHAnsi"/>
        </w:rPr>
        <w:t xml:space="preserve"> (Magistrates Association, 2023).</w:t>
      </w:r>
    </w:p>
    <w:p w14:paraId="63C60A11" w14:textId="77777777" w:rsidR="00B00152" w:rsidRDefault="00B00152" w:rsidP="00D62711">
      <w:pPr>
        <w:spacing w:line="360" w:lineRule="auto"/>
        <w:rPr>
          <w:rFonts w:eastAsiaTheme="majorEastAsia" w:cstheme="minorHAnsi"/>
        </w:rPr>
      </w:pPr>
    </w:p>
    <w:p w14:paraId="74F9D43C" w14:textId="77777777" w:rsidR="00BC0C26" w:rsidRDefault="00BC0C26" w:rsidP="00D62711">
      <w:pPr>
        <w:spacing w:line="360" w:lineRule="auto"/>
        <w:rPr>
          <w:rFonts w:eastAsiaTheme="majorEastAsia" w:cstheme="minorHAnsi"/>
        </w:rPr>
      </w:pPr>
    </w:p>
    <w:p w14:paraId="2AA054CD" w14:textId="77777777" w:rsidR="00BC0C26" w:rsidRDefault="00BC0C26" w:rsidP="00D62711">
      <w:pPr>
        <w:spacing w:line="360" w:lineRule="auto"/>
        <w:rPr>
          <w:rFonts w:eastAsiaTheme="majorEastAsia" w:cstheme="minorHAnsi"/>
        </w:rPr>
      </w:pPr>
    </w:p>
    <w:p w14:paraId="71B5C14B" w14:textId="77777777" w:rsidR="00BC0C26" w:rsidRDefault="00BC0C26" w:rsidP="00D62711">
      <w:pPr>
        <w:spacing w:line="360" w:lineRule="auto"/>
        <w:rPr>
          <w:rFonts w:eastAsiaTheme="majorEastAsia" w:cstheme="minorHAnsi"/>
        </w:rPr>
      </w:pPr>
    </w:p>
    <w:p w14:paraId="02905B14" w14:textId="77777777" w:rsidR="00BC0C26" w:rsidRDefault="00BC0C26" w:rsidP="00D62711">
      <w:pPr>
        <w:spacing w:line="360" w:lineRule="auto"/>
        <w:rPr>
          <w:rFonts w:eastAsiaTheme="majorEastAsia" w:cstheme="minorHAnsi"/>
        </w:rPr>
      </w:pPr>
    </w:p>
    <w:p w14:paraId="3D76A2BA" w14:textId="77777777" w:rsidR="00BC0C26" w:rsidRDefault="00BC0C26" w:rsidP="00D62711">
      <w:pPr>
        <w:spacing w:line="360" w:lineRule="auto"/>
        <w:rPr>
          <w:rFonts w:eastAsiaTheme="majorEastAsia" w:cstheme="minorHAnsi"/>
        </w:rPr>
      </w:pPr>
    </w:p>
    <w:p w14:paraId="3A56723B" w14:textId="77777777" w:rsidR="00BC0C26" w:rsidRDefault="00BC0C26" w:rsidP="00D62711">
      <w:pPr>
        <w:spacing w:line="360" w:lineRule="auto"/>
        <w:rPr>
          <w:rFonts w:eastAsiaTheme="majorEastAsia" w:cstheme="minorHAnsi"/>
        </w:rPr>
      </w:pPr>
    </w:p>
    <w:p w14:paraId="119BFF1C" w14:textId="77777777" w:rsidR="00D62711" w:rsidRDefault="00D62711" w:rsidP="00D62711">
      <w:pPr>
        <w:spacing w:line="360" w:lineRule="auto"/>
        <w:rPr>
          <w:rFonts w:eastAsiaTheme="majorEastAsia" w:cstheme="minorHAnsi"/>
        </w:rPr>
      </w:pPr>
    </w:p>
    <w:p w14:paraId="66CF6DE2" w14:textId="77777777" w:rsidR="00412EA0" w:rsidRDefault="00412EA0" w:rsidP="00D62711">
      <w:pPr>
        <w:spacing w:line="360" w:lineRule="auto"/>
      </w:pPr>
    </w:p>
    <w:p w14:paraId="1F463E90" w14:textId="1034795D" w:rsidR="00412EA0" w:rsidRPr="00412EA0" w:rsidRDefault="00412EA0" w:rsidP="00D62711">
      <w:pPr>
        <w:spacing w:line="360" w:lineRule="auto"/>
        <w:rPr>
          <w:u w:val="single"/>
        </w:rPr>
      </w:pPr>
      <w:r w:rsidRPr="00412EA0">
        <w:rPr>
          <w:u w:val="single"/>
        </w:rPr>
        <w:lastRenderedPageBreak/>
        <w:t xml:space="preserve">Court Closures: </w:t>
      </w:r>
    </w:p>
    <w:p w14:paraId="685AEACB" w14:textId="3EB77668" w:rsidR="00626E4A" w:rsidRDefault="00A83C3C" w:rsidP="00D62711">
      <w:pPr>
        <w:spacing w:line="360" w:lineRule="auto"/>
      </w:pPr>
      <w:r w:rsidRPr="00A83C3C">
        <w:t>In recent years, the closure of magistrates' courts in the United Kingdom has been a contentious issue, with some arguing that it is necessary to improve efficiency and reduce costs, while others argue that it undermines access to justice.</w:t>
      </w:r>
      <w:r w:rsidRPr="00A83C3C">
        <w:t xml:space="preserve"> The Courts in England and Wales have </w:t>
      </w:r>
      <w:r>
        <w:t xml:space="preserve">seen a dramatic change </w:t>
      </w:r>
      <w:r w:rsidRPr="00A83C3C">
        <w:t xml:space="preserve">since 2010. They have seen that 164 magistrates’ courts closed out of 320, this means that 51% of courts have closed (UK Parliament, 2020). </w:t>
      </w:r>
      <w:r w:rsidRPr="00A83C3C">
        <w:t xml:space="preserve">One of the main reasons for court closures is the need to reduce costs. Magistrates' courts are typically smaller and less well-equipped than </w:t>
      </w:r>
      <w:r w:rsidRPr="00A83C3C">
        <w:t>Crown Courts and</w:t>
      </w:r>
      <w:r w:rsidRPr="00A83C3C">
        <w:t xml:space="preserve"> require </w:t>
      </w:r>
      <w:r w:rsidRPr="00A83C3C">
        <w:t xml:space="preserve">significant </w:t>
      </w:r>
      <w:r w:rsidRPr="00A83C3C">
        <w:t xml:space="preserve">funding to operate. In many cases, the closure of magistrates' courts is seen </w:t>
      </w:r>
      <w:r w:rsidRPr="00A83C3C">
        <w:t>to</w:t>
      </w:r>
      <w:r w:rsidRPr="00A83C3C">
        <w:t xml:space="preserve"> cut costs and improve efficiency, particularly in areas </w:t>
      </w:r>
      <w:r>
        <w:t>with excess</w:t>
      </w:r>
      <w:r w:rsidRPr="00A83C3C">
        <w:t xml:space="preserve"> court capacity.</w:t>
      </w:r>
      <w:r w:rsidRPr="00A83C3C">
        <w:t xml:space="preserve"> Between 2010 and 2020 the sale of court buildings raised at least £223 million which was added to the public purse (UK Parliament, 20</w:t>
      </w:r>
      <w:r w:rsidRPr="007C6A19">
        <w:t>20).</w:t>
      </w:r>
      <w:r w:rsidR="007C6A19" w:rsidRPr="007C6A19">
        <w:t xml:space="preserve"> </w:t>
      </w:r>
      <w:r w:rsidR="007C6A19" w:rsidRPr="007C6A19">
        <w:t xml:space="preserve">However, opponents of court closures argue that they undermine access to justice, particularly for people who live in rural areas or who may have difficulty travelling to larger court </w:t>
      </w:r>
      <w:r w:rsidR="007C6A19" w:rsidRPr="007C6A19">
        <w:t>centres</w:t>
      </w:r>
      <w:r w:rsidR="007C6A19" w:rsidRPr="007C6A19">
        <w:t>. They argue that the closure of magistrates' courts can create a significant barrier to justice, particularly for vulnerable groups such as the elderly or those with disabilities</w:t>
      </w:r>
      <w:r w:rsidR="007C6A19" w:rsidRPr="007C6A19">
        <w:t>. Cons</w:t>
      </w:r>
      <w:r w:rsidR="00070EDA">
        <w:t>erv</w:t>
      </w:r>
      <w:r w:rsidR="007C6A19" w:rsidRPr="007C6A19">
        <w:t>ative Alex Chalk</w:t>
      </w:r>
      <w:r w:rsidR="00531BAC">
        <w:t xml:space="preserve"> </w:t>
      </w:r>
      <w:r w:rsidR="007C6A19" w:rsidRPr="007C6A19">
        <w:t>(2019) explains, "In</w:t>
      </w:r>
      <w:r w:rsidR="007C6A19" w:rsidRPr="007C6A19">
        <w:t xml:space="preserve"> some cases, defendants, witnesses, police, lawyers and magistrates are now travelling 50 miles to obtain local justice. I do not believe for one minute that the cost of making all those court users travel such distances has been factored into any court closure programm</w:t>
      </w:r>
      <w:r w:rsidR="007C6A19" w:rsidRPr="007C6A19">
        <w:t>e</w:t>
      </w:r>
      <w:r w:rsidR="00030E28">
        <w:t xml:space="preserve">”. </w:t>
      </w:r>
      <w:r w:rsidR="00B633F8">
        <w:t xml:space="preserve">This causes a big disadvantage for </w:t>
      </w:r>
      <w:r w:rsidR="00127B8F">
        <w:t>working-class</w:t>
      </w:r>
      <w:r w:rsidR="006D3A94">
        <w:t xml:space="preserve"> people by </w:t>
      </w:r>
      <w:r w:rsidR="00127B8F">
        <w:t xml:space="preserve">causing an increase in costs to attend court, </w:t>
      </w:r>
      <w:r w:rsidR="00507C53">
        <w:t xml:space="preserve">they may not have the finances to pay for travel to a further location, </w:t>
      </w:r>
      <w:r w:rsidR="00717673">
        <w:t>possible costs of overnight stays depending on location or even childcare costs</w:t>
      </w:r>
      <w:r w:rsidR="004E4DCA">
        <w:t xml:space="preserve"> (</w:t>
      </w:r>
      <w:r w:rsidR="00B87305">
        <w:t>Magistrates Association, 2022).</w:t>
      </w:r>
      <w:r w:rsidR="00127B8F">
        <w:t xml:space="preserve"> </w:t>
      </w:r>
    </w:p>
    <w:p w14:paraId="1CED2377" w14:textId="77777777" w:rsidR="00412EA0" w:rsidRDefault="00412EA0" w:rsidP="00D62711">
      <w:pPr>
        <w:spacing w:line="360" w:lineRule="auto"/>
      </w:pPr>
    </w:p>
    <w:p w14:paraId="704F6341" w14:textId="77777777" w:rsidR="00C1775D" w:rsidRDefault="00C1775D" w:rsidP="00D62711">
      <w:pPr>
        <w:spacing w:line="360" w:lineRule="auto"/>
      </w:pPr>
    </w:p>
    <w:p w14:paraId="79CBC8F6" w14:textId="77777777" w:rsidR="00C1775D" w:rsidRDefault="00C1775D" w:rsidP="00D62711">
      <w:pPr>
        <w:spacing w:line="360" w:lineRule="auto"/>
      </w:pPr>
    </w:p>
    <w:p w14:paraId="301D538C" w14:textId="77777777" w:rsidR="00C1775D" w:rsidRDefault="00C1775D" w:rsidP="00D62711">
      <w:pPr>
        <w:spacing w:line="360" w:lineRule="auto"/>
      </w:pPr>
    </w:p>
    <w:p w14:paraId="53B010CC" w14:textId="77777777" w:rsidR="00C1775D" w:rsidRDefault="00C1775D" w:rsidP="00D62711">
      <w:pPr>
        <w:spacing w:line="360" w:lineRule="auto"/>
      </w:pPr>
    </w:p>
    <w:p w14:paraId="0DD16059" w14:textId="77777777" w:rsidR="00C1775D" w:rsidRDefault="00C1775D" w:rsidP="00D62711">
      <w:pPr>
        <w:spacing w:line="360" w:lineRule="auto"/>
      </w:pPr>
    </w:p>
    <w:p w14:paraId="5F43EFF9" w14:textId="77777777" w:rsidR="00C1775D" w:rsidRDefault="00C1775D" w:rsidP="00D62711">
      <w:pPr>
        <w:spacing w:line="360" w:lineRule="auto"/>
      </w:pPr>
    </w:p>
    <w:p w14:paraId="33F2574C" w14:textId="77777777" w:rsidR="00C1775D" w:rsidRDefault="00C1775D" w:rsidP="00D62711">
      <w:pPr>
        <w:spacing w:line="360" w:lineRule="auto"/>
      </w:pPr>
    </w:p>
    <w:p w14:paraId="298F7909" w14:textId="77777777" w:rsidR="00C1775D" w:rsidRDefault="00C1775D" w:rsidP="00D62711">
      <w:pPr>
        <w:spacing w:line="360" w:lineRule="auto"/>
      </w:pPr>
    </w:p>
    <w:p w14:paraId="5DEF210D" w14:textId="77777777" w:rsidR="00C1775D" w:rsidRPr="007C6A19" w:rsidRDefault="00C1775D" w:rsidP="00D62711">
      <w:pPr>
        <w:spacing w:line="360" w:lineRule="auto"/>
      </w:pPr>
    </w:p>
    <w:p w14:paraId="783D2B95" w14:textId="3A7339A9" w:rsidR="00B00152" w:rsidRPr="00412EA0" w:rsidRDefault="00412EA0" w:rsidP="00D62711">
      <w:pPr>
        <w:spacing w:line="360" w:lineRule="auto"/>
        <w:rPr>
          <w:u w:val="single"/>
        </w:rPr>
      </w:pPr>
      <w:r w:rsidRPr="00412EA0">
        <w:rPr>
          <w:u w:val="single"/>
        </w:rPr>
        <w:lastRenderedPageBreak/>
        <w:t xml:space="preserve">Advantages: </w:t>
      </w:r>
    </w:p>
    <w:p w14:paraId="719EB529" w14:textId="77777777" w:rsidR="00412EA0" w:rsidRDefault="00412EA0" w:rsidP="00412EA0">
      <w:pPr>
        <w:spacing w:line="360" w:lineRule="auto"/>
      </w:pPr>
      <w:r w:rsidRPr="001E3E4C">
        <w:t>Magistrates' courts are staffed by lay magistrates, who are appointed to serve on a voluntary basis and do not have professional legal qualifications. This can be seen as a positive factor in the delivery of justice as lay people can bring a community perspective to legal proceedings, representing the values and opinions of the wider population and promoting a fairer trial. Additionally, laypeople can provide a diverse range of perspectives and ensure that decisions are made by a panel of individuals, reducing the risk of bias or casehardening by a single judge or legal expert. This can also provide a mechanism for challenging decisions that may be seen as unjust</w:t>
      </w:r>
      <w:r>
        <w:t xml:space="preserve"> as you have a range of opinions (Lord Chief Justice’s Office, 2017). </w:t>
      </w:r>
    </w:p>
    <w:p w14:paraId="2A52B009" w14:textId="77777777" w:rsidR="00412EA0" w:rsidRPr="00E70067" w:rsidRDefault="00412EA0" w:rsidP="00D62711">
      <w:pPr>
        <w:spacing w:line="360" w:lineRule="auto"/>
      </w:pPr>
    </w:p>
    <w:p w14:paraId="02048C72" w14:textId="75B4543C" w:rsidR="00B00152" w:rsidRDefault="00606E84" w:rsidP="00D62711">
      <w:pPr>
        <w:spacing w:line="360" w:lineRule="auto"/>
      </w:pPr>
      <w:r w:rsidRPr="00E70067">
        <w:t xml:space="preserve">Magistrates' courts are typically more affordable than superior courts like the Crown Court or the High Court since they handle less severe cases and don't </w:t>
      </w:r>
      <w:r w:rsidR="00E70067" w:rsidRPr="00E70067">
        <w:t>require the same legal proficiency level</w:t>
      </w:r>
      <w:r w:rsidRPr="00E70067">
        <w:t>. The expenses associated with using a magistrates' court may vary depending on the type of case and the geographic area where it's being held.</w:t>
      </w:r>
      <w:r w:rsidR="002A340A">
        <w:t xml:space="preserve"> However, due to the limited sentencing powers that magistrates have they cannot have similar cases that are tried at crown court. Trials in the crown court cost up to £3,400 a day compared to £900 a day in a magistrate’s court (Criminal defence barrister, 2016). Magistrates have estimated that if magistrates court powers were doubled to a 12-month prison sentence if 5,514 contested trials and 5,329 guilty pleas that require sentencing were handled by magistrates, they would have a saving of between £30-£40 million a year (Criminal defence barrister, 2016). </w:t>
      </w:r>
      <w:r w:rsidR="00C02C15">
        <w:t>This shows that</w:t>
      </w:r>
      <w:r w:rsidR="00147F75">
        <w:t xml:space="preserve"> </w:t>
      </w:r>
      <w:r w:rsidR="00C02C15" w:rsidRPr="00C02C15">
        <w:t>magistrates' courts play an important role in the justice system, providing a cost-effective and efficient way of dealing with less serious criminal offences and civil cases.</w:t>
      </w:r>
      <w:r w:rsidR="00147F75">
        <w:t xml:space="preserve"> </w:t>
      </w:r>
      <w:r w:rsidR="00FD1907">
        <w:t>As of May 2022</w:t>
      </w:r>
      <w:r w:rsidR="007140A5">
        <w:t>,</w:t>
      </w:r>
      <w:r w:rsidR="00FD1907">
        <w:t xml:space="preserve"> the UK Government has granted magistrates the power to sentence </w:t>
      </w:r>
      <w:r w:rsidR="007140A5">
        <w:t xml:space="preserve">up to 1 year, to help tackle the backlog of cases due to the pandemic, </w:t>
      </w:r>
      <w:r w:rsidR="002A6893">
        <w:t xml:space="preserve">this will result in up to 1,700 extra days of crown court time freed up each year </w:t>
      </w:r>
      <w:r w:rsidR="00467720">
        <w:t xml:space="preserve">and allows them to </w:t>
      </w:r>
      <w:r w:rsidR="00B80998">
        <w:t>focus</w:t>
      </w:r>
      <w:r w:rsidR="00467720">
        <w:t xml:space="preserve"> on more serious </w:t>
      </w:r>
      <w:r w:rsidR="00B80998">
        <w:t xml:space="preserve">cases (Ministry of Justice, 2022). </w:t>
      </w:r>
    </w:p>
    <w:p w14:paraId="177CDE50" w14:textId="77777777" w:rsidR="003779AC" w:rsidRPr="00EC6F60" w:rsidRDefault="003779AC" w:rsidP="00D62711">
      <w:pPr>
        <w:spacing w:line="360" w:lineRule="auto"/>
      </w:pPr>
    </w:p>
    <w:p w14:paraId="2026D0BB" w14:textId="77777777" w:rsidR="00D62711" w:rsidRDefault="00D62711" w:rsidP="00D62711">
      <w:pPr>
        <w:spacing w:line="360" w:lineRule="auto"/>
        <w:rPr>
          <w:lang w:eastAsia="en-GB"/>
        </w:rPr>
      </w:pPr>
    </w:p>
    <w:p w14:paraId="62F786BC" w14:textId="77777777" w:rsidR="00C1775D" w:rsidRDefault="00C1775D" w:rsidP="00D62711">
      <w:pPr>
        <w:spacing w:line="360" w:lineRule="auto"/>
        <w:rPr>
          <w:lang w:eastAsia="en-GB"/>
        </w:rPr>
      </w:pPr>
    </w:p>
    <w:p w14:paraId="004824AB" w14:textId="77777777" w:rsidR="00C1775D" w:rsidRDefault="00C1775D" w:rsidP="00D62711">
      <w:pPr>
        <w:spacing w:line="360" w:lineRule="auto"/>
        <w:rPr>
          <w:lang w:eastAsia="en-GB"/>
        </w:rPr>
      </w:pPr>
    </w:p>
    <w:p w14:paraId="019CB31C" w14:textId="77777777" w:rsidR="00C1775D" w:rsidRDefault="00C1775D" w:rsidP="00D62711">
      <w:pPr>
        <w:spacing w:line="360" w:lineRule="auto"/>
        <w:rPr>
          <w:lang w:eastAsia="en-GB"/>
        </w:rPr>
      </w:pPr>
    </w:p>
    <w:p w14:paraId="1A0A8B54" w14:textId="6F9B99B9" w:rsidR="009E085F" w:rsidRPr="00412EA0" w:rsidRDefault="009E085F" w:rsidP="00D62711">
      <w:pPr>
        <w:spacing w:line="360" w:lineRule="auto"/>
        <w:rPr>
          <w:u w:val="single"/>
          <w:lang w:eastAsia="en-GB"/>
        </w:rPr>
      </w:pPr>
      <w:r w:rsidRPr="00412EA0">
        <w:rPr>
          <w:u w:val="single"/>
          <w:lang w:eastAsia="en-GB"/>
        </w:rPr>
        <w:lastRenderedPageBreak/>
        <w:t>Disadvantages</w:t>
      </w:r>
      <w:r w:rsidR="00412EA0" w:rsidRPr="00412EA0">
        <w:rPr>
          <w:u w:val="single"/>
          <w:lang w:eastAsia="en-GB"/>
        </w:rPr>
        <w:t>:</w:t>
      </w:r>
    </w:p>
    <w:p w14:paraId="51D65EE6" w14:textId="77777777" w:rsidR="00412EA0" w:rsidRPr="00566FC0" w:rsidRDefault="00412EA0" w:rsidP="00412EA0">
      <w:pPr>
        <w:spacing w:line="360" w:lineRule="auto"/>
        <w:rPr>
          <w:rFonts w:cstheme="minorHAnsi"/>
          <w:shd w:val="clear" w:color="auto" w:fill="FFFFFF"/>
        </w:rPr>
      </w:pPr>
      <w:r w:rsidRPr="00EC6F60">
        <w:t xml:space="preserve">One disadvantage to magistrates’ courts is </w:t>
      </w:r>
      <w:r w:rsidRPr="00EC6F60">
        <w:rPr>
          <w:lang w:eastAsia="en-GB"/>
        </w:rPr>
        <w:t>Magistrates may become desensitized to cases after hearing many similar ones, causing them to make judgments based on generalizations rather than considering unique aspects of each case. This can lead to defendants being treated unfairly or receiving harsher punishments for situations that are perceived as familiar by the magistrate but are different from previous cases.</w:t>
      </w:r>
      <w:r>
        <w:rPr>
          <w:lang w:eastAsia="en-GB"/>
        </w:rPr>
        <w:t xml:space="preserve"> </w:t>
      </w:r>
      <w:r w:rsidRPr="00EC6F60">
        <w:rPr>
          <w:lang w:eastAsia="en-GB"/>
        </w:rPr>
        <w:t xml:space="preserve">This can </w:t>
      </w:r>
      <w:r>
        <w:rPr>
          <w:lang w:eastAsia="en-GB"/>
        </w:rPr>
        <w:t>lose</w:t>
      </w:r>
      <w:r w:rsidRPr="00EC6F60">
        <w:rPr>
          <w:lang w:eastAsia="en-GB"/>
        </w:rPr>
        <w:t xml:space="preserve"> people's confidence in magistrates as the outcomes may seem unjust. Moreover, important legal nuances could be overlooked by magistrates, which may result in additional work for the appeal courts or create an unfair outcome if the defendant cannot afford or chooses not to appeal</w:t>
      </w:r>
      <w:r>
        <w:rPr>
          <w:lang w:eastAsia="en-GB"/>
        </w:rPr>
        <w:t xml:space="preserve"> (McBarnet D, 1981).  </w:t>
      </w:r>
      <w:r w:rsidRPr="009579DE">
        <w:t>Case hardening, which is the process of using previous cases as a basis for sentencing, was exemplified in the case of R v Bingham ex Parte Jowitt. This case also highlighted a drawback for magistrates in that some of them may exhibit bias towards the prosecution. When these magistrates lack proper training, they may end up favouring the police even when there is a conflict between a civilian's testimony and an officer's account.</w:t>
      </w:r>
    </w:p>
    <w:p w14:paraId="645FAD4E" w14:textId="176DF760" w:rsidR="003779AC" w:rsidRDefault="003779AC" w:rsidP="00D62711">
      <w:pPr>
        <w:spacing w:line="360" w:lineRule="auto"/>
      </w:pPr>
    </w:p>
    <w:p w14:paraId="4656879B" w14:textId="48299D79" w:rsidR="00C1775D" w:rsidRDefault="00156AB1" w:rsidP="00D62711">
      <w:pPr>
        <w:spacing w:line="360" w:lineRule="auto"/>
      </w:pPr>
      <w:r>
        <w:t xml:space="preserve">A further disadvantage to magistrates is the lack of legal training. </w:t>
      </w:r>
      <w:r w:rsidR="00C061F0">
        <w:t>Due to magistrates being volunteers from the community</w:t>
      </w:r>
      <w:r w:rsidR="00D46608">
        <w:t>,</w:t>
      </w:r>
      <w:r w:rsidR="00C061F0">
        <w:t xml:space="preserve"> they have no in-depth training </w:t>
      </w:r>
      <w:r w:rsidR="00D46608">
        <w:t>in</w:t>
      </w:r>
      <w:r w:rsidR="00C061F0">
        <w:t xml:space="preserve"> law</w:t>
      </w:r>
      <w:r w:rsidR="00617DB8">
        <w:t xml:space="preserve">. </w:t>
      </w:r>
      <w:r w:rsidR="0082760F">
        <w:t xml:space="preserve">Each </w:t>
      </w:r>
      <w:r w:rsidR="001A5043">
        <w:t xml:space="preserve">magistrate </w:t>
      </w:r>
      <w:r w:rsidR="0082760F">
        <w:t xml:space="preserve">does receive </w:t>
      </w:r>
      <w:r w:rsidR="00C913E5">
        <w:t xml:space="preserve">three and a half days of </w:t>
      </w:r>
      <w:r w:rsidR="0082760F">
        <w:t xml:space="preserve">training before taking on any </w:t>
      </w:r>
      <w:r w:rsidR="008310F1">
        <w:t>cases</w:t>
      </w:r>
      <w:r w:rsidR="00617DB8">
        <w:t xml:space="preserve"> which includes instruction on basic legal principles and </w:t>
      </w:r>
      <w:r w:rsidR="00D46608">
        <w:t>procedures</w:t>
      </w:r>
      <w:r w:rsidR="00617DB8">
        <w:t xml:space="preserve">, </w:t>
      </w:r>
      <w:r w:rsidR="00D46608">
        <w:t>as well</w:t>
      </w:r>
      <w:r w:rsidR="00EE7C86">
        <w:t xml:space="preserve"> as specific </w:t>
      </w:r>
      <w:r w:rsidR="00D46608">
        <w:t>laws</w:t>
      </w:r>
      <w:r w:rsidR="00EE7C86">
        <w:t xml:space="preserve"> and regulations that govern the </w:t>
      </w:r>
      <w:r w:rsidR="00397F4D">
        <w:t>jurisdiction</w:t>
      </w:r>
      <w:r w:rsidR="00AB7B8C">
        <w:t xml:space="preserve"> </w:t>
      </w:r>
      <w:r w:rsidR="00EE7C86">
        <w:t>they are in</w:t>
      </w:r>
      <w:r w:rsidR="00C913E5">
        <w:t xml:space="preserve"> (Magistrates </w:t>
      </w:r>
      <w:r w:rsidR="00AB7B8C">
        <w:t>Association</w:t>
      </w:r>
      <w:r w:rsidR="00C913E5">
        <w:t xml:space="preserve">, </w:t>
      </w:r>
      <w:r w:rsidR="000235B2">
        <w:t>2023)</w:t>
      </w:r>
      <w:r w:rsidR="00EE7C86">
        <w:t xml:space="preserve">. The training also </w:t>
      </w:r>
      <w:r w:rsidR="00D46608">
        <w:t>included</w:t>
      </w:r>
      <w:r w:rsidR="00EE7C86">
        <w:t xml:space="preserve"> topics such as courtroom etiquette, legal </w:t>
      </w:r>
      <w:r w:rsidR="00D46608">
        <w:t>reasoning</w:t>
      </w:r>
      <w:r w:rsidR="00EE7C86">
        <w:t xml:space="preserve"> and decision-making</w:t>
      </w:r>
      <w:r w:rsidR="00D46608">
        <w:t>. However, even though this training is applied it is not always effective and</w:t>
      </w:r>
      <w:r w:rsidR="0082760F">
        <w:t xml:space="preserve"> </w:t>
      </w:r>
      <w:r w:rsidR="001A5043">
        <w:t xml:space="preserve">they can still overly rely on </w:t>
      </w:r>
      <w:r w:rsidR="004514BB">
        <w:t>the legal advisor of the court for legal knowledge which could affect the outcome of the case if they are swayed for any reason</w:t>
      </w:r>
      <w:r w:rsidR="00397F4D">
        <w:t xml:space="preserve"> as shown in </w:t>
      </w:r>
      <w:r w:rsidR="004514BB">
        <w:t xml:space="preserve">the case of </w:t>
      </w:r>
      <w:r w:rsidR="008310F1" w:rsidRPr="008310F1">
        <w:rPr>
          <w:rFonts w:cstheme="minorHAnsi"/>
          <w:shd w:val="clear" w:color="auto" w:fill="FFFFFF"/>
        </w:rPr>
        <w:t>R v Birmingham Magistrates ex parte Ahme</w:t>
      </w:r>
      <w:r w:rsidR="00397F4D">
        <w:rPr>
          <w:rFonts w:cstheme="minorHAnsi"/>
          <w:shd w:val="clear" w:color="auto" w:fill="FFFFFF"/>
        </w:rPr>
        <w:t xml:space="preserve">d. </w:t>
      </w:r>
    </w:p>
    <w:p w14:paraId="29A6651D" w14:textId="77777777" w:rsidR="00C1775D" w:rsidRDefault="00C1775D" w:rsidP="00D62711">
      <w:pPr>
        <w:spacing w:line="360" w:lineRule="auto"/>
      </w:pPr>
    </w:p>
    <w:p w14:paraId="60CF6728" w14:textId="77777777" w:rsidR="00C1775D" w:rsidRDefault="00C1775D" w:rsidP="00D62711">
      <w:pPr>
        <w:spacing w:line="360" w:lineRule="auto"/>
      </w:pPr>
    </w:p>
    <w:p w14:paraId="39CF0F33" w14:textId="77777777" w:rsidR="00C1775D" w:rsidRDefault="00C1775D" w:rsidP="00D62711">
      <w:pPr>
        <w:spacing w:line="360" w:lineRule="auto"/>
      </w:pPr>
    </w:p>
    <w:p w14:paraId="6D5406EC" w14:textId="77777777" w:rsidR="00C1775D" w:rsidRDefault="00C1775D" w:rsidP="00D62711">
      <w:pPr>
        <w:spacing w:line="360" w:lineRule="auto"/>
      </w:pPr>
    </w:p>
    <w:p w14:paraId="031F8621" w14:textId="77777777" w:rsidR="00C1775D" w:rsidRDefault="00C1775D" w:rsidP="00D62711">
      <w:pPr>
        <w:spacing w:line="360" w:lineRule="auto"/>
      </w:pPr>
    </w:p>
    <w:p w14:paraId="40C84405" w14:textId="77777777" w:rsidR="00C1775D" w:rsidRDefault="00C1775D" w:rsidP="00D62711">
      <w:pPr>
        <w:spacing w:line="360" w:lineRule="auto"/>
      </w:pPr>
    </w:p>
    <w:p w14:paraId="66FEBA8C" w14:textId="77777777" w:rsidR="00C1775D" w:rsidRDefault="00C1775D" w:rsidP="00D62711">
      <w:pPr>
        <w:spacing w:line="360" w:lineRule="auto"/>
      </w:pPr>
    </w:p>
    <w:p w14:paraId="31411B6C" w14:textId="77777777" w:rsidR="00C1775D" w:rsidRDefault="00C1775D" w:rsidP="00D62711">
      <w:pPr>
        <w:spacing w:line="360" w:lineRule="auto"/>
      </w:pPr>
    </w:p>
    <w:p w14:paraId="23FF7999" w14:textId="77777777" w:rsidR="00C1775D" w:rsidRDefault="00C1775D" w:rsidP="00D62711">
      <w:pPr>
        <w:spacing w:line="360" w:lineRule="auto"/>
      </w:pPr>
    </w:p>
    <w:p w14:paraId="687287E0" w14:textId="77777777" w:rsidR="00C1775D" w:rsidRDefault="00C1775D" w:rsidP="00D62711">
      <w:pPr>
        <w:spacing w:line="360" w:lineRule="auto"/>
      </w:pPr>
    </w:p>
    <w:p w14:paraId="2D026D40" w14:textId="77777777" w:rsidR="00C1775D" w:rsidRDefault="00C1775D" w:rsidP="00D62711">
      <w:pPr>
        <w:spacing w:line="360" w:lineRule="auto"/>
      </w:pPr>
    </w:p>
    <w:p w14:paraId="387287A7" w14:textId="77777777" w:rsidR="00C1775D" w:rsidRPr="002A340A" w:rsidRDefault="00C1775D" w:rsidP="00D62711">
      <w:pPr>
        <w:spacing w:line="360" w:lineRule="auto"/>
      </w:pPr>
    </w:p>
    <w:p w14:paraId="4D3FB0A1" w14:textId="77777777" w:rsidR="00AF35C7" w:rsidRDefault="00AF35C7" w:rsidP="00D62711">
      <w:pPr>
        <w:spacing w:line="360" w:lineRule="auto"/>
      </w:pPr>
    </w:p>
    <w:p w14:paraId="3F103522" w14:textId="5E02B770" w:rsidR="00141C82" w:rsidRPr="00141C82" w:rsidRDefault="00C1775D" w:rsidP="00D62711">
      <w:pPr>
        <w:spacing w:line="360" w:lineRule="auto"/>
      </w:pPr>
      <w:r w:rsidRPr="00C1775D">
        <w:rPr>
          <w:u w:val="single"/>
        </w:rPr>
        <w:t>Conclusion:</w:t>
      </w:r>
      <w:r w:rsidR="00141C82" w:rsidRPr="00141C82">
        <w:br/>
      </w:r>
      <w:r w:rsidR="00141C82">
        <w:t>I</w:t>
      </w:r>
      <w:r w:rsidR="00011DB5">
        <w:t>n conclusion, t</w:t>
      </w:r>
      <w:r w:rsidR="00141C82" w:rsidRPr="00141C82">
        <w:t>he use of magistrates in the exercise of justice can be both an advantage and a disadvantage, depending on the specific context and circumstances.</w:t>
      </w:r>
      <w:r w:rsidR="00011DB5">
        <w:t xml:space="preserve"> </w:t>
      </w:r>
      <w:r w:rsidR="00141C82" w:rsidRPr="00141C82">
        <w:t xml:space="preserve">On the one hand, magistrates can be an advantage because they can provide a more efficient and accessible justice system. They are often able to handle minor </w:t>
      </w:r>
      <w:r w:rsidR="00011DB5">
        <w:t>offences</w:t>
      </w:r>
      <w:r w:rsidR="00141C82" w:rsidRPr="00141C82">
        <w:t xml:space="preserve"> and legal issues quickly and with a lower cost to taxpayers than more complex legal proceedings. Additionally, magistrates can bring diversity to the justice system by representing a range of backgrounds and perspectives.</w:t>
      </w:r>
      <w:r w:rsidR="00011DB5">
        <w:t xml:space="preserve"> However, they can also be seen as a disadvantage</w:t>
      </w:r>
      <w:r w:rsidR="00141C82" w:rsidRPr="00141C82">
        <w:t xml:space="preserve"> if they lack adequate training or experience. This can lead to inconsistent rulings, errors in judgment, and the potential for biased decision-making. Moreover, magistrates may not have the same level of legal expertise as judges, which can result in incorrect or unjust decisions.</w:t>
      </w:r>
    </w:p>
    <w:p w14:paraId="6462500B" w14:textId="77777777" w:rsidR="00D62711" w:rsidRDefault="00D62711" w:rsidP="00D62711">
      <w:pPr>
        <w:spacing w:line="360" w:lineRule="auto"/>
      </w:pPr>
    </w:p>
    <w:p w14:paraId="4C486D87" w14:textId="09053C9D" w:rsidR="00A0423E" w:rsidRDefault="00A0423E" w:rsidP="00A0423E">
      <w:pPr>
        <w:spacing w:line="360" w:lineRule="auto"/>
      </w:pPr>
      <w:r w:rsidRPr="00A0423E">
        <w:t xml:space="preserve">Ultimately, whether magistrates are a positive or disadvantage to </w:t>
      </w:r>
      <w:r>
        <w:t>exercising</w:t>
      </w:r>
      <w:r w:rsidRPr="00A0423E">
        <w:t xml:space="preserve"> justice depends on a variety of factors, including the specific context in which they are operating, the quality of their training and support,</w:t>
      </w:r>
      <w:r w:rsidR="00AE2DC0">
        <w:t xml:space="preserve"> how that support and training is utilized</w:t>
      </w:r>
      <w:r w:rsidRPr="00A0423E">
        <w:t xml:space="preserve"> and the effectiveness of the broader legal system in which they are embedded. While there are certainly challenges to overcome, there is also a strong case to be made for the important role that magistrates play in promoting fairness, accountability, and justice in the legal system.</w:t>
      </w:r>
      <w:r w:rsidRPr="00A0423E">
        <w:t xml:space="preserve"> </w:t>
      </w:r>
    </w:p>
    <w:p w14:paraId="21746D74" w14:textId="77777777" w:rsidR="00A0423E" w:rsidRPr="00A0423E" w:rsidRDefault="00A0423E" w:rsidP="00A0423E"/>
    <w:p w14:paraId="63A47EE7" w14:textId="77777777" w:rsidR="00E060E6" w:rsidRPr="00141C82" w:rsidRDefault="00E060E6" w:rsidP="00D62711">
      <w:pPr>
        <w:spacing w:line="360" w:lineRule="auto"/>
      </w:pPr>
    </w:p>
    <w:p w14:paraId="7380E1A5" w14:textId="77777777" w:rsidR="00F66018" w:rsidRDefault="00F66018" w:rsidP="008D75AE"/>
    <w:p w14:paraId="6B090BE4" w14:textId="77777777" w:rsidR="008D75AE" w:rsidRDefault="008D75AE" w:rsidP="008D75AE">
      <w:pPr>
        <w:rPr>
          <w:rFonts w:eastAsiaTheme="majorEastAsia" w:cstheme="minorHAnsi"/>
          <w:sz w:val="32"/>
          <w:szCs w:val="32"/>
        </w:rPr>
      </w:pPr>
    </w:p>
    <w:p w14:paraId="34FCB7EA" w14:textId="77777777" w:rsidR="00C1775D" w:rsidRDefault="00C1775D" w:rsidP="008D75AE">
      <w:pPr>
        <w:rPr>
          <w:rFonts w:eastAsiaTheme="majorEastAsia" w:cstheme="minorHAnsi"/>
          <w:sz w:val="32"/>
          <w:szCs w:val="32"/>
        </w:rPr>
      </w:pPr>
    </w:p>
    <w:p w14:paraId="4DC6F3CA" w14:textId="77777777" w:rsidR="00C1775D" w:rsidRDefault="00C1775D" w:rsidP="008D75AE">
      <w:pPr>
        <w:rPr>
          <w:rFonts w:eastAsiaTheme="majorEastAsia" w:cstheme="minorHAnsi"/>
          <w:sz w:val="32"/>
          <w:szCs w:val="32"/>
        </w:rPr>
      </w:pPr>
    </w:p>
    <w:p w14:paraId="2111FD94" w14:textId="77777777" w:rsidR="00C1775D" w:rsidRDefault="00C1775D" w:rsidP="008D75AE">
      <w:pPr>
        <w:rPr>
          <w:rFonts w:eastAsiaTheme="majorEastAsia" w:cstheme="minorHAnsi"/>
          <w:sz w:val="32"/>
          <w:szCs w:val="32"/>
        </w:rPr>
      </w:pPr>
    </w:p>
    <w:p w14:paraId="2818C6CA" w14:textId="77777777" w:rsidR="00C1775D" w:rsidRDefault="00C1775D" w:rsidP="008D75AE">
      <w:pPr>
        <w:rPr>
          <w:rFonts w:eastAsiaTheme="majorEastAsia" w:cstheme="minorHAnsi"/>
          <w:sz w:val="32"/>
          <w:szCs w:val="32"/>
        </w:rPr>
      </w:pPr>
    </w:p>
    <w:p w14:paraId="5D5D5383" w14:textId="77777777" w:rsidR="00C1775D" w:rsidRDefault="00C1775D" w:rsidP="008D75AE">
      <w:pPr>
        <w:rPr>
          <w:rFonts w:eastAsiaTheme="majorEastAsia" w:cstheme="minorHAnsi"/>
          <w:sz w:val="32"/>
          <w:szCs w:val="32"/>
        </w:rPr>
      </w:pPr>
    </w:p>
    <w:p w14:paraId="69D30677" w14:textId="77777777" w:rsidR="00C1775D" w:rsidRDefault="00C1775D" w:rsidP="008D75AE">
      <w:pPr>
        <w:rPr>
          <w:rFonts w:eastAsiaTheme="majorEastAsia" w:cstheme="minorHAnsi"/>
          <w:sz w:val="32"/>
          <w:szCs w:val="32"/>
        </w:rPr>
      </w:pPr>
    </w:p>
    <w:p w14:paraId="652C2992" w14:textId="77777777" w:rsidR="00C1775D" w:rsidRDefault="00C1775D" w:rsidP="008D75AE">
      <w:pPr>
        <w:rPr>
          <w:rFonts w:eastAsiaTheme="majorEastAsia" w:cstheme="minorHAnsi"/>
          <w:sz w:val="32"/>
          <w:szCs w:val="32"/>
        </w:rPr>
      </w:pPr>
    </w:p>
    <w:p w14:paraId="43FC7700" w14:textId="77777777" w:rsidR="00C1775D" w:rsidRDefault="00C1775D" w:rsidP="008D75AE">
      <w:pPr>
        <w:rPr>
          <w:rFonts w:eastAsiaTheme="majorEastAsia" w:cstheme="minorHAnsi"/>
          <w:sz w:val="32"/>
          <w:szCs w:val="32"/>
        </w:rPr>
      </w:pPr>
    </w:p>
    <w:p w14:paraId="2F40F155" w14:textId="77777777" w:rsidR="00C1775D" w:rsidRDefault="00C1775D" w:rsidP="008D75AE">
      <w:pPr>
        <w:rPr>
          <w:rFonts w:eastAsiaTheme="majorEastAsia" w:cstheme="minorHAnsi"/>
          <w:sz w:val="32"/>
          <w:szCs w:val="32"/>
        </w:rPr>
      </w:pPr>
    </w:p>
    <w:p w14:paraId="17C23CA0" w14:textId="77777777" w:rsidR="00C1775D" w:rsidRDefault="00C1775D" w:rsidP="008D75AE">
      <w:pPr>
        <w:rPr>
          <w:rFonts w:eastAsiaTheme="majorEastAsia" w:cstheme="minorHAnsi"/>
          <w:sz w:val="32"/>
          <w:szCs w:val="32"/>
        </w:rPr>
      </w:pPr>
    </w:p>
    <w:p w14:paraId="3DC07A49" w14:textId="77777777" w:rsidR="00C1775D" w:rsidRDefault="00C1775D" w:rsidP="008D75AE">
      <w:pPr>
        <w:rPr>
          <w:rFonts w:eastAsiaTheme="majorEastAsia" w:cstheme="minorHAnsi"/>
          <w:sz w:val="32"/>
          <w:szCs w:val="32"/>
        </w:rPr>
      </w:pPr>
    </w:p>
    <w:p w14:paraId="17B03E4D" w14:textId="77777777" w:rsidR="00C1775D" w:rsidRDefault="00C1775D" w:rsidP="008D75AE">
      <w:pPr>
        <w:rPr>
          <w:rFonts w:eastAsiaTheme="majorEastAsia" w:cstheme="minorHAnsi"/>
          <w:sz w:val="32"/>
          <w:szCs w:val="32"/>
        </w:rPr>
      </w:pPr>
    </w:p>
    <w:p w14:paraId="090EF730" w14:textId="77777777" w:rsidR="00C1775D" w:rsidRDefault="00C1775D" w:rsidP="008D75AE">
      <w:pPr>
        <w:rPr>
          <w:rFonts w:eastAsiaTheme="majorEastAsia" w:cstheme="minorHAnsi"/>
          <w:sz w:val="32"/>
          <w:szCs w:val="32"/>
        </w:rPr>
      </w:pPr>
    </w:p>
    <w:p w14:paraId="599B8BD0" w14:textId="77777777" w:rsidR="00C1775D" w:rsidRDefault="00C1775D" w:rsidP="008D75AE">
      <w:pPr>
        <w:rPr>
          <w:rFonts w:eastAsiaTheme="majorEastAsia" w:cstheme="minorHAnsi"/>
          <w:sz w:val="32"/>
          <w:szCs w:val="32"/>
        </w:rPr>
      </w:pPr>
    </w:p>
    <w:p w14:paraId="6B7CD3B9" w14:textId="77777777" w:rsidR="00C1775D" w:rsidRDefault="00C1775D" w:rsidP="008D75AE">
      <w:pPr>
        <w:rPr>
          <w:rFonts w:eastAsiaTheme="majorEastAsia" w:cstheme="minorHAnsi"/>
          <w:sz w:val="32"/>
          <w:szCs w:val="32"/>
        </w:rPr>
      </w:pPr>
    </w:p>
    <w:p w14:paraId="2D3E3431" w14:textId="077BD9D6" w:rsidR="00F66018" w:rsidRPr="008D75AE" w:rsidRDefault="00F66018" w:rsidP="00F66018">
      <w:pPr>
        <w:rPr>
          <w:rFonts w:eastAsiaTheme="majorEastAsia" w:cstheme="minorHAnsi"/>
          <w:u w:val="single"/>
        </w:rPr>
      </w:pPr>
      <w:r w:rsidRPr="008D75AE">
        <w:rPr>
          <w:rFonts w:eastAsiaTheme="majorEastAsia" w:cstheme="minorHAnsi"/>
          <w:u w:val="single"/>
        </w:rPr>
        <w:t xml:space="preserve">Case Law: </w:t>
      </w:r>
    </w:p>
    <w:p w14:paraId="4F40A2BC" w14:textId="7EEBF8BE" w:rsidR="00F66018" w:rsidRDefault="00F66018" w:rsidP="00F66018">
      <w:r w:rsidRPr="00F66018">
        <w:t>R v Bingham ex Parte Jowitt</w:t>
      </w:r>
    </w:p>
    <w:p w14:paraId="089A1909" w14:textId="1ABF1A41" w:rsidR="008310F1" w:rsidRDefault="008310F1" w:rsidP="00F66018">
      <w:r w:rsidRPr="008310F1">
        <w:rPr>
          <w:rFonts w:cstheme="minorHAnsi"/>
          <w:shd w:val="clear" w:color="auto" w:fill="FFFFFF"/>
        </w:rPr>
        <w:t>R v Birmingham Magistrates ex parte Ahmed</w:t>
      </w:r>
    </w:p>
    <w:p w14:paraId="463D7BFB" w14:textId="00C405AA" w:rsidR="008310F1" w:rsidRDefault="008310F1" w:rsidP="00F66018"/>
    <w:p w14:paraId="4322DBCE" w14:textId="77777777" w:rsidR="008D75AE" w:rsidRDefault="008D75AE" w:rsidP="00F66018"/>
    <w:p w14:paraId="4F376014" w14:textId="0EB2A04D" w:rsidR="008D75AE" w:rsidRDefault="008D75AE" w:rsidP="00F66018">
      <w:pPr>
        <w:rPr>
          <w:u w:val="single"/>
        </w:rPr>
      </w:pPr>
      <w:r w:rsidRPr="008D75AE">
        <w:rPr>
          <w:u w:val="single"/>
        </w:rPr>
        <w:t xml:space="preserve">References: </w:t>
      </w:r>
    </w:p>
    <w:p w14:paraId="06C4791C" w14:textId="77777777" w:rsidR="006904AF" w:rsidRPr="008D75AE" w:rsidRDefault="006904AF" w:rsidP="00F66018">
      <w:pPr>
        <w:rPr>
          <w:u w:val="single"/>
        </w:rPr>
      </w:pPr>
    </w:p>
    <w:p w14:paraId="4C8A85EB" w14:textId="77777777" w:rsidR="006904AF" w:rsidRPr="00101730" w:rsidRDefault="006904AF" w:rsidP="006904AF">
      <w:pPr>
        <w:rPr>
          <w:rFonts w:cstheme="minorHAnsi"/>
          <w:lang w:eastAsia="en-GB"/>
        </w:rPr>
      </w:pPr>
      <w:hyperlink r:id="rId7" w:history="1">
        <w:r w:rsidRPr="00101730">
          <w:rPr>
            <w:rStyle w:val="Hyperlink"/>
            <w:rFonts w:cstheme="minorHAnsi"/>
            <w:color w:val="auto"/>
            <w:lang w:eastAsia="en-GB"/>
          </w:rPr>
          <w:t>British Journal of Law and Society</w:t>
        </w:r>
      </w:hyperlink>
      <w:r w:rsidRPr="00101730">
        <w:rPr>
          <w:rFonts w:cstheme="minorHAnsi"/>
          <w:lang w:eastAsia="en-GB"/>
        </w:rPr>
        <w:t>, Vol. 8, No. 2 (Winter, 1981), pp. 181-197 (17 pages)</w:t>
      </w:r>
    </w:p>
    <w:p w14:paraId="79407803" w14:textId="77777777" w:rsidR="006904AF" w:rsidRPr="00961F4A" w:rsidRDefault="006904AF" w:rsidP="006904AF">
      <w:pPr>
        <w:rPr>
          <w:rFonts w:cstheme="minorHAnsi"/>
          <w:lang w:eastAsia="en-GB"/>
        </w:rPr>
      </w:pPr>
      <w:r w:rsidRPr="00101730">
        <w:rPr>
          <w:rFonts w:cstheme="minorHAnsi"/>
          <w:lang w:eastAsia="en-GB"/>
        </w:rPr>
        <w:t>https://www.jstor.org/stable/1409720 </w:t>
      </w:r>
      <w:hyperlink r:id="rId8" w:tgtFrame="_blank" w:history="1">
        <w:r w:rsidRPr="00101730">
          <w:rPr>
            <w:rStyle w:val="Hyperlink"/>
            <w:rFonts w:cstheme="minorHAnsi"/>
            <w:color w:val="auto"/>
            <w:lang w:eastAsia="en-GB"/>
          </w:rPr>
          <w:t>https://doi.org/10.2307/1409720</w:t>
        </w:r>
      </w:hyperlink>
    </w:p>
    <w:p w14:paraId="16517768" w14:textId="77777777" w:rsidR="0029200B" w:rsidRPr="00101730" w:rsidRDefault="0029200B" w:rsidP="006904AF">
      <w:pPr>
        <w:rPr>
          <w:rFonts w:cstheme="minorHAnsi"/>
          <w:lang w:eastAsia="en-GB"/>
        </w:rPr>
      </w:pPr>
    </w:p>
    <w:p w14:paraId="06400848" w14:textId="77777777" w:rsidR="00205A11" w:rsidRPr="00961F4A" w:rsidRDefault="00205A11" w:rsidP="00205A11">
      <w:pPr>
        <w:rPr>
          <w:rFonts w:cstheme="minorHAnsi"/>
        </w:rPr>
      </w:pPr>
      <w:r w:rsidRPr="00961F4A">
        <w:rPr>
          <w:rFonts w:cstheme="minorHAnsi"/>
        </w:rPr>
        <w:t xml:space="preserve">Chalk, A. (2019) </w:t>
      </w:r>
      <w:r w:rsidRPr="00961F4A">
        <w:rPr>
          <w:rFonts w:cstheme="minorHAnsi"/>
          <w:i/>
          <w:iCs/>
        </w:rPr>
        <w:t>'Court Closures: Access to Justice'</w:t>
      </w:r>
      <w:r w:rsidRPr="00961F4A">
        <w:rPr>
          <w:rFonts w:cstheme="minorHAnsi"/>
        </w:rPr>
        <w:t>, Hansard: House Of Commons debated on Thursday 20 Jt: </w:t>
      </w:r>
      <w:hyperlink r:id="rId9" w:history="1">
        <w:r w:rsidRPr="00961F4A">
          <w:rPr>
            <w:rStyle w:val="Hyperlink"/>
            <w:rFonts w:cstheme="minorHAnsi"/>
            <w:color w:val="auto"/>
          </w:rPr>
          <w:t>https://hansard.parliament.uk/commons/2019-06-20/debates/CAA83503-F9A5-430E-891E-434A242BFB1E/CourtClosuresAccessToJustice</w:t>
        </w:r>
      </w:hyperlink>
      <w:r w:rsidRPr="00961F4A">
        <w:rPr>
          <w:rFonts w:cstheme="minorHAnsi"/>
        </w:rPr>
        <w:t> (Accessed: 13.04.2023).</w:t>
      </w:r>
    </w:p>
    <w:p w14:paraId="64130BF3" w14:textId="77777777" w:rsidR="006904AF" w:rsidRPr="00961F4A" w:rsidRDefault="006904AF" w:rsidP="0005707B">
      <w:pPr>
        <w:rPr>
          <w:rFonts w:eastAsiaTheme="majorEastAsia" w:cstheme="minorHAnsi"/>
        </w:rPr>
      </w:pPr>
    </w:p>
    <w:p w14:paraId="30CE0E3C" w14:textId="0D53D4B0" w:rsidR="00B00152" w:rsidRPr="00961F4A" w:rsidRDefault="00B00152" w:rsidP="0005707B">
      <w:pPr>
        <w:rPr>
          <w:rFonts w:cstheme="minorHAnsi"/>
          <w:shd w:val="clear" w:color="auto" w:fill="FBFBFB"/>
        </w:rPr>
      </w:pPr>
      <w:r w:rsidRPr="00961F4A">
        <w:rPr>
          <w:rFonts w:cstheme="minorHAnsi"/>
          <w:shd w:val="clear" w:color="auto" w:fill="FBFBFB"/>
        </w:rPr>
        <w:t>Courts and Tribunals Judiciary (2023) </w:t>
      </w:r>
      <w:r w:rsidRPr="00961F4A">
        <w:rPr>
          <w:rFonts w:cstheme="minorHAnsi"/>
          <w:i/>
          <w:iCs/>
        </w:rPr>
        <w:t>Magistrates</w:t>
      </w:r>
      <w:r w:rsidRPr="00961F4A">
        <w:rPr>
          <w:rFonts w:cstheme="minorHAnsi"/>
          <w:shd w:val="clear" w:color="auto" w:fill="FBFBFB"/>
        </w:rPr>
        <w:t>. Available at: </w:t>
      </w:r>
      <w:hyperlink r:id="rId10" w:history="1">
        <w:r w:rsidRPr="00961F4A">
          <w:rPr>
            <w:rStyle w:val="Hyperlink"/>
            <w:rFonts w:cstheme="minorHAnsi"/>
            <w:color w:val="auto"/>
          </w:rPr>
          <w:t>https://www.judiciary.uk/about-the-judiciary/who-are-the-judiciary/magistrates/</w:t>
        </w:r>
      </w:hyperlink>
      <w:r w:rsidRPr="00961F4A">
        <w:rPr>
          <w:rFonts w:cstheme="minorHAnsi"/>
          <w:shd w:val="clear" w:color="auto" w:fill="FBFBFB"/>
        </w:rPr>
        <w:t> (Accessed: 04.04.2023).</w:t>
      </w:r>
    </w:p>
    <w:p w14:paraId="68F135B0" w14:textId="77777777" w:rsidR="00A83C3C" w:rsidRPr="00961F4A" w:rsidRDefault="00A83C3C" w:rsidP="0005707B">
      <w:pPr>
        <w:rPr>
          <w:rFonts w:cstheme="minorHAnsi"/>
          <w:shd w:val="clear" w:color="auto" w:fill="FBFBFB"/>
        </w:rPr>
      </w:pPr>
    </w:p>
    <w:p w14:paraId="4798870C" w14:textId="77777777" w:rsidR="00205A11" w:rsidRDefault="00205A11" w:rsidP="00205A11">
      <w:pPr>
        <w:rPr>
          <w:rFonts w:cstheme="minorHAnsi"/>
          <w:lang w:eastAsia="en-GB"/>
        </w:rPr>
      </w:pPr>
      <w:r w:rsidRPr="002A340A">
        <w:rPr>
          <w:rFonts w:cstheme="minorHAnsi"/>
          <w:lang w:eastAsia="en-GB"/>
        </w:rPr>
        <w:t>Criminal Defence Barrister (2016) </w:t>
      </w:r>
      <w:r w:rsidRPr="002A340A">
        <w:rPr>
          <w:rFonts w:cstheme="minorHAnsi"/>
          <w:i/>
          <w:iCs/>
          <w:lang w:eastAsia="en-GB"/>
        </w:rPr>
        <w:t>Lord Chief Justice suggests that magistrates should be able to jail offenders for up to a year, to save costs</w:t>
      </w:r>
      <w:r w:rsidRPr="00961F4A">
        <w:rPr>
          <w:rFonts w:cstheme="minorHAnsi"/>
          <w:lang w:eastAsia="en-GB"/>
        </w:rPr>
        <w:t>. Available at: </w:t>
      </w:r>
      <w:hyperlink r:id="rId11" w:history="1">
        <w:r w:rsidRPr="00961F4A">
          <w:rPr>
            <w:rStyle w:val="Hyperlink"/>
            <w:rFonts w:cstheme="minorHAnsi"/>
            <w:color w:val="auto"/>
            <w:lang w:eastAsia="en-GB"/>
          </w:rPr>
          <w:t>https://www.mybarrister.co.uk/lord-chief-justice-suggests-that-magistrates-should-be-able-to-jail-offenders-for-up-to-a-year-to-save-costs</w:t>
        </w:r>
      </w:hyperlink>
      <w:r w:rsidRPr="00961F4A">
        <w:rPr>
          <w:rFonts w:cstheme="minorHAnsi"/>
          <w:lang w:eastAsia="en-GB"/>
        </w:rPr>
        <w:t> (Accessed: 01.05.2023).</w:t>
      </w:r>
    </w:p>
    <w:p w14:paraId="6CA2FB14" w14:textId="77777777" w:rsidR="009F7E49" w:rsidRPr="00961F4A" w:rsidRDefault="009F7E49" w:rsidP="00205A11">
      <w:pPr>
        <w:rPr>
          <w:rFonts w:cstheme="minorHAnsi"/>
          <w:lang w:eastAsia="en-GB"/>
        </w:rPr>
      </w:pPr>
    </w:p>
    <w:p w14:paraId="18CAE65E" w14:textId="77777777" w:rsidR="009F7E49" w:rsidRPr="00961F4A" w:rsidRDefault="009F7E49" w:rsidP="009F7E49">
      <w:pPr>
        <w:rPr>
          <w:rFonts w:cstheme="minorHAnsi"/>
          <w:shd w:val="clear" w:color="auto" w:fill="FBFBFB"/>
        </w:rPr>
      </w:pPr>
      <w:r w:rsidRPr="00961F4A">
        <w:rPr>
          <w:rFonts w:cstheme="minorHAnsi"/>
          <w:shd w:val="clear" w:color="auto" w:fill="FBFBFB"/>
        </w:rPr>
        <w:t>Lord Chief Justice Office (2017)</w:t>
      </w:r>
      <w:r w:rsidRPr="00961F4A">
        <w:rPr>
          <w:rStyle w:val="apple-converted-space"/>
          <w:rFonts w:cstheme="minorHAnsi"/>
          <w:shd w:val="clear" w:color="auto" w:fill="FBFBFB"/>
        </w:rPr>
        <w:t> </w:t>
      </w:r>
      <w:r w:rsidRPr="00961F4A">
        <w:rPr>
          <w:rFonts w:cstheme="minorHAnsi"/>
          <w:i/>
          <w:iCs/>
        </w:rPr>
        <w:t>Lay Magistrates handbook</w:t>
      </w:r>
      <w:r w:rsidRPr="00961F4A">
        <w:rPr>
          <w:rFonts w:cstheme="minorHAnsi"/>
          <w:shd w:val="clear" w:color="auto" w:fill="FBFBFB"/>
        </w:rPr>
        <w:t>. Available at: </w:t>
      </w:r>
      <w:hyperlink r:id="rId12" w:history="1">
        <w:r w:rsidRPr="00961F4A">
          <w:rPr>
            <w:rStyle w:val="Hyperlink"/>
            <w:rFonts w:cstheme="minorHAnsi"/>
            <w:color w:val="auto"/>
          </w:rPr>
          <w:t>https://www.judiciaryni.uk/sites/judiciary-ni.gov.uk/files/media-files/LAY%20MAGISTRATES%E2%80%99%20HANDBOOK%20Updated%20Nov%202017.pdf</w:t>
        </w:r>
      </w:hyperlink>
      <w:r w:rsidRPr="00961F4A">
        <w:rPr>
          <w:rFonts w:cstheme="minorHAnsi"/>
          <w:shd w:val="clear" w:color="auto" w:fill="FBFBFB"/>
        </w:rPr>
        <w:t> (Accessed: 03.05.2023).</w:t>
      </w:r>
    </w:p>
    <w:p w14:paraId="2B5F9FBB" w14:textId="77777777" w:rsidR="00205A11" w:rsidRPr="00961F4A" w:rsidRDefault="00205A11" w:rsidP="00205A11">
      <w:pPr>
        <w:rPr>
          <w:rFonts w:cstheme="minorHAnsi"/>
          <w:lang w:eastAsia="en-GB"/>
        </w:rPr>
      </w:pPr>
    </w:p>
    <w:p w14:paraId="1BA11A0A" w14:textId="09C68A76" w:rsidR="00A83C3C" w:rsidRPr="00961F4A" w:rsidRDefault="00A83C3C" w:rsidP="0005707B">
      <w:pPr>
        <w:rPr>
          <w:rFonts w:cstheme="minorHAnsi"/>
          <w:shd w:val="clear" w:color="auto" w:fill="FBFBFB"/>
        </w:rPr>
      </w:pPr>
      <w:r w:rsidRPr="00961F4A">
        <w:rPr>
          <w:rFonts w:cstheme="minorHAnsi"/>
          <w:shd w:val="clear" w:color="auto" w:fill="FBFBFB"/>
        </w:rPr>
        <w:t>Magistrates Association (2023)</w:t>
      </w:r>
      <w:r w:rsidRPr="00961F4A">
        <w:rPr>
          <w:rFonts w:cstheme="minorHAnsi"/>
          <w:shd w:val="clear" w:color="auto" w:fill="FBFBFB"/>
        </w:rPr>
        <w:t xml:space="preserve"> </w:t>
      </w:r>
      <w:r w:rsidRPr="00961F4A">
        <w:rPr>
          <w:rFonts w:cstheme="minorHAnsi"/>
          <w:i/>
          <w:iCs/>
          <w:shd w:val="clear" w:color="auto" w:fill="FFFFFF"/>
        </w:rPr>
        <w:t>Magistrates make up 85% of the judiciary. They sit in the </w:t>
      </w:r>
      <w:hyperlink r:id="rId13" w:history="1">
        <w:r w:rsidRPr="00961F4A">
          <w:rPr>
            <w:rStyle w:val="Hyperlink"/>
            <w:rFonts w:cstheme="minorHAnsi"/>
            <w:i/>
            <w:iCs/>
            <w:color w:val="auto"/>
          </w:rPr>
          <w:t>criminal</w:t>
        </w:r>
      </w:hyperlink>
      <w:r w:rsidRPr="00961F4A">
        <w:rPr>
          <w:rFonts w:cstheme="minorHAnsi"/>
          <w:i/>
          <w:iCs/>
          <w:shd w:val="clear" w:color="auto" w:fill="FFFFFF"/>
        </w:rPr>
        <w:t>, </w:t>
      </w:r>
      <w:hyperlink r:id="rId14" w:history="1">
        <w:r w:rsidRPr="00961F4A">
          <w:rPr>
            <w:rStyle w:val="Hyperlink"/>
            <w:rFonts w:cstheme="minorHAnsi"/>
            <w:i/>
            <w:iCs/>
            <w:color w:val="auto"/>
          </w:rPr>
          <w:t>family</w:t>
        </w:r>
      </w:hyperlink>
      <w:r w:rsidRPr="00961F4A">
        <w:rPr>
          <w:rFonts w:cstheme="minorHAnsi"/>
          <w:i/>
          <w:iCs/>
          <w:shd w:val="clear" w:color="auto" w:fill="FFFFFF"/>
        </w:rPr>
        <w:t> and </w:t>
      </w:r>
      <w:hyperlink r:id="rId15" w:history="1">
        <w:r w:rsidRPr="00961F4A">
          <w:rPr>
            <w:rStyle w:val="Hyperlink"/>
            <w:rFonts w:cstheme="minorHAnsi"/>
            <w:i/>
            <w:iCs/>
            <w:color w:val="auto"/>
          </w:rPr>
          <w:t>youth</w:t>
        </w:r>
      </w:hyperlink>
      <w:r w:rsidRPr="00961F4A">
        <w:rPr>
          <w:rFonts w:cstheme="minorHAnsi"/>
          <w:i/>
          <w:iCs/>
          <w:shd w:val="clear" w:color="auto" w:fill="FFFFFF"/>
        </w:rPr>
        <w:t> courts</w:t>
      </w:r>
      <w:r w:rsidRPr="00961F4A">
        <w:rPr>
          <w:rFonts w:cstheme="minorHAnsi"/>
          <w:shd w:val="clear" w:color="auto" w:fill="FBFBFB"/>
        </w:rPr>
        <w:t>. Available at: </w:t>
      </w:r>
      <w:hyperlink r:id="rId16" w:history="1">
        <w:r w:rsidRPr="00961F4A">
          <w:rPr>
            <w:rStyle w:val="Hyperlink"/>
            <w:rFonts w:cstheme="minorHAnsi"/>
            <w:color w:val="auto"/>
          </w:rPr>
          <w:t>https://www.magistrates-association.org.uk/about-magistrates</w:t>
        </w:r>
      </w:hyperlink>
      <w:r w:rsidRPr="00961F4A">
        <w:rPr>
          <w:rFonts w:cstheme="minorHAnsi"/>
          <w:shd w:val="clear" w:color="auto" w:fill="FBFBFB"/>
        </w:rPr>
        <w:t> (Accessed: 04.04.2023).</w:t>
      </w:r>
    </w:p>
    <w:p w14:paraId="3EAF8BE6" w14:textId="77777777" w:rsidR="001D5928" w:rsidRPr="00961F4A" w:rsidRDefault="001D5928" w:rsidP="0005707B">
      <w:pPr>
        <w:rPr>
          <w:rFonts w:cstheme="minorHAnsi"/>
          <w:shd w:val="clear" w:color="auto" w:fill="FBFBFB"/>
        </w:rPr>
      </w:pPr>
    </w:p>
    <w:p w14:paraId="06E54E74" w14:textId="16945305" w:rsidR="001D5928" w:rsidRDefault="001D5928" w:rsidP="0005707B">
      <w:pPr>
        <w:rPr>
          <w:rFonts w:cstheme="minorHAnsi"/>
          <w:shd w:val="clear" w:color="auto" w:fill="FBFBFB"/>
        </w:rPr>
      </w:pPr>
      <w:r w:rsidRPr="00961F4A">
        <w:rPr>
          <w:rFonts w:cstheme="minorHAnsi"/>
          <w:shd w:val="clear" w:color="auto" w:fill="FBFBFB"/>
        </w:rPr>
        <w:t>Magistrates Association (2022)</w:t>
      </w:r>
      <w:r w:rsidRPr="00961F4A">
        <w:rPr>
          <w:rStyle w:val="apple-converted-space"/>
          <w:rFonts w:cstheme="minorHAnsi"/>
          <w:shd w:val="clear" w:color="auto" w:fill="FBFBFB"/>
        </w:rPr>
        <w:t> </w:t>
      </w:r>
      <w:r w:rsidRPr="00961F4A">
        <w:rPr>
          <w:rFonts w:cstheme="minorHAnsi"/>
          <w:i/>
          <w:iCs/>
        </w:rPr>
        <w:t xml:space="preserve">It </w:t>
      </w:r>
      <w:r w:rsidR="00E060E6" w:rsidRPr="00961F4A">
        <w:rPr>
          <w:rFonts w:cstheme="minorHAnsi"/>
          <w:i/>
          <w:iCs/>
        </w:rPr>
        <w:t>shouldn’t</w:t>
      </w:r>
      <w:r w:rsidRPr="00961F4A">
        <w:rPr>
          <w:rFonts w:cstheme="minorHAnsi"/>
          <w:i/>
          <w:iCs/>
        </w:rPr>
        <w:t xml:space="preserve"> cost to volunteer: </w:t>
      </w:r>
      <w:r w:rsidR="00E060E6" w:rsidRPr="00961F4A">
        <w:rPr>
          <w:rFonts w:cstheme="minorHAnsi"/>
          <w:i/>
          <w:iCs/>
        </w:rPr>
        <w:t>Findings</w:t>
      </w:r>
      <w:r w:rsidRPr="00961F4A">
        <w:rPr>
          <w:rFonts w:cstheme="minorHAnsi"/>
          <w:i/>
          <w:iCs/>
        </w:rPr>
        <w:t xml:space="preserve"> from a </w:t>
      </w:r>
      <w:r w:rsidR="00E060E6" w:rsidRPr="00961F4A">
        <w:rPr>
          <w:rFonts w:cstheme="minorHAnsi"/>
          <w:i/>
          <w:iCs/>
        </w:rPr>
        <w:t>survey</w:t>
      </w:r>
      <w:r w:rsidRPr="00961F4A">
        <w:rPr>
          <w:rFonts w:cstheme="minorHAnsi"/>
          <w:i/>
          <w:iCs/>
        </w:rPr>
        <w:t xml:space="preserve"> of magistrates.</w:t>
      </w:r>
      <w:r w:rsidRPr="00961F4A">
        <w:rPr>
          <w:rFonts w:cstheme="minorHAnsi"/>
          <w:shd w:val="clear" w:color="auto" w:fill="FBFBFB"/>
        </w:rPr>
        <w:t> Available at: </w:t>
      </w:r>
      <w:hyperlink r:id="rId17" w:history="1">
        <w:r w:rsidRPr="00961F4A">
          <w:rPr>
            <w:rStyle w:val="Hyperlink"/>
            <w:rFonts w:cstheme="minorHAnsi"/>
            <w:color w:val="auto"/>
          </w:rPr>
          <w:t>https://www.magistrates-association.org.uk/Portals/0</w:t>
        </w:r>
        <w:r w:rsidRPr="00961F4A">
          <w:rPr>
            <w:rStyle w:val="Hyperlink"/>
            <w:rFonts w:cstheme="minorHAnsi"/>
            <w:color w:val="auto"/>
          </w:rPr>
          <w:t>/</w:t>
        </w:r>
        <w:r w:rsidRPr="00961F4A">
          <w:rPr>
            <w:rStyle w:val="Hyperlink"/>
            <w:rFonts w:cstheme="minorHAnsi"/>
            <w:color w:val="auto"/>
          </w:rPr>
          <w:t>Report%20-%20It%20shouldn%27t%20cost%20to%20volunteer.pdf</w:t>
        </w:r>
      </w:hyperlink>
      <w:r w:rsidRPr="00961F4A">
        <w:rPr>
          <w:rFonts w:cstheme="minorHAnsi"/>
          <w:shd w:val="clear" w:color="auto" w:fill="FBFBFB"/>
        </w:rPr>
        <w:t> (Accessed: 25.04.2023).</w:t>
      </w:r>
    </w:p>
    <w:p w14:paraId="5C5A554B" w14:textId="77777777" w:rsidR="005F06EC" w:rsidRPr="00961F4A" w:rsidRDefault="005F06EC" w:rsidP="005F06EC">
      <w:pPr>
        <w:rPr>
          <w:rFonts w:cstheme="minorHAnsi"/>
        </w:rPr>
      </w:pPr>
      <w:r w:rsidRPr="00961F4A">
        <w:rPr>
          <w:rFonts w:cstheme="minorHAnsi"/>
        </w:rPr>
        <w:t>Magistrates Association (2023) Becoming a magistrate. Available at: </w:t>
      </w:r>
      <w:hyperlink r:id="rId18" w:anchor=":~:text=What%20training%20do%20I%20need,mentor%20for%20their%20first%20year." w:history="1">
        <w:r w:rsidRPr="00961F4A">
          <w:rPr>
            <w:rStyle w:val="Hyperlink"/>
            <w:rFonts w:cstheme="minorHAnsi"/>
            <w:color w:val="auto"/>
          </w:rPr>
          <w:t>https://www.magistrates-association.org.uk/About-magistrates/Becoming-a-magistrate#:~:text=What%20training%20do%20I%20need,mentor%20for%20their%20first%20year.</w:t>
        </w:r>
      </w:hyperlink>
      <w:r w:rsidRPr="00961F4A">
        <w:rPr>
          <w:rFonts w:cstheme="minorHAnsi"/>
        </w:rPr>
        <w:t> (Accessed: 03.05.2023).</w:t>
      </w:r>
    </w:p>
    <w:p w14:paraId="43C67DEB" w14:textId="77777777" w:rsidR="009F7E49" w:rsidRPr="00961F4A" w:rsidRDefault="009F7E49" w:rsidP="0005707B">
      <w:pPr>
        <w:rPr>
          <w:rFonts w:cstheme="minorHAnsi"/>
          <w:shd w:val="clear" w:color="auto" w:fill="FBFBFB"/>
        </w:rPr>
      </w:pPr>
    </w:p>
    <w:p w14:paraId="6C8164C0" w14:textId="77777777" w:rsidR="009F7E49" w:rsidRPr="00961F4A" w:rsidRDefault="009F7E49" w:rsidP="009F7E49">
      <w:pPr>
        <w:rPr>
          <w:rFonts w:cstheme="minorHAnsi"/>
        </w:rPr>
      </w:pPr>
      <w:r w:rsidRPr="00961F4A">
        <w:rPr>
          <w:rFonts w:cstheme="minorHAnsi"/>
        </w:rPr>
        <w:t xml:space="preserve">Ministry Of Justice (2022) </w:t>
      </w:r>
      <w:r w:rsidRPr="00961F4A">
        <w:rPr>
          <w:rFonts w:cstheme="minorHAnsi"/>
          <w:i/>
          <w:iCs/>
        </w:rPr>
        <w:t xml:space="preserve">Magistrates to help backlog with sentencing powers doubled. </w:t>
      </w:r>
      <w:r w:rsidRPr="00961F4A">
        <w:rPr>
          <w:rFonts w:cstheme="minorHAnsi"/>
        </w:rPr>
        <w:t>Available at: </w:t>
      </w:r>
      <w:hyperlink r:id="rId19" w:history="1">
        <w:r w:rsidRPr="00961F4A">
          <w:rPr>
            <w:rStyle w:val="Hyperlink"/>
            <w:rFonts w:cstheme="minorHAnsi"/>
            <w:color w:val="auto"/>
          </w:rPr>
          <w:t>https://www.gov.uk/government/news/magistrates-to-help-tackle-backlog-as-sentencing-powers-doubled</w:t>
        </w:r>
      </w:hyperlink>
      <w:r w:rsidRPr="00961F4A">
        <w:rPr>
          <w:rFonts w:cstheme="minorHAnsi"/>
        </w:rPr>
        <w:t> (Accessed: 03.05.2023).</w:t>
      </w:r>
    </w:p>
    <w:p w14:paraId="1C9814E1" w14:textId="77777777" w:rsidR="002A340A" w:rsidRPr="00961F4A" w:rsidRDefault="002A340A" w:rsidP="0005707B">
      <w:pPr>
        <w:rPr>
          <w:rFonts w:cstheme="minorHAnsi"/>
          <w:shd w:val="clear" w:color="auto" w:fill="FBFBFB"/>
        </w:rPr>
      </w:pPr>
    </w:p>
    <w:p w14:paraId="4B0BBCD0" w14:textId="77777777" w:rsidR="0029200B" w:rsidRPr="00961F4A" w:rsidRDefault="0029200B" w:rsidP="0029200B">
      <w:pPr>
        <w:rPr>
          <w:rFonts w:cstheme="minorHAnsi"/>
          <w:shd w:val="clear" w:color="auto" w:fill="FBFBFB"/>
        </w:rPr>
      </w:pPr>
      <w:r w:rsidRPr="00961F4A">
        <w:rPr>
          <w:rFonts w:cstheme="minorHAnsi"/>
          <w:shd w:val="clear" w:color="auto" w:fill="FBFBFB"/>
        </w:rPr>
        <w:t xml:space="preserve">UK Parliament (2020) </w:t>
      </w:r>
      <w:r w:rsidRPr="00961F4A">
        <w:rPr>
          <w:rFonts w:cstheme="minorHAnsi"/>
          <w:i/>
          <w:iCs/>
          <w:shd w:val="clear" w:color="auto" w:fill="FBFBFB"/>
        </w:rPr>
        <w:t>Constituency data: Magistrates Court closures</w:t>
      </w:r>
      <w:r w:rsidRPr="00961F4A">
        <w:rPr>
          <w:rFonts w:cstheme="minorHAnsi"/>
          <w:shd w:val="clear" w:color="auto" w:fill="FBFBFB"/>
        </w:rPr>
        <w:t xml:space="preserve">. Available at: </w:t>
      </w:r>
      <w:hyperlink r:id="rId20" w:history="1">
        <w:r w:rsidRPr="00961F4A">
          <w:rPr>
            <w:rStyle w:val="Hyperlink"/>
            <w:rFonts w:cstheme="minorHAnsi"/>
            <w:color w:val="auto"/>
            <w:shd w:val="clear" w:color="auto" w:fill="FBFBFB"/>
          </w:rPr>
          <w:t>https://commonslibrary.parliament.uk/constituency-data-magistrates-court-closures/</w:t>
        </w:r>
      </w:hyperlink>
      <w:r w:rsidRPr="00961F4A">
        <w:rPr>
          <w:rFonts w:cstheme="minorHAnsi"/>
          <w:shd w:val="clear" w:color="auto" w:fill="FBFBFB"/>
        </w:rPr>
        <w:t xml:space="preserve"> (Accessed: </w:t>
      </w:r>
      <w:proofErr w:type="gramStart"/>
      <w:r w:rsidRPr="00961F4A">
        <w:rPr>
          <w:rFonts w:cstheme="minorHAnsi"/>
          <w:shd w:val="clear" w:color="auto" w:fill="FBFBFB"/>
        </w:rPr>
        <w:t>04..</w:t>
      </w:r>
      <w:proofErr w:type="gramEnd"/>
      <w:r w:rsidRPr="00961F4A">
        <w:rPr>
          <w:rFonts w:cstheme="minorHAnsi"/>
          <w:shd w:val="clear" w:color="auto" w:fill="FBFBFB"/>
        </w:rPr>
        <w:t>04.2023).</w:t>
      </w:r>
    </w:p>
    <w:p w14:paraId="27DDD50F" w14:textId="77777777" w:rsidR="00101730" w:rsidRPr="00961F4A" w:rsidRDefault="00101730" w:rsidP="001573B8">
      <w:pPr>
        <w:rPr>
          <w:rFonts w:cstheme="minorHAnsi"/>
        </w:rPr>
      </w:pPr>
    </w:p>
    <w:p w14:paraId="2761AC7A" w14:textId="77777777" w:rsidR="00101730" w:rsidRPr="00961F4A" w:rsidRDefault="00101730" w:rsidP="001573B8">
      <w:pPr>
        <w:rPr>
          <w:rFonts w:cstheme="minorHAnsi"/>
        </w:rPr>
      </w:pPr>
    </w:p>
    <w:p w14:paraId="203E67C0" w14:textId="77777777" w:rsidR="00EE2C3A" w:rsidRPr="00961F4A" w:rsidRDefault="00EE2C3A" w:rsidP="001573B8">
      <w:pPr>
        <w:rPr>
          <w:rFonts w:cstheme="minorHAnsi"/>
        </w:rPr>
      </w:pPr>
    </w:p>
    <w:p w14:paraId="5D73F340" w14:textId="77777777" w:rsidR="00EE2C3A" w:rsidRPr="00961F4A" w:rsidRDefault="00EE2C3A" w:rsidP="002A340A">
      <w:pPr>
        <w:rPr>
          <w:rFonts w:eastAsiaTheme="majorEastAsia" w:cstheme="minorHAnsi"/>
        </w:rPr>
      </w:pPr>
    </w:p>
    <w:p w14:paraId="25797B23" w14:textId="77777777" w:rsidR="006904AF" w:rsidRPr="00961F4A" w:rsidRDefault="006904AF" w:rsidP="002A340A">
      <w:pPr>
        <w:rPr>
          <w:rFonts w:cstheme="minorHAnsi"/>
          <w:shd w:val="clear" w:color="auto" w:fill="FBFBFB"/>
        </w:rPr>
      </w:pPr>
    </w:p>
    <w:p w14:paraId="4C70ED72" w14:textId="77777777" w:rsidR="005F06EC" w:rsidRPr="00961F4A" w:rsidRDefault="005F06EC">
      <w:pPr>
        <w:rPr>
          <w:rFonts w:cstheme="minorHAnsi"/>
        </w:rPr>
      </w:pPr>
    </w:p>
    <w:sectPr w:rsidR="005F06EC" w:rsidRPr="00961F4A" w:rsidSect="009839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01934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972"/>
    <w:rsid w:val="00006A37"/>
    <w:rsid w:val="00011DB5"/>
    <w:rsid w:val="000235B2"/>
    <w:rsid w:val="00030E28"/>
    <w:rsid w:val="0005707B"/>
    <w:rsid w:val="00070EDA"/>
    <w:rsid w:val="000D1F48"/>
    <w:rsid w:val="00101730"/>
    <w:rsid w:val="00127B8F"/>
    <w:rsid w:val="00141C82"/>
    <w:rsid w:val="00147F75"/>
    <w:rsid w:val="00156AB1"/>
    <w:rsid w:val="001573B8"/>
    <w:rsid w:val="00157A5D"/>
    <w:rsid w:val="001A5043"/>
    <w:rsid w:val="001D5928"/>
    <w:rsid w:val="001E3E4C"/>
    <w:rsid w:val="00205A11"/>
    <w:rsid w:val="0023018A"/>
    <w:rsid w:val="002330E9"/>
    <w:rsid w:val="00234CBD"/>
    <w:rsid w:val="0029200B"/>
    <w:rsid w:val="002A340A"/>
    <w:rsid w:val="002A6893"/>
    <w:rsid w:val="002F405E"/>
    <w:rsid w:val="002F4234"/>
    <w:rsid w:val="00376749"/>
    <w:rsid w:val="003779AC"/>
    <w:rsid w:val="00395EB1"/>
    <w:rsid w:val="00397F4D"/>
    <w:rsid w:val="004044FA"/>
    <w:rsid w:val="004113CB"/>
    <w:rsid w:val="00412E46"/>
    <w:rsid w:val="00412EA0"/>
    <w:rsid w:val="004514BB"/>
    <w:rsid w:val="00467720"/>
    <w:rsid w:val="00493742"/>
    <w:rsid w:val="004E4DCA"/>
    <w:rsid w:val="004E6DB5"/>
    <w:rsid w:val="00507C53"/>
    <w:rsid w:val="00531BAC"/>
    <w:rsid w:val="00537074"/>
    <w:rsid w:val="00566FC0"/>
    <w:rsid w:val="005F06EC"/>
    <w:rsid w:val="005F5422"/>
    <w:rsid w:val="00606E84"/>
    <w:rsid w:val="00617DB8"/>
    <w:rsid w:val="00626E4A"/>
    <w:rsid w:val="00686CF9"/>
    <w:rsid w:val="006904AF"/>
    <w:rsid w:val="006D3A94"/>
    <w:rsid w:val="00710E16"/>
    <w:rsid w:val="007140A5"/>
    <w:rsid w:val="00717673"/>
    <w:rsid w:val="00726B8F"/>
    <w:rsid w:val="007C6A19"/>
    <w:rsid w:val="0082760F"/>
    <w:rsid w:val="008310F1"/>
    <w:rsid w:val="00850B2B"/>
    <w:rsid w:val="00864C7B"/>
    <w:rsid w:val="008936BC"/>
    <w:rsid w:val="008D75AE"/>
    <w:rsid w:val="008E367E"/>
    <w:rsid w:val="00952ED5"/>
    <w:rsid w:val="00954FF5"/>
    <w:rsid w:val="009579DE"/>
    <w:rsid w:val="00961F4A"/>
    <w:rsid w:val="0097496B"/>
    <w:rsid w:val="00981910"/>
    <w:rsid w:val="00983972"/>
    <w:rsid w:val="009A51A2"/>
    <w:rsid w:val="009D4A65"/>
    <w:rsid w:val="009E085F"/>
    <w:rsid w:val="009F7E49"/>
    <w:rsid w:val="00A0423E"/>
    <w:rsid w:val="00A83C3C"/>
    <w:rsid w:val="00AB7B8C"/>
    <w:rsid w:val="00AE2DC0"/>
    <w:rsid w:val="00AF35C7"/>
    <w:rsid w:val="00B00152"/>
    <w:rsid w:val="00B633F8"/>
    <w:rsid w:val="00B80998"/>
    <w:rsid w:val="00B87305"/>
    <w:rsid w:val="00B935B6"/>
    <w:rsid w:val="00BC0C26"/>
    <w:rsid w:val="00C02C15"/>
    <w:rsid w:val="00C061F0"/>
    <w:rsid w:val="00C1775D"/>
    <w:rsid w:val="00C8003F"/>
    <w:rsid w:val="00C913E5"/>
    <w:rsid w:val="00CA3361"/>
    <w:rsid w:val="00D34FB7"/>
    <w:rsid w:val="00D46608"/>
    <w:rsid w:val="00D62711"/>
    <w:rsid w:val="00DD046C"/>
    <w:rsid w:val="00DE21C1"/>
    <w:rsid w:val="00DE563A"/>
    <w:rsid w:val="00E060E6"/>
    <w:rsid w:val="00E45A0F"/>
    <w:rsid w:val="00E70067"/>
    <w:rsid w:val="00EC6F60"/>
    <w:rsid w:val="00EE2C3A"/>
    <w:rsid w:val="00EE7C86"/>
    <w:rsid w:val="00F17F60"/>
    <w:rsid w:val="00F56B02"/>
    <w:rsid w:val="00F66018"/>
    <w:rsid w:val="00FD1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7E151"/>
  <w15:chartTrackingRefBased/>
  <w15:docId w15:val="{19B988CE-74F4-A949-8DE0-688F2F93D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340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EE2C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397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83972"/>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B001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00152"/>
    <w:rPr>
      <w:color w:val="0000FF"/>
      <w:u w:val="single"/>
    </w:rPr>
  </w:style>
  <w:style w:type="paragraph" w:styleId="ListParagraph">
    <w:name w:val="List Paragraph"/>
    <w:basedOn w:val="Normal"/>
    <w:uiPriority w:val="34"/>
    <w:qFormat/>
    <w:rsid w:val="00B00152"/>
    <w:pPr>
      <w:ind w:left="720"/>
      <w:contextualSpacing/>
    </w:pPr>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A83C3C"/>
    <w:rPr>
      <w:color w:val="605E5C"/>
      <w:shd w:val="clear" w:color="auto" w:fill="E1DFDD"/>
    </w:rPr>
  </w:style>
  <w:style w:type="character" w:customStyle="1" w:styleId="apple-converted-space">
    <w:name w:val="apple-converted-space"/>
    <w:basedOn w:val="DefaultParagraphFont"/>
    <w:rsid w:val="001D5928"/>
  </w:style>
  <w:style w:type="character" w:customStyle="1" w:styleId="Heading1Char">
    <w:name w:val="Heading 1 Char"/>
    <w:basedOn w:val="DefaultParagraphFont"/>
    <w:link w:val="Heading1"/>
    <w:uiPriority w:val="9"/>
    <w:rsid w:val="002A340A"/>
    <w:rPr>
      <w:rFonts w:ascii="Times New Roman" w:eastAsia="Times New Roman" w:hAnsi="Times New Roman" w:cs="Times New Roman"/>
      <w:b/>
      <w:bCs/>
      <w:kern w:val="36"/>
      <w:sz w:val="48"/>
      <w:szCs w:val="48"/>
      <w:lang w:eastAsia="en-GB"/>
      <w14:ligatures w14:val="none"/>
    </w:rPr>
  </w:style>
  <w:style w:type="character" w:styleId="HTMLCite">
    <w:name w:val="HTML Cite"/>
    <w:basedOn w:val="DefaultParagraphFont"/>
    <w:uiPriority w:val="99"/>
    <w:semiHidden/>
    <w:unhideWhenUsed/>
    <w:rsid w:val="00101730"/>
    <w:rPr>
      <w:i/>
      <w:iCs/>
    </w:rPr>
  </w:style>
  <w:style w:type="character" w:customStyle="1" w:styleId="src">
    <w:name w:val="src"/>
    <w:basedOn w:val="DefaultParagraphFont"/>
    <w:rsid w:val="00101730"/>
  </w:style>
  <w:style w:type="character" w:customStyle="1" w:styleId="Heading2Char">
    <w:name w:val="Heading 2 Char"/>
    <w:basedOn w:val="DefaultParagraphFont"/>
    <w:link w:val="Heading2"/>
    <w:uiPriority w:val="9"/>
    <w:semiHidden/>
    <w:rsid w:val="00EE2C3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603333">
      <w:bodyDiv w:val="1"/>
      <w:marLeft w:val="0"/>
      <w:marRight w:val="0"/>
      <w:marTop w:val="0"/>
      <w:marBottom w:val="0"/>
      <w:divBdr>
        <w:top w:val="none" w:sz="0" w:space="0" w:color="auto"/>
        <w:left w:val="none" w:sz="0" w:space="0" w:color="auto"/>
        <w:bottom w:val="none" w:sz="0" w:space="0" w:color="auto"/>
        <w:right w:val="none" w:sz="0" w:space="0" w:color="auto"/>
      </w:divBdr>
    </w:div>
    <w:div w:id="506941878">
      <w:bodyDiv w:val="1"/>
      <w:marLeft w:val="0"/>
      <w:marRight w:val="0"/>
      <w:marTop w:val="0"/>
      <w:marBottom w:val="0"/>
      <w:divBdr>
        <w:top w:val="none" w:sz="0" w:space="0" w:color="auto"/>
        <w:left w:val="none" w:sz="0" w:space="0" w:color="auto"/>
        <w:bottom w:val="none" w:sz="0" w:space="0" w:color="auto"/>
        <w:right w:val="none" w:sz="0" w:space="0" w:color="auto"/>
      </w:divBdr>
      <w:divsChild>
        <w:div w:id="59715470">
          <w:marLeft w:val="0"/>
          <w:marRight w:val="0"/>
          <w:marTop w:val="0"/>
          <w:marBottom w:val="0"/>
          <w:divBdr>
            <w:top w:val="single" w:sz="2" w:space="0" w:color="D9D9E3"/>
            <w:left w:val="single" w:sz="2" w:space="0" w:color="D9D9E3"/>
            <w:bottom w:val="single" w:sz="2" w:space="0" w:color="D9D9E3"/>
            <w:right w:val="single" w:sz="2" w:space="0" w:color="D9D9E3"/>
          </w:divBdr>
          <w:divsChild>
            <w:div w:id="34546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59760128">
          <w:marLeft w:val="0"/>
          <w:marRight w:val="0"/>
          <w:marTop w:val="0"/>
          <w:marBottom w:val="0"/>
          <w:divBdr>
            <w:top w:val="single" w:sz="2" w:space="0" w:color="D9D9E3"/>
            <w:left w:val="single" w:sz="2" w:space="0" w:color="D9D9E3"/>
            <w:bottom w:val="single" w:sz="2" w:space="0" w:color="D9D9E3"/>
            <w:right w:val="single" w:sz="2" w:space="0" w:color="D9D9E3"/>
          </w:divBdr>
          <w:divsChild>
            <w:div w:id="1343507917">
              <w:marLeft w:val="0"/>
              <w:marRight w:val="0"/>
              <w:marTop w:val="0"/>
              <w:marBottom w:val="0"/>
              <w:divBdr>
                <w:top w:val="single" w:sz="2" w:space="0" w:color="D9D9E3"/>
                <w:left w:val="single" w:sz="2" w:space="0" w:color="D9D9E3"/>
                <w:bottom w:val="single" w:sz="2" w:space="0" w:color="D9D9E3"/>
                <w:right w:val="single" w:sz="2" w:space="0" w:color="D9D9E3"/>
              </w:divBdr>
              <w:divsChild>
                <w:div w:id="1258905338">
                  <w:marLeft w:val="0"/>
                  <w:marRight w:val="0"/>
                  <w:marTop w:val="0"/>
                  <w:marBottom w:val="0"/>
                  <w:divBdr>
                    <w:top w:val="single" w:sz="2" w:space="0" w:color="D9D9E3"/>
                    <w:left w:val="single" w:sz="2" w:space="0" w:color="D9D9E3"/>
                    <w:bottom w:val="single" w:sz="2" w:space="0" w:color="D9D9E3"/>
                    <w:right w:val="single" w:sz="2" w:space="0" w:color="D9D9E3"/>
                  </w:divBdr>
                  <w:divsChild>
                    <w:div w:id="1733768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1248407">
      <w:bodyDiv w:val="1"/>
      <w:marLeft w:val="0"/>
      <w:marRight w:val="0"/>
      <w:marTop w:val="0"/>
      <w:marBottom w:val="0"/>
      <w:divBdr>
        <w:top w:val="none" w:sz="0" w:space="0" w:color="auto"/>
        <w:left w:val="none" w:sz="0" w:space="0" w:color="auto"/>
        <w:bottom w:val="none" w:sz="0" w:space="0" w:color="auto"/>
        <w:right w:val="none" w:sz="0" w:space="0" w:color="auto"/>
      </w:divBdr>
    </w:div>
    <w:div w:id="714736934">
      <w:bodyDiv w:val="1"/>
      <w:marLeft w:val="0"/>
      <w:marRight w:val="0"/>
      <w:marTop w:val="0"/>
      <w:marBottom w:val="0"/>
      <w:divBdr>
        <w:top w:val="none" w:sz="0" w:space="0" w:color="auto"/>
        <w:left w:val="none" w:sz="0" w:space="0" w:color="auto"/>
        <w:bottom w:val="none" w:sz="0" w:space="0" w:color="auto"/>
        <w:right w:val="none" w:sz="0" w:space="0" w:color="auto"/>
      </w:divBdr>
    </w:div>
    <w:div w:id="1019357057">
      <w:bodyDiv w:val="1"/>
      <w:marLeft w:val="0"/>
      <w:marRight w:val="0"/>
      <w:marTop w:val="0"/>
      <w:marBottom w:val="0"/>
      <w:divBdr>
        <w:top w:val="none" w:sz="0" w:space="0" w:color="auto"/>
        <w:left w:val="none" w:sz="0" w:space="0" w:color="auto"/>
        <w:bottom w:val="none" w:sz="0" w:space="0" w:color="auto"/>
        <w:right w:val="none" w:sz="0" w:space="0" w:color="auto"/>
      </w:divBdr>
    </w:div>
    <w:div w:id="1827084394">
      <w:bodyDiv w:val="1"/>
      <w:marLeft w:val="0"/>
      <w:marRight w:val="0"/>
      <w:marTop w:val="0"/>
      <w:marBottom w:val="0"/>
      <w:divBdr>
        <w:top w:val="none" w:sz="0" w:space="0" w:color="auto"/>
        <w:left w:val="none" w:sz="0" w:space="0" w:color="auto"/>
        <w:bottom w:val="none" w:sz="0" w:space="0" w:color="auto"/>
        <w:right w:val="none" w:sz="0" w:space="0" w:color="auto"/>
      </w:divBdr>
    </w:div>
    <w:div w:id="2103449679">
      <w:bodyDiv w:val="1"/>
      <w:marLeft w:val="0"/>
      <w:marRight w:val="0"/>
      <w:marTop w:val="0"/>
      <w:marBottom w:val="0"/>
      <w:divBdr>
        <w:top w:val="none" w:sz="0" w:space="0" w:color="auto"/>
        <w:left w:val="none" w:sz="0" w:space="0" w:color="auto"/>
        <w:bottom w:val="none" w:sz="0" w:space="0" w:color="auto"/>
        <w:right w:val="none" w:sz="0" w:space="0" w:color="auto"/>
      </w:divBdr>
      <w:divsChild>
        <w:div w:id="1285307282">
          <w:marLeft w:val="0"/>
          <w:marRight w:val="0"/>
          <w:marTop w:val="0"/>
          <w:marBottom w:val="0"/>
          <w:divBdr>
            <w:top w:val="none" w:sz="0" w:space="0" w:color="auto"/>
            <w:left w:val="none" w:sz="0" w:space="0" w:color="auto"/>
            <w:bottom w:val="none" w:sz="0" w:space="0" w:color="auto"/>
            <w:right w:val="none" w:sz="0" w:space="0" w:color="auto"/>
          </w:divBdr>
          <w:divsChild>
            <w:div w:id="1425032666">
              <w:marLeft w:val="0"/>
              <w:marRight w:val="0"/>
              <w:marTop w:val="0"/>
              <w:marBottom w:val="0"/>
              <w:divBdr>
                <w:top w:val="none" w:sz="0" w:space="0" w:color="auto"/>
                <w:left w:val="none" w:sz="0" w:space="0" w:color="auto"/>
                <w:bottom w:val="none" w:sz="0" w:space="0" w:color="auto"/>
                <w:right w:val="none" w:sz="0" w:space="0" w:color="auto"/>
              </w:divBdr>
              <w:divsChild>
                <w:div w:id="55948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256350">
          <w:marLeft w:val="0"/>
          <w:marRight w:val="0"/>
          <w:marTop w:val="0"/>
          <w:marBottom w:val="0"/>
          <w:divBdr>
            <w:top w:val="none" w:sz="0" w:space="0" w:color="auto"/>
            <w:left w:val="none" w:sz="0" w:space="0" w:color="auto"/>
            <w:bottom w:val="none" w:sz="0" w:space="0" w:color="auto"/>
            <w:right w:val="none" w:sz="0" w:space="0" w:color="auto"/>
          </w:divBdr>
          <w:divsChild>
            <w:div w:id="148153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1409720" TargetMode="External"/><Relationship Id="rId13" Type="http://schemas.openxmlformats.org/officeDocument/2006/relationships/hyperlink" Target="https://www.magistrates-association.org.uk/About-Magistrates/Jurisdiction/Criminal-Court" TargetMode="External"/><Relationship Id="rId18" Type="http://schemas.openxmlformats.org/officeDocument/2006/relationships/hyperlink" Target="https://www.magistrates-association.org.uk/About-magistrates/Becoming-a-magistrat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jstor.org/journal/britjlawsoci" TargetMode="External"/><Relationship Id="rId12" Type="http://schemas.openxmlformats.org/officeDocument/2006/relationships/hyperlink" Target="https://www.judiciaryni.uk/sites/judiciary-ni.gov.uk/files/media-files/LAY%20MAGISTRATES%E2%80%99%20HANDBOOK%20Updated%20Nov%202017.pdf" TargetMode="External"/><Relationship Id="rId17" Type="http://schemas.openxmlformats.org/officeDocument/2006/relationships/hyperlink" Target="https://www.magistrates-association.org.uk/Portals/0/Report%20-%20It%20shouldn%27t%20cost%20to%20volunteer.pdf" TargetMode="External"/><Relationship Id="rId2" Type="http://schemas.openxmlformats.org/officeDocument/2006/relationships/styles" Target="styles.xml"/><Relationship Id="rId16" Type="http://schemas.openxmlformats.org/officeDocument/2006/relationships/hyperlink" Target="https://www.magistrates-association.org.uk/about-magistrates" TargetMode="External"/><Relationship Id="rId20" Type="http://schemas.openxmlformats.org/officeDocument/2006/relationships/hyperlink" Target="https://commonslibrary.parliament.uk/constituency-data-magistrates-court-closur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ybarrister.co.uk/lord-chief-justice-suggests-that-magistrates-should-be-able-to-jail-offenders-for-up-to-a-year-to-save-costs" TargetMode="External"/><Relationship Id="rId5" Type="http://schemas.openxmlformats.org/officeDocument/2006/relationships/image" Target="media/image1.png"/><Relationship Id="rId15" Type="http://schemas.openxmlformats.org/officeDocument/2006/relationships/hyperlink" Target="https://www.magistrates-association.org.uk/About-Magistrates/Youth-Court" TargetMode="External"/><Relationship Id="rId10" Type="http://schemas.openxmlformats.org/officeDocument/2006/relationships/hyperlink" Target="https://www.judiciary.uk/about-the-judiciary/who-are-the-judiciary/magistrates/" TargetMode="External"/><Relationship Id="rId19" Type="http://schemas.openxmlformats.org/officeDocument/2006/relationships/hyperlink" Target="https://www.gov.uk/government/news/magistrates-to-help-tackle-backlog-as-sentencing-powers-doubled" TargetMode="External"/><Relationship Id="rId4" Type="http://schemas.openxmlformats.org/officeDocument/2006/relationships/webSettings" Target="webSettings.xml"/><Relationship Id="rId9" Type="http://schemas.openxmlformats.org/officeDocument/2006/relationships/hyperlink" Target="https://hansard.parliament.uk/commons/2019-06-20/debates/CAA83503-F9A5-430E-891E-434A242BFB1E/CourtClosuresAccessToJustice" TargetMode="External"/><Relationship Id="rId14" Type="http://schemas.openxmlformats.org/officeDocument/2006/relationships/hyperlink" Target="https://www.magistrates-association.org.uk/About-Magistrates/Family-Cou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8</Pages>
  <Words>2011</Words>
  <Characters>11469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dc:title>
  <dc:subject>BMPL4005</dc:subject>
  <dc:creator>Kimberley Collins (2223837)</dc:creator>
  <cp:keywords/>
  <dc:description/>
  <cp:lastModifiedBy>Kimberley Collins (2223837)</cp:lastModifiedBy>
  <cp:revision>101</cp:revision>
  <dcterms:created xsi:type="dcterms:W3CDTF">2023-04-04T15:09:00Z</dcterms:created>
  <dcterms:modified xsi:type="dcterms:W3CDTF">2023-05-03T15:25:00Z</dcterms:modified>
</cp:coreProperties>
</file>