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BB97298" w:rsidR="00EC129D" w:rsidRPr="007D32C5" w:rsidRDefault="00582DC0">
            <w:pPr>
              <w:rPr>
                <w:rFonts w:ascii="Arial" w:hAnsi="Arial" w:cs="Arial"/>
                <w:sz w:val="22"/>
              </w:rPr>
            </w:pPr>
            <w:r>
              <w:rPr>
                <w:rFonts w:ascii="Arial" w:hAnsi="Arial" w:cs="Arial"/>
                <w:sz w:val="22"/>
              </w:rPr>
              <w:t>2532057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6F281FD" w:rsidR="00EC129D" w:rsidRPr="007D32C5" w:rsidRDefault="00582DC0">
            <w:pPr>
              <w:rPr>
                <w:rFonts w:ascii="Arial" w:hAnsi="Arial" w:cs="Arial"/>
                <w:sz w:val="22"/>
              </w:rPr>
            </w:pPr>
            <w:r>
              <w:rPr>
                <w:rFonts w:ascii="Arial" w:hAnsi="Arial" w:cs="Arial"/>
                <w:sz w:val="22"/>
              </w:rPr>
              <w:t>Danish Mobeen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5FE46FF" w:rsidR="00EC129D" w:rsidRPr="00582DC0" w:rsidRDefault="00582DC0">
            <w:pPr>
              <w:rPr>
                <w:rFonts w:ascii="Arial" w:hAnsi="Arial" w:cs="Arial"/>
                <w:sz w:val="22"/>
              </w:rPr>
            </w:pPr>
            <w:r w:rsidRPr="000C461D">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24D3626" w:rsidR="00EC129D" w:rsidRPr="007D32C5" w:rsidRDefault="00267EBE">
            <w:pPr>
              <w:rPr>
                <w:rFonts w:ascii="Arial" w:hAnsi="Arial" w:cs="Arial"/>
                <w:sz w:val="22"/>
              </w:rPr>
            </w:pPr>
            <w:hyperlink r:id="rId5" w:history="1">
              <w:r w:rsidRPr="000C461D">
                <w:rPr>
                  <w:rStyle w:val="Hyperlink"/>
                </w:rPr>
                <w:t>Hollywood Bowl 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EFDADCA" w14:textId="77777777" w:rsidR="00EA5397" w:rsidRPr="000C461D" w:rsidRDefault="00061623" w:rsidP="00EA5397">
            <w:pPr>
              <w:spacing w:after="160" w:line="278" w:lineRule="auto"/>
            </w:pPr>
            <w:r>
              <w:rPr>
                <w:rFonts w:ascii="Arial" w:hAnsi="Arial" w:cs="Arial"/>
                <w:sz w:val="22"/>
              </w:rPr>
              <w:t xml:space="preserve">Answer: </w:t>
            </w:r>
            <w:r w:rsidR="00EA5397" w:rsidRPr="000C461D">
              <w:t>The website loads quickly and efficiently, with minimal delay when accessing pages. Key content such as offers and booking options appear almost instantly, enhancing user experience. Fast loading speeds are essential for retaining users and reducing bounce rates (Nielsen, 2012). The homepage is responsive and stable, allowing smooth navigation without noticeable lag, which supports positive first impressions and usability.</w:t>
            </w:r>
          </w:p>
          <w:p w14:paraId="48D8833C" w14:textId="5500E830"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B089E69" w14:textId="77777777" w:rsidR="00EA5397" w:rsidRPr="000C461D" w:rsidRDefault="00061623" w:rsidP="00EA5397">
            <w:pPr>
              <w:spacing w:after="160" w:line="278" w:lineRule="auto"/>
            </w:pPr>
            <w:r>
              <w:rPr>
                <w:rFonts w:ascii="Arial" w:hAnsi="Arial" w:cs="Arial"/>
                <w:sz w:val="22"/>
              </w:rPr>
              <w:t xml:space="preserve">Answer: </w:t>
            </w:r>
            <w:r w:rsidR="00EA5397" w:rsidRPr="000C461D">
              <w:t>The website contains several sub-pages including booking, offers, locations and activities. Navigation is clear through a structured menu and prominent “Book now” buttons. Users can easily move between sections without confusion. Clear navigation improves usability and customer satisfaction (Krug, 2014). The layout ensures that prospective customers can quickly locate relevant information such as pricing, venues and services.</w:t>
            </w:r>
          </w:p>
          <w:p w14:paraId="59EFFA19" w14:textId="14B215E9"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27CAB21A" w14:textId="77777777" w:rsidR="00EA5397" w:rsidRDefault="009C6B52" w:rsidP="00EA5397">
            <w:pPr>
              <w:spacing w:after="160" w:line="278" w:lineRule="auto"/>
            </w:pPr>
            <w:r>
              <w:rPr>
                <w:rFonts w:ascii="Arial" w:hAnsi="Arial" w:cs="Arial"/>
                <w:sz w:val="22"/>
              </w:rPr>
              <w:t xml:space="preserve">Answer: </w:t>
            </w:r>
            <w:r w:rsidR="00EA5397" w:rsidRPr="000C461D">
              <w:t>Yes, customers can make bookings directly through the website. A visible booking feature allows users to select location, time and package options easily. This integrated system simplifies the customer journey and encourages conversions. Online booking systems are important in improving convenience and efficiency for users (Chaffey and Ellis-Chadwick, 2019).</w:t>
            </w:r>
          </w:p>
          <w:p w14:paraId="2F9261D2" w14:textId="77777777" w:rsidR="00CC66D4" w:rsidRDefault="00CC66D4" w:rsidP="00EA5397">
            <w:pPr>
              <w:spacing w:after="160" w:line="278" w:lineRule="auto"/>
            </w:pPr>
          </w:p>
          <w:p w14:paraId="5786E64F" w14:textId="77777777" w:rsidR="00CC66D4" w:rsidRPr="000C461D" w:rsidRDefault="00CC66D4" w:rsidP="00EA5397">
            <w:pPr>
              <w:spacing w:after="160" w:line="278" w:lineRule="auto"/>
            </w:pPr>
          </w:p>
          <w:p w14:paraId="5281DB8C" w14:textId="261F6038"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B88B308" w14:textId="77777777" w:rsidR="00EA5397" w:rsidRPr="000C461D" w:rsidRDefault="009C6B52" w:rsidP="00EA5397">
            <w:pPr>
              <w:spacing w:after="160" w:line="278" w:lineRule="auto"/>
            </w:pPr>
            <w:r>
              <w:rPr>
                <w:rFonts w:ascii="Arial" w:hAnsi="Arial" w:cs="Arial"/>
                <w:sz w:val="22"/>
              </w:rPr>
              <w:t xml:space="preserve">Answer: </w:t>
            </w:r>
            <w:r w:rsidR="00EA5397" w:rsidRPr="000C461D">
              <w:t>One improvement could be simplifying the booking process by reducing the number of steps required to complete a reservation. Some users may find multiple options slightly overwhelming. Streamlining the interface would enhance usability and reduce potential drop-offs. Improving simplicity aligns with usability principles that prioritise efficiency and clarity (Nielsen, 2012).</w:t>
            </w:r>
          </w:p>
          <w:p w14:paraId="6374ECFE" w14:textId="46493683"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E32E71B" w:rsidR="00594A98" w:rsidRPr="00EA5397" w:rsidRDefault="00594A98" w:rsidP="00EA5397">
            <w:pPr>
              <w:spacing w:after="160" w:line="278" w:lineRule="auto"/>
            </w:pPr>
            <w:r w:rsidRPr="007D32C5">
              <w:rPr>
                <w:rFonts w:ascii="Arial" w:hAnsi="Arial" w:cs="Arial"/>
                <w:sz w:val="22"/>
              </w:rPr>
              <w:t>Answer</w:t>
            </w:r>
            <w:r w:rsidR="009C6B52">
              <w:rPr>
                <w:rFonts w:ascii="Arial" w:hAnsi="Arial" w:cs="Arial"/>
                <w:sz w:val="22"/>
              </w:rPr>
              <w:t>:</w:t>
            </w:r>
            <w:r w:rsidR="00EA5397" w:rsidRPr="000C461D">
              <w:t xml:space="preserve"> The website is visually appealing, with bright colours and engaging design elements. It creates a fun and energetic impression suitable for entertainment services. The mobile version is responsive and maintains similar functionality, although some elements appear more compact. Consistency across devices is important for user satisfaction (Garrett, 2011).</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ABB68C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EA5397">
              <w:rPr>
                <w:rFonts w:ascii="Arial" w:hAnsi="Arial" w:cs="Arial"/>
                <w:sz w:val="22"/>
              </w:rPr>
              <w:t xml:space="preserve">- </w:t>
            </w:r>
            <w:r w:rsidR="00EA5397"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704253EE" w:rsidR="009C6B52" w:rsidRPr="00F14A23" w:rsidRDefault="00594A98" w:rsidP="00F14A23">
            <w:pPr>
              <w:spacing w:after="160" w:line="278" w:lineRule="auto"/>
            </w:pPr>
            <w:r w:rsidRPr="007D32C5">
              <w:rPr>
                <w:rFonts w:ascii="Arial" w:hAnsi="Arial" w:cs="Arial"/>
                <w:sz w:val="22"/>
              </w:rPr>
              <w:t>Answer</w:t>
            </w:r>
            <w:r w:rsidR="009C6B52">
              <w:rPr>
                <w:rFonts w:ascii="Arial" w:hAnsi="Arial" w:cs="Arial"/>
                <w:sz w:val="22"/>
              </w:rPr>
              <w:t>:</w:t>
            </w:r>
            <w:r w:rsidR="00EA5397">
              <w:rPr>
                <w:rFonts w:ascii="Arial" w:hAnsi="Arial" w:cs="Arial"/>
                <w:sz w:val="22"/>
              </w:rPr>
              <w:t xml:space="preserve"> </w:t>
            </w:r>
            <w:r w:rsidR="00EA5397" w:rsidRPr="000C461D">
              <w:t>The website uses vibrant imagery, promotional banners and colourful visuals to highlight offers and experiences. Images of bowling, food and arcade games reinforce the entertainment value. Colour schemes are bold and engaging, helping attract attention. Effective use of visuals enhances user engagement and emotional appeal (Lidwell et al., 2010).</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8581665" w:rsidR="00594A98" w:rsidRPr="00EA5397" w:rsidRDefault="00594A98" w:rsidP="00EA5397">
            <w:pPr>
              <w:spacing w:after="160" w:line="278" w:lineRule="auto"/>
            </w:pPr>
            <w:r w:rsidRPr="007D32C5">
              <w:rPr>
                <w:rFonts w:ascii="Arial" w:hAnsi="Arial" w:cs="Arial"/>
                <w:sz w:val="22"/>
              </w:rPr>
              <w:t>Answer</w:t>
            </w:r>
            <w:r w:rsidR="009C6B52">
              <w:rPr>
                <w:rFonts w:ascii="Arial" w:hAnsi="Arial" w:cs="Arial"/>
                <w:sz w:val="22"/>
              </w:rPr>
              <w:t>:</w:t>
            </w:r>
            <w:r w:rsidR="00EA5397">
              <w:rPr>
                <w:rFonts w:ascii="Arial" w:hAnsi="Arial" w:cs="Arial"/>
                <w:sz w:val="22"/>
              </w:rPr>
              <w:t xml:space="preserve"> </w:t>
            </w:r>
            <w:r w:rsidR="00EA5397" w:rsidRPr="000C461D">
              <w:t>The website does not prominently feature a live chat tool. Instead, users rely on FAQs or contact options. While this provides some support, the absence of instant communication may reduce efficiency for enquiries. Live chat tools can improve customer satisfaction by providing immediate assistance (Chaffey and Ellis-Chadwick, 2019).</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2865F19" w:rsidR="00594A98" w:rsidRDefault="00594A98" w:rsidP="00EA5397">
            <w:pPr>
              <w:spacing w:after="160" w:line="278" w:lineRule="auto"/>
            </w:pPr>
            <w:r w:rsidRPr="007D32C5">
              <w:rPr>
                <w:rFonts w:ascii="Arial" w:hAnsi="Arial" w:cs="Arial"/>
                <w:sz w:val="22"/>
              </w:rPr>
              <w:t>Answer</w:t>
            </w:r>
            <w:r w:rsidR="009C6B52">
              <w:rPr>
                <w:rFonts w:ascii="Arial" w:hAnsi="Arial" w:cs="Arial"/>
                <w:sz w:val="22"/>
              </w:rPr>
              <w:t xml:space="preserve">: </w:t>
            </w:r>
            <w:r w:rsidR="00EA5397" w:rsidRPr="000C461D">
              <w:t>Social media links are present and allow users to connect with the brand across platforms. These links help increase engagement and brand visibility. Social media integration is effective for building relationships and promoting services. However, their visibility could be improved to encourage more interaction.</w:t>
            </w:r>
          </w:p>
          <w:p w14:paraId="79EDFCA7" w14:textId="77777777" w:rsidR="00F14A23" w:rsidRDefault="00F14A23" w:rsidP="00EA5397">
            <w:pPr>
              <w:spacing w:after="160" w:line="278" w:lineRule="auto"/>
            </w:pPr>
          </w:p>
          <w:p w14:paraId="105EC009" w14:textId="77777777" w:rsidR="00F14A23" w:rsidRPr="00EA5397" w:rsidRDefault="00F14A23" w:rsidP="00EA5397">
            <w:pPr>
              <w:spacing w:after="160" w:line="278" w:lineRule="auto"/>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6D64E11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EA5397">
              <w:rPr>
                <w:rFonts w:ascii="Arial" w:hAnsi="Arial" w:cs="Arial"/>
                <w:sz w:val="22"/>
              </w:rPr>
              <w:t xml:space="preserve">- </w:t>
            </w:r>
            <w:r w:rsidR="00EA539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3FE0EAA" w:rsidR="00594A98" w:rsidRPr="00EA5397" w:rsidRDefault="00594A98" w:rsidP="00EA5397">
            <w:pPr>
              <w:spacing w:after="160" w:line="278" w:lineRule="auto"/>
            </w:pPr>
            <w:r w:rsidRPr="007D32C5">
              <w:rPr>
                <w:rFonts w:ascii="Arial" w:hAnsi="Arial" w:cs="Arial"/>
                <w:sz w:val="22"/>
              </w:rPr>
              <w:t>Answer</w:t>
            </w:r>
            <w:r w:rsidR="009C6B52">
              <w:rPr>
                <w:rFonts w:ascii="Arial" w:hAnsi="Arial" w:cs="Arial"/>
                <w:sz w:val="22"/>
              </w:rPr>
              <w:t>:</w:t>
            </w:r>
            <w:r w:rsidR="00EA5397">
              <w:rPr>
                <w:rFonts w:ascii="Arial" w:hAnsi="Arial" w:cs="Arial"/>
                <w:sz w:val="22"/>
              </w:rPr>
              <w:t xml:space="preserve"> </w:t>
            </w:r>
            <w:r w:rsidR="00EA5397" w:rsidRPr="000C461D">
              <w:t>Services are clearly presented through sections such as bowling, food, arcade games and special offers. The homepage highlights deals and promotions, making value evident to customers. Clear communication of services helps customers understand what is offered and supports decision-making (Kotler et al., 2017).</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A98101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EA5397">
              <w:rPr>
                <w:rFonts w:ascii="Arial" w:hAnsi="Arial" w:cs="Arial"/>
                <w:sz w:val="22"/>
              </w:rPr>
              <w:t xml:space="preserve">- </w:t>
            </w:r>
            <w:r w:rsidR="00EA539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567121C" w:rsidR="00594A98" w:rsidRPr="00EA5397" w:rsidRDefault="00594A98" w:rsidP="00EA5397">
            <w:pPr>
              <w:spacing w:after="160" w:line="278" w:lineRule="auto"/>
            </w:pPr>
            <w:r w:rsidRPr="007D32C5">
              <w:rPr>
                <w:rFonts w:ascii="Arial" w:hAnsi="Arial" w:cs="Arial"/>
                <w:sz w:val="22"/>
              </w:rPr>
              <w:t>Answer</w:t>
            </w:r>
            <w:r w:rsidR="009C6B52">
              <w:rPr>
                <w:rFonts w:ascii="Arial" w:hAnsi="Arial" w:cs="Arial"/>
                <w:sz w:val="22"/>
              </w:rPr>
              <w:t>:</w:t>
            </w:r>
            <w:r w:rsidR="00EA5397">
              <w:rPr>
                <w:rFonts w:ascii="Arial" w:hAnsi="Arial" w:cs="Arial"/>
                <w:sz w:val="22"/>
              </w:rPr>
              <w:t xml:space="preserve"> </w:t>
            </w:r>
            <w:r w:rsidR="00EA5397" w:rsidRPr="000C461D">
              <w:t>Customer reviews are not directly displayed on the website, but external platforms such as Trustpilot provide feedback. Reviews show generally positive experiences, highlighting staff friendliness and enjoyable atmosphere. However, integrating reviews on the website could increase trust and transparency.</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6A5858C" w:rsidR="00594A98" w:rsidRPr="00EA5397" w:rsidRDefault="00594A98" w:rsidP="00EA5397">
            <w:pPr>
              <w:spacing w:after="160" w:line="278" w:lineRule="auto"/>
            </w:pPr>
            <w:r w:rsidRPr="007D32C5">
              <w:rPr>
                <w:rFonts w:ascii="Arial" w:hAnsi="Arial" w:cs="Arial"/>
                <w:sz w:val="22"/>
              </w:rPr>
              <w:t>Answer</w:t>
            </w:r>
            <w:r w:rsidR="009C6B52">
              <w:rPr>
                <w:rFonts w:ascii="Arial" w:hAnsi="Arial" w:cs="Arial"/>
                <w:sz w:val="22"/>
              </w:rPr>
              <w:t xml:space="preserve">: </w:t>
            </w:r>
            <w:r w:rsidR="00EA5397" w:rsidRPr="000C461D">
              <w:t>The service is presented as high quality through modern facilities, entertainment options and promotional deals. Positive customer feedback emphasises cleanliness, atmosphere and service quality. Customers may use or recommend the service due to its family-friendly environment, variety of activities and overall enjoyable experience.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85B6A2A" w:rsidR="00594A98" w:rsidRPr="00EA5397" w:rsidRDefault="00594A98" w:rsidP="00EA5397">
            <w:pPr>
              <w:spacing w:after="160" w:line="278" w:lineRule="auto"/>
            </w:pPr>
            <w:r w:rsidRPr="007D32C5">
              <w:rPr>
                <w:rFonts w:ascii="Arial" w:hAnsi="Arial" w:cs="Arial"/>
                <w:sz w:val="22"/>
              </w:rPr>
              <w:t>Answer</w:t>
            </w:r>
            <w:r w:rsidR="00CE5D08">
              <w:rPr>
                <w:rFonts w:ascii="Arial" w:hAnsi="Arial" w:cs="Arial"/>
                <w:sz w:val="22"/>
              </w:rPr>
              <w:t>:</w:t>
            </w:r>
            <w:r w:rsidR="00EA5397">
              <w:rPr>
                <w:rFonts w:ascii="Arial" w:hAnsi="Arial" w:cs="Arial"/>
                <w:sz w:val="22"/>
              </w:rPr>
              <w:t xml:space="preserve"> </w:t>
            </w:r>
            <w:r w:rsidR="00EA5397" w:rsidRPr="000C461D">
              <w:t>Prices are partially visible through promotional offers and deals on the website. However, full pricing details may depend on booking selections. This approach allows flexibility but may reduce transparency. Pricing strategies such as dynamic pricing are sometimes used to reflect demand, which can influence perceived value.</w:t>
            </w:r>
            <w:r w:rsidR="00EA5397">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4B09B13" w:rsidR="000E774D" w:rsidRPr="00CE5D08" w:rsidRDefault="00CE5D08" w:rsidP="00CE5D08">
            <w:pPr>
              <w:rPr>
                <w:rFonts w:ascii="Arial" w:hAnsi="Arial" w:cs="Arial"/>
                <w:sz w:val="22"/>
              </w:rPr>
            </w:pPr>
            <w:r>
              <w:rPr>
                <w:rFonts w:ascii="Arial" w:hAnsi="Arial" w:cs="Arial"/>
                <w:sz w:val="22"/>
              </w:rPr>
              <w:t>1.</w:t>
            </w:r>
            <w:r w:rsidR="00F424FC">
              <w:rPr>
                <w:rFonts w:ascii="Arial" w:hAnsi="Arial" w:cs="Arial"/>
                <w:sz w:val="22"/>
              </w:rPr>
              <w:t xml:space="preserve"> </w:t>
            </w:r>
            <w:r w:rsidR="00F14A23">
              <w:rPr>
                <w:rFonts w:ascii="Arial" w:hAnsi="Arial" w:cs="Arial"/>
                <w:sz w:val="22"/>
              </w:rPr>
              <w:t>Bowling near me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36F6CDF" w:rsidR="00CE5D08" w:rsidRPr="007D32C5" w:rsidRDefault="00CE5D08">
            <w:pPr>
              <w:rPr>
                <w:rFonts w:ascii="Arial" w:hAnsi="Arial" w:cs="Arial"/>
                <w:sz w:val="22"/>
              </w:rPr>
            </w:pPr>
            <w:r>
              <w:rPr>
                <w:rFonts w:ascii="Arial" w:hAnsi="Arial" w:cs="Arial"/>
                <w:sz w:val="22"/>
              </w:rPr>
              <w:t>2.</w:t>
            </w:r>
            <w:r w:rsidR="00F424FC">
              <w:rPr>
                <w:rFonts w:ascii="Arial" w:hAnsi="Arial" w:cs="Arial"/>
                <w:sz w:val="22"/>
              </w:rPr>
              <w:t xml:space="preserve"> </w:t>
            </w:r>
            <w:r w:rsidR="00F14A23">
              <w:rPr>
                <w:rFonts w:ascii="Arial" w:hAnsi="Arial" w:cs="Arial"/>
                <w:sz w:val="22"/>
              </w:rPr>
              <w:t>Bowling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0836946" w:rsidR="000E774D" w:rsidRPr="007D32C5" w:rsidRDefault="00CE5D08">
            <w:pPr>
              <w:rPr>
                <w:rFonts w:ascii="Arial" w:hAnsi="Arial" w:cs="Arial"/>
                <w:sz w:val="22"/>
              </w:rPr>
            </w:pPr>
            <w:r>
              <w:rPr>
                <w:rFonts w:ascii="Arial" w:hAnsi="Arial" w:cs="Arial"/>
                <w:sz w:val="22"/>
              </w:rPr>
              <w:t xml:space="preserve">3. </w:t>
            </w:r>
            <w:r w:rsidR="00F14A23">
              <w:rPr>
                <w:rFonts w:ascii="Arial" w:hAnsi="Arial" w:cs="Arial"/>
                <w:sz w:val="22"/>
              </w:rPr>
              <w:t>Family activities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FEC7DF5" w:rsidR="000E774D" w:rsidRDefault="00CE5D08" w:rsidP="00F14A23">
            <w:pPr>
              <w:spacing w:after="160" w:line="278" w:lineRule="auto"/>
            </w:pPr>
            <w:r>
              <w:rPr>
                <w:rFonts w:ascii="Arial" w:hAnsi="Arial" w:cs="Arial"/>
                <w:sz w:val="22"/>
              </w:rPr>
              <w:lastRenderedPageBreak/>
              <w:t xml:space="preserve">Answer: </w:t>
            </w:r>
            <w:r w:rsidR="00F14A23" w:rsidRPr="000C461D">
              <w:t>Yes, when these keywords are searched, the company’s website typically appears within the top results due to strong search engine optimisation. High visibility improves accessibility and customer reach. Effective SEO is essential for digital marketing success (Chaffey and Ellis-Chadwick, 2019).</w:t>
            </w:r>
          </w:p>
          <w:p w14:paraId="2BFFBBCA" w14:textId="77777777" w:rsidR="00F14A23" w:rsidRPr="00F14A23" w:rsidRDefault="00F14A23" w:rsidP="00F14A23">
            <w:pPr>
              <w:spacing w:after="160" w:line="278" w:lineRule="auto"/>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53F09C3" w:rsidR="000E774D" w:rsidRPr="00F14A23" w:rsidRDefault="00CE5D08" w:rsidP="00F14A23">
            <w:pPr>
              <w:spacing w:after="160" w:line="278" w:lineRule="auto"/>
            </w:pPr>
            <w:r>
              <w:rPr>
                <w:rFonts w:ascii="Arial" w:hAnsi="Arial" w:cs="Arial"/>
                <w:sz w:val="22"/>
              </w:rPr>
              <w:t xml:space="preserve">Answer: </w:t>
            </w:r>
            <w:r w:rsidR="00F14A23" w:rsidRPr="000C461D">
              <w:t>Websites remain highly relevant in modern UK business as they act as a central platform for information, marketing and transactions. They provide customers with easy access to services, pricing and booking options. Despite the growth of social media, websites offer greater control and credibility for businesses. They also support customer decision-making and brand trust. Therefore, websites continue to play a crucial role in digital business environments.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EAAF6F3" w:rsidR="000E774D" w:rsidRPr="00F14A23" w:rsidRDefault="00CE5D08" w:rsidP="00F14A23">
            <w:pPr>
              <w:spacing w:after="160" w:line="278" w:lineRule="auto"/>
            </w:pPr>
            <w:r>
              <w:rPr>
                <w:rFonts w:ascii="Arial" w:hAnsi="Arial" w:cs="Arial"/>
                <w:sz w:val="22"/>
              </w:rPr>
              <w:t xml:space="preserve">Answer: </w:t>
            </w:r>
            <w:r w:rsidR="00F14A23" w:rsidRPr="000C461D">
              <w:t>One key recommendation would be to add a live chat feature to the website. This would allow customers to receive instant support when making enquiries or bookings. Real-time communication improves user experience and increases customer satisfaction. It can also help resolve issues quickly, reducing frustration and improving conversion rates. This improvement would strengthen customer engagement and enhance overall usability.</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3A9A4A4B" w14:textId="77777777" w:rsidR="00F14A23" w:rsidRPr="000C461D" w:rsidRDefault="00F14A23" w:rsidP="00F14A23">
            <w:pPr>
              <w:spacing w:after="160" w:line="278" w:lineRule="auto"/>
            </w:pPr>
            <w:r w:rsidRPr="000C461D">
              <w:t xml:space="preserve">Chaffey, D. and Ellis-Chadwick, F. (2019) </w:t>
            </w:r>
            <w:r w:rsidRPr="000C461D">
              <w:rPr>
                <w:i/>
                <w:iCs/>
              </w:rPr>
              <w:t>Digital Marketing</w:t>
            </w:r>
            <w:r w:rsidRPr="000C461D">
              <w:t xml:space="preserve">. 7th </w:t>
            </w:r>
            <w:proofErr w:type="spellStart"/>
            <w:r w:rsidRPr="000C461D">
              <w:t>edn</w:t>
            </w:r>
            <w:proofErr w:type="spellEnd"/>
            <w:r w:rsidRPr="000C461D">
              <w:t>. Harlow: Pearson.</w:t>
            </w:r>
          </w:p>
          <w:p w14:paraId="4C20EF32" w14:textId="77777777" w:rsidR="00F14A23" w:rsidRPr="000C461D" w:rsidRDefault="00F14A23" w:rsidP="00F14A23">
            <w:pPr>
              <w:spacing w:after="160" w:line="278" w:lineRule="auto"/>
            </w:pPr>
            <w:r w:rsidRPr="000C461D">
              <w:t xml:space="preserve">Garrett, J.J. (2011) </w:t>
            </w:r>
            <w:r w:rsidRPr="000C461D">
              <w:rPr>
                <w:i/>
                <w:iCs/>
              </w:rPr>
              <w:t>The Elements of User Experience</w:t>
            </w:r>
            <w:r w:rsidRPr="000C461D">
              <w:t xml:space="preserve">. 2nd </w:t>
            </w:r>
            <w:proofErr w:type="spellStart"/>
            <w:r w:rsidRPr="000C461D">
              <w:t>edn</w:t>
            </w:r>
            <w:proofErr w:type="spellEnd"/>
            <w:r w:rsidRPr="000C461D">
              <w:t>. Berkeley: New Riders.</w:t>
            </w:r>
          </w:p>
          <w:p w14:paraId="268523BD" w14:textId="77777777" w:rsidR="00F14A23" w:rsidRPr="000C461D" w:rsidRDefault="00F14A23" w:rsidP="00F14A23">
            <w:pPr>
              <w:spacing w:after="160" w:line="278" w:lineRule="auto"/>
            </w:pPr>
            <w:r w:rsidRPr="000C461D">
              <w:t xml:space="preserve">Kotler, P., Keller, K.L., Brady, M., Goodman, M. and Hansen, T. (2017) </w:t>
            </w:r>
            <w:r w:rsidRPr="000C461D">
              <w:rPr>
                <w:i/>
                <w:iCs/>
              </w:rPr>
              <w:t>Marketing Management</w:t>
            </w:r>
            <w:r w:rsidRPr="000C461D">
              <w:t xml:space="preserve">. 3rd European </w:t>
            </w:r>
            <w:proofErr w:type="spellStart"/>
            <w:r w:rsidRPr="000C461D">
              <w:t>edn</w:t>
            </w:r>
            <w:proofErr w:type="spellEnd"/>
            <w:r w:rsidRPr="000C461D">
              <w:t>. Harlow: Pearson.</w:t>
            </w:r>
          </w:p>
          <w:p w14:paraId="5CB8C394" w14:textId="77777777" w:rsidR="00F14A23" w:rsidRPr="000C461D" w:rsidRDefault="00F14A23" w:rsidP="00F14A23">
            <w:pPr>
              <w:spacing w:after="160" w:line="278" w:lineRule="auto"/>
            </w:pPr>
            <w:r w:rsidRPr="000C461D">
              <w:t xml:space="preserve">Lidwell, W., Holden, K. and Butler, J. (2010) </w:t>
            </w:r>
            <w:r w:rsidRPr="000C461D">
              <w:rPr>
                <w:i/>
                <w:iCs/>
              </w:rPr>
              <w:t>Universal Principles of Design</w:t>
            </w:r>
            <w:r w:rsidRPr="000C461D">
              <w:t>. Beverly: Rockport.</w:t>
            </w:r>
          </w:p>
          <w:p w14:paraId="2445F35D" w14:textId="372A63C5" w:rsidR="001F1175" w:rsidRPr="00F14A23" w:rsidRDefault="00F14A23" w:rsidP="00F14A23">
            <w:pPr>
              <w:spacing w:after="160" w:line="278" w:lineRule="auto"/>
            </w:pPr>
            <w:r w:rsidRPr="000C461D">
              <w:t xml:space="preserve">Nielsen, J. (2012) </w:t>
            </w:r>
            <w:r w:rsidRPr="000C461D">
              <w:rPr>
                <w:i/>
                <w:iCs/>
              </w:rPr>
              <w:t>Usability 101: Introduction to Usability</w:t>
            </w:r>
            <w:r w:rsidRPr="000C461D">
              <w:t>. Fremont: Nielsen Norman Group.</w:t>
            </w:r>
          </w:p>
          <w:p w14:paraId="51501722" w14:textId="43580F0B" w:rsidR="001F1175" w:rsidRDefault="001F1175">
            <w:pPr>
              <w:rPr>
                <w:rFonts w:ascii="Arial" w:hAnsi="Arial" w:cs="Arial"/>
                <w:sz w:val="22"/>
              </w:rPr>
            </w:pPr>
          </w:p>
        </w:tc>
      </w:tr>
    </w:tbl>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0F38"/>
    <w:rsid w:val="00061623"/>
    <w:rsid w:val="000E774D"/>
    <w:rsid w:val="001F1175"/>
    <w:rsid w:val="00267EBE"/>
    <w:rsid w:val="004F11E2"/>
    <w:rsid w:val="00582DC0"/>
    <w:rsid w:val="00594A98"/>
    <w:rsid w:val="00781C1F"/>
    <w:rsid w:val="007D32C5"/>
    <w:rsid w:val="00801251"/>
    <w:rsid w:val="0089672F"/>
    <w:rsid w:val="009C6B52"/>
    <w:rsid w:val="00CC66D4"/>
    <w:rsid w:val="00CE5D08"/>
    <w:rsid w:val="00D4258D"/>
    <w:rsid w:val="00E26B70"/>
    <w:rsid w:val="00E56203"/>
    <w:rsid w:val="00EA5397"/>
    <w:rsid w:val="00EC129D"/>
    <w:rsid w:val="00F14A23"/>
    <w:rsid w:val="00F424FC"/>
    <w:rsid w:val="00FA5B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A5397"/>
    <w:rPr>
      <w:color w:val="0563C1" w:themeColor="hyperlink"/>
      <w:u w:val="single"/>
    </w:rPr>
  </w:style>
  <w:style w:type="character" w:styleId="UnresolvedMention">
    <w:name w:val="Unresolved Mention"/>
    <w:basedOn w:val="DefaultParagraphFont"/>
    <w:uiPriority w:val="99"/>
    <w:semiHidden/>
    <w:unhideWhenUsed/>
    <w:rsid w:val="00EA5397"/>
    <w:rPr>
      <w:color w:val="605E5C"/>
      <w:shd w:val="clear" w:color="auto" w:fill="E1DFDD"/>
    </w:rPr>
  </w:style>
  <w:style w:type="character" w:styleId="FollowedHyperlink">
    <w:name w:val="FollowedHyperlink"/>
    <w:basedOn w:val="DefaultParagraphFont"/>
    <w:uiPriority w:val="99"/>
    <w:semiHidden/>
    <w:unhideWhenUsed/>
    <w:rsid w:val="00EA53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Danish Mobeen (2532057)</cp:lastModifiedBy>
  <cp:revision>8</cp:revision>
  <dcterms:created xsi:type="dcterms:W3CDTF">2025-02-05T09:56:00Z</dcterms:created>
  <dcterms:modified xsi:type="dcterms:W3CDTF">2026-04-27T01:22:00Z</dcterms:modified>
</cp:coreProperties>
</file>