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410D6" w:rsidRDefault="005410D6" w14:paraId="01D6EA1A" w14:textId="77777777"/>
    <w:p w:rsidR="00FD707D" w:rsidP="748331E1" w:rsidRDefault="00FD707D" w14:paraId="536A7576" w14:textId="77777777">
      <w:pPr>
        <w:jc w:val="center"/>
        <w:rPr>
          <w:rFonts w:eastAsia="Times New Roman" w:cs="Times New Roman"/>
          <w:b w:val="1"/>
          <w:bCs w:val="1"/>
          <w:sz w:val="32"/>
          <w:szCs w:val="32"/>
        </w:rPr>
      </w:pPr>
    </w:p>
    <w:p w:rsidR="00FD707D" w:rsidP="748331E1" w:rsidRDefault="00FD707D" w14:paraId="6DF57E93" w14:textId="73242309">
      <w:pPr>
        <w:pStyle w:val="Normal"/>
        <w:jc w:val="center"/>
        <w:rPr>
          <w:rFonts w:eastAsia="Times New Roman" w:cs="Times New Roman"/>
          <w:b w:val="1"/>
          <w:bCs w:val="1"/>
          <w:sz w:val="32"/>
          <w:szCs w:val="32"/>
        </w:rPr>
      </w:pPr>
    </w:p>
    <w:p w:rsidR="00FD707D" w:rsidP="748331E1" w:rsidRDefault="00FD707D" w14:paraId="3E95A478" w14:textId="6708296E">
      <w:pPr>
        <w:pStyle w:val="Normal"/>
        <w:jc w:val="center"/>
        <w:rPr>
          <w:rFonts w:eastAsia="Times New Roman" w:cs="Times New Roman"/>
          <w:b w:val="1"/>
          <w:bCs w:val="1"/>
          <w:sz w:val="32"/>
          <w:szCs w:val="32"/>
        </w:rPr>
      </w:pPr>
    </w:p>
    <w:p w:rsidR="00FD707D" w:rsidP="748331E1" w:rsidRDefault="00FD707D" w14:paraId="61CA7AE1" w14:textId="28BBC731">
      <w:pPr>
        <w:pStyle w:val="Normal"/>
        <w:jc w:val="center"/>
        <w:rPr>
          <w:rFonts w:eastAsia="Times New Roman" w:cs="Times New Roman"/>
          <w:b w:val="1"/>
          <w:bCs w:val="1"/>
          <w:sz w:val="36"/>
          <w:szCs w:val="36"/>
        </w:rPr>
      </w:pPr>
      <w:r w:rsidRPr="748331E1" w:rsidR="6AF53A6A">
        <w:rPr>
          <w:rFonts w:eastAsia="Times New Roman" w:cs="Times New Roman"/>
          <w:b w:val="1"/>
          <w:bCs w:val="1"/>
          <w:sz w:val="36"/>
          <w:szCs w:val="36"/>
        </w:rPr>
        <w:t>Consultancy Report</w:t>
      </w:r>
    </w:p>
    <w:p w:rsidR="00FD707D" w:rsidP="748331E1" w:rsidRDefault="00FD707D" w14:paraId="2F3D8F53" w14:textId="77777777">
      <w:pPr>
        <w:jc w:val="center"/>
        <w:rPr>
          <w:rFonts w:eastAsia="Times New Roman" w:cs="Times New Roman"/>
          <w:b w:val="1"/>
          <w:bCs w:val="1"/>
          <w:sz w:val="32"/>
          <w:szCs w:val="32"/>
        </w:rPr>
      </w:pPr>
    </w:p>
    <w:p w:rsidR="748331E1" w:rsidP="748331E1" w:rsidRDefault="748331E1" w14:paraId="4F647F78" w14:textId="2399E62A">
      <w:pPr>
        <w:pStyle w:val="Normal"/>
        <w:jc w:val="center"/>
        <w:rPr>
          <w:rFonts w:eastAsia="Times New Roman" w:cs="Times New Roman"/>
          <w:b w:val="1"/>
          <w:bCs w:val="1"/>
          <w:sz w:val="32"/>
          <w:szCs w:val="32"/>
        </w:rPr>
      </w:pPr>
    </w:p>
    <w:p w:rsidR="748331E1" w:rsidP="748331E1" w:rsidRDefault="748331E1" w14:paraId="07F03267" w14:textId="53CB857F">
      <w:pPr>
        <w:pStyle w:val="Normal"/>
        <w:jc w:val="center"/>
        <w:rPr>
          <w:rFonts w:eastAsia="Times New Roman" w:cs="Times New Roman"/>
          <w:b w:val="1"/>
          <w:bCs w:val="1"/>
          <w:sz w:val="32"/>
          <w:szCs w:val="32"/>
        </w:rPr>
      </w:pPr>
    </w:p>
    <w:p w:rsidR="748331E1" w:rsidP="748331E1" w:rsidRDefault="748331E1" w14:paraId="4FF1C9BA" w14:textId="74530976">
      <w:pPr>
        <w:pStyle w:val="Normal"/>
        <w:jc w:val="center"/>
        <w:rPr>
          <w:rFonts w:eastAsia="Times New Roman" w:cs="Times New Roman"/>
          <w:b w:val="1"/>
          <w:bCs w:val="1"/>
          <w:sz w:val="32"/>
          <w:szCs w:val="32"/>
        </w:rPr>
      </w:pPr>
    </w:p>
    <w:p w:rsidR="748331E1" w:rsidP="748331E1" w:rsidRDefault="748331E1" w14:paraId="5FD88765" w14:textId="5DD027CD">
      <w:pPr>
        <w:pStyle w:val="Normal"/>
        <w:jc w:val="center"/>
        <w:rPr>
          <w:rFonts w:eastAsia="Times New Roman" w:cs="Times New Roman"/>
          <w:b w:val="1"/>
          <w:bCs w:val="1"/>
          <w:sz w:val="32"/>
          <w:szCs w:val="32"/>
        </w:rPr>
      </w:pPr>
    </w:p>
    <w:p w:rsidR="748331E1" w:rsidP="748331E1" w:rsidRDefault="748331E1" w14:paraId="25702CC8" w14:textId="26A3812A">
      <w:pPr>
        <w:pStyle w:val="Normal"/>
        <w:jc w:val="center"/>
        <w:rPr>
          <w:rFonts w:eastAsia="Times New Roman" w:cs="Times New Roman"/>
          <w:b w:val="1"/>
          <w:bCs w:val="1"/>
          <w:sz w:val="32"/>
          <w:szCs w:val="32"/>
        </w:rPr>
      </w:pPr>
    </w:p>
    <w:p w:rsidR="748331E1" w:rsidP="748331E1" w:rsidRDefault="748331E1" w14:paraId="12AD832F" w14:textId="77A7029C">
      <w:pPr>
        <w:pStyle w:val="Normal"/>
        <w:jc w:val="center"/>
        <w:rPr>
          <w:rFonts w:eastAsia="Times New Roman" w:cs="Times New Roman"/>
          <w:b w:val="1"/>
          <w:bCs w:val="1"/>
          <w:sz w:val="32"/>
          <w:szCs w:val="32"/>
        </w:rPr>
      </w:pPr>
    </w:p>
    <w:p w:rsidR="748331E1" w:rsidP="748331E1" w:rsidRDefault="748331E1" w14:paraId="49610270" w14:textId="53ECD7E3">
      <w:pPr>
        <w:pStyle w:val="Normal"/>
        <w:jc w:val="center"/>
        <w:rPr>
          <w:rFonts w:eastAsia="Times New Roman" w:cs="Times New Roman"/>
          <w:b w:val="1"/>
          <w:bCs w:val="1"/>
          <w:sz w:val="32"/>
          <w:szCs w:val="32"/>
        </w:rPr>
      </w:pPr>
    </w:p>
    <w:p w:rsidR="005410D6" w:rsidP="748331E1" w:rsidRDefault="000E6976" w14:paraId="2CDF8651" w14:textId="2FD8E7B3">
      <w:pPr>
        <w:jc w:val="left"/>
        <w:rPr>
          <w:rFonts w:eastAsia="Times New Roman" w:cs="Times New Roman"/>
          <w:b w:val="1"/>
          <w:bCs w:val="1"/>
          <w:sz w:val="24"/>
          <w:szCs w:val="24"/>
          <w:lang w:val="en-US"/>
        </w:rPr>
      </w:pPr>
      <w:r w:rsidRPr="748331E1" w:rsidR="000E6976">
        <w:rPr>
          <w:rFonts w:eastAsia="Times New Roman" w:cs="Times New Roman"/>
          <w:b w:val="1"/>
          <w:bCs w:val="1"/>
          <w:sz w:val="24"/>
          <w:szCs w:val="24"/>
          <w:lang w:val="en-US"/>
        </w:rPr>
        <w:t xml:space="preserve">Module Name: </w:t>
      </w:r>
      <w:r w:rsidRPr="748331E1" w:rsidR="000E6976">
        <w:rPr>
          <w:rFonts w:eastAsia="Times New Roman" w:cs="Times New Roman"/>
          <w:b w:val="1"/>
          <w:bCs w:val="1"/>
          <w:sz w:val="24"/>
          <w:szCs w:val="24"/>
          <w:lang w:val="en-US"/>
        </w:rPr>
        <w:t>Organisational</w:t>
      </w:r>
      <w:r w:rsidRPr="748331E1" w:rsidR="000E6976">
        <w:rPr>
          <w:rFonts w:eastAsia="Times New Roman" w:cs="Times New Roman"/>
          <w:b w:val="1"/>
          <w:bCs w:val="1"/>
          <w:sz w:val="24"/>
          <w:szCs w:val="24"/>
          <w:lang w:val="en-US"/>
        </w:rPr>
        <w:t xml:space="preserve"> Consultancy</w:t>
      </w:r>
    </w:p>
    <w:p w:rsidR="005410D6" w:rsidP="748331E1" w:rsidRDefault="000E6976" w14:paraId="1630A4FA" w14:textId="77777777">
      <w:pPr>
        <w:jc w:val="left"/>
        <w:rPr>
          <w:rFonts w:eastAsia="Times New Roman" w:cs="Times New Roman"/>
          <w:b w:val="1"/>
          <w:bCs w:val="1"/>
          <w:sz w:val="24"/>
          <w:szCs w:val="24"/>
        </w:rPr>
      </w:pPr>
      <w:r w:rsidRPr="748331E1" w:rsidR="000E6976">
        <w:rPr>
          <w:rFonts w:eastAsia="Times New Roman" w:cs="Times New Roman"/>
          <w:b w:val="1"/>
          <w:bCs w:val="1"/>
          <w:sz w:val="24"/>
          <w:szCs w:val="24"/>
        </w:rPr>
        <w:t>Module Code: BMIH6005</w:t>
      </w:r>
    </w:p>
    <w:p w:rsidR="005410D6" w:rsidP="748331E1" w:rsidRDefault="000E6976" w14:paraId="208FF2BF" w14:textId="77777777">
      <w:pPr>
        <w:jc w:val="left"/>
        <w:rPr>
          <w:rFonts w:eastAsia="Times New Roman" w:cs="Times New Roman"/>
          <w:b w:val="1"/>
          <w:bCs w:val="1"/>
          <w:sz w:val="24"/>
          <w:szCs w:val="24"/>
        </w:rPr>
      </w:pPr>
      <w:r w:rsidRPr="748331E1" w:rsidR="000E6976">
        <w:rPr>
          <w:rFonts w:eastAsia="Times New Roman" w:cs="Times New Roman"/>
          <w:b w:val="1"/>
          <w:bCs w:val="1"/>
          <w:sz w:val="24"/>
          <w:szCs w:val="24"/>
        </w:rPr>
        <w:t>Student Name: Marina Georgiana Hogea</w:t>
      </w:r>
    </w:p>
    <w:p w:rsidRPr="002F1021" w:rsidR="002122C8" w:rsidP="748331E1" w:rsidRDefault="000E6976" w14:paraId="02C5D96B" w14:textId="11531EC8">
      <w:pPr>
        <w:jc w:val="left"/>
        <w:rPr>
          <w:rFonts w:eastAsia="Times New Roman" w:cs="Times New Roman"/>
          <w:b w:val="1"/>
          <w:bCs w:val="1"/>
          <w:sz w:val="24"/>
          <w:szCs w:val="24"/>
        </w:rPr>
      </w:pPr>
      <w:r w:rsidRPr="748331E1" w:rsidR="000E6976">
        <w:rPr>
          <w:rFonts w:eastAsia="Times New Roman" w:cs="Times New Roman"/>
          <w:b w:val="1"/>
          <w:bCs w:val="1"/>
          <w:sz w:val="24"/>
          <w:szCs w:val="24"/>
        </w:rPr>
        <w:t>Student ID</w:t>
      </w:r>
      <w:r w:rsidRPr="748331E1" w:rsidR="7F44DED6">
        <w:rPr>
          <w:rFonts w:eastAsia="Times New Roman" w:cs="Times New Roman"/>
          <w:b w:val="1"/>
          <w:bCs w:val="1"/>
          <w:sz w:val="24"/>
          <w:szCs w:val="24"/>
        </w:rPr>
        <w:t>: 2131351</w:t>
      </w:r>
    </w:p>
    <w:p w:rsidRPr="002F1021" w:rsidR="002122C8" w:rsidP="748331E1" w:rsidRDefault="000E6976" w14:paraId="7F868081" w14:textId="2F3E811F">
      <w:pPr>
        <w:jc w:val="left"/>
        <w:rPr>
          <w:rFonts w:eastAsia="Times New Roman" w:cs="Times New Roman"/>
          <w:b w:val="1"/>
          <w:bCs w:val="1"/>
          <w:sz w:val="32"/>
          <w:szCs w:val="32"/>
        </w:rPr>
      </w:pPr>
      <w:r w:rsidRPr="748331E1" w:rsidR="7F44DED6">
        <w:rPr>
          <w:b w:val="1"/>
          <w:bCs w:val="1"/>
        </w:rPr>
        <w:t xml:space="preserve">Lecturer name: </w:t>
      </w:r>
      <w:r w:rsidRPr="748331E1" w:rsidR="68A644FD">
        <w:rPr>
          <w:b w:val="1"/>
          <w:bCs w:val="1"/>
        </w:rPr>
        <w:t>Jaliya de Silva</w:t>
      </w:r>
      <w:r w:rsidR="7F44DED6">
        <w:rPr/>
        <w:t xml:space="preserve"> </w:t>
      </w:r>
      <w:r w:rsidRPr="748331E1">
        <w:rPr>
          <w:rFonts w:eastAsia="Times New Roman" w:cs="Times New Roman"/>
          <w:lang w:val="en-GB"/>
        </w:rPr>
        <w:br w:type="page"/>
      </w:r>
    </w:p>
    <w:sdt>
      <w:sdtPr>
        <w:rPr>
          <w:rFonts w:ascii="Times New Roman" w:hAnsi="Times New Roman" w:eastAsia="Arial" w:cs="Arial"/>
          <w:color w:val="auto"/>
          <w:sz w:val="24"/>
          <w:szCs w:val="22"/>
          <w:lang w:val="en"/>
        </w:rPr>
        <w:id w:val="-52315050"/>
        <w:docPartObj>
          <w:docPartGallery w:val="Table of Contents"/>
          <w:docPartUnique/>
        </w:docPartObj>
      </w:sdtPr>
      <w:sdtEndPr>
        <w:rPr>
          <w:rFonts w:ascii="Times New Roman" w:hAnsi="Times New Roman" w:eastAsia="Arial" w:cs="Arial"/>
          <w:b w:val="1"/>
          <w:bCs w:val="1"/>
          <w:noProof/>
          <w:color w:val="auto"/>
          <w:sz w:val="24"/>
          <w:szCs w:val="24"/>
          <w:lang w:val="en"/>
        </w:rPr>
      </w:sdtEndPr>
      <w:sdtContent>
        <w:p w:rsidRPr="002122C8" w:rsidR="002122C8" w:rsidP="002122C8" w:rsidRDefault="002122C8" w14:paraId="15553C16" w14:textId="13F022BD">
          <w:pPr>
            <w:pStyle w:val="TOCHeading"/>
            <w:jc w:val="center"/>
            <w:rPr>
              <w:b/>
              <w:bCs/>
              <w:color w:val="auto"/>
            </w:rPr>
          </w:pPr>
          <w:r w:rsidRPr="002122C8">
            <w:rPr>
              <w:b/>
              <w:bCs/>
              <w:color w:val="auto"/>
            </w:rPr>
            <w:t>Table of Contents</w:t>
          </w:r>
        </w:p>
        <w:p w:rsidR="003C5B6F" w:rsidRDefault="002122C8" w14:paraId="0648AFBE" w14:textId="7EAF5D17">
          <w:pPr>
            <w:pStyle w:val="TOC1"/>
            <w:tabs>
              <w:tab w:val="right" w:leader="dot" w:pos="9350"/>
            </w:tabs>
            <w:rPr>
              <w:rFonts w:asciiTheme="minorHAnsi" w:hAnsiTheme="minorHAnsi" w:eastAsiaTheme="minorEastAsia" w:cstheme="minorBidi"/>
              <w:noProof/>
              <w:kern w:val="2"/>
              <w:sz w:val="22"/>
              <w:lang w:val="en-US"/>
              <w14:ligatures w14:val="standardContextual"/>
            </w:rPr>
          </w:pPr>
          <w:r>
            <w:fldChar w:fldCharType="begin"/>
          </w:r>
          <w:r>
            <w:instrText xml:space="preserve"> TOC \o "1-3" \h \z \u </w:instrText>
          </w:r>
          <w:r>
            <w:fldChar w:fldCharType="separate"/>
          </w:r>
          <w:hyperlink w:history="1" w:anchor="_Toc164788246">
            <w:r w:rsidRPr="006A5BD4" w:rsidR="003C5B6F">
              <w:rPr>
                <w:rStyle w:val="Hyperlink"/>
                <w:noProof/>
              </w:rPr>
              <w:t>Introduction</w:t>
            </w:r>
            <w:r w:rsidR="003C5B6F">
              <w:rPr>
                <w:noProof/>
                <w:webHidden/>
              </w:rPr>
              <w:tab/>
            </w:r>
            <w:r w:rsidR="003C5B6F">
              <w:rPr>
                <w:noProof/>
                <w:webHidden/>
              </w:rPr>
              <w:fldChar w:fldCharType="begin"/>
            </w:r>
            <w:r w:rsidR="003C5B6F">
              <w:rPr>
                <w:noProof/>
                <w:webHidden/>
              </w:rPr>
              <w:instrText xml:space="preserve"> PAGEREF _Toc164788246 \h </w:instrText>
            </w:r>
            <w:r w:rsidR="003C5B6F">
              <w:rPr>
                <w:noProof/>
                <w:webHidden/>
              </w:rPr>
            </w:r>
            <w:r w:rsidR="003C5B6F">
              <w:rPr>
                <w:noProof/>
                <w:webHidden/>
              </w:rPr>
              <w:fldChar w:fldCharType="separate"/>
            </w:r>
            <w:r w:rsidR="003C5B6F">
              <w:rPr>
                <w:noProof/>
                <w:webHidden/>
              </w:rPr>
              <w:t>3</w:t>
            </w:r>
            <w:r w:rsidR="003C5B6F">
              <w:rPr>
                <w:noProof/>
                <w:webHidden/>
              </w:rPr>
              <w:fldChar w:fldCharType="end"/>
            </w:r>
          </w:hyperlink>
        </w:p>
        <w:p w:rsidR="003C5B6F" w:rsidRDefault="00047F60" w14:paraId="2D8AC1D3" w14:textId="388F067F">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47">
            <w:r w:rsidRPr="006A5BD4" w:rsidR="003C5B6F">
              <w:rPr>
                <w:rStyle w:val="Hyperlink"/>
                <w:noProof/>
              </w:rPr>
              <w:t>Executive Summary</w:t>
            </w:r>
            <w:r w:rsidR="003C5B6F">
              <w:rPr>
                <w:noProof/>
                <w:webHidden/>
              </w:rPr>
              <w:tab/>
            </w:r>
            <w:r w:rsidR="003C5B6F">
              <w:rPr>
                <w:noProof/>
                <w:webHidden/>
              </w:rPr>
              <w:fldChar w:fldCharType="begin"/>
            </w:r>
            <w:r w:rsidR="003C5B6F">
              <w:rPr>
                <w:noProof/>
                <w:webHidden/>
              </w:rPr>
              <w:instrText xml:space="preserve"> PAGEREF _Toc164788247 \h </w:instrText>
            </w:r>
            <w:r w:rsidR="003C5B6F">
              <w:rPr>
                <w:noProof/>
                <w:webHidden/>
              </w:rPr>
            </w:r>
            <w:r w:rsidR="003C5B6F">
              <w:rPr>
                <w:noProof/>
                <w:webHidden/>
              </w:rPr>
              <w:fldChar w:fldCharType="separate"/>
            </w:r>
            <w:r w:rsidR="003C5B6F">
              <w:rPr>
                <w:noProof/>
                <w:webHidden/>
              </w:rPr>
              <w:t>5</w:t>
            </w:r>
            <w:r w:rsidR="003C5B6F">
              <w:rPr>
                <w:noProof/>
                <w:webHidden/>
              </w:rPr>
              <w:fldChar w:fldCharType="end"/>
            </w:r>
          </w:hyperlink>
        </w:p>
        <w:p w:rsidR="003C5B6F" w:rsidRDefault="00047F60" w14:paraId="3F3A7F2A" w14:textId="6D625676">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48">
            <w:r w:rsidRPr="006A5BD4" w:rsidR="003C5B6F">
              <w:rPr>
                <w:rStyle w:val="Hyperlink"/>
                <w:noProof/>
                <w:lang w:val="en-GB"/>
              </w:rPr>
              <w:t>Analysis</w:t>
            </w:r>
            <w:r w:rsidR="003C5B6F">
              <w:rPr>
                <w:noProof/>
                <w:webHidden/>
              </w:rPr>
              <w:tab/>
            </w:r>
            <w:r w:rsidR="003C5B6F">
              <w:rPr>
                <w:noProof/>
                <w:webHidden/>
              </w:rPr>
              <w:fldChar w:fldCharType="begin"/>
            </w:r>
            <w:r w:rsidR="003C5B6F">
              <w:rPr>
                <w:noProof/>
                <w:webHidden/>
              </w:rPr>
              <w:instrText xml:space="preserve"> PAGEREF _Toc164788248 \h </w:instrText>
            </w:r>
            <w:r w:rsidR="003C5B6F">
              <w:rPr>
                <w:noProof/>
                <w:webHidden/>
              </w:rPr>
            </w:r>
            <w:r w:rsidR="003C5B6F">
              <w:rPr>
                <w:noProof/>
                <w:webHidden/>
              </w:rPr>
              <w:fldChar w:fldCharType="separate"/>
            </w:r>
            <w:r w:rsidR="003C5B6F">
              <w:rPr>
                <w:noProof/>
                <w:webHidden/>
              </w:rPr>
              <w:t>8</w:t>
            </w:r>
            <w:r w:rsidR="003C5B6F">
              <w:rPr>
                <w:noProof/>
                <w:webHidden/>
              </w:rPr>
              <w:fldChar w:fldCharType="end"/>
            </w:r>
          </w:hyperlink>
        </w:p>
        <w:p w:rsidR="003C5B6F" w:rsidRDefault="00047F60" w14:paraId="422D3AFC" w14:textId="69F89296">
          <w:pPr>
            <w:pStyle w:val="TOC2"/>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49">
            <w:r w:rsidRPr="006A5BD4" w:rsidR="003C5B6F">
              <w:rPr>
                <w:rStyle w:val="Hyperlink"/>
                <w:noProof/>
                <w:lang w:val="en-GB"/>
              </w:rPr>
              <w:t>Sustainable Business Issues</w:t>
            </w:r>
            <w:r w:rsidR="003C5B6F">
              <w:rPr>
                <w:noProof/>
                <w:webHidden/>
              </w:rPr>
              <w:tab/>
            </w:r>
            <w:r w:rsidR="003C5B6F">
              <w:rPr>
                <w:noProof/>
                <w:webHidden/>
              </w:rPr>
              <w:fldChar w:fldCharType="begin"/>
            </w:r>
            <w:r w:rsidR="003C5B6F">
              <w:rPr>
                <w:noProof/>
                <w:webHidden/>
              </w:rPr>
              <w:instrText xml:space="preserve"> PAGEREF _Toc164788249 \h </w:instrText>
            </w:r>
            <w:r w:rsidR="003C5B6F">
              <w:rPr>
                <w:noProof/>
                <w:webHidden/>
              </w:rPr>
            </w:r>
            <w:r w:rsidR="003C5B6F">
              <w:rPr>
                <w:noProof/>
                <w:webHidden/>
              </w:rPr>
              <w:fldChar w:fldCharType="separate"/>
            </w:r>
            <w:r w:rsidR="003C5B6F">
              <w:rPr>
                <w:noProof/>
                <w:webHidden/>
              </w:rPr>
              <w:t>8</w:t>
            </w:r>
            <w:r w:rsidR="003C5B6F">
              <w:rPr>
                <w:noProof/>
                <w:webHidden/>
              </w:rPr>
              <w:fldChar w:fldCharType="end"/>
            </w:r>
          </w:hyperlink>
        </w:p>
        <w:p w:rsidR="003C5B6F" w:rsidRDefault="00047F60" w14:paraId="5C3CAF62" w14:textId="6FE50BF9">
          <w:pPr>
            <w:pStyle w:val="TOC2"/>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50">
            <w:r w:rsidRPr="006A5BD4" w:rsidR="003C5B6F">
              <w:rPr>
                <w:rStyle w:val="Hyperlink"/>
                <w:noProof/>
                <w:lang w:val="en-GB"/>
              </w:rPr>
              <w:t xml:space="preserve">PESTLE </w:t>
            </w:r>
            <w:r w:rsidRPr="006A5BD4" w:rsidR="003C5B6F">
              <w:rPr>
                <w:rStyle w:val="Hyperlink"/>
                <w:noProof/>
              </w:rPr>
              <w:t>Analysis</w:t>
            </w:r>
            <w:r w:rsidR="003C5B6F">
              <w:rPr>
                <w:noProof/>
                <w:webHidden/>
              </w:rPr>
              <w:tab/>
            </w:r>
            <w:r w:rsidR="003C5B6F">
              <w:rPr>
                <w:noProof/>
                <w:webHidden/>
              </w:rPr>
              <w:fldChar w:fldCharType="begin"/>
            </w:r>
            <w:r w:rsidR="003C5B6F">
              <w:rPr>
                <w:noProof/>
                <w:webHidden/>
              </w:rPr>
              <w:instrText xml:space="preserve"> PAGEREF _Toc164788250 \h </w:instrText>
            </w:r>
            <w:r w:rsidR="003C5B6F">
              <w:rPr>
                <w:noProof/>
                <w:webHidden/>
              </w:rPr>
            </w:r>
            <w:r w:rsidR="003C5B6F">
              <w:rPr>
                <w:noProof/>
                <w:webHidden/>
              </w:rPr>
              <w:fldChar w:fldCharType="separate"/>
            </w:r>
            <w:r w:rsidR="003C5B6F">
              <w:rPr>
                <w:noProof/>
                <w:webHidden/>
              </w:rPr>
              <w:t>9</w:t>
            </w:r>
            <w:r w:rsidR="003C5B6F">
              <w:rPr>
                <w:noProof/>
                <w:webHidden/>
              </w:rPr>
              <w:fldChar w:fldCharType="end"/>
            </w:r>
          </w:hyperlink>
        </w:p>
        <w:p w:rsidR="003C5B6F" w:rsidRDefault="00047F60" w14:paraId="1F213AA4" w14:textId="0C0CA630">
          <w:pPr>
            <w:pStyle w:val="TOC2"/>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51">
            <w:r w:rsidRPr="006A5BD4" w:rsidR="003C5B6F">
              <w:rPr>
                <w:rStyle w:val="Hyperlink"/>
                <w:noProof/>
                <w:lang w:val="en-GB"/>
              </w:rPr>
              <w:t>SWOT Analysis</w:t>
            </w:r>
            <w:r w:rsidR="003C5B6F">
              <w:rPr>
                <w:noProof/>
                <w:webHidden/>
              </w:rPr>
              <w:tab/>
            </w:r>
            <w:r w:rsidR="003C5B6F">
              <w:rPr>
                <w:noProof/>
                <w:webHidden/>
              </w:rPr>
              <w:fldChar w:fldCharType="begin"/>
            </w:r>
            <w:r w:rsidR="003C5B6F">
              <w:rPr>
                <w:noProof/>
                <w:webHidden/>
              </w:rPr>
              <w:instrText xml:space="preserve"> PAGEREF _Toc164788251 \h </w:instrText>
            </w:r>
            <w:r w:rsidR="003C5B6F">
              <w:rPr>
                <w:noProof/>
                <w:webHidden/>
              </w:rPr>
            </w:r>
            <w:r w:rsidR="003C5B6F">
              <w:rPr>
                <w:noProof/>
                <w:webHidden/>
              </w:rPr>
              <w:fldChar w:fldCharType="separate"/>
            </w:r>
            <w:r w:rsidR="003C5B6F">
              <w:rPr>
                <w:noProof/>
                <w:webHidden/>
              </w:rPr>
              <w:t>11</w:t>
            </w:r>
            <w:r w:rsidR="003C5B6F">
              <w:rPr>
                <w:noProof/>
                <w:webHidden/>
              </w:rPr>
              <w:fldChar w:fldCharType="end"/>
            </w:r>
          </w:hyperlink>
        </w:p>
        <w:p w:rsidR="003C5B6F" w:rsidRDefault="00047F60" w14:paraId="58D3589A" w14:textId="5E04BF50">
          <w:pPr>
            <w:pStyle w:val="TOC2"/>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52">
            <w:r w:rsidRPr="006A5BD4" w:rsidR="003C5B6F">
              <w:rPr>
                <w:rStyle w:val="Hyperlink"/>
                <w:noProof/>
                <w:shd w:val="clear" w:color="auto" w:fill="FFFFFF"/>
              </w:rPr>
              <w:t>TWOS Analysis</w:t>
            </w:r>
            <w:r w:rsidR="003C5B6F">
              <w:rPr>
                <w:noProof/>
                <w:webHidden/>
              </w:rPr>
              <w:tab/>
            </w:r>
            <w:r w:rsidR="003C5B6F">
              <w:rPr>
                <w:noProof/>
                <w:webHidden/>
              </w:rPr>
              <w:fldChar w:fldCharType="begin"/>
            </w:r>
            <w:r w:rsidR="003C5B6F">
              <w:rPr>
                <w:noProof/>
                <w:webHidden/>
              </w:rPr>
              <w:instrText xml:space="preserve"> PAGEREF _Toc164788252 \h </w:instrText>
            </w:r>
            <w:r w:rsidR="003C5B6F">
              <w:rPr>
                <w:noProof/>
                <w:webHidden/>
              </w:rPr>
            </w:r>
            <w:r w:rsidR="003C5B6F">
              <w:rPr>
                <w:noProof/>
                <w:webHidden/>
              </w:rPr>
              <w:fldChar w:fldCharType="separate"/>
            </w:r>
            <w:r w:rsidR="003C5B6F">
              <w:rPr>
                <w:noProof/>
                <w:webHidden/>
              </w:rPr>
              <w:t>14</w:t>
            </w:r>
            <w:r w:rsidR="003C5B6F">
              <w:rPr>
                <w:noProof/>
                <w:webHidden/>
              </w:rPr>
              <w:fldChar w:fldCharType="end"/>
            </w:r>
          </w:hyperlink>
        </w:p>
        <w:p w:rsidR="003C5B6F" w:rsidRDefault="00047F60" w14:paraId="3EFB0089" w14:textId="06E552E3">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53">
            <w:r w:rsidRPr="006A5BD4" w:rsidR="003C5B6F">
              <w:rPr>
                <w:rStyle w:val="Hyperlink"/>
                <w:noProof/>
              </w:rPr>
              <w:t>Recommendations and Change Management</w:t>
            </w:r>
            <w:r w:rsidR="003C5B6F">
              <w:rPr>
                <w:noProof/>
                <w:webHidden/>
              </w:rPr>
              <w:tab/>
            </w:r>
            <w:r w:rsidR="003C5B6F">
              <w:rPr>
                <w:noProof/>
                <w:webHidden/>
              </w:rPr>
              <w:fldChar w:fldCharType="begin"/>
            </w:r>
            <w:r w:rsidR="003C5B6F">
              <w:rPr>
                <w:noProof/>
                <w:webHidden/>
              </w:rPr>
              <w:instrText xml:space="preserve"> PAGEREF _Toc164788253 \h </w:instrText>
            </w:r>
            <w:r w:rsidR="003C5B6F">
              <w:rPr>
                <w:noProof/>
                <w:webHidden/>
              </w:rPr>
            </w:r>
            <w:r w:rsidR="003C5B6F">
              <w:rPr>
                <w:noProof/>
                <w:webHidden/>
              </w:rPr>
              <w:fldChar w:fldCharType="separate"/>
            </w:r>
            <w:r w:rsidR="003C5B6F">
              <w:rPr>
                <w:noProof/>
                <w:webHidden/>
              </w:rPr>
              <w:t>17</w:t>
            </w:r>
            <w:r w:rsidR="003C5B6F">
              <w:rPr>
                <w:noProof/>
                <w:webHidden/>
              </w:rPr>
              <w:fldChar w:fldCharType="end"/>
            </w:r>
          </w:hyperlink>
        </w:p>
        <w:p w:rsidR="003C5B6F" w:rsidRDefault="00047F60" w14:paraId="3E505386" w14:textId="4ECCFB7E">
          <w:pPr>
            <w:pStyle w:val="TOC2"/>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54">
            <w:r w:rsidRPr="006A5BD4" w:rsidR="003C5B6F">
              <w:rPr>
                <w:rStyle w:val="Hyperlink"/>
                <w:noProof/>
              </w:rPr>
              <w:t>Change Management Model for the brand, Bvlgari Hotel from Paris</w:t>
            </w:r>
            <w:r w:rsidR="003C5B6F">
              <w:rPr>
                <w:noProof/>
                <w:webHidden/>
              </w:rPr>
              <w:tab/>
            </w:r>
            <w:r w:rsidR="003C5B6F">
              <w:rPr>
                <w:noProof/>
                <w:webHidden/>
              </w:rPr>
              <w:fldChar w:fldCharType="begin"/>
            </w:r>
            <w:r w:rsidR="003C5B6F">
              <w:rPr>
                <w:noProof/>
                <w:webHidden/>
              </w:rPr>
              <w:instrText xml:space="preserve"> PAGEREF _Toc164788254 \h </w:instrText>
            </w:r>
            <w:r w:rsidR="003C5B6F">
              <w:rPr>
                <w:noProof/>
                <w:webHidden/>
              </w:rPr>
            </w:r>
            <w:r w:rsidR="003C5B6F">
              <w:rPr>
                <w:noProof/>
                <w:webHidden/>
              </w:rPr>
              <w:fldChar w:fldCharType="separate"/>
            </w:r>
            <w:r w:rsidR="003C5B6F">
              <w:rPr>
                <w:noProof/>
                <w:webHidden/>
              </w:rPr>
              <w:t>19</w:t>
            </w:r>
            <w:r w:rsidR="003C5B6F">
              <w:rPr>
                <w:noProof/>
                <w:webHidden/>
              </w:rPr>
              <w:fldChar w:fldCharType="end"/>
            </w:r>
          </w:hyperlink>
        </w:p>
        <w:p w:rsidR="003C5B6F" w:rsidRDefault="00047F60" w14:paraId="2AA107A9" w14:textId="21084F24">
          <w:pPr>
            <w:pStyle w:val="TOC2"/>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55">
            <w:r w:rsidRPr="006A5BD4" w:rsidR="003C5B6F">
              <w:rPr>
                <w:rStyle w:val="Hyperlink"/>
                <w:noProof/>
              </w:rPr>
              <w:t>Key Performance Indicators</w:t>
            </w:r>
            <w:r w:rsidR="003C5B6F">
              <w:rPr>
                <w:noProof/>
                <w:webHidden/>
              </w:rPr>
              <w:tab/>
            </w:r>
            <w:r w:rsidR="003C5B6F">
              <w:rPr>
                <w:noProof/>
                <w:webHidden/>
              </w:rPr>
              <w:fldChar w:fldCharType="begin"/>
            </w:r>
            <w:r w:rsidR="003C5B6F">
              <w:rPr>
                <w:noProof/>
                <w:webHidden/>
              </w:rPr>
              <w:instrText xml:space="preserve"> PAGEREF _Toc164788255 \h </w:instrText>
            </w:r>
            <w:r w:rsidR="003C5B6F">
              <w:rPr>
                <w:noProof/>
                <w:webHidden/>
              </w:rPr>
            </w:r>
            <w:r w:rsidR="003C5B6F">
              <w:rPr>
                <w:noProof/>
                <w:webHidden/>
              </w:rPr>
              <w:fldChar w:fldCharType="separate"/>
            </w:r>
            <w:r w:rsidR="003C5B6F">
              <w:rPr>
                <w:noProof/>
                <w:webHidden/>
              </w:rPr>
              <w:t>22</w:t>
            </w:r>
            <w:r w:rsidR="003C5B6F">
              <w:rPr>
                <w:noProof/>
                <w:webHidden/>
              </w:rPr>
              <w:fldChar w:fldCharType="end"/>
            </w:r>
          </w:hyperlink>
        </w:p>
        <w:p w:rsidR="003C5B6F" w:rsidRDefault="00047F60" w14:paraId="7EAF98E9" w14:textId="4269BC41">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56">
            <w:r w:rsidRPr="006A5BD4" w:rsidR="003C5B6F">
              <w:rPr>
                <w:rStyle w:val="Hyperlink"/>
                <w:noProof/>
              </w:rPr>
              <w:t>Action plan</w:t>
            </w:r>
            <w:r w:rsidR="003C5B6F">
              <w:rPr>
                <w:noProof/>
                <w:webHidden/>
              </w:rPr>
              <w:tab/>
            </w:r>
            <w:r w:rsidR="003C5B6F">
              <w:rPr>
                <w:noProof/>
                <w:webHidden/>
              </w:rPr>
              <w:fldChar w:fldCharType="begin"/>
            </w:r>
            <w:r w:rsidR="003C5B6F">
              <w:rPr>
                <w:noProof/>
                <w:webHidden/>
              </w:rPr>
              <w:instrText xml:space="preserve"> PAGEREF _Toc164788256 \h </w:instrText>
            </w:r>
            <w:r w:rsidR="003C5B6F">
              <w:rPr>
                <w:noProof/>
                <w:webHidden/>
              </w:rPr>
            </w:r>
            <w:r w:rsidR="003C5B6F">
              <w:rPr>
                <w:noProof/>
                <w:webHidden/>
              </w:rPr>
              <w:fldChar w:fldCharType="separate"/>
            </w:r>
            <w:r w:rsidR="003C5B6F">
              <w:rPr>
                <w:noProof/>
                <w:webHidden/>
              </w:rPr>
              <w:t>24</w:t>
            </w:r>
            <w:r w:rsidR="003C5B6F">
              <w:rPr>
                <w:noProof/>
                <w:webHidden/>
              </w:rPr>
              <w:fldChar w:fldCharType="end"/>
            </w:r>
          </w:hyperlink>
        </w:p>
        <w:p w:rsidR="003C5B6F" w:rsidRDefault="00047F60" w14:paraId="318A1D87" w14:textId="50DAF45D">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57">
            <w:r w:rsidRPr="006A5BD4" w:rsidR="003C5B6F">
              <w:rPr>
                <w:rStyle w:val="Hyperlink"/>
                <w:noProof/>
              </w:rPr>
              <w:t>Conclusion</w:t>
            </w:r>
            <w:r w:rsidR="003C5B6F">
              <w:rPr>
                <w:noProof/>
                <w:webHidden/>
              </w:rPr>
              <w:tab/>
            </w:r>
            <w:r w:rsidR="003C5B6F">
              <w:rPr>
                <w:noProof/>
                <w:webHidden/>
              </w:rPr>
              <w:fldChar w:fldCharType="begin"/>
            </w:r>
            <w:r w:rsidR="003C5B6F">
              <w:rPr>
                <w:noProof/>
                <w:webHidden/>
              </w:rPr>
              <w:instrText xml:space="preserve"> PAGEREF _Toc164788257 \h </w:instrText>
            </w:r>
            <w:r w:rsidR="003C5B6F">
              <w:rPr>
                <w:noProof/>
                <w:webHidden/>
              </w:rPr>
            </w:r>
            <w:r w:rsidR="003C5B6F">
              <w:rPr>
                <w:noProof/>
                <w:webHidden/>
              </w:rPr>
              <w:fldChar w:fldCharType="separate"/>
            </w:r>
            <w:r w:rsidR="003C5B6F">
              <w:rPr>
                <w:noProof/>
                <w:webHidden/>
              </w:rPr>
              <w:t>29</w:t>
            </w:r>
            <w:r w:rsidR="003C5B6F">
              <w:rPr>
                <w:noProof/>
                <w:webHidden/>
              </w:rPr>
              <w:fldChar w:fldCharType="end"/>
            </w:r>
          </w:hyperlink>
        </w:p>
        <w:p w:rsidR="003C5B6F" w:rsidRDefault="00047F60" w14:paraId="1A9B99B0" w14:textId="75366CFD">
          <w:pPr>
            <w:pStyle w:val="TOC1"/>
            <w:tabs>
              <w:tab w:val="right" w:leader="dot" w:pos="9350"/>
            </w:tabs>
            <w:rPr>
              <w:rFonts w:asciiTheme="minorHAnsi" w:hAnsiTheme="minorHAnsi" w:eastAsiaTheme="minorEastAsia" w:cstheme="minorBidi"/>
              <w:noProof/>
              <w:kern w:val="2"/>
              <w:sz w:val="22"/>
              <w:lang w:val="en-US"/>
              <w14:ligatures w14:val="standardContextual"/>
            </w:rPr>
          </w:pPr>
          <w:hyperlink w:history="1" w:anchor="_Toc164788258">
            <w:r w:rsidRPr="006A5BD4" w:rsidR="003C5B6F">
              <w:rPr>
                <w:rStyle w:val="Hyperlink"/>
                <w:noProof/>
              </w:rPr>
              <w:t>References</w:t>
            </w:r>
            <w:r w:rsidR="003C5B6F">
              <w:rPr>
                <w:noProof/>
                <w:webHidden/>
              </w:rPr>
              <w:tab/>
            </w:r>
            <w:r w:rsidR="003C5B6F">
              <w:rPr>
                <w:noProof/>
                <w:webHidden/>
              </w:rPr>
              <w:fldChar w:fldCharType="begin"/>
            </w:r>
            <w:r w:rsidR="003C5B6F">
              <w:rPr>
                <w:noProof/>
                <w:webHidden/>
              </w:rPr>
              <w:instrText xml:space="preserve"> PAGEREF _Toc164788258 \h </w:instrText>
            </w:r>
            <w:r w:rsidR="003C5B6F">
              <w:rPr>
                <w:noProof/>
                <w:webHidden/>
              </w:rPr>
            </w:r>
            <w:r w:rsidR="003C5B6F">
              <w:rPr>
                <w:noProof/>
                <w:webHidden/>
              </w:rPr>
              <w:fldChar w:fldCharType="separate"/>
            </w:r>
            <w:r w:rsidR="003C5B6F">
              <w:rPr>
                <w:noProof/>
                <w:webHidden/>
              </w:rPr>
              <w:t>31</w:t>
            </w:r>
            <w:r w:rsidR="003C5B6F">
              <w:rPr>
                <w:noProof/>
                <w:webHidden/>
              </w:rPr>
              <w:fldChar w:fldCharType="end"/>
            </w:r>
          </w:hyperlink>
        </w:p>
        <w:p w:rsidR="002122C8" w:rsidRDefault="002122C8" w14:paraId="01EEC45B" w14:textId="5E63C004">
          <w:r>
            <w:rPr>
              <w:b/>
              <w:bCs/>
              <w:noProof/>
            </w:rPr>
            <w:fldChar w:fldCharType="end"/>
          </w:r>
        </w:p>
      </w:sdtContent>
    </w:sdt>
    <w:p w:rsidRPr="00BD7668" w:rsidR="00BD7668" w:rsidP="00BD7668" w:rsidRDefault="00BD7668" w14:paraId="0F0D4027" w14:textId="77777777">
      <w:pPr>
        <w:rPr>
          <w:rFonts w:eastAsia="Times New Roman" w:cs="Times New Roman"/>
          <w:szCs w:val="24"/>
          <w:lang w:val="en-GB"/>
        </w:rPr>
      </w:pPr>
    </w:p>
    <w:p w:rsidR="00275012" w:rsidRDefault="00275012" w14:paraId="03BCC51A" w14:textId="65FCBEBC">
      <w:pPr>
        <w:rPr>
          <w:rFonts w:eastAsia="Times New Roman" w:cs="Times New Roman"/>
          <w:szCs w:val="24"/>
        </w:rPr>
      </w:pPr>
    </w:p>
    <w:p w:rsidR="00275012" w:rsidRDefault="000E6976" w14:paraId="7A885058" w14:textId="77777777">
      <w:pPr>
        <w:rPr>
          <w:rFonts w:eastAsia="Times New Roman" w:cs="Times New Roman"/>
          <w:szCs w:val="24"/>
        </w:rPr>
      </w:pPr>
      <w:r>
        <w:rPr>
          <w:rFonts w:eastAsia="Times New Roman" w:cs="Times New Roman"/>
          <w:szCs w:val="24"/>
        </w:rPr>
        <w:br w:type="page"/>
      </w:r>
    </w:p>
    <w:p w:rsidR="005410D6" w:rsidP="748331E1" w:rsidRDefault="000E6976" w14:paraId="2F85E7DD" w14:textId="7C4D9077">
      <w:pPr>
        <w:pStyle w:val="Heading1"/>
        <w:rPr>
          <w:b w:val="0"/>
          <w:bCs w:val="0"/>
          <w:lang w:val="en-US"/>
        </w:rPr>
      </w:pPr>
      <w:bookmarkStart w:name="_Toc164782439" w:id="0"/>
      <w:bookmarkStart w:name="_Toc164788246" w:id="1"/>
      <w:r w:rsidRPr="748331E1" w:rsidR="000E6976">
        <w:rPr>
          <w:lang w:val="en-US"/>
        </w:rPr>
        <w:t>Introduction</w:t>
      </w:r>
      <w:r w:rsidRPr="748331E1" w:rsidR="70B9A28C">
        <w:rPr>
          <w:lang w:val="en-US"/>
        </w:rPr>
        <w:t xml:space="preserve"> </w:t>
      </w:r>
      <w:bookmarkEnd w:id="0"/>
      <w:bookmarkEnd w:id="1"/>
    </w:p>
    <w:p w:rsidR="002F1021" w:rsidP="00BD7668" w:rsidRDefault="000E6976" w14:paraId="3F1CD2A4" w14:textId="19DF4779">
      <w:r>
        <w:t>This report will be elaborated regarding the hotel named Bvlgari which is in the country of Paris. There will be a detailed introduction regarding the internal scenario of this organisation along with the employees, accommodation and facilities offered by this company. This industry is located in the 'Golden Triangle' of Paris and it possesses about 76 rooms as well as suits which indicates a luxurious staying experience for the customers</w:t>
      </w:r>
      <w:sdt>
        <w:sdtPr>
          <w:id w:val="-1721038658"/>
          <w:citation/>
        </w:sdtPr>
        <w:sdtEndPr/>
        <w:sdtContent>
          <w:r w:rsidR="00FD707D">
            <w:fldChar w:fldCharType="begin"/>
          </w:r>
          <w:r w:rsidR="00574679">
            <w:rPr>
              <w:lang w:val="en-US"/>
            </w:rPr>
            <w:instrText xml:space="preserve">CITATION Bulry \l 1033 </w:instrText>
          </w:r>
          <w:r w:rsidR="00FD707D">
            <w:fldChar w:fldCharType="separate"/>
          </w:r>
          <w:r w:rsidR="00574679">
            <w:rPr>
              <w:noProof/>
              <w:lang w:val="en-US"/>
            </w:rPr>
            <w:t xml:space="preserve"> </w:t>
          </w:r>
          <w:r w:rsidRPr="00574679" w:rsidR="00574679">
            <w:rPr>
              <w:noProof/>
              <w:lang w:val="en-US"/>
            </w:rPr>
            <w:t>(Bulgari Hotels, 2024)</w:t>
          </w:r>
          <w:r w:rsidR="00FD707D">
            <w:fldChar w:fldCharType="end"/>
          </w:r>
        </w:sdtContent>
      </w:sdt>
      <w:r>
        <w:t>. Apart from that, the services of this hotel are excellent as the workers of this industry take good care of their clients with positive gestures. This organisation believes in teamwork and so, the guests of this company experience a warm welcoming nature from their employees that further contributes to a strong bond between customers and that particular organisation. There is a facility of multilingual messaging procedure that makes sure that every customer can satisfy their needs and demands perfectly. A variety of services are available in this hotel such as VIP transfer, taking care of pets and shoe care services which are also expectable in this giant industry. In addition to this, a variety of luxurious rooms are available in this case such as Junior Suites, Luxury Suites and also Bvlgari penthouse where the architecture of this hotel can allure many customers. In the case of dining purposes, this hotel offers a variety of dining options such as Bvlgari Bar, Bvlgari Lounge and also private dining. Apart from that, this industry also provides several facilities to their guests in the case of fitness purposes such as a spa, pool, fitness centre along gym. This organisation is also involved in charity with an amount of 105 million dollars for saving children</w:t>
      </w:r>
      <w:sdt>
        <w:sdtPr>
          <w:id w:val="953520232"/>
          <w:citation/>
        </w:sdtPr>
        <w:sdtEndPr/>
        <w:sdtContent>
          <w:r w:rsidR="00AC660C">
            <w:fldChar w:fldCharType="begin"/>
          </w:r>
          <w:r w:rsidR="00AC660C">
            <w:rPr>
              <w:lang w:val="en-US"/>
            </w:rPr>
            <w:instrText xml:space="preserve"> CITATION Bulry \l 1033 </w:instrText>
          </w:r>
          <w:r w:rsidR="00AC660C">
            <w:fldChar w:fldCharType="separate"/>
          </w:r>
          <w:r w:rsidR="00AC660C">
            <w:rPr>
              <w:noProof/>
              <w:lang w:val="en-US"/>
            </w:rPr>
            <w:t xml:space="preserve"> </w:t>
          </w:r>
          <w:r w:rsidRPr="00AC660C" w:rsidR="00AC660C">
            <w:rPr>
              <w:noProof/>
              <w:lang w:val="en-US"/>
            </w:rPr>
            <w:t>(Bulgarihotels, 2024)</w:t>
          </w:r>
          <w:r w:rsidR="00AC660C">
            <w:fldChar w:fldCharType="end"/>
          </w:r>
        </w:sdtContent>
      </w:sdt>
      <w:r>
        <w:t>. In contrast, this organisation helped over 2 million in 37 countries which further contributes to eliminating the poverty of those children</w:t>
      </w:r>
      <w:sdt>
        <w:sdtPr>
          <w:id w:val="215087119"/>
          <w:citation/>
        </w:sdtPr>
        <w:sdtEndPr/>
        <w:sdtContent>
          <w:r w:rsidR="0096694E">
            <w:fldChar w:fldCharType="begin"/>
          </w:r>
          <w:r w:rsidR="0096694E">
            <w:rPr>
              <w:lang w:val="en-US"/>
            </w:rPr>
            <w:instrText xml:space="preserve"> CITATION Bulry \l 1033 </w:instrText>
          </w:r>
          <w:r w:rsidR="0096694E">
            <w:fldChar w:fldCharType="separate"/>
          </w:r>
          <w:r w:rsidR="0096694E">
            <w:rPr>
              <w:noProof/>
              <w:lang w:val="en-US"/>
            </w:rPr>
            <w:t xml:space="preserve"> </w:t>
          </w:r>
          <w:r w:rsidRPr="0096694E" w:rsidR="0096694E">
            <w:rPr>
              <w:noProof/>
              <w:lang w:val="en-US"/>
            </w:rPr>
            <w:t>(Bulgarihotels, 2024)</w:t>
          </w:r>
          <w:r w:rsidR="0096694E">
            <w:fldChar w:fldCharType="end"/>
          </w:r>
        </w:sdtContent>
      </w:sdt>
      <w:r>
        <w:t>. According to a report, the total revenue of this hotel is as expected as €462.70m in this year</w:t>
      </w:r>
      <w:sdt>
        <w:sdtPr>
          <w:id w:val="-674951940"/>
          <w:citation/>
        </w:sdtPr>
        <w:sdtEndPr/>
        <w:sdtContent>
          <w:r w:rsidR="0089049B">
            <w:fldChar w:fldCharType="begin"/>
          </w:r>
          <w:r w:rsidR="0089049B">
            <w:rPr>
              <w:lang w:val="en-US"/>
            </w:rPr>
            <w:instrText xml:space="preserve"> CITATION Sta2410 \l 1033 </w:instrText>
          </w:r>
          <w:r w:rsidR="0089049B">
            <w:fldChar w:fldCharType="separate"/>
          </w:r>
          <w:r w:rsidR="0089049B">
            <w:rPr>
              <w:noProof/>
              <w:lang w:val="en-US"/>
            </w:rPr>
            <w:t xml:space="preserve"> </w:t>
          </w:r>
          <w:r w:rsidRPr="0089049B" w:rsidR="0089049B">
            <w:rPr>
              <w:noProof/>
              <w:lang w:val="en-US"/>
            </w:rPr>
            <w:t>(Statista, 2024)</w:t>
          </w:r>
          <w:r w:rsidR="0089049B">
            <w:fldChar w:fldCharType="end"/>
          </w:r>
        </w:sdtContent>
      </w:sdt>
      <w:r>
        <w:t xml:space="preserve">. This company also introduced a variety of jewellery collections and it assisted them to earn a profit </w:t>
      </w:r>
      <w:r w:rsidR="00EC675E">
        <w:t>of 133.56</w:t>
      </w:r>
      <w:r>
        <w:t xml:space="preserve"> million euros in the year 2019</w:t>
      </w:r>
      <w:sdt>
        <w:sdtPr>
          <w:id w:val="-385261344"/>
          <w:citation/>
        </w:sdtPr>
        <w:sdtEndPr/>
        <w:sdtContent>
          <w:r w:rsidR="00DA69E4">
            <w:fldChar w:fldCharType="begin"/>
          </w:r>
          <w:r w:rsidR="00DA69E4">
            <w:rPr>
              <w:lang w:val="en-US"/>
            </w:rPr>
            <w:instrText xml:space="preserve"> CITATION Sta2328 \l 1033 </w:instrText>
          </w:r>
          <w:r w:rsidR="00DA69E4">
            <w:fldChar w:fldCharType="separate"/>
          </w:r>
          <w:r w:rsidR="00DA69E4">
            <w:rPr>
              <w:noProof/>
              <w:lang w:val="en-US"/>
            </w:rPr>
            <w:t xml:space="preserve"> </w:t>
          </w:r>
          <w:r w:rsidRPr="00DA69E4" w:rsidR="00DA69E4">
            <w:rPr>
              <w:noProof/>
              <w:lang w:val="en-US"/>
            </w:rPr>
            <w:t>(Statista, 2023)</w:t>
          </w:r>
          <w:r w:rsidR="00DA69E4">
            <w:fldChar w:fldCharType="end"/>
          </w:r>
        </w:sdtContent>
      </w:sdt>
      <w:r>
        <w:t xml:space="preserve">. Another study showed that the brand value of Bvlgari Hotel </w:t>
      </w:r>
      <w:r>
        <w:lastRenderedPageBreak/>
        <w:t>in Paris will be 10.06 billion euros in the year 2022</w:t>
      </w:r>
      <w:sdt>
        <w:sdtPr>
          <w:id w:val="-2041587718"/>
          <w:citation/>
        </w:sdtPr>
        <w:sdtEndPr/>
        <w:sdtContent>
          <w:r w:rsidR="00A927CD">
            <w:fldChar w:fldCharType="begin"/>
          </w:r>
          <w:r w:rsidR="008E5A0D">
            <w:rPr>
              <w:lang w:val="en-US"/>
            </w:rPr>
            <w:instrText xml:space="preserve">CITATION Mic235 \l 1033 </w:instrText>
          </w:r>
          <w:r w:rsidR="00A927CD">
            <w:fldChar w:fldCharType="separate"/>
          </w:r>
          <w:r w:rsidR="008E5A0D">
            <w:rPr>
              <w:noProof/>
              <w:lang w:val="en-US"/>
            </w:rPr>
            <w:t xml:space="preserve"> </w:t>
          </w:r>
          <w:r w:rsidRPr="008E5A0D" w:rsidR="008E5A0D">
            <w:rPr>
              <w:noProof/>
              <w:lang w:val="en-US"/>
            </w:rPr>
            <w:t>(Majidi, 2023)</w:t>
          </w:r>
          <w:r w:rsidR="00A927CD">
            <w:fldChar w:fldCharType="end"/>
          </w:r>
        </w:sdtContent>
      </w:sdt>
      <w:r>
        <w:t>. This consultancy firm helps to analyze the problems of a business and provides solutions accordingly that can also assist them in the case of targeting customers and generating a high revenue income structure. In the case of this report, the firm</w:t>
      </w:r>
      <w:r w:rsidR="002B233F">
        <w:t xml:space="preserve"> named </w:t>
      </w:r>
      <w:r w:rsidRPr="002B233F" w:rsidR="002B233F">
        <w:t>Alt Globe consultancy</w:t>
      </w:r>
      <w:r>
        <w:t xml:space="preserve"> will examine the current issues of Bvlgari hotel such as sustainable operations and address the solutions to mitigate those challenges effectively. In modern times, several big companies have experienced severe challenges regarding sustainable operations techniques and Bvlgari is also facing this issue which creates an obstacle towards their growth. Sustainability is crucial to maintaining a healthy and sustainable environment as well and it is also an integral part of maintaining the responsibility towards nature. In addition to this, multiple issues should be addressed to mitigate the challenges such as fair practices of labour, supply chain management system and sourcing transparency. All these issues can eliminate the Bvlgary company from the market competition. This report will address the issues of this company such as its inability to fetch sustainable practices which can destroy its repetition and brand image. Along with that, there will be a detailed discussion regarding the problem analysis with Pestle and SWOT which are also crucial in this case. These frameworks will help the business to understand their glitches and issues effectively as they will be provided structurally (Etareri, 2021). In the next section, there will be elaborated recommendations and action plans to mitigate issues of this company. </w:t>
      </w:r>
    </w:p>
    <w:p w:rsidR="002F1021" w:rsidRDefault="002F1021" w14:paraId="7E8583A4" w14:textId="77777777">
      <w:pPr>
        <w:spacing w:line="276" w:lineRule="auto"/>
        <w:jc w:val="left"/>
      </w:pPr>
      <w:r>
        <w:br w:type="page"/>
      </w:r>
    </w:p>
    <w:p w:rsidR="002F1021" w:rsidP="002F1021" w:rsidRDefault="002F1021" w14:paraId="631825FC" w14:textId="77777777">
      <w:pPr>
        <w:pStyle w:val="Heading1"/>
      </w:pPr>
      <w:bookmarkStart w:name="_Toc164788247" w:id="2"/>
      <w:r w:rsidRPr="002F1021">
        <w:lastRenderedPageBreak/>
        <w:t>Executive</w:t>
      </w:r>
      <w:r>
        <w:t xml:space="preserve"> Summary</w:t>
      </w:r>
      <w:bookmarkEnd w:id="2"/>
    </w:p>
    <w:p w:rsidRPr="002F1021" w:rsidR="002F1021" w:rsidP="002F1021" w:rsidRDefault="002F1021" w14:paraId="307614AE" w14:textId="15FD4896">
      <w:pPr>
        <w:rPr>
          <w:shd w:val="clear" w:color="auto" w:fill="FFFFFF"/>
        </w:rPr>
      </w:pPr>
      <w:r>
        <w:rPr>
          <w:rFonts w:eastAsia="Times New Roman" w:cs="Times New Roman"/>
          <w:szCs w:val="24"/>
        </w:rPr>
        <w:t xml:space="preserve">This report is about the current scenario of the company named Bvlgari and its flaws regarding maintaining sustainable practices. Sustainability is a crucial part that should be practised by every organisation to maintain a healthy environment (Arvidsson and Dumay, 2022). This report has been based on identifying the issues and challenges faced by this organisation and some ways to rectify their problem in the long run. The first section has discussed the above company's background and its services such as providing luxurious accommodations along with suits and penthouses. Apart from that, the workers are well-groomed and so, their gestures in the case of welcoming their guests are very attractive and fascinating. This giant company is also involved in pet care and jewellery production which is also tempting for the customers. However, this organisation is facing issues in sustainable practices such as greenwashing, employee engagement and waste management which play a pivotal role in marketing. This industry is unable to implement recycling procedures along with employee awareness in terms of sustainability. For this reason, there has been an action plan which involved a lot of strategies that could eliminate the problems of that company. This action plan has all been about 3 solutions such as implementing training and development programs to inform their workers about the importance of sustainable practices. Several companies follow this strategy to maintain a healthy ecosystem. Carbon emissions can also be eliminated by implementing several tools such as carbon calculators and also building a strong relationship among the staff to execute CSR (Wyszomirski and Olkiewicz, 2020). Another important discussion has all been about the greenwashing issue which can be solved with the help of transparency. In addition to this, the publication of annual reports each year promotes a loyal customer base for the Bvlgary company. The last section has elaborated this action plan in a detailed manner with a budget and period that can help this organisation to plan a road map for its future advancement. </w:t>
      </w:r>
      <w:r w:rsidRPr="00BD7668">
        <w:rPr>
          <w:rFonts w:eastAsia="Times New Roman" w:cs="Times New Roman"/>
          <w:szCs w:val="24"/>
          <w:lang w:val="en-GB"/>
        </w:rPr>
        <w:t xml:space="preserve">In addition to this, the report has covered three prime </w:t>
      </w:r>
      <w:r w:rsidRPr="00BD7668">
        <w:rPr>
          <w:rFonts w:eastAsia="Times New Roman" w:cs="Times New Roman"/>
          <w:szCs w:val="24"/>
          <w:lang w:val="en-GB"/>
        </w:rPr>
        <w:lastRenderedPageBreak/>
        <w:t>sustainable business issues faced by the business. The first issue is waste management in which the report has analysed how the business faces problems in maintaining its waste management. The second issue is the greenwashing issue due to a lack of transparency in its business, while lack of employee awareness is the third issue which arises from a lack of clear employee policy. In order to address the problems, the report has vividly analysed the external and internal environment of the hotel business. In this context, analytical tools such as PESTLE, SWOT and TOWS have been involved. In the PESTLE analysis, the report has illustrated six major external factors which directly or indirectly affect the business operations. The six factors have included political, economic, social, technological, legal and environmental factors. In the context of PESTLE factors, the report has evaluated several key aspects such as political stability, economic growth rate, consumer preferences, technological advancements and climate change. In order to illustrate, various key statistics and data have also been incorporated into the analysis. Apart from the PESTLE analysis, the report has also evaluated internal factors in which the SWOT analytical tool has been covered. In the SWOT analysis, strengths such as diversified services, and strong corporate responsibility as well as weaknesses such as the inability to maintain sustainability and supply chain management have been involved. Additionally, opportunities based on the strengths of the business such as promoting a positive brand image and increasing customer base as well as possible threats because of weakness such as decreasing buying rate and downfall of revenue have been incorporated</w:t>
      </w:r>
      <w:r w:rsidR="0045480A">
        <w:rPr>
          <w:rFonts w:eastAsia="Times New Roman" w:cs="Times New Roman"/>
          <w:szCs w:val="24"/>
          <w:lang w:val="en-GB"/>
        </w:rPr>
        <w:t xml:space="preserve"> (</w:t>
      </w:r>
      <w:r w:rsidRPr="00171EC6" w:rsidR="0045480A">
        <w:rPr>
          <w:rFonts w:cs="Times New Roman"/>
          <w:color w:val="000000" w:themeColor="text1"/>
          <w:szCs w:val="24"/>
        </w:rPr>
        <w:t>Whittington</w:t>
      </w:r>
      <w:r w:rsidR="0045480A">
        <w:rPr>
          <w:rFonts w:cs="Times New Roman"/>
          <w:color w:val="000000" w:themeColor="text1"/>
          <w:szCs w:val="24"/>
        </w:rPr>
        <w:t xml:space="preserve"> </w:t>
      </w:r>
      <w:r w:rsidRPr="0045480A" w:rsidR="0045480A">
        <w:rPr>
          <w:rFonts w:cs="Times New Roman"/>
          <w:i/>
          <w:iCs/>
          <w:color w:val="000000" w:themeColor="text1"/>
          <w:szCs w:val="24"/>
        </w:rPr>
        <w:t>et al</w:t>
      </w:r>
      <w:r w:rsidR="0045480A">
        <w:rPr>
          <w:rFonts w:cs="Times New Roman"/>
          <w:i/>
          <w:iCs/>
          <w:color w:val="000000" w:themeColor="text1"/>
          <w:szCs w:val="24"/>
        </w:rPr>
        <w:t>.,</w:t>
      </w:r>
      <w:r w:rsidRPr="00171EC6" w:rsidR="0045480A">
        <w:rPr>
          <w:rFonts w:cs="Times New Roman"/>
          <w:color w:val="000000" w:themeColor="text1"/>
          <w:szCs w:val="24"/>
        </w:rPr>
        <w:t xml:space="preserve"> 2020)</w:t>
      </w:r>
      <w:r w:rsidRPr="00BD7668">
        <w:rPr>
          <w:rFonts w:eastAsia="Times New Roman" w:cs="Times New Roman"/>
          <w:szCs w:val="24"/>
          <w:lang w:val="en-GB"/>
        </w:rPr>
        <w:t xml:space="preserve">.  </w:t>
      </w:r>
      <w:r>
        <w:rPr>
          <w:shd w:val="clear" w:color="auto" w:fill="FFFFFF"/>
        </w:rPr>
        <w:t>The TWOS analysis has assisted in the process of understanding how the brand could use its strengths and weaknesses to obtain different types of opportunities</w:t>
      </w:r>
      <w:r w:rsidR="002A40E7">
        <w:rPr>
          <w:shd w:val="clear" w:color="auto" w:fill="FFFFFF"/>
        </w:rPr>
        <w:t xml:space="preserve"> (</w:t>
      </w:r>
      <w:r w:rsidRPr="002A40E7" w:rsidR="002A40E7">
        <w:rPr>
          <w:rFonts w:cs="Times New Roman"/>
          <w:color w:val="000000" w:themeColor="text1"/>
          <w:szCs w:val="24"/>
        </w:rPr>
        <w:t>Noordzife,</w:t>
      </w:r>
      <w:r w:rsidR="002A40E7">
        <w:rPr>
          <w:rFonts w:cs="Times New Roman"/>
          <w:color w:val="000000" w:themeColor="text1"/>
          <w:szCs w:val="24"/>
        </w:rPr>
        <w:t xml:space="preserve"> </w:t>
      </w:r>
      <w:r w:rsidRPr="002A40E7" w:rsidR="002A40E7">
        <w:rPr>
          <w:rFonts w:cs="Times New Roman"/>
          <w:color w:val="000000" w:themeColor="text1"/>
          <w:szCs w:val="24"/>
        </w:rPr>
        <w:t>2014</w:t>
      </w:r>
      <w:r w:rsidR="002A40E7">
        <w:rPr>
          <w:shd w:val="clear" w:color="auto" w:fill="FFFFFF"/>
        </w:rPr>
        <w:t>)</w:t>
      </w:r>
      <w:r>
        <w:rPr>
          <w:shd w:val="clear" w:color="auto" w:fill="FFFFFF"/>
        </w:rPr>
        <w:t xml:space="preserve">. As the customers have grown to be more attentive towards the social corporate practices of the organisation, the introduction of new CSR activities will allow the brand, </w:t>
      </w:r>
      <w:r w:rsidRPr="002C4A15">
        <w:rPr>
          <w:shd w:val="clear" w:color="auto" w:fill="FFFFFF"/>
        </w:rPr>
        <w:t>Bvlgari Hotel from Paris</w:t>
      </w:r>
      <w:r>
        <w:rPr>
          <w:shd w:val="clear" w:color="auto" w:fill="FFFFFF"/>
        </w:rPr>
        <w:t xml:space="preserve"> to improve its sales. The introduction of an effective sustainable plan will allow the brand to address its waste management and greenwashing issues. </w:t>
      </w:r>
      <w:r>
        <w:rPr>
          <w:shd w:val="clear" w:color="auto" w:fill="FFFFFF"/>
        </w:rPr>
        <w:lastRenderedPageBreak/>
        <w:t xml:space="preserve">The </w:t>
      </w:r>
      <w:r>
        <w:t xml:space="preserve">change management model can be understood as a range of models that allows an enterprise </w:t>
      </w:r>
      <w:r w:rsidRPr="00C32BAF">
        <w:rPr>
          <w:rFonts w:cs="Times New Roman"/>
          <w:szCs w:val="24"/>
        </w:rPr>
        <w:t>to introduce a new change in the organisation. This has guided the business in the process of understanding how new changes can be introduced to improve its business operations</w:t>
      </w:r>
      <w:r>
        <w:rPr>
          <w:rFonts w:cs="Times New Roman"/>
          <w:szCs w:val="24"/>
        </w:rPr>
        <w:t xml:space="preserve"> </w:t>
      </w:r>
      <w:r>
        <w:rPr>
          <w:rFonts w:cs="Times New Roman"/>
          <w:szCs w:val="24"/>
          <w:lang w:val="en-US"/>
        </w:rPr>
        <w:t>(</w:t>
      </w:r>
      <w:r>
        <w:rPr>
          <w:shd w:val="clear" w:color="auto" w:fill="FFFFFF"/>
        </w:rPr>
        <w:t xml:space="preserve">Graves </w:t>
      </w:r>
      <w:r>
        <w:rPr>
          <w:i/>
          <w:iCs/>
          <w:shd w:val="clear" w:color="auto" w:fill="FFFFFF"/>
        </w:rPr>
        <w:t>et al</w:t>
      </w:r>
      <w:r>
        <w:rPr>
          <w:shd w:val="clear" w:color="auto" w:fill="FFFFFF"/>
        </w:rPr>
        <w:t>., 2023)</w:t>
      </w:r>
      <w:r w:rsidRPr="00C32BAF">
        <w:rPr>
          <w:rFonts w:cs="Times New Roman"/>
          <w:szCs w:val="24"/>
        </w:rPr>
        <w:t>. The business can aim at improving its business operations through strategic alliances with non-profit organisations and social enterprises. This could allow the brand to manage its waste management</w:t>
      </w:r>
      <w:r>
        <w:rPr>
          <w:rFonts w:cs="Times New Roman"/>
          <w:szCs w:val="24"/>
        </w:rPr>
        <w:t xml:space="preserve"> </w:t>
      </w:r>
      <w:r w:rsidRPr="00C32BAF">
        <w:rPr>
          <w:rFonts w:cs="Times New Roman"/>
          <w:szCs w:val="24"/>
        </w:rPr>
        <w:t xml:space="preserve">and guide the business in the process of understanding </w:t>
      </w:r>
      <w:r>
        <w:rPr>
          <w:rFonts w:cs="Times New Roman"/>
          <w:szCs w:val="24"/>
        </w:rPr>
        <w:t xml:space="preserve">how they can regulate the performance of the business </w:t>
      </w:r>
      <w:r>
        <w:rPr>
          <w:rFonts w:cs="Times New Roman"/>
          <w:szCs w:val="24"/>
          <w:lang w:val="en-US"/>
        </w:rPr>
        <w:t>(</w:t>
      </w:r>
      <w:r>
        <w:rPr>
          <w:shd w:val="clear" w:color="auto" w:fill="FFFFFF"/>
        </w:rPr>
        <w:t>Phillips and Klein, 2023)</w:t>
      </w:r>
      <w:r>
        <w:rPr>
          <w:rFonts w:cs="Times New Roman"/>
          <w:szCs w:val="24"/>
        </w:rPr>
        <w:t xml:space="preserve">. </w:t>
      </w:r>
      <w:r>
        <w:rPr>
          <w:color w:val="000000"/>
        </w:rPr>
        <w:t xml:space="preserve"> Kotter’s theory has been implemented which has allowed the business in the process of understanding how the development will be implemented in the organisation. This model has allowed the business in the process of making sure that the brand is able to prepare its employee base for the new changes. The model includes eight steps: </w:t>
      </w:r>
      <w:r w:rsidRPr="00297457">
        <w:t>Create a sense of urgency, Build the change team, Form a strategic vision, Communicate the vision, Remove barriers to change, Focus on short-term wins, Maintain momentum and finally, Institute Change.</w:t>
      </w:r>
      <w:r>
        <w:t xml:space="preserve"> These steps have provided assistance in the process of understanding the development of the employees. It further guided the organisation to understand how they can prepare their employee base and motivate them to work with the new business vision that has been presented before them.  </w:t>
      </w:r>
    </w:p>
    <w:p w:rsidR="005410D6" w:rsidP="00BD7668" w:rsidRDefault="005410D6" w14:paraId="2523FAAF" w14:textId="77777777"/>
    <w:p w:rsidR="00D8242D" w:rsidRDefault="000E6976" w14:paraId="6A5A3E49" w14:textId="77777777">
      <w:pPr>
        <w:rPr>
          <w:rFonts w:eastAsia="Times New Roman" w:cs="Times New Roman"/>
          <w:b/>
          <w:sz w:val="28"/>
          <w:szCs w:val="28"/>
        </w:rPr>
      </w:pPr>
      <w:r>
        <w:rPr>
          <w:rFonts w:eastAsia="Times New Roman" w:cs="Times New Roman"/>
          <w:b/>
          <w:sz w:val="28"/>
          <w:szCs w:val="28"/>
        </w:rPr>
        <w:br w:type="page"/>
      </w:r>
    </w:p>
    <w:p w:rsidRPr="00BD7668" w:rsidR="00BD7668" w:rsidP="00BD7668" w:rsidRDefault="00BD7668" w14:paraId="3DC293F6" w14:textId="77777777">
      <w:pPr>
        <w:pStyle w:val="Heading1"/>
        <w:rPr>
          <w:lang w:val="en-GB"/>
        </w:rPr>
      </w:pPr>
      <w:bookmarkStart w:name="_Toc164788248" w:id="3"/>
      <w:bookmarkStart w:name="_Toc164782440" w:id="4"/>
      <w:r w:rsidRPr="00BD7668">
        <w:rPr>
          <w:lang w:val="en-GB"/>
        </w:rPr>
        <w:lastRenderedPageBreak/>
        <w:t>Analysis</w:t>
      </w:r>
      <w:bookmarkEnd w:id="3"/>
    </w:p>
    <w:p w:rsidRPr="00BD7668" w:rsidR="00BD7668" w:rsidP="00BD7668" w:rsidRDefault="00BD7668" w14:paraId="6CB32027" w14:textId="77777777">
      <w:pPr>
        <w:pStyle w:val="Heading2"/>
        <w:rPr>
          <w:lang w:val="en-GB"/>
        </w:rPr>
      </w:pPr>
      <w:bookmarkStart w:name="_bprfymhtavpn" w:colFirst="0" w:colLast="0" w:id="5"/>
      <w:bookmarkStart w:name="_Toc164788249" w:id="6"/>
      <w:bookmarkEnd w:id="5"/>
      <w:r w:rsidRPr="00BD7668">
        <w:rPr>
          <w:lang w:val="en-GB"/>
        </w:rPr>
        <w:t>Sustainable Business Issues</w:t>
      </w:r>
      <w:bookmarkEnd w:id="6"/>
    </w:p>
    <w:p w:rsidRPr="00BD7668" w:rsidR="00BD7668" w:rsidP="00BD7668" w:rsidRDefault="00BD7668" w14:paraId="2EE56591" w14:textId="77777777">
      <w:pPr>
        <w:rPr>
          <w:lang w:val="en-GB"/>
        </w:rPr>
      </w:pPr>
      <w:r w:rsidRPr="00BD7668">
        <w:rPr>
          <w:b/>
          <w:bCs/>
          <w:i/>
          <w:lang w:val="en-GB"/>
        </w:rPr>
        <w:t>Waste Management</w:t>
      </w:r>
      <w:r w:rsidRPr="00BD7668">
        <w:rPr>
          <w:i/>
          <w:lang w:val="en-GB"/>
        </w:rPr>
        <w:t>:</w:t>
      </w:r>
      <w:r w:rsidRPr="00BD7668">
        <w:rPr>
          <w:lang w:val="en-GB"/>
        </w:rPr>
        <w:t xml:space="preserve"> One of the biggest issues faced by Bvlgari Hotel is waste management issues which is affecting its sustainable business practices. In the hostel industry, it is crucial to properly dispose of and recycle waste materials so that the negative impact on the environment can be reduced. The importance of waste management can be better understood with the data which emphasises that 398.9 million metric tons of plastic waste generation will become 1014.1 million metric tons in 2060</w:t>
      </w:r>
      <w:sdt>
        <w:sdtPr>
          <w:rPr>
            <w:lang w:val="en-GB"/>
          </w:rPr>
          <w:id w:val="212547258"/>
          <w:citation/>
        </w:sdtPr>
        <w:sdtEndPr/>
        <w:sdtContent>
          <w:r w:rsidRPr="00BD7668">
            <w:rPr>
              <w:lang w:val="en-GB"/>
            </w:rPr>
            <w:fldChar w:fldCharType="begin"/>
          </w:r>
          <w:r w:rsidRPr="00BD7668">
            <w:rPr>
              <w:lang w:val="en-GB"/>
            </w:rPr>
            <w:instrText xml:space="preserve"> CITATION Sta2316 \l 2057 </w:instrText>
          </w:r>
          <w:r w:rsidRPr="00BD7668">
            <w:rPr>
              <w:lang w:val="en-GB"/>
            </w:rPr>
            <w:fldChar w:fldCharType="separate"/>
          </w:r>
          <w:r w:rsidRPr="00BD7668">
            <w:rPr>
              <w:lang w:val="en-GB"/>
            </w:rPr>
            <w:t xml:space="preserve"> (Statista, 2023)</w:t>
          </w:r>
          <w:r w:rsidRPr="00BD7668">
            <w:fldChar w:fldCharType="end"/>
          </w:r>
        </w:sdtContent>
      </w:sdt>
      <w:r w:rsidRPr="00BD7668">
        <w:rPr>
          <w:lang w:val="en-GB"/>
        </w:rPr>
        <w:t>.</w:t>
      </w:r>
    </w:p>
    <w:p w:rsidRPr="00BD7668" w:rsidR="00BD7668" w:rsidP="00BD7668" w:rsidRDefault="00BD7668" w14:paraId="317626A5" w14:textId="1E01EEEF">
      <w:pPr>
        <w:rPr>
          <w:lang w:val="en-GB"/>
        </w:rPr>
      </w:pPr>
      <w:r w:rsidRPr="00BD7668">
        <w:rPr>
          <w:b/>
          <w:bCs/>
          <w:i/>
          <w:lang w:val="en-GB"/>
        </w:rPr>
        <w:t>Greenwashing Issue</w:t>
      </w:r>
      <w:r w:rsidRPr="00BD7668">
        <w:rPr>
          <w:lang w:val="en-GB"/>
        </w:rPr>
        <w:t xml:space="preserve">: Another issue faced by the hotel business is greenwashing issues due to a lack of transparency in its sustainable practices. The issue highlights misleading claims about the environmental benefits of a hotel (Yu </w:t>
      </w:r>
      <w:r w:rsidRPr="00BD7668">
        <w:rPr>
          <w:i/>
          <w:iCs/>
          <w:lang w:val="en-GB"/>
        </w:rPr>
        <w:t>et al.,</w:t>
      </w:r>
      <w:r w:rsidRPr="00BD7668">
        <w:rPr>
          <w:lang w:val="en-GB"/>
        </w:rPr>
        <w:t xml:space="preserve"> 2020). The business claims to do environmentally friendly practices, however, there are instances when th</w:t>
      </w:r>
      <w:r w:rsidR="00B22AC3">
        <w:rPr>
          <w:lang w:val="en-GB"/>
        </w:rPr>
        <w:t>is</w:t>
      </w:r>
      <w:r w:rsidRPr="00BD7668">
        <w:rPr>
          <w:lang w:val="en-GB"/>
        </w:rPr>
        <w:t xml:space="preserve"> firm finds using plastic material and non-renewal energies.</w:t>
      </w:r>
    </w:p>
    <w:p w:rsidRPr="00BD7668" w:rsidR="00BD7668" w:rsidP="00BD7668" w:rsidRDefault="00BD7668" w14:paraId="1CB55FE9" w14:textId="77777777">
      <w:pPr>
        <w:rPr>
          <w:lang w:val="en-GB"/>
        </w:rPr>
      </w:pPr>
      <w:r w:rsidRPr="00BD7668">
        <w:rPr>
          <w:b/>
          <w:bCs/>
          <w:i/>
          <w:lang w:val="en-GB"/>
        </w:rPr>
        <w:t>Lack of Employee Awareness</w:t>
      </w:r>
      <w:r w:rsidRPr="00BD7668">
        <w:rPr>
          <w:lang w:val="en-GB"/>
        </w:rPr>
        <w:t>: A lack of employee awareness is another issue faced by Bvlgari Hotel which negatively affects its sustainability business practices. The business does not have a transparent employee policy which adversely affects the image of the business among the employees. Transparency and employee awareness foster employee engagement at the same time as per the data, engaged employee teams have a 21% higher profitability rate</w:t>
      </w:r>
      <w:sdt>
        <w:sdtPr>
          <w:rPr>
            <w:lang w:val="en-GB"/>
          </w:rPr>
          <w:id w:val="2002392732"/>
          <w:citation/>
        </w:sdtPr>
        <w:sdtEndPr/>
        <w:sdtContent>
          <w:r w:rsidRPr="00BD7668">
            <w:rPr>
              <w:lang w:val="en-GB"/>
            </w:rPr>
            <w:fldChar w:fldCharType="begin"/>
          </w:r>
          <w:r w:rsidRPr="00BD7668">
            <w:rPr>
              <w:lang w:val="en-GB"/>
            </w:rPr>
            <w:instrText xml:space="preserve"> CITATION For192 \l 2057 </w:instrText>
          </w:r>
          <w:r w:rsidRPr="00BD7668">
            <w:rPr>
              <w:lang w:val="en-GB"/>
            </w:rPr>
            <w:fldChar w:fldCharType="separate"/>
          </w:r>
          <w:r w:rsidRPr="00BD7668">
            <w:rPr>
              <w:lang w:val="en-GB"/>
            </w:rPr>
            <w:t xml:space="preserve"> (Forbes, 2019)</w:t>
          </w:r>
          <w:r w:rsidRPr="00BD7668">
            <w:fldChar w:fldCharType="end"/>
          </w:r>
        </w:sdtContent>
      </w:sdt>
      <w:r w:rsidRPr="00BD7668">
        <w:rPr>
          <w:lang w:val="en-GB"/>
        </w:rPr>
        <w:t>. A lack of employee engagement has significantly affected the efficiency and productivity of the hotel business.</w:t>
      </w:r>
    </w:p>
    <w:p w:rsidRPr="00BD7668" w:rsidR="00BD7668" w:rsidP="00BE3C44" w:rsidRDefault="00BD7668" w14:paraId="752D2A8F" w14:textId="77777777">
      <w:pPr>
        <w:pStyle w:val="Heading2"/>
        <w:rPr>
          <w:lang w:val="en-GB"/>
        </w:rPr>
      </w:pPr>
      <w:bookmarkStart w:name="_v2cuziqetofh" w:colFirst="0" w:colLast="0" w:id="7"/>
      <w:bookmarkStart w:name="_Toc164788250" w:id="8"/>
      <w:bookmarkEnd w:id="7"/>
      <w:r w:rsidRPr="00BD7668">
        <w:rPr>
          <w:lang w:val="en-GB"/>
        </w:rPr>
        <w:lastRenderedPageBreak/>
        <w:t xml:space="preserve">PESTLE </w:t>
      </w:r>
      <w:r w:rsidRPr="00BE3C44">
        <w:t>Analysis</w:t>
      </w:r>
      <w:bookmarkEnd w:id="8"/>
    </w:p>
    <w:p w:rsidRPr="00BD7668" w:rsidR="00BD7668" w:rsidP="00BD7668" w:rsidRDefault="00BD7668" w14:paraId="60C6A3A3" w14:textId="77777777">
      <w:pPr>
        <w:rPr>
          <w:lang w:val="en-GB"/>
        </w:rPr>
      </w:pPr>
      <w:r w:rsidRPr="00BD7668">
        <w:rPr>
          <w:lang w:val="en-GB"/>
        </w:rPr>
        <w:t>PESTLE analysis is an external environment analytical tool which involves six factors: Political, Economic, Social, Technological, Legal and Environmental factors. The PESTLE analysis of Bvlgari Hotel, Paris has been illustrated below:</w:t>
      </w:r>
    </w:p>
    <w:p w:rsidRPr="00BD7668" w:rsidR="00BD7668" w:rsidP="00BD7668" w:rsidRDefault="00BD7668" w14:paraId="3F808F70" w14:textId="77777777">
      <w:pPr>
        <w:rPr>
          <w:lang w:val="en-GB"/>
        </w:rPr>
      </w:pPr>
      <w:r w:rsidRPr="00BD7668">
        <w:rPr>
          <w:b/>
          <w:i/>
          <w:lang w:val="en-GB"/>
        </w:rPr>
        <w:t>Political Factors:</w:t>
      </w:r>
      <w:r w:rsidRPr="00BD7668">
        <w:rPr>
          <w:lang w:val="en-GB"/>
        </w:rPr>
        <w:t xml:space="preserve"> Political factors such as political stability and tax and policies of government play a crucial role in fostering a business and providing various opportunities for a business. The Political stability rate of France is 0.33 as of data of 2022 which is neither problematic nor opportunistic instead balanced</w:t>
      </w:r>
      <w:sdt>
        <w:sdtPr>
          <w:rPr>
            <w:lang w:val="en-GB"/>
          </w:rPr>
          <w:id w:val="-1017838635"/>
          <w:citation/>
        </w:sdtPr>
        <w:sdtEndPr/>
        <w:sdtContent>
          <w:r w:rsidRPr="00BD7668">
            <w:rPr>
              <w:lang w:val="en-GB"/>
            </w:rPr>
            <w:fldChar w:fldCharType="begin"/>
          </w:r>
          <w:r w:rsidRPr="00BD7668">
            <w:rPr>
              <w:lang w:val="en-GB"/>
            </w:rPr>
            <w:instrText xml:space="preserve"> CITATION The248 \l 2057 </w:instrText>
          </w:r>
          <w:r w:rsidRPr="00BD7668">
            <w:rPr>
              <w:lang w:val="en-GB"/>
            </w:rPr>
            <w:fldChar w:fldCharType="separate"/>
          </w:r>
          <w:r w:rsidRPr="00BD7668">
            <w:rPr>
              <w:lang w:val="en-GB"/>
            </w:rPr>
            <w:t xml:space="preserve"> (Theglobaleconomy, 2024)</w:t>
          </w:r>
          <w:r w:rsidRPr="00BD7668">
            <w:fldChar w:fldCharType="end"/>
          </w:r>
        </w:sdtContent>
      </w:sdt>
      <w:r w:rsidRPr="00BD7668">
        <w:rPr>
          <w:lang w:val="en-GB"/>
        </w:rPr>
        <w:t>. Thus, in such a political dynamic, Bvlgari Hotel can operate its business effectively, however, it needs to be meticulous about its process in case of any issue. In addition to this, the corporate tax of Franch has gradually decreased over the years and has reached 25% for businesses with a high turnover</w:t>
      </w:r>
      <w:sdt>
        <w:sdtPr>
          <w:rPr>
            <w:lang w:val="en-GB"/>
          </w:rPr>
          <w:id w:val="-1231994209"/>
          <w:citation/>
        </w:sdtPr>
        <w:sdtEndPr/>
        <w:sdtContent>
          <w:r w:rsidRPr="00BD7668">
            <w:rPr>
              <w:lang w:val="en-GB"/>
            </w:rPr>
            <w:fldChar w:fldCharType="begin"/>
          </w:r>
          <w:r w:rsidRPr="00BD7668">
            <w:rPr>
              <w:lang w:val="en-GB"/>
            </w:rPr>
            <w:instrText xml:space="preserve"> CITATION Val241 \l 2057 </w:instrText>
          </w:r>
          <w:r w:rsidRPr="00BD7668">
            <w:rPr>
              <w:lang w:val="en-GB"/>
            </w:rPr>
            <w:fldChar w:fldCharType="separate"/>
          </w:r>
          <w:r w:rsidRPr="00BD7668">
            <w:rPr>
              <w:lang w:val="en-GB"/>
            </w:rPr>
            <w:t xml:space="preserve"> (Valentine Marie, 2024)</w:t>
          </w:r>
          <w:r w:rsidRPr="00BD7668">
            <w:fldChar w:fldCharType="end"/>
          </w:r>
        </w:sdtContent>
      </w:sdt>
      <w:r w:rsidRPr="00BD7668">
        <w:rPr>
          <w:lang w:val="en-GB"/>
        </w:rPr>
        <w:t>. With a decreasing corporate tax, the hospitality business can accelerate its revenue and invest in other aspects to strengthen its business.</w:t>
      </w:r>
    </w:p>
    <w:p w:rsidRPr="00BD7668" w:rsidR="00BD7668" w:rsidP="00BD7668" w:rsidRDefault="00BD7668" w14:paraId="420B92C1" w14:textId="77777777">
      <w:pPr>
        <w:rPr>
          <w:lang w:val="en-GB"/>
        </w:rPr>
      </w:pPr>
      <w:r w:rsidRPr="00BD7668">
        <w:rPr>
          <w:b/>
          <w:i/>
          <w:lang w:val="en-GB"/>
        </w:rPr>
        <w:t>Economic Factors:</w:t>
      </w:r>
      <w:r w:rsidRPr="00BD7668">
        <w:rPr>
          <w:lang w:val="en-GB"/>
        </w:rPr>
        <w:t xml:space="preserve"> Economic factors such as recession and inflation in a country have a direct impact on businesses operating in the nation. France is one of those developed countries which have succeeded in balancing their economic stability. According to data from Statista, in 2022 France was the seventh-biggest economy in the world with a GDP of 2.78 trillion US dollars. Regardless of this aspect, in February 2023, there was a high inflation rate of 6.3% and it continued to grow gingerly</w:t>
      </w:r>
      <w:sdt>
        <w:sdtPr>
          <w:rPr>
            <w:lang w:val="en-GB"/>
          </w:rPr>
          <w:id w:val="-1701317424"/>
          <w:citation/>
        </w:sdtPr>
        <w:sdtEndPr/>
        <w:sdtContent>
          <w:r w:rsidRPr="00BD7668">
            <w:rPr>
              <w:lang w:val="en-GB"/>
            </w:rPr>
            <w:fldChar w:fldCharType="begin"/>
          </w:r>
          <w:r w:rsidRPr="00BD7668">
            <w:rPr>
              <w:lang w:val="en-GB"/>
            </w:rPr>
            <w:instrText xml:space="preserve"> CITATION Sta2417 \l 2057 </w:instrText>
          </w:r>
          <w:r w:rsidRPr="00BD7668">
            <w:rPr>
              <w:lang w:val="en-GB"/>
            </w:rPr>
            <w:fldChar w:fldCharType="separate"/>
          </w:r>
          <w:r w:rsidRPr="00BD7668">
            <w:rPr>
              <w:lang w:val="en-GB"/>
            </w:rPr>
            <w:t xml:space="preserve"> (Statista, 2024)</w:t>
          </w:r>
          <w:r w:rsidRPr="00BD7668">
            <w:fldChar w:fldCharType="end"/>
          </w:r>
        </w:sdtContent>
      </w:sdt>
      <w:r w:rsidRPr="00BD7668">
        <w:rPr>
          <w:lang w:val="en-GB"/>
        </w:rPr>
        <w:t xml:space="preserve">. Therefore, with such a high inflation rate, Bvlgari Hotel may have to face various difficulties in operating its business. </w:t>
      </w:r>
    </w:p>
    <w:p w:rsidRPr="00BD7668" w:rsidR="00BD7668" w:rsidP="00BD7668" w:rsidRDefault="00BD7668" w14:paraId="5109D280" w14:textId="77777777">
      <w:pPr>
        <w:rPr>
          <w:lang w:val="en-GB"/>
        </w:rPr>
      </w:pPr>
      <w:r w:rsidRPr="00BD7668">
        <w:rPr>
          <w:b/>
          <w:i/>
          <w:lang w:val="en-GB"/>
        </w:rPr>
        <w:t>Social Factors:</w:t>
      </w:r>
      <w:r w:rsidRPr="00BD7668">
        <w:rPr>
          <w:lang w:val="en-GB"/>
        </w:rPr>
        <w:t xml:space="preserve"> Social factors such as changing demographic preferences and demand within a country affect businesses to make changes in their process to cater for their audience.  For instance, after the COVID-19 pandemic, the French population has started preferring health-friendly and sustainable practices and services so that they do not have any negative consciousness</w:t>
      </w:r>
      <w:sdt>
        <w:sdtPr>
          <w:rPr>
            <w:lang w:val="en-GB"/>
          </w:rPr>
          <w:id w:val="221636272"/>
          <w:citation/>
        </w:sdtPr>
        <w:sdtEndPr/>
        <w:sdtContent>
          <w:r w:rsidRPr="00BD7668">
            <w:rPr>
              <w:lang w:val="en-GB"/>
            </w:rPr>
            <w:fldChar w:fldCharType="begin"/>
          </w:r>
          <w:r w:rsidRPr="00BD7668">
            <w:rPr>
              <w:lang w:val="en-GB"/>
            </w:rPr>
            <w:instrText xml:space="preserve"> CITATION Ine21 \l 2057 </w:instrText>
          </w:r>
          <w:r w:rsidRPr="00BD7668">
            <w:rPr>
              <w:lang w:val="en-GB"/>
            </w:rPr>
            <w:fldChar w:fldCharType="separate"/>
          </w:r>
          <w:r w:rsidRPr="00BD7668">
            <w:rPr>
              <w:lang w:val="en-GB"/>
            </w:rPr>
            <w:t xml:space="preserve"> (Ined, 2021)</w:t>
          </w:r>
          <w:r w:rsidRPr="00BD7668">
            <w:fldChar w:fldCharType="end"/>
          </w:r>
        </w:sdtContent>
      </w:sdt>
      <w:r w:rsidRPr="00BD7668">
        <w:rPr>
          <w:lang w:val="en-GB"/>
        </w:rPr>
        <w:t>. This demographic change may force Bvlgari Hotel to incorporate more healthy, organic and sustainable business practices in its business. The firm may have to develop environment-friendly hostels so that they can attract a larger audience.</w:t>
      </w:r>
    </w:p>
    <w:p w:rsidRPr="00BD7668" w:rsidR="00BD7668" w:rsidP="00BD7668" w:rsidRDefault="00BD7668" w14:paraId="00DD50EB" w14:textId="77777777">
      <w:pPr>
        <w:rPr>
          <w:lang w:val="en-GB"/>
        </w:rPr>
      </w:pPr>
      <w:r w:rsidRPr="00BD7668">
        <w:rPr>
          <w:b/>
          <w:i/>
          <w:lang w:val="en-GB"/>
        </w:rPr>
        <w:t>Technological Factors</w:t>
      </w:r>
      <w:r w:rsidRPr="00BD7668">
        <w:rPr>
          <w:lang w:val="en-GB"/>
        </w:rPr>
        <w:t>: Technology has become a crucial factor in doing business and as per a report by Statista, spending on digital transformation reached 1.59 trillion US dollars in 2021 and is expected to grow rapidly</w:t>
      </w:r>
      <w:sdt>
        <w:sdtPr>
          <w:rPr>
            <w:lang w:val="en-GB"/>
          </w:rPr>
          <w:id w:val="-1018079132"/>
          <w:citation/>
        </w:sdtPr>
        <w:sdtEndPr/>
        <w:sdtContent>
          <w:r w:rsidRPr="00BD7668">
            <w:rPr>
              <w:lang w:val="en-GB"/>
            </w:rPr>
            <w:fldChar w:fldCharType="begin"/>
          </w:r>
          <w:r w:rsidRPr="00BD7668">
            <w:rPr>
              <w:lang w:val="en-GB"/>
            </w:rPr>
            <w:instrText xml:space="preserve"> CITATION Sta2418 \l 2057 </w:instrText>
          </w:r>
          <w:r w:rsidRPr="00BD7668">
            <w:rPr>
              <w:lang w:val="en-GB"/>
            </w:rPr>
            <w:fldChar w:fldCharType="separate"/>
          </w:r>
          <w:r w:rsidRPr="00BD7668">
            <w:rPr>
              <w:lang w:val="en-GB"/>
            </w:rPr>
            <w:t xml:space="preserve"> (Statista, 2024)</w:t>
          </w:r>
          <w:r w:rsidRPr="00BD7668">
            <w:fldChar w:fldCharType="end"/>
          </w:r>
        </w:sdtContent>
      </w:sdt>
      <w:r w:rsidRPr="00BD7668">
        <w:rPr>
          <w:lang w:val="en-GB"/>
        </w:rPr>
        <w:t>. Thus, it has become essential for the hostel business to integrate technological advancement in order to accelerate the efficiency and productivity of its business.</w:t>
      </w:r>
    </w:p>
    <w:p w:rsidRPr="00BD7668" w:rsidR="00BD7668" w:rsidP="00BD7668" w:rsidRDefault="00BD7668" w14:paraId="457607BC" w14:textId="77777777">
      <w:pPr>
        <w:rPr>
          <w:lang w:val="en-GB"/>
        </w:rPr>
      </w:pPr>
      <w:r w:rsidRPr="00BD7668">
        <w:rPr>
          <w:b/>
          <w:i/>
          <w:lang w:val="en-GB"/>
        </w:rPr>
        <w:t>Legal Factors</w:t>
      </w:r>
      <w:r w:rsidRPr="00BD7668">
        <w:rPr>
          <w:lang w:val="en-GB"/>
        </w:rPr>
        <w:t>: There are various environmental, social and sustainability-related laws and regulations enforced by the French government. For instance, the Anti-waste Law, of 2020 aims to deliver transparent labelling of waste-generating products and following the law, Bvlgari Hotel has to mention key details of its products properly</w:t>
      </w:r>
      <w:sdt>
        <w:sdtPr>
          <w:rPr>
            <w:lang w:val="en-GB"/>
          </w:rPr>
          <w:id w:val="1360165048"/>
          <w:citation/>
        </w:sdtPr>
        <w:sdtEndPr/>
        <w:sdtContent>
          <w:r w:rsidRPr="00BD7668">
            <w:rPr>
              <w:lang w:val="en-GB"/>
            </w:rPr>
            <w:fldChar w:fldCharType="begin"/>
          </w:r>
          <w:r w:rsidRPr="00BD7668">
            <w:rPr>
              <w:lang w:val="en-GB"/>
            </w:rPr>
            <w:instrText xml:space="preserve"> CITATION ELL21 \l 2057 </w:instrText>
          </w:r>
          <w:r w:rsidRPr="00BD7668">
            <w:rPr>
              <w:lang w:val="en-GB"/>
            </w:rPr>
            <w:fldChar w:fldCharType="separate"/>
          </w:r>
          <w:r w:rsidRPr="00BD7668">
            <w:rPr>
              <w:lang w:val="en-GB"/>
            </w:rPr>
            <w:t xml:space="preserve"> (ELLENMACARTHURFOUNDATION, 2021)</w:t>
          </w:r>
          <w:r w:rsidRPr="00BD7668">
            <w:fldChar w:fldCharType="end"/>
          </w:r>
        </w:sdtContent>
      </w:sdt>
      <w:r w:rsidRPr="00BD7668">
        <w:rPr>
          <w:lang w:val="en-GB"/>
        </w:rPr>
        <w:t>. Additionally, the Climate and Resilience Law of 2021 encourages businesses to do sustainable and environmentally friendly practices</w:t>
      </w:r>
      <w:sdt>
        <w:sdtPr>
          <w:rPr>
            <w:lang w:val="en-GB"/>
          </w:rPr>
          <w:id w:val="1330331478"/>
          <w:citation/>
        </w:sdtPr>
        <w:sdtEndPr/>
        <w:sdtContent>
          <w:r w:rsidRPr="00BD7668">
            <w:rPr>
              <w:lang w:val="en-GB"/>
            </w:rPr>
            <w:fldChar w:fldCharType="begin"/>
          </w:r>
          <w:r w:rsidRPr="00BD7668">
            <w:rPr>
              <w:lang w:val="en-GB"/>
            </w:rPr>
            <w:instrText xml:space="preserve"> CITATION Rex21 \l 2057 </w:instrText>
          </w:r>
          <w:r w:rsidRPr="00BD7668">
            <w:rPr>
              <w:lang w:val="en-GB"/>
            </w:rPr>
            <w:fldChar w:fldCharType="separate"/>
          </w:r>
          <w:r w:rsidRPr="00BD7668">
            <w:rPr>
              <w:lang w:val="en-GB"/>
            </w:rPr>
            <w:t xml:space="preserve"> (Rexel, 2021)</w:t>
          </w:r>
          <w:r w:rsidRPr="00BD7668">
            <w:fldChar w:fldCharType="end"/>
          </w:r>
        </w:sdtContent>
      </w:sdt>
      <w:r w:rsidRPr="00BD7668">
        <w:rPr>
          <w:lang w:val="en-GB"/>
        </w:rPr>
        <w:t>. Thus, the hotel business has to properly follow the regulation otherwise it may have to face legal complications.</w:t>
      </w:r>
    </w:p>
    <w:p w:rsidRPr="00BD7668" w:rsidR="00BD7668" w:rsidP="00BD7668" w:rsidRDefault="00BD7668" w14:paraId="5C139242" w14:textId="77777777">
      <w:pPr>
        <w:rPr>
          <w:lang w:val="en-GB"/>
        </w:rPr>
      </w:pPr>
      <w:r w:rsidRPr="00BD7668">
        <w:rPr>
          <w:b/>
          <w:i/>
          <w:lang w:val="en-GB"/>
        </w:rPr>
        <w:t>Environmental Factors</w:t>
      </w:r>
      <w:r w:rsidRPr="00BD7668">
        <w:rPr>
          <w:lang w:val="en-GB"/>
        </w:rPr>
        <w:t>: With day-to-day human activities, the environment has been significantly affected. As per data from Climate.gov, the year 2023 was the warmest year and 2024 is expected to be warmer than the past 175 years</w:t>
      </w:r>
      <w:sdt>
        <w:sdtPr>
          <w:rPr>
            <w:lang w:val="en-GB"/>
          </w:rPr>
          <w:id w:val="-48850623"/>
          <w:citation/>
        </w:sdtPr>
        <w:sdtEndPr/>
        <w:sdtContent>
          <w:r w:rsidRPr="00BD7668">
            <w:rPr>
              <w:lang w:val="en-GB"/>
            </w:rPr>
            <w:fldChar w:fldCharType="begin"/>
          </w:r>
          <w:r w:rsidRPr="00BD7668">
            <w:rPr>
              <w:lang w:val="en-GB"/>
            </w:rPr>
            <w:instrText xml:space="preserve"> CITATION Cli241 \l 2057 </w:instrText>
          </w:r>
          <w:r w:rsidRPr="00BD7668">
            <w:rPr>
              <w:lang w:val="en-GB"/>
            </w:rPr>
            <w:fldChar w:fldCharType="separate"/>
          </w:r>
          <w:r w:rsidRPr="00BD7668">
            <w:rPr>
              <w:lang w:val="en-GB"/>
            </w:rPr>
            <w:t xml:space="preserve"> (Climate.gov, 2024)</w:t>
          </w:r>
          <w:r w:rsidRPr="00BD7668">
            <w:fldChar w:fldCharType="end"/>
          </w:r>
        </w:sdtContent>
      </w:sdt>
      <w:r w:rsidRPr="00BD7668">
        <w:rPr>
          <w:lang w:val="en-GB"/>
        </w:rPr>
        <w:t>. Thus, Bvlgari Hotel may have to face many difficulties in maintaining its business operations and may have to invest a large amount in practising sustainable operations.</w:t>
      </w:r>
    </w:p>
    <w:p w:rsidRPr="00BD7668" w:rsidR="00BD7668" w:rsidP="00BD7668" w:rsidRDefault="00BD7668" w14:paraId="75DEE6E8" w14:textId="77777777">
      <w:pPr>
        <w:rPr>
          <w:lang w:val="en-GB"/>
        </w:rPr>
      </w:pPr>
      <w:r w:rsidRPr="00BD7668">
        <w:rPr>
          <w:lang w:val="en-GB"/>
        </w:rPr>
        <w:br w:type="page"/>
      </w:r>
    </w:p>
    <w:p w:rsidRPr="00BD7668" w:rsidR="00BD7668" w:rsidP="00FD1957" w:rsidRDefault="00BD7668" w14:paraId="034D58EE" w14:textId="77777777">
      <w:pPr>
        <w:pStyle w:val="Heading2"/>
        <w:rPr>
          <w:lang w:val="en-GB"/>
        </w:rPr>
      </w:pPr>
      <w:bookmarkStart w:name="_r5vkqopa7xpf" w:colFirst="0" w:colLast="0" w:id="9"/>
      <w:bookmarkStart w:name="_Toc164788251" w:id="10"/>
      <w:bookmarkEnd w:id="9"/>
      <w:r w:rsidRPr="00BD7668">
        <w:rPr>
          <w:lang w:val="en-GB"/>
        </w:rPr>
        <w:t>SWOT Analysis</w:t>
      </w:r>
      <w:bookmarkEnd w:id="10"/>
    </w:p>
    <w:tbl>
      <w:tblPr>
        <w:tblW w:w="9015" w:type="dxa"/>
        <w:tblInd w:w="-1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15"/>
        <w:gridCol w:w="4500"/>
      </w:tblGrid>
      <w:tr w:rsidRPr="00BD7668" w:rsidR="00BD7668" w:rsidTr="007B61FA" w14:paraId="253E2A5B" w14:textId="77777777">
        <w:tc>
          <w:tcPr>
            <w:tcW w:w="4515" w:type="dxa"/>
            <w:shd w:val="clear" w:color="auto" w:fill="auto"/>
            <w:tcMar>
              <w:top w:w="100" w:type="dxa"/>
              <w:left w:w="100" w:type="dxa"/>
              <w:bottom w:w="100" w:type="dxa"/>
              <w:right w:w="100" w:type="dxa"/>
            </w:tcMar>
          </w:tcPr>
          <w:p w:rsidRPr="00BD7668" w:rsidR="00BD7668" w:rsidP="00BD7668" w:rsidRDefault="00BD7668" w14:paraId="495965AC" w14:textId="77777777">
            <w:pPr>
              <w:spacing w:line="276" w:lineRule="auto"/>
              <w:jc w:val="left"/>
              <w:rPr>
                <w:b/>
                <w:bCs/>
                <w:i/>
                <w:iCs/>
                <w:lang w:val="en-GB"/>
              </w:rPr>
            </w:pPr>
            <w:r w:rsidRPr="00BD7668">
              <w:rPr>
                <w:b/>
                <w:bCs/>
                <w:i/>
                <w:iCs/>
                <w:lang w:val="en-GB"/>
              </w:rPr>
              <w:t>Strengths</w:t>
            </w:r>
          </w:p>
        </w:tc>
        <w:tc>
          <w:tcPr>
            <w:tcW w:w="4500" w:type="dxa"/>
            <w:shd w:val="clear" w:color="auto" w:fill="auto"/>
            <w:tcMar>
              <w:top w:w="100" w:type="dxa"/>
              <w:left w:w="100" w:type="dxa"/>
              <w:bottom w:w="100" w:type="dxa"/>
              <w:right w:w="100" w:type="dxa"/>
            </w:tcMar>
          </w:tcPr>
          <w:p w:rsidRPr="00BD7668" w:rsidR="00BD7668" w:rsidP="00BD7668" w:rsidRDefault="00BD7668" w14:paraId="059E4EB5" w14:textId="77777777">
            <w:pPr>
              <w:spacing w:line="276" w:lineRule="auto"/>
              <w:jc w:val="left"/>
              <w:rPr>
                <w:b/>
                <w:bCs/>
                <w:i/>
                <w:iCs/>
                <w:lang w:val="en-GB"/>
              </w:rPr>
            </w:pPr>
            <w:r w:rsidRPr="00BD7668">
              <w:rPr>
                <w:b/>
                <w:bCs/>
                <w:i/>
                <w:iCs/>
                <w:lang w:val="en-GB"/>
              </w:rPr>
              <w:t>Weaknesses</w:t>
            </w:r>
          </w:p>
        </w:tc>
      </w:tr>
      <w:tr w:rsidRPr="00BD7668" w:rsidR="00BD7668" w:rsidTr="007B61FA" w14:paraId="3C552752" w14:textId="77777777">
        <w:tc>
          <w:tcPr>
            <w:tcW w:w="4515" w:type="dxa"/>
            <w:shd w:val="clear" w:color="auto" w:fill="auto"/>
            <w:tcMar>
              <w:top w:w="100" w:type="dxa"/>
              <w:left w:w="100" w:type="dxa"/>
              <w:bottom w:w="100" w:type="dxa"/>
              <w:right w:w="100" w:type="dxa"/>
            </w:tcMar>
          </w:tcPr>
          <w:p w:rsidRPr="00BD7668" w:rsidR="00BD7668" w:rsidP="00BD7668" w:rsidRDefault="00BD7668" w14:paraId="5CEBAC2A" w14:textId="77777777">
            <w:pPr>
              <w:rPr>
                <w:b/>
                <w:bCs/>
                <w:lang w:val="en-GB"/>
              </w:rPr>
            </w:pPr>
            <w:r w:rsidRPr="00BD7668">
              <w:rPr>
                <w:b/>
                <w:bCs/>
                <w:lang w:val="en-GB"/>
              </w:rPr>
              <w:t>Diversified Services</w:t>
            </w:r>
          </w:p>
          <w:p w:rsidRPr="00BD7668" w:rsidR="00BD7668" w:rsidP="00BD7668" w:rsidRDefault="00BD7668" w14:paraId="5838AF8F" w14:textId="77777777">
            <w:pPr>
              <w:rPr>
                <w:lang w:val="en-GB"/>
              </w:rPr>
            </w:pPr>
            <w:r w:rsidRPr="00BD7668">
              <w:rPr>
                <w:lang w:val="en-GB"/>
              </w:rPr>
              <w:t>Diversity is very crucial for providing different services and cater a wide audience with different services. Bvlgari Hotel Paris has diversified services which vary from luxurious hotels to accommodation, dining SPA and fitness as well as Boutique</w:t>
            </w:r>
            <w:sdt>
              <w:sdtPr>
                <w:rPr>
                  <w:lang w:val="en-GB"/>
                </w:rPr>
                <w:id w:val="1362630178"/>
                <w:citation/>
              </w:sdtPr>
              <w:sdtEndPr/>
              <w:sdtContent>
                <w:r w:rsidRPr="00BD7668">
                  <w:rPr>
                    <w:lang w:val="en-GB"/>
                  </w:rPr>
                  <w:fldChar w:fldCharType="begin"/>
                </w:r>
                <w:r w:rsidRPr="00BD7668">
                  <w:rPr>
                    <w:lang w:val="en-GB"/>
                  </w:rPr>
                  <w:instrText xml:space="preserve"> CITATION Bul241 \l 2057 </w:instrText>
                </w:r>
                <w:r w:rsidRPr="00BD7668">
                  <w:rPr>
                    <w:lang w:val="en-GB"/>
                  </w:rPr>
                  <w:fldChar w:fldCharType="separate"/>
                </w:r>
                <w:r w:rsidRPr="00BD7668">
                  <w:rPr>
                    <w:lang w:val="en-GB"/>
                  </w:rPr>
                  <w:t xml:space="preserve"> (Bulgarihotels, 2024)</w:t>
                </w:r>
                <w:r w:rsidRPr="00BD7668">
                  <w:fldChar w:fldCharType="end"/>
                </w:r>
              </w:sdtContent>
            </w:sdt>
            <w:r w:rsidRPr="00BD7668">
              <w:rPr>
                <w:lang w:val="en-GB"/>
              </w:rPr>
              <w:t>. These wide services are some of the most effective strengths of the business.</w:t>
            </w:r>
          </w:p>
          <w:p w:rsidRPr="00BD7668" w:rsidR="00BD7668" w:rsidP="00BD7668" w:rsidRDefault="00BD7668" w14:paraId="11B3D4CC" w14:textId="77777777">
            <w:pPr>
              <w:rPr>
                <w:b/>
                <w:bCs/>
                <w:lang w:val="en-GB"/>
              </w:rPr>
            </w:pPr>
            <w:r w:rsidRPr="00BD7668">
              <w:rPr>
                <w:b/>
                <w:bCs/>
                <w:lang w:val="en-GB"/>
              </w:rPr>
              <w:t>Strong Corporate Social Responsibility</w:t>
            </w:r>
          </w:p>
          <w:p w:rsidRPr="00BD7668" w:rsidR="00BD7668" w:rsidP="00BD7668" w:rsidRDefault="00BD7668" w14:paraId="3AF75367" w14:textId="77777777">
            <w:pPr>
              <w:rPr>
                <w:lang w:val="en-GB"/>
              </w:rPr>
            </w:pPr>
            <w:r w:rsidRPr="00BD7668">
              <w:rPr>
                <w:lang w:val="en-GB"/>
              </w:rPr>
              <w:t>Strong CSR has a vital role in promoting a positive image of a business and developing a great engagement with the consumers. Bvlgari Hotel Paris has a robust CSR and the business takes various initiatives as well in this regard. The hostel business has adopted a green initiative to preserve the environment which provides a positive message to its customers</w:t>
            </w:r>
            <w:sdt>
              <w:sdtPr>
                <w:rPr>
                  <w:lang w:val="en-GB"/>
                </w:rPr>
                <w:id w:val="365652068"/>
                <w:citation/>
              </w:sdtPr>
              <w:sdtEndPr/>
              <w:sdtContent>
                <w:r w:rsidRPr="00BD7668">
                  <w:rPr>
                    <w:lang w:val="en-GB"/>
                  </w:rPr>
                  <w:fldChar w:fldCharType="begin"/>
                </w:r>
                <w:r w:rsidRPr="00BD7668">
                  <w:rPr>
                    <w:lang w:val="en-GB"/>
                  </w:rPr>
                  <w:instrText xml:space="preserve"> CITATION Bul24 \l 2057 </w:instrText>
                </w:r>
                <w:r w:rsidRPr="00BD7668">
                  <w:rPr>
                    <w:lang w:val="en-GB"/>
                  </w:rPr>
                  <w:fldChar w:fldCharType="separate"/>
                </w:r>
                <w:r w:rsidRPr="00BD7668">
                  <w:rPr>
                    <w:lang w:val="en-GB"/>
                  </w:rPr>
                  <w:t xml:space="preserve"> (Bulgarihotels, 2024)</w:t>
                </w:r>
                <w:r w:rsidRPr="00BD7668">
                  <w:fldChar w:fldCharType="end"/>
                </w:r>
              </w:sdtContent>
            </w:sdt>
            <w:r w:rsidRPr="00BD7668">
              <w:rPr>
                <w:lang w:val="en-GB"/>
              </w:rPr>
              <w:t>.</w:t>
            </w:r>
          </w:p>
          <w:p w:rsidRPr="00BD7668" w:rsidR="00BD7668" w:rsidP="00BD7668" w:rsidRDefault="00BD7668" w14:paraId="3D476039" w14:textId="77777777">
            <w:pPr>
              <w:rPr>
                <w:b/>
                <w:bCs/>
                <w:lang w:val="en-GB"/>
              </w:rPr>
            </w:pPr>
            <w:r w:rsidRPr="00BD7668">
              <w:rPr>
                <w:b/>
                <w:bCs/>
                <w:lang w:val="en-GB"/>
              </w:rPr>
              <w:t>Beautiful destinations in different places</w:t>
            </w:r>
          </w:p>
          <w:p w:rsidRPr="00BD7668" w:rsidR="00BD7668" w:rsidP="00BD7668" w:rsidRDefault="00BD7668" w14:paraId="76434152" w14:textId="77777777">
            <w:pPr>
              <w:rPr>
                <w:lang w:val="en-GB"/>
              </w:rPr>
            </w:pPr>
            <w:r w:rsidRPr="00BD7668">
              <w:rPr>
                <w:lang w:val="en-GB"/>
              </w:rPr>
              <w:t>Bvlgari Hotel Paris has established various beautiful destinations in different places in France. These destinations are effectively developed in the perfect location such as the Eiffel Tower and the Champs Elysees Avenues which massive boost its revenue</w:t>
            </w:r>
            <w:sdt>
              <w:sdtPr>
                <w:rPr>
                  <w:lang w:val="en-GB"/>
                </w:rPr>
                <w:id w:val="557441237"/>
                <w:citation/>
              </w:sdtPr>
              <w:sdtEndPr/>
              <w:sdtContent>
                <w:r w:rsidRPr="00BD7668">
                  <w:rPr>
                    <w:lang w:val="en-GB"/>
                  </w:rPr>
                  <w:fldChar w:fldCharType="begin"/>
                </w:r>
                <w:r w:rsidRPr="00BD7668">
                  <w:rPr>
                    <w:lang w:val="en-GB"/>
                  </w:rPr>
                  <w:instrText xml:space="preserve"> CITATION Bul242 \l 2057 </w:instrText>
                </w:r>
                <w:r w:rsidRPr="00BD7668">
                  <w:rPr>
                    <w:lang w:val="en-GB"/>
                  </w:rPr>
                  <w:fldChar w:fldCharType="separate"/>
                </w:r>
                <w:r w:rsidRPr="00BD7668">
                  <w:rPr>
                    <w:lang w:val="en-GB"/>
                  </w:rPr>
                  <w:t xml:space="preserve"> (Bulgarihotels, 2024)</w:t>
                </w:r>
                <w:r w:rsidRPr="00BD7668">
                  <w:fldChar w:fldCharType="end"/>
                </w:r>
              </w:sdtContent>
            </w:sdt>
            <w:r w:rsidRPr="00BD7668">
              <w:rPr>
                <w:lang w:val="en-GB"/>
              </w:rPr>
              <w:t>.</w:t>
            </w:r>
          </w:p>
          <w:p w:rsidRPr="00BD7668" w:rsidR="00BD7668" w:rsidP="00BD7668" w:rsidRDefault="00BD7668" w14:paraId="0D2DE618" w14:textId="77777777">
            <w:pPr>
              <w:spacing w:line="276" w:lineRule="auto"/>
              <w:rPr>
                <w:lang w:val="en-GB"/>
              </w:rPr>
            </w:pPr>
          </w:p>
        </w:tc>
        <w:tc>
          <w:tcPr>
            <w:tcW w:w="4500" w:type="dxa"/>
            <w:shd w:val="clear" w:color="auto" w:fill="auto"/>
            <w:tcMar>
              <w:top w:w="100" w:type="dxa"/>
              <w:left w:w="100" w:type="dxa"/>
              <w:bottom w:w="100" w:type="dxa"/>
              <w:right w:w="100" w:type="dxa"/>
            </w:tcMar>
          </w:tcPr>
          <w:p w:rsidRPr="00BD7668" w:rsidR="00BD7668" w:rsidP="00BD7668" w:rsidRDefault="00BD7668" w14:paraId="34E0F193" w14:textId="77777777">
            <w:pPr>
              <w:rPr>
                <w:b/>
                <w:bCs/>
                <w:lang w:val="en-GB"/>
              </w:rPr>
            </w:pPr>
            <w:r w:rsidRPr="00BD7668">
              <w:rPr>
                <w:b/>
                <w:bCs/>
                <w:lang w:val="en-GB"/>
              </w:rPr>
              <w:t>Maintaining Sustainability in business</w:t>
            </w:r>
          </w:p>
          <w:p w:rsidRPr="00BD7668" w:rsidR="00BD7668" w:rsidP="00BD7668" w:rsidRDefault="00BD7668" w14:paraId="34A0597D" w14:textId="77777777">
            <w:pPr>
              <w:rPr>
                <w:lang w:val="en-GB"/>
              </w:rPr>
            </w:pPr>
            <w:r w:rsidRPr="00BD7668">
              <w:rPr>
                <w:lang w:val="en-GB"/>
              </w:rPr>
              <w:t xml:space="preserve">Sustainable business practices are very essential for businesses to maintain long-term growth. Moreover, it also benefits the environment and reduces the negative impacts of climate change (Barbosa </w:t>
            </w:r>
            <w:r w:rsidRPr="00BD7668">
              <w:rPr>
                <w:i/>
                <w:iCs/>
                <w:lang w:val="en-GB"/>
              </w:rPr>
              <w:t>et al.,</w:t>
            </w:r>
            <w:r w:rsidRPr="00BD7668">
              <w:rPr>
                <w:lang w:val="en-GB"/>
              </w:rPr>
              <w:t xml:space="preserve"> 2020). However, the hotel business faces difficulties in maintaining sustainable business practices which is one of its major weaknesses.</w:t>
            </w:r>
          </w:p>
          <w:p w:rsidRPr="00BD7668" w:rsidR="00BD7668" w:rsidP="00BD7668" w:rsidRDefault="00BD7668" w14:paraId="0695D606" w14:textId="77777777">
            <w:pPr>
              <w:rPr>
                <w:b/>
                <w:bCs/>
                <w:lang w:val="en-GB"/>
              </w:rPr>
            </w:pPr>
            <w:r w:rsidRPr="00BD7668">
              <w:rPr>
                <w:b/>
                <w:bCs/>
                <w:lang w:val="en-GB"/>
              </w:rPr>
              <w:t>Supply chain management</w:t>
            </w:r>
          </w:p>
          <w:p w:rsidRPr="00BD7668" w:rsidR="00BD7668" w:rsidP="00BD7668" w:rsidRDefault="00BD7668" w14:paraId="3D404DD7" w14:textId="77777777">
            <w:pPr>
              <w:rPr>
                <w:lang w:val="en-GB"/>
              </w:rPr>
            </w:pPr>
            <w:r w:rsidRPr="00BD7668">
              <w:rPr>
                <w:lang w:val="en-GB"/>
              </w:rPr>
              <w:t>Supply Chain Management is essential for running a business ceaselessly and providing customers with a better experience. Moreover, it also strengthens the market position of a business and manages the flow of its revenue (Blanchard, 2021). Bvlgari Hotel Paris faces various hindrances in maintaining its supply chain management regardless of a wide range of services.</w:t>
            </w:r>
          </w:p>
          <w:p w:rsidRPr="00BD7668" w:rsidR="00BD7668" w:rsidP="00BD7668" w:rsidRDefault="00BD7668" w14:paraId="66F70AA5" w14:textId="77777777">
            <w:pPr>
              <w:rPr>
                <w:b/>
                <w:bCs/>
                <w:lang w:val="en-GB"/>
              </w:rPr>
            </w:pPr>
            <w:r w:rsidRPr="00BD7668">
              <w:rPr>
                <w:b/>
                <w:bCs/>
                <w:lang w:val="en-GB"/>
              </w:rPr>
              <w:t>Employee engagement and retention</w:t>
            </w:r>
          </w:p>
          <w:p w:rsidRPr="00BD7668" w:rsidR="00BD7668" w:rsidP="00BD7668" w:rsidRDefault="00BD7668" w14:paraId="2E60381B" w14:textId="77777777">
            <w:pPr>
              <w:rPr>
                <w:lang w:val="en-GB"/>
              </w:rPr>
            </w:pPr>
            <w:r w:rsidRPr="00BD7668">
              <w:rPr>
                <w:lang w:val="en-GB"/>
              </w:rPr>
              <w:t xml:space="preserve">Employee engagement is essential for the collective growth of a business and is also crucial for setting up a common goal. However, a lack of transparency in legal policies for employees prevents employee engagement and commitment to Bvlgari Hotel Paris. </w:t>
            </w:r>
          </w:p>
        </w:tc>
      </w:tr>
      <w:tr w:rsidRPr="00BD7668" w:rsidR="00BD7668" w:rsidTr="007B61FA" w14:paraId="5CFDC36B" w14:textId="77777777">
        <w:tc>
          <w:tcPr>
            <w:tcW w:w="4515" w:type="dxa"/>
            <w:shd w:val="clear" w:color="auto" w:fill="auto"/>
            <w:tcMar>
              <w:top w:w="100" w:type="dxa"/>
              <w:left w:w="100" w:type="dxa"/>
              <w:bottom w:w="100" w:type="dxa"/>
              <w:right w:w="100" w:type="dxa"/>
            </w:tcMar>
          </w:tcPr>
          <w:p w:rsidRPr="00BD7668" w:rsidR="00BD7668" w:rsidP="00BD7668" w:rsidRDefault="00BD7668" w14:paraId="29D24184" w14:textId="77777777">
            <w:pPr>
              <w:spacing w:line="276" w:lineRule="auto"/>
              <w:jc w:val="left"/>
              <w:rPr>
                <w:b/>
                <w:bCs/>
                <w:i/>
                <w:iCs/>
                <w:lang w:val="en-GB"/>
              </w:rPr>
            </w:pPr>
            <w:r w:rsidRPr="00BD7668">
              <w:rPr>
                <w:b/>
                <w:bCs/>
                <w:i/>
                <w:iCs/>
                <w:lang w:val="en-GB"/>
              </w:rPr>
              <w:t>Opportunities</w:t>
            </w:r>
          </w:p>
        </w:tc>
        <w:tc>
          <w:tcPr>
            <w:tcW w:w="4500" w:type="dxa"/>
            <w:shd w:val="clear" w:color="auto" w:fill="auto"/>
            <w:tcMar>
              <w:top w:w="100" w:type="dxa"/>
              <w:left w:w="100" w:type="dxa"/>
              <w:bottom w:w="100" w:type="dxa"/>
              <w:right w:w="100" w:type="dxa"/>
            </w:tcMar>
          </w:tcPr>
          <w:p w:rsidRPr="00BD7668" w:rsidR="00BD7668" w:rsidP="00BD7668" w:rsidRDefault="00BD7668" w14:paraId="02283ECC" w14:textId="77777777">
            <w:pPr>
              <w:spacing w:line="276" w:lineRule="auto"/>
              <w:jc w:val="left"/>
              <w:rPr>
                <w:b/>
                <w:bCs/>
                <w:i/>
                <w:iCs/>
                <w:lang w:val="en-GB"/>
              </w:rPr>
            </w:pPr>
            <w:r w:rsidRPr="00BD7668">
              <w:rPr>
                <w:b/>
                <w:bCs/>
                <w:i/>
                <w:iCs/>
                <w:lang w:val="en-GB"/>
              </w:rPr>
              <w:t>Threats</w:t>
            </w:r>
          </w:p>
        </w:tc>
      </w:tr>
      <w:tr w:rsidRPr="00BD7668" w:rsidR="00BD7668" w:rsidTr="007B61FA" w14:paraId="6318B81D" w14:textId="77777777">
        <w:tc>
          <w:tcPr>
            <w:tcW w:w="4515" w:type="dxa"/>
            <w:shd w:val="clear" w:color="auto" w:fill="auto"/>
            <w:tcMar>
              <w:top w:w="100" w:type="dxa"/>
              <w:left w:w="100" w:type="dxa"/>
              <w:bottom w:w="100" w:type="dxa"/>
              <w:right w:w="100" w:type="dxa"/>
            </w:tcMar>
          </w:tcPr>
          <w:p w:rsidRPr="00BD7668" w:rsidR="00BD7668" w:rsidP="00BD7668" w:rsidRDefault="00BD7668" w14:paraId="0E3EB944" w14:textId="77777777">
            <w:pPr>
              <w:rPr>
                <w:b/>
                <w:bCs/>
                <w:lang w:val="en-GB"/>
              </w:rPr>
            </w:pPr>
            <w:r w:rsidRPr="00BD7668">
              <w:rPr>
                <w:b/>
                <w:bCs/>
                <w:lang w:val="en-GB"/>
              </w:rPr>
              <w:t xml:space="preserve">Catering a large audience </w:t>
            </w:r>
          </w:p>
          <w:p w:rsidRPr="00BD7668" w:rsidR="00BD7668" w:rsidP="00BD7668" w:rsidRDefault="00BD7668" w14:paraId="17562492" w14:textId="77777777">
            <w:pPr>
              <w:rPr>
                <w:lang w:val="en-GB"/>
              </w:rPr>
            </w:pPr>
            <w:r w:rsidRPr="00BD7668">
              <w:rPr>
                <w:lang w:val="en-GB"/>
              </w:rPr>
              <w:t>With a wide range of services, the hostel business has great opportunities to cater to different customers. Moreover, the business also has an opportunity to increase its revenue and invest in other services.</w:t>
            </w:r>
          </w:p>
          <w:p w:rsidRPr="00BD7668" w:rsidR="00BD7668" w:rsidP="00BD7668" w:rsidRDefault="00BD7668" w14:paraId="5EC5B7B9" w14:textId="77777777">
            <w:pPr>
              <w:rPr>
                <w:b/>
                <w:bCs/>
                <w:lang w:val="en-GB"/>
              </w:rPr>
            </w:pPr>
            <w:r w:rsidRPr="00BD7668">
              <w:rPr>
                <w:b/>
                <w:bCs/>
                <w:lang w:val="en-GB"/>
              </w:rPr>
              <w:t xml:space="preserve">Promoting a positive brand image </w:t>
            </w:r>
          </w:p>
          <w:p w:rsidRPr="00BD7668" w:rsidR="00BD7668" w:rsidP="00BD7668" w:rsidRDefault="00BD7668" w14:paraId="6226275F" w14:textId="77777777">
            <w:pPr>
              <w:rPr>
                <w:lang w:val="en-GB"/>
              </w:rPr>
            </w:pPr>
            <w:r w:rsidRPr="00BD7668">
              <w:rPr>
                <w:lang w:val="en-GB"/>
              </w:rPr>
              <w:t>The strong CSR of business has enabled Bvlgari Hotel Paris to promote a positive image of its business which will draw the attention of a larger audience.</w:t>
            </w:r>
          </w:p>
          <w:p w:rsidRPr="00BD7668" w:rsidR="00BD7668" w:rsidP="00BD7668" w:rsidRDefault="00BD7668" w14:paraId="6CC14851" w14:textId="77777777">
            <w:pPr>
              <w:rPr>
                <w:b/>
                <w:bCs/>
                <w:lang w:val="en-GB"/>
              </w:rPr>
            </w:pPr>
            <w:r w:rsidRPr="00BD7668">
              <w:rPr>
                <w:b/>
                <w:bCs/>
                <w:lang w:val="en-GB"/>
              </w:rPr>
              <w:t>Increasing customer base</w:t>
            </w:r>
          </w:p>
          <w:p w:rsidRPr="00BD7668" w:rsidR="00BD7668" w:rsidP="00BD7668" w:rsidRDefault="00BD7668" w14:paraId="4E003F57" w14:textId="77777777">
            <w:pPr>
              <w:rPr>
                <w:lang w:val="en-GB"/>
              </w:rPr>
            </w:pPr>
            <w:r w:rsidRPr="00BD7668">
              <w:rPr>
                <w:lang w:val="en-GB"/>
              </w:rPr>
              <w:t>As the business has a diverse location, it has a great opportunity to increase its customer base and understand the needs and demands of local customers.</w:t>
            </w:r>
          </w:p>
        </w:tc>
        <w:tc>
          <w:tcPr>
            <w:tcW w:w="4500" w:type="dxa"/>
            <w:shd w:val="clear" w:color="auto" w:fill="auto"/>
            <w:tcMar>
              <w:top w:w="100" w:type="dxa"/>
              <w:left w:w="100" w:type="dxa"/>
              <w:bottom w:w="100" w:type="dxa"/>
              <w:right w:w="100" w:type="dxa"/>
            </w:tcMar>
          </w:tcPr>
          <w:p w:rsidRPr="00BD7668" w:rsidR="00BD7668" w:rsidP="00BD7668" w:rsidRDefault="00BD7668" w14:paraId="7A8AC671" w14:textId="77777777">
            <w:pPr>
              <w:rPr>
                <w:b/>
                <w:bCs/>
                <w:lang w:val="en-GB"/>
              </w:rPr>
            </w:pPr>
            <w:r w:rsidRPr="00BD7668">
              <w:rPr>
                <w:b/>
                <w:bCs/>
                <w:lang w:val="en-GB"/>
              </w:rPr>
              <w:t>Decreasing buying rate</w:t>
            </w:r>
          </w:p>
          <w:p w:rsidRPr="00BD7668" w:rsidR="00BD7668" w:rsidP="00BD7668" w:rsidRDefault="00BD7668" w14:paraId="38EBD516" w14:textId="77777777">
            <w:pPr>
              <w:rPr>
                <w:lang w:val="en-GB"/>
              </w:rPr>
            </w:pPr>
            <w:r w:rsidRPr="00BD7668">
              <w:rPr>
                <w:lang w:val="en-GB"/>
              </w:rPr>
              <w:t>According to a report, for around 29% of consumers, sustainability plays a vital role while making buying decisions</w:t>
            </w:r>
            <w:sdt>
              <w:sdtPr>
                <w:rPr>
                  <w:lang w:val="en-GB"/>
                </w:rPr>
                <w:id w:val="-2007197678"/>
                <w:citation/>
              </w:sdtPr>
              <w:sdtEndPr/>
              <w:sdtContent>
                <w:r w:rsidRPr="00BD7668">
                  <w:rPr>
                    <w:lang w:val="en-GB"/>
                  </w:rPr>
                  <w:fldChar w:fldCharType="begin"/>
                </w:r>
                <w:r w:rsidRPr="00BD7668">
                  <w:rPr>
                    <w:lang w:val="en-GB"/>
                  </w:rPr>
                  <w:instrText xml:space="preserve"> CITATION sim21 \l 2057 </w:instrText>
                </w:r>
                <w:r w:rsidRPr="00BD7668">
                  <w:rPr>
                    <w:lang w:val="en-GB"/>
                  </w:rPr>
                  <w:fldChar w:fldCharType="separate"/>
                </w:r>
                <w:r w:rsidRPr="00BD7668">
                  <w:rPr>
                    <w:lang w:val="en-GB"/>
                  </w:rPr>
                  <w:t xml:space="preserve"> (simon-kucher, 2021)</w:t>
                </w:r>
                <w:r w:rsidRPr="00BD7668">
                  <w:fldChar w:fldCharType="end"/>
                </w:r>
              </w:sdtContent>
            </w:sdt>
            <w:r w:rsidRPr="00BD7668">
              <w:rPr>
                <w:lang w:val="en-GB"/>
              </w:rPr>
              <w:t>. Thus, for the firm, being unable to maintain sustainability can decrease the buying rates of consumers.</w:t>
            </w:r>
          </w:p>
          <w:p w:rsidRPr="00BD7668" w:rsidR="00BD7668" w:rsidP="00BD7668" w:rsidRDefault="00BD7668" w14:paraId="4A5A8688" w14:textId="77777777">
            <w:pPr>
              <w:rPr>
                <w:b/>
                <w:bCs/>
                <w:lang w:val="en-GB"/>
              </w:rPr>
            </w:pPr>
            <w:r w:rsidRPr="00BD7668">
              <w:rPr>
                <w:b/>
                <w:bCs/>
                <w:lang w:val="en-GB"/>
              </w:rPr>
              <w:t>Downfall of revenue</w:t>
            </w:r>
          </w:p>
          <w:p w:rsidRPr="00BD7668" w:rsidR="00BD7668" w:rsidP="00BD7668" w:rsidRDefault="00BD7668" w14:paraId="0DE7EB92" w14:textId="77777777">
            <w:pPr>
              <w:rPr>
                <w:lang w:val="en-GB"/>
              </w:rPr>
            </w:pPr>
            <w:r w:rsidRPr="00BD7668">
              <w:rPr>
                <w:lang w:val="en-GB"/>
              </w:rPr>
              <w:t>As Bvlgari Hotel Paris faces difficulties in maintaining its supply chain management, the cost of its services becomes high which can reduce the profit marketing of the business.</w:t>
            </w:r>
          </w:p>
          <w:p w:rsidRPr="00BD7668" w:rsidR="00BD7668" w:rsidP="00BD7668" w:rsidRDefault="00BD7668" w14:paraId="1545038D" w14:textId="77777777">
            <w:pPr>
              <w:rPr>
                <w:b/>
                <w:bCs/>
                <w:lang w:val="en-GB"/>
              </w:rPr>
            </w:pPr>
            <w:r w:rsidRPr="00BD7668">
              <w:rPr>
                <w:b/>
                <w:bCs/>
                <w:lang w:val="en-GB"/>
              </w:rPr>
              <w:t>Problem in talent management</w:t>
            </w:r>
          </w:p>
          <w:p w:rsidRPr="00BD7668" w:rsidR="00BD7668" w:rsidP="00BD7668" w:rsidRDefault="00BD7668" w14:paraId="13A604F4" w14:textId="77777777">
            <w:pPr>
              <w:rPr>
                <w:lang w:val="en-GB"/>
              </w:rPr>
            </w:pPr>
            <w:r w:rsidRPr="00BD7668">
              <w:rPr>
                <w:lang w:val="en-GB"/>
              </w:rPr>
              <w:t>With a lack of employee engagement and employee retention, Bvlgari Hotel Paris can face various difficulties in maintaining its talent management.</w:t>
            </w:r>
          </w:p>
        </w:tc>
      </w:tr>
    </w:tbl>
    <w:p w:rsidR="00A54EB0" w:rsidRDefault="00A54EB0" w14:paraId="6B95AABB" w14:textId="77777777"/>
    <w:p w:rsidR="00A54EB0" w:rsidRDefault="00A54EB0" w14:paraId="5A0A7941" w14:textId="77777777">
      <w:pPr>
        <w:spacing w:line="276" w:lineRule="auto"/>
        <w:jc w:val="left"/>
      </w:pPr>
      <w:r>
        <w:br w:type="page"/>
      </w:r>
    </w:p>
    <w:p w:rsidRPr="00C45E16" w:rsidR="00A54EB0" w:rsidP="748331E1" w:rsidRDefault="00A54EB0" w14:paraId="0E88D855" w14:textId="77777777">
      <w:pPr>
        <w:pStyle w:val="Heading2"/>
        <w:rPr>
          <w:sz w:val="48"/>
          <w:szCs w:val="48"/>
        </w:rPr>
      </w:pPr>
      <w:bookmarkStart w:name="_Toc164788252" w:id="11"/>
      <w:r w:rsidRPr="008A7E63" w:rsidR="00A54EB0">
        <w:rPr>
          <w:shd w:val="clear" w:color="auto" w:fill="FFFFFF"/>
        </w:rPr>
        <w:t>TWOS Analysis</w:t>
      </w:r>
      <w:bookmarkEnd w:id="11"/>
    </w:p>
    <w:tbl>
      <w:tblPr>
        <w:tblW w:w="0" w:type="auto"/>
        <w:tblCellMar>
          <w:top w:w="15" w:type="dxa"/>
          <w:left w:w="15" w:type="dxa"/>
          <w:bottom w:w="15" w:type="dxa"/>
          <w:right w:w="15" w:type="dxa"/>
        </w:tblCellMar>
        <w:tblLook w:val="04A0" w:firstRow="1" w:lastRow="0" w:firstColumn="1" w:lastColumn="0" w:noHBand="0" w:noVBand="1"/>
      </w:tblPr>
      <w:tblGrid>
        <w:gridCol w:w="4302"/>
        <w:gridCol w:w="5048"/>
      </w:tblGrid>
      <w:tr w:rsidRPr="00C45E16" w:rsidR="00A54EB0" w:rsidTr="009628D9" w14:paraId="01DF67D4" w14:textId="77777777">
        <w:trPr>
          <w:trHeight w:val="285"/>
        </w:trPr>
        <w:tc>
          <w:tcPr>
            <w:tcW w:w="0" w:type="auto"/>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hideMark/>
          </w:tcPr>
          <w:p w:rsidRPr="00C45E16" w:rsidR="00A54EB0" w:rsidP="009628D9" w:rsidRDefault="00A54EB0" w14:paraId="32DFEAC1" w14:textId="77777777">
            <w:pPr>
              <w:jc w:val="center"/>
              <w:rPr>
                <w:b/>
                <w:bCs/>
                <w:lang w:val="en-US"/>
              </w:rPr>
            </w:pPr>
            <w:r w:rsidRPr="00C45E16">
              <w:rPr>
                <w:b/>
                <w:bCs/>
                <w:lang w:val="en-US"/>
              </w:rPr>
              <w:t>Threats</w:t>
            </w:r>
          </w:p>
        </w:tc>
        <w:tc>
          <w:tcPr>
            <w:tcW w:w="0" w:type="auto"/>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hideMark/>
          </w:tcPr>
          <w:p w:rsidRPr="00C45E16" w:rsidR="00A54EB0" w:rsidP="009628D9" w:rsidRDefault="00A54EB0" w14:paraId="533DB897" w14:textId="77777777">
            <w:pPr>
              <w:jc w:val="center"/>
              <w:rPr>
                <w:b/>
                <w:bCs/>
                <w:lang w:val="en-US"/>
              </w:rPr>
            </w:pPr>
            <w:r w:rsidRPr="00C45E16">
              <w:rPr>
                <w:b/>
                <w:bCs/>
                <w:lang w:val="en-US"/>
              </w:rPr>
              <w:t>Weaknesses</w:t>
            </w:r>
          </w:p>
        </w:tc>
      </w:tr>
      <w:tr w:rsidRPr="008A7E63" w:rsidR="00A54EB0" w:rsidTr="009628D9" w14:paraId="7FE8EBD7" w14:textId="77777777">
        <w:trPr>
          <w:trHeight w:val="3015"/>
        </w:trPr>
        <w:tc>
          <w:tcPr>
            <w:tcW w:w="0" w:type="auto"/>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hideMark/>
          </w:tcPr>
          <w:p w:rsidRPr="008A7E63" w:rsidR="00A54EB0" w:rsidP="009628D9" w:rsidRDefault="00A54EB0" w14:paraId="729EE3DD" w14:textId="77777777">
            <w:pPr>
              <w:rPr>
                <w:lang w:val="en-US"/>
              </w:rPr>
            </w:pPr>
            <w:r w:rsidRPr="008A7E63">
              <w:rPr>
                <w:lang w:val="en-US"/>
              </w:rPr>
              <w:t>i. Should the business fail to manage its sustainable business operations, the brand might lose its customer’s trust leading to lower sales.</w:t>
            </w:r>
          </w:p>
          <w:p w:rsidRPr="008A7E63" w:rsidR="00A54EB0" w:rsidP="009628D9" w:rsidRDefault="00A54EB0" w14:paraId="549889CD" w14:textId="77777777">
            <w:pPr>
              <w:rPr>
                <w:lang w:val="en-US"/>
              </w:rPr>
            </w:pPr>
            <w:r w:rsidRPr="008A7E63">
              <w:rPr>
                <w:lang w:val="en-US"/>
              </w:rPr>
              <w:t>ii. The hotel is five-star rated and thus is expected to provide its customers with high-end customer service. Failing to provide proper assistance to the customers could have a major impact on the brand’s image</w:t>
            </w:r>
            <w:r>
              <w:rPr>
                <w:lang w:val="en-US"/>
              </w:rPr>
              <w:t xml:space="preserve"> </w:t>
            </w:r>
            <w:sdt>
              <w:sdtPr>
                <w:rPr>
                  <w:lang w:val="en-US"/>
                </w:rPr>
                <w:id w:val="-1689516724"/>
                <w:citation/>
              </w:sdtPr>
              <w:sdtEndPr/>
              <w:sdtContent>
                <w:r>
                  <w:rPr>
                    <w:lang w:val="en-US"/>
                  </w:rPr>
                  <w:fldChar w:fldCharType="begin"/>
                </w:r>
                <w:r>
                  <w:rPr>
                    <w:lang w:val="en-US"/>
                  </w:rPr>
                  <w:instrText xml:space="preserve"> CITATION thi21 \l 1033 </w:instrText>
                </w:r>
                <w:r>
                  <w:rPr>
                    <w:lang w:val="en-US"/>
                  </w:rPr>
                  <w:fldChar w:fldCharType="separate"/>
                </w:r>
                <w:r w:rsidRPr="00C45E16">
                  <w:rPr>
                    <w:noProof/>
                    <w:lang w:val="en-US"/>
                  </w:rPr>
                  <w:t>(thinksecurenet, 2021)</w:t>
                </w:r>
                <w:r>
                  <w:rPr>
                    <w:lang w:val="en-US"/>
                  </w:rPr>
                  <w:fldChar w:fldCharType="end"/>
                </w:r>
              </w:sdtContent>
            </w:sdt>
            <w:r w:rsidRPr="008A7E63">
              <w:rPr>
                <w:lang w:val="en-US"/>
              </w:rPr>
              <w:t>.</w:t>
            </w:r>
          </w:p>
        </w:tc>
        <w:tc>
          <w:tcPr>
            <w:tcW w:w="0" w:type="auto"/>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hideMark/>
          </w:tcPr>
          <w:p w:rsidRPr="008A7E63" w:rsidR="00A54EB0" w:rsidP="009628D9" w:rsidRDefault="00A54EB0" w14:paraId="7AEB5942" w14:textId="77777777">
            <w:pPr>
              <w:rPr>
                <w:lang w:val="en-US"/>
              </w:rPr>
            </w:pPr>
            <w:r w:rsidRPr="008A7E63">
              <w:rPr>
                <w:lang w:val="en-US"/>
              </w:rPr>
              <w:t>i. The brand has issues with managing its business activities as customers have complained about their cancellation policy.</w:t>
            </w:r>
          </w:p>
          <w:p w:rsidRPr="008A7E63" w:rsidR="00A54EB0" w:rsidP="009628D9" w:rsidRDefault="00A54EB0" w14:paraId="31CC2660" w14:textId="77777777">
            <w:pPr>
              <w:rPr>
                <w:lang w:val="en-US"/>
              </w:rPr>
            </w:pPr>
            <w:r w:rsidRPr="008A7E63">
              <w:rPr>
                <w:lang w:val="en-US"/>
              </w:rPr>
              <w:t>ii. The brand faces issues with maintaining its sustainable business operations as its operations are vast and controlling and managing becomes difficult</w:t>
            </w:r>
            <w:r>
              <w:rPr>
                <w:lang w:val="en-US"/>
              </w:rPr>
              <w:t xml:space="preserve"> </w:t>
            </w:r>
            <w:sdt>
              <w:sdtPr>
                <w:rPr>
                  <w:lang w:val="en-US"/>
                </w:rPr>
                <w:id w:val="1157338851"/>
                <w:citation/>
              </w:sdtPr>
              <w:sdtEndPr/>
              <w:sdtContent>
                <w:r>
                  <w:rPr>
                    <w:lang w:val="en-US"/>
                  </w:rPr>
                  <w:fldChar w:fldCharType="begin"/>
                </w:r>
                <w:r>
                  <w:rPr>
                    <w:lang w:val="en-US"/>
                  </w:rPr>
                  <w:instrText xml:space="preserve"> CITATION for2324 \l 1033 </w:instrText>
                </w:r>
                <w:r>
                  <w:rPr>
                    <w:lang w:val="en-US"/>
                  </w:rPr>
                  <w:fldChar w:fldCharType="separate"/>
                </w:r>
                <w:r w:rsidRPr="00270EAD">
                  <w:rPr>
                    <w:noProof/>
                    <w:lang w:val="en-US"/>
                  </w:rPr>
                  <w:t>(forbes, 2023)</w:t>
                </w:r>
                <w:r>
                  <w:rPr>
                    <w:lang w:val="en-US"/>
                  </w:rPr>
                  <w:fldChar w:fldCharType="end"/>
                </w:r>
              </w:sdtContent>
            </w:sdt>
            <w:r w:rsidRPr="008A7E63">
              <w:rPr>
                <w:lang w:val="en-US"/>
              </w:rPr>
              <w:t>.</w:t>
            </w:r>
          </w:p>
        </w:tc>
      </w:tr>
      <w:tr w:rsidRPr="008A7E63" w:rsidR="00A54EB0" w:rsidTr="009628D9" w14:paraId="00231561" w14:textId="77777777">
        <w:trPr>
          <w:trHeight w:val="285"/>
        </w:trPr>
        <w:tc>
          <w:tcPr>
            <w:tcW w:w="0" w:type="auto"/>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hideMark/>
          </w:tcPr>
          <w:p w:rsidRPr="00C45E16" w:rsidR="00A54EB0" w:rsidP="009628D9" w:rsidRDefault="00A54EB0" w14:paraId="25AC9570" w14:textId="77777777">
            <w:pPr>
              <w:jc w:val="center"/>
              <w:rPr>
                <w:b/>
                <w:bCs/>
                <w:lang w:val="en-US"/>
              </w:rPr>
            </w:pPr>
            <w:r w:rsidRPr="00C45E16">
              <w:rPr>
                <w:b/>
                <w:bCs/>
                <w:lang w:val="en-US"/>
              </w:rPr>
              <w:t>Opportunities</w:t>
            </w:r>
          </w:p>
        </w:tc>
        <w:tc>
          <w:tcPr>
            <w:tcW w:w="0" w:type="auto"/>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hideMark/>
          </w:tcPr>
          <w:p w:rsidRPr="00C45E16" w:rsidR="00A54EB0" w:rsidP="009628D9" w:rsidRDefault="00A54EB0" w14:paraId="68EDA6C0" w14:textId="77777777">
            <w:pPr>
              <w:jc w:val="center"/>
              <w:rPr>
                <w:b/>
                <w:bCs/>
                <w:lang w:val="en-US"/>
              </w:rPr>
            </w:pPr>
            <w:r w:rsidRPr="00C45E16">
              <w:rPr>
                <w:b/>
                <w:bCs/>
                <w:lang w:val="en-US"/>
              </w:rPr>
              <w:t>Strengths</w:t>
            </w:r>
          </w:p>
        </w:tc>
      </w:tr>
      <w:tr w:rsidRPr="008A7E63" w:rsidR="00A54EB0" w:rsidTr="00FD1957" w14:paraId="58BB0020" w14:textId="77777777">
        <w:trPr>
          <w:trHeight w:val="1160"/>
        </w:trPr>
        <w:tc>
          <w:tcPr>
            <w:tcW w:w="0" w:type="auto"/>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hideMark/>
          </w:tcPr>
          <w:p w:rsidRPr="008A7E63" w:rsidR="00A54EB0" w:rsidP="009628D9" w:rsidRDefault="00A54EB0" w14:paraId="5CF7E6DB" w14:textId="77777777">
            <w:pPr>
              <w:rPr>
                <w:lang w:val="en-US"/>
              </w:rPr>
            </w:pPr>
            <w:r w:rsidRPr="008A7E63">
              <w:rPr>
                <w:lang w:val="en-US"/>
              </w:rPr>
              <w:t>i. The brand can collaborate with different social groups and NGOs to improve their sustainable business operations and enhance their performance in the market</w:t>
            </w:r>
            <w:r>
              <w:rPr>
                <w:lang w:val="en-US"/>
              </w:rPr>
              <w:t xml:space="preserve"> </w:t>
            </w:r>
            <w:sdt>
              <w:sdtPr>
                <w:rPr>
                  <w:lang w:val="en-US"/>
                </w:rPr>
                <w:id w:val="-1927017629"/>
                <w:citation/>
              </w:sdtPr>
              <w:sdtEndPr/>
              <w:sdtContent>
                <w:r>
                  <w:rPr>
                    <w:lang w:val="en-US"/>
                  </w:rPr>
                  <w:fldChar w:fldCharType="begin"/>
                </w:r>
                <w:r>
                  <w:rPr>
                    <w:lang w:val="en-US"/>
                  </w:rPr>
                  <w:instrText xml:space="preserve"> CITATION vak24 \l 1033 </w:instrText>
                </w:r>
                <w:r>
                  <w:rPr>
                    <w:lang w:val="en-US"/>
                  </w:rPr>
                  <w:fldChar w:fldCharType="separate"/>
                </w:r>
                <w:r w:rsidRPr="00270EAD">
                  <w:rPr>
                    <w:noProof/>
                    <w:lang w:val="en-US"/>
                  </w:rPr>
                  <w:t>(vakilsearch, 2024)</w:t>
                </w:r>
                <w:r>
                  <w:rPr>
                    <w:lang w:val="en-US"/>
                  </w:rPr>
                  <w:fldChar w:fldCharType="end"/>
                </w:r>
              </w:sdtContent>
            </w:sdt>
            <w:r w:rsidRPr="008A7E63">
              <w:rPr>
                <w:lang w:val="en-US"/>
              </w:rPr>
              <w:t>.</w:t>
            </w:r>
          </w:p>
          <w:p w:rsidRPr="008A7E63" w:rsidR="00A54EB0" w:rsidP="009628D9" w:rsidRDefault="00A54EB0" w14:paraId="2D603761" w14:textId="77777777">
            <w:pPr>
              <w:rPr>
                <w:lang w:val="en-US"/>
              </w:rPr>
            </w:pPr>
            <w:r w:rsidRPr="008A7E63">
              <w:rPr>
                <w:lang w:val="en-US"/>
              </w:rPr>
              <w:t>ii. The brand can engage with a transformational leadership approach towards the management issues and the different sustainability approaches</w:t>
            </w:r>
            <w:r>
              <w:rPr>
                <w:lang w:val="en-US"/>
              </w:rPr>
              <w:t xml:space="preserve"> </w:t>
            </w:r>
            <w:sdt>
              <w:sdtPr>
                <w:rPr>
                  <w:lang w:val="en-US"/>
                </w:rPr>
                <w:id w:val="1201820706"/>
                <w:citation/>
              </w:sdtPr>
              <w:sdtEndPr/>
              <w:sdtContent>
                <w:r>
                  <w:rPr>
                    <w:lang w:val="en-US"/>
                  </w:rPr>
                  <w:fldChar w:fldCharType="begin"/>
                </w:r>
                <w:r>
                  <w:rPr>
                    <w:lang w:val="en-US"/>
                  </w:rPr>
                  <w:instrText xml:space="preserve"> CITATION for243 \l 1033 </w:instrText>
                </w:r>
                <w:r>
                  <w:rPr>
                    <w:lang w:val="en-US"/>
                  </w:rPr>
                  <w:fldChar w:fldCharType="separate"/>
                </w:r>
                <w:r w:rsidRPr="00270EAD">
                  <w:rPr>
                    <w:noProof/>
                    <w:lang w:val="en-US"/>
                  </w:rPr>
                  <w:t>(forbes, 2024)</w:t>
                </w:r>
                <w:r>
                  <w:rPr>
                    <w:lang w:val="en-US"/>
                  </w:rPr>
                  <w:fldChar w:fldCharType="end"/>
                </w:r>
              </w:sdtContent>
            </w:sdt>
            <w:r w:rsidRPr="008A7E63">
              <w:rPr>
                <w:lang w:val="en-US"/>
              </w:rPr>
              <w:t>. This will allow the brand to enhance its business operations and come up with efficient strategies.</w:t>
            </w:r>
          </w:p>
        </w:tc>
        <w:tc>
          <w:tcPr>
            <w:tcW w:w="0" w:type="auto"/>
            <w:tcBorders>
              <w:top w:val="single" w:color="000000" w:sz="4" w:space="0"/>
              <w:left w:val="single" w:color="000000" w:sz="4" w:space="0"/>
              <w:bottom w:val="single" w:color="000000" w:sz="4" w:space="0"/>
              <w:right w:val="single" w:color="000000" w:sz="4" w:space="0"/>
            </w:tcBorders>
            <w:tcMar>
              <w:top w:w="0" w:type="dxa"/>
              <w:left w:w="100" w:type="dxa"/>
              <w:bottom w:w="0" w:type="dxa"/>
              <w:right w:w="100" w:type="dxa"/>
            </w:tcMar>
            <w:hideMark/>
          </w:tcPr>
          <w:p w:rsidRPr="008A7E63" w:rsidR="00A54EB0" w:rsidP="009628D9" w:rsidRDefault="00A54EB0" w14:paraId="5F39419A" w14:textId="77777777">
            <w:pPr>
              <w:rPr>
                <w:lang w:val="en-US"/>
              </w:rPr>
            </w:pPr>
            <w:r w:rsidRPr="008A7E63">
              <w:rPr>
                <w:lang w:val="en-US"/>
              </w:rPr>
              <w:t>i. The brand has a huge customer base with strong financial resources which could help the brand introduce new productive strategies for the improvement of the business strategies</w:t>
            </w:r>
            <w:r>
              <w:rPr>
                <w:lang w:val="en-US"/>
              </w:rPr>
              <w:t xml:space="preserve"> </w:t>
            </w:r>
            <w:sdt>
              <w:sdtPr>
                <w:rPr>
                  <w:lang w:val="en-US"/>
                </w:rPr>
                <w:id w:val="1585106260"/>
                <w:citation/>
              </w:sdtPr>
              <w:sdtEndPr/>
              <w:sdtContent>
                <w:r>
                  <w:rPr>
                    <w:lang w:val="en-US"/>
                  </w:rPr>
                  <w:fldChar w:fldCharType="begin"/>
                </w:r>
                <w:r>
                  <w:rPr>
                    <w:lang w:val="en-US"/>
                  </w:rPr>
                  <w:instrText xml:space="preserve"> CITATION Ama22 \l 1033 </w:instrText>
                </w:r>
                <w:r>
                  <w:rPr>
                    <w:lang w:val="en-US"/>
                  </w:rPr>
                  <w:fldChar w:fldCharType="separate"/>
                </w:r>
                <w:r w:rsidRPr="00270EAD">
                  <w:rPr>
                    <w:noProof/>
                    <w:lang w:val="en-US"/>
                  </w:rPr>
                  <w:t>(Grant, 2022)</w:t>
                </w:r>
                <w:r>
                  <w:rPr>
                    <w:lang w:val="en-US"/>
                  </w:rPr>
                  <w:fldChar w:fldCharType="end"/>
                </w:r>
              </w:sdtContent>
            </w:sdt>
            <w:r w:rsidRPr="008A7E63">
              <w:rPr>
                <w:lang w:val="en-US"/>
              </w:rPr>
              <w:t>.</w:t>
            </w:r>
          </w:p>
          <w:p w:rsidRPr="008A7E63" w:rsidR="00A54EB0" w:rsidP="009628D9" w:rsidRDefault="00A54EB0" w14:paraId="3296A815" w14:textId="77777777">
            <w:pPr>
              <w:rPr>
                <w:lang w:val="en-US"/>
              </w:rPr>
            </w:pPr>
            <w:r w:rsidRPr="008A7E63">
              <w:rPr>
                <w:lang w:val="en-US"/>
              </w:rPr>
              <w:t>ii. The brand has a strong corporate image among its competitors which allows it to gain recognition and distinguish itself from the other brands in the market</w:t>
            </w:r>
            <w:r>
              <w:rPr>
                <w:lang w:val="en-US"/>
              </w:rPr>
              <w:t xml:space="preserve"> </w:t>
            </w:r>
            <w:sdt>
              <w:sdtPr>
                <w:rPr>
                  <w:lang w:val="en-US"/>
                </w:rPr>
                <w:id w:val="-86306428"/>
                <w:citation/>
              </w:sdtPr>
              <w:sdtEndPr/>
              <w:sdtContent>
                <w:r>
                  <w:rPr>
                    <w:lang w:val="en-US"/>
                  </w:rPr>
                  <w:fldChar w:fldCharType="begin"/>
                </w:r>
                <w:r>
                  <w:rPr>
                    <w:lang w:val="en-US"/>
                  </w:rPr>
                  <w:instrText xml:space="preserve"> CITATION big22 \l 1033 </w:instrText>
                </w:r>
                <w:r>
                  <w:rPr>
                    <w:lang w:val="en-US"/>
                  </w:rPr>
                  <w:fldChar w:fldCharType="separate"/>
                </w:r>
                <w:r w:rsidRPr="00270EAD">
                  <w:rPr>
                    <w:noProof/>
                    <w:lang w:val="en-US"/>
                  </w:rPr>
                  <w:t>(bigcornercreative, 2022)</w:t>
                </w:r>
                <w:r>
                  <w:rPr>
                    <w:lang w:val="en-US"/>
                  </w:rPr>
                  <w:fldChar w:fldCharType="end"/>
                </w:r>
              </w:sdtContent>
            </w:sdt>
            <w:r w:rsidRPr="008A7E63">
              <w:rPr>
                <w:lang w:val="en-US"/>
              </w:rPr>
              <w:t>. This allows the brand to ensure that they can easily win the customers’ confidence with every new strategy that they launch. </w:t>
            </w:r>
          </w:p>
        </w:tc>
      </w:tr>
    </w:tbl>
    <w:p w:rsidR="00FD1957" w:rsidP="00A54EB0" w:rsidRDefault="00FD1957" w14:paraId="4332E66A" w14:textId="77777777">
      <w:pPr>
        <w:rPr>
          <w:b/>
          <w:bCs/>
          <w:u w:val="single"/>
          <w:lang w:val="en-US"/>
        </w:rPr>
      </w:pPr>
    </w:p>
    <w:p w:rsidRPr="00F73A2B" w:rsidR="00A54EB0" w:rsidP="00A54EB0" w:rsidRDefault="00A54EB0" w14:paraId="1900A4F1" w14:textId="1070672D">
      <w:pPr>
        <w:rPr>
          <w:b/>
          <w:bCs/>
          <w:u w:val="single"/>
          <w:lang w:val="en-US"/>
        </w:rPr>
      </w:pPr>
      <w:r w:rsidRPr="00F73A2B">
        <w:rPr>
          <w:b/>
          <w:bCs/>
          <w:u w:val="single"/>
          <w:lang w:val="en-US"/>
        </w:rPr>
        <w:t>Analysis:</w:t>
      </w:r>
    </w:p>
    <w:p w:rsidRPr="003A176E" w:rsidR="00A54EB0" w:rsidP="00A54EB0" w:rsidRDefault="00A54EB0" w14:paraId="48C478CF" w14:textId="77777777">
      <w:pPr>
        <w:rPr>
          <w:b/>
          <w:bCs/>
          <w:i/>
          <w:iCs/>
          <w:lang w:val="en-US"/>
        </w:rPr>
      </w:pPr>
      <w:r w:rsidRPr="003A176E">
        <w:rPr>
          <w:b/>
          <w:bCs/>
          <w:i/>
          <w:iCs/>
          <w:lang w:val="en-US"/>
        </w:rPr>
        <w:t xml:space="preserve">Utilising Strength to </w:t>
      </w:r>
      <w:r>
        <w:rPr>
          <w:b/>
          <w:bCs/>
          <w:i/>
          <w:iCs/>
          <w:lang w:val="en-US"/>
        </w:rPr>
        <w:t>Address</w:t>
      </w:r>
      <w:r w:rsidRPr="003A176E">
        <w:rPr>
          <w:b/>
          <w:bCs/>
          <w:i/>
          <w:iCs/>
          <w:lang w:val="en-US"/>
        </w:rPr>
        <w:t xml:space="preserve"> Opportunities </w:t>
      </w:r>
    </w:p>
    <w:p w:rsidR="00A54EB0" w:rsidP="00A54EB0" w:rsidRDefault="00A54EB0" w14:paraId="345B6D13" w14:textId="77777777">
      <w:pPr>
        <w:rPr>
          <w:lang w:val="en-US"/>
        </w:rPr>
      </w:pPr>
      <w:r w:rsidRPr="008A7E63">
        <w:rPr>
          <w:lang w:val="en-US"/>
        </w:rPr>
        <w:t>The brand, Bvlgari Hotel from Paris can utilise its strength to introduce a transformational leadership approach for the management of the employees. The hospitality business is driven by the people who attend to its customers. Should the employees fail to address the needs of the customers, they will fail to meet the goals of the organisation</w:t>
      </w:r>
      <w:r>
        <w:rPr>
          <w:lang w:val="en-US"/>
        </w:rPr>
        <w:t xml:space="preserve"> </w:t>
      </w:r>
      <w:sdt>
        <w:sdtPr>
          <w:rPr>
            <w:lang w:val="en-US"/>
          </w:rPr>
          <w:id w:val="-318966862"/>
          <w:citation/>
        </w:sdtPr>
        <w:sdtEndPr/>
        <w:sdtContent>
          <w:r>
            <w:rPr>
              <w:lang w:val="en-US"/>
            </w:rPr>
            <w:fldChar w:fldCharType="begin"/>
          </w:r>
          <w:r>
            <w:rPr>
              <w:lang w:val="en-US"/>
            </w:rPr>
            <w:instrText xml:space="preserve"> CITATION for2325 \l 1033 </w:instrText>
          </w:r>
          <w:r>
            <w:rPr>
              <w:lang w:val="en-US"/>
            </w:rPr>
            <w:fldChar w:fldCharType="separate"/>
          </w:r>
          <w:r w:rsidRPr="009D4655">
            <w:rPr>
              <w:noProof/>
              <w:lang w:val="en-US"/>
            </w:rPr>
            <w:t>(forbes, 2023)</w:t>
          </w:r>
          <w:r>
            <w:rPr>
              <w:lang w:val="en-US"/>
            </w:rPr>
            <w:fldChar w:fldCharType="end"/>
          </w:r>
        </w:sdtContent>
      </w:sdt>
      <w:r w:rsidRPr="008A7E63">
        <w:rPr>
          <w:lang w:val="en-US"/>
        </w:rPr>
        <w:t>. With this issue as the focus, a transformational leadership approach will allow the brand to ensure that they can effectively communicate with the employees. This will allow them to pitch forth their sustainable business model</w:t>
      </w:r>
      <w:r>
        <w:rPr>
          <w:lang w:val="en-US"/>
        </w:rPr>
        <w:t xml:space="preserve"> (</w:t>
      </w:r>
      <w:r>
        <w:rPr>
          <w:shd w:val="clear" w:color="auto" w:fill="FFFFFF"/>
        </w:rPr>
        <w:t xml:space="preserve">Çop </w:t>
      </w:r>
      <w:r>
        <w:rPr>
          <w:i/>
          <w:iCs/>
          <w:shd w:val="clear" w:color="auto" w:fill="FFFFFF"/>
        </w:rPr>
        <w:t>et al</w:t>
      </w:r>
      <w:r>
        <w:rPr>
          <w:shd w:val="clear" w:color="auto" w:fill="FFFFFF"/>
        </w:rPr>
        <w:t>., 2021)</w:t>
      </w:r>
      <w:r>
        <w:rPr>
          <w:lang w:val="en-US"/>
        </w:rPr>
        <w:t xml:space="preserve">. It will further </w:t>
      </w:r>
      <w:r w:rsidRPr="008A7E63">
        <w:rPr>
          <w:lang w:val="en-US"/>
        </w:rPr>
        <w:t>ensure that they are able to communicate with the teams and come up with effective approaches to maintain their sustainability and improve customer service. </w:t>
      </w:r>
    </w:p>
    <w:p w:rsidRPr="003A176E" w:rsidR="00A54EB0" w:rsidP="00A54EB0" w:rsidRDefault="00A54EB0" w14:paraId="32743D82" w14:textId="77777777">
      <w:pPr>
        <w:rPr>
          <w:b/>
          <w:bCs/>
          <w:i/>
          <w:iCs/>
          <w:lang w:val="en-US"/>
        </w:rPr>
      </w:pPr>
      <w:r w:rsidRPr="003A176E">
        <w:rPr>
          <w:b/>
          <w:bCs/>
          <w:i/>
          <w:iCs/>
          <w:lang w:val="en-US"/>
        </w:rPr>
        <w:t xml:space="preserve">Utilising </w:t>
      </w:r>
      <w:r>
        <w:rPr>
          <w:b/>
          <w:bCs/>
          <w:i/>
          <w:iCs/>
          <w:lang w:val="en-US"/>
        </w:rPr>
        <w:t>Weaknesses</w:t>
      </w:r>
      <w:r w:rsidRPr="003A176E">
        <w:rPr>
          <w:b/>
          <w:bCs/>
          <w:i/>
          <w:iCs/>
          <w:lang w:val="en-US"/>
        </w:rPr>
        <w:t xml:space="preserve"> to </w:t>
      </w:r>
      <w:r>
        <w:rPr>
          <w:b/>
          <w:bCs/>
          <w:i/>
          <w:iCs/>
          <w:lang w:val="en-US"/>
        </w:rPr>
        <w:t>A</w:t>
      </w:r>
      <w:r w:rsidRPr="003A176E">
        <w:rPr>
          <w:b/>
          <w:bCs/>
          <w:i/>
          <w:iCs/>
          <w:lang w:val="en-US"/>
        </w:rPr>
        <w:t xml:space="preserve">ddress Opportunities </w:t>
      </w:r>
    </w:p>
    <w:p w:rsidR="00BD7668" w:rsidP="00A54EB0" w:rsidRDefault="00A54EB0" w14:paraId="703FD5DF" w14:textId="30686245">
      <w:pPr>
        <w:rPr>
          <w:b/>
          <w:color w:val="000000" w:themeColor="text1"/>
          <w:sz w:val="28"/>
          <w:szCs w:val="40"/>
        </w:rPr>
      </w:pPr>
      <w:r w:rsidRPr="008A7E63">
        <w:rPr>
          <w:lang w:val="en-US"/>
        </w:rPr>
        <w:t>The brand faces issues with controlling and maintaining its sustainable business operations. Hence, this could be utilised to introduce new sustainable strategies that will help in improving the brand’s image among its competitors. Further, this will allow the business to concentrate on improving its control over the business operations</w:t>
      </w:r>
      <w:r>
        <w:rPr>
          <w:lang w:val="en-US"/>
        </w:rPr>
        <w:t xml:space="preserve"> (</w:t>
      </w:r>
      <w:r>
        <w:rPr>
          <w:shd w:val="clear" w:color="auto" w:fill="FFFFFF"/>
        </w:rPr>
        <w:t>Mukonza and Swarts, 2020)</w:t>
      </w:r>
      <w:r w:rsidRPr="008A7E63">
        <w:rPr>
          <w:lang w:val="en-US"/>
        </w:rPr>
        <w:t>.  Although, since the brand has a huge customer base, it is always within the speculations of the customers and its competitors. Any small mistake from the brand’s end could prove to be harmful towards the brand’s reputation and its image. The customers are highly attentive towards the sustainable business activities of the brands</w:t>
      </w:r>
      <w:r>
        <w:rPr>
          <w:lang w:val="en-US"/>
        </w:rPr>
        <w:t xml:space="preserve"> (</w:t>
      </w:r>
      <w:r>
        <w:rPr>
          <w:shd w:val="clear" w:color="auto" w:fill="FFFFFF"/>
        </w:rPr>
        <w:t xml:space="preserve">Jinliang </w:t>
      </w:r>
      <w:r>
        <w:rPr>
          <w:i/>
          <w:iCs/>
          <w:shd w:val="clear" w:color="auto" w:fill="FFFFFF"/>
        </w:rPr>
        <w:t>et al</w:t>
      </w:r>
      <w:r>
        <w:rPr>
          <w:shd w:val="clear" w:color="auto" w:fill="FFFFFF"/>
        </w:rPr>
        <w:t>., 2023)</w:t>
      </w:r>
      <w:r w:rsidRPr="008A7E63">
        <w:rPr>
          <w:lang w:val="en-US"/>
        </w:rPr>
        <w:t>. Should the brand fail to manage its sustainable business operations, it will fail to attract customers further hampering its corporate image and reputation in the market.</w:t>
      </w:r>
      <w:r w:rsidR="00BD7668">
        <w:br w:type="page"/>
      </w:r>
    </w:p>
    <w:p w:rsidR="005410D6" w:rsidP="00275012" w:rsidRDefault="000E6976" w14:paraId="4FC9B0BF" w14:textId="223A438C">
      <w:pPr>
        <w:pStyle w:val="Heading1"/>
      </w:pPr>
      <w:bookmarkStart w:name="_Toc164788253" w:id="12"/>
      <w:r>
        <w:t>Recommendation</w:t>
      </w:r>
      <w:bookmarkEnd w:id="4"/>
      <w:r w:rsidR="00FD1957">
        <w:t>s and Change Management</w:t>
      </w:r>
      <w:bookmarkEnd w:id="12"/>
    </w:p>
    <w:p w:rsidR="005410D6" w:rsidP="748331E1" w:rsidRDefault="000E6976" w14:paraId="078E810F" w14:textId="77777777">
      <w:pPr>
        <w:rPr>
          <w:rFonts w:eastAsia="Times New Roman" w:cs="Times New Roman"/>
          <w:lang w:val="en-US"/>
        </w:rPr>
      </w:pPr>
      <w:r w:rsidRPr="748331E1" w:rsidR="000E6976">
        <w:rPr>
          <w:rFonts w:eastAsia="Times New Roman" w:cs="Times New Roman"/>
          <w:b w:val="1"/>
          <w:bCs w:val="1"/>
          <w:i w:val="1"/>
          <w:iCs w:val="1"/>
          <w:lang w:val="en-US"/>
        </w:rPr>
        <w:t xml:space="preserve">Sustainable supply chain management: </w:t>
      </w:r>
      <w:r w:rsidRPr="748331E1" w:rsidR="000E6976">
        <w:rPr>
          <w:rFonts w:eastAsia="Times New Roman" w:cs="Times New Roman"/>
          <w:lang w:val="en-US"/>
        </w:rPr>
        <w:t xml:space="preserve">In modern times, several companies face the issue </w:t>
      </w:r>
      <w:r w:rsidRPr="748331E1" w:rsidR="000E6976">
        <w:rPr>
          <w:rFonts w:eastAsia="Times New Roman" w:cs="Times New Roman"/>
          <w:lang w:val="en-US"/>
        </w:rPr>
        <w:t>regarding</w:t>
      </w:r>
      <w:r w:rsidRPr="748331E1" w:rsidR="000E6976">
        <w:rPr>
          <w:rFonts w:eastAsia="Times New Roman" w:cs="Times New Roman"/>
          <w:lang w:val="en-US"/>
        </w:rPr>
        <w:t xml:space="preserve"> sustainable supply chain management and </w:t>
      </w:r>
      <w:r w:rsidRPr="748331E1" w:rsidR="000E6976">
        <w:rPr>
          <w:rFonts w:eastAsia="Times New Roman" w:cs="Times New Roman"/>
          <w:lang w:val="en-US"/>
        </w:rPr>
        <w:t>Bvlgari</w:t>
      </w:r>
      <w:r w:rsidRPr="748331E1" w:rsidR="000E6976">
        <w:rPr>
          <w:rFonts w:eastAsia="Times New Roman" w:cs="Times New Roman"/>
          <w:lang w:val="en-US"/>
        </w:rPr>
        <w:t xml:space="preserve"> Hotel in Paris is also included in this case. A sustainable supply chain process is crucial to </w:t>
      </w:r>
      <w:r w:rsidRPr="748331E1" w:rsidR="000E6976">
        <w:rPr>
          <w:rFonts w:eastAsia="Times New Roman" w:cs="Times New Roman"/>
          <w:lang w:val="en-US"/>
        </w:rPr>
        <w:t>maintain</w:t>
      </w:r>
      <w:r w:rsidRPr="748331E1" w:rsidR="000E6976">
        <w:rPr>
          <w:rFonts w:eastAsia="Times New Roman" w:cs="Times New Roman"/>
          <w:lang w:val="en-US"/>
        </w:rPr>
        <w:t xml:space="preserve"> a healthy and ethical business environment and so, there is a requirement for proper training and development programs to increase awareness among the employees </w:t>
      </w:r>
      <w:r w:rsidRPr="748331E1" w:rsidR="000E6976">
        <w:rPr>
          <w:rFonts w:eastAsia="Times New Roman" w:cs="Times New Roman"/>
          <w:lang w:val="en-US"/>
        </w:rPr>
        <w:t>regarding</w:t>
      </w:r>
      <w:r w:rsidRPr="748331E1" w:rsidR="000E6976">
        <w:rPr>
          <w:rFonts w:eastAsia="Times New Roman" w:cs="Times New Roman"/>
          <w:lang w:val="en-US"/>
        </w:rPr>
        <w:t xml:space="preserve"> sustainability (Villena and Gioia, 2020). In this case, training should be conducted to address the importance of waste management and the recycling process of raw materials (Salesa </w:t>
      </w:r>
      <w:r w:rsidRPr="748331E1" w:rsidR="000E6976">
        <w:rPr>
          <w:rFonts w:eastAsia="Times New Roman" w:cs="Times New Roman"/>
          <w:i w:val="1"/>
          <w:iCs w:val="1"/>
          <w:lang w:val="en-US"/>
        </w:rPr>
        <w:t xml:space="preserve">et al., </w:t>
      </w:r>
      <w:r w:rsidRPr="748331E1" w:rsidR="000E6976">
        <w:rPr>
          <w:rFonts w:eastAsia="Times New Roman" w:cs="Times New Roman"/>
          <w:lang w:val="en-US"/>
        </w:rPr>
        <w:t xml:space="preserve">2023). Apart from that, a sustainable supply chain also includes </w:t>
      </w:r>
      <w:r w:rsidRPr="748331E1" w:rsidR="000E6976">
        <w:rPr>
          <w:rFonts w:eastAsia="Times New Roman" w:cs="Times New Roman"/>
          <w:lang w:val="en-US"/>
        </w:rPr>
        <w:t>behavioural</w:t>
      </w:r>
      <w:r w:rsidRPr="748331E1" w:rsidR="000E6976">
        <w:rPr>
          <w:rFonts w:eastAsia="Times New Roman" w:cs="Times New Roman"/>
          <w:lang w:val="en-US"/>
        </w:rPr>
        <w:t xml:space="preserve"> changes such as building awareness by clarifying clear goals of the Bulgari company and </w:t>
      </w:r>
      <w:r w:rsidRPr="748331E1" w:rsidR="000E6976">
        <w:rPr>
          <w:rFonts w:eastAsia="Times New Roman" w:cs="Times New Roman"/>
          <w:lang w:val="en-US"/>
        </w:rPr>
        <w:t>organising</w:t>
      </w:r>
      <w:r w:rsidRPr="748331E1" w:rsidR="000E6976">
        <w:rPr>
          <w:rFonts w:eastAsia="Times New Roman" w:cs="Times New Roman"/>
          <w:lang w:val="en-US"/>
        </w:rPr>
        <w:t xml:space="preserve"> awareness </w:t>
      </w:r>
      <w:r w:rsidRPr="748331E1" w:rsidR="000E6976">
        <w:rPr>
          <w:rFonts w:eastAsia="Times New Roman" w:cs="Times New Roman"/>
          <w:lang w:val="en-US"/>
        </w:rPr>
        <w:t>programmes</w:t>
      </w:r>
      <w:r w:rsidRPr="748331E1" w:rsidR="000E6976">
        <w:rPr>
          <w:rFonts w:eastAsia="Times New Roman" w:cs="Times New Roman"/>
          <w:lang w:val="en-US"/>
        </w:rPr>
        <w:t xml:space="preserve"> </w:t>
      </w:r>
      <w:r w:rsidRPr="748331E1" w:rsidR="000E6976">
        <w:rPr>
          <w:rFonts w:eastAsia="Times New Roman" w:cs="Times New Roman"/>
          <w:lang w:val="en-US"/>
        </w:rPr>
        <w:t>regarding</w:t>
      </w:r>
      <w:r w:rsidRPr="748331E1" w:rsidR="000E6976">
        <w:rPr>
          <w:rFonts w:eastAsia="Times New Roman" w:cs="Times New Roman"/>
          <w:lang w:val="en-US"/>
        </w:rPr>
        <w:t xml:space="preserve"> waste management, </w:t>
      </w:r>
      <w:r w:rsidRPr="748331E1" w:rsidR="000E6976">
        <w:rPr>
          <w:rFonts w:eastAsia="Times New Roman" w:cs="Times New Roman"/>
          <w:lang w:val="en-US"/>
        </w:rPr>
        <w:t>recycling</w:t>
      </w:r>
      <w:r w:rsidRPr="748331E1" w:rsidR="000E6976">
        <w:rPr>
          <w:rFonts w:eastAsia="Times New Roman" w:cs="Times New Roman"/>
          <w:lang w:val="en-US"/>
        </w:rPr>
        <w:t xml:space="preserve"> and renewable energy. Some procurement tools can also be implemented in this scenario such as SAQ and sustainability scorecards to develop a healthy working atmosphere (</w:t>
      </w:r>
      <w:r w:rsidRPr="748331E1" w:rsidR="000E6976">
        <w:rPr>
          <w:rFonts w:eastAsia="Times New Roman" w:cs="Times New Roman"/>
          <w:lang w:val="en-US"/>
        </w:rPr>
        <w:t>Crepaldi</w:t>
      </w:r>
      <w:r w:rsidRPr="748331E1" w:rsidR="000E6976">
        <w:rPr>
          <w:rFonts w:eastAsia="Times New Roman" w:cs="Times New Roman"/>
          <w:lang w:val="en-US"/>
        </w:rPr>
        <w:t>, 2023).</w:t>
      </w:r>
    </w:p>
    <w:p w:rsidR="005410D6" w:rsidP="748331E1" w:rsidRDefault="000E6976" w14:paraId="00F9BE9F" w14:textId="77777777">
      <w:pPr>
        <w:rPr>
          <w:rFonts w:eastAsia="Times New Roman" w:cs="Times New Roman"/>
          <w:lang w:val="en-US"/>
        </w:rPr>
      </w:pPr>
      <w:r w:rsidRPr="748331E1" w:rsidR="000E6976">
        <w:rPr>
          <w:rFonts w:eastAsia="Times New Roman" w:cs="Times New Roman"/>
          <w:b w:val="1"/>
          <w:bCs w:val="1"/>
          <w:i w:val="1"/>
          <w:iCs w:val="1"/>
          <w:lang w:val="en-US"/>
        </w:rPr>
        <w:t xml:space="preserve">Enhance employee engagement: </w:t>
      </w:r>
      <w:r w:rsidRPr="748331E1" w:rsidR="000E6976">
        <w:rPr>
          <w:rFonts w:eastAsia="Times New Roman" w:cs="Times New Roman"/>
          <w:lang w:val="en-US"/>
        </w:rPr>
        <w:t xml:space="preserve">Employee engagement is also an integral part in the case of promoting sustainable business practices and so, several companies </w:t>
      </w:r>
      <w:r w:rsidRPr="748331E1" w:rsidR="000E6976">
        <w:rPr>
          <w:rFonts w:eastAsia="Times New Roman" w:cs="Times New Roman"/>
          <w:lang w:val="en-US"/>
        </w:rPr>
        <w:t>utilise</w:t>
      </w:r>
      <w:r w:rsidRPr="748331E1" w:rsidR="000E6976">
        <w:rPr>
          <w:rFonts w:eastAsia="Times New Roman" w:cs="Times New Roman"/>
          <w:lang w:val="en-US"/>
        </w:rPr>
        <w:t xml:space="preserve"> this technique to gain a huge amount of annual revenue (Manes‐Rossi and Nicolo', 2022). In such cases, </w:t>
      </w:r>
      <w:r w:rsidRPr="748331E1" w:rsidR="000E6976">
        <w:rPr>
          <w:rFonts w:eastAsia="Times New Roman" w:cs="Times New Roman"/>
          <w:lang w:val="en-US"/>
        </w:rPr>
        <w:t>Bvlgari</w:t>
      </w:r>
      <w:r w:rsidRPr="748331E1" w:rsidR="000E6976">
        <w:rPr>
          <w:rFonts w:eastAsia="Times New Roman" w:cs="Times New Roman"/>
          <w:lang w:val="en-US"/>
        </w:rPr>
        <w:t xml:space="preserve"> Hotel can develop ethical practices to improve their employee retention and </w:t>
      </w:r>
      <w:r w:rsidRPr="748331E1" w:rsidR="000E6976">
        <w:rPr>
          <w:rFonts w:eastAsia="Times New Roman" w:cs="Times New Roman"/>
          <w:lang w:val="en-US"/>
        </w:rPr>
        <w:t>for implementing</w:t>
      </w:r>
      <w:r w:rsidRPr="748331E1" w:rsidR="000E6976">
        <w:rPr>
          <w:rFonts w:eastAsia="Times New Roman" w:cs="Times New Roman"/>
          <w:lang w:val="en-US"/>
        </w:rPr>
        <w:t xml:space="preserve"> this strategy effectively, this company can provide rewards to their workers based on their performances. Apart from that, it is also </w:t>
      </w:r>
      <w:r w:rsidRPr="748331E1" w:rsidR="000E6976">
        <w:rPr>
          <w:rFonts w:eastAsia="Times New Roman" w:cs="Times New Roman"/>
          <w:lang w:val="en-US"/>
        </w:rPr>
        <w:t>an important factor</w:t>
      </w:r>
      <w:r w:rsidRPr="748331E1" w:rsidR="000E6976">
        <w:rPr>
          <w:rFonts w:eastAsia="Times New Roman" w:cs="Times New Roman"/>
          <w:lang w:val="en-US"/>
        </w:rPr>
        <w:t xml:space="preserve"> that the managers of this company should be engaged and collaborate with each </w:t>
      </w:r>
      <w:r w:rsidRPr="748331E1" w:rsidR="000E6976">
        <w:rPr>
          <w:rFonts w:eastAsia="Times New Roman" w:cs="Times New Roman"/>
          <w:lang w:val="en-US"/>
        </w:rPr>
        <w:t>staff</w:t>
      </w:r>
      <w:r w:rsidRPr="748331E1" w:rsidR="000E6976">
        <w:rPr>
          <w:rFonts w:eastAsia="Times New Roman" w:cs="Times New Roman"/>
          <w:lang w:val="en-US"/>
        </w:rPr>
        <w:t xml:space="preserve"> properly. Another important suggestion </w:t>
      </w:r>
      <w:r w:rsidRPr="748331E1" w:rsidR="000E6976">
        <w:rPr>
          <w:rFonts w:eastAsia="Times New Roman" w:cs="Times New Roman"/>
          <w:lang w:val="en-US"/>
        </w:rPr>
        <w:t>regarding</w:t>
      </w:r>
      <w:r w:rsidRPr="748331E1" w:rsidR="000E6976">
        <w:rPr>
          <w:rFonts w:eastAsia="Times New Roman" w:cs="Times New Roman"/>
          <w:lang w:val="en-US"/>
        </w:rPr>
        <w:t xml:space="preserve"> this scenario is to </w:t>
      </w:r>
      <w:r w:rsidRPr="748331E1" w:rsidR="000E6976">
        <w:rPr>
          <w:rFonts w:eastAsia="Times New Roman" w:cs="Times New Roman"/>
          <w:lang w:val="en-US"/>
        </w:rPr>
        <w:t>organise</w:t>
      </w:r>
      <w:r w:rsidRPr="748331E1" w:rsidR="000E6976">
        <w:rPr>
          <w:rFonts w:eastAsia="Times New Roman" w:cs="Times New Roman"/>
          <w:lang w:val="en-US"/>
        </w:rPr>
        <w:t xml:space="preserve"> motivational </w:t>
      </w:r>
      <w:r w:rsidRPr="748331E1" w:rsidR="000E6976">
        <w:rPr>
          <w:rFonts w:eastAsia="Times New Roman" w:cs="Times New Roman"/>
          <w:lang w:val="en-US"/>
        </w:rPr>
        <w:t>programmes</w:t>
      </w:r>
      <w:r w:rsidRPr="748331E1" w:rsidR="000E6976">
        <w:rPr>
          <w:rFonts w:eastAsia="Times New Roman" w:cs="Times New Roman"/>
          <w:lang w:val="en-US"/>
        </w:rPr>
        <w:t xml:space="preserve"> for the well-being of the mental as well as physical health of the employees (Fleming, 2024).</w:t>
      </w:r>
    </w:p>
    <w:p w:rsidRPr="00BD7668" w:rsidR="00BD7668" w:rsidP="00BD7668" w:rsidRDefault="00BD7668" w14:paraId="69DAF192" w14:textId="77777777">
      <w:pPr>
        <w:rPr>
          <w:rFonts w:eastAsia="Times New Roman" w:cs="Times New Roman"/>
          <w:szCs w:val="24"/>
          <w:lang w:val="en-GB"/>
        </w:rPr>
      </w:pPr>
      <w:r w:rsidRPr="00BD7668">
        <w:rPr>
          <w:rFonts w:eastAsia="Times New Roman" w:cs="Times New Roman"/>
          <w:b/>
          <w:i/>
          <w:szCs w:val="24"/>
          <w:lang w:val="en-GB"/>
        </w:rPr>
        <w:t>Transparency in business practices</w:t>
      </w:r>
      <w:r w:rsidRPr="00BD7668">
        <w:rPr>
          <w:rFonts w:eastAsia="Times New Roman" w:cs="Times New Roman"/>
          <w:szCs w:val="24"/>
          <w:lang w:val="en-GB"/>
        </w:rPr>
        <w:t>: It is very crucial to have a transparent business operation so that customers and the government can navigate the business functions. This assists businesses in maintaining observability and promoting a positive image of the business</w:t>
      </w:r>
      <w:sdt>
        <w:sdtPr>
          <w:rPr>
            <w:rFonts w:eastAsia="Times New Roman" w:cs="Times New Roman"/>
            <w:szCs w:val="24"/>
            <w:lang w:val="en-GB"/>
          </w:rPr>
          <w:id w:val="-1146199706"/>
          <w:citation/>
        </w:sdtPr>
        <w:sdtEndPr/>
        <w:sdtContent>
          <w:r w:rsidRPr="00BD7668">
            <w:rPr>
              <w:rFonts w:eastAsia="Times New Roman" w:cs="Times New Roman"/>
              <w:szCs w:val="24"/>
              <w:lang w:val="en-GB"/>
            </w:rPr>
            <w:fldChar w:fldCharType="begin"/>
          </w:r>
          <w:r w:rsidRPr="00BD7668">
            <w:rPr>
              <w:rFonts w:eastAsia="Times New Roman" w:cs="Times New Roman"/>
              <w:szCs w:val="24"/>
              <w:lang w:val="en-GB"/>
            </w:rPr>
            <w:instrText xml:space="preserve"> CITATION Cri24 \l 2057 </w:instrText>
          </w:r>
          <w:r w:rsidRPr="00BD7668">
            <w:rPr>
              <w:rFonts w:eastAsia="Times New Roman" w:cs="Times New Roman"/>
              <w:szCs w:val="24"/>
              <w:lang w:val="en-GB"/>
            </w:rPr>
            <w:fldChar w:fldCharType="separate"/>
          </w:r>
          <w:r w:rsidRPr="00BD7668">
            <w:rPr>
              <w:rFonts w:eastAsia="Times New Roman" w:cs="Times New Roman"/>
              <w:szCs w:val="24"/>
              <w:lang w:val="en-GB"/>
            </w:rPr>
            <w:t xml:space="preserve"> (Buznea, 2024)</w:t>
          </w:r>
          <w:r w:rsidRPr="00BD7668">
            <w:rPr>
              <w:rFonts w:eastAsia="Times New Roman" w:cs="Times New Roman"/>
              <w:szCs w:val="24"/>
            </w:rPr>
            <w:fldChar w:fldCharType="end"/>
          </w:r>
        </w:sdtContent>
      </w:sdt>
      <w:r w:rsidRPr="00BD7668">
        <w:rPr>
          <w:rFonts w:eastAsia="Times New Roman" w:cs="Times New Roman"/>
          <w:szCs w:val="24"/>
          <w:lang w:val="en-GB"/>
        </w:rPr>
        <w:t>. Thus, in order to cope with the issue of greenwashing, it is suggested that Bvlgari Hotel Paris should involve transparency in its business practices. This will help customers to know about the practices of the business. In addition, this will also foster a positive image of the business which will be helpful in promoting brand recognition in the competitive market dynamic.</w:t>
      </w:r>
    </w:p>
    <w:p w:rsidRPr="00BD7668" w:rsidR="00BD7668" w:rsidP="00BD7668" w:rsidRDefault="00BD7668" w14:paraId="0F72542B" w14:textId="77777777">
      <w:pPr>
        <w:rPr>
          <w:rFonts w:eastAsia="Times New Roman" w:cs="Times New Roman"/>
          <w:szCs w:val="24"/>
          <w:lang w:val="en-GB"/>
        </w:rPr>
      </w:pPr>
      <w:r w:rsidRPr="00BD7668">
        <w:rPr>
          <w:rFonts w:eastAsia="Times New Roman" w:cs="Times New Roman"/>
          <w:b/>
          <w:i/>
          <w:szCs w:val="24"/>
          <w:lang w:val="en-GB"/>
        </w:rPr>
        <w:t>Focus on carbon neutrality</w:t>
      </w:r>
      <w:r w:rsidRPr="00BD7668">
        <w:rPr>
          <w:rFonts w:eastAsia="Times New Roman" w:cs="Times New Roman"/>
          <w:szCs w:val="24"/>
          <w:lang w:val="en-GB"/>
        </w:rPr>
        <w:t>: By reducing carbon footprint, businesses can integrate sustainable business practices. The process of reducing carbon footprinting is benefiting the reputation of the business as well as will positively impact environmental changes. Therefore, considering this aspect, it is recommended that the hotel business should put effort into depleting its carbon footprint. However, it is suggested that the business should not be rushing to claim carbon neutrality instead should set a long-term goal by effectively deciding the process. In addition to this, the business can reduce its dependency on non-renewable energy and explore multiple renewable sources of energy such as solar and wind energy. This will reduce carbon emissions and will also reduce its negative impact on the environment</w:t>
      </w:r>
      <w:sdt>
        <w:sdtPr>
          <w:rPr>
            <w:rFonts w:eastAsia="Times New Roman" w:cs="Times New Roman"/>
            <w:szCs w:val="24"/>
            <w:lang w:val="en-GB"/>
          </w:rPr>
          <w:id w:val="1857699451"/>
          <w:citation/>
        </w:sdtPr>
        <w:sdtEndPr/>
        <w:sdtContent>
          <w:r w:rsidRPr="00BD7668">
            <w:rPr>
              <w:rFonts w:eastAsia="Times New Roman" w:cs="Times New Roman"/>
              <w:szCs w:val="24"/>
              <w:lang w:val="en-GB"/>
            </w:rPr>
            <w:fldChar w:fldCharType="begin"/>
          </w:r>
          <w:r w:rsidRPr="00BD7668">
            <w:rPr>
              <w:rFonts w:eastAsia="Times New Roman" w:cs="Times New Roman"/>
              <w:szCs w:val="24"/>
              <w:lang w:val="en-GB"/>
            </w:rPr>
            <w:instrText xml:space="preserve"> CITATION For226 \l 2057 </w:instrText>
          </w:r>
          <w:r w:rsidRPr="00BD7668">
            <w:rPr>
              <w:rFonts w:eastAsia="Times New Roman" w:cs="Times New Roman"/>
              <w:szCs w:val="24"/>
              <w:lang w:val="en-GB"/>
            </w:rPr>
            <w:fldChar w:fldCharType="separate"/>
          </w:r>
          <w:r w:rsidRPr="00BD7668">
            <w:rPr>
              <w:rFonts w:eastAsia="Times New Roman" w:cs="Times New Roman"/>
              <w:szCs w:val="24"/>
              <w:lang w:val="en-GB"/>
            </w:rPr>
            <w:t xml:space="preserve"> (Forbes, 2022)</w:t>
          </w:r>
          <w:r w:rsidRPr="00BD7668">
            <w:rPr>
              <w:rFonts w:eastAsia="Times New Roman" w:cs="Times New Roman"/>
              <w:szCs w:val="24"/>
            </w:rPr>
            <w:fldChar w:fldCharType="end"/>
          </w:r>
        </w:sdtContent>
      </w:sdt>
      <w:r w:rsidRPr="00BD7668">
        <w:rPr>
          <w:rFonts w:eastAsia="Times New Roman" w:cs="Times New Roman"/>
          <w:szCs w:val="24"/>
          <w:lang w:val="en-GB"/>
        </w:rPr>
        <w:t>.</w:t>
      </w:r>
    </w:p>
    <w:p w:rsidRPr="00BD7668" w:rsidR="00BD7668" w:rsidP="00BD7668" w:rsidRDefault="00BD7668" w14:paraId="3013BF34" w14:textId="77777777">
      <w:pPr>
        <w:rPr>
          <w:rFonts w:eastAsia="Times New Roman" w:cs="Times New Roman"/>
          <w:szCs w:val="24"/>
          <w:lang w:val="en-GB"/>
        </w:rPr>
      </w:pPr>
      <w:r w:rsidRPr="00BD7668">
        <w:rPr>
          <w:rFonts w:eastAsia="Times New Roman" w:cs="Times New Roman"/>
          <w:b/>
          <w:i/>
          <w:szCs w:val="24"/>
          <w:lang w:val="en-GB"/>
        </w:rPr>
        <w:t>Making an eco-friendly work environment</w:t>
      </w:r>
      <w:r w:rsidRPr="00BD7668">
        <w:rPr>
          <w:rFonts w:eastAsia="Times New Roman" w:cs="Times New Roman"/>
          <w:szCs w:val="24"/>
          <w:lang w:val="en-GB"/>
        </w:rPr>
        <w:t>: An eco-friendly work environment refers to a work dynamic in an office where most practices and even goods are used eco-friendly. This plays a massive role in the efforts of a business to involve sustainable and eco-friendly operations</w:t>
      </w:r>
      <w:sdt>
        <w:sdtPr>
          <w:rPr>
            <w:rFonts w:eastAsia="Times New Roman" w:cs="Times New Roman"/>
            <w:szCs w:val="24"/>
            <w:lang w:val="en-GB"/>
          </w:rPr>
          <w:id w:val="2141448348"/>
          <w:citation/>
        </w:sdtPr>
        <w:sdtEndPr/>
        <w:sdtContent>
          <w:r w:rsidRPr="00BD7668">
            <w:rPr>
              <w:rFonts w:eastAsia="Times New Roman" w:cs="Times New Roman"/>
              <w:szCs w:val="24"/>
              <w:lang w:val="en-GB"/>
            </w:rPr>
            <w:fldChar w:fldCharType="begin"/>
          </w:r>
          <w:r w:rsidRPr="00BD7668">
            <w:rPr>
              <w:rFonts w:eastAsia="Times New Roman" w:cs="Times New Roman"/>
              <w:szCs w:val="24"/>
              <w:lang w:val="en-GB"/>
            </w:rPr>
            <w:instrText xml:space="preserve"> CITATION For226 \l 2057 </w:instrText>
          </w:r>
          <w:r w:rsidRPr="00BD7668">
            <w:rPr>
              <w:rFonts w:eastAsia="Times New Roman" w:cs="Times New Roman"/>
              <w:szCs w:val="24"/>
              <w:lang w:val="en-GB"/>
            </w:rPr>
            <w:fldChar w:fldCharType="separate"/>
          </w:r>
          <w:r w:rsidRPr="00BD7668">
            <w:rPr>
              <w:rFonts w:eastAsia="Times New Roman" w:cs="Times New Roman"/>
              <w:szCs w:val="24"/>
              <w:lang w:val="en-GB"/>
            </w:rPr>
            <w:t xml:space="preserve"> (Forbes, 2022)</w:t>
          </w:r>
          <w:r w:rsidRPr="00BD7668">
            <w:rPr>
              <w:rFonts w:eastAsia="Times New Roman" w:cs="Times New Roman"/>
              <w:szCs w:val="24"/>
            </w:rPr>
            <w:fldChar w:fldCharType="end"/>
          </w:r>
        </w:sdtContent>
      </w:sdt>
      <w:r w:rsidRPr="00BD7668">
        <w:rPr>
          <w:rFonts w:eastAsia="Times New Roman" w:cs="Times New Roman"/>
          <w:szCs w:val="24"/>
          <w:lang w:val="en-GB"/>
        </w:rPr>
        <w:t xml:space="preserve">. Therefore, it is suggested that Bvlgari Hotel Paris should integrate an eco-friendly work environment by investing in solar power and renewable energy sources. The business can also reduce the use of paper and plastic by using digital technologies and e-services. Moreover, the business can also spread awareness among its employees and can impose strict provisions for such practices which will send a positive message to employees and showcase the business cares for it. </w:t>
      </w:r>
    </w:p>
    <w:p w:rsidR="00BD7668" w:rsidP="00BD7668" w:rsidRDefault="00BD7668" w14:paraId="7DCDD6CB" w14:textId="009AEF9B">
      <w:pPr>
        <w:rPr>
          <w:rFonts w:eastAsia="Times New Roman" w:cs="Times New Roman"/>
          <w:szCs w:val="24"/>
        </w:rPr>
      </w:pPr>
      <w:r w:rsidRPr="00BD7668">
        <w:rPr>
          <w:rFonts w:eastAsia="Times New Roman" w:cs="Times New Roman"/>
          <w:b/>
          <w:i/>
          <w:szCs w:val="24"/>
          <w:lang w:val="en-GB"/>
        </w:rPr>
        <w:t>Implementing 3R’s technique</w:t>
      </w:r>
      <w:r w:rsidRPr="00BD7668">
        <w:rPr>
          <w:rFonts w:eastAsia="Times New Roman" w:cs="Times New Roman"/>
          <w:szCs w:val="24"/>
          <w:lang w:val="en-GB"/>
        </w:rPr>
        <w:t xml:space="preserve">: The 3Rs is a renowned technique which is an acronym for reduce, reuse and recycle. The technique is one of the best tools for waste management as well as it is also beneficial for environment-friendly sustainable business practices. The technique emphasises reducing and minimising waste generation by prospering monitoring and conserving resources (Zamroni </w:t>
      </w:r>
      <w:r w:rsidRPr="00BD7668">
        <w:rPr>
          <w:rFonts w:eastAsia="Times New Roman" w:cs="Times New Roman"/>
          <w:i/>
          <w:szCs w:val="24"/>
          <w:lang w:val="en-GB"/>
        </w:rPr>
        <w:t>et al.,</w:t>
      </w:r>
      <w:r w:rsidRPr="00BD7668">
        <w:rPr>
          <w:rFonts w:eastAsia="Times New Roman" w:cs="Times New Roman"/>
          <w:szCs w:val="24"/>
          <w:lang w:val="en-GB"/>
        </w:rPr>
        <w:t xml:space="preserve"> 2020). Reuse implies the use of products which are not damaged and are reusable while recycling emphasises collecting useful products or resources from already used products. Therefore, it is recommended that Bvlgari Hotel Paris effectively implement the 3Rs technique which will help the firm reduce waste and promote sustainability in its business.</w:t>
      </w:r>
    </w:p>
    <w:p w:rsidRPr="008A7E63" w:rsidR="0041391E" w:rsidP="0041391E" w:rsidRDefault="0041391E" w14:paraId="762386FC" w14:textId="77777777">
      <w:pPr>
        <w:pStyle w:val="Heading2"/>
      </w:pPr>
      <w:bookmarkStart w:name="_Toc164788254" w:id="13"/>
      <w:r w:rsidRPr="748331E1" w:rsidR="0041391E">
        <w:rPr>
          <w:lang w:val="en-US"/>
        </w:rPr>
        <w:t xml:space="preserve">Change Management Model for the brand, </w:t>
      </w:r>
      <w:r w:rsidRPr="748331E1" w:rsidR="0041391E">
        <w:rPr>
          <w:lang w:val="en-US"/>
        </w:rPr>
        <w:t>Bvlgari</w:t>
      </w:r>
      <w:r w:rsidRPr="748331E1" w:rsidR="0041391E">
        <w:rPr>
          <w:lang w:val="en-US"/>
        </w:rPr>
        <w:t xml:space="preserve"> Hotel from Paris</w:t>
      </w:r>
      <w:bookmarkEnd w:id="13"/>
    </w:p>
    <w:p w:rsidRPr="008A7E63" w:rsidR="0041391E" w:rsidP="0041391E" w:rsidRDefault="0041391E" w14:paraId="4BFE5FFE" w14:textId="07223CC3">
      <w:pPr>
        <w:rPr>
          <w:rFonts w:cs="Times New Roman"/>
          <w:szCs w:val="24"/>
          <w:lang w:val="en-US"/>
        </w:rPr>
      </w:pPr>
      <w:r w:rsidRPr="008A7E63">
        <w:rPr>
          <w:rFonts w:cs="Times New Roman"/>
          <w:szCs w:val="24"/>
          <w:lang w:val="en-US"/>
        </w:rPr>
        <w:t>The change management model can be understood as a range of models that allows an enterprise to introduce a new change in the organisation without majorly disrupting the business process</w:t>
      </w:r>
      <w:r>
        <w:rPr>
          <w:rFonts w:cs="Times New Roman"/>
          <w:szCs w:val="24"/>
          <w:lang w:val="en-US"/>
        </w:rPr>
        <w:t xml:space="preserve"> (</w:t>
      </w:r>
      <w:r>
        <w:rPr>
          <w:shd w:val="clear" w:color="auto" w:fill="FFFFFF"/>
        </w:rPr>
        <w:t>Phillips and Klein, 2023)</w:t>
      </w:r>
      <w:r w:rsidRPr="008A7E63">
        <w:rPr>
          <w:rFonts w:cs="Times New Roman"/>
          <w:szCs w:val="24"/>
          <w:lang w:val="en-US"/>
        </w:rPr>
        <w:t>. Kotter’s theory can be an effective theory that could be followed to address the need for change in the organisation. The theory introduces 8 stages which allow the business to recognise and build the urgency for the introduction of new changes. This theory does</w:t>
      </w:r>
      <w:r w:rsidR="00574152">
        <w:rPr>
          <w:rFonts w:cs="Times New Roman"/>
          <w:szCs w:val="24"/>
          <w:lang w:val="en-US"/>
        </w:rPr>
        <w:t xml:space="preserve"> not</w:t>
      </w:r>
      <w:r w:rsidRPr="008A7E63">
        <w:rPr>
          <w:rFonts w:cs="Times New Roman"/>
          <w:szCs w:val="24"/>
          <w:lang w:val="en-US"/>
        </w:rPr>
        <w:t xml:space="preserve"> just concentrate on the introduction of the change, rather it lays emphasis on how the change can be implemented and closely monitored to keep track of the success of the plans</w:t>
      </w:r>
      <w:r>
        <w:rPr>
          <w:rFonts w:cs="Times New Roman"/>
          <w:szCs w:val="24"/>
          <w:lang w:val="en-US"/>
        </w:rPr>
        <w:t xml:space="preserve"> (</w:t>
      </w:r>
      <w:r>
        <w:rPr>
          <w:shd w:val="clear" w:color="auto" w:fill="FFFFFF"/>
        </w:rPr>
        <w:t xml:space="preserve">Graves </w:t>
      </w:r>
      <w:r>
        <w:rPr>
          <w:i/>
          <w:iCs/>
          <w:shd w:val="clear" w:color="auto" w:fill="FFFFFF"/>
        </w:rPr>
        <w:t>et al</w:t>
      </w:r>
      <w:r>
        <w:rPr>
          <w:shd w:val="clear" w:color="auto" w:fill="FFFFFF"/>
        </w:rPr>
        <w:t>., 2023)</w:t>
      </w:r>
      <w:r w:rsidRPr="008A7E63">
        <w:rPr>
          <w:rFonts w:cs="Times New Roman"/>
          <w:szCs w:val="24"/>
          <w:lang w:val="en-US"/>
        </w:rPr>
        <w:t>. It provides guidance on how the organisation can overcome the challenges and barriers and maintain the work momentum to ensure that the change is being implemented efficiently. This model will ensure that the enterprise is well-prepared for the new changes that are to be introduced</w:t>
      </w:r>
      <w:r w:rsidR="001734AC">
        <w:rPr>
          <w:rFonts w:cs="Times New Roman"/>
          <w:szCs w:val="24"/>
          <w:lang w:val="en-US"/>
        </w:rPr>
        <w:t xml:space="preserve"> (</w:t>
      </w:r>
      <w:r w:rsidRPr="00E904CE" w:rsidR="001734AC">
        <w:rPr>
          <w:rFonts w:cs="Times New Roman"/>
          <w:color w:val="000000" w:themeColor="text1"/>
          <w:szCs w:val="24"/>
          <w:lang w:val="en-GB"/>
        </w:rPr>
        <w:t>Whittington</w:t>
      </w:r>
      <w:r w:rsidR="001734AC">
        <w:rPr>
          <w:rFonts w:cs="Times New Roman"/>
          <w:color w:val="000000" w:themeColor="text1"/>
          <w:szCs w:val="24"/>
          <w:lang w:val="en-GB"/>
        </w:rPr>
        <w:t xml:space="preserve"> </w:t>
      </w:r>
      <w:r w:rsidRPr="00E904CE" w:rsidR="001734AC">
        <w:rPr>
          <w:rFonts w:cs="Times New Roman"/>
          <w:color w:val="000000" w:themeColor="text1"/>
          <w:szCs w:val="24"/>
          <w:lang w:val="en-GB"/>
        </w:rPr>
        <w:t>and Molloy</w:t>
      </w:r>
      <w:r w:rsidR="001734AC">
        <w:rPr>
          <w:rFonts w:cs="Times New Roman"/>
          <w:color w:val="000000" w:themeColor="text1"/>
          <w:szCs w:val="24"/>
          <w:lang w:val="en-GB"/>
        </w:rPr>
        <w:t xml:space="preserve">, </w:t>
      </w:r>
      <w:r w:rsidRPr="00E904CE" w:rsidR="001734AC">
        <w:rPr>
          <w:rFonts w:cs="Times New Roman"/>
          <w:color w:val="000000" w:themeColor="text1"/>
          <w:szCs w:val="24"/>
          <w:lang w:val="en-GB"/>
        </w:rPr>
        <w:t>2005)</w:t>
      </w:r>
      <w:r w:rsidRPr="008A7E63">
        <w:rPr>
          <w:rFonts w:cs="Times New Roman"/>
          <w:szCs w:val="24"/>
          <w:lang w:val="en-US"/>
        </w:rPr>
        <w:t>. This will further ensure that they are able to work effectively towards introducing strategies that can provide the team with the guidance and support to introduce new strategies to address the issues faced</w:t>
      </w:r>
      <w:r>
        <w:rPr>
          <w:rFonts w:cs="Times New Roman"/>
          <w:szCs w:val="24"/>
          <w:lang w:val="en-US"/>
        </w:rPr>
        <w:t xml:space="preserve"> </w:t>
      </w:r>
      <w:sdt>
        <w:sdtPr>
          <w:rPr>
            <w:rFonts w:cs="Times New Roman"/>
            <w:szCs w:val="24"/>
            <w:lang w:val="en-US"/>
          </w:rPr>
          <w:id w:val="2056580263"/>
          <w:citation/>
        </w:sdtPr>
        <w:sdtEndPr/>
        <w:sdtContent>
          <w:r>
            <w:rPr>
              <w:rFonts w:cs="Times New Roman"/>
              <w:szCs w:val="24"/>
              <w:lang w:val="en-US"/>
            </w:rPr>
            <w:fldChar w:fldCharType="begin"/>
          </w:r>
          <w:r>
            <w:rPr>
              <w:rFonts w:cs="Times New Roman"/>
              <w:szCs w:val="24"/>
              <w:lang w:val="en-US"/>
            </w:rPr>
            <w:instrText xml:space="preserve"> CITATION use23 \l 1033 </w:instrText>
          </w:r>
          <w:r>
            <w:rPr>
              <w:rFonts w:cs="Times New Roman"/>
              <w:szCs w:val="24"/>
              <w:lang w:val="en-US"/>
            </w:rPr>
            <w:fldChar w:fldCharType="separate"/>
          </w:r>
          <w:r w:rsidRPr="004F5457">
            <w:rPr>
              <w:rFonts w:cs="Times New Roman"/>
              <w:noProof/>
              <w:szCs w:val="24"/>
              <w:lang w:val="en-US"/>
            </w:rPr>
            <w:t>(usemotion, 2023)</w:t>
          </w:r>
          <w:r>
            <w:rPr>
              <w:rFonts w:cs="Times New Roman"/>
              <w:szCs w:val="24"/>
              <w:lang w:val="en-US"/>
            </w:rPr>
            <w:fldChar w:fldCharType="end"/>
          </w:r>
        </w:sdtContent>
      </w:sdt>
      <w:r w:rsidRPr="008A7E63">
        <w:rPr>
          <w:rFonts w:cs="Times New Roman"/>
          <w:szCs w:val="24"/>
          <w:lang w:val="en-US"/>
        </w:rPr>
        <w:t>. The eight stages allow the businesses to concentrate on various aspects that could further lead to improving the performance of the business operations. </w:t>
      </w:r>
    </w:p>
    <w:p w:rsidRPr="008A7E63" w:rsidR="0041391E" w:rsidP="0041391E" w:rsidRDefault="0041391E" w14:paraId="78B56338" w14:textId="77777777">
      <w:pPr>
        <w:rPr>
          <w:rFonts w:cs="Times New Roman"/>
          <w:szCs w:val="24"/>
          <w:lang w:val="en-US"/>
        </w:rPr>
      </w:pPr>
      <w:r w:rsidRPr="008A7E63">
        <w:rPr>
          <w:rFonts w:cs="Times New Roman"/>
          <w:b/>
          <w:bCs/>
          <w:szCs w:val="24"/>
          <w:lang w:val="en-US"/>
        </w:rPr>
        <w:t xml:space="preserve">Create a </w:t>
      </w:r>
      <w:r>
        <w:rPr>
          <w:rFonts w:cs="Times New Roman"/>
          <w:b/>
          <w:bCs/>
          <w:szCs w:val="24"/>
          <w:lang w:val="en-US"/>
        </w:rPr>
        <w:t>S</w:t>
      </w:r>
      <w:r w:rsidRPr="008A7E63">
        <w:rPr>
          <w:rFonts w:cs="Times New Roman"/>
          <w:b/>
          <w:bCs/>
          <w:szCs w:val="24"/>
          <w:lang w:val="en-US"/>
        </w:rPr>
        <w:t xml:space="preserve">ense of </w:t>
      </w:r>
      <w:r>
        <w:rPr>
          <w:rFonts w:cs="Times New Roman"/>
          <w:b/>
          <w:bCs/>
          <w:szCs w:val="24"/>
          <w:lang w:val="en-US"/>
        </w:rPr>
        <w:t>U</w:t>
      </w:r>
      <w:r w:rsidRPr="008A7E63">
        <w:rPr>
          <w:rFonts w:cs="Times New Roman"/>
          <w:b/>
          <w:bCs/>
          <w:szCs w:val="24"/>
          <w:lang w:val="en-US"/>
        </w:rPr>
        <w:t>rgency</w:t>
      </w:r>
    </w:p>
    <w:p w:rsidRPr="008A7E63" w:rsidR="0041391E" w:rsidP="0041391E" w:rsidRDefault="0041391E" w14:paraId="61AC5447" w14:textId="77777777">
      <w:pPr>
        <w:rPr>
          <w:rFonts w:cs="Times New Roman"/>
          <w:szCs w:val="24"/>
          <w:lang w:val="en-US"/>
        </w:rPr>
      </w:pPr>
      <w:r w:rsidRPr="008A7E63">
        <w:rPr>
          <w:rFonts w:cs="Times New Roman"/>
          <w:szCs w:val="24"/>
          <w:lang w:val="en-US"/>
        </w:rPr>
        <w:t>The business management is aware of the issues that the business is being faced with, although it is equally crucial to understand how the employees in the organisation understand the need for the changes. This will be done by the organisation through the introduction of the issues before the employees through conducting meetings and briefing them on the different challenges. This will allow the management to gain the opinion of the employees regarding the sustainable challenges. Communicating with the lower management like the managers will allow them to make sure that they can trace the root cause of the issues and make the employees aware that the management is closely monitoring the issues</w:t>
      </w:r>
      <w:r>
        <w:rPr>
          <w:rFonts w:cs="Times New Roman"/>
          <w:szCs w:val="24"/>
          <w:lang w:val="en-US"/>
        </w:rPr>
        <w:t xml:space="preserve"> </w:t>
      </w:r>
      <w:sdt>
        <w:sdtPr>
          <w:rPr>
            <w:rFonts w:cs="Times New Roman"/>
            <w:szCs w:val="24"/>
            <w:lang w:val="en-US"/>
          </w:rPr>
          <w:id w:val="-1588297338"/>
          <w:citation/>
        </w:sdtPr>
        <w:sdtEndPr/>
        <w:sdtContent>
          <w:r>
            <w:rPr>
              <w:rFonts w:cs="Times New Roman"/>
              <w:szCs w:val="24"/>
              <w:lang w:val="en-US"/>
            </w:rPr>
            <w:fldChar w:fldCharType="begin"/>
          </w:r>
          <w:r>
            <w:rPr>
              <w:rFonts w:cs="Times New Roman"/>
              <w:szCs w:val="24"/>
              <w:lang w:val="en-US"/>
            </w:rPr>
            <w:instrText xml:space="preserve"> CITATION for2110 \l 1033 </w:instrText>
          </w:r>
          <w:r>
            <w:rPr>
              <w:rFonts w:cs="Times New Roman"/>
              <w:szCs w:val="24"/>
              <w:lang w:val="en-US"/>
            </w:rPr>
            <w:fldChar w:fldCharType="separate"/>
          </w:r>
          <w:r w:rsidRPr="004F5457">
            <w:rPr>
              <w:rFonts w:cs="Times New Roman"/>
              <w:noProof/>
              <w:szCs w:val="24"/>
              <w:lang w:val="en-US"/>
            </w:rPr>
            <w:t>(forbes, 2021)</w:t>
          </w:r>
          <w:r>
            <w:rPr>
              <w:rFonts w:cs="Times New Roman"/>
              <w:szCs w:val="24"/>
              <w:lang w:val="en-US"/>
            </w:rPr>
            <w:fldChar w:fldCharType="end"/>
          </w:r>
        </w:sdtContent>
      </w:sdt>
      <w:r w:rsidRPr="008A7E63">
        <w:rPr>
          <w:rFonts w:cs="Times New Roman"/>
          <w:szCs w:val="24"/>
          <w:lang w:val="en-US"/>
        </w:rPr>
        <w:t>. </w:t>
      </w:r>
    </w:p>
    <w:p w:rsidRPr="008A7E63" w:rsidR="0041391E" w:rsidP="0041391E" w:rsidRDefault="0041391E" w14:paraId="2B2A083A" w14:textId="77777777">
      <w:pPr>
        <w:rPr>
          <w:rFonts w:cs="Times New Roman"/>
          <w:szCs w:val="24"/>
          <w:lang w:val="en-US"/>
        </w:rPr>
      </w:pPr>
      <w:r w:rsidRPr="008A7E63">
        <w:rPr>
          <w:rFonts w:cs="Times New Roman"/>
          <w:b/>
          <w:bCs/>
          <w:szCs w:val="24"/>
          <w:lang w:val="en-US"/>
        </w:rPr>
        <w:t xml:space="preserve">Build the </w:t>
      </w:r>
      <w:r>
        <w:rPr>
          <w:rFonts w:cs="Times New Roman"/>
          <w:b/>
          <w:bCs/>
          <w:szCs w:val="24"/>
          <w:lang w:val="en-US"/>
        </w:rPr>
        <w:t>C</w:t>
      </w:r>
      <w:r w:rsidRPr="008A7E63">
        <w:rPr>
          <w:rFonts w:cs="Times New Roman"/>
          <w:b/>
          <w:bCs/>
          <w:szCs w:val="24"/>
          <w:lang w:val="en-US"/>
        </w:rPr>
        <w:t xml:space="preserve">hange </w:t>
      </w:r>
      <w:r>
        <w:rPr>
          <w:rFonts w:cs="Times New Roman"/>
          <w:b/>
          <w:bCs/>
          <w:szCs w:val="24"/>
          <w:lang w:val="en-US"/>
        </w:rPr>
        <w:t>T</w:t>
      </w:r>
      <w:r w:rsidRPr="008A7E63">
        <w:rPr>
          <w:rFonts w:cs="Times New Roman"/>
          <w:b/>
          <w:bCs/>
          <w:szCs w:val="24"/>
          <w:lang w:val="en-US"/>
        </w:rPr>
        <w:t>eam</w:t>
      </w:r>
    </w:p>
    <w:p w:rsidRPr="008A7E63" w:rsidR="0041391E" w:rsidP="0041391E" w:rsidRDefault="0041391E" w14:paraId="068A6A26" w14:textId="77777777">
      <w:pPr>
        <w:rPr>
          <w:rFonts w:cs="Times New Roman"/>
          <w:szCs w:val="24"/>
          <w:lang w:val="en-US"/>
        </w:rPr>
      </w:pPr>
      <w:r w:rsidRPr="008A7E63">
        <w:rPr>
          <w:rFonts w:cs="Times New Roman"/>
          <w:szCs w:val="24"/>
          <w:lang w:val="en-US"/>
        </w:rPr>
        <w:t>Once the employee's feedback has been gained and their opinion has been considered the management can engage in building a team of employees who can regulate the sustainable approaches. This team will work closely with the company’s operations and introduce regulatory strategies to manage and control business-related activities</w:t>
      </w:r>
      <w:r>
        <w:rPr>
          <w:rFonts w:cs="Times New Roman"/>
          <w:szCs w:val="24"/>
          <w:lang w:val="en-US"/>
        </w:rPr>
        <w:t xml:space="preserve"> </w:t>
      </w:r>
      <w:sdt>
        <w:sdtPr>
          <w:rPr>
            <w:rFonts w:cs="Times New Roman"/>
            <w:szCs w:val="24"/>
            <w:lang w:val="en-US"/>
          </w:rPr>
          <w:id w:val="328715872"/>
          <w:citation/>
        </w:sdtPr>
        <w:sdtEndPr/>
        <w:sdtContent>
          <w:r>
            <w:rPr>
              <w:rFonts w:cs="Times New Roman"/>
              <w:szCs w:val="24"/>
              <w:lang w:val="en-US"/>
            </w:rPr>
            <w:fldChar w:fldCharType="begin"/>
          </w:r>
          <w:r>
            <w:rPr>
              <w:rFonts w:cs="Times New Roman"/>
              <w:szCs w:val="24"/>
              <w:lang w:val="en-US"/>
            </w:rPr>
            <w:instrText xml:space="preserve"> CITATION the231 \l 1033 </w:instrText>
          </w:r>
          <w:r>
            <w:rPr>
              <w:rFonts w:cs="Times New Roman"/>
              <w:szCs w:val="24"/>
              <w:lang w:val="en-US"/>
            </w:rPr>
            <w:fldChar w:fldCharType="separate"/>
          </w:r>
          <w:r w:rsidRPr="004F5457">
            <w:rPr>
              <w:rFonts w:cs="Times New Roman"/>
              <w:noProof/>
              <w:szCs w:val="24"/>
              <w:lang w:val="en-US"/>
            </w:rPr>
            <w:t>(thebftonline, 2023)</w:t>
          </w:r>
          <w:r>
            <w:rPr>
              <w:rFonts w:cs="Times New Roman"/>
              <w:szCs w:val="24"/>
              <w:lang w:val="en-US"/>
            </w:rPr>
            <w:fldChar w:fldCharType="end"/>
          </w:r>
        </w:sdtContent>
      </w:sdt>
      <w:r w:rsidRPr="008A7E63">
        <w:rPr>
          <w:rFonts w:cs="Times New Roman"/>
          <w:szCs w:val="24"/>
          <w:lang w:val="en-US"/>
        </w:rPr>
        <w:t>. These team members will conduct research on their supplier's partners and will engage in market evaluation to understand the impact of their business activities on the economy. Further, this team will help to establish a bridge between the employees and the management and allow the organisation to track their business activities closely</w:t>
      </w:r>
      <w:r>
        <w:rPr>
          <w:rFonts w:cs="Times New Roman"/>
          <w:szCs w:val="24"/>
          <w:lang w:val="en-US"/>
        </w:rPr>
        <w:t xml:space="preserve"> </w:t>
      </w:r>
      <w:sdt>
        <w:sdtPr>
          <w:rPr>
            <w:rFonts w:cs="Times New Roman"/>
            <w:szCs w:val="24"/>
            <w:lang w:val="en-US"/>
          </w:rPr>
          <w:id w:val="1830477394"/>
          <w:citation/>
        </w:sdtPr>
        <w:sdtEndPr/>
        <w:sdtContent>
          <w:r>
            <w:rPr>
              <w:rFonts w:cs="Times New Roman"/>
              <w:szCs w:val="24"/>
              <w:lang w:val="en-US"/>
            </w:rPr>
            <w:fldChar w:fldCharType="begin"/>
          </w:r>
          <w:r>
            <w:rPr>
              <w:rFonts w:cs="Times New Roman"/>
              <w:szCs w:val="24"/>
              <w:lang w:val="en-US"/>
            </w:rPr>
            <w:instrText xml:space="preserve"> CITATION the231 \l 1033 </w:instrText>
          </w:r>
          <w:r>
            <w:rPr>
              <w:rFonts w:cs="Times New Roman"/>
              <w:szCs w:val="24"/>
              <w:lang w:val="en-US"/>
            </w:rPr>
            <w:fldChar w:fldCharType="separate"/>
          </w:r>
          <w:r w:rsidRPr="004F5457">
            <w:rPr>
              <w:rFonts w:cs="Times New Roman"/>
              <w:noProof/>
              <w:szCs w:val="24"/>
              <w:lang w:val="en-US"/>
            </w:rPr>
            <w:t>(thebftonline, 2023)</w:t>
          </w:r>
          <w:r>
            <w:rPr>
              <w:rFonts w:cs="Times New Roman"/>
              <w:szCs w:val="24"/>
              <w:lang w:val="en-US"/>
            </w:rPr>
            <w:fldChar w:fldCharType="end"/>
          </w:r>
        </w:sdtContent>
      </w:sdt>
      <w:r w:rsidRPr="008A7E63">
        <w:rPr>
          <w:rFonts w:cs="Times New Roman"/>
          <w:szCs w:val="24"/>
          <w:lang w:val="en-US"/>
        </w:rPr>
        <w:t>. The team can come up with strategic alliances with non-profit organisations and social enterprises which could allow the brand to manage their waste management. This team will work closely with the HR department to conduct employee feedback sessions and provide them with training sessions to address their development needs.</w:t>
      </w:r>
    </w:p>
    <w:p w:rsidRPr="008A7E63" w:rsidR="0041391E" w:rsidP="0041391E" w:rsidRDefault="0041391E" w14:paraId="0716D574" w14:textId="77777777">
      <w:pPr>
        <w:rPr>
          <w:rFonts w:cs="Times New Roman"/>
          <w:szCs w:val="24"/>
          <w:lang w:val="en-US"/>
        </w:rPr>
      </w:pPr>
      <w:r w:rsidRPr="008A7E63">
        <w:rPr>
          <w:rFonts w:cs="Times New Roman"/>
          <w:b/>
          <w:bCs/>
          <w:szCs w:val="24"/>
          <w:lang w:val="en-US"/>
        </w:rPr>
        <w:t xml:space="preserve">Form a </w:t>
      </w:r>
      <w:r>
        <w:rPr>
          <w:rFonts w:cs="Times New Roman"/>
          <w:b/>
          <w:bCs/>
          <w:szCs w:val="24"/>
          <w:lang w:val="en-US"/>
        </w:rPr>
        <w:t>S</w:t>
      </w:r>
      <w:r w:rsidRPr="008A7E63">
        <w:rPr>
          <w:rFonts w:cs="Times New Roman"/>
          <w:b/>
          <w:bCs/>
          <w:szCs w:val="24"/>
          <w:lang w:val="en-US"/>
        </w:rPr>
        <w:t xml:space="preserve">trategic </w:t>
      </w:r>
      <w:r>
        <w:rPr>
          <w:rFonts w:cs="Times New Roman"/>
          <w:b/>
          <w:bCs/>
          <w:szCs w:val="24"/>
          <w:lang w:val="en-US"/>
        </w:rPr>
        <w:t>V</w:t>
      </w:r>
      <w:r w:rsidRPr="008A7E63">
        <w:rPr>
          <w:rFonts w:cs="Times New Roman"/>
          <w:b/>
          <w:bCs/>
          <w:szCs w:val="24"/>
          <w:lang w:val="en-US"/>
        </w:rPr>
        <w:t>ision </w:t>
      </w:r>
    </w:p>
    <w:p w:rsidR="0041391E" w:rsidP="0041391E" w:rsidRDefault="0041391E" w14:paraId="1207659C" w14:textId="77777777">
      <w:pPr>
        <w:rPr>
          <w:rFonts w:cs="Times New Roman"/>
          <w:szCs w:val="24"/>
          <w:lang w:val="en-US"/>
        </w:rPr>
      </w:pPr>
      <w:r w:rsidRPr="008A7E63">
        <w:rPr>
          <w:rFonts w:cs="Times New Roman"/>
          <w:szCs w:val="24"/>
          <w:lang w:val="en-US"/>
        </w:rPr>
        <w:t>The management will engage with providing the employees with a strategic vision that could provide them with an insight into the aim of the business. This will further help to ensure that employees can relate more to the goals and align their interests with the company’s goals and aims</w:t>
      </w:r>
      <w:r>
        <w:rPr>
          <w:rFonts w:cs="Times New Roman"/>
          <w:szCs w:val="24"/>
          <w:lang w:val="en-US"/>
        </w:rPr>
        <w:t xml:space="preserve"> (</w:t>
      </w:r>
      <w:r>
        <w:rPr>
          <w:shd w:val="clear" w:color="auto" w:fill="FFFFFF"/>
        </w:rPr>
        <w:t>Gregory, 2023)</w:t>
      </w:r>
      <w:r w:rsidRPr="008A7E63">
        <w:rPr>
          <w:rFonts w:cs="Times New Roman"/>
          <w:szCs w:val="24"/>
          <w:lang w:val="en-US"/>
        </w:rPr>
        <w:t>. The strategic vision set by the management will allow the team to make sure that they are able to communicate with the through process and their expectations to meet the organisational goals.  </w:t>
      </w:r>
    </w:p>
    <w:p w:rsidRPr="008A7E63" w:rsidR="0041391E" w:rsidP="0041391E" w:rsidRDefault="0041391E" w14:paraId="40D1DA6D" w14:textId="77777777">
      <w:pPr>
        <w:rPr>
          <w:rFonts w:cs="Times New Roman"/>
          <w:szCs w:val="24"/>
          <w:lang w:val="en-US"/>
        </w:rPr>
      </w:pPr>
      <w:r w:rsidRPr="008A7E63">
        <w:rPr>
          <w:rFonts w:cs="Times New Roman"/>
          <w:b/>
          <w:bCs/>
          <w:szCs w:val="24"/>
          <w:lang w:val="en-US"/>
        </w:rPr>
        <w:t xml:space="preserve">Communicate the </w:t>
      </w:r>
      <w:r>
        <w:rPr>
          <w:rFonts w:cs="Times New Roman"/>
          <w:b/>
          <w:bCs/>
          <w:szCs w:val="24"/>
          <w:lang w:val="en-US"/>
        </w:rPr>
        <w:t>V</w:t>
      </w:r>
      <w:r w:rsidRPr="008A7E63">
        <w:rPr>
          <w:rFonts w:cs="Times New Roman"/>
          <w:b/>
          <w:bCs/>
          <w:szCs w:val="24"/>
          <w:lang w:val="en-US"/>
        </w:rPr>
        <w:t>ision</w:t>
      </w:r>
    </w:p>
    <w:p w:rsidRPr="008A7E63" w:rsidR="0041391E" w:rsidP="0041391E" w:rsidRDefault="0041391E" w14:paraId="4DB56FBF" w14:textId="77777777">
      <w:pPr>
        <w:rPr>
          <w:rFonts w:cs="Times New Roman"/>
          <w:szCs w:val="24"/>
          <w:lang w:val="en-US"/>
        </w:rPr>
      </w:pPr>
      <w:r w:rsidRPr="008A7E63">
        <w:rPr>
          <w:rFonts w:cs="Times New Roman"/>
          <w:szCs w:val="24"/>
          <w:lang w:val="en-US"/>
        </w:rPr>
        <w:t>The team will communicate the vision of the company among the employees through training and awareness sessions. The team can engage in the strategic application of the rewards and recognition among the employees. This will help to encourage better cooperation with the management of the company and at the same time make sure that the employees are exposed to the company vision</w:t>
      </w:r>
      <w:r>
        <w:rPr>
          <w:rFonts w:cs="Times New Roman"/>
          <w:szCs w:val="24"/>
          <w:lang w:val="en-US"/>
        </w:rPr>
        <w:t xml:space="preserve"> </w:t>
      </w:r>
      <w:sdt>
        <w:sdtPr>
          <w:rPr>
            <w:rFonts w:cs="Times New Roman"/>
            <w:szCs w:val="24"/>
            <w:lang w:val="en-US"/>
          </w:rPr>
          <w:id w:val="-1482767565"/>
          <w:citation/>
        </w:sdtPr>
        <w:sdtEndPr/>
        <w:sdtContent>
          <w:r>
            <w:rPr>
              <w:rFonts w:cs="Times New Roman"/>
              <w:szCs w:val="24"/>
              <w:lang w:val="en-US"/>
            </w:rPr>
            <w:fldChar w:fldCharType="begin"/>
          </w:r>
          <w:r>
            <w:rPr>
              <w:rFonts w:cs="Times New Roman"/>
              <w:szCs w:val="24"/>
              <w:lang w:val="en-US"/>
            </w:rPr>
            <w:instrText xml:space="preserve"> CITATION Ste227 \l 1033 </w:instrText>
          </w:r>
          <w:r>
            <w:rPr>
              <w:rFonts w:cs="Times New Roman"/>
              <w:szCs w:val="24"/>
              <w:lang w:val="en-US"/>
            </w:rPr>
            <w:fldChar w:fldCharType="separate"/>
          </w:r>
          <w:r w:rsidRPr="00C538FC">
            <w:rPr>
              <w:rFonts w:cs="Times New Roman"/>
              <w:noProof/>
              <w:szCs w:val="24"/>
              <w:lang w:val="en-US"/>
            </w:rPr>
            <w:t>(Hogarty, 2022)</w:t>
          </w:r>
          <w:r>
            <w:rPr>
              <w:rFonts w:cs="Times New Roman"/>
              <w:szCs w:val="24"/>
              <w:lang w:val="en-US"/>
            </w:rPr>
            <w:fldChar w:fldCharType="end"/>
          </w:r>
        </w:sdtContent>
      </w:sdt>
      <w:r w:rsidRPr="008A7E63">
        <w:rPr>
          <w:rFonts w:cs="Times New Roman"/>
          <w:szCs w:val="24"/>
          <w:lang w:val="en-US"/>
        </w:rPr>
        <w:t>. The company's vision will provide a guideline to the employees on the conduct of their activities. This will help to ensure that the business can build a cooperative workforce whose prime focus will be towards improving business operations through the improvement of sustainable business activities. </w:t>
      </w:r>
    </w:p>
    <w:p w:rsidRPr="008A7E63" w:rsidR="0041391E" w:rsidP="0041391E" w:rsidRDefault="0041391E" w14:paraId="448CDEA8" w14:textId="77777777">
      <w:pPr>
        <w:rPr>
          <w:rFonts w:cs="Times New Roman"/>
          <w:szCs w:val="24"/>
          <w:lang w:val="en-US"/>
        </w:rPr>
      </w:pPr>
      <w:r w:rsidRPr="008A7E63">
        <w:rPr>
          <w:rFonts w:cs="Times New Roman"/>
          <w:b/>
          <w:bCs/>
          <w:szCs w:val="24"/>
          <w:lang w:val="en-US"/>
        </w:rPr>
        <w:t xml:space="preserve">Remove </w:t>
      </w:r>
      <w:r>
        <w:rPr>
          <w:rFonts w:cs="Times New Roman"/>
          <w:b/>
          <w:bCs/>
          <w:szCs w:val="24"/>
          <w:lang w:val="en-US"/>
        </w:rPr>
        <w:t>B</w:t>
      </w:r>
      <w:r w:rsidRPr="008A7E63">
        <w:rPr>
          <w:rFonts w:cs="Times New Roman"/>
          <w:b/>
          <w:bCs/>
          <w:szCs w:val="24"/>
          <w:lang w:val="en-US"/>
        </w:rPr>
        <w:t xml:space="preserve">arriers to </w:t>
      </w:r>
      <w:r>
        <w:rPr>
          <w:rFonts w:cs="Times New Roman"/>
          <w:b/>
          <w:bCs/>
          <w:szCs w:val="24"/>
          <w:lang w:val="en-US"/>
        </w:rPr>
        <w:t>C</w:t>
      </w:r>
      <w:r w:rsidRPr="008A7E63">
        <w:rPr>
          <w:rFonts w:cs="Times New Roman"/>
          <w:b/>
          <w:bCs/>
          <w:szCs w:val="24"/>
          <w:lang w:val="en-US"/>
        </w:rPr>
        <w:t>hange</w:t>
      </w:r>
    </w:p>
    <w:p w:rsidRPr="008A7E63" w:rsidR="0041391E" w:rsidP="0041391E" w:rsidRDefault="0041391E" w14:paraId="6B46BEED" w14:textId="77777777">
      <w:pPr>
        <w:rPr>
          <w:rFonts w:cs="Times New Roman"/>
          <w:szCs w:val="24"/>
          <w:lang w:val="en-US"/>
        </w:rPr>
      </w:pPr>
      <w:r w:rsidRPr="008A7E63">
        <w:rPr>
          <w:rFonts w:cs="Times New Roman"/>
          <w:szCs w:val="24"/>
          <w:lang w:val="en-US"/>
        </w:rPr>
        <w:t>The organisation might be faced with certain barriers which could impact the level of acceptance from the employees in the organisation. Further, other issues like approval of the internal stakeholders like the owners and the investors need to be addressed to ensure that sustainable strategies can be implemented without hindrances. Thus, the team that will be built will be engaged in conducting meetings and training sessions with the employees to ensure that they can align with the company vision. </w:t>
      </w:r>
    </w:p>
    <w:p w:rsidRPr="008A7E63" w:rsidR="0041391E" w:rsidP="0041391E" w:rsidRDefault="0041391E" w14:paraId="14177985" w14:textId="77777777">
      <w:pPr>
        <w:rPr>
          <w:rFonts w:cs="Times New Roman"/>
          <w:szCs w:val="24"/>
          <w:lang w:val="en-US"/>
        </w:rPr>
      </w:pPr>
      <w:r w:rsidRPr="008A7E63">
        <w:rPr>
          <w:rFonts w:cs="Times New Roman"/>
          <w:b/>
          <w:bCs/>
          <w:szCs w:val="24"/>
          <w:lang w:val="en-US"/>
        </w:rPr>
        <w:t xml:space="preserve">Focus on short-term </w:t>
      </w:r>
      <w:r>
        <w:rPr>
          <w:rFonts w:cs="Times New Roman"/>
          <w:b/>
          <w:bCs/>
          <w:szCs w:val="24"/>
          <w:lang w:val="en-US"/>
        </w:rPr>
        <w:t>W</w:t>
      </w:r>
      <w:r w:rsidRPr="008A7E63">
        <w:rPr>
          <w:rFonts w:cs="Times New Roman"/>
          <w:b/>
          <w:bCs/>
          <w:szCs w:val="24"/>
          <w:lang w:val="en-US"/>
        </w:rPr>
        <w:t>ins</w:t>
      </w:r>
    </w:p>
    <w:p w:rsidRPr="008A7E63" w:rsidR="0041391E" w:rsidP="0041391E" w:rsidRDefault="0041391E" w14:paraId="639D9AB0" w14:textId="77777777">
      <w:pPr>
        <w:rPr>
          <w:rFonts w:cs="Times New Roman"/>
          <w:szCs w:val="24"/>
          <w:lang w:val="en-US"/>
        </w:rPr>
      </w:pPr>
      <w:r w:rsidRPr="008A7E63">
        <w:rPr>
          <w:rFonts w:cs="Times New Roman"/>
          <w:szCs w:val="24"/>
          <w:lang w:val="en-US"/>
        </w:rPr>
        <w:t>The sustainability vision is a huge and long-term vision, although to make sure that the organisation is able to track its gradual success, a range of milestones will be set</w:t>
      </w:r>
      <w:r>
        <w:rPr>
          <w:rFonts w:cs="Times New Roman"/>
          <w:szCs w:val="24"/>
          <w:lang w:val="en-US"/>
        </w:rPr>
        <w:t xml:space="preserve"> </w:t>
      </w:r>
      <w:sdt>
        <w:sdtPr>
          <w:rPr>
            <w:rFonts w:cs="Times New Roman"/>
            <w:szCs w:val="24"/>
            <w:lang w:val="en-US"/>
          </w:rPr>
          <w:id w:val="874055254"/>
          <w:citation/>
        </w:sdtPr>
        <w:sdtEndPr/>
        <w:sdtContent>
          <w:r>
            <w:rPr>
              <w:rFonts w:cs="Times New Roman"/>
              <w:szCs w:val="24"/>
              <w:lang w:val="en-US"/>
            </w:rPr>
            <w:fldChar w:fldCharType="begin"/>
          </w:r>
          <w:r>
            <w:rPr>
              <w:rFonts w:cs="Times New Roman"/>
              <w:szCs w:val="24"/>
              <w:lang w:val="en-US"/>
            </w:rPr>
            <w:instrText xml:space="preserve"> CITATION use23 \l 1033 </w:instrText>
          </w:r>
          <w:r>
            <w:rPr>
              <w:rFonts w:cs="Times New Roman"/>
              <w:szCs w:val="24"/>
              <w:lang w:val="en-US"/>
            </w:rPr>
            <w:fldChar w:fldCharType="separate"/>
          </w:r>
          <w:r w:rsidRPr="004F5457">
            <w:rPr>
              <w:rFonts w:cs="Times New Roman"/>
              <w:noProof/>
              <w:szCs w:val="24"/>
              <w:lang w:val="en-US"/>
            </w:rPr>
            <w:t>(usemotion, 2023)</w:t>
          </w:r>
          <w:r>
            <w:rPr>
              <w:rFonts w:cs="Times New Roman"/>
              <w:szCs w:val="24"/>
              <w:lang w:val="en-US"/>
            </w:rPr>
            <w:fldChar w:fldCharType="end"/>
          </w:r>
        </w:sdtContent>
      </w:sdt>
      <w:r w:rsidRPr="008A7E63">
        <w:rPr>
          <w:rFonts w:cs="Times New Roman"/>
          <w:szCs w:val="24"/>
          <w:lang w:val="en-US"/>
        </w:rPr>
        <w:t>. These milestones will include an improved rate of waste management, a rate of sustainable collaboration in the supply chain management and others. This will guide to make sure that the management can track the success. </w:t>
      </w:r>
    </w:p>
    <w:p w:rsidRPr="008A7E63" w:rsidR="0041391E" w:rsidP="0041391E" w:rsidRDefault="0041391E" w14:paraId="304434B2" w14:textId="77777777">
      <w:pPr>
        <w:rPr>
          <w:rFonts w:cs="Times New Roman"/>
          <w:szCs w:val="24"/>
          <w:lang w:val="en-US"/>
        </w:rPr>
      </w:pPr>
      <w:r w:rsidRPr="008A7E63">
        <w:rPr>
          <w:rFonts w:cs="Times New Roman"/>
          <w:b/>
          <w:bCs/>
          <w:szCs w:val="24"/>
          <w:lang w:val="en-US"/>
        </w:rPr>
        <w:t xml:space="preserve">Maintain </w:t>
      </w:r>
      <w:r>
        <w:rPr>
          <w:rFonts w:cs="Times New Roman"/>
          <w:b/>
          <w:bCs/>
          <w:szCs w:val="24"/>
          <w:lang w:val="en-US"/>
        </w:rPr>
        <w:t>M</w:t>
      </w:r>
      <w:r w:rsidRPr="008A7E63">
        <w:rPr>
          <w:rFonts w:cs="Times New Roman"/>
          <w:b/>
          <w:bCs/>
          <w:szCs w:val="24"/>
          <w:lang w:val="en-US"/>
        </w:rPr>
        <w:t>omentum</w:t>
      </w:r>
    </w:p>
    <w:p w:rsidRPr="008A7E63" w:rsidR="0041391E" w:rsidP="0041391E" w:rsidRDefault="0041391E" w14:paraId="43A65393" w14:textId="77777777">
      <w:pPr>
        <w:rPr>
          <w:rFonts w:cs="Times New Roman"/>
          <w:szCs w:val="24"/>
          <w:lang w:val="en-US"/>
        </w:rPr>
      </w:pPr>
      <w:r w:rsidRPr="008A7E63">
        <w:rPr>
          <w:rFonts w:cs="Times New Roman"/>
          <w:szCs w:val="24"/>
          <w:lang w:val="en-US"/>
        </w:rPr>
        <w:t>To maintain the momentum of the changes, the assigned team will engage in continued evaluation of the performance and engage in getting feedback from the employees</w:t>
      </w:r>
      <w:r>
        <w:rPr>
          <w:rFonts w:cs="Times New Roman"/>
          <w:szCs w:val="24"/>
          <w:lang w:val="en-US"/>
        </w:rPr>
        <w:t xml:space="preserve"> </w:t>
      </w:r>
      <w:sdt>
        <w:sdtPr>
          <w:rPr>
            <w:rFonts w:cs="Times New Roman"/>
            <w:szCs w:val="24"/>
            <w:lang w:val="en-US"/>
          </w:rPr>
          <w:id w:val="701987565"/>
          <w:citation/>
        </w:sdtPr>
        <w:sdtEndPr/>
        <w:sdtContent>
          <w:r>
            <w:rPr>
              <w:rFonts w:cs="Times New Roman"/>
              <w:szCs w:val="24"/>
              <w:lang w:val="en-US"/>
            </w:rPr>
            <w:fldChar w:fldCharType="begin"/>
          </w:r>
          <w:r>
            <w:rPr>
              <w:rFonts w:cs="Times New Roman"/>
              <w:szCs w:val="24"/>
              <w:lang w:val="en-US"/>
            </w:rPr>
            <w:instrText xml:space="preserve"> CITATION for2326 \l 1033 </w:instrText>
          </w:r>
          <w:r>
            <w:rPr>
              <w:rFonts w:cs="Times New Roman"/>
              <w:szCs w:val="24"/>
              <w:lang w:val="en-US"/>
            </w:rPr>
            <w:fldChar w:fldCharType="separate"/>
          </w:r>
          <w:r w:rsidRPr="006055B0">
            <w:rPr>
              <w:rFonts w:cs="Times New Roman"/>
              <w:noProof/>
              <w:szCs w:val="24"/>
              <w:lang w:val="en-US"/>
            </w:rPr>
            <w:t>(forbes, 2023)</w:t>
          </w:r>
          <w:r>
            <w:rPr>
              <w:rFonts w:cs="Times New Roman"/>
              <w:szCs w:val="24"/>
              <w:lang w:val="en-US"/>
            </w:rPr>
            <w:fldChar w:fldCharType="end"/>
          </w:r>
        </w:sdtContent>
      </w:sdt>
      <w:r w:rsidRPr="008A7E63">
        <w:rPr>
          <w:rFonts w:cs="Times New Roman"/>
          <w:szCs w:val="24"/>
          <w:lang w:val="en-US"/>
        </w:rPr>
        <w:t>. Further, the short-term milestones or goals will be compared with the actual performance to review how effective the changes have been. </w:t>
      </w:r>
    </w:p>
    <w:p w:rsidRPr="008A7E63" w:rsidR="0041391E" w:rsidP="0041391E" w:rsidRDefault="0041391E" w14:paraId="5EE1101B" w14:textId="77777777">
      <w:pPr>
        <w:rPr>
          <w:rFonts w:cs="Times New Roman"/>
          <w:szCs w:val="24"/>
          <w:lang w:val="en-US"/>
        </w:rPr>
      </w:pPr>
      <w:r w:rsidRPr="008A7E63">
        <w:rPr>
          <w:rFonts w:cs="Times New Roman"/>
          <w:b/>
          <w:bCs/>
          <w:szCs w:val="24"/>
          <w:lang w:val="en-US"/>
        </w:rPr>
        <w:t>Institute Change</w:t>
      </w:r>
    </w:p>
    <w:p w:rsidRPr="008A7E63" w:rsidR="0041391E" w:rsidP="0041391E" w:rsidRDefault="0041391E" w14:paraId="7B33D69D" w14:textId="77777777">
      <w:pPr>
        <w:rPr>
          <w:rFonts w:cs="Times New Roman"/>
          <w:szCs w:val="24"/>
          <w:lang w:val="en-US"/>
        </w:rPr>
      </w:pPr>
      <w:r w:rsidRPr="008A7E63">
        <w:rPr>
          <w:rFonts w:cs="Times New Roman"/>
          <w:szCs w:val="24"/>
          <w:lang w:val="en-US"/>
        </w:rPr>
        <w:t>On the occasion that the changes have been noted to have a positive impact in alignment with the business’s vision, the brand will engage to make further investments in the strategies. Further, the management will engage in the introduction of effective rules and regulations to control the sustainable activities of the organisation. </w:t>
      </w:r>
    </w:p>
    <w:p w:rsidRPr="008A7E63" w:rsidR="0041391E" w:rsidP="00DB2978" w:rsidRDefault="0041391E" w14:paraId="3DECF18E" w14:textId="77777777">
      <w:pPr>
        <w:pStyle w:val="Heading2"/>
      </w:pPr>
      <w:bookmarkStart w:name="_Toc164788255" w:id="14"/>
      <w:r w:rsidRPr="008A7E63">
        <w:t>Key Performance Indicators</w:t>
      </w:r>
      <w:bookmarkEnd w:id="14"/>
    </w:p>
    <w:p w:rsidRPr="008A7E63" w:rsidR="0041391E" w:rsidP="0041391E" w:rsidRDefault="0041391E" w14:paraId="45FBB8FD" w14:textId="77777777">
      <w:pPr>
        <w:rPr>
          <w:rFonts w:cs="Times New Roman"/>
          <w:szCs w:val="24"/>
          <w:lang w:val="en-US"/>
        </w:rPr>
      </w:pPr>
      <w:r w:rsidRPr="008A7E63">
        <w:rPr>
          <w:rFonts w:cs="Times New Roman"/>
          <w:szCs w:val="24"/>
          <w:lang w:val="en-US"/>
        </w:rPr>
        <w:t>The following key performance indicators will be used to track the effectiveness of the collaborations: </w:t>
      </w:r>
    </w:p>
    <w:p w:rsidRPr="008A7E63" w:rsidR="0041391E" w:rsidP="0041391E" w:rsidRDefault="0041391E" w14:paraId="64F4AB08" w14:textId="77777777">
      <w:pPr>
        <w:rPr>
          <w:rFonts w:cs="Times New Roman"/>
          <w:szCs w:val="24"/>
          <w:lang w:val="en-US"/>
        </w:rPr>
      </w:pPr>
      <w:r w:rsidRPr="008A7E63">
        <w:rPr>
          <w:rFonts w:cs="Times New Roman"/>
          <w:b/>
          <w:bCs/>
          <w:szCs w:val="24"/>
          <w:lang w:val="en-US"/>
        </w:rPr>
        <w:t xml:space="preserve">Hotel Ratings: </w:t>
      </w:r>
      <w:r w:rsidRPr="008A7E63">
        <w:rPr>
          <w:rFonts w:cs="Times New Roman"/>
          <w:szCs w:val="24"/>
          <w:lang w:val="en-US"/>
        </w:rPr>
        <w:t>The hotel positive reputation with strong CSR policies. With the introduction of effective strategies, the brand will be able to provide its customers with better service. Further with better sustainable business operations, the brand will be able to gain their customer’s trust and faith promoting better sales. The higher the hotel rating will be the higher will be the reputation that the brand will be able to earn. The hotel rating will act as a parameter for the brand to track how effective the employee training and the new strategies have been towards the control and management of the business operations</w:t>
      </w:r>
      <w:r>
        <w:rPr>
          <w:rFonts w:cs="Times New Roman"/>
          <w:szCs w:val="24"/>
          <w:lang w:val="en-US"/>
        </w:rPr>
        <w:t xml:space="preserve"> </w:t>
      </w:r>
      <w:sdt>
        <w:sdtPr>
          <w:rPr>
            <w:rFonts w:cs="Times New Roman"/>
            <w:szCs w:val="24"/>
            <w:lang w:val="en-US"/>
          </w:rPr>
          <w:id w:val="-1317796542"/>
          <w:citation/>
        </w:sdtPr>
        <w:sdtEndPr/>
        <w:sdtContent>
          <w:r>
            <w:rPr>
              <w:rFonts w:cs="Times New Roman"/>
              <w:szCs w:val="24"/>
              <w:lang w:val="en-US"/>
            </w:rPr>
            <w:fldChar w:fldCharType="begin"/>
          </w:r>
          <w:r>
            <w:rPr>
              <w:rFonts w:cs="Times New Roman"/>
              <w:szCs w:val="24"/>
              <w:lang w:val="en-US"/>
            </w:rPr>
            <w:instrText xml:space="preserve"> CITATION Dan19 \l 1033 </w:instrText>
          </w:r>
          <w:r>
            <w:rPr>
              <w:rFonts w:cs="Times New Roman"/>
              <w:szCs w:val="24"/>
              <w:lang w:val="en-US"/>
            </w:rPr>
            <w:fldChar w:fldCharType="separate"/>
          </w:r>
          <w:r w:rsidRPr="006055B0">
            <w:rPr>
              <w:rFonts w:cs="Times New Roman"/>
              <w:noProof/>
              <w:szCs w:val="24"/>
              <w:lang w:val="en-US"/>
            </w:rPr>
            <w:t>(Poleski, 2019)</w:t>
          </w:r>
          <w:r>
            <w:rPr>
              <w:rFonts w:cs="Times New Roman"/>
              <w:szCs w:val="24"/>
              <w:lang w:val="en-US"/>
            </w:rPr>
            <w:fldChar w:fldCharType="end"/>
          </w:r>
        </w:sdtContent>
      </w:sdt>
      <w:r w:rsidRPr="008A7E63">
        <w:rPr>
          <w:rFonts w:cs="Times New Roman"/>
          <w:szCs w:val="24"/>
          <w:lang w:val="en-US"/>
        </w:rPr>
        <w:t>.  </w:t>
      </w:r>
    </w:p>
    <w:p w:rsidRPr="008A7E63" w:rsidR="0041391E" w:rsidP="0041391E" w:rsidRDefault="0041391E" w14:paraId="19524C0B" w14:textId="77777777">
      <w:pPr>
        <w:rPr>
          <w:rFonts w:cs="Times New Roman"/>
          <w:szCs w:val="24"/>
          <w:lang w:val="en-US"/>
        </w:rPr>
      </w:pPr>
      <w:r w:rsidRPr="008A7E63">
        <w:rPr>
          <w:rFonts w:cs="Times New Roman"/>
          <w:b/>
          <w:bCs/>
          <w:szCs w:val="24"/>
          <w:lang w:val="en-US"/>
        </w:rPr>
        <w:t xml:space="preserve">Tracking rate of Waste management: </w:t>
      </w:r>
      <w:r w:rsidRPr="008A7E63">
        <w:rPr>
          <w:rFonts w:cs="Times New Roman"/>
          <w:szCs w:val="24"/>
          <w:lang w:val="en-US"/>
        </w:rPr>
        <w:t>The business operations have been closely driven through the management and control of the waste that is generated. The team can track the amount of waste that is generated to analyse how effective the collaborative strategies have been. </w:t>
      </w:r>
    </w:p>
    <w:p w:rsidRPr="008A7E63" w:rsidR="0041391E" w:rsidP="0041391E" w:rsidRDefault="0041391E" w14:paraId="053BF853" w14:textId="77777777">
      <w:pPr>
        <w:rPr>
          <w:rFonts w:cs="Times New Roman"/>
          <w:szCs w:val="24"/>
          <w:lang w:val="en-US"/>
        </w:rPr>
      </w:pPr>
      <w:r w:rsidRPr="008A7E63">
        <w:rPr>
          <w:rFonts w:cs="Times New Roman"/>
          <w:b/>
          <w:bCs/>
          <w:szCs w:val="24"/>
          <w:lang w:val="en-US"/>
        </w:rPr>
        <w:t xml:space="preserve">Review of the Employees: </w:t>
      </w:r>
      <w:r w:rsidRPr="008A7E63">
        <w:rPr>
          <w:rFonts w:cs="Times New Roman"/>
          <w:szCs w:val="24"/>
          <w:lang w:val="en-US"/>
        </w:rPr>
        <w:t>The employees are the core aspects of the organisation who are directly related to the business operations. Hence, by gaining reviews from the employees of the organisation the management will be able to track how effective the strategies have been towards managing the business operations</w:t>
      </w:r>
      <w:r>
        <w:rPr>
          <w:rFonts w:cs="Times New Roman"/>
          <w:szCs w:val="24"/>
          <w:lang w:val="en-US"/>
        </w:rPr>
        <w:t xml:space="preserve"> </w:t>
      </w:r>
      <w:sdt>
        <w:sdtPr>
          <w:rPr>
            <w:rFonts w:cs="Times New Roman"/>
            <w:szCs w:val="24"/>
            <w:lang w:val="en-US"/>
          </w:rPr>
          <w:id w:val="1762178277"/>
          <w:citation/>
        </w:sdtPr>
        <w:sdtEndPr/>
        <w:sdtContent>
          <w:r>
            <w:rPr>
              <w:rFonts w:cs="Times New Roman"/>
              <w:szCs w:val="24"/>
              <w:lang w:val="en-US"/>
            </w:rPr>
            <w:fldChar w:fldCharType="begin"/>
          </w:r>
          <w:r>
            <w:rPr>
              <w:rFonts w:cs="Times New Roman"/>
              <w:szCs w:val="24"/>
              <w:lang w:val="en-US"/>
            </w:rPr>
            <w:instrText xml:space="preserve"> CITATION for2111 \l 1033 </w:instrText>
          </w:r>
          <w:r>
            <w:rPr>
              <w:rFonts w:cs="Times New Roman"/>
              <w:szCs w:val="24"/>
              <w:lang w:val="en-US"/>
            </w:rPr>
            <w:fldChar w:fldCharType="separate"/>
          </w:r>
          <w:r w:rsidRPr="006055B0">
            <w:rPr>
              <w:rFonts w:cs="Times New Roman"/>
              <w:noProof/>
              <w:szCs w:val="24"/>
              <w:lang w:val="en-US"/>
            </w:rPr>
            <w:t>(forbes, 2021)</w:t>
          </w:r>
          <w:r>
            <w:rPr>
              <w:rFonts w:cs="Times New Roman"/>
              <w:szCs w:val="24"/>
              <w:lang w:val="en-US"/>
            </w:rPr>
            <w:fldChar w:fldCharType="end"/>
          </w:r>
        </w:sdtContent>
      </w:sdt>
      <w:r w:rsidRPr="008A7E63">
        <w:rPr>
          <w:rFonts w:cs="Times New Roman"/>
          <w:szCs w:val="24"/>
          <w:lang w:val="en-US"/>
        </w:rPr>
        <w:t>. </w:t>
      </w:r>
    </w:p>
    <w:p w:rsidRPr="008A7E63" w:rsidR="0041391E" w:rsidP="0041391E" w:rsidRDefault="0041391E" w14:paraId="68B22FB6" w14:textId="77777777">
      <w:pPr>
        <w:rPr>
          <w:rFonts w:cs="Times New Roman"/>
          <w:szCs w:val="24"/>
          <w:lang w:val="en-US"/>
        </w:rPr>
      </w:pPr>
      <w:r w:rsidRPr="008A7E63">
        <w:rPr>
          <w:rFonts w:cs="Times New Roman"/>
          <w:b/>
          <w:bCs/>
          <w:szCs w:val="24"/>
          <w:lang w:val="en-US"/>
        </w:rPr>
        <w:t>Cost Implications </w:t>
      </w:r>
    </w:p>
    <w:p w:rsidR="0041391E" w:rsidP="0041391E" w:rsidRDefault="0041391E" w14:paraId="16DD55BA" w14:textId="77777777">
      <w:pPr>
        <w:rPr>
          <w:rFonts w:cs="Times New Roman"/>
          <w:szCs w:val="24"/>
          <w:lang w:val="en-US"/>
        </w:rPr>
      </w:pPr>
      <w:r w:rsidRPr="008A7E63">
        <w:rPr>
          <w:rFonts w:cs="Times New Roman"/>
          <w:szCs w:val="24"/>
          <w:lang w:val="en-US"/>
        </w:rPr>
        <w:t xml:space="preserve">The strategies that have been proposed will on average need a budget of at least, £50,000 to support the setting up of the team and maintaining its business operations. The brand will engage with the non-profit and social enterprises which will require a certain level of investment to maintain sustainable business operations. </w:t>
      </w:r>
    </w:p>
    <w:p w:rsidR="00275012" w:rsidP="0041391E" w:rsidRDefault="000E6976" w14:paraId="3A080632" w14:textId="77777777">
      <w:r>
        <w:br w:type="page"/>
      </w:r>
    </w:p>
    <w:p w:rsidRPr="0041391E" w:rsidR="005410D6" w:rsidP="0041391E" w:rsidRDefault="000E6976" w14:paraId="49C43A37" w14:textId="7670CAD0">
      <w:pPr>
        <w:pStyle w:val="Heading1"/>
      </w:pPr>
      <w:bookmarkStart w:name="_Toc164782441" w:id="15"/>
      <w:bookmarkStart w:name="_Toc164788256" w:id="16"/>
      <w:r>
        <w:t>Action plan</w:t>
      </w:r>
      <w:bookmarkEnd w:id="15"/>
      <w:bookmarkEnd w:id="16"/>
    </w:p>
    <w:tbl>
      <w:tblPr>
        <w:tblStyle w:val="a"/>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338"/>
        <w:gridCol w:w="1337"/>
        <w:gridCol w:w="1337"/>
        <w:gridCol w:w="1337"/>
        <w:gridCol w:w="1337"/>
        <w:gridCol w:w="1337"/>
        <w:gridCol w:w="1337"/>
      </w:tblGrid>
      <w:tr w:rsidR="003C46E5" w:rsidTr="748331E1" w14:paraId="6505757B" w14:textId="77777777">
        <w:tc>
          <w:tcPr>
            <w:tcW w:w="1337" w:type="dxa"/>
            <w:shd w:val="clear" w:color="auto" w:fill="auto"/>
            <w:tcMar>
              <w:top w:w="100" w:type="dxa"/>
              <w:left w:w="100" w:type="dxa"/>
              <w:bottom w:w="100" w:type="dxa"/>
              <w:right w:w="100" w:type="dxa"/>
            </w:tcMar>
          </w:tcPr>
          <w:p w:rsidR="005410D6" w:rsidRDefault="000E6976" w14:paraId="07FA1FE5" w14:textId="77777777">
            <w:pPr>
              <w:widowControl w:val="0"/>
              <w:pBdr>
                <w:top w:val="nil"/>
                <w:left w:val="nil"/>
                <w:bottom w:val="nil"/>
                <w:right w:val="nil"/>
                <w:between w:val="nil"/>
              </w:pBdr>
              <w:spacing w:line="240" w:lineRule="auto"/>
              <w:rPr>
                <w:rFonts w:eastAsia="Times New Roman" w:cs="Times New Roman"/>
                <w:b/>
                <w:sz w:val="28"/>
                <w:szCs w:val="28"/>
              </w:rPr>
            </w:pPr>
            <w:r>
              <w:rPr>
                <w:rFonts w:eastAsia="Times New Roman" w:cs="Times New Roman"/>
                <w:b/>
                <w:sz w:val="28"/>
                <w:szCs w:val="28"/>
              </w:rPr>
              <w:t>Number</w:t>
            </w:r>
          </w:p>
        </w:tc>
        <w:tc>
          <w:tcPr>
            <w:tcW w:w="1337" w:type="dxa"/>
            <w:shd w:val="clear" w:color="auto" w:fill="auto"/>
            <w:tcMar>
              <w:top w:w="100" w:type="dxa"/>
              <w:left w:w="100" w:type="dxa"/>
              <w:bottom w:w="100" w:type="dxa"/>
              <w:right w:w="100" w:type="dxa"/>
            </w:tcMar>
          </w:tcPr>
          <w:p w:rsidR="005410D6" w:rsidRDefault="000E6976" w14:paraId="21A65023" w14:textId="77777777">
            <w:pPr>
              <w:widowControl w:val="0"/>
              <w:pBdr>
                <w:top w:val="nil"/>
                <w:left w:val="nil"/>
                <w:bottom w:val="nil"/>
                <w:right w:val="nil"/>
                <w:between w:val="nil"/>
              </w:pBdr>
              <w:spacing w:line="240" w:lineRule="auto"/>
              <w:rPr>
                <w:rFonts w:eastAsia="Times New Roman" w:cs="Times New Roman"/>
                <w:b/>
                <w:sz w:val="28"/>
                <w:szCs w:val="28"/>
              </w:rPr>
            </w:pPr>
            <w:r>
              <w:rPr>
                <w:rFonts w:eastAsia="Times New Roman" w:cs="Times New Roman"/>
                <w:b/>
                <w:sz w:val="28"/>
                <w:szCs w:val="28"/>
              </w:rPr>
              <w:t>Problem</w:t>
            </w:r>
          </w:p>
        </w:tc>
        <w:tc>
          <w:tcPr>
            <w:tcW w:w="1337" w:type="dxa"/>
            <w:shd w:val="clear" w:color="auto" w:fill="auto"/>
            <w:tcMar>
              <w:top w:w="100" w:type="dxa"/>
              <w:left w:w="100" w:type="dxa"/>
              <w:bottom w:w="100" w:type="dxa"/>
              <w:right w:w="100" w:type="dxa"/>
            </w:tcMar>
          </w:tcPr>
          <w:p w:rsidR="005410D6" w:rsidRDefault="000E6976" w14:paraId="045D0E2F" w14:textId="77777777">
            <w:pPr>
              <w:widowControl w:val="0"/>
              <w:pBdr>
                <w:top w:val="nil"/>
                <w:left w:val="nil"/>
                <w:bottom w:val="nil"/>
                <w:right w:val="nil"/>
                <w:between w:val="nil"/>
              </w:pBdr>
              <w:spacing w:line="240" w:lineRule="auto"/>
              <w:rPr>
                <w:rFonts w:eastAsia="Times New Roman" w:cs="Times New Roman"/>
                <w:b/>
                <w:sz w:val="28"/>
                <w:szCs w:val="28"/>
              </w:rPr>
            </w:pPr>
            <w:r>
              <w:rPr>
                <w:rFonts w:eastAsia="Times New Roman" w:cs="Times New Roman"/>
                <w:b/>
                <w:sz w:val="28"/>
                <w:szCs w:val="28"/>
              </w:rPr>
              <w:t>Solution</w:t>
            </w:r>
          </w:p>
        </w:tc>
        <w:tc>
          <w:tcPr>
            <w:tcW w:w="1337" w:type="dxa"/>
            <w:shd w:val="clear" w:color="auto" w:fill="auto"/>
            <w:tcMar>
              <w:top w:w="100" w:type="dxa"/>
              <w:left w:w="100" w:type="dxa"/>
              <w:bottom w:w="100" w:type="dxa"/>
              <w:right w:w="100" w:type="dxa"/>
            </w:tcMar>
          </w:tcPr>
          <w:p w:rsidR="005410D6" w:rsidRDefault="000E6976" w14:paraId="00F5CEC9" w14:textId="77777777">
            <w:pPr>
              <w:widowControl w:val="0"/>
              <w:pBdr>
                <w:top w:val="nil"/>
                <w:left w:val="nil"/>
                <w:bottom w:val="nil"/>
                <w:right w:val="nil"/>
                <w:between w:val="nil"/>
              </w:pBdr>
              <w:spacing w:line="240" w:lineRule="auto"/>
              <w:rPr>
                <w:rFonts w:eastAsia="Times New Roman" w:cs="Times New Roman"/>
                <w:b/>
                <w:sz w:val="28"/>
                <w:szCs w:val="28"/>
              </w:rPr>
            </w:pPr>
            <w:r>
              <w:rPr>
                <w:rFonts w:eastAsia="Times New Roman" w:cs="Times New Roman"/>
                <w:b/>
                <w:sz w:val="28"/>
                <w:szCs w:val="28"/>
              </w:rPr>
              <w:t>Desired outcome</w:t>
            </w:r>
          </w:p>
        </w:tc>
        <w:tc>
          <w:tcPr>
            <w:tcW w:w="1337" w:type="dxa"/>
            <w:shd w:val="clear" w:color="auto" w:fill="auto"/>
            <w:tcMar>
              <w:top w:w="100" w:type="dxa"/>
              <w:left w:w="100" w:type="dxa"/>
              <w:bottom w:w="100" w:type="dxa"/>
              <w:right w:w="100" w:type="dxa"/>
            </w:tcMar>
          </w:tcPr>
          <w:p w:rsidR="005410D6" w:rsidRDefault="000E6976" w14:paraId="710AA0DA" w14:textId="77777777">
            <w:pPr>
              <w:widowControl w:val="0"/>
              <w:pBdr>
                <w:top w:val="nil"/>
                <w:left w:val="nil"/>
                <w:bottom w:val="nil"/>
                <w:right w:val="nil"/>
                <w:between w:val="nil"/>
              </w:pBdr>
              <w:spacing w:line="240" w:lineRule="auto"/>
              <w:rPr>
                <w:rFonts w:eastAsia="Times New Roman" w:cs="Times New Roman"/>
                <w:b/>
                <w:sz w:val="28"/>
                <w:szCs w:val="28"/>
              </w:rPr>
            </w:pPr>
            <w:r>
              <w:rPr>
                <w:rFonts w:eastAsia="Times New Roman" w:cs="Times New Roman"/>
                <w:b/>
                <w:sz w:val="28"/>
                <w:szCs w:val="28"/>
              </w:rPr>
              <w:t>Time scale</w:t>
            </w:r>
          </w:p>
        </w:tc>
        <w:tc>
          <w:tcPr>
            <w:tcW w:w="1337" w:type="dxa"/>
            <w:shd w:val="clear" w:color="auto" w:fill="auto"/>
            <w:tcMar>
              <w:top w:w="100" w:type="dxa"/>
              <w:left w:w="100" w:type="dxa"/>
              <w:bottom w:w="100" w:type="dxa"/>
              <w:right w:w="100" w:type="dxa"/>
            </w:tcMar>
          </w:tcPr>
          <w:p w:rsidR="005410D6" w:rsidRDefault="000E6976" w14:paraId="3FC9AF00" w14:textId="77777777">
            <w:pPr>
              <w:widowControl w:val="0"/>
              <w:pBdr>
                <w:top w:val="nil"/>
                <w:left w:val="nil"/>
                <w:bottom w:val="nil"/>
                <w:right w:val="nil"/>
                <w:between w:val="nil"/>
              </w:pBdr>
              <w:spacing w:line="240" w:lineRule="auto"/>
              <w:rPr>
                <w:rFonts w:eastAsia="Times New Roman" w:cs="Times New Roman"/>
                <w:b/>
                <w:sz w:val="28"/>
                <w:szCs w:val="28"/>
              </w:rPr>
            </w:pPr>
            <w:r>
              <w:rPr>
                <w:rFonts w:eastAsia="Times New Roman" w:cs="Times New Roman"/>
                <w:b/>
                <w:sz w:val="28"/>
                <w:szCs w:val="28"/>
              </w:rPr>
              <w:t>Completion Date</w:t>
            </w:r>
          </w:p>
        </w:tc>
        <w:tc>
          <w:tcPr>
            <w:tcW w:w="1337" w:type="dxa"/>
            <w:shd w:val="clear" w:color="auto" w:fill="auto"/>
            <w:tcMar>
              <w:top w:w="100" w:type="dxa"/>
              <w:left w:w="100" w:type="dxa"/>
              <w:bottom w:w="100" w:type="dxa"/>
              <w:right w:w="100" w:type="dxa"/>
            </w:tcMar>
          </w:tcPr>
          <w:p w:rsidR="005410D6" w:rsidRDefault="000E6976" w14:paraId="374B7648" w14:textId="77777777">
            <w:pPr>
              <w:widowControl w:val="0"/>
              <w:pBdr>
                <w:top w:val="nil"/>
                <w:left w:val="nil"/>
                <w:bottom w:val="nil"/>
                <w:right w:val="nil"/>
                <w:between w:val="nil"/>
              </w:pBdr>
              <w:spacing w:line="240" w:lineRule="auto"/>
              <w:rPr>
                <w:rFonts w:eastAsia="Times New Roman" w:cs="Times New Roman"/>
                <w:b/>
                <w:sz w:val="28"/>
                <w:szCs w:val="28"/>
              </w:rPr>
            </w:pPr>
            <w:r>
              <w:rPr>
                <w:rFonts w:eastAsia="Times New Roman" w:cs="Times New Roman"/>
                <w:b/>
                <w:sz w:val="28"/>
                <w:szCs w:val="28"/>
              </w:rPr>
              <w:t>Planned Budget</w:t>
            </w:r>
          </w:p>
        </w:tc>
      </w:tr>
      <w:tr w:rsidR="003C46E5" w:rsidTr="748331E1" w14:paraId="4A3DC5A2" w14:textId="77777777">
        <w:tc>
          <w:tcPr>
            <w:tcW w:w="1337" w:type="dxa"/>
            <w:shd w:val="clear" w:color="auto" w:fill="auto"/>
            <w:tcMar>
              <w:top w:w="100" w:type="dxa"/>
              <w:left w:w="100" w:type="dxa"/>
              <w:bottom w:w="100" w:type="dxa"/>
              <w:right w:w="100" w:type="dxa"/>
            </w:tcMar>
          </w:tcPr>
          <w:p w:rsidR="005410D6" w:rsidRDefault="000E6976" w14:paraId="1D78DAE9" w14:textId="77777777">
            <w:pPr>
              <w:widowControl w:val="0"/>
              <w:pBdr>
                <w:top w:val="nil"/>
                <w:left w:val="nil"/>
                <w:bottom w:val="nil"/>
                <w:right w:val="nil"/>
                <w:between w:val="nil"/>
              </w:pBdr>
              <w:spacing w:line="240" w:lineRule="auto"/>
              <w:rPr>
                <w:rFonts w:eastAsia="Times New Roman" w:cs="Times New Roman"/>
                <w:sz w:val="28"/>
                <w:szCs w:val="28"/>
              </w:rPr>
            </w:pPr>
            <w:r>
              <w:rPr>
                <w:rFonts w:eastAsia="Times New Roman" w:cs="Times New Roman"/>
                <w:sz w:val="28"/>
                <w:szCs w:val="28"/>
              </w:rPr>
              <w:t>1</w:t>
            </w:r>
          </w:p>
        </w:tc>
        <w:tc>
          <w:tcPr>
            <w:tcW w:w="1337" w:type="dxa"/>
            <w:shd w:val="clear" w:color="auto" w:fill="auto"/>
            <w:tcMar>
              <w:top w:w="100" w:type="dxa"/>
              <w:left w:w="100" w:type="dxa"/>
              <w:bottom w:w="100" w:type="dxa"/>
              <w:right w:w="100" w:type="dxa"/>
            </w:tcMar>
          </w:tcPr>
          <w:p w:rsidR="005410D6" w:rsidRDefault="000E6976" w14:paraId="4072CD59"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Waste management</w:t>
            </w:r>
          </w:p>
        </w:tc>
        <w:tc>
          <w:tcPr>
            <w:tcW w:w="1337" w:type="dxa"/>
            <w:shd w:val="clear" w:color="auto" w:fill="auto"/>
            <w:tcMar>
              <w:top w:w="100" w:type="dxa"/>
              <w:left w:w="100" w:type="dxa"/>
              <w:bottom w:w="100" w:type="dxa"/>
              <w:right w:w="100" w:type="dxa"/>
            </w:tcMar>
          </w:tcPr>
          <w:p w:rsidR="005410D6" w:rsidRDefault="000E6976" w14:paraId="0F3CABB9" w14:textId="0605E7BF">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The B</w:t>
            </w:r>
            <w:r w:rsidR="00200498">
              <w:rPr>
                <w:rFonts w:eastAsia="Times New Roman" w:cs="Times New Roman"/>
                <w:szCs w:val="24"/>
              </w:rPr>
              <w:t>v</w:t>
            </w:r>
            <w:r>
              <w:rPr>
                <w:rFonts w:eastAsia="Times New Roman" w:cs="Times New Roman"/>
                <w:szCs w:val="24"/>
              </w:rPr>
              <w:t>lgari company is facing problems regarding the waste management system which plays a pivotal part in sustainable marketing practices. This giant company possesses several sectors in its big industry such as accommodations and jewelry production. All these activities possess a huge amount of waste materials such as carbon emissions and so, a waste management procedure is needed to eliminate this issue as soon as possible (Walling and Vaneeckhaute, 2020). Several industries utilise this technique to increase the growth of their annual revenue. According to a report, about 44% of customers prefer to buy sustainable products</w:t>
            </w:r>
            <w:sdt>
              <w:sdtPr>
                <w:rPr>
                  <w:rFonts w:eastAsia="Times New Roman" w:cs="Times New Roman"/>
                  <w:szCs w:val="24"/>
                </w:rPr>
                <w:id w:val="273447373"/>
                <w:citation/>
              </w:sdtPr>
              <w:sdtEndPr/>
              <w:sdtContent>
                <w:r w:rsidR="003E7706">
                  <w:rPr>
                    <w:rFonts w:eastAsia="Times New Roman" w:cs="Times New Roman"/>
                    <w:szCs w:val="24"/>
                  </w:rPr>
                  <w:fldChar w:fldCharType="begin"/>
                </w:r>
                <w:r w:rsidR="003E7706">
                  <w:rPr>
                    <w:rFonts w:eastAsia="Times New Roman" w:cs="Times New Roman"/>
                    <w:szCs w:val="24"/>
                    <w:lang w:val="en-US"/>
                  </w:rPr>
                  <w:instrText xml:space="preserve"> CITATION Bru24 \l 1033 </w:instrText>
                </w:r>
                <w:r w:rsidR="003E7706">
                  <w:rPr>
                    <w:rFonts w:eastAsia="Times New Roman" w:cs="Times New Roman"/>
                    <w:szCs w:val="24"/>
                  </w:rPr>
                  <w:fldChar w:fldCharType="separate"/>
                </w:r>
                <w:r w:rsidR="003E7706">
                  <w:rPr>
                    <w:rFonts w:eastAsia="Times New Roman" w:cs="Times New Roman"/>
                    <w:noProof/>
                    <w:szCs w:val="24"/>
                    <w:lang w:val="en-US"/>
                  </w:rPr>
                  <w:t xml:space="preserve"> </w:t>
                </w:r>
                <w:r w:rsidRPr="003E7706" w:rsidR="003E7706">
                  <w:rPr>
                    <w:rFonts w:eastAsia="Times New Roman" w:cs="Times New Roman"/>
                    <w:noProof/>
                    <w:szCs w:val="24"/>
                    <w:lang w:val="en-US"/>
                  </w:rPr>
                  <w:t>(Alves, 2024)</w:t>
                </w:r>
                <w:r w:rsidR="003E7706">
                  <w:rPr>
                    <w:rFonts w:eastAsia="Times New Roman" w:cs="Times New Roman"/>
                    <w:szCs w:val="24"/>
                  </w:rPr>
                  <w:fldChar w:fldCharType="end"/>
                </w:r>
              </w:sdtContent>
            </w:sdt>
            <w:r>
              <w:rPr>
                <w:rFonts w:eastAsia="Times New Roman" w:cs="Times New Roman"/>
                <w:szCs w:val="24"/>
              </w:rPr>
              <w:t>. Therefore, Bvlgari company can execute this strategy by implementing several tools and devices for waste management purposes such as crushing devices, drying devices and also waste gas treating tools. Another important part is conducting training and development programs for the workers to understand the importance of sustainable practices and how to use those apparatuses properly to maintain a healthy environment (White, 2022).</w:t>
            </w:r>
          </w:p>
        </w:tc>
        <w:tc>
          <w:tcPr>
            <w:tcW w:w="1337" w:type="dxa"/>
            <w:shd w:val="clear" w:color="auto" w:fill="auto"/>
            <w:tcMar>
              <w:top w:w="100" w:type="dxa"/>
              <w:left w:w="100" w:type="dxa"/>
              <w:bottom w:w="100" w:type="dxa"/>
              <w:right w:w="100" w:type="dxa"/>
            </w:tcMar>
          </w:tcPr>
          <w:p w:rsidR="005410D6" w:rsidRDefault="000E6976" w14:paraId="25948A43"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 xml:space="preserve">By applying this strategy, this company will be able to manage their waste materials which generally come from their applied technologies. Proper training and development programs will assist the current employees in building awareness regarding sustainable development. </w:t>
            </w:r>
          </w:p>
        </w:tc>
        <w:tc>
          <w:tcPr>
            <w:tcW w:w="1337" w:type="dxa"/>
            <w:shd w:val="clear" w:color="auto" w:fill="auto"/>
            <w:tcMar>
              <w:top w:w="100" w:type="dxa"/>
              <w:left w:w="100" w:type="dxa"/>
              <w:bottom w:w="100" w:type="dxa"/>
              <w:right w:w="100" w:type="dxa"/>
            </w:tcMar>
          </w:tcPr>
          <w:p w:rsidR="005410D6" w:rsidRDefault="000E6976" w14:paraId="4E88ECB4"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3 months</w:t>
            </w:r>
          </w:p>
        </w:tc>
        <w:tc>
          <w:tcPr>
            <w:tcW w:w="1337" w:type="dxa"/>
            <w:shd w:val="clear" w:color="auto" w:fill="auto"/>
            <w:tcMar>
              <w:top w:w="100" w:type="dxa"/>
              <w:left w:w="100" w:type="dxa"/>
              <w:bottom w:w="100" w:type="dxa"/>
              <w:right w:w="100" w:type="dxa"/>
            </w:tcMar>
          </w:tcPr>
          <w:p w:rsidR="005410D6" w:rsidRDefault="000E6976" w14:paraId="75ED905A"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2/6/2024</w:t>
            </w:r>
          </w:p>
        </w:tc>
        <w:tc>
          <w:tcPr>
            <w:tcW w:w="1337" w:type="dxa"/>
            <w:shd w:val="clear" w:color="auto" w:fill="auto"/>
            <w:tcMar>
              <w:top w:w="100" w:type="dxa"/>
              <w:left w:w="100" w:type="dxa"/>
              <w:bottom w:w="100" w:type="dxa"/>
              <w:right w:w="100" w:type="dxa"/>
            </w:tcMar>
          </w:tcPr>
          <w:p w:rsidR="005410D6" w:rsidRDefault="000E6976" w14:paraId="35C7BA2B"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£20,000</w:t>
            </w:r>
          </w:p>
        </w:tc>
      </w:tr>
      <w:tr w:rsidR="003C46E5" w:rsidTr="748331E1" w14:paraId="566F27ED" w14:textId="77777777">
        <w:tc>
          <w:tcPr>
            <w:tcW w:w="1337" w:type="dxa"/>
            <w:shd w:val="clear" w:color="auto" w:fill="auto"/>
            <w:tcMar>
              <w:top w:w="100" w:type="dxa"/>
              <w:left w:w="100" w:type="dxa"/>
              <w:bottom w:w="100" w:type="dxa"/>
              <w:right w:w="100" w:type="dxa"/>
            </w:tcMar>
          </w:tcPr>
          <w:p w:rsidR="005410D6" w:rsidRDefault="000E6976" w14:paraId="3ED3B2AA" w14:textId="77777777">
            <w:pPr>
              <w:widowControl w:val="0"/>
              <w:pBdr>
                <w:top w:val="nil"/>
                <w:left w:val="nil"/>
                <w:bottom w:val="nil"/>
                <w:right w:val="nil"/>
                <w:between w:val="nil"/>
              </w:pBdr>
              <w:spacing w:line="240" w:lineRule="auto"/>
              <w:rPr>
                <w:rFonts w:eastAsia="Times New Roman" w:cs="Times New Roman"/>
                <w:sz w:val="28"/>
                <w:szCs w:val="28"/>
              </w:rPr>
            </w:pPr>
            <w:r>
              <w:rPr>
                <w:rFonts w:eastAsia="Times New Roman" w:cs="Times New Roman"/>
                <w:sz w:val="28"/>
                <w:szCs w:val="28"/>
              </w:rPr>
              <w:t>2</w:t>
            </w:r>
          </w:p>
        </w:tc>
        <w:tc>
          <w:tcPr>
            <w:tcW w:w="1337" w:type="dxa"/>
            <w:shd w:val="clear" w:color="auto" w:fill="auto"/>
            <w:tcMar>
              <w:top w:w="100" w:type="dxa"/>
              <w:left w:w="100" w:type="dxa"/>
              <w:bottom w:w="100" w:type="dxa"/>
              <w:right w:w="100" w:type="dxa"/>
            </w:tcMar>
          </w:tcPr>
          <w:p w:rsidR="005410D6" w:rsidRDefault="000E6976" w14:paraId="5A7A034A"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Greenwashing issue</w:t>
            </w:r>
          </w:p>
        </w:tc>
        <w:tc>
          <w:tcPr>
            <w:tcW w:w="1337" w:type="dxa"/>
            <w:shd w:val="clear" w:color="auto" w:fill="auto"/>
            <w:tcMar>
              <w:top w:w="100" w:type="dxa"/>
              <w:left w:w="100" w:type="dxa"/>
              <w:bottom w:w="100" w:type="dxa"/>
              <w:right w:w="100" w:type="dxa"/>
            </w:tcMar>
          </w:tcPr>
          <w:p w:rsidR="005410D6" w:rsidRDefault="000E6976" w14:paraId="15DD1E6E"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 xml:space="preserve">In the case of mitigating the challenges regarding greenwashing, some steps should be followed such as introducing transparency. In addition to this, an annual report should be published every year which can create trust among customers for this brand and also help to enhance the image and reputation of the Bvlgari company. </w:t>
            </w:r>
          </w:p>
        </w:tc>
        <w:tc>
          <w:tcPr>
            <w:tcW w:w="1337" w:type="dxa"/>
            <w:shd w:val="clear" w:color="auto" w:fill="auto"/>
            <w:tcMar>
              <w:top w:w="100" w:type="dxa"/>
              <w:left w:w="100" w:type="dxa"/>
              <w:bottom w:w="100" w:type="dxa"/>
              <w:right w:w="100" w:type="dxa"/>
            </w:tcMar>
          </w:tcPr>
          <w:p w:rsidR="005410D6" w:rsidP="748331E1" w:rsidRDefault="000E6976" w14:paraId="5EE50EB1" w14:textId="77777777">
            <w:pPr>
              <w:widowControl w:val="0"/>
              <w:pBdr>
                <w:top w:val="nil" w:color="000000" w:sz="0" w:space="0"/>
                <w:left w:val="nil" w:color="000000" w:sz="0" w:space="0"/>
                <w:bottom w:val="nil" w:color="000000" w:sz="0" w:space="0"/>
                <w:right w:val="nil" w:color="000000" w:sz="0" w:space="0"/>
                <w:between w:val="nil" w:color="000000" w:sz="0" w:space="0"/>
              </w:pBdr>
              <w:spacing w:line="240" w:lineRule="auto"/>
              <w:rPr>
                <w:rFonts w:eastAsia="Times New Roman" w:cs="Times New Roman"/>
                <w:lang w:val="en-US"/>
              </w:rPr>
            </w:pPr>
            <w:r w:rsidRPr="748331E1" w:rsidR="000E6976">
              <w:rPr>
                <w:rFonts w:eastAsia="Times New Roman" w:cs="Times New Roman"/>
                <w:lang w:val="en-US"/>
              </w:rPr>
              <w:t xml:space="preserve">This will help to improve brand awareness </w:t>
            </w:r>
            <w:r w:rsidRPr="748331E1" w:rsidR="000E6976">
              <w:rPr>
                <w:rFonts w:eastAsia="Times New Roman" w:cs="Times New Roman"/>
                <w:lang w:val="en-US"/>
              </w:rPr>
              <w:t>and also</w:t>
            </w:r>
            <w:r w:rsidRPr="748331E1" w:rsidR="000E6976">
              <w:rPr>
                <w:rFonts w:eastAsia="Times New Roman" w:cs="Times New Roman"/>
                <w:lang w:val="en-US"/>
              </w:rPr>
              <w:t xml:space="preserve"> provide a loyal customer base. In addition to this, </w:t>
            </w:r>
            <w:r w:rsidRPr="748331E1" w:rsidR="000E6976">
              <w:rPr>
                <w:rFonts w:eastAsia="Times New Roman" w:cs="Times New Roman"/>
                <w:lang w:val="en-US"/>
              </w:rPr>
              <w:t>Bvlgari</w:t>
            </w:r>
            <w:r w:rsidRPr="748331E1" w:rsidR="000E6976">
              <w:rPr>
                <w:rFonts w:eastAsia="Times New Roman" w:cs="Times New Roman"/>
                <w:lang w:val="en-US"/>
              </w:rPr>
              <w:t xml:space="preserve"> will compete with their competitors and by providing transparency, it will also uplift their annual income.</w:t>
            </w:r>
          </w:p>
        </w:tc>
        <w:tc>
          <w:tcPr>
            <w:tcW w:w="1337" w:type="dxa"/>
            <w:shd w:val="clear" w:color="auto" w:fill="auto"/>
            <w:tcMar>
              <w:top w:w="100" w:type="dxa"/>
              <w:left w:w="100" w:type="dxa"/>
              <w:bottom w:w="100" w:type="dxa"/>
              <w:right w:w="100" w:type="dxa"/>
            </w:tcMar>
          </w:tcPr>
          <w:p w:rsidR="005410D6" w:rsidRDefault="000E6976" w14:paraId="14718700"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1 year</w:t>
            </w:r>
          </w:p>
        </w:tc>
        <w:tc>
          <w:tcPr>
            <w:tcW w:w="1337" w:type="dxa"/>
            <w:shd w:val="clear" w:color="auto" w:fill="auto"/>
            <w:tcMar>
              <w:top w:w="100" w:type="dxa"/>
              <w:left w:w="100" w:type="dxa"/>
              <w:bottom w:w="100" w:type="dxa"/>
              <w:right w:w="100" w:type="dxa"/>
            </w:tcMar>
          </w:tcPr>
          <w:p w:rsidR="005410D6" w:rsidRDefault="000E6976" w14:paraId="6254D7A6"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23/4/2025</w:t>
            </w:r>
          </w:p>
        </w:tc>
        <w:tc>
          <w:tcPr>
            <w:tcW w:w="1337" w:type="dxa"/>
            <w:shd w:val="clear" w:color="auto" w:fill="auto"/>
            <w:tcMar>
              <w:top w:w="100" w:type="dxa"/>
              <w:left w:w="100" w:type="dxa"/>
              <w:bottom w:w="100" w:type="dxa"/>
              <w:right w:w="100" w:type="dxa"/>
            </w:tcMar>
          </w:tcPr>
          <w:p w:rsidR="005410D6" w:rsidRDefault="000E6976" w14:paraId="6BE1F489" w14:textId="77777777">
            <w:pPr>
              <w:widowControl w:val="0"/>
              <w:spacing w:line="240" w:lineRule="auto"/>
              <w:rPr>
                <w:rFonts w:eastAsia="Times New Roman" w:cs="Times New Roman"/>
                <w:szCs w:val="24"/>
              </w:rPr>
            </w:pPr>
            <w:r>
              <w:rPr>
                <w:rFonts w:eastAsia="Times New Roman" w:cs="Times New Roman"/>
                <w:szCs w:val="24"/>
              </w:rPr>
              <w:t>£10,0000</w:t>
            </w:r>
          </w:p>
        </w:tc>
      </w:tr>
      <w:tr w:rsidR="003C46E5" w:rsidTr="748331E1" w14:paraId="5FAC0FF2" w14:textId="77777777">
        <w:tc>
          <w:tcPr>
            <w:tcW w:w="1337" w:type="dxa"/>
            <w:shd w:val="clear" w:color="auto" w:fill="auto"/>
            <w:tcMar>
              <w:top w:w="100" w:type="dxa"/>
              <w:left w:w="100" w:type="dxa"/>
              <w:bottom w:w="100" w:type="dxa"/>
              <w:right w:w="100" w:type="dxa"/>
            </w:tcMar>
          </w:tcPr>
          <w:p w:rsidR="005410D6" w:rsidRDefault="000E6976" w14:paraId="015B8831" w14:textId="77777777">
            <w:pPr>
              <w:widowControl w:val="0"/>
              <w:pBdr>
                <w:top w:val="nil"/>
                <w:left w:val="nil"/>
                <w:bottom w:val="nil"/>
                <w:right w:val="nil"/>
                <w:between w:val="nil"/>
              </w:pBdr>
              <w:spacing w:line="240" w:lineRule="auto"/>
              <w:rPr>
                <w:rFonts w:eastAsia="Times New Roman" w:cs="Times New Roman"/>
                <w:sz w:val="28"/>
                <w:szCs w:val="28"/>
              </w:rPr>
            </w:pPr>
            <w:r>
              <w:rPr>
                <w:rFonts w:eastAsia="Times New Roman" w:cs="Times New Roman"/>
                <w:sz w:val="28"/>
                <w:szCs w:val="28"/>
              </w:rPr>
              <w:t>3</w:t>
            </w:r>
          </w:p>
        </w:tc>
        <w:tc>
          <w:tcPr>
            <w:tcW w:w="1337" w:type="dxa"/>
            <w:shd w:val="clear" w:color="auto" w:fill="auto"/>
            <w:tcMar>
              <w:top w:w="100" w:type="dxa"/>
              <w:left w:w="100" w:type="dxa"/>
              <w:bottom w:w="100" w:type="dxa"/>
              <w:right w:w="100" w:type="dxa"/>
            </w:tcMar>
          </w:tcPr>
          <w:p w:rsidR="005410D6" w:rsidRDefault="000E6976" w14:paraId="2F847227"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Lack of employee awareness</w:t>
            </w:r>
          </w:p>
        </w:tc>
        <w:tc>
          <w:tcPr>
            <w:tcW w:w="1337" w:type="dxa"/>
            <w:shd w:val="clear" w:color="auto" w:fill="auto"/>
            <w:tcMar>
              <w:top w:w="100" w:type="dxa"/>
              <w:left w:w="100" w:type="dxa"/>
              <w:bottom w:w="100" w:type="dxa"/>
              <w:right w:w="100" w:type="dxa"/>
            </w:tcMar>
          </w:tcPr>
          <w:p w:rsidR="005410D6" w:rsidP="748331E1" w:rsidRDefault="000E6976" w14:paraId="071C1E69" w14:textId="77777777">
            <w:pPr>
              <w:widowControl w:val="0"/>
              <w:pBdr>
                <w:top w:val="nil" w:color="000000" w:sz="0" w:space="0"/>
                <w:left w:val="nil" w:color="000000" w:sz="0" w:space="0"/>
                <w:bottom w:val="nil" w:color="000000" w:sz="0" w:space="0"/>
                <w:right w:val="nil" w:color="000000" w:sz="0" w:space="0"/>
                <w:between w:val="nil" w:color="000000" w:sz="0" w:space="0"/>
              </w:pBdr>
              <w:spacing w:line="240" w:lineRule="auto"/>
              <w:rPr>
                <w:rFonts w:eastAsia="Times New Roman" w:cs="Times New Roman"/>
                <w:lang w:val="en-US"/>
              </w:rPr>
            </w:pPr>
            <w:r w:rsidRPr="748331E1" w:rsidR="000E6976">
              <w:rPr>
                <w:rFonts w:eastAsia="Times New Roman" w:cs="Times New Roman"/>
                <w:lang w:val="en-US"/>
              </w:rPr>
              <w:t xml:space="preserve">In the case of mitigating this issue, the </w:t>
            </w:r>
            <w:r w:rsidRPr="748331E1" w:rsidR="000E6976">
              <w:rPr>
                <w:rFonts w:eastAsia="Times New Roman" w:cs="Times New Roman"/>
                <w:lang w:val="en-US"/>
              </w:rPr>
              <w:t>Bvlgari</w:t>
            </w:r>
            <w:r w:rsidRPr="748331E1" w:rsidR="000E6976">
              <w:rPr>
                <w:rFonts w:eastAsia="Times New Roman" w:cs="Times New Roman"/>
                <w:lang w:val="en-US"/>
              </w:rPr>
              <w:t xml:space="preserve"> </w:t>
            </w:r>
            <w:r w:rsidRPr="748331E1" w:rsidR="000E6976">
              <w:rPr>
                <w:rFonts w:eastAsia="Times New Roman" w:cs="Times New Roman"/>
                <w:lang w:val="en-US"/>
              </w:rPr>
              <w:t>organisation</w:t>
            </w:r>
            <w:r w:rsidRPr="748331E1" w:rsidR="000E6976">
              <w:rPr>
                <w:rFonts w:eastAsia="Times New Roman" w:cs="Times New Roman"/>
                <w:lang w:val="en-US"/>
              </w:rPr>
              <w:t xml:space="preserve"> can develop proper training and development programs to build awareness </w:t>
            </w:r>
            <w:r w:rsidRPr="748331E1" w:rsidR="000E6976">
              <w:rPr>
                <w:rFonts w:eastAsia="Times New Roman" w:cs="Times New Roman"/>
                <w:lang w:val="en-US"/>
              </w:rPr>
              <w:t>regarding</w:t>
            </w:r>
            <w:r w:rsidRPr="748331E1" w:rsidR="000E6976">
              <w:rPr>
                <w:rFonts w:eastAsia="Times New Roman" w:cs="Times New Roman"/>
                <w:lang w:val="en-US"/>
              </w:rPr>
              <w:t xml:space="preserve"> sustainable practices. </w:t>
            </w:r>
          </w:p>
        </w:tc>
        <w:tc>
          <w:tcPr>
            <w:tcW w:w="1337" w:type="dxa"/>
            <w:shd w:val="clear" w:color="auto" w:fill="auto"/>
            <w:tcMar>
              <w:top w:w="100" w:type="dxa"/>
              <w:left w:w="100" w:type="dxa"/>
              <w:bottom w:w="100" w:type="dxa"/>
              <w:right w:w="100" w:type="dxa"/>
            </w:tcMar>
          </w:tcPr>
          <w:p w:rsidR="005410D6" w:rsidP="748331E1" w:rsidRDefault="000E6976" w14:paraId="5CC751C3" w14:textId="77777777">
            <w:pPr>
              <w:widowControl w:val="0"/>
              <w:pBdr>
                <w:top w:val="nil" w:color="000000" w:sz="0" w:space="0"/>
                <w:left w:val="nil" w:color="000000" w:sz="0" w:space="0"/>
                <w:bottom w:val="nil" w:color="000000" w:sz="0" w:space="0"/>
                <w:right w:val="nil" w:color="000000" w:sz="0" w:space="0"/>
                <w:between w:val="nil" w:color="000000" w:sz="0" w:space="0"/>
              </w:pBdr>
              <w:spacing w:line="240" w:lineRule="auto"/>
              <w:rPr>
                <w:rFonts w:eastAsia="Times New Roman" w:cs="Times New Roman"/>
                <w:lang w:val="en-US"/>
              </w:rPr>
            </w:pPr>
            <w:r w:rsidRPr="748331E1" w:rsidR="000E6976">
              <w:rPr>
                <w:rFonts w:eastAsia="Times New Roman" w:cs="Times New Roman"/>
                <w:lang w:val="en-US"/>
              </w:rPr>
              <w:t xml:space="preserve">The </w:t>
            </w:r>
            <w:r w:rsidRPr="748331E1" w:rsidR="000E6976">
              <w:rPr>
                <w:rFonts w:eastAsia="Times New Roman" w:cs="Times New Roman"/>
                <w:lang w:val="en-US"/>
              </w:rPr>
              <w:t>Bvlgary</w:t>
            </w:r>
            <w:r w:rsidRPr="748331E1" w:rsidR="000E6976">
              <w:rPr>
                <w:rFonts w:eastAsia="Times New Roman" w:cs="Times New Roman"/>
                <w:lang w:val="en-US"/>
              </w:rPr>
              <w:t xml:space="preserve"> company will be able to build an awareness </w:t>
            </w:r>
            <w:r w:rsidRPr="748331E1" w:rsidR="000E6976">
              <w:rPr>
                <w:rFonts w:eastAsia="Times New Roman" w:cs="Times New Roman"/>
                <w:lang w:val="en-US"/>
              </w:rPr>
              <w:t>regarding</w:t>
            </w:r>
            <w:r w:rsidRPr="748331E1" w:rsidR="000E6976">
              <w:rPr>
                <w:rFonts w:eastAsia="Times New Roman" w:cs="Times New Roman"/>
                <w:lang w:val="en-US"/>
              </w:rPr>
              <w:t xml:space="preserve"> the importance of sustainable practices which further contribute to the growth of this </w:t>
            </w:r>
            <w:r w:rsidRPr="748331E1" w:rsidR="000E6976">
              <w:rPr>
                <w:rFonts w:eastAsia="Times New Roman" w:cs="Times New Roman"/>
                <w:lang w:val="en-US"/>
              </w:rPr>
              <w:t>organisation</w:t>
            </w:r>
            <w:r w:rsidRPr="748331E1" w:rsidR="000E6976">
              <w:rPr>
                <w:rFonts w:eastAsia="Times New Roman" w:cs="Times New Roman"/>
                <w:lang w:val="en-US"/>
              </w:rPr>
              <w:t xml:space="preserve">. Another important part is that, by adopting this technique, this company will embrace sustainability to </w:t>
            </w:r>
            <w:r w:rsidRPr="748331E1" w:rsidR="000E6976">
              <w:rPr>
                <w:rFonts w:eastAsia="Times New Roman" w:cs="Times New Roman"/>
                <w:lang w:val="en-US"/>
              </w:rPr>
              <w:t>maintain</w:t>
            </w:r>
            <w:r w:rsidRPr="748331E1" w:rsidR="000E6976">
              <w:rPr>
                <w:rFonts w:eastAsia="Times New Roman" w:cs="Times New Roman"/>
                <w:lang w:val="en-US"/>
              </w:rPr>
              <w:t xml:space="preserve"> its corporate ethics and keep a balance of the ecosystem. </w:t>
            </w:r>
          </w:p>
        </w:tc>
        <w:tc>
          <w:tcPr>
            <w:tcW w:w="1337" w:type="dxa"/>
            <w:shd w:val="clear" w:color="auto" w:fill="auto"/>
            <w:tcMar>
              <w:top w:w="100" w:type="dxa"/>
              <w:left w:w="100" w:type="dxa"/>
              <w:bottom w:w="100" w:type="dxa"/>
              <w:right w:w="100" w:type="dxa"/>
            </w:tcMar>
          </w:tcPr>
          <w:p w:rsidR="005410D6" w:rsidRDefault="000E6976" w14:paraId="65987D18"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5 months</w:t>
            </w:r>
          </w:p>
        </w:tc>
        <w:tc>
          <w:tcPr>
            <w:tcW w:w="1337" w:type="dxa"/>
            <w:shd w:val="clear" w:color="auto" w:fill="auto"/>
            <w:tcMar>
              <w:top w:w="100" w:type="dxa"/>
              <w:left w:w="100" w:type="dxa"/>
              <w:bottom w:w="100" w:type="dxa"/>
              <w:right w:w="100" w:type="dxa"/>
            </w:tcMar>
          </w:tcPr>
          <w:p w:rsidR="005410D6" w:rsidRDefault="000E6976" w14:paraId="2603DC62" w14:textId="77777777">
            <w:pPr>
              <w:widowControl w:val="0"/>
              <w:pBdr>
                <w:top w:val="nil"/>
                <w:left w:val="nil"/>
                <w:bottom w:val="nil"/>
                <w:right w:val="nil"/>
                <w:between w:val="nil"/>
              </w:pBdr>
              <w:spacing w:line="240" w:lineRule="auto"/>
              <w:rPr>
                <w:rFonts w:eastAsia="Times New Roman" w:cs="Times New Roman"/>
                <w:szCs w:val="24"/>
              </w:rPr>
            </w:pPr>
            <w:r>
              <w:rPr>
                <w:rFonts w:eastAsia="Times New Roman" w:cs="Times New Roman"/>
                <w:szCs w:val="24"/>
              </w:rPr>
              <w:t>23/10/2024</w:t>
            </w:r>
          </w:p>
        </w:tc>
        <w:tc>
          <w:tcPr>
            <w:tcW w:w="1337" w:type="dxa"/>
            <w:shd w:val="clear" w:color="auto" w:fill="auto"/>
            <w:tcMar>
              <w:top w:w="100" w:type="dxa"/>
              <w:left w:w="100" w:type="dxa"/>
              <w:bottom w:w="100" w:type="dxa"/>
              <w:right w:w="100" w:type="dxa"/>
            </w:tcMar>
          </w:tcPr>
          <w:p w:rsidR="005410D6" w:rsidRDefault="000E6976" w14:paraId="7D2A6D32" w14:textId="77777777">
            <w:pPr>
              <w:widowControl w:val="0"/>
              <w:spacing w:line="240" w:lineRule="auto"/>
              <w:rPr>
                <w:rFonts w:eastAsia="Times New Roman" w:cs="Times New Roman"/>
                <w:szCs w:val="24"/>
              </w:rPr>
            </w:pPr>
            <w:r>
              <w:rPr>
                <w:rFonts w:eastAsia="Times New Roman" w:cs="Times New Roman"/>
                <w:szCs w:val="24"/>
              </w:rPr>
              <w:t>£80,000</w:t>
            </w:r>
          </w:p>
        </w:tc>
      </w:tr>
    </w:tbl>
    <w:p w:rsidR="005410D6" w:rsidRDefault="005410D6" w14:paraId="66ECAF9F" w14:textId="77777777">
      <w:pPr>
        <w:rPr>
          <w:rFonts w:eastAsia="Times New Roman" w:cs="Times New Roman"/>
          <w:b/>
          <w:sz w:val="28"/>
          <w:szCs w:val="28"/>
        </w:rPr>
      </w:pPr>
    </w:p>
    <w:p w:rsidR="00275012" w:rsidP="0041391E" w:rsidRDefault="000E6976" w14:paraId="6BFF7442" w14:textId="58BBF683">
      <w:pPr>
        <w:spacing w:line="276" w:lineRule="auto"/>
        <w:jc w:val="left"/>
        <w:rPr>
          <w:rFonts w:eastAsia="Times New Roman" w:cs="Times New Roman"/>
          <w:b/>
          <w:sz w:val="28"/>
          <w:szCs w:val="28"/>
        </w:rPr>
      </w:pPr>
      <w:r>
        <w:rPr>
          <w:rFonts w:eastAsia="Times New Roman" w:cs="Times New Roman"/>
          <w:b/>
          <w:sz w:val="28"/>
          <w:szCs w:val="28"/>
        </w:rPr>
        <w:br w:type="page"/>
      </w:r>
    </w:p>
    <w:p w:rsidRPr="00DB2978" w:rsidR="005410D6" w:rsidP="00DB2978" w:rsidRDefault="000E6976" w14:paraId="211A5881" w14:textId="60E27DC2">
      <w:pPr>
        <w:pStyle w:val="Heading1"/>
      </w:pPr>
      <w:bookmarkStart w:name="_Toc164782442" w:id="17"/>
      <w:bookmarkStart w:name="_Toc164788257" w:id="18"/>
      <w:r>
        <w:t>Conclusion</w:t>
      </w:r>
      <w:bookmarkEnd w:id="17"/>
      <w:bookmarkEnd w:id="18"/>
    </w:p>
    <w:p w:rsidR="005410D6" w:rsidP="748331E1" w:rsidRDefault="000E6976" w14:paraId="0AC21C5E" w14:textId="244650ED">
      <w:pPr>
        <w:rPr>
          <w:rFonts w:eastAsia="Times New Roman" w:cs="Times New Roman"/>
          <w:lang w:val="en-US"/>
        </w:rPr>
      </w:pPr>
      <w:r w:rsidRPr="748331E1" w:rsidR="000E6976">
        <w:rPr>
          <w:rFonts w:eastAsia="Times New Roman" w:cs="Times New Roman"/>
          <w:lang w:val="en-US"/>
        </w:rPr>
        <w:t xml:space="preserve">This report has been </w:t>
      </w:r>
      <w:r w:rsidRPr="748331E1" w:rsidR="000E6976">
        <w:rPr>
          <w:rFonts w:eastAsia="Times New Roman" w:cs="Times New Roman"/>
          <w:lang w:val="en-US"/>
        </w:rPr>
        <w:t>structured</w:t>
      </w:r>
      <w:r w:rsidRPr="748331E1" w:rsidR="000E6976">
        <w:rPr>
          <w:rFonts w:eastAsia="Times New Roman" w:cs="Times New Roman"/>
          <w:lang w:val="en-US"/>
        </w:rPr>
        <w:t xml:space="preserve"> </w:t>
      </w:r>
      <w:r w:rsidRPr="748331E1" w:rsidR="000E6976">
        <w:rPr>
          <w:rFonts w:eastAsia="Times New Roman" w:cs="Times New Roman"/>
          <w:lang w:val="en-US"/>
        </w:rPr>
        <w:t>regarding</w:t>
      </w:r>
      <w:r w:rsidRPr="748331E1" w:rsidR="000E6976">
        <w:rPr>
          <w:rFonts w:eastAsia="Times New Roman" w:cs="Times New Roman"/>
          <w:lang w:val="en-US"/>
        </w:rPr>
        <w:t xml:space="preserve"> the issues faced by </w:t>
      </w:r>
      <w:r w:rsidRPr="748331E1" w:rsidR="000E6976">
        <w:rPr>
          <w:rFonts w:eastAsia="Times New Roman" w:cs="Times New Roman"/>
          <w:lang w:val="en-US"/>
        </w:rPr>
        <w:t>Bvlgari</w:t>
      </w:r>
      <w:r w:rsidRPr="748331E1" w:rsidR="000E6976">
        <w:rPr>
          <w:rFonts w:eastAsia="Times New Roman" w:cs="Times New Roman"/>
          <w:lang w:val="en-US"/>
        </w:rPr>
        <w:t xml:space="preserve"> company and </w:t>
      </w:r>
      <w:r w:rsidRPr="748331E1" w:rsidR="000E6976">
        <w:rPr>
          <w:rFonts w:eastAsia="Times New Roman" w:cs="Times New Roman"/>
          <w:lang w:val="en-US"/>
        </w:rPr>
        <w:t>there</w:t>
      </w:r>
      <w:r w:rsidRPr="748331E1" w:rsidR="000E6976">
        <w:rPr>
          <w:rFonts w:eastAsia="Times New Roman" w:cs="Times New Roman"/>
          <w:lang w:val="en-US"/>
        </w:rPr>
        <w:t xml:space="preserve"> </w:t>
      </w:r>
      <w:r w:rsidRPr="748331E1" w:rsidR="000E6976">
        <w:rPr>
          <w:rFonts w:eastAsia="Times New Roman" w:cs="Times New Roman"/>
          <w:lang w:val="en-US"/>
        </w:rPr>
        <w:t>was</w:t>
      </w:r>
      <w:r w:rsidRPr="748331E1" w:rsidR="000E6976">
        <w:rPr>
          <w:rFonts w:eastAsia="Times New Roman" w:cs="Times New Roman"/>
          <w:lang w:val="en-US"/>
        </w:rPr>
        <w:t xml:space="preserve"> an overview of the internal environment of this </w:t>
      </w:r>
      <w:r w:rsidRPr="748331E1" w:rsidR="000E6976">
        <w:rPr>
          <w:rFonts w:eastAsia="Times New Roman" w:cs="Times New Roman"/>
          <w:lang w:val="en-US"/>
        </w:rPr>
        <w:t>organisation</w:t>
      </w:r>
      <w:r w:rsidRPr="748331E1" w:rsidR="000E6976">
        <w:rPr>
          <w:rFonts w:eastAsia="Times New Roman" w:cs="Times New Roman"/>
          <w:lang w:val="en-US"/>
        </w:rPr>
        <w:t xml:space="preserve">. In addition to this, there has been a detailed </w:t>
      </w:r>
      <w:r w:rsidRPr="748331E1" w:rsidR="000E6976">
        <w:rPr>
          <w:rFonts w:eastAsia="Times New Roman" w:cs="Times New Roman"/>
          <w:lang w:val="en-US"/>
        </w:rPr>
        <w:t>introduction part</w:t>
      </w:r>
      <w:r w:rsidRPr="748331E1" w:rsidR="000E6976">
        <w:rPr>
          <w:rFonts w:eastAsia="Times New Roman" w:cs="Times New Roman"/>
          <w:lang w:val="en-US"/>
        </w:rPr>
        <w:t xml:space="preserve"> where some features of this company have been elaborated. This is a big </w:t>
      </w:r>
      <w:r w:rsidRPr="748331E1" w:rsidR="000E6976">
        <w:rPr>
          <w:rFonts w:eastAsia="Times New Roman" w:cs="Times New Roman"/>
          <w:lang w:val="en-US"/>
        </w:rPr>
        <w:t>organisation</w:t>
      </w:r>
      <w:r w:rsidRPr="748331E1" w:rsidR="000E6976">
        <w:rPr>
          <w:rFonts w:eastAsia="Times New Roman" w:cs="Times New Roman"/>
          <w:lang w:val="en-US"/>
        </w:rPr>
        <w:t xml:space="preserve"> with multiple services and facilities that can attract its customers rapidly. This company owns several luxurious rooms and suites for their clients </w:t>
      </w:r>
      <w:r w:rsidRPr="748331E1" w:rsidR="000E6976">
        <w:rPr>
          <w:rFonts w:eastAsia="Times New Roman" w:cs="Times New Roman"/>
          <w:lang w:val="en-US"/>
        </w:rPr>
        <w:t>and also</w:t>
      </w:r>
      <w:r w:rsidRPr="748331E1" w:rsidR="000E6976">
        <w:rPr>
          <w:rFonts w:eastAsia="Times New Roman" w:cs="Times New Roman"/>
          <w:lang w:val="en-US"/>
        </w:rPr>
        <w:t xml:space="preserve"> offers authentic cuisine which enhances the customers' attention. Apart from that, this industry involves pet service and fitness activities which are also demandable nowadays. In contrast, this </w:t>
      </w:r>
      <w:r w:rsidRPr="748331E1" w:rsidR="000E6976">
        <w:rPr>
          <w:rFonts w:eastAsia="Times New Roman" w:cs="Times New Roman"/>
          <w:lang w:val="en-US"/>
        </w:rPr>
        <w:t>organisation</w:t>
      </w:r>
      <w:r w:rsidRPr="748331E1" w:rsidR="000E6976">
        <w:rPr>
          <w:rFonts w:eastAsia="Times New Roman" w:cs="Times New Roman"/>
          <w:lang w:val="en-US"/>
        </w:rPr>
        <w:t xml:space="preserve"> </w:t>
      </w:r>
      <w:r w:rsidRPr="748331E1" w:rsidR="000E6976">
        <w:rPr>
          <w:rFonts w:eastAsia="Times New Roman" w:cs="Times New Roman"/>
          <w:lang w:val="en-US"/>
        </w:rPr>
        <w:t>bears</w:t>
      </w:r>
      <w:r w:rsidRPr="748331E1" w:rsidR="000E6976">
        <w:rPr>
          <w:rFonts w:eastAsia="Times New Roman" w:cs="Times New Roman"/>
          <w:lang w:val="en-US"/>
        </w:rPr>
        <w:t xml:space="preserve"> several facilities for its </w:t>
      </w:r>
      <w:r w:rsidRPr="748331E1" w:rsidR="000E6976">
        <w:rPr>
          <w:rFonts w:eastAsia="Times New Roman" w:cs="Times New Roman"/>
          <w:lang w:val="en-US"/>
        </w:rPr>
        <w:t>consumers</w:t>
      </w:r>
      <w:r w:rsidRPr="748331E1" w:rsidR="000E6976">
        <w:rPr>
          <w:rFonts w:eastAsia="Times New Roman" w:cs="Times New Roman"/>
          <w:lang w:val="en-US"/>
        </w:rPr>
        <w:t xml:space="preserve"> such as a gym, swimming pool and spa where they can relax and gain energy. However, this company is facing issues </w:t>
      </w:r>
      <w:r w:rsidRPr="748331E1" w:rsidR="000E6976">
        <w:rPr>
          <w:rFonts w:eastAsia="Times New Roman" w:cs="Times New Roman"/>
          <w:lang w:val="en-US"/>
        </w:rPr>
        <w:t>regarding</w:t>
      </w:r>
      <w:r w:rsidRPr="748331E1" w:rsidR="000E6976">
        <w:rPr>
          <w:rFonts w:eastAsia="Times New Roman" w:cs="Times New Roman"/>
          <w:lang w:val="en-US"/>
        </w:rPr>
        <w:t xml:space="preserve"> sustainable practices and this analysis has been made by some strategies such as PESTLE, SWOT and TOWS which provided a structural framework for this </w:t>
      </w:r>
      <w:r w:rsidRPr="748331E1" w:rsidR="000E6976">
        <w:rPr>
          <w:rFonts w:eastAsia="Times New Roman" w:cs="Times New Roman"/>
          <w:lang w:val="en-US"/>
        </w:rPr>
        <w:t>organisation</w:t>
      </w:r>
      <w:r w:rsidRPr="748331E1" w:rsidR="000E6976">
        <w:rPr>
          <w:rFonts w:eastAsia="Times New Roman" w:cs="Times New Roman"/>
          <w:lang w:val="en-US"/>
        </w:rPr>
        <w:t xml:space="preserve">. PESTLE analysis is crucial to understanding and examining the external environment of the </w:t>
      </w:r>
      <w:r w:rsidRPr="748331E1" w:rsidR="000E6976">
        <w:rPr>
          <w:rFonts w:eastAsia="Times New Roman" w:cs="Times New Roman"/>
          <w:lang w:val="en-US"/>
        </w:rPr>
        <w:t>Bvlgari</w:t>
      </w:r>
      <w:r w:rsidRPr="748331E1" w:rsidR="000E6976">
        <w:rPr>
          <w:rFonts w:eastAsia="Times New Roman" w:cs="Times New Roman"/>
          <w:lang w:val="en-US"/>
        </w:rPr>
        <w:t xml:space="preserve"> company. In the case of SWOT analysis, the strengths, weaknesses, </w:t>
      </w:r>
      <w:r w:rsidRPr="748331E1" w:rsidR="000E6976">
        <w:rPr>
          <w:rFonts w:eastAsia="Times New Roman" w:cs="Times New Roman"/>
          <w:lang w:val="en-US"/>
        </w:rPr>
        <w:t>opportunities</w:t>
      </w:r>
      <w:r w:rsidRPr="748331E1" w:rsidR="000E6976">
        <w:rPr>
          <w:rFonts w:eastAsia="Times New Roman" w:cs="Times New Roman"/>
          <w:lang w:val="en-US"/>
        </w:rPr>
        <w:t xml:space="preserve"> and threats are discussed to </w:t>
      </w:r>
      <w:r w:rsidRPr="748331E1" w:rsidR="000E6976">
        <w:rPr>
          <w:rFonts w:eastAsia="Times New Roman" w:cs="Times New Roman"/>
          <w:lang w:val="en-US"/>
        </w:rPr>
        <w:t>analyse</w:t>
      </w:r>
      <w:r w:rsidRPr="748331E1" w:rsidR="000E6976">
        <w:rPr>
          <w:rFonts w:eastAsia="Times New Roman" w:cs="Times New Roman"/>
          <w:lang w:val="en-US"/>
        </w:rPr>
        <w:t xml:space="preserve"> the company in a </w:t>
      </w:r>
      <w:r w:rsidRPr="748331E1" w:rsidR="0049236B">
        <w:rPr>
          <w:rFonts w:eastAsia="Times New Roman" w:cs="Times New Roman"/>
          <w:lang w:val="en-US"/>
        </w:rPr>
        <w:t>well-developed</w:t>
      </w:r>
      <w:r w:rsidRPr="748331E1" w:rsidR="000E6976">
        <w:rPr>
          <w:rFonts w:eastAsia="Times New Roman" w:cs="Times New Roman"/>
          <w:lang w:val="en-US"/>
        </w:rPr>
        <w:t xml:space="preserve"> manner (Tambunan, 2020). The political factors of France and tax policies also played an integral part in the case of the company's growth. In contrast, if the corporate tax decreases, the total income structure of the hospitality industry can grow rapidly. Economic factors such as recession and inflation rates are also integrated to understand the marketing scenario of the </w:t>
      </w:r>
      <w:r w:rsidRPr="748331E1" w:rsidR="000E6976">
        <w:rPr>
          <w:rFonts w:eastAsia="Times New Roman" w:cs="Times New Roman"/>
          <w:lang w:val="en-US"/>
        </w:rPr>
        <w:t>Bvlgary</w:t>
      </w:r>
      <w:r w:rsidRPr="748331E1" w:rsidR="000E6976">
        <w:rPr>
          <w:rFonts w:eastAsia="Times New Roman" w:cs="Times New Roman"/>
          <w:lang w:val="en-US"/>
        </w:rPr>
        <w:t xml:space="preserve"> company. Technological advancement plays a significant role in beating the competitors and so, several industries implement advanced apparatus for enhancing their business to its next level. Therefore, it has been recommended to execute some advanced tools so that </w:t>
      </w:r>
      <w:r w:rsidRPr="748331E1" w:rsidR="000E6976">
        <w:rPr>
          <w:rFonts w:eastAsia="Times New Roman" w:cs="Times New Roman"/>
          <w:lang w:val="en-US"/>
        </w:rPr>
        <w:t>Bvlgary</w:t>
      </w:r>
      <w:r w:rsidRPr="748331E1" w:rsidR="000E6976">
        <w:rPr>
          <w:rFonts w:eastAsia="Times New Roman" w:cs="Times New Roman"/>
          <w:lang w:val="en-US"/>
        </w:rPr>
        <w:t xml:space="preserve"> company will be able to mitigate issues. According to SWOT analysis, this industry </w:t>
      </w:r>
      <w:r w:rsidRPr="748331E1" w:rsidR="000E6976">
        <w:rPr>
          <w:rFonts w:eastAsia="Times New Roman" w:cs="Times New Roman"/>
          <w:lang w:val="en-US"/>
        </w:rPr>
        <w:t>possesses</w:t>
      </w:r>
      <w:r w:rsidRPr="748331E1" w:rsidR="000E6976">
        <w:rPr>
          <w:rFonts w:eastAsia="Times New Roman" w:cs="Times New Roman"/>
          <w:lang w:val="en-US"/>
        </w:rPr>
        <w:t xml:space="preserve"> multiple strengths such as a vast range of destinations along with alluring services. Strengths are crucial to </w:t>
      </w:r>
      <w:r w:rsidRPr="748331E1" w:rsidR="000E6976">
        <w:rPr>
          <w:rFonts w:eastAsia="Times New Roman" w:cs="Times New Roman"/>
          <w:lang w:val="en-US"/>
        </w:rPr>
        <w:t>recognise</w:t>
      </w:r>
      <w:r w:rsidRPr="748331E1" w:rsidR="000E6976">
        <w:rPr>
          <w:rFonts w:eastAsia="Times New Roman" w:cs="Times New Roman"/>
          <w:lang w:val="en-US"/>
        </w:rPr>
        <w:t xml:space="preserve"> the advanced features of a company (Timeus, 2020). However, this </w:t>
      </w:r>
      <w:r w:rsidRPr="748331E1" w:rsidR="000E6976">
        <w:rPr>
          <w:rFonts w:eastAsia="Times New Roman" w:cs="Times New Roman"/>
          <w:lang w:val="en-US"/>
        </w:rPr>
        <w:t>organisation</w:t>
      </w:r>
      <w:r w:rsidRPr="748331E1" w:rsidR="000E6976">
        <w:rPr>
          <w:rFonts w:eastAsia="Times New Roman" w:cs="Times New Roman"/>
          <w:lang w:val="en-US"/>
        </w:rPr>
        <w:t xml:space="preserve"> is dealing with sustainable practices such as waste management, greenwashing </w:t>
      </w:r>
      <w:r w:rsidRPr="748331E1" w:rsidR="000E6976">
        <w:rPr>
          <w:rFonts w:eastAsia="Times New Roman" w:cs="Times New Roman"/>
          <w:lang w:val="en-US"/>
        </w:rPr>
        <w:t>issues</w:t>
      </w:r>
      <w:r w:rsidRPr="748331E1" w:rsidR="000E6976">
        <w:rPr>
          <w:rFonts w:eastAsia="Times New Roman" w:cs="Times New Roman"/>
          <w:lang w:val="en-US"/>
        </w:rPr>
        <w:t xml:space="preserve"> and lack of employee awareness. Sustainability is a crucial part which is essential for making brand awareness and increasing the reputation of the company (</w:t>
      </w:r>
      <w:r w:rsidRPr="748331E1" w:rsidR="000E6976">
        <w:rPr>
          <w:rFonts w:eastAsia="Times New Roman" w:cs="Times New Roman"/>
          <w:lang w:val="en-US"/>
        </w:rPr>
        <w:t>Vesal</w:t>
      </w:r>
      <w:r w:rsidRPr="748331E1" w:rsidR="000E6976">
        <w:rPr>
          <w:rFonts w:eastAsia="Times New Roman" w:cs="Times New Roman"/>
          <w:lang w:val="en-US"/>
        </w:rPr>
        <w:t xml:space="preserve"> </w:t>
      </w:r>
      <w:r w:rsidRPr="748331E1" w:rsidR="000E6976">
        <w:rPr>
          <w:rFonts w:eastAsia="Times New Roman" w:cs="Times New Roman"/>
          <w:i w:val="1"/>
          <w:iCs w:val="1"/>
          <w:lang w:val="en-US"/>
        </w:rPr>
        <w:t xml:space="preserve">et al., </w:t>
      </w:r>
      <w:r w:rsidRPr="748331E1" w:rsidR="000E6976">
        <w:rPr>
          <w:rFonts w:eastAsia="Times New Roman" w:cs="Times New Roman"/>
          <w:lang w:val="en-US"/>
        </w:rPr>
        <w:t xml:space="preserve">2021). There are many industries which are involved in sustainable development practices such as implementing waste control systems, recycling </w:t>
      </w:r>
      <w:r w:rsidRPr="748331E1" w:rsidR="000E6976">
        <w:rPr>
          <w:rFonts w:eastAsia="Times New Roman" w:cs="Times New Roman"/>
          <w:lang w:val="en-US"/>
        </w:rPr>
        <w:t>processes</w:t>
      </w:r>
      <w:r w:rsidRPr="748331E1" w:rsidR="000E6976">
        <w:rPr>
          <w:rFonts w:eastAsia="Times New Roman" w:cs="Times New Roman"/>
          <w:lang w:val="en-US"/>
        </w:rPr>
        <w:t xml:space="preserve"> and decreasing carbon footprints (</w:t>
      </w:r>
      <w:r w:rsidRPr="748331E1" w:rsidR="000E6976">
        <w:rPr>
          <w:rFonts w:eastAsia="Times New Roman" w:cs="Times New Roman"/>
          <w:lang w:val="en-US"/>
        </w:rPr>
        <w:t>Ogunmakinde</w:t>
      </w:r>
      <w:r w:rsidRPr="748331E1" w:rsidR="000E6976">
        <w:rPr>
          <w:rFonts w:eastAsia="Times New Roman" w:cs="Times New Roman"/>
          <w:lang w:val="en-US"/>
        </w:rPr>
        <w:t xml:space="preserve"> </w:t>
      </w:r>
      <w:r w:rsidRPr="748331E1" w:rsidR="000E6976">
        <w:rPr>
          <w:rFonts w:eastAsia="Times New Roman" w:cs="Times New Roman"/>
          <w:i w:val="1"/>
          <w:iCs w:val="1"/>
          <w:lang w:val="en-US"/>
        </w:rPr>
        <w:t xml:space="preserve">et al., </w:t>
      </w:r>
      <w:r w:rsidRPr="748331E1" w:rsidR="000E6976">
        <w:rPr>
          <w:rFonts w:eastAsia="Times New Roman" w:cs="Times New Roman"/>
          <w:lang w:val="en-US"/>
        </w:rPr>
        <w:t xml:space="preserve">2022). In that regard, </w:t>
      </w:r>
      <w:r w:rsidRPr="748331E1" w:rsidR="000E6976">
        <w:rPr>
          <w:rFonts w:eastAsia="Times New Roman" w:cs="Times New Roman"/>
          <w:lang w:val="en-US"/>
        </w:rPr>
        <w:t>Bvlgary</w:t>
      </w:r>
      <w:r w:rsidRPr="748331E1" w:rsidR="000E6976">
        <w:rPr>
          <w:rFonts w:eastAsia="Times New Roman" w:cs="Times New Roman"/>
          <w:lang w:val="en-US"/>
        </w:rPr>
        <w:t xml:space="preserve"> company </w:t>
      </w:r>
      <w:r w:rsidRPr="748331E1" w:rsidR="000E6976">
        <w:rPr>
          <w:rFonts w:eastAsia="Times New Roman" w:cs="Times New Roman"/>
          <w:lang w:val="en-US"/>
        </w:rPr>
        <w:t>has to</w:t>
      </w:r>
      <w:r w:rsidRPr="748331E1" w:rsidR="000E6976">
        <w:rPr>
          <w:rFonts w:eastAsia="Times New Roman" w:cs="Times New Roman"/>
          <w:lang w:val="en-US"/>
        </w:rPr>
        <w:t xml:space="preserve"> take some responsibilities </w:t>
      </w:r>
      <w:r w:rsidRPr="748331E1" w:rsidR="000E6976">
        <w:rPr>
          <w:rFonts w:eastAsia="Times New Roman" w:cs="Times New Roman"/>
          <w:lang w:val="en-US"/>
        </w:rPr>
        <w:t>regarding</w:t>
      </w:r>
      <w:r w:rsidRPr="748331E1" w:rsidR="000E6976">
        <w:rPr>
          <w:rFonts w:eastAsia="Times New Roman" w:cs="Times New Roman"/>
          <w:lang w:val="en-US"/>
        </w:rPr>
        <w:t xml:space="preserve"> sustainable development and in this case, they can introduce transparency and provide training and development programs for their workers to build awareness. Apart from that, the publication of annual reports each year builds the trust of the employees and promotes a bond between customers and the company (Roszkowska, 2021). In addition to this, </w:t>
      </w:r>
      <w:r w:rsidRPr="748331E1" w:rsidR="000E6976">
        <w:rPr>
          <w:rFonts w:eastAsia="Times New Roman" w:cs="Times New Roman"/>
          <w:lang w:val="en-US"/>
        </w:rPr>
        <w:t>Bvlgary</w:t>
      </w:r>
      <w:r w:rsidRPr="748331E1" w:rsidR="000E6976">
        <w:rPr>
          <w:rFonts w:eastAsia="Times New Roman" w:cs="Times New Roman"/>
          <w:lang w:val="en-US"/>
        </w:rPr>
        <w:t xml:space="preserve"> company should also implement this technique to enhance their bonds with their loyal customers which further induces growth on their annual income structure. This report has addressed the issues facing </w:t>
      </w:r>
      <w:r w:rsidRPr="748331E1" w:rsidR="000E6976">
        <w:rPr>
          <w:rFonts w:eastAsia="Times New Roman" w:cs="Times New Roman"/>
          <w:lang w:val="en-US"/>
        </w:rPr>
        <w:t>Bvlgari</w:t>
      </w:r>
      <w:r w:rsidRPr="748331E1" w:rsidR="000E6976">
        <w:rPr>
          <w:rFonts w:eastAsia="Times New Roman" w:cs="Times New Roman"/>
          <w:lang w:val="en-US"/>
        </w:rPr>
        <w:t xml:space="preserve"> company and the firm provides some suggestions accordingly with an approximate budget plan so that this industry will be able to mitigate their challenges in future.</w:t>
      </w:r>
    </w:p>
    <w:p w:rsidR="005410D6" w:rsidRDefault="000E6976" w14:paraId="53C6EAE9" w14:textId="77777777">
      <w:pPr>
        <w:rPr>
          <w:rFonts w:eastAsia="Times New Roman" w:cs="Times New Roman"/>
          <w:b/>
          <w:sz w:val="28"/>
          <w:szCs w:val="28"/>
        </w:rPr>
      </w:pPr>
      <w:r>
        <w:br w:type="page"/>
      </w:r>
    </w:p>
    <w:p w:rsidR="005410D6" w:rsidP="00275012" w:rsidRDefault="000E6976" w14:paraId="112EBF4B" w14:textId="77777777">
      <w:pPr>
        <w:pStyle w:val="Heading1"/>
      </w:pPr>
      <w:bookmarkStart w:name="_Toc164782443" w:id="19"/>
      <w:bookmarkStart w:name="_Toc164788258" w:id="20"/>
      <w:r>
        <w:t>References</w:t>
      </w:r>
      <w:bookmarkEnd w:id="19"/>
      <w:bookmarkEnd w:id="20"/>
    </w:p>
    <w:p w:rsidRPr="00B96A01" w:rsidR="00486EF1" w:rsidP="00B96A01" w:rsidRDefault="00486EF1" w14:paraId="48756575" w14:textId="77777777">
      <w:pPr>
        <w:rPr>
          <w:rFonts w:cs="Times New Roman"/>
          <w:color w:val="000000" w:themeColor="text1"/>
          <w:szCs w:val="24"/>
        </w:rPr>
      </w:pPr>
      <w:r w:rsidRPr="00B96A01">
        <w:rPr>
          <w:rFonts w:cs="Times New Roman"/>
          <w:color w:val="000000" w:themeColor="text1"/>
          <w:szCs w:val="24"/>
        </w:rPr>
        <w:t xml:space="preserve">Alves, B., (2024). </w:t>
      </w:r>
      <w:r w:rsidRPr="00B96A01">
        <w:rPr>
          <w:rFonts w:cs="Times New Roman"/>
          <w:i/>
          <w:iCs/>
          <w:color w:val="000000" w:themeColor="text1"/>
          <w:szCs w:val="24"/>
        </w:rPr>
        <w:t>Sustainability - statistics &amp; facts.</w:t>
      </w:r>
      <w:r w:rsidRPr="00B96A01">
        <w:rPr>
          <w:rFonts w:cs="Times New Roman"/>
          <w:color w:val="000000" w:themeColor="text1"/>
          <w:szCs w:val="24"/>
        </w:rPr>
        <w:t xml:space="preserve"> [Online] Available at: https://www.statista.com/topics/7845/sustainability/ [Accessed 10 April 2024].</w:t>
      </w:r>
    </w:p>
    <w:p w:rsidRPr="00B96A01" w:rsidR="00486EF1" w:rsidP="748331E1" w:rsidRDefault="00486EF1" w14:paraId="5AC223FA" w14:textId="77777777">
      <w:pPr>
        <w:rPr>
          <w:rFonts w:eastAsia="Times New Roman" w:cs="Times New Roman"/>
          <w:lang w:val="en-US"/>
        </w:rPr>
      </w:pPr>
      <w:r w:rsidRPr="748331E1" w:rsidR="00486EF1">
        <w:rPr>
          <w:rFonts w:eastAsia="Times New Roman" w:cs="Times New Roman"/>
          <w:lang w:val="en-US"/>
        </w:rPr>
        <w:t xml:space="preserve">Arvidsson, S. and Dumay, J., (2022). Corporate ESG reporting quantity, </w:t>
      </w:r>
      <w:r w:rsidRPr="748331E1" w:rsidR="00486EF1">
        <w:rPr>
          <w:rFonts w:eastAsia="Times New Roman" w:cs="Times New Roman"/>
          <w:lang w:val="en-US"/>
        </w:rPr>
        <w:t>quality</w:t>
      </w:r>
      <w:r w:rsidRPr="748331E1" w:rsidR="00486EF1">
        <w:rPr>
          <w:rFonts w:eastAsia="Times New Roman" w:cs="Times New Roman"/>
          <w:lang w:val="en-US"/>
        </w:rPr>
        <w:t xml:space="preserve"> and performance: Where to </w:t>
      </w:r>
      <w:r w:rsidRPr="748331E1" w:rsidR="00486EF1">
        <w:rPr>
          <w:rFonts w:eastAsia="Times New Roman" w:cs="Times New Roman"/>
          <w:lang w:val="en-US"/>
        </w:rPr>
        <w:t>now</w:t>
      </w:r>
      <w:r w:rsidRPr="748331E1" w:rsidR="00486EF1">
        <w:rPr>
          <w:rFonts w:eastAsia="Times New Roman" w:cs="Times New Roman"/>
          <w:lang w:val="en-US"/>
        </w:rPr>
        <w:t xml:space="preserve"> for environmental policy and </w:t>
      </w:r>
      <w:r w:rsidRPr="748331E1" w:rsidR="00486EF1">
        <w:rPr>
          <w:rFonts w:eastAsia="Times New Roman" w:cs="Times New Roman"/>
          <w:lang w:val="en-US"/>
        </w:rPr>
        <w:t>practice?.</w:t>
      </w:r>
      <w:r w:rsidRPr="748331E1" w:rsidR="00486EF1">
        <w:rPr>
          <w:rFonts w:eastAsia="Times New Roman" w:cs="Times New Roman"/>
          <w:i w:val="1"/>
          <w:iCs w:val="1"/>
          <w:lang w:val="en-US"/>
        </w:rPr>
        <w:t xml:space="preserve"> Business Strategy and the Environment</w:t>
      </w:r>
      <w:r w:rsidRPr="748331E1" w:rsidR="00486EF1">
        <w:rPr>
          <w:rFonts w:eastAsia="Times New Roman" w:cs="Times New Roman"/>
          <w:lang w:val="en-US"/>
        </w:rPr>
        <w:t>, 31(3), pp.1091-1110.</w:t>
      </w:r>
    </w:p>
    <w:p w:rsidRPr="00B96A01" w:rsidR="00486EF1" w:rsidP="00B96A01" w:rsidRDefault="00486EF1" w14:paraId="64EB0BEE" w14:textId="77777777">
      <w:pPr>
        <w:rPr>
          <w:rFonts w:cs="Times New Roman"/>
          <w:color w:val="000000" w:themeColor="text1"/>
          <w:szCs w:val="24"/>
          <w:lang w:val="en-GB"/>
        </w:rPr>
      </w:pPr>
      <w:r w:rsidRPr="00B96A01">
        <w:rPr>
          <w:rFonts w:cs="Times New Roman"/>
          <w:color w:val="000000" w:themeColor="text1"/>
          <w:szCs w:val="24"/>
          <w:lang w:val="en-GB"/>
        </w:rPr>
        <w:t>Barbosa, M., Castañeda-Ayarza, J.A. and Ferreira, D.H.L., (2020). Sustainable strategic management (GES): Sustainability in small business. </w:t>
      </w:r>
      <w:r w:rsidRPr="00B96A01">
        <w:rPr>
          <w:rFonts w:cs="Times New Roman"/>
          <w:i/>
          <w:iCs/>
          <w:color w:val="000000" w:themeColor="text1"/>
          <w:szCs w:val="24"/>
          <w:lang w:val="en-GB"/>
        </w:rPr>
        <w:t>Journal of cleaner production</w:t>
      </w:r>
      <w:r w:rsidRPr="00B96A01">
        <w:rPr>
          <w:rFonts w:cs="Times New Roman"/>
          <w:color w:val="000000" w:themeColor="text1"/>
          <w:szCs w:val="24"/>
          <w:lang w:val="en-GB"/>
        </w:rPr>
        <w:t>, </w:t>
      </w:r>
      <w:r w:rsidRPr="00B96A01">
        <w:rPr>
          <w:rFonts w:cs="Times New Roman"/>
          <w:i/>
          <w:iCs/>
          <w:color w:val="000000" w:themeColor="text1"/>
          <w:szCs w:val="24"/>
          <w:lang w:val="en-GB"/>
        </w:rPr>
        <w:t>258</w:t>
      </w:r>
      <w:r w:rsidRPr="00B96A01">
        <w:rPr>
          <w:rFonts w:cs="Times New Roman"/>
          <w:color w:val="000000" w:themeColor="text1"/>
          <w:szCs w:val="24"/>
          <w:lang w:val="en-GB"/>
        </w:rPr>
        <w:t xml:space="preserve">, p.120880. </w:t>
      </w:r>
    </w:p>
    <w:p w:rsidRPr="00B96A01" w:rsidR="00486EF1" w:rsidP="00B96A01" w:rsidRDefault="00486EF1" w14:paraId="283588B2" w14:textId="77777777">
      <w:pPr>
        <w:pStyle w:val="Bibliography"/>
        <w:rPr>
          <w:noProof/>
          <w:szCs w:val="24"/>
        </w:rPr>
      </w:pPr>
      <w:r w:rsidRPr="00B96A01">
        <w:rPr>
          <w:noProof/>
        </w:rPr>
        <w:t xml:space="preserve">bigcornercreative, (2022). </w:t>
      </w:r>
      <w:r w:rsidRPr="00B96A01">
        <w:rPr>
          <w:i/>
          <w:iCs/>
          <w:noProof/>
        </w:rPr>
        <w:t xml:space="preserve">Why a Positive Brand Image is Important For Your Business. </w:t>
      </w:r>
      <w:r w:rsidRPr="00B96A01">
        <w:rPr>
          <w:noProof/>
        </w:rPr>
        <w:t>[Online] Available at: https://bigcornercreative.com/why-a-positive-brand-image-is-important-for-your-business/ [Accessed 09 April 2024].</w:t>
      </w:r>
    </w:p>
    <w:p w:rsidRPr="00B96A01" w:rsidR="00486EF1" w:rsidP="00B96A01" w:rsidRDefault="00486EF1" w14:paraId="28C9E956" w14:textId="77777777">
      <w:pPr>
        <w:rPr>
          <w:rFonts w:cs="Times New Roman"/>
          <w:color w:val="000000" w:themeColor="text1"/>
          <w:szCs w:val="24"/>
          <w:lang w:val="en-GB"/>
        </w:rPr>
      </w:pPr>
      <w:r w:rsidRPr="00B96A01">
        <w:rPr>
          <w:rFonts w:cs="Times New Roman"/>
          <w:color w:val="000000" w:themeColor="text1"/>
          <w:szCs w:val="24"/>
          <w:lang w:val="en-GB"/>
        </w:rPr>
        <w:t>Blanchard, D., (2021). </w:t>
      </w:r>
      <w:r w:rsidRPr="00B96A01">
        <w:rPr>
          <w:rFonts w:cs="Times New Roman"/>
          <w:i/>
          <w:iCs/>
          <w:color w:val="000000" w:themeColor="text1"/>
          <w:szCs w:val="24"/>
          <w:lang w:val="en-GB"/>
        </w:rPr>
        <w:t>Supply chain management best practices</w:t>
      </w:r>
      <w:r w:rsidRPr="00B96A01">
        <w:rPr>
          <w:rFonts w:cs="Times New Roman"/>
          <w:color w:val="000000" w:themeColor="text1"/>
          <w:szCs w:val="24"/>
          <w:lang w:val="en-GB"/>
        </w:rPr>
        <w:t>. John Wiley &amp; Sons.</w:t>
      </w:r>
    </w:p>
    <w:p w:rsidRPr="00B96A01" w:rsidR="00486EF1" w:rsidP="00B96A01" w:rsidRDefault="00486EF1" w14:paraId="65094575" w14:textId="77777777">
      <w:pPr>
        <w:rPr>
          <w:rFonts w:cs="Times New Roman"/>
          <w:color w:val="000000" w:themeColor="text1"/>
          <w:szCs w:val="24"/>
        </w:rPr>
      </w:pPr>
      <w:r w:rsidRPr="00B96A01">
        <w:rPr>
          <w:rFonts w:cs="Times New Roman"/>
          <w:color w:val="000000" w:themeColor="text1"/>
          <w:szCs w:val="24"/>
        </w:rPr>
        <w:t xml:space="preserve">Bulgarihotels, (2024). </w:t>
      </w:r>
      <w:r w:rsidRPr="00B96A01">
        <w:rPr>
          <w:rFonts w:cs="Times New Roman"/>
          <w:i/>
          <w:iCs/>
          <w:color w:val="000000" w:themeColor="text1"/>
          <w:szCs w:val="24"/>
        </w:rPr>
        <w:t>Bvlgary</w:t>
      </w:r>
      <w:r w:rsidRPr="00B96A01">
        <w:rPr>
          <w:rFonts w:cs="Times New Roman"/>
          <w:color w:val="000000" w:themeColor="text1"/>
          <w:szCs w:val="24"/>
        </w:rPr>
        <w:t>. [Online] Available at: https://www.bulgarihotels.com/en_US/paris/the-hotel/save-the-children [Accessed 7 April 2024].</w:t>
      </w:r>
    </w:p>
    <w:p w:rsidRPr="00B96A01" w:rsidR="00486EF1" w:rsidP="00B96A01" w:rsidRDefault="00486EF1" w14:paraId="2FBA82B4" w14:textId="77777777">
      <w:pPr>
        <w:rPr>
          <w:rFonts w:cs="Times New Roman"/>
          <w:color w:val="000000" w:themeColor="text1"/>
          <w:szCs w:val="24"/>
          <w:lang w:val="en-GB"/>
        </w:rPr>
      </w:pPr>
      <w:r w:rsidRPr="00B96A01">
        <w:rPr>
          <w:rFonts w:cs="Times New Roman"/>
          <w:color w:val="000000" w:themeColor="text1"/>
          <w:szCs w:val="24"/>
          <w:lang w:val="en-GB"/>
        </w:rPr>
        <w:t xml:space="preserve">Bulgarihotels, (2024). </w:t>
      </w:r>
      <w:r w:rsidRPr="00B96A01">
        <w:rPr>
          <w:rFonts w:cs="Times New Roman"/>
          <w:i/>
          <w:iCs/>
          <w:color w:val="000000" w:themeColor="text1"/>
          <w:szCs w:val="24"/>
          <w:lang w:val="en-GB"/>
        </w:rPr>
        <w:t xml:space="preserve">DESTINATION. </w:t>
      </w:r>
      <w:r w:rsidRPr="00B96A01">
        <w:rPr>
          <w:rFonts w:cs="Times New Roman"/>
          <w:color w:val="000000" w:themeColor="text1"/>
          <w:szCs w:val="24"/>
          <w:lang w:val="en-GB"/>
        </w:rPr>
        <w:t>[Online] Available at: https://www.bulgarihotels.com/en_US/paris/the-hotel/destination [Accessed 08 April 2024].</w:t>
      </w:r>
    </w:p>
    <w:p w:rsidRPr="00B96A01" w:rsidR="00486EF1" w:rsidP="00B96A01" w:rsidRDefault="00486EF1" w14:paraId="21350E22" w14:textId="77777777">
      <w:pPr>
        <w:rPr>
          <w:rFonts w:cs="Times New Roman"/>
          <w:color w:val="000000" w:themeColor="text1"/>
          <w:szCs w:val="24"/>
          <w:lang w:val="en-GB"/>
        </w:rPr>
      </w:pPr>
      <w:r w:rsidRPr="00B96A01">
        <w:rPr>
          <w:rFonts w:cs="Times New Roman"/>
          <w:color w:val="000000" w:themeColor="text1"/>
          <w:szCs w:val="24"/>
          <w:lang w:val="en-GB"/>
        </w:rPr>
        <w:t xml:space="preserve">Bulgarihotels, (2024). </w:t>
      </w:r>
      <w:r w:rsidRPr="00B96A01">
        <w:rPr>
          <w:rFonts w:cs="Times New Roman"/>
          <w:i/>
          <w:iCs/>
          <w:color w:val="000000" w:themeColor="text1"/>
          <w:szCs w:val="24"/>
          <w:lang w:val="en-GB"/>
        </w:rPr>
        <w:t xml:space="preserve">GREEN INITIATIVES. </w:t>
      </w:r>
      <w:r w:rsidRPr="00B96A01">
        <w:rPr>
          <w:rFonts w:cs="Times New Roman"/>
          <w:color w:val="000000" w:themeColor="text1"/>
          <w:szCs w:val="24"/>
          <w:lang w:val="en-GB"/>
        </w:rPr>
        <w:t>[Online] Available at: https://www.bulgarihotels.com/en_US/paris/the-hotel/green-initiatives [Accessed 08 April 2024].</w:t>
      </w:r>
    </w:p>
    <w:p w:rsidRPr="00B96A01" w:rsidR="00486EF1" w:rsidP="00B96A01" w:rsidRDefault="00486EF1" w14:paraId="0B6BE08F" w14:textId="77777777">
      <w:pPr>
        <w:rPr>
          <w:rFonts w:cs="Times New Roman"/>
          <w:color w:val="000000" w:themeColor="text1"/>
          <w:szCs w:val="24"/>
          <w:lang w:val="en-GB"/>
        </w:rPr>
      </w:pPr>
      <w:r w:rsidRPr="00B96A01">
        <w:rPr>
          <w:rFonts w:cs="Times New Roman"/>
          <w:color w:val="000000" w:themeColor="text1"/>
          <w:szCs w:val="24"/>
          <w:lang w:val="en-GB"/>
        </w:rPr>
        <w:t xml:space="preserve">Bulgarihotels, (2024). </w:t>
      </w:r>
      <w:r w:rsidRPr="00B96A01">
        <w:rPr>
          <w:rFonts w:cs="Times New Roman"/>
          <w:i/>
          <w:iCs/>
          <w:color w:val="000000" w:themeColor="text1"/>
          <w:szCs w:val="24"/>
          <w:lang w:val="en-GB"/>
        </w:rPr>
        <w:t xml:space="preserve">WHAT'S ON AT THE HOTEL. </w:t>
      </w:r>
      <w:r w:rsidRPr="00B96A01">
        <w:rPr>
          <w:rFonts w:cs="Times New Roman"/>
          <w:color w:val="000000" w:themeColor="text1"/>
          <w:szCs w:val="24"/>
          <w:lang w:val="en-GB"/>
        </w:rPr>
        <w:t>[Online] Available at: https://www.bulgarihotels.com/en_US/paris [Accessed 08 April 2024].</w:t>
      </w:r>
    </w:p>
    <w:p w:rsidRPr="00B96A01" w:rsidR="00486EF1" w:rsidP="00B96A01" w:rsidRDefault="00486EF1" w14:paraId="449275E3" w14:textId="77777777">
      <w:pPr>
        <w:rPr>
          <w:rFonts w:cs="Times New Roman"/>
          <w:color w:val="000000" w:themeColor="text1"/>
          <w:szCs w:val="24"/>
          <w:lang w:val="en-GB"/>
        </w:rPr>
      </w:pPr>
      <w:r w:rsidRPr="00B96A01">
        <w:rPr>
          <w:rFonts w:cs="Times New Roman"/>
          <w:color w:val="000000" w:themeColor="text1"/>
          <w:szCs w:val="24"/>
          <w:lang w:val="en-GB"/>
        </w:rPr>
        <w:t xml:space="preserve">Buznea, C., (2024). </w:t>
      </w:r>
      <w:r w:rsidRPr="00B96A01">
        <w:rPr>
          <w:rFonts w:cs="Times New Roman"/>
          <w:i/>
          <w:iCs/>
          <w:color w:val="000000" w:themeColor="text1"/>
          <w:szCs w:val="24"/>
          <w:lang w:val="en-GB"/>
        </w:rPr>
        <w:t xml:space="preserve">How can businesses avoid greenwashing. </w:t>
      </w:r>
      <w:r w:rsidRPr="00B96A01">
        <w:rPr>
          <w:rFonts w:cs="Times New Roman"/>
          <w:color w:val="000000" w:themeColor="text1"/>
          <w:szCs w:val="24"/>
          <w:lang w:val="en-GB"/>
        </w:rPr>
        <w:t>[Online] Available at: https://ecologi.com/articles/blog/how-can-businesses-avoid-greenwashing#!# [Accessed 08 April 2024].</w:t>
      </w:r>
    </w:p>
    <w:p w:rsidRPr="00B96A01" w:rsidR="00486EF1" w:rsidP="00B96A01" w:rsidRDefault="00486EF1" w14:paraId="41C15830" w14:textId="77777777">
      <w:pPr>
        <w:rPr>
          <w:rFonts w:cs="Times New Roman"/>
          <w:color w:val="000000" w:themeColor="text1"/>
          <w:szCs w:val="24"/>
          <w:lang w:val="en-GB"/>
        </w:rPr>
      </w:pPr>
      <w:r w:rsidRPr="00B96A01">
        <w:rPr>
          <w:rFonts w:cs="Times New Roman"/>
          <w:color w:val="000000" w:themeColor="text1"/>
          <w:szCs w:val="24"/>
          <w:lang w:val="en-GB"/>
        </w:rPr>
        <w:t xml:space="preserve">Climate.gov, (2024). </w:t>
      </w:r>
      <w:r w:rsidRPr="00B96A01">
        <w:rPr>
          <w:rFonts w:cs="Times New Roman"/>
          <w:i/>
          <w:iCs/>
          <w:color w:val="000000" w:themeColor="text1"/>
          <w:szCs w:val="24"/>
          <w:lang w:val="en-GB"/>
        </w:rPr>
        <w:t xml:space="preserve">Global climate summary for January 2024. </w:t>
      </w:r>
      <w:r w:rsidRPr="00B96A01">
        <w:rPr>
          <w:rFonts w:cs="Times New Roman"/>
          <w:color w:val="000000" w:themeColor="text1"/>
          <w:szCs w:val="24"/>
          <w:lang w:val="en-GB"/>
        </w:rPr>
        <w:t>[Online] Available at: https://www.climate.gov/news-features/understanding-climate/global-climate-summary-january-2024 [Accessed 08 April 2024].</w:t>
      </w:r>
    </w:p>
    <w:p w:rsidRPr="00B96A01" w:rsidR="00486EF1" w:rsidP="00B96A01" w:rsidRDefault="00486EF1" w14:paraId="3160F14C" w14:textId="77777777">
      <w:pPr>
        <w:rPr>
          <w:lang w:val="en-US"/>
        </w:rPr>
      </w:pPr>
      <w:r w:rsidRPr="00B96A01">
        <w:rPr>
          <w:shd w:val="clear" w:color="auto" w:fill="FFFFFF"/>
        </w:rPr>
        <w:t>Çop, S., Olorunsola, V.O. and Alola, U.V., (2021). Achieving environmental sustainability through green transformational leadership policy: Can green team resilience help?. </w:t>
      </w:r>
      <w:r w:rsidRPr="00B96A01">
        <w:rPr>
          <w:i/>
          <w:iCs/>
          <w:shd w:val="clear" w:color="auto" w:fill="FFFFFF"/>
        </w:rPr>
        <w:t>Business Strategy and the Environment</w:t>
      </w:r>
      <w:r w:rsidRPr="00B96A01">
        <w:rPr>
          <w:shd w:val="clear" w:color="auto" w:fill="FFFFFF"/>
        </w:rPr>
        <w:t>, </w:t>
      </w:r>
      <w:r w:rsidRPr="00B96A01">
        <w:rPr>
          <w:i/>
          <w:iCs/>
          <w:shd w:val="clear" w:color="auto" w:fill="FFFFFF"/>
        </w:rPr>
        <w:t>30</w:t>
      </w:r>
      <w:r w:rsidRPr="00B96A01">
        <w:rPr>
          <w:shd w:val="clear" w:color="auto" w:fill="FFFFFF"/>
        </w:rPr>
        <w:t>(1), pp.671-682.</w:t>
      </w:r>
    </w:p>
    <w:p w:rsidRPr="00B96A01" w:rsidR="00486EF1" w:rsidP="00B96A01" w:rsidRDefault="00486EF1" w14:paraId="6F15AB80" w14:textId="77777777">
      <w:pPr>
        <w:rPr>
          <w:rFonts w:eastAsia="Times New Roman" w:cs="Times New Roman"/>
          <w:i/>
          <w:iCs/>
          <w:szCs w:val="24"/>
        </w:rPr>
      </w:pPr>
      <w:r w:rsidRPr="00B96A01">
        <w:rPr>
          <w:rFonts w:eastAsia="Times New Roman" w:cs="Times New Roman"/>
          <w:szCs w:val="24"/>
        </w:rPr>
        <w:t xml:space="preserve">Crepaldi, S., (2023). </w:t>
      </w:r>
      <w:r w:rsidRPr="00B96A01">
        <w:rPr>
          <w:rFonts w:eastAsia="Times New Roman" w:cs="Times New Roman"/>
          <w:i/>
          <w:iCs/>
          <w:szCs w:val="24"/>
        </w:rPr>
        <w:t>Sustainability in the Automotive tire supply chain: a state of the art.</w:t>
      </w:r>
    </w:p>
    <w:p w:rsidRPr="00B96A01" w:rsidR="00486EF1" w:rsidP="00B96A01" w:rsidRDefault="00486EF1" w14:paraId="2D6144DD" w14:textId="77777777">
      <w:pPr>
        <w:rPr>
          <w:rFonts w:cs="Times New Roman"/>
          <w:color w:val="000000" w:themeColor="text1"/>
          <w:szCs w:val="24"/>
          <w:lang w:val="en-GB"/>
        </w:rPr>
      </w:pPr>
      <w:r w:rsidRPr="00B96A01">
        <w:rPr>
          <w:rFonts w:cs="Times New Roman"/>
          <w:i/>
          <w:iCs/>
          <w:color w:val="000000" w:themeColor="text1"/>
          <w:szCs w:val="24"/>
          <w:lang w:val="en-GB"/>
        </w:rPr>
        <w:t>ELLENMACARTHURFOUNDATION,</w:t>
      </w:r>
      <w:r w:rsidRPr="00B96A01">
        <w:rPr>
          <w:rFonts w:cs="Times New Roman"/>
          <w:color w:val="000000" w:themeColor="text1"/>
          <w:szCs w:val="24"/>
          <w:lang w:val="en-GB"/>
        </w:rPr>
        <w:t xml:space="preserve"> (2021). [Online] Available at: </w:t>
      </w:r>
      <w:r w:rsidRPr="009E3C69">
        <w:rPr>
          <w:rFonts w:cs="Times New Roman"/>
          <w:i/>
          <w:iCs/>
          <w:color w:val="000000" w:themeColor="text1"/>
          <w:szCs w:val="24"/>
          <w:lang w:val="en-GB"/>
        </w:rPr>
        <w:t>https://circulareconomy.europa.eu/platform/sites/default/files/case_studies__french_anti_waste_law_aug21.pdf.pdf</w:t>
      </w:r>
      <w:r w:rsidRPr="00B96A01">
        <w:rPr>
          <w:rFonts w:cs="Times New Roman"/>
          <w:color w:val="000000" w:themeColor="text1"/>
          <w:szCs w:val="24"/>
          <w:lang w:val="en-GB"/>
        </w:rPr>
        <w:t xml:space="preserve"> [Accessed 08 April 2024].</w:t>
      </w:r>
    </w:p>
    <w:p w:rsidRPr="00B96A01" w:rsidR="00486EF1" w:rsidP="00B96A01" w:rsidRDefault="00486EF1" w14:paraId="079B9367" w14:textId="77777777">
      <w:pPr>
        <w:rPr>
          <w:rFonts w:eastAsia="Times New Roman" w:cs="Times New Roman"/>
          <w:szCs w:val="24"/>
        </w:rPr>
      </w:pPr>
      <w:r w:rsidRPr="00B96A01">
        <w:rPr>
          <w:rFonts w:eastAsia="Times New Roman" w:cs="Times New Roman"/>
          <w:szCs w:val="24"/>
        </w:rPr>
        <w:t xml:space="preserve">Etareri, L., (2021). A Critical Analysis on Strategic Management. </w:t>
      </w:r>
      <w:r w:rsidRPr="00B96A01">
        <w:rPr>
          <w:rFonts w:eastAsia="Times New Roman" w:cs="Times New Roman"/>
          <w:i/>
          <w:szCs w:val="24"/>
        </w:rPr>
        <w:t>International Journal of Research in Humanities and Social Studies,</w:t>
      </w:r>
      <w:r w:rsidRPr="00B96A01">
        <w:rPr>
          <w:rFonts w:eastAsia="Times New Roman" w:cs="Times New Roman"/>
          <w:szCs w:val="24"/>
        </w:rPr>
        <w:t xml:space="preserve"> 8(1), pp.26-35.</w:t>
      </w:r>
    </w:p>
    <w:p w:rsidRPr="00B96A01" w:rsidR="00486EF1" w:rsidP="00B96A01" w:rsidRDefault="00486EF1" w14:paraId="767283F9" w14:textId="77777777">
      <w:pPr>
        <w:rPr>
          <w:rFonts w:eastAsia="Times New Roman" w:cs="Times New Roman"/>
          <w:szCs w:val="24"/>
        </w:rPr>
      </w:pPr>
      <w:r w:rsidRPr="00B96A01">
        <w:rPr>
          <w:rFonts w:eastAsia="Times New Roman" w:cs="Times New Roman"/>
          <w:szCs w:val="24"/>
        </w:rPr>
        <w:t xml:space="preserve">Fleming, W.J., (2024). Employee well‐being outcomes from individual‐level mental health interventions: Cross‐sectional evidence from the United Kingdom. </w:t>
      </w:r>
      <w:r w:rsidRPr="00B96A01">
        <w:rPr>
          <w:rFonts w:eastAsia="Times New Roman" w:cs="Times New Roman"/>
          <w:i/>
          <w:szCs w:val="24"/>
        </w:rPr>
        <w:t xml:space="preserve">Industrial Relations Journal, </w:t>
      </w:r>
      <w:r w:rsidRPr="00B96A01">
        <w:rPr>
          <w:rFonts w:eastAsia="Times New Roman" w:cs="Times New Roman"/>
          <w:szCs w:val="24"/>
        </w:rPr>
        <w:t>55(2), pp.162-182.</w:t>
      </w:r>
    </w:p>
    <w:p w:rsidRPr="00B96A01" w:rsidR="00486EF1" w:rsidP="00B96A01" w:rsidRDefault="00486EF1" w14:paraId="223DD215" w14:textId="77777777">
      <w:pPr>
        <w:rPr>
          <w:rFonts w:cs="Times New Roman"/>
          <w:color w:val="000000" w:themeColor="text1"/>
          <w:szCs w:val="24"/>
          <w:lang w:val="en-GB"/>
        </w:rPr>
      </w:pPr>
      <w:r w:rsidRPr="00B96A01">
        <w:rPr>
          <w:rFonts w:cs="Times New Roman"/>
          <w:color w:val="000000" w:themeColor="text1"/>
          <w:szCs w:val="24"/>
          <w:lang w:val="en-GB"/>
        </w:rPr>
        <w:t xml:space="preserve">Forbes, (2019). </w:t>
      </w:r>
      <w:r w:rsidRPr="00B96A01">
        <w:rPr>
          <w:rFonts w:cs="Times New Roman"/>
          <w:i/>
          <w:iCs/>
          <w:color w:val="000000" w:themeColor="text1"/>
          <w:szCs w:val="24"/>
          <w:lang w:val="en-GB"/>
        </w:rPr>
        <w:t xml:space="preserve">10 Timely Statistics About The Connection Between Employee Engagement And Wellness. </w:t>
      </w:r>
      <w:r w:rsidRPr="00B96A01">
        <w:rPr>
          <w:rFonts w:cs="Times New Roman"/>
          <w:color w:val="000000" w:themeColor="text1"/>
          <w:szCs w:val="24"/>
          <w:lang w:val="en-GB"/>
        </w:rPr>
        <w:t>[Online] Available at: https://www.forbes.com/sites/nazbeheshti/2019/01/16/10-timely-statistics-about-the-connection-between-employee-engagement-and-wellness/?sh=6508c8b22a03 [Accessed 08 April 2024].</w:t>
      </w:r>
    </w:p>
    <w:p w:rsidRPr="00B96A01" w:rsidR="00486EF1" w:rsidP="00B96A01" w:rsidRDefault="00486EF1" w14:paraId="38B13563" w14:textId="77777777">
      <w:pPr>
        <w:pStyle w:val="Bibliography"/>
        <w:rPr>
          <w:noProof/>
        </w:rPr>
      </w:pPr>
      <w:r w:rsidRPr="00B96A01">
        <w:rPr>
          <w:noProof/>
        </w:rPr>
        <w:t xml:space="preserve">forbes, (2021). </w:t>
      </w:r>
      <w:r w:rsidRPr="00B96A01">
        <w:rPr>
          <w:i/>
          <w:iCs/>
          <w:noProof/>
        </w:rPr>
        <w:t xml:space="preserve">Communication Is Key To Improving Your Business — And Your Client’s. </w:t>
      </w:r>
      <w:r w:rsidRPr="00B96A01">
        <w:rPr>
          <w:noProof/>
        </w:rPr>
        <w:t>[Online] Available at: https://www.forbes.com/sites/forbestechcouncil/2021/06/21/communication-is-key-to-improving-your-business---and-your-clients/?sh=12848f7d75a6 [Accessed 09 April 2024].</w:t>
      </w:r>
    </w:p>
    <w:p w:rsidRPr="00B96A01" w:rsidR="00486EF1" w:rsidP="00B96A01" w:rsidRDefault="00486EF1" w14:paraId="0159F4EE" w14:textId="77777777">
      <w:pPr>
        <w:pStyle w:val="Bibliography"/>
        <w:rPr>
          <w:noProof/>
        </w:rPr>
      </w:pPr>
      <w:r w:rsidRPr="00B96A01">
        <w:rPr>
          <w:noProof/>
        </w:rPr>
        <w:t xml:space="preserve">forbes, (2021). </w:t>
      </w:r>
      <w:r w:rsidRPr="00B96A01">
        <w:rPr>
          <w:i/>
          <w:iCs/>
          <w:noProof/>
        </w:rPr>
        <w:t xml:space="preserve">What Are The Ancillary Benefits Of Performance Reviews For Employees?. </w:t>
      </w:r>
      <w:r w:rsidRPr="00B96A01">
        <w:rPr>
          <w:noProof/>
        </w:rPr>
        <w:t>[Online] Available at: https://www.forbes.com/sites/forbeshumanresourcescouncil/2021/11/22/what-are-the-ancillary-benefits-of-performance-reviews-for-employees/?sh=5c847f1f3ae4 [Accessed 09 April 2024].</w:t>
      </w:r>
    </w:p>
    <w:p w:rsidRPr="00B96A01" w:rsidR="00486EF1" w:rsidP="00B96A01" w:rsidRDefault="00486EF1" w14:paraId="7315F964" w14:textId="77777777">
      <w:pPr>
        <w:rPr>
          <w:rFonts w:cs="Times New Roman"/>
          <w:color w:val="000000" w:themeColor="text1"/>
          <w:szCs w:val="24"/>
          <w:lang w:val="en-GB"/>
        </w:rPr>
      </w:pPr>
      <w:r w:rsidRPr="00B96A01">
        <w:rPr>
          <w:rFonts w:cs="Times New Roman"/>
          <w:color w:val="000000" w:themeColor="text1"/>
          <w:szCs w:val="24"/>
          <w:lang w:val="en-GB"/>
        </w:rPr>
        <w:t xml:space="preserve">Forbes, (2022). </w:t>
      </w:r>
      <w:r w:rsidRPr="00B96A01">
        <w:rPr>
          <w:rFonts w:cs="Times New Roman"/>
          <w:i/>
          <w:iCs/>
          <w:color w:val="000000" w:themeColor="text1"/>
          <w:szCs w:val="24"/>
          <w:lang w:val="en-GB"/>
        </w:rPr>
        <w:t xml:space="preserve">How Companies Can Avoid Greenwashing And Make A Real Difference In Their Environmental Impact. </w:t>
      </w:r>
      <w:r w:rsidRPr="00B96A01">
        <w:rPr>
          <w:rFonts w:cs="Times New Roman"/>
          <w:color w:val="000000" w:themeColor="text1"/>
          <w:szCs w:val="24"/>
          <w:lang w:val="en-GB"/>
        </w:rPr>
        <w:t>[Online] Available at: https://www.forbes.com/sites/forbesbusinesscouncil/2022/08/08/how-companies-can-avoid-greenwashing-and-make-a-real-difference-in-their-environmental-impact/?sh=23b01b4152b8 [Accessed 08 April 2024].</w:t>
      </w:r>
    </w:p>
    <w:p w:rsidRPr="00B96A01" w:rsidR="00486EF1" w:rsidP="00B96A01" w:rsidRDefault="00486EF1" w14:paraId="2D0D749B" w14:textId="77777777">
      <w:pPr>
        <w:pStyle w:val="Bibliography"/>
        <w:rPr>
          <w:noProof/>
        </w:rPr>
      </w:pPr>
      <w:r w:rsidRPr="00B96A01">
        <w:rPr>
          <w:noProof/>
        </w:rPr>
        <w:t xml:space="preserve">forbes, (2023). </w:t>
      </w:r>
      <w:r w:rsidRPr="00B96A01">
        <w:rPr>
          <w:i/>
          <w:iCs/>
          <w:noProof/>
        </w:rPr>
        <w:t xml:space="preserve">Pledging Your Bets: How Your Business Can Rise To The Sustainability Challenge. </w:t>
      </w:r>
      <w:r w:rsidRPr="00B96A01">
        <w:rPr>
          <w:noProof/>
        </w:rPr>
        <w:t>[Online] Available at: https://www.forbes.com/sites/forbesbusinesscouncil/2023/10/18/pledging-your-bets-how-your-business-can-rise-to-the-sustainability-challenge/?sh=65dbc4aa7df2 [Accessed 09 April 2024].</w:t>
      </w:r>
    </w:p>
    <w:p w:rsidRPr="00B96A01" w:rsidR="00486EF1" w:rsidP="00B96A01" w:rsidRDefault="00486EF1" w14:paraId="783F2650" w14:textId="77777777">
      <w:pPr>
        <w:pStyle w:val="Bibliography"/>
        <w:rPr>
          <w:noProof/>
        </w:rPr>
      </w:pPr>
      <w:r w:rsidRPr="00B96A01">
        <w:rPr>
          <w:noProof/>
        </w:rPr>
        <w:t xml:space="preserve">forbes, (2023). </w:t>
      </w:r>
      <w:r w:rsidRPr="00B96A01">
        <w:rPr>
          <w:i/>
          <w:iCs/>
          <w:noProof/>
        </w:rPr>
        <w:t xml:space="preserve">The Importance Of Being A Customer-Centric Organization. </w:t>
      </w:r>
      <w:r w:rsidRPr="00B96A01">
        <w:rPr>
          <w:noProof/>
        </w:rPr>
        <w:t>[Online] Available at: https://www.forbes.com/sites/forbestechcouncil/2023/11/21/the-importance-of-being-a-customer-centric-organization/?sh=52661f035493 [Accessed 09 April 2024].</w:t>
      </w:r>
    </w:p>
    <w:p w:rsidRPr="00B96A01" w:rsidR="00486EF1" w:rsidP="00B96A01" w:rsidRDefault="00486EF1" w14:paraId="29ADBA42" w14:textId="77777777">
      <w:pPr>
        <w:pStyle w:val="Bibliography"/>
        <w:rPr>
          <w:noProof/>
        </w:rPr>
      </w:pPr>
      <w:r w:rsidRPr="00B96A01">
        <w:rPr>
          <w:noProof/>
        </w:rPr>
        <w:t xml:space="preserve">forbes, (2023). </w:t>
      </w:r>
      <w:r w:rsidRPr="00B96A01">
        <w:rPr>
          <w:i/>
          <w:iCs/>
          <w:noProof/>
        </w:rPr>
        <w:t xml:space="preserve">The Importance Of Feedback And Leading By Example: On Corporate Mission Statements And Culture. </w:t>
      </w:r>
      <w:r w:rsidRPr="00B96A01">
        <w:rPr>
          <w:noProof/>
        </w:rPr>
        <w:t>[Online] Available at: https://www.forbes.com/sites/forbestechcouncil/2023/01/25/the-importance-of-feedback-and-leading-by-example-on-corporate-mission-statements-and-culture/?sh=52d36e137b4b [Accessed 09 April 2024].</w:t>
      </w:r>
    </w:p>
    <w:p w:rsidRPr="00B96A01" w:rsidR="00486EF1" w:rsidP="00B96A01" w:rsidRDefault="00486EF1" w14:paraId="08CF3EBC" w14:textId="77777777">
      <w:pPr>
        <w:pStyle w:val="Bibliography"/>
        <w:rPr>
          <w:noProof/>
        </w:rPr>
      </w:pPr>
      <w:r w:rsidRPr="00B96A01">
        <w:rPr>
          <w:noProof/>
        </w:rPr>
        <w:t xml:space="preserve">forbes, (2024). </w:t>
      </w:r>
      <w:r w:rsidRPr="00B96A01">
        <w:rPr>
          <w:i/>
          <w:iCs/>
          <w:noProof/>
        </w:rPr>
        <w:t xml:space="preserve">Transformative Leadership: The Art Of Inspiring Leaders Around You. </w:t>
      </w:r>
      <w:r w:rsidRPr="00B96A01">
        <w:rPr>
          <w:noProof/>
        </w:rPr>
        <w:t>[Online] Available at: https://www.forbes.com/sites/jiawertz/2024/01/20/transformative-leadership-the-art-of-inspiring-leaders-around-you/?sh=3b2f951d4126 [Accessed 09 April 2024].</w:t>
      </w:r>
    </w:p>
    <w:p w:rsidRPr="00B96A01" w:rsidR="00486EF1" w:rsidP="00B96A01" w:rsidRDefault="00486EF1" w14:paraId="11A67416" w14:textId="77777777">
      <w:pPr>
        <w:pStyle w:val="Bibliography"/>
        <w:rPr>
          <w:noProof/>
        </w:rPr>
      </w:pPr>
      <w:r w:rsidRPr="00B96A01">
        <w:rPr>
          <w:noProof/>
        </w:rPr>
        <w:t xml:space="preserve">Grant, A., (2022). </w:t>
      </w:r>
      <w:r w:rsidRPr="00B96A01">
        <w:rPr>
          <w:i/>
          <w:iCs/>
          <w:noProof/>
        </w:rPr>
        <w:t xml:space="preserve">The importance of financial viability for businesses. </w:t>
      </w:r>
      <w:r w:rsidRPr="00B96A01">
        <w:rPr>
          <w:noProof/>
        </w:rPr>
        <w:t>[Online] Available at: https://www.oneadvanced.com/news-and-opinion/the-importance-of-financial-viability-for-businesses/ [Accessed 09 April 2024].</w:t>
      </w:r>
    </w:p>
    <w:p w:rsidRPr="00B96A01" w:rsidR="00486EF1" w:rsidP="00B96A01" w:rsidRDefault="00486EF1" w14:paraId="39C035E7" w14:textId="77777777">
      <w:pPr>
        <w:rPr>
          <w:rFonts w:eastAsia="Times New Roman" w:cs="Times New Roman"/>
          <w:b/>
          <w:bCs/>
          <w:color w:val="000000"/>
          <w:szCs w:val="24"/>
          <w:lang w:val="en-US"/>
        </w:rPr>
      </w:pPr>
      <w:r w:rsidRPr="00B96A01">
        <w:rPr>
          <w:shd w:val="clear" w:color="auto" w:fill="FFFFFF"/>
        </w:rPr>
        <w:t>Graves, L., Dalgarno, N., Van Hoorn, R., Hastings-Truelove, A., Mulder, J., Kolomitro, K., Kirby, F. and van Wylick, R., (2023). Creating change: Kotter’s Change Management Model in action. </w:t>
      </w:r>
      <w:r w:rsidRPr="00B96A01">
        <w:rPr>
          <w:i/>
          <w:iCs/>
          <w:shd w:val="clear" w:color="auto" w:fill="FFFFFF"/>
        </w:rPr>
        <w:t>Canadian Medical Education Journal</w:t>
      </w:r>
      <w:r w:rsidRPr="00B96A01">
        <w:rPr>
          <w:shd w:val="clear" w:color="auto" w:fill="FFFFFF"/>
        </w:rPr>
        <w:t>, </w:t>
      </w:r>
      <w:r w:rsidRPr="00B96A01">
        <w:rPr>
          <w:i/>
          <w:iCs/>
          <w:shd w:val="clear" w:color="auto" w:fill="FFFFFF"/>
        </w:rPr>
        <w:t>14</w:t>
      </w:r>
      <w:r w:rsidRPr="00B96A01">
        <w:rPr>
          <w:shd w:val="clear" w:color="auto" w:fill="FFFFFF"/>
        </w:rPr>
        <w:t>(3), p.136.</w:t>
      </w:r>
      <w:r w:rsidRPr="00B96A01">
        <w:rPr>
          <w:rFonts w:eastAsia="Times New Roman" w:cs="Times New Roman"/>
          <w:b/>
          <w:bCs/>
          <w:color w:val="000000"/>
          <w:szCs w:val="24"/>
          <w:lang w:val="en-US"/>
        </w:rPr>
        <w:t xml:space="preserve"> </w:t>
      </w:r>
    </w:p>
    <w:p w:rsidRPr="00B96A01" w:rsidR="00486EF1" w:rsidP="00B96A01" w:rsidRDefault="00486EF1" w14:paraId="1DE0A474" w14:textId="77777777">
      <w:pPr>
        <w:rPr>
          <w:rFonts w:cs="Times New Roman"/>
          <w:szCs w:val="24"/>
          <w:lang w:val="en-US"/>
        </w:rPr>
      </w:pPr>
      <w:r w:rsidRPr="00B96A01">
        <w:rPr>
          <w:shd w:val="clear" w:color="auto" w:fill="FFFFFF"/>
        </w:rPr>
        <w:t>Gregory, T., (2023). Clarity of Vision: Creating an Image for Members to Embrace. In </w:t>
      </w:r>
      <w:r w:rsidRPr="00B96A01">
        <w:rPr>
          <w:i/>
          <w:iCs/>
          <w:shd w:val="clear" w:color="auto" w:fill="FFFFFF"/>
        </w:rPr>
        <w:t>Transformational Pastoral Leadership: Ushering in Lasting Growth and Maturity</w:t>
      </w:r>
      <w:r w:rsidRPr="00B96A01">
        <w:rPr>
          <w:shd w:val="clear" w:color="auto" w:fill="FFFFFF"/>
        </w:rPr>
        <w:t> (pp. 95-102). Cham: Springer International Publishing.</w:t>
      </w:r>
    </w:p>
    <w:p w:rsidRPr="00B96A01" w:rsidR="00486EF1" w:rsidP="00B96A01" w:rsidRDefault="00486EF1" w14:paraId="4E11BF32" w14:textId="77777777">
      <w:pPr>
        <w:pStyle w:val="Bibliography"/>
        <w:rPr>
          <w:noProof/>
        </w:rPr>
      </w:pPr>
      <w:r w:rsidRPr="00B96A01">
        <w:rPr>
          <w:noProof/>
        </w:rPr>
        <w:t xml:space="preserve">Hogarty, S., (2022). </w:t>
      </w:r>
      <w:r w:rsidRPr="00B96A01">
        <w:rPr>
          <w:i/>
          <w:iCs/>
          <w:noProof/>
        </w:rPr>
        <w:t xml:space="preserve">What is a vision statement and why is it important?. </w:t>
      </w:r>
      <w:r w:rsidRPr="00B96A01">
        <w:rPr>
          <w:noProof/>
        </w:rPr>
        <w:t>[Online] Available at: https://www.wework.com/ideas/professional-development/management-leadership/what-is-a-vision-statement-and-why-is-it-important [Accessed 09 April 2024].</w:t>
      </w:r>
    </w:p>
    <w:p w:rsidRPr="00B96A01" w:rsidR="00486EF1" w:rsidP="00B96A01" w:rsidRDefault="00486EF1" w14:paraId="19E0BED4" w14:textId="77777777">
      <w:pPr>
        <w:rPr>
          <w:rFonts w:cs="Times New Roman"/>
          <w:color w:val="000000" w:themeColor="text1"/>
          <w:szCs w:val="24"/>
          <w:lang w:val="en-GB"/>
        </w:rPr>
      </w:pPr>
      <w:r w:rsidRPr="00B96A01">
        <w:rPr>
          <w:rFonts w:cs="Times New Roman"/>
          <w:color w:val="000000" w:themeColor="text1"/>
          <w:szCs w:val="24"/>
          <w:lang w:val="en-GB"/>
        </w:rPr>
        <w:t xml:space="preserve">Ined, (2021). </w:t>
      </w:r>
      <w:r w:rsidRPr="00B96A01">
        <w:rPr>
          <w:rFonts w:cs="Times New Roman"/>
          <w:i/>
          <w:iCs/>
          <w:color w:val="000000" w:themeColor="text1"/>
          <w:szCs w:val="24"/>
          <w:lang w:val="en-GB"/>
        </w:rPr>
        <w:t xml:space="preserve">Recent demographic trends in France. </w:t>
      </w:r>
      <w:r w:rsidRPr="00B96A01">
        <w:rPr>
          <w:rFonts w:cs="Times New Roman"/>
          <w:color w:val="000000" w:themeColor="text1"/>
          <w:szCs w:val="24"/>
          <w:lang w:val="en-GB"/>
        </w:rPr>
        <w:t>[Online] Available at: https://www.ined.fr/fichier/s_rubrique/32334/ined.cpr.dec.2021.v_eng.en.pdf [Accessed 08 April 2024].</w:t>
      </w:r>
    </w:p>
    <w:p w:rsidRPr="00B96A01" w:rsidR="00486EF1" w:rsidP="00B96A01" w:rsidRDefault="00486EF1" w14:paraId="5E058070" w14:textId="77777777">
      <w:pPr>
        <w:rPr>
          <w:rFonts w:eastAsia="Times New Roman" w:cs="Times New Roman"/>
          <w:b/>
          <w:bCs/>
          <w:color w:val="000000"/>
          <w:szCs w:val="24"/>
          <w:lang w:val="en-US"/>
        </w:rPr>
      </w:pPr>
      <w:r w:rsidRPr="00B96A01">
        <w:rPr>
          <w:shd w:val="clear" w:color="auto" w:fill="FFFFFF"/>
        </w:rPr>
        <w:t>Jinliang, W., Chau, K.Y., Baei, F., Moslehpour, M., Nguyen, K.L. and Thai Ha Nguyen, T., (2023). Integrated perspective of eco-innovation, green branding, and sustainable product: a case of an emerging economy. </w:t>
      </w:r>
      <w:r w:rsidRPr="00B96A01">
        <w:rPr>
          <w:i/>
          <w:iCs/>
          <w:shd w:val="clear" w:color="auto" w:fill="FFFFFF"/>
        </w:rPr>
        <w:t>Economic Research-Ekonomska Istraživanja</w:t>
      </w:r>
      <w:r w:rsidRPr="00B96A01">
        <w:rPr>
          <w:shd w:val="clear" w:color="auto" w:fill="FFFFFF"/>
        </w:rPr>
        <w:t>, </w:t>
      </w:r>
      <w:r w:rsidRPr="00B96A01">
        <w:rPr>
          <w:i/>
          <w:iCs/>
          <w:shd w:val="clear" w:color="auto" w:fill="FFFFFF"/>
        </w:rPr>
        <w:t>36</w:t>
      </w:r>
      <w:r w:rsidRPr="00B96A01">
        <w:rPr>
          <w:shd w:val="clear" w:color="auto" w:fill="FFFFFF"/>
        </w:rPr>
        <w:t>(3).</w:t>
      </w:r>
      <w:r w:rsidRPr="00B96A01">
        <w:rPr>
          <w:rFonts w:eastAsia="Times New Roman" w:cs="Times New Roman"/>
          <w:b/>
          <w:bCs/>
          <w:color w:val="000000"/>
          <w:szCs w:val="24"/>
          <w:lang w:val="en-US"/>
        </w:rPr>
        <w:t xml:space="preserve"> </w:t>
      </w:r>
    </w:p>
    <w:p w:rsidRPr="00B96A01" w:rsidR="00486EF1" w:rsidP="00B96A01" w:rsidRDefault="00486EF1" w14:paraId="141D3616" w14:textId="77777777">
      <w:pPr>
        <w:rPr>
          <w:rFonts w:cs="Times New Roman"/>
          <w:color w:val="000000" w:themeColor="text1"/>
          <w:szCs w:val="24"/>
        </w:rPr>
      </w:pPr>
      <w:r w:rsidRPr="00B96A01">
        <w:rPr>
          <w:rFonts w:cs="Times New Roman"/>
          <w:color w:val="000000" w:themeColor="text1"/>
          <w:szCs w:val="24"/>
        </w:rPr>
        <w:t>Majidi, M., (2023)</w:t>
      </w:r>
      <w:r w:rsidRPr="00B96A01">
        <w:rPr>
          <w:rFonts w:cs="Times New Roman"/>
          <w:i/>
          <w:iCs/>
          <w:color w:val="000000" w:themeColor="text1"/>
          <w:szCs w:val="24"/>
        </w:rPr>
        <w:t>. Brand value of Bulgari from October 1, 2018 to January 1, 2022(in billion euros)</w:t>
      </w:r>
      <w:r w:rsidRPr="00B96A01">
        <w:rPr>
          <w:rFonts w:cs="Times New Roman"/>
          <w:color w:val="000000" w:themeColor="text1"/>
          <w:szCs w:val="24"/>
        </w:rPr>
        <w:t>. [Online] Available at: https://www.statista.com/statistics/979731/brand-value-of-bulgari/ [Accessed 7 April 2024].</w:t>
      </w:r>
    </w:p>
    <w:p w:rsidRPr="00B96A01" w:rsidR="00486EF1" w:rsidP="00B96A01" w:rsidRDefault="00486EF1" w14:paraId="3FB0A4F6" w14:textId="77777777">
      <w:pPr>
        <w:rPr>
          <w:rFonts w:eastAsia="Times New Roman" w:cs="Times New Roman"/>
          <w:szCs w:val="24"/>
        </w:rPr>
      </w:pPr>
      <w:r w:rsidRPr="00B96A01">
        <w:rPr>
          <w:rFonts w:eastAsia="Times New Roman" w:cs="Times New Roman"/>
          <w:szCs w:val="24"/>
        </w:rPr>
        <w:t xml:space="preserve">Manes‐Rossi, F. and Nicolo', G., (2022). Exploring sustainable development goals reporting practices: From symbolic to substantive approaches—Evidence from the energy sector. </w:t>
      </w:r>
      <w:r w:rsidRPr="00B96A01">
        <w:rPr>
          <w:rFonts w:eastAsia="Times New Roman" w:cs="Times New Roman"/>
          <w:i/>
          <w:szCs w:val="24"/>
        </w:rPr>
        <w:t>Corporate Social Responsibility and Environmental Management,</w:t>
      </w:r>
      <w:r w:rsidRPr="00B96A01">
        <w:rPr>
          <w:rFonts w:eastAsia="Times New Roman" w:cs="Times New Roman"/>
          <w:szCs w:val="24"/>
        </w:rPr>
        <w:t xml:space="preserve"> 29(5), pp.1799-1815.</w:t>
      </w:r>
    </w:p>
    <w:p w:rsidRPr="00B96A01" w:rsidR="00486EF1" w:rsidP="00B96A01" w:rsidRDefault="00486EF1" w14:paraId="76B54954" w14:textId="77777777">
      <w:pPr>
        <w:rPr>
          <w:rFonts w:eastAsia="Times New Roman" w:cs="Times New Roman"/>
          <w:b/>
          <w:bCs/>
          <w:color w:val="000000"/>
          <w:szCs w:val="24"/>
          <w:lang w:val="en-US"/>
        </w:rPr>
      </w:pPr>
      <w:r w:rsidRPr="00B96A01">
        <w:rPr>
          <w:shd w:val="clear" w:color="auto" w:fill="FFFFFF"/>
        </w:rPr>
        <w:t>Mukonza, C. and Swarts, I., (2020). The influence of green marketing strategies on business performance and corporate image in the retail sector. </w:t>
      </w:r>
      <w:r w:rsidRPr="00B96A01">
        <w:rPr>
          <w:i/>
          <w:iCs/>
          <w:shd w:val="clear" w:color="auto" w:fill="FFFFFF"/>
        </w:rPr>
        <w:t>Business strategy and the Environment</w:t>
      </w:r>
      <w:r w:rsidRPr="00B96A01">
        <w:rPr>
          <w:shd w:val="clear" w:color="auto" w:fill="FFFFFF"/>
        </w:rPr>
        <w:t>, </w:t>
      </w:r>
      <w:r w:rsidRPr="00B96A01">
        <w:rPr>
          <w:i/>
          <w:iCs/>
          <w:shd w:val="clear" w:color="auto" w:fill="FFFFFF"/>
        </w:rPr>
        <w:t>29</w:t>
      </w:r>
      <w:r w:rsidRPr="00B96A01">
        <w:rPr>
          <w:shd w:val="clear" w:color="auto" w:fill="FFFFFF"/>
        </w:rPr>
        <w:t>(3), pp.838-845.</w:t>
      </w:r>
      <w:r w:rsidRPr="00B96A01">
        <w:rPr>
          <w:rFonts w:eastAsia="Times New Roman" w:cs="Times New Roman"/>
          <w:b/>
          <w:bCs/>
          <w:color w:val="000000"/>
          <w:szCs w:val="24"/>
          <w:lang w:val="en-US"/>
        </w:rPr>
        <w:t xml:space="preserve"> </w:t>
      </w:r>
    </w:p>
    <w:p w:rsidR="00486EF1" w:rsidP="748331E1" w:rsidRDefault="00486EF1" w14:paraId="23CB2529" w14:textId="77777777">
      <w:pPr>
        <w:spacing w:line="600" w:lineRule="auto"/>
        <w:rPr>
          <w:rFonts w:cs="Times New Roman"/>
          <w:color w:val="000000" w:themeColor="text1"/>
          <w:lang w:val="en-US"/>
        </w:rPr>
      </w:pPr>
      <w:r w:rsidRPr="748331E1" w:rsidR="00486EF1">
        <w:rPr>
          <w:rFonts w:cs="Times New Roman"/>
          <w:color w:val="000000" w:themeColor="text1" w:themeTint="FF" w:themeShade="FF"/>
          <w:lang w:val="en-US"/>
        </w:rPr>
        <w:t>Noordzife</w:t>
      </w:r>
      <w:r w:rsidRPr="748331E1" w:rsidR="00486EF1">
        <w:rPr>
          <w:rFonts w:cs="Times New Roman"/>
          <w:color w:val="000000" w:themeColor="text1" w:themeTint="FF" w:themeShade="FF"/>
          <w:lang w:val="en-US"/>
        </w:rPr>
        <w:t>, G. (2014</w:t>
      </w:r>
      <w:r w:rsidRPr="748331E1" w:rsidR="00486EF1">
        <w:rPr>
          <w:rFonts w:cs="Times New Roman"/>
          <w:i w:val="1"/>
          <w:iCs w:val="1"/>
          <w:color w:val="000000" w:themeColor="text1" w:themeTint="FF" w:themeShade="FF"/>
          <w:lang w:val="en-US"/>
        </w:rPr>
        <w:t>) Project Management of Hotel Opening Processes: Exploring Better Ways to Manage New Hotel Openings,</w:t>
      </w:r>
      <w:r w:rsidRPr="748331E1" w:rsidR="00486EF1">
        <w:rPr>
          <w:rFonts w:cs="Times New Roman"/>
          <w:color w:val="000000" w:themeColor="text1" w:themeTint="FF" w:themeShade="FF"/>
          <w:lang w:val="en-US"/>
        </w:rPr>
        <w:t xml:space="preserve"> CreateSpace</w:t>
      </w:r>
    </w:p>
    <w:p w:rsidRPr="00B96A01" w:rsidR="00486EF1" w:rsidP="748331E1" w:rsidRDefault="00486EF1" w14:paraId="435D634C" w14:textId="77777777">
      <w:pPr>
        <w:rPr>
          <w:rFonts w:eastAsia="Times New Roman" w:cs="Times New Roman"/>
          <w:lang w:val="en-US"/>
        </w:rPr>
      </w:pPr>
      <w:r w:rsidRPr="748331E1" w:rsidR="00486EF1">
        <w:rPr>
          <w:rFonts w:eastAsia="Times New Roman" w:cs="Times New Roman"/>
          <w:lang w:val="en-US"/>
        </w:rPr>
        <w:t>Ogunmakinde</w:t>
      </w:r>
      <w:r w:rsidRPr="748331E1" w:rsidR="00486EF1">
        <w:rPr>
          <w:rFonts w:eastAsia="Times New Roman" w:cs="Times New Roman"/>
          <w:lang w:val="en-US"/>
        </w:rPr>
        <w:t xml:space="preserve">, O.E., </w:t>
      </w:r>
      <w:r w:rsidRPr="748331E1" w:rsidR="00486EF1">
        <w:rPr>
          <w:rFonts w:eastAsia="Times New Roman" w:cs="Times New Roman"/>
          <w:lang w:val="en-US"/>
        </w:rPr>
        <w:t>Egbelakin</w:t>
      </w:r>
      <w:r w:rsidRPr="748331E1" w:rsidR="00486EF1">
        <w:rPr>
          <w:rFonts w:eastAsia="Times New Roman" w:cs="Times New Roman"/>
          <w:lang w:val="en-US"/>
        </w:rPr>
        <w:t xml:space="preserve">, T. and Sher, W., (2022). Contributions of the circular economy to the UN sustainable development goals through sustainable construction. </w:t>
      </w:r>
      <w:r w:rsidRPr="748331E1" w:rsidR="00486EF1">
        <w:rPr>
          <w:rFonts w:eastAsia="Times New Roman" w:cs="Times New Roman"/>
          <w:i w:val="1"/>
          <w:iCs w:val="1"/>
          <w:lang w:val="en-US"/>
        </w:rPr>
        <w:t>Resources, Conservation and Recycling,</w:t>
      </w:r>
      <w:r w:rsidRPr="748331E1" w:rsidR="00486EF1">
        <w:rPr>
          <w:rFonts w:eastAsia="Times New Roman" w:cs="Times New Roman"/>
          <w:lang w:val="en-US"/>
        </w:rPr>
        <w:t xml:space="preserve"> 178, p.106023.</w:t>
      </w:r>
    </w:p>
    <w:p w:rsidRPr="00B96A01" w:rsidR="00486EF1" w:rsidP="00B96A01" w:rsidRDefault="00486EF1" w14:paraId="70B7266F" w14:textId="77777777">
      <w:pPr>
        <w:rPr>
          <w:rFonts w:eastAsia="Times New Roman" w:cs="Times New Roman"/>
          <w:b/>
          <w:bCs/>
          <w:color w:val="000000"/>
          <w:szCs w:val="24"/>
          <w:lang w:val="en-US"/>
        </w:rPr>
      </w:pPr>
      <w:r w:rsidRPr="00B96A01">
        <w:rPr>
          <w:shd w:val="clear" w:color="auto" w:fill="FFFFFF"/>
        </w:rPr>
        <w:t>Phillips, J. and Klein, J.D., (2023). Change management: from theory to practice. </w:t>
      </w:r>
      <w:r w:rsidRPr="00B96A01">
        <w:rPr>
          <w:i/>
          <w:iCs/>
          <w:shd w:val="clear" w:color="auto" w:fill="FFFFFF"/>
        </w:rPr>
        <w:t>TechTrends</w:t>
      </w:r>
      <w:r w:rsidRPr="00B96A01">
        <w:rPr>
          <w:shd w:val="clear" w:color="auto" w:fill="FFFFFF"/>
        </w:rPr>
        <w:t>, </w:t>
      </w:r>
      <w:r w:rsidRPr="00B96A01">
        <w:rPr>
          <w:i/>
          <w:iCs/>
          <w:shd w:val="clear" w:color="auto" w:fill="FFFFFF"/>
        </w:rPr>
        <w:t>67</w:t>
      </w:r>
      <w:r w:rsidRPr="00B96A01">
        <w:rPr>
          <w:shd w:val="clear" w:color="auto" w:fill="FFFFFF"/>
        </w:rPr>
        <w:t>(1), pp.189-197.</w:t>
      </w:r>
      <w:r w:rsidRPr="00B96A01">
        <w:rPr>
          <w:rFonts w:eastAsia="Times New Roman" w:cs="Times New Roman"/>
          <w:b/>
          <w:bCs/>
          <w:color w:val="000000"/>
          <w:szCs w:val="24"/>
          <w:lang w:val="en-US"/>
        </w:rPr>
        <w:t xml:space="preserve"> </w:t>
      </w:r>
    </w:p>
    <w:p w:rsidRPr="00B96A01" w:rsidR="00486EF1" w:rsidP="00B96A01" w:rsidRDefault="00486EF1" w14:paraId="3D4A69A2" w14:textId="77777777">
      <w:pPr>
        <w:pStyle w:val="Bibliography"/>
        <w:rPr>
          <w:noProof/>
        </w:rPr>
      </w:pPr>
      <w:r w:rsidRPr="00B96A01">
        <w:rPr>
          <w:noProof/>
        </w:rPr>
        <w:t xml:space="preserve">Poleski, D., (2019). </w:t>
      </w:r>
      <w:r w:rsidRPr="00B96A01">
        <w:rPr>
          <w:i/>
          <w:iCs/>
          <w:noProof/>
        </w:rPr>
        <w:t xml:space="preserve">Why are key performance indicators important?. </w:t>
      </w:r>
      <w:r w:rsidRPr="00B96A01">
        <w:rPr>
          <w:noProof/>
        </w:rPr>
        <w:t>[Online] Available at: https://www.klipfolio.com/blog/kpi-importance [Accessed 09 April 2024].</w:t>
      </w:r>
    </w:p>
    <w:p w:rsidRPr="00B96A01" w:rsidR="00486EF1" w:rsidP="00B96A01" w:rsidRDefault="00486EF1" w14:paraId="6AC348AF" w14:textId="77777777">
      <w:pPr>
        <w:rPr>
          <w:rFonts w:cs="Times New Roman"/>
          <w:color w:val="000000" w:themeColor="text1"/>
          <w:szCs w:val="24"/>
          <w:lang w:val="en-GB"/>
        </w:rPr>
      </w:pPr>
      <w:r w:rsidRPr="00B96A01">
        <w:rPr>
          <w:rFonts w:cs="Times New Roman"/>
          <w:color w:val="000000" w:themeColor="text1"/>
          <w:szCs w:val="24"/>
          <w:lang w:val="en-GB"/>
        </w:rPr>
        <w:t xml:space="preserve">Rexel, (2021). </w:t>
      </w:r>
      <w:r w:rsidRPr="00B96A01">
        <w:rPr>
          <w:rFonts w:cs="Times New Roman"/>
          <w:i/>
          <w:iCs/>
          <w:color w:val="000000" w:themeColor="text1"/>
          <w:szCs w:val="24"/>
          <w:lang w:val="en-GB"/>
        </w:rPr>
        <w:t xml:space="preserve">The Climate and Resilience Law: A greener framework for recovery. </w:t>
      </w:r>
      <w:r w:rsidRPr="00B96A01">
        <w:rPr>
          <w:rFonts w:cs="Times New Roman"/>
          <w:color w:val="000000" w:themeColor="text1"/>
          <w:szCs w:val="24"/>
          <w:lang w:val="en-GB"/>
        </w:rPr>
        <w:t>[Online] Available at: https://blog.rexel.com/en/words/the-climate-and-resilience-law-a-greener-framework-for-recovery/ [Accessed 08 April 2024].</w:t>
      </w:r>
    </w:p>
    <w:p w:rsidRPr="00B96A01" w:rsidR="00486EF1" w:rsidP="00B96A01" w:rsidRDefault="00486EF1" w14:paraId="60C863CC" w14:textId="77777777">
      <w:pPr>
        <w:rPr>
          <w:rFonts w:eastAsia="Times New Roman" w:cs="Times New Roman"/>
          <w:szCs w:val="24"/>
        </w:rPr>
      </w:pPr>
      <w:r w:rsidRPr="00B96A01">
        <w:rPr>
          <w:rFonts w:eastAsia="Times New Roman" w:cs="Times New Roman"/>
          <w:szCs w:val="24"/>
        </w:rPr>
        <w:t>Roszkowska, P., (2021). Fintech in financial reporting and audit for fraud prevention and safeguarding equity investments.</w:t>
      </w:r>
      <w:r w:rsidRPr="00B96A01">
        <w:rPr>
          <w:rFonts w:eastAsia="Times New Roman" w:cs="Times New Roman"/>
          <w:i/>
          <w:szCs w:val="24"/>
        </w:rPr>
        <w:t xml:space="preserve"> Journal of Accounting &amp; Organizational Change, </w:t>
      </w:r>
      <w:r w:rsidRPr="00B96A01">
        <w:rPr>
          <w:rFonts w:eastAsia="Times New Roman" w:cs="Times New Roman"/>
          <w:szCs w:val="24"/>
        </w:rPr>
        <w:t>17(2), pp.164-196.</w:t>
      </w:r>
    </w:p>
    <w:p w:rsidRPr="00B96A01" w:rsidR="00486EF1" w:rsidP="00B96A01" w:rsidRDefault="00486EF1" w14:paraId="02A97D7A" w14:textId="77777777">
      <w:pPr>
        <w:rPr>
          <w:rFonts w:eastAsia="Times New Roman" w:cs="Times New Roman"/>
          <w:szCs w:val="24"/>
        </w:rPr>
      </w:pPr>
      <w:r w:rsidRPr="00B96A01">
        <w:rPr>
          <w:rFonts w:eastAsia="Times New Roman" w:cs="Times New Roman"/>
          <w:szCs w:val="24"/>
        </w:rPr>
        <w:t xml:space="preserve">Salesa, A., León, R. and Moneva, J.M., (2023). Airlines practices to incorporate circular economy principles into the waste management system. </w:t>
      </w:r>
      <w:r w:rsidRPr="00B96A01">
        <w:rPr>
          <w:rFonts w:eastAsia="Times New Roman" w:cs="Times New Roman"/>
          <w:i/>
          <w:szCs w:val="24"/>
        </w:rPr>
        <w:t>Corporate Social Responsibility and Environmental Management,</w:t>
      </w:r>
      <w:r w:rsidRPr="00B96A01">
        <w:rPr>
          <w:rFonts w:eastAsia="Times New Roman" w:cs="Times New Roman"/>
          <w:szCs w:val="24"/>
        </w:rPr>
        <w:t xml:space="preserve"> 30(1), pp.443-458.</w:t>
      </w:r>
    </w:p>
    <w:p w:rsidRPr="00B96A01" w:rsidR="00486EF1" w:rsidP="00B96A01" w:rsidRDefault="00486EF1" w14:paraId="3B3F682B" w14:textId="77777777">
      <w:pPr>
        <w:rPr>
          <w:rFonts w:cs="Times New Roman"/>
          <w:color w:val="000000" w:themeColor="text1"/>
          <w:szCs w:val="24"/>
          <w:lang w:val="en-GB"/>
        </w:rPr>
      </w:pPr>
      <w:r w:rsidRPr="00B96A01">
        <w:rPr>
          <w:rFonts w:cs="Times New Roman"/>
          <w:color w:val="000000" w:themeColor="text1"/>
          <w:szCs w:val="24"/>
          <w:lang w:val="en-GB"/>
        </w:rPr>
        <w:t xml:space="preserve">simon-kucher, (2021). </w:t>
      </w:r>
      <w:r w:rsidRPr="00B96A01">
        <w:rPr>
          <w:rFonts w:cs="Times New Roman"/>
          <w:i/>
          <w:iCs/>
          <w:color w:val="000000" w:themeColor="text1"/>
          <w:szCs w:val="24"/>
          <w:lang w:val="en-GB"/>
        </w:rPr>
        <w:t xml:space="preserve">2021 Global Sustainability Study: What Role do Consumers Play in a Sustainable Future?. </w:t>
      </w:r>
      <w:r w:rsidRPr="00B96A01">
        <w:rPr>
          <w:rFonts w:cs="Times New Roman"/>
          <w:color w:val="000000" w:themeColor="text1"/>
          <w:szCs w:val="24"/>
          <w:lang w:val="en-GB"/>
        </w:rPr>
        <w:t>[Online] Available at: https://www.simon-kucher.com/en/insights/2021-global-sustainability-study-what-role-do-consumers-play-sustainable-future [Accessed 08 April 2024].</w:t>
      </w:r>
    </w:p>
    <w:p w:rsidRPr="00B96A01" w:rsidR="00486EF1" w:rsidP="00B96A01" w:rsidRDefault="00486EF1" w14:paraId="0A8C11F8" w14:textId="77777777">
      <w:pPr>
        <w:rPr>
          <w:rFonts w:cs="Times New Roman"/>
          <w:color w:val="000000" w:themeColor="text1"/>
          <w:szCs w:val="24"/>
        </w:rPr>
      </w:pPr>
      <w:r w:rsidRPr="00B96A01">
        <w:rPr>
          <w:rFonts w:cs="Times New Roman"/>
          <w:color w:val="000000" w:themeColor="text1"/>
          <w:szCs w:val="24"/>
        </w:rPr>
        <w:t xml:space="preserve">Statista, (2023). </w:t>
      </w:r>
      <w:r w:rsidRPr="00B96A01">
        <w:rPr>
          <w:rFonts w:cs="Times New Roman"/>
          <w:i/>
          <w:iCs/>
          <w:color w:val="000000" w:themeColor="text1"/>
          <w:szCs w:val="24"/>
        </w:rPr>
        <w:t>Net profit/loss of the Italian jewelry company Bulgari from 2015 to 2019(in million euros).</w:t>
      </w:r>
      <w:r w:rsidRPr="00B96A01">
        <w:rPr>
          <w:rFonts w:cs="Times New Roman"/>
          <w:color w:val="000000" w:themeColor="text1"/>
          <w:szCs w:val="24"/>
        </w:rPr>
        <w:t xml:space="preserve"> [Online] Available at: https://www.statista.com/statistics/1003081/net-profit-loss-of-italian-jewelry-company-bulgari/ [Accessed 7 April 2024].</w:t>
      </w:r>
    </w:p>
    <w:p w:rsidRPr="00B96A01" w:rsidR="00486EF1" w:rsidP="00B96A01" w:rsidRDefault="00486EF1" w14:paraId="3A9A0121" w14:textId="77777777">
      <w:pPr>
        <w:rPr>
          <w:rFonts w:cs="Times New Roman"/>
          <w:color w:val="000000" w:themeColor="text1"/>
          <w:szCs w:val="24"/>
          <w:lang w:val="en-GB"/>
        </w:rPr>
      </w:pPr>
      <w:r w:rsidRPr="00B96A01">
        <w:rPr>
          <w:rFonts w:cs="Times New Roman"/>
          <w:color w:val="000000" w:themeColor="text1"/>
          <w:szCs w:val="24"/>
          <w:lang w:val="en-GB"/>
        </w:rPr>
        <w:t xml:space="preserve">Statista, (2023). </w:t>
      </w:r>
      <w:r w:rsidRPr="00B96A01">
        <w:rPr>
          <w:rFonts w:cs="Times New Roman"/>
          <w:i/>
          <w:iCs/>
          <w:color w:val="000000" w:themeColor="text1"/>
          <w:szCs w:val="24"/>
          <w:lang w:val="en-GB"/>
        </w:rPr>
        <w:t xml:space="preserve">Projected plastic waste generation worldwide from 2019 to 2060. </w:t>
      </w:r>
      <w:r w:rsidRPr="00B96A01">
        <w:rPr>
          <w:rFonts w:cs="Times New Roman"/>
          <w:color w:val="000000" w:themeColor="text1"/>
          <w:szCs w:val="24"/>
          <w:lang w:val="en-GB"/>
        </w:rPr>
        <w:t>[Online] Available at: https://www.statista.com/statistics/1338839/global-plastic-waste-generation-outlook/ [Accessed 08 April 2024].</w:t>
      </w:r>
    </w:p>
    <w:p w:rsidRPr="00B96A01" w:rsidR="00486EF1" w:rsidP="00B96A01" w:rsidRDefault="00486EF1" w14:paraId="412A2502" w14:textId="77777777">
      <w:pPr>
        <w:rPr>
          <w:rFonts w:cs="Times New Roman"/>
          <w:color w:val="000000" w:themeColor="text1"/>
          <w:szCs w:val="24"/>
          <w:lang w:val="en-GB"/>
        </w:rPr>
      </w:pPr>
      <w:r w:rsidRPr="00B96A01">
        <w:rPr>
          <w:rFonts w:cs="Times New Roman"/>
          <w:color w:val="000000" w:themeColor="text1"/>
          <w:szCs w:val="24"/>
          <w:lang w:val="en-GB"/>
        </w:rPr>
        <w:t xml:space="preserve">Statista, (2024). </w:t>
      </w:r>
      <w:r w:rsidRPr="00B96A01">
        <w:rPr>
          <w:rFonts w:cs="Times New Roman"/>
          <w:i/>
          <w:iCs/>
          <w:color w:val="000000" w:themeColor="text1"/>
          <w:szCs w:val="24"/>
          <w:lang w:val="en-GB"/>
        </w:rPr>
        <w:t xml:space="preserve">Digital transformation - statistics &amp; facts. </w:t>
      </w:r>
      <w:r w:rsidRPr="00B96A01">
        <w:rPr>
          <w:rFonts w:cs="Times New Roman"/>
          <w:color w:val="000000" w:themeColor="text1"/>
          <w:szCs w:val="24"/>
          <w:lang w:val="en-GB"/>
        </w:rPr>
        <w:t>[Online] Available at: https://www.statista.com/topics/6778/digital-transformation/#topicOverview [Accessed 08 April 2024].</w:t>
      </w:r>
    </w:p>
    <w:p w:rsidRPr="00B96A01" w:rsidR="00486EF1" w:rsidP="00B96A01" w:rsidRDefault="00486EF1" w14:paraId="08DA8549" w14:textId="77777777">
      <w:pPr>
        <w:rPr>
          <w:rFonts w:cs="Times New Roman"/>
          <w:color w:val="000000" w:themeColor="text1"/>
          <w:szCs w:val="24"/>
          <w:lang w:val="en-GB"/>
        </w:rPr>
      </w:pPr>
      <w:r w:rsidRPr="00B96A01">
        <w:rPr>
          <w:rFonts w:cs="Times New Roman"/>
          <w:color w:val="000000" w:themeColor="text1"/>
          <w:szCs w:val="24"/>
          <w:lang w:val="en-GB"/>
        </w:rPr>
        <w:t xml:space="preserve">Statista, (2024). </w:t>
      </w:r>
      <w:r w:rsidRPr="00B96A01">
        <w:rPr>
          <w:rFonts w:cs="Times New Roman"/>
          <w:i/>
          <w:iCs/>
          <w:color w:val="000000" w:themeColor="text1"/>
          <w:szCs w:val="24"/>
          <w:lang w:val="en-GB"/>
        </w:rPr>
        <w:t xml:space="preserve">Economy of France - Statistics &amp; Facts. </w:t>
      </w:r>
      <w:r w:rsidRPr="00B96A01">
        <w:rPr>
          <w:rFonts w:cs="Times New Roman"/>
          <w:color w:val="000000" w:themeColor="text1"/>
          <w:szCs w:val="24"/>
          <w:lang w:val="en-GB"/>
        </w:rPr>
        <w:t>[Online] Available at: https://www.statista.com/topics/11721/economy-of-france/#topicOverview [Accessed 08 April 2024].</w:t>
      </w:r>
    </w:p>
    <w:p w:rsidRPr="00B96A01" w:rsidR="00486EF1" w:rsidP="00B96A01" w:rsidRDefault="00486EF1" w14:paraId="423806E7" w14:textId="77777777">
      <w:pPr>
        <w:rPr>
          <w:rFonts w:cs="Times New Roman"/>
          <w:color w:val="000000" w:themeColor="text1"/>
          <w:szCs w:val="24"/>
        </w:rPr>
      </w:pPr>
      <w:r w:rsidRPr="00B96A01">
        <w:rPr>
          <w:rFonts w:cs="Times New Roman"/>
          <w:color w:val="000000" w:themeColor="text1"/>
          <w:szCs w:val="24"/>
        </w:rPr>
        <w:t xml:space="preserve">Statista, (2024). </w:t>
      </w:r>
      <w:r w:rsidRPr="00B96A01">
        <w:rPr>
          <w:rFonts w:cs="Times New Roman"/>
          <w:i/>
          <w:iCs/>
          <w:color w:val="000000" w:themeColor="text1"/>
          <w:szCs w:val="24"/>
        </w:rPr>
        <w:t>Hotels - Bulgaria</w:t>
      </w:r>
      <w:r w:rsidRPr="00B96A01">
        <w:rPr>
          <w:rFonts w:cs="Times New Roman"/>
          <w:color w:val="000000" w:themeColor="text1"/>
          <w:szCs w:val="24"/>
        </w:rPr>
        <w:t>. [Online] Available at: https://fr.statista.com/outlook/mmo/travel-tourism/hotels/bulgaria [Accessed 7 April 2024].</w:t>
      </w:r>
    </w:p>
    <w:p w:rsidRPr="00B96A01" w:rsidR="00486EF1" w:rsidP="748331E1" w:rsidRDefault="00486EF1" w14:paraId="7A6DAD65" w14:textId="77777777">
      <w:pPr>
        <w:rPr>
          <w:rFonts w:eastAsia="Times New Roman" w:cs="Times New Roman"/>
          <w:lang w:val="en-US"/>
        </w:rPr>
      </w:pPr>
      <w:r w:rsidRPr="748331E1" w:rsidR="00486EF1">
        <w:rPr>
          <w:rFonts w:eastAsia="Times New Roman" w:cs="Times New Roman"/>
          <w:lang w:val="en-US"/>
        </w:rPr>
        <w:t xml:space="preserve">Tambunan, T.S., (2020). SWOT analysis for tourism development strategy of </w:t>
      </w:r>
      <w:r w:rsidRPr="748331E1" w:rsidR="00486EF1">
        <w:rPr>
          <w:rFonts w:eastAsia="Times New Roman" w:cs="Times New Roman"/>
          <w:lang w:val="en-US"/>
        </w:rPr>
        <w:t>Samosir</w:t>
      </w:r>
      <w:r w:rsidRPr="748331E1" w:rsidR="00486EF1">
        <w:rPr>
          <w:rFonts w:eastAsia="Times New Roman" w:cs="Times New Roman"/>
          <w:lang w:val="en-US"/>
        </w:rPr>
        <w:t xml:space="preserve"> Regency. </w:t>
      </w:r>
      <w:r w:rsidRPr="748331E1" w:rsidR="00486EF1">
        <w:rPr>
          <w:rFonts w:eastAsia="Times New Roman" w:cs="Times New Roman"/>
          <w:i w:val="1"/>
          <w:iCs w:val="1"/>
          <w:lang w:val="en-US"/>
        </w:rPr>
        <w:t xml:space="preserve">International Journal of Applied Business, </w:t>
      </w:r>
      <w:r w:rsidRPr="748331E1" w:rsidR="00486EF1">
        <w:rPr>
          <w:rFonts w:eastAsia="Times New Roman" w:cs="Times New Roman"/>
          <w:lang w:val="en-US"/>
        </w:rPr>
        <w:t>4(2), pp.90-105.</w:t>
      </w:r>
    </w:p>
    <w:p w:rsidRPr="00B96A01" w:rsidR="00486EF1" w:rsidP="00B96A01" w:rsidRDefault="00486EF1" w14:paraId="5CA207F5" w14:textId="77777777">
      <w:pPr>
        <w:pStyle w:val="Bibliography"/>
        <w:rPr>
          <w:noProof/>
        </w:rPr>
      </w:pPr>
      <w:r w:rsidRPr="00B96A01">
        <w:rPr>
          <w:noProof/>
        </w:rPr>
        <w:t xml:space="preserve">thebftonline, (2023). </w:t>
      </w:r>
      <w:r w:rsidRPr="00B96A01">
        <w:rPr>
          <w:i/>
          <w:iCs/>
          <w:noProof/>
        </w:rPr>
        <w:t xml:space="preserve">Bridging the gap between top management and frontline workers. </w:t>
      </w:r>
      <w:r w:rsidRPr="00B96A01">
        <w:rPr>
          <w:noProof/>
        </w:rPr>
        <w:t>[Online] Available at: https://thebftonline.com/2023/10/02/bridging-the-gap-between-top-management-and-frontline-workers/ [Accessed 09 April 2024].</w:t>
      </w:r>
    </w:p>
    <w:p w:rsidRPr="00B96A01" w:rsidR="00486EF1" w:rsidP="00B96A01" w:rsidRDefault="00486EF1" w14:paraId="4F181D0B" w14:textId="77777777">
      <w:pPr>
        <w:rPr>
          <w:rFonts w:cs="Times New Roman"/>
          <w:color w:val="000000" w:themeColor="text1"/>
          <w:szCs w:val="24"/>
          <w:lang w:val="en-GB"/>
        </w:rPr>
      </w:pPr>
      <w:r w:rsidRPr="00B96A01">
        <w:rPr>
          <w:rFonts w:cs="Times New Roman"/>
          <w:color w:val="000000" w:themeColor="text1"/>
          <w:szCs w:val="24"/>
          <w:lang w:val="en-GB"/>
        </w:rPr>
        <w:t xml:space="preserve">Theglobaleconomy, (2024). </w:t>
      </w:r>
      <w:r w:rsidRPr="00B96A01">
        <w:rPr>
          <w:rFonts w:cs="Times New Roman"/>
          <w:i/>
          <w:iCs/>
          <w:color w:val="000000" w:themeColor="text1"/>
          <w:szCs w:val="24"/>
          <w:lang w:val="en-GB"/>
        </w:rPr>
        <w:t xml:space="preserve">France: Political stability. </w:t>
      </w:r>
      <w:r w:rsidRPr="00B96A01">
        <w:rPr>
          <w:rFonts w:cs="Times New Roman"/>
          <w:color w:val="000000" w:themeColor="text1"/>
          <w:szCs w:val="24"/>
          <w:lang w:val="en-GB"/>
        </w:rPr>
        <w:t>[Online] Available at: https://www.theglobaleconomy.com/France/wb_political_stability/ [Accessed 08 April 2024].</w:t>
      </w:r>
    </w:p>
    <w:p w:rsidRPr="00B96A01" w:rsidR="00486EF1" w:rsidP="00B96A01" w:rsidRDefault="00486EF1" w14:paraId="6B1EFD12" w14:textId="77777777">
      <w:pPr>
        <w:pStyle w:val="Bibliography"/>
        <w:rPr>
          <w:noProof/>
        </w:rPr>
      </w:pPr>
      <w:r w:rsidRPr="00B96A01">
        <w:rPr>
          <w:noProof/>
        </w:rPr>
        <w:t xml:space="preserve">thinksecurenet, 2021. </w:t>
      </w:r>
      <w:r w:rsidRPr="00B96A01">
        <w:rPr>
          <w:i/>
          <w:iCs/>
          <w:noProof/>
        </w:rPr>
        <w:t xml:space="preserve">5 Ways Bad Customer Service Affects Your Business. </w:t>
      </w:r>
      <w:r w:rsidRPr="00B96A01">
        <w:rPr>
          <w:noProof/>
        </w:rPr>
        <w:t>[Online] Available at: https://www.thinksecurenet.com/blog/5-ways-bad-customer-service-affects-your-business/ [Accessed 9 April 2024].</w:t>
      </w:r>
    </w:p>
    <w:p w:rsidRPr="00B96A01" w:rsidR="00486EF1" w:rsidP="748331E1" w:rsidRDefault="00486EF1" w14:paraId="1EDF7FB8" w14:textId="77777777">
      <w:pPr>
        <w:rPr>
          <w:rFonts w:eastAsia="Times New Roman" w:cs="Times New Roman"/>
          <w:lang w:val="en-US"/>
        </w:rPr>
      </w:pPr>
      <w:r w:rsidRPr="748331E1" w:rsidR="00486EF1">
        <w:rPr>
          <w:rFonts w:eastAsia="Times New Roman" w:cs="Times New Roman"/>
          <w:lang w:val="en-US"/>
        </w:rPr>
        <w:t xml:space="preserve">Timeus, K., </w:t>
      </w:r>
      <w:r w:rsidRPr="748331E1" w:rsidR="00486EF1">
        <w:rPr>
          <w:rFonts w:eastAsia="Times New Roman" w:cs="Times New Roman"/>
          <w:lang w:val="en-US"/>
        </w:rPr>
        <w:t>Vinaixa</w:t>
      </w:r>
      <w:r w:rsidRPr="748331E1" w:rsidR="00486EF1">
        <w:rPr>
          <w:rFonts w:eastAsia="Times New Roman" w:cs="Times New Roman"/>
          <w:lang w:val="en-US"/>
        </w:rPr>
        <w:t xml:space="preserve">, J. and Pardo-Bosch, F., (2020). Creating business models for smart cities: a practical framework. </w:t>
      </w:r>
      <w:r w:rsidRPr="748331E1" w:rsidR="00486EF1">
        <w:rPr>
          <w:rFonts w:eastAsia="Times New Roman" w:cs="Times New Roman"/>
          <w:i w:val="1"/>
          <w:iCs w:val="1"/>
          <w:lang w:val="en-US"/>
        </w:rPr>
        <w:t xml:space="preserve">Public Management Review, </w:t>
      </w:r>
      <w:r w:rsidRPr="748331E1" w:rsidR="00486EF1">
        <w:rPr>
          <w:rFonts w:eastAsia="Times New Roman" w:cs="Times New Roman"/>
          <w:lang w:val="en-US"/>
        </w:rPr>
        <w:t>22(5), pp.726-745.</w:t>
      </w:r>
    </w:p>
    <w:p w:rsidRPr="00B96A01" w:rsidR="00486EF1" w:rsidP="00B96A01" w:rsidRDefault="00486EF1" w14:paraId="7F338A22" w14:textId="77777777">
      <w:pPr>
        <w:pStyle w:val="Bibliography"/>
        <w:rPr>
          <w:noProof/>
        </w:rPr>
      </w:pPr>
      <w:r w:rsidRPr="00B96A01">
        <w:rPr>
          <w:noProof/>
        </w:rPr>
        <w:t xml:space="preserve">usemotion, (2023). </w:t>
      </w:r>
      <w:r w:rsidRPr="00B96A01">
        <w:rPr>
          <w:i/>
          <w:iCs/>
          <w:noProof/>
        </w:rPr>
        <w:t xml:space="preserve">Kotter’s Change Model: 8 Steps to Successful Change Management. </w:t>
      </w:r>
      <w:r w:rsidRPr="00B96A01">
        <w:rPr>
          <w:noProof/>
        </w:rPr>
        <w:t>[Online] Available at: https://www.usemotion.com/blog/kotters-change-model [Accessed 9 April 2024].</w:t>
      </w:r>
    </w:p>
    <w:p w:rsidRPr="00B96A01" w:rsidR="00486EF1" w:rsidP="00B96A01" w:rsidRDefault="00486EF1" w14:paraId="774747D0" w14:textId="77777777">
      <w:pPr>
        <w:pStyle w:val="Bibliography"/>
        <w:rPr>
          <w:noProof/>
        </w:rPr>
      </w:pPr>
      <w:r w:rsidRPr="00B96A01">
        <w:rPr>
          <w:noProof/>
        </w:rPr>
        <w:t xml:space="preserve">vakilsearch, (2024). </w:t>
      </w:r>
      <w:r w:rsidRPr="00B96A01">
        <w:rPr>
          <w:i/>
          <w:iCs/>
          <w:noProof/>
        </w:rPr>
        <w:t xml:space="preserve">The Importance of Collaboration and Partnerships When Starting and Running an NGO. </w:t>
      </w:r>
      <w:r w:rsidRPr="00B96A01">
        <w:rPr>
          <w:noProof/>
        </w:rPr>
        <w:t>[Online] Available at: https://vakilsearch.com/blog/importance-of-collaboration-and-partnerships-when-starting-and-running-an-ngo/ [Accessed 09 April 2024].</w:t>
      </w:r>
    </w:p>
    <w:p w:rsidRPr="00B96A01" w:rsidR="00486EF1" w:rsidP="00B96A01" w:rsidRDefault="00486EF1" w14:paraId="049AF45F" w14:textId="77777777">
      <w:pPr>
        <w:rPr>
          <w:rFonts w:cs="Times New Roman"/>
          <w:color w:val="000000" w:themeColor="text1"/>
          <w:szCs w:val="24"/>
          <w:lang w:val="en-GB"/>
        </w:rPr>
      </w:pPr>
      <w:r w:rsidRPr="00B96A01">
        <w:rPr>
          <w:rFonts w:cs="Times New Roman"/>
          <w:color w:val="000000" w:themeColor="text1"/>
          <w:szCs w:val="24"/>
          <w:lang w:val="en-GB"/>
        </w:rPr>
        <w:t xml:space="preserve">Valentine Marie, (2024). </w:t>
      </w:r>
      <w:r w:rsidRPr="00B96A01">
        <w:rPr>
          <w:rFonts w:cs="Times New Roman"/>
          <w:i/>
          <w:iCs/>
          <w:color w:val="000000" w:themeColor="text1"/>
          <w:szCs w:val="24"/>
          <w:lang w:val="en-GB"/>
        </w:rPr>
        <w:t xml:space="preserve">Corporate tax rates in France. </w:t>
      </w:r>
      <w:r w:rsidRPr="00B96A01">
        <w:rPr>
          <w:rFonts w:cs="Times New Roman"/>
          <w:color w:val="000000" w:themeColor="text1"/>
          <w:szCs w:val="24"/>
          <w:lang w:val="en-GB"/>
        </w:rPr>
        <w:t>[Online] Available at: https://www.expatica.com/fr/finance/taxes/france-corporate-tax-rate-445980/ [Accessed 08 April 2024].</w:t>
      </w:r>
    </w:p>
    <w:p w:rsidRPr="00B96A01" w:rsidR="00486EF1" w:rsidP="748331E1" w:rsidRDefault="00486EF1" w14:paraId="479D9317" w14:textId="77777777">
      <w:pPr>
        <w:rPr>
          <w:rFonts w:eastAsia="Times New Roman" w:cs="Times New Roman"/>
          <w:lang w:val="en-US"/>
        </w:rPr>
      </w:pPr>
      <w:r w:rsidRPr="748331E1" w:rsidR="00486EF1">
        <w:rPr>
          <w:rFonts w:eastAsia="Times New Roman" w:cs="Times New Roman"/>
          <w:lang w:val="en-US"/>
        </w:rPr>
        <w:t>Vesal</w:t>
      </w:r>
      <w:r w:rsidRPr="748331E1" w:rsidR="00486EF1">
        <w:rPr>
          <w:rFonts w:eastAsia="Times New Roman" w:cs="Times New Roman"/>
          <w:lang w:val="en-US"/>
        </w:rPr>
        <w:t xml:space="preserve">, M., </w:t>
      </w:r>
      <w:r w:rsidRPr="748331E1" w:rsidR="00486EF1">
        <w:rPr>
          <w:rFonts w:eastAsia="Times New Roman" w:cs="Times New Roman"/>
          <w:lang w:val="en-US"/>
        </w:rPr>
        <w:t>Siahtiri</w:t>
      </w:r>
      <w:r w:rsidRPr="748331E1" w:rsidR="00486EF1">
        <w:rPr>
          <w:rFonts w:eastAsia="Times New Roman" w:cs="Times New Roman"/>
          <w:lang w:val="en-US"/>
        </w:rPr>
        <w:t xml:space="preserve">, V. and </w:t>
      </w:r>
      <w:r w:rsidRPr="748331E1" w:rsidR="00486EF1">
        <w:rPr>
          <w:rFonts w:eastAsia="Times New Roman" w:cs="Times New Roman"/>
          <w:lang w:val="en-US"/>
        </w:rPr>
        <w:t>O'Cass</w:t>
      </w:r>
      <w:r w:rsidRPr="748331E1" w:rsidR="00486EF1">
        <w:rPr>
          <w:rFonts w:eastAsia="Times New Roman" w:cs="Times New Roman"/>
          <w:lang w:val="en-US"/>
        </w:rPr>
        <w:t xml:space="preserve">, A., (2021). Strengthening B2B brands by </w:t>
      </w:r>
      <w:r w:rsidRPr="748331E1" w:rsidR="00486EF1">
        <w:rPr>
          <w:rFonts w:eastAsia="Times New Roman" w:cs="Times New Roman"/>
          <w:lang w:val="en-US"/>
        </w:rPr>
        <w:t>signalling</w:t>
      </w:r>
      <w:r w:rsidRPr="748331E1" w:rsidR="00486EF1">
        <w:rPr>
          <w:rFonts w:eastAsia="Times New Roman" w:cs="Times New Roman"/>
          <w:lang w:val="en-US"/>
        </w:rPr>
        <w:t xml:space="preserve"> environmental sustainability and managing customer relationships. </w:t>
      </w:r>
      <w:r w:rsidRPr="748331E1" w:rsidR="00486EF1">
        <w:rPr>
          <w:rFonts w:eastAsia="Times New Roman" w:cs="Times New Roman"/>
          <w:i w:val="1"/>
          <w:iCs w:val="1"/>
          <w:lang w:val="en-US"/>
        </w:rPr>
        <w:t xml:space="preserve">Industrial Marketing Management, </w:t>
      </w:r>
      <w:r w:rsidRPr="748331E1" w:rsidR="00486EF1">
        <w:rPr>
          <w:rFonts w:eastAsia="Times New Roman" w:cs="Times New Roman"/>
          <w:lang w:val="en-US"/>
        </w:rPr>
        <w:t>92, pp.321-331.</w:t>
      </w:r>
    </w:p>
    <w:p w:rsidRPr="00B96A01" w:rsidR="00486EF1" w:rsidP="00B96A01" w:rsidRDefault="00486EF1" w14:paraId="0320A423" w14:textId="77777777">
      <w:pPr>
        <w:rPr>
          <w:rFonts w:eastAsia="Times New Roman" w:cs="Times New Roman"/>
          <w:szCs w:val="24"/>
        </w:rPr>
      </w:pPr>
      <w:r w:rsidRPr="00B96A01">
        <w:rPr>
          <w:rFonts w:eastAsia="Times New Roman" w:cs="Times New Roman"/>
          <w:szCs w:val="24"/>
        </w:rPr>
        <w:t xml:space="preserve">Villena, V.H. and Gioia, D.A., (2020). A more sustainable supply chain. </w:t>
      </w:r>
      <w:r w:rsidRPr="00B96A01">
        <w:rPr>
          <w:rFonts w:eastAsia="Times New Roman" w:cs="Times New Roman"/>
          <w:i/>
          <w:szCs w:val="24"/>
        </w:rPr>
        <w:t xml:space="preserve">Harvard Business Review, </w:t>
      </w:r>
      <w:r w:rsidRPr="00B96A01">
        <w:rPr>
          <w:rFonts w:eastAsia="Times New Roman" w:cs="Times New Roman"/>
          <w:szCs w:val="24"/>
        </w:rPr>
        <w:t>98(2), pp.84-93.</w:t>
      </w:r>
    </w:p>
    <w:p w:rsidRPr="00B96A01" w:rsidR="00486EF1" w:rsidP="748331E1" w:rsidRDefault="00486EF1" w14:paraId="164590D5" w14:textId="77777777">
      <w:pPr>
        <w:rPr>
          <w:rFonts w:eastAsia="Times New Roman" w:cs="Times New Roman"/>
          <w:lang w:val="en-US"/>
        </w:rPr>
      </w:pPr>
      <w:r w:rsidRPr="748331E1" w:rsidR="00486EF1">
        <w:rPr>
          <w:rFonts w:eastAsia="Times New Roman" w:cs="Times New Roman"/>
          <w:lang w:val="en-US"/>
        </w:rPr>
        <w:t xml:space="preserve">Walling, E. and </w:t>
      </w:r>
      <w:r w:rsidRPr="748331E1" w:rsidR="00486EF1">
        <w:rPr>
          <w:rFonts w:eastAsia="Times New Roman" w:cs="Times New Roman"/>
          <w:lang w:val="en-US"/>
        </w:rPr>
        <w:t>Vaneeckhaute</w:t>
      </w:r>
      <w:r w:rsidRPr="748331E1" w:rsidR="00486EF1">
        <w:rPr>
          <w:rFonts w:eastAsia="Times New Roman" w:cs="Times New Roman"/>
          <w:lang w:val="en-US"/>
        </w:rPr>
        <w:t xml:space="preserve">, C., (2020). Greenhouse gas emissions from inorganic and organic fertilizer production and use: A review of emission factors and their variability. </w:t>
      </w:r>
      <w:r w:rsidRPr="748331E1" w:rsidR="00486EF1">
        <w:rPr>
          <w:rFonts w:eastAsia="Times New Roman" w:cs="Times New Roman"/>
          <w:i w:val="1"/>
          <w:iCs w:val="1"/>
          <w:lang w:val="en-US"/>
        </w:rPr>
        <w:t xml:space="preserve">Journal of Environmental Management, </w:t>
      </w:r>
      <w:r w:rsidRPr="748331E1" w:rsidR="00486EF1">
        <w:rPr>
          <w:rFonts w:eastAsia="Times New Roman" w:cs="Times New Roman"/>
          <w:lang w:val="en-US"/>
        </w:rPr>
        <w:t>276, p.111211.</w:t>
      </w:r>
    </w:p>
    <w:p w:rsidRPr="00B96A01" w:rsidR="00486EF1" w:rsidP="748331E1" w:rsidRDefault="00486EF1" w14:paraId="05D2051D" w14:textId="77777777">
      <w:pPr>
        <w:rPr>
          <w:rFonts w:eastAsia="Times New Roman" w:cs="Times New Roman"/>
          <w:lang w:val="en-US"/>
        </w:rPr>
      </w:pPr>
      <w:r w:rsidRPr="748331E1" w:rsidR="00486EF1">
        <w:rPr>
          <w:rFonts w:eastAsia="Times New Roman" w:cs="Times New Roman"/>
          <w:lang w:val="en-US"/>
        </w:rPr>
        <w:t xml:space="preserve">White, S.M., Shelton, C.L., Gelb, A.W., Lawson, C., McGain, F., Muret, J., Sherman, J.D., </w:t>
      </w:r>
      <w:r w:rsidRPr="748331E1" w:rsidR="00486EF1">
        <w:rPr>
          <w:rFonts w:eastAsia="Times New Roman" w:cs="Times New Roman"/>
          <w:lang w:val="en-US"/>
        </w:rPr>
        <w:t>representing</w:t>
      </w:r>
      <w:r w:rsidRPr="748331E1" w:rsidR="00486EF1">
        <w:rPr>
          <w:rFonts w:eastAsia="Times New Roman" w:cs="Times New Roman"/>
          <w:lang w:val="en-US"/>
        </w:rPr>
        <w:t xml:space="preserve"> the World Federation of Societies of </w:t>
      </w:r>
      <w:r w:rsidRPr="748331E1" w:rsidR="00486EF1">
        <w:rPr>
          <w:rFonts w:eastAsia="Times New Roman" w:cs="Times New Roman"/>
          <w:lang w:val="en-US"/>
        </w:rPr>
        <w:t>Anaesthesiologists</w:t>
      </w:r>
      <w:r w:rsidRPr="748331E1" w:rsidR="00486EF1">
        <w:rPr>
          <w:rFonts w:eastAsia="Times New Roman" w:cs="Times New Roman"/>
          <w:lang w:val="en-US"/>
        </w:rPr>
        <w:t xml:space="preserve"> Global Working Group on Environmental Sustainability in </w:t>
      </w:r>
      <w:r w:rsidRPr="748331E1" w:rsidR="00486EF1">
        <w:rPr>
          <w:rFonts w:eastAsia="Times New Roman" w:cs="Times New Roman"/>
          <w:lang w:val="en-US"/>
        </w:rPr>
        <w:t>Anaesthesia</w:t>
      </w:r>
      <w:r w:rsidRPr="748331E1" w:rsidR="00486EF1">
        <w:rPr>
          <w:rFonts w:eastAsia="Times New Roman" w:cs="Times New Roman"/>
          <w:lang w:val="en-US"/>
        </w:rPr>
        <w:t xml:space="preserve">, McGain, F., Muret, J. and Lawson, C., (2022). Principles of </w:t>
      </w:r>
      <w:r w:rsidRPr="748331E1" w:rsidR="00486EF1">
        <w:rPr>
          <w:rFonts w:eastAsia="Times New Roman" w:cs="Times New Roman"/>
          <w:lang w:val="en-US"/>
        </w:rPr>
        <w:t>environmentally‐sustainable</w:t>
      </w:r>
      <w:r w:rsidRPr="748331E1" w:rsidR="00486EF1">
        <w:rPr>
          <w:rFonts w:eastAsia="Times New Roman" w:cs="Times New Roman"/>
          <w:lang w:val="en-US"/>
        </w:rPr>
        <w:t xml:space="preserve"> </w:t>
      </w:r>
      <w:r w:rsidRPr="748331E1" w:rsidR="00486EF1">
        <w:rPr>
          <w:rFonts w:eastAsia="Times New Roman" w:cs="Times New Roman"/>
          <w:lang w:val="en-US"/>
        </w:rPr>
        <w:t>anaesthesia</w:t>
      </w:r>
      <w:r w:rsidRPr="748331E1" w:rsidR="00486EF1">
        <w:rPr>
          <w:rFonts w:eastAsia="Times New Roman" w:cs="Times New Roman"/>
          <w:lang w:val="en-US"/>
        </w:rPr>
        <w:t xml:space="preserve">: a global consensus statement from the World Federation of Societies of </w:t>
      </w:r>
      <w:r w:rsidRPr="748331E1" w:rsidR="00486EF1">
        <w:rPr>
          <w:rFonts w:eastAsia="Times New Roman" w:cs="Times New Roman"/>
          <w:lang w:val="en-US"/>
        </w:rPr>
        <w:t>Anaesthesiologists</w:t>
      </w:r>
      <w:r w:rsidRPr="748331E1" w:rsidR="00486EF1">
        <w:rPr>
          <w:rFonts w:eastAsia="Times New Roman" w:cs="Times New Roman"/>
          <w:lang w:val="en-US"/>
        </w:rPr>
        <w:t xml:space="preserve">. </w:t>
      </w:r>
      <w:r w:rsidRPr="748331E1" w:rsidR="00486EF1">
        <w:rPr>
          <w:rFonts w:eastAsia="Times New Roman" w:cs="Times New Roman"/>
          <w:i w:val="1"/>
          <w:iCs w:val="1"/>
          <w:lang w:val="en-US"/>
        </w:rPr>
        <w:t>Anaesthesia</w:t>
      </w:r>
      <w:r w:rsidRPr="748331E1" w:rsidR="00486EF1">
        <w:rPr>
          <w:rFonts w:eastAsia="Times New Roman" w:cs="Times New Roman"/>
          <w:i w:val="1"/>
          <w:iCs w:val="1"/>
          <w:lang w:val="en-US"/>
        </w:rPr>
        <w:t>,</w:t>
      </w:r>
      <w:r w:rsidRPr="748331E1" w:rsidR="00486EF1">
        <w:rPr>
          <w:rFonts w:eastAsia="Times New Roman" w:cs="Times New Roman"/>
          <w:lang w:val="en-US"/>
        </w:rPr>
        <w:t xml:space="preserve"> 77(2), pp.201-212.</w:t>
      </w:r>
    </w:p>
    <w:p w:rsidRPr="00BD7668" w:rsidR="00486EF1" w:rsidP="001734AC" w:rsidRDefault="00486EF1" w14:paraId="651AE9D2" w14:textId="77777777">
      <w:pPr>
        <w:spacing w:line="600" w:lineRule="auto"/>
        <w:rPr>
          <w:rFonts w:cs="Times New Roman"/>
          <w:color w:val="000000" w:themeColor="text1"/>
          <w:szCs w:val="24"/>
          <w:lang w:val="en-GB"/>
        </w:rPr>
      </w:pPr>
      <w:r w:rsidRPr="00E904CE">
        <w:rPr>
          <w:rFonts w:cs="Times New Roman"/>
          <w:color w:val="000000" w:themeColor="text1"/>
          <w:szCs w:val="24"/>
          <w:lang w:val="en-GB"/>
        </w:rPr>
        <w:t xml:space="preserve">Whittington, R. and Molloy E. (2005) </w:t>
      </w:r>
      <w:r w:rsidRPr="00E904CE">
        <w:rPr>
          <w:rFonts w:cs="Times New Roman"/>
          <w:i/>
          <w:iCs/>
          <w:color w:val="000000" w:themeColor="text1"/>
          <w:szCs w:val="24"/>
          <w:lang w:val="en-GB"/>
        </w:rPr>
        <w:t>HR’s role in the organisation: shaping change. Research report.</w:t>
      </w:r>
      <w:r w:rsidRPr="00E904CE">
        <w:rPr>
          <w:rFonts w:cs="Times New Roman"/>
          <w:color w:val="000000" w:themeColor="text1"/>
          <w:szCs w:val="24"/>
          <w:lang w:val="en-GB"/>
        </w:rPr>
        <w:t xml:space="preserve"> London: Chartered Institute of Personnel and Development.</w:t>
      </w:r>
    </w:p>
    <w:p w:rsidRPr="00B96A01" w:rsidR="00486EF1" w:rsidP="00B96A01" w:rsidRDefault="00486EF1" w14:paraId="548917A5" w14:textId="77777777">
      <w:pPr>
        <w:rPr>
          <w:rFonts w:cs="Times New Roman"/>
          <w:color w:val="000000" w:themeColor="text1"/>
          <w:szCs w:val="24"/>
          <w:lang w:val="en-GB"/>
        </w:rPr>
      </w:pPr>
      <w:r w:rsidRPr="00171EC6">
        <w:rPr>
          <w:rFonts w:cs="Times New Roman"/>
          <w:color w:val="000000" w:themeColor="text1"/>
          <w:szCs w:val="24"/>
        </w:rPr>
        <w:t xml:space="preserve">Whittington, R. et al (2020) </w:t>
      </w:r>
      <w:r w:rsidRPr="00536286">
        <w:rPr>
          <w:rFonts w:cs="Times New Roman"/>
          <w:i/>
          <w:iCs/>
          <w:color w:val="000000" w:themeColor="text1"/>
          <w:szCs w:val="24"/>
        </w:rPr>
        <w:t>Exploring Strategy</w:t>
      </w:r>
      <w:r w:rsidRPr="00171EC6">
        <w:rPr>
          <w:rFonts w:cs="Times New Roman"/>
          <w:color w:val="000000" w:themeColor="text1"/>
          <w:szCs w:val="24"/>
        </w:rPr>
        <w:t>. Harlow: Pearson Education Limited</w:t>
      </w:r>
    </w:p>
    <w:p w:rsidRPr="00B96A01" w:rsidR="00486EF1" w:rsidP="748331E1" w:rsidRDefault="00486EF1" w14:paraId="2A5D0689" w14:textId="77777777">
      <w:pPr>
        <w:rPr>
          <w:rFonts w:eastAsia="Times New Roman" w:cs="Times New Roman"/>
          <w:lang w:val="en-US"/>
        </w:rPr>
      </w:pPr>
      <w:r w:rsidRPr="748331E1" w:rsidR="00486EF1">
        <w:rPr>
          <w:rFonts w:eastAsia="Times New Roman" w:cs="Times New Roman"/>
          <w:lang w:val="en-US"/>
        </w:rPr>
        <w:t>Wyszomirski</w:t>
      </w:r>
      <w:r w:rsidRPr="748331E1" w:rsidR="00486EF1">
        <w:rPr>
          <w:rFonts w:eastAsia="Times New Roman" w:cs="Times New Roman"/>
          <w:lang w:val="en-US"/>
        </w:rPr>
        <w:t xml:space="preserve">, A. and </w:t>
      </w:r>
      <w:r w:rsidRPr="748331E1" w:rsidR="00486EF1">
        <w:rPr>
          <w:rFonts w:eastAsia="Times New Roman" w:cs="Times New Roman"/>
          <w:lang w:val="en-US"/>
        </w:rPr>
        <w:t>Olkiewicz</w:t>
      </w:r>
      <w:r w:rsidRPr="748331E1" w:rsidR="00486EF1">
        <w:rPr>
          <w:rFonts w:eastAsia="Times New Roman" w:cs="Times New Roman"/>
          <w:lang w:val="en-US"/>
        </w:rPr>
        <w:t>, M., (2020). Environmental corporate social responsibility as a tool for creating the future of environmental protection.</w:t>
      </w:r>
      <w:r w:rsidRPr="748331E1" w:rsidR="00486EF1">
        <w:rPr>
          <w:rFonts w:eastAsia="Times New Roman" w:cs="Times New Roman"/>
          <w:i w:val="1"/>
          <w:iCs w:val="1"/>
          <w:lang w:val="en-US"/>
        </w:rPr>
        <w:t xml:space="preserve"> </w:t>
      </w:r>
      <w:r w:rsidRPr="748331E1" w:rsidR="00486EF1">
        <w:rPr>
          <w:rFonts w:eastAsia="Times New Roman" w:cs="Times New Roman"/>
          <w:i w:val="1"/>
          <w:iCs w:val="1"/>
          <w:lang w:val="en-US"/>
        </w:rPr>
        <w:t>Rocznik</w:t>
      </w:r>
      <w:r w:rsidRPr="748331E1" w:rsidR="00486EF1">
        <w:rPr>
          <w:rFonts w:eastAsia="Times New Roman" w:cs="Times New Roman"/>
          <w:i w:val="1"/>
          <w:iCs w:val="1"/>
          <w:lang w:val="en-US"/>
        </w:rPr>
        <w:t xml:space="preserve"> </w:t>
      </w:r>
      <w:r w:rsidRPr="748331E1" w:rsidR="00486EF1">
        <w:rPr>
          <w:rFonts w:eastAsia="Times New Roman" w:cs="Times New Roman"/>
          <w:i w:val="1"/>
          <w:iCs w:val="1"/>
          <w:lang w:val="en-US"/>
        </w:rPr>
        <w:t>Ochrona</w:t>
      </w:r>
      <w:r w:rsidRPr="748331E1" w:rsidR="00486EF1">
        <w:rPr>
          <w:rFonts w:eastAsia="Times New Roman" w:cs="Times New Roman"/>
          <w:i w:val="1"/>
          <w:iCs w:val="1"/>
          <w:lang w:val="en-US"/>
        </w:rPr>
        <w:t xml:space="preserve"> </w:t>
      </w:r>
      <w:r w:rsidRPr="748331E1" w:rsidR="00486EF1">
        <w:rPr>
          <w:rFonts w:eastAsia="Times New Roman" w:cs="Times New Roman"/>
          <w:i w:val="1"/>
          <w:iCs w:val="1"/>
          <w:lang w:val="en-US"/>
        </w:rPr>
        <w:t>Środowiska</w:t>
      </w:r>
      <w:r w:rsidRPr="748331E1" w:rsidR="00486EF1">
        <w:rPr>
          <w:rFonts w:eastAsia="Times New Roman" w:cs="Times New Roman"/>
          <w:i w:val="1"/>
          <w:iCs w:val="1"/>
          <w:lang w:val="en-US"/>
        </w:rPr>
        <w:t>,</w:t>
      </w:r>
      <w:r w:rsidRPr="748331E1" w:rsidR="00486EF1">
        <w:rPr>
          <w:rFonts w:eastAsia="Times New Roman" w:cs="Times New Roman"/>
          <w:lang w:val="en-US"/>
        </w:rPr>
        <w:t xml:space="preserve"> 22, pp.1145-1161.</w:t>
      </w:r>
    </w:p>
    <w:p w:rsidRPr="00B96A01" w:rsidR="00486EF1" w:rsidP="00B96A01" w:rsidRDefault="00486EF1" w14:paraId="4DD07755" w14:textId="77777777">
      <w:pPr>
        <w:rPr>
          <w:rFonts w:cs="Times New Roman"/>
          <w:color w:val="000000" w:themeColor="text1"/>
          <w:szCs w:val="24"/>
          <w:lang w:val="en-GB"/>
        </w:rPr>
      </w:pPr>
      <w:r w:rsidRPr="00B96A01">
        <w:rPr>
          <w:rFonts w:cs="Times New Roman"/>
          <w:color w:val="000000" w:themeColor="text1"/>
          <w:szCs w:val="24"/>
          <w:lang w:val="en-GB"/>
        </w:rPr>
        <w:t>Yu, E.P.Y., Van Luu, B. and Chen, C.H., (2020). Greenwashing in environmental, social and governance disclosures. </w:t>
      </w:r>
      <w:r w:rsidRPr="00B96A01">
        <w:rPr>
          <w:rFonts w:cs="Times New Roman"/>
          <w:i/>
          <w:iCs/>
          <w:color w:val="000000" w:themeColor="text1"/>
          <w:szCs w:val="24"/>
          <w:lang w:val="en-GB"/>
        </w:rPr>
        <w:t>Research in International Business and Finance</w:t>
      </w:r>
      <w:r w:rsidRPr="00B96A01">
        <w:rPr>
          <w:rFonts w:cs="Times New Roman"/>
          <w:color w:val="000000" w:themeColor="text1"/>
          <w:szCs w:val="24"/>
          <w:lang w:val="en-GB"/>
        </w:rPr>
        <w:t>, </w:t>
      </w:r>
      <w:r w:rsidRPr="00B96A01">
        <w:rPr>
          <w:rFonts w:cs="Times New Roman"/>
          <w:i/>
          <w:iCs/>
          <w:color w:val="000000" w:themeColor="text1"/>
          <w:szCs w:val="24"/>
          <w:lang w:val="en-GB"/>
        </w:rPr>
        <w:t>52</w:t>
      </w:r>
      <w:r w:rsidRPr="00B96A01">
        <w:rPr>
          <w:rFonts w:cs="Times New Roman"/>
          <w:color w:val="000000" w:themeColor="text1"/>
          <w:szCs w:val="24"/>
          <w:lang w:val="en-GB"/>
        </w:rPr>
        <w:t xml:space="preserve">, p.101192. </w:t>
      </w:r>
    </w:p>
    <w:p w:rsidR="00486EF1" w:rsidP="00B96A01" w:rsidRDefault="00486EF1" w14:paraId="517ECF3F" w14:textId="77777777">
      <w:pPr>
        <w:rPr>
          <w:rFonts w:cs="Times New Roman"/>
          <w:color w:val="000000" w:themeColor="text1"/>
          <w:szCs w:val="24"/>
          <w:lang w:val="en-GB"/>
        </w:rPr>
      </w:pPr>
      <w:r w:rsidRPr="00B96A01">
        <w:rPr>
          <w:rFonts w:cs="Times New Roman"/>
          <w:color w:val="000000" w:themeColor="text1"/>
          <w:szCs w:val="24"/>
          <w:lang w:val="en-GB"/>
        </w:rPr>
        <w:t xml:space="preserve">Zamroni, M., Prahara, R.S., Kartiko, A., Purnawati, D. and Kusuma, D.W., (2020) February. The waste management program of 3R (Reduce, Reuse, Recycle) by economic incentive and facility support. In </w:t>
      </w:r>
      <w:r w:rsidRPr="00B96A01">
        <w:rPr>
          <w:rFonts w:cs="Times New Roman"/>
          <w:i/>
          <w:iCs/>
          <w:color w:val="000000" w:themeColor="text1"/>
          <w:szCs w:val="24"/>
          <w:lang w:val="en-GB"/>
        </w:rPr>
        <w:t>Journal of Physics: Conference Series</w:t>
      </w:r>
      <w:r w:rsidRPr="00B96A01">
        <w:rPr>
          <w:rFonts w:cs="Times New Roman"/>
          <w:color w:val="000000" w:themeColor="text1"/>
          <w:szCs w:val="24"/>
          <w:lang w:val="en-GB"/>
        </w:rPr>
        <w:t xml:space="preserve"> (Vol. 1471, No. 1, p. 012048). IOP Publishing. </w:t>
      </w:r>
    </w:p>
    <w:p w:rsidRPr="00BD7668" w:rsidR="001734AC" w:rsidP="00BD7668" w:rsidRDefault="001734AC" w14:paraId="4942E173" w14:textId="77777777">
      <w:pPr>
        <w:spacing w:line="600" w:lineRule="auto"/>
        <w:rPr>
          <w:rFonts w:cs="Times New Roman"/>
          <w:color w:val="000000" w:themeColor="text1"/>
          <w:szCs w:val="24"/>
          <w:lang w:val="en-GB"/>
        </w:rPr>
      </w:pPr>
    </w:p>
    <w:sectPr w:rsidRPr="00BD7668" w:rsidR="001734AC" w:rsidSect="00697802">
      <w:headerReference w:type="default" r:id="rId8"/>
      <w:footerReference w:type="default" r:id="rId9"/>
      <w:pgSz w:w="12240" w:h="15840"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97802" w:rsidRDefault="00697802" w14:paraId="45ED726C" w14:textId="77777777">
      <w:pPr>
        <w:spacing w:line="240" w:lineRule="auto"/>
      </w:pPr>
      <w:r>
        <w:separator/>
      </w:r>
    </w:p>
  </w:endnote>
  <w:endnote w:type="continuationSeparator" w:id="0">
    <w:p w:rsidR="00697802" w:rsidRDefault="00697802" w14:paraId="069BB0C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337172"/>
      <w:docPartObj>
        <w:docPartGallery w:val="Page Numbers (Bottom of Page)"/>
        <w:docPartUnique/>
      </w:docPartObj>
    </w:sdtPr>
    <w:sdtEndPr/>
    <w:sdtContent>
      <w:sdt>
        <w:sdtPr>
          <w:id w:val="-1769616900"/>
          <w:docPartObj>
            <w:docPartGallery w:val="Page Numbers (Top of Page)"/>
            <w:docPartUnique/>
          </w:docPartObj>
        </w:sdtPr>
        <w:sdtEndPr/>
        <w:sdtContent>
          <w:p w:rsidR="0047575D" w:rsidRDefault="000E6976" w14:paraId="7DF32D5F" w14:textId="7D47A8CB">
            <w:pPr>
              <w:pStyle w:val="Footer"/>
              <w:jc w:val="right"/>
            </w:pPr>
            <w:r w:rsidRPr="0047575D">
              <w:rPr>
                <w:rFonts w:cs="Times New Roman"/>
                <w:color w:val="000000" w:themeColor="text1"/>
                <w:szCs w:val="24"/>
              </w:rPr>
              <w:t xml:space="preserve">Page </w:t>
            </w:r>
            <w:r w:rsidRPr="0047575D">
              <w:rPr>
                <w:rFonts w:cs="Times New Roman"/>
                <w:b/>
                <w:bCs/>
                <w:color w:val="000000" w:themeColor="text1"/>
                <w:szCs w:val="24"/>
              </w:rPr>
              <w:fldChar w:fldCharType="begin"/>
            </w:r>
            <w:r w:rsidRPr="0047575D">
              <w:rPr>
                <w:rFonts w:cs="Times New Roman"/>
                <w:b/>
                <w:bCs/>
                <w:color w:val="000000" w:themeColor="text1"/>
                <w:szCs w:val="24"/>
              </w:rPr>
              <w:instrText xml:space="preserve"> PAGE </w:instrText>
            </w:r>
            <w:r w:rsidRPr="0047575D">
              <w:rPr>
                <w:rFonts w:cs="Times New Roman"/>
                <w:b/>
                <w:bCs/>
                <w:color w:val="000000" w:themeColor="text1"/>
                <w:szCs w:val="24"/>
              </w:rPr>
              <w:fldChar w:fldCharType="separate"/>
            </w:r>
            <w:r w:rsidRPr="0047575D">
              <w:rPr>
                <w:rFonts w:cs="Times New Roman"/>
                <w:b/>
                <w:bCs/>
                <w:noProof/>
                <w:color w:val="000000" w:themeColor="text1"/>
                <w:szCs w:val="24"/>
              </w:rPr>
              <w:t>2</w:t>
            </w:r>
            <w:r w:rsidRPr="0047575D">
              <w:rPr>
                <w:rFonts w:cs="Times New Roman"/>
                <w:b/>
                <w:bCs/>
                <w:color w:val="000000" w:themeColor="text1"/>
                <w:szCs w:val="24"/>
              </w:rPr>
              <w:fldChar w:fldCharType="end"/>
            </w:r>
            <w:r w:rsidRPr="0047575D">
              <w:rPr>
                <w:rFonts w:cs="Times New Roman"/>
                <w:color w:val="000000" w:themeColor="text1"/>
                <w:szCs w:val="24"/>
              </w:rPr>
              <w:t xml:space="preserve"> of </w:t>
            </w:r>
            <w:r w:rsidRPr="0047575D">
              <w:rPr>
                <w:rFonts w:cs="Times New Roman"/>
                <w:b/>
                <w:bCs/>
                <w:color w:val="000000" w:themeColor="text1"/>
                <w:szCs w:val="24"/>
              </w:rPr>
              <w:fldChar w:fldCharType="begin"/>
            </w:r>
            <w:r w:rsidRPr="0047575D">
              <w:rPr>
                <w:rFonts w:cs="Times New Roman"/>
                <w:b/>
                <w:bCs/>
                <w:color w:val="000000" w:themeColor="text1"/>
                <w:szCs w:val="24"/>
              </w:rPr>
              <w:instrText xml:space="preserve"> NUMPAGES  </w:instrText>
            </w:r>
            <w:r w:rsidRPr="0047575D">
              <w:rPr>
                <w:rFonts w:cs="Times New Roman"/>
                <w:b/>
                <w:bCs/>
                <w:color w:val="000000" w:themeColor="text1"/>
                <w:szCs w:val="24"/>
              </w:rPr>
              <w:fldChar w:fldCharType="separate"/>
            </w:r>
            <w:r w:rsidRPr="0047575D">
              <w:rPr>
                <w:rFonts w:cs="Times New Roman"/>
                <w:b/>
                <w:bCs/>
                <w:noProof/>
                <w:color w:val="000000" w:themeColor="text1"/>
                <w:szCs w:val="24"/>
              </w:rPr>
              <w:t>2</w:t>
            </w:r>
            <w:r w:rsidRPr="0047575D">
              <w:rPr>
                <w:rFonts w:cs="Times New Roman"/>
                <w:b/>
                <w:bCs/>
                <w:color w:val="000000" w:themeColor="text1"/>
                <w:szCs w:val="24"/>
              </w:rPr>
              <w:fldChar w:fldCharType="end"/>
            </w:r>
          </w:p>
        </w:sdtContent>
      </w:sdt>
    </w:sdtContent>
  </w:sdt>
  <w:p w:rsidR="0017303F" w:rsidRDefault="0017303F" w14:paraId="157724C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97802" w:rsidRDefault="00697802" w14:paraId="3EA91C33" w14:textId="77777777">
      <w:pPr>
        <w:spacing w:line="240" w:lineRule="auto"/>
      </w:pPr>
      <w:r>
        <w:separator/>
      </w:r>
    </w:p>
  </w:footnote>
  <w:footnote w:type="continuationSeparator" w:id="0">
    <w:p w:rsidR="00697802" w:rsidRDefault="00697802" w14:paraId="6A358687"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17303F" w:rsidR="0017303F" w:rsidP="0017303F" w:rsidRDefault="000E6976" w14:paraId="623A520B" w14:textId="465522B7">
    <w:pPr>
      <w:pStyle w:val="Header"/>
      <w:jc w:val="right"/>
    </w:pPr>
    <w:r w:rsidRPr="748331E1" w:rsidR="748331E1">
      <w:rPr>
        <w:rFonts w:eastAsia="Times New Roman" w:cs="Times New Roman"/>
        <w:lang w:val="en-US"/>
      </w:rPr>
      <w:t>Organisational</w:t>
    </w:r>
    <w:r w:rsidRPr="748331E1" w:rsidR="748331E1">
      <w:rPr>
        <w:rFonts w:eastAsia="Times New Roman" w:cs="Times New Roman"/>
        <w:lang w:val="en-US"/>
      </w:rPr>
      <w:t xml:space="preserve">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FF3107"/>
    <w:multiLevelType w:val="hybridMultilevel"/>
    <w:tmpl w:val="4CD4F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775BF1"/>
    <w:multiLevelType w:val="multilevel"/>
    <w:tmpl w:val="CBA406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E51380D"/>
    <w:multiLevelType w:val="hybridMultilevel"/>
    <w:tmpl w:val="1B5C082E"/>
    <w:lvl w:ilvl="0" w:tplc="D1A894EC">
      <w:start w:val="1"/>
      <w:numFmt w:val="decimal"/>
      <w:lvlText w:val="%1."/>
      <w:lvlJc w:val="left"/>
      <w:pPr>
        <w:ind w:left="720" w:hanging="360"/>
      </w:pPr>
    </w:lvl>
    <w:lvl w:ilvl="1" w:tplc="AC2A6CC0" w:tentative="1">
      <w:start w:val="1"/>
      <w:numFmt w:val="lowerLetter"/>
      <w:lvlText w:val="%2."/>
      <w:lvlJc w:val="left"/>
      <w:pPr>
        <w:ind w:left="1440" w:hanging="360"/>
      </w:pPr>
    </w:lvl>
    <w:lvl w:ilvl="2" w:tplc="81C6EBCE" w:tentative="1">
      <w:start w:val="1"/>
      <w:numFmt w:val="lowerRoman"/>
      <w:lvlText w:val="%3."/>
      <w:lvlJc w:val="right"/>
      <w:pPr>
        <w:ind w:left="2160" w:hanging="180"/>
      </w:pPr>
    </w:lvl>
    <w:lvl w:ilvl="3" w:tplc="D2E664C8" w:tentative="1">
      <w:start w:val="1"/>
      <w:numFmt w:val="decimal"/>
      <w:lvlText w:val="%4."/>
      <w:lvlJc w:val="left"/>
      <w:pPr>
        <w:ind w:left="2880" w:hanging="360"/>
      </w:pPr>
    </w:lvl>
    <w:lvl w:ilvl="4" w:tplc="A4249B4A" w:tentative="1">
      <w:start w:val="1"/>
      <w:numFmt w:val="lowerLetter"/>
      <w:lvlText w:val="%5."/>
      <w:lvlJc w:val="left"/>
      <w:pPr>
        <w:ind w:left="3600" w:hanging="360"/>
      </w:pPr>
    </w:lvl>
    <w:lvl w:ilvl="5" w:tplc="DF520B0C" w:tentative="1">
      <w:start w:val="1"/>
      <w:numFmt w:val="lowerRoman"/>
      <w:lvlText w:val="%6."/>
      <w:lvlJc w:val="right"/>
      <w:pPr>
        <w:ind w:left="4320" w:hanging="180"/>
      </w:pPr>
    </w:lvl>
    <w:lvl w:ilvl="6" w:tplc="407888A8" w:tentative="1">
      <w:start w:val="1"/>
      <w:numFmt w:val="decimal"/>
      <w:lvlText w:val="%7."/>
      <w:lvlJc w:val="left"/>
      <w:pPr>
        <w:ind w:left="5040" w:hanging="360"/>
      </w:pPr>
    </w:lvl>
    <w:lvl w:ilvl="7" w:tplc="26BC682A" w:tentative="1">
      <w:start w:val="1"/>
      <w:numFmt w:val="lowerLetter"/>
      <w:lvlText w:val="%8."/>
      <w:lvlJc w:val="left"/>
      <w:pPr>
        <w:ind w:left="5760" w:hanging="360"/>
      </w:pPr>
    </w:lvl>
    <w:lvl w:ilvl="8" w:tplc="9AECE59A" w:tentative="1">
      <w:start w:val="1"/>
      <w:numFmt w:val="lowerRoman"/>
      <w:lvlText w:val="%9."/>
      <w:lvlJc w:val="right"/>
      <w:pPr>
        <w:ind w:left="6480" w:hanging="180"/>
      </w:pPr>
    </w:lvl>
  </w:abstractNum>
  <w:num w:numId="1" w16cid:durableId="1811245652">
    <w:abstractNumId w:val="1"/>
  </w:num>
  <w:num w:numId="2" w16cid:durableId="1458260818">
    <w:abstractNumId w:val="2"/>
  </w:num>
  <w:num w:numId="3" w16cid:durableId="1574854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10D6"/>
    <w:rsid w:val="00034642"/>
    <w:rsid w:val="00047F60"/>
    <w:rsid w:val="000E6976"/>
    <w:rsid w:val="001073F7"/>
    <w:rsid w:val="001129A1"/>
    <w:rsid w:val="0016600A"/>
    <w:rsid w:val="00171EC6"/>
    <w:rsid w:val="0017303F"/>
    <w:rsid w:val="001734AC"/>
    <w:rsid w:val="0019390E"/>
    <w:rsid w:val="001D56CE"/>
    <w:rsid w:val="00200498"/>
    <w:rsid w:val="002122C8"/>
    <w:rsid w:val="0026188C"/>
    <w:rsid w:val="00275012"/>
    <w:rsid w:val="002A40E7"/>
    <w:rsid w:val="002B233F"/>
    <w:rsid w:val="002F1021"/>
    <w:rsid w:val="003C46E5"/>
    <w:rsid w:val="003C5B6F"/>
    <w:rsid w:val="003D46EC"/>
    <w:rsid w:val="003E7706"/>
    <w:rsid w:val="0041391E"/>
    <w:rsid w:val="0045480A"/>
    <w:rsid w:val="0047575D"/>
    <w:rsid w:val="00486EF1"/>
    <w:rsid w:val="0049236B"/>
    <w:rsid w:val="0053251D"/>
    <w:rsid w:val="00536286"/>
    <w:rsid w:val="005410D6"/>
    <w:rsid w:val="00574152"/>
    <w:rsid w:val="00574679"/>
    <w:rsid w:val="00697802"/>
    <w:rsid w:val="006E3AE9"/>
    <w:rsid w:val="0073626B"/>
    <w:rsid w:val="007B509D"/>
    <w:rsid w:val="0089049B"/>
    <w:rsid w:val="008C1EAE"/>
    <w:rsid w:val="008E5A0D"/>
    <w:rsid w:val="00912B44"/>
    <w:rsid w:val="00921B80"/>
    <w:rsid w:val="0094367C"/>
    <w:rsid w:val="0094759E"/>
    <w:rsid w:val="0096694E"/>
    <w:rsid w:val="009E3C69"/>
    <w:rsid w:val="00A54EB0"/>
    <w:rsid w:val="00A86CEA"/>
    <w:rsid w:val="00A927CD"/>
    <w:rsid w:val="00A9383E"/>
    <w:rsid w:val="00A94E9A"/>
    <w:rsid w:val="00AC660C"/>
    <w:rsid w:val="00B22AC3"/>
    <w:rsid w:val="00B61793"/>
    <w:rsid w:val="00B63C6F"/>
    <w:rsid w:val="00B767EC"/>
    <w:rsid w:val="00B9230B"/>
    <w:rsid w:val="00B92343"/>
    <w:rsid w:val="00B93F00"/>
    <w:rsid w:val="00B96A01"/>
    <w:rsid w:val="00BD7668"/>
    <w:rsid w:val="00BE3C44"/>
    <w:rsid w:val="00D8242D"/>
    <w:rsid w:val="00DA69E4"/>
    <w:rsid w:val="00DB2978"/>
    <w:rsid w:val="00EA5943"/>
    <w:rsid w:val="00EC675E"/>
    <w:rsid w:val="00FA08CB"/>
    <w:rsid w:val="00FD1957"/>
    <w:rsid w:val="00FD707D"/>
    <w:rsid w:val="0903C8DC"/>
    <w:rsid w:val="0AC77748"/>
    <w:rsid w:val="16E623C2"/>
    <w:rsid w:val="45D010AA"/>
    <w:rsid w:val="46C8DDC4"/>
    <w:rsid w:val="62006CDD"/>
    <w:rsid w:val="68A644FD"/>
    <w:rsid w:val="6AF53A6A"/>
    <w:rsid w:val="70B9A28C"/>
    <w:rsid w:val="748331E1"/>
    <w:rsid w:val="786FB431"/>
    <w:rsid w:val="7B98EEDC"/>
    <w:rsid w:val="7F44DED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057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D766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75012"/>
    <w:pPr>
      <w:keepNext/>
      <w:keepLines/>
      <w:spacing w:before="400" w:after="120"/>
      <w:outlineLvl w:val="0"/>
    </w:pPr>
    <w:rPr>
      <w:b/>
      <w:color w:val="000000" w:themeColor="text1"/>
      <w:sz w:val="28"/>
      <w:szCs w:val="40"/>
    </w:rPr>
  </w:style>
  <w:style w:type="paragraph" w:styleId="Heading2">
    <w:name w:val="heading 2"/>
    <w:basedOn w:val="Normal"/>
    <w:next w:val="Normal"/>
    <w:uiPriority w:val="9"/>
    <w:unhideWhenUsed/>
    <w:qFormat/>
    <w:rsid w:val="00BD7668"/>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eading1Char" w:customStyle="1">
    <w:name w:val="Heading 1 Char"/>
    <w:basedOn w:val="DefaultParagraphFont"/>
    <w:link w:val="Heading1"/>
    <w:uiPriority w:val="9"/>
    <w:rsid w:val="00275012"/>
    <w:rPr>
      <w:rFonts w:ascii="Times New Roman" w:hAnsi="Times New Roman"/>
      <w:b/>
      <w:color w:val="000000" w:themeColor="text1"/>
      <w:sz w:val="28"/>
      <w:szCs w:val="40"/>
    </w:rPr>
  </w:style>
  <w:style w:type="paragraph" w:styleId="Bibliography">
    <w:name w:val="Bibliography"/>
    <w:basedOn w:val="Normal"/>
    <w:next w:val="Normal"/>
    <w:uiPriority w:val="37"/>
    <w:unhideWhenUsed/>
    <w:rsid w:val="008E5A0D"/>
  </w:style>
  <w:style w:type="character" w:styleId="Hyperlink">
    <w:name w:val="Hyperlink"/>
    <w:basedOn w:val="DefaultParagraphFont"/>
    <w:uiPriority w:val="99"/>
    <w:unhideWhenUsed/>
    <w:rsid w:val="008E5A0D"/>
    <w:rPr>
      <w:color w:val="0000FF" w:themeColor="hyperlink"/>
      <w:u w:val="single"/>
    </w:rPr>
  </w:style>
  <w:style w:type="character" w:styleId="UnresolvedMention">
    <w:name w:val="Unresolved Mention"/>
    <w:basedOn w:val="DefaultParagraphFont"/>
    <w:uiPriority w:val="99"/>
    <w:semiHidden/>
    <w:unhideWhenUsed/>
    <w:rsid w:val="008E5A0D"/>
    <w:rPr>
      <w:color w:val="605E5C"/>
      <w:shd w:val="clear" w:color="auto" w:fill="E1DFDD"/>
    </w:rPr>
  </w:style>
  <w:style w:type="paragraph" w:styleId="ListParagraph">
    <w:name w:val="List Paragraph"/>
    <w:basedOn w:val="Normal"/>
    <w:uiPriority w:val="34"/>
    <w:qFormat/>
    <w:rsid w:val="00A94E9A"/>
    <w:pPr>
      <w:ind w:left="720"/>
      <w:contextualSpacing/>
    </w:pPr>
  </w:style>
  <w:style w:type="paragraph" w:styleId="TOCHeading">
    <w:name w:val="TOC Heading"/>
    <w:basedOn w:val="Heading1"/>
    <w:next w:val="Normal"/>
    <w:uiPriority w:val="39"/>
    <w:unhideWhenUsed/>
    <w:qFormat/>
    <w:rsid w:val="00034642"/>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34642"/>
    <w:pPr>
      <w:spacing w:after="100"/>
    </w:pPr>
  </w:style>
  <w:style w:type="paragraph" w:styleId="Header">
    <w:name w:val="header"/>
    <w:basedOn w:val="Normal"/>
    <w:link w:val="HeaderChar"/>
    <w:uiPriority w:val="99"/>
    <w:unhideWhenUsed/>
    <w:rsid w:val="0017303F"/>
    <w:pPr>
      <w:tabs>
        <w:tab w:val="center" w:pos="4680"/>
        <w:tab w:val="right" w:pos="9360"/>
      </w:tabs>
      <w:spacing w:line="240" w:lineRule="auto"/>
    </w:pPr>
  </w:style>
  <w:style w:type="character" w:styleId="HeaderChar" w:customStyle="1">
    <w:name w:val="Header Char"/>
    <w:basedOn w:val="DefaultParagraphFont"/>
    <w:link w:val="Header"/>
    <w:uiPriority w:val="99"/>
    <w:rsid w:val="0017303F"/>
  </w:style>
  <w:style w:type="paragraph" w:styleId="Footer">
    <w:name w:val="footer"/>
    <w:basedOn w:val="Normal"/>
    <w:link w:val="FooterChar"/>
    <w:uiPriority w:val="99"/>
    <w:unhideWhenUsed/>
    <w:rsid w:val="0017303F"/>
    <w:pPr>
      <w:tabs>
        <w:tab w:val="center" w:pos="4680"/>
        <w:tab w:val="right" w:pos="9360"/>
      </w:tabs>
      <w:spacing w:line="240" w:lineRule="auto"/>
    </w:pPr>
  </w:style>
  <w:style w:type="character" w:styleId="FooterChar" w:customStyle="1">
    <w:name w:val="Footer Char"/>
    <w:basedOn w:val="DefaultParagraphFont"/>
    <w:link w:val="Footer"/>
    <w:uiPriority w:val="99"/>
    <w:rsid w:val="0017303F"/>
  </w:style>
  <w:style w:type="paragraph" w:styleId="TOC2">
    <w:name w:val="toc 2"/>
    <w:basedOn w:val="Normal"/>
    <w:next w:val="Normal"/>
    <w:autoRedefine/>
    <w:uiPriority w:val="39"/>
    <w:unhideWhenUsed/>
    <w:rsid w:val="002122C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Bulry</b:Tag>
    <b:SourceType>InternetSite</b:SourceType>
    <b:Guid>{CF114FC2-9192-41F5-8211-130D8494AEB7}</b:Guid>
    <b:Author>
      <b:Author>
        <b:Corporate>Bulgarihotels</b:Corporate>
      </b:Author>
    </b:Author>
    <b:Year>2024</b:Year>
    <b:YearAccessed>2024</b:YearAccessed>
    <b:MonthAccessed>April</b:MonthAccessed>
    <b:DayAccessed>7</b:DayAccessed>
    <b:URL>https://www.bulgarihotels.com/en_US/paris/the-hotel/save-the-children</b:URL>
    <b:Title>Bvlgary</b:Title>
    <b:RefOrder>1</b:RefOrder>
  </b:Source>
  <b:Source>
    <b:Tag>Sta2410</b:Tag>
    <b:SourceType>InternetSite</b:SourceType>
    <b:Guid>{AC616BE2-BD8E-4CF8-B4B5-623B93EE5533}</b:Guid>
    <b:Author>
      <b:Author>
        <b:Corporate>Statista</b:Corporate>
      </b:Author>
    </b:Author>
    <b:Title>Hotels - Bulgaria</b:Title>
    <b:Year>2024</b:Year>
    <b:YearAccessed>2024</b:YearAccessed>
    <b:MonthAccessed>April</b:MonthAccessed>
    <b:DayAccessed>7</b:DayAccessed>
    <b:URL>https://fr.statista.com/outlook/mmo/travel-tourism/hotels/bulgaria</b:URL>
    <b:RefOrder>2</b:RefOrder>
  </b:Source>
  <b:Source>
    <b:Tag>Sta2328</b:Tag>
    <b:SourceType>InternetSite</b:SourceType>
    <b:Guid>{6ED8EB54-BE17-444A-975A-7D4D3619B2D7}</b:Guid>
    <b:Author>
      <b:Author>
        <b:Corporate>Statista</b:Corporate>
      </b:Author>
    </b:Author>
    <b:Title>Net profit/loss of the Italian jewelry company Bulgari from 2015 to 2019(in million euros)</b:Title>
    <b:Year>2023</b:Year>
    <b:YearAccessed>2024</b:YearAccessed>
    <b:MonthAccessed>April</b:MonthAccessed>
    <b:DayAccessed>7</b:DayAccessed>
    <b:URL>https://www.statista.com/statistics/1003081/net-profit-loss-of-italian-jewelry-company-bulgari/</b:URL>
    <b:RefOrder>3</b:RefOrder>
  </b:Source>
  <b:Source>
    <b:Tag>Bru24</b:Tag>
    <b:SourceType>InternetSite</b:SourceType>
    <b:Guid>{9ABF94C6-5B7A-4B32-B26E-E1922C2650CE}</b:Guid>
    <b:Author>
      <b:Author>
        <b:NameList>
          <b:Person>
            <b:Last>Alves</b:Last>
            <b:First>Bruna</b:First>
          </b:Person>
        </b:NameList>
      </b:Author>
    </b:Author>
    <b:Title>Sustainability - statistics &amp; facts</b:Title>
    <b:Year>2024</b:Year>
    <b:YearAccessed>2024</b:YearAccessed>
    <b:MonthAccessed>April</b:MonthAccessed>
    <b:DayAccessed>10</b:DayAccessed>
    <b:URL>https://www.statista.com/topics/7845/sustainability/</b:URL>
    <b:RefOrder>5</b:RefOrder>
  </b:Source>
  <b:Source>
    <b:Tag>Mic235</b:Tag>
    <b:SourceType>InternetSite</b:SourceType>
    <b:Guid>{E88ED070-AB03-4C97-8315-C909BA83BFBB}</b:Guid>
    <b:Author>
      <b:Author>
        <b:NameList>
          <b:Person>
            <b:Last>Majidi</b:Last>
            <b:First>Michele</b:First>
          </b:Person>
        </b:NameList>
      </b:Author>
    </b:Author>
    <b:Title>Brand value of Bulgari from October 1, 2018 to January 1, 2022(in billion euros)</b:Title>
    <b:Year>2023</b:Year>
    <b:YearAccessed>2024</b:YearAccessed>
    <b:MonthAccessed>April</b:MonthAccessed>
    <b:DayAccessed>7</b:DayAccessed>
    <b:URL>https://www.statista.com/statistics/979731/brand-value-of-bulgari/</b:URL>
    <b:RefOrder>4</b:RefOrder>
  </b:Source>
  <b:Source>
    <b:Tag>Sta2316</b:Tag>
    <b:SourceType>InternetSite</b:SourceType>
    <b:Guid>{B2D1583B-899A-495F-B934-EF5EE4003198}</b:Guid>
    <b:Author>
      <b:Author>
        <b:Corporate>Statista</b:Corporate>
      </b:Author>
    </b:Author>
    <b:Title>Projected plastic waste generation worldwide from 2019 to 2060</b:Title>
    <b:Year>2023</b:Year>
    <b:YearAccessed>2024</b:YearAccessed>
    <b:MonthAccessed>April</b:MonthAccessed>
    <b:DayAccessed>08</b:DayAccessed>
    <b:URL>https://www.statista.com/statistics/1338839/global-plastic-waste-generation-outlook/</b:URL>
    <b:RefOrder>1</b:RefOrder>
  </b:Source>
  <b:Source>
    <b:Tag>For192</b:Tag>
    <b:SourceType>InternetSite</b:SourceType>
    <b:Guid>{B43F8AAF-0ABE-4AA9-8CBA-E85C58F9AD3F}</b:Guid>
    <b:Author>
      <b:Author>
        <b:Corporate>Forbes</b:Corporate>
      </b:Author>
    </b:Author>
    <b:Title>10 Timely Statistics About The Connection Between Employee Engagement And Wellness</b:Title>
    <b:Year>2019</b:Year>
    <b:YearAccessed>2024</b:YearAccessed>
    <b:MonthAccessed>April</b:MonthAccessed>
    <b:DayAccessed>08</b:DayAccessed>
    <b:URL>https://www.forbes.com/sites/nazbeheshti/2019/01/16/10-timely-statistics-about-the-connection-between-employee-engagement-and-wellness/?sh=6508c8b22a03</b:URL>
    <b:RefOrder>2</b:RefOrder>
  </b:Source>
  <b:Source>
    <b:Tag>The248</b:Tag>
    <b:SourceType>InternetSite</b:SourceType>
    <b:Guid>{43DA59FC-F17A-4124-92C4-CA3B608808D4}</b:Guid>
    <b:Author>
      <b:Author>
        <b:Corporate>Theglobaleconomy</b:Corporate>
      </b:Author>
    </b:Author>
    <b:Title>France: Political stability</b:Title>
    <b:Year>2024</b:Year>
    <b:YearAccessed>2024</b:YearAccessed>
    <b:MonthAccessed>April</b:MonthAccessed>
    <b:DayAccessed>08</b:DayAccessed>
    <b:URL>https://www.theglobaleconomy.com/France/wb_political_stability/</b:URL>
    <b:RefOrder>3</b:RefOrder>
  </b:Source>
  <b:Source>
    <b:Tag>Val241</b:Tag>
    <b:SourceType>InternetSite</b:SourceType>
    <b:Guid>{651DD0B0-A518-45DC-AF0A-5A8B32E77997}</b:Guid>
    <b:Author>
      <b:Author>
        <b:Corporate>Valentine Marie</b:Corporate>
      </b:Author>
    </b:Author>
    <b:Title>Corporate tax rates in France</b:Title>
    <b:Year>2024</b:Year>
    <b:YearAccessed>2024</b:YearAccessed>
    <b:MonthAccessed>April</b:MonthAccessed>
    <b:DayAccessed>08</b:DayAccessed>
    <b:URL>https://www.expatica.com/fr/finance/taxes/france-corporate-tax-rate-445980/</b:URL>
    <b:RefOrder>4</b:RefOrder>
  </b:Source>
  <b:Source>
    <b:Tag>Sta2417</b:Tag>
    <b:SourceType>InternetSite</b:SourceType>
    <b:Guid>{15EF4161-6B49-4935-9D43-21F22E05ED64}</b:Guid>
    <b:Author>
      <b:Author>
        <b:Corporate>Statista</b:Corporate>
      </b:Author>
    </b:Author>
    <b:Title>Economy of France - Statistics &amp; Facts</b:Title>
    <b:Year>2024</b:Year>
    <b:YearAccessed>2024</b:YearAccessed>
    <b:MonthAccessed>April</b:MonthAccessed>
    <b:DayAccessed>08</b:DayAccessed>
    <b:URL>https://www.statista.com/topics/11721/economy-of-france/#topicOverview</b:URL>
    <b:RefOrder>5</b:RefOrder>
  </b:Source>
  <b:Source>
    <b:Tag>Ine21</b:Tag>
    <b:SourceType>DocumentFromInternetSite</b:SourceType>
    <b:Guid>{D931B407-D6D1-447B-978C-833540AFA757}</b:Guid>
    <b:Title>Recent demographic trends in France</b:Title>
    <b:Year>2021</b:Year>
    <b:YearAccessed>2024</b:YearAccessed>
    <b:MonthAccessed>April</b:MonthAccessed>
    <b:DayAccessed>08</b:DayAccessed>
    <b:URL>https://www.ined.fr/fichier/s_rubrique/32334/ined.cpr.dec.2021.v_eng.en.pdf</b:URL>
    <b:Author>
      <b:Author>
        <b:NameList>
          <b:Person>
            <b:Last>Ined</b:Last>
          </b:Person>
        </b:NameList>
      </b:Author>
    </b:Author>
    <b:Month>December</b:Month>
    <b:Day>22</b:Day>
    <b:RefOrder>6</b:RefOrder>
  </b:Source>
  <b:Source>
    <b:Tag>Sta2418</b:Tag>
    <b:SourceType>InternetSite</b:SourceType>
    <b:Guid>{E6317417-5F53-4DF4-9F04-EE0108FD2E97}</b:Guid>
    <b:Title>Digital transformation - statistics &amp; facts</b:Title>
    <b:Year>2024</b:Year>
    <b:YearAccessed>2024</b:YearAccessed>
    <b:MonthAccessed>April</b:MonthAccessed>
    <b:DayAccessed>08</b:DayAccessed>
    <b:URL>https://www.statista.com/topics/6778/digital-transformation/#topicOverview</b:URL>
    <b:Author>
      <b:Author>
        <b:Corporate>Statista</b:Corporate>
      </b:Author>
    </b:Author>
    <b:RefOrder>7</b:RefOrder>
  </b:Source>
  <b:Source>
    <b:Tag>ELL21</b:Tag>
    <b:SourceType>DocumentFromInternetSite</b:SourceType>
    <b:Guid>{8A761970-1B74-491B-92B8-BA5060092468}</b:Guid>
    <b:Year>2021</b:Year>
    <b:YearAccessed>2024</b:YearAccessed>
    <b:MonthAccessed>April</b:MonthAccessed>
    <b:DayAccessed>08</b:DayAccessed>
    <b:URL>https://circulareconomy.europa.eu/platform/sites/default/files/case_studies_-_french_anti_waste_law_aug21.pdf.pdf</b:URL>
    <b:Author>
      <b:Author>
        <b:Corporate>ELLENMACARTHURFOUNDATION</b:Corporate>
      </b:Author>
    </b:Author>
    <b:Month>January</b:Month>
    <b:Day>01</b:Day>
    <b:RefOrder>8</b:RefOrder>
  </b:Source>
  <b:Source>
    <b:Tag>Rex21</b:Tag>
    <b:SourceType>InternetSite</b:SourceType>
    <b:Guid>{E7E6A8EC-DD08-4691-9ADF-8A9C6513075E}</b:Guid>
    <b:Author>
      <b:Author>
        <b:Corporate>Rexel</b:Corporate>
      </b:Author>
    </b:Author>
    <b:Title>The Climate and Resilience Law: A greener framework for recovery</b:Title>
    <b:Year>2021</b:Year>
    <b:YearAccessed>2024</b:YearAccessed>
    <b:MonthAccessed>April</b:MonthAccessed>
    <b:DayAccessed>08</b:DayAccessed>
    <b:URL>https://blog.rexel.com/en/words/the-climate-and-resilience-law-a-greener-framework-for-recovery/</b:URL>
    <b:RefOrder>9</b:RefOrder>
  </b:Source>
  <b:Source>
    <b:Tag>Cli241</b:Tag>
    <b:SourceType>InternetSite</b:SourceType>
    <b:Guid>{A37B9F78-0D17-4AE7-AD19-8BBFFBE6CFD0}</b:Guid>
    <b:Author>
      <b:Author>
        <b:Corporate>Climate.gov</b:Corporate>
      </b:Author>
    </b:Author>
    <b:Title>Global climate summary for January 2024</b:Title>
    <b:Year>2024</b:Year>
    <b:YearAccessed>2024</b:YearAccessed>
    <b:MonthAccessed>April</b:MonthAccessed>
    <b:DayAccessed>08</b:DayAccessed>
    <b:URL>https://www.climate.gov/news-features/understanding-climate/global-climate-summary-january-2024</b:URL>
    <b:RefOrder>10</b:RefOrder>
  </b:Source>
  <b:Source>
    <b:Tag>Bul241</b:Tag>
    <b:SourceType>InternetSite</b:SourceType>
    <b:Guid>{14A67C47-ED77-420E-8A50-233327BF2083}</b:Guid>
    <b:Author>
      <b:Author>
        <b:Corporate>Bulgarihotels</b:Corporate>
      </b:Author>
    </b:Author>
    <b:Title>WHAT'S ON AT THE HOTEL</b:Title>
    <b:Year>2024</b:Year>
    <b:YearAccessed>2024</b:YearAccessed>
    <b:MonthAccessed>April</b:MonthAccessed>
    <b:DayAccessed>08</b:DayAccessed>
    <b:URL>https://www.bulgarihotels.com/en_US/paris</b:URL>
    <b:RefOrder>11</b:RefOrder>
  </b:Source>
  <b:Source>
    <b:Tag>Bul24</b:Tag>
    <b:SourceType>InternetSite</b:SourceType>
    <b:Guid>{5C48A2DD-5B22-4165-929E-72064F5D5D7F}</b:Guid>
    <b:Author>
      <b:Author>
        <b:Corporate>Bulgarihotels</b:Corporate>
      </b:Author>
    </b:Author>
    <b:Title>GREEN INITIATIVES</b:Title>
    <b:Year>2024</b:Year>
    <b:YearAccessed>2024</b:YearAccessed>
    <b:MonthAccessed>April</b:MonthAccessed>
    <b:DayAccessed>08</b:DayAccessed>
    <b:URL>https://www.bulgarihotels.com/en_US/paris/the-hotel/green-initiatives</b:URL>
    <b:RefOrder>12</b:RefOrder>
  </b:Source>
  <b:Source>
    <b:Tag>Bul242</b:Tag>
    <b:SourceType>InternetSite</b:SourceType>
    <b:Guid>{9B90960B-F6F3-4867-A904-D4C66D90803D}</b:Guid>
    <b:Author>
      <b:Author>
        <b:Corporate>Bulgarihotels</b:Corporate>
      </b:Author>
    </b:Author>
    <b:Title>DESTINATION</b:Title>
    <b:Year>2024</b:Year>
    <b:YearAccessed>2024</b:YearAccessed>
    <b:MonthAccessed>April</b:MonthAccessed>
    <b:DayAccessed>08</b:DayAccessed>
    <b:URL>https://www.bulgarihotels.com/en_US/paris/the-hotel/destination</b:URL>
    <b:RefOrder>13</b:RefOrder>
  </b:Source>
  <b:Source>
    <b:Tag>sim21</b:Tag>
    <b:SourceType>InternetSite</b:SourceType>
    <b:Guid>{C1E3BD79-787D-4913-972C-693B51B6EC43}</b:Guid>
    <b:Author>
      <b:Author>
        <b:NameList>
          <b:Person>
            <b:Last>simon-kucher</b:Last>
          </b:Person>
        </b:NameList>
      </b:Author>
    </b:Author>
    <b:Title>2021 Global Sustainability Study: What Role do Consumers Play in a Sustainable Future?</b:Title>
    <b:Year>2021</b:Year>
    <b:YearAccessed>2024</b:YearAccessed>
    <b:MonthAccessed>April</b:MonthAccessed>
    <b:DayAccessed>08</b:DayAccessed>
    <b:URL>https://www.simon-kucher.com/en/insights/2021-global-sustainability-study-what-role-do-consumers-play-sustainable-future</b:URL>
    <b:RefOrder>14</b:RefOrder>
  </b:Source>
  <b:Source>
    <b:Tag>Cri24</b:Tag>
    <b:SourceType>InternetSite</b:SourceType>
    <b:Guid>{A2106E2D-096D-4C44-B109-6A0B5B1D73EB}</b:Guid>
    <b:Author>
      <b:Author>
        <b:NameList>
          <b:Person>
            <b:Last>Buznea</b:Last>
            <b:First>Crista</b:First>
          </b:Person>
        </b:NameList>
      </b:Author>
    </b:Author>
    <b:Title>How can businesses avoid greenwashing</b:Title>
    <b:Year>2024</b:Year>
    <b:YearAccessed>2024</b:YearAccessed>
    <b:MonthAccessed>April</b:MonthAccessed>
    <b:DayAccessed>08</b:DayAccessed>
    <b:URL>https://ecologi.com/articles/blog/how-can-businesses-avoid-greenwashing#!#</b:URL>
    <b:RefOrder>15</b:RefOrder>
  </b:Source>
  <b:Source>
    <b:Tag>For226</b:Tag>
    <b:SourceType>InternetSite</b:SourceType>
    <b:Guid>{35262130-7914-42A8-AD13-244C4A48F379}</b:Guid>
    <b:Author>
      <b:Author>
        <b:Corporate>Forbes</b:Corporate>
      </b:Author>
    </b:Author>
    <b:Title>How Companies Can Avoid Greenwashing And Make A Real Difference In Their Environmental Impact</b:Title>
    <b:Year>2022</b:Year>
    <b:YearAccessed>2024</b:YearAccessed>
    <b:MonthAccessed>April</b:MonthAccessed>
    <b:DayAccessed>08</b:DayAccessed>
    <b:URL>https://www.forbes.com/sites/forbesbusinesscouncil/2022/08/08/how-companies-can-avoid-greenwashing-and-make-a-real-difference-in-their-environmental-impact/?sh=23b01b4152b8</b:URL>
    <b:RefOrder>16</b:RefOrder>
  </b:Source>
  <b:Source>
    <b:Tag>thi21</b:Tag>
    <b:SourceType>InternetSite</b:SourceType>
    <b:Guid>{8A644359-D7B9-4AFE-8B33-BD6A2101D71D}</b:Guid>
    <b:Author>
      <b:Author>
        <b:Corporate>thinksecurenet</b:Corporate>
      </b:Author>
    </b:Author>
    <b:Title>5 Ways Bad Customer Service Affects Your Business</b:Title>
    <b:Year>2021</b:Year>
    <b:YearAccessed>2024</b:YearAccessed>
    <b:MonthAccessed>April </b:MonthAccessed>
    <b:DayAccessed>9</b:DayAccessed>
    <b:URL>https://www.thinksecurenet.com/blog/5-ways-bad-customer-service-affects-your-business/  </b:URL>
    <b:RefOrder>1</b:RefOrder>
  </b:Source>
  <b:Source>
    <b:Tag>for2324</b:Tag>
    <b:SourceType>InternetSite</b:SourceType>
    <b:Guid>{89370E4C-62F8-4850-9415-5F7C68639BB5}</b:Guid>
    <b:Author>
      <b:Author>
        <b:Corporate>forbes</b:Corporate>
      </b:Author>
    </b:Author>
    <b:Title>Pledging Your Bets: How Your Business Can Rise To The Sustainability Challenge</b:Title>
    <b:Year>2023</b:Year>
    <b:YearAccessed>2024</b:YearAccessed>
    <b:MonthAccessed>April </b:MonthAccessed>
    <b:DayAccessed>09</b:DayAccessed>
    <b:URL>https://www.forbes.com/sites/forbesbusinesscouncil/2023/10/18/pledging-your-bets-how-your-business-can-rise-to-the-sustainability-challenge/?sh=65dbc4aa7df2</b:URL>
    <b:RefOrder>2</b:RefOrder>
  </b:Source>
  <b:Source>
    <b:Tag>vak24</b:Tag>
    <b:SourceType>InternetSite</b:SourceType>
    <b:Guid>{83A041FB-691D-4765-A6B5-852CA95F0E05}</b:Guid>
    <b:Author>
      <b:Author>
        <b:Corporate>vakilsearch</b:Corporate>
      </b:Author>
    </b:Author>
    <b:Title>The Importance of Collaboration and Partnerships When Starting and Running an NGO</b:Title>
    <b:Year>2024</b:Year>
    <b:YearAccessed>2024</b:YearAccessed>
    <b:MonthAccessed>April </b:MonthAccessed>
    <b:DayAccessed>09</b:DayAccessed>
    <b:URL>https://vakilsearch.com/blog/importance-of-collaboration-and-partnerships-when-starting-and-running-an-ngo/</b:URL>
    <b:RefOrder>3</b:RefOrder>
  </b:Source>
  <b:Source>
    <b:Tag>for243</b:Tag>
    <b:SourceType>InternetSite</b:SourceType>
    <b:Guid>{52C55214-ADD9-4FE8-A233-A2F22DDBC830}</b:Guid>
    <b:Author>
      <b:Author>
        <b:Corporate>forbes</b:Corporate>
      </b:Author>
    </b:Author>
    <b:Title>Transformative Leadership: The Art Of Inspiring Leaders Around You</b:Title>
    <b:Year>2024</b:Year>
    <b:YearAccessed>2024</b:YearAccessed>
    <b:MonthAccessed>April </b:MonthAccessed>
    <b:DayAccessed>09</b:DayAccessed>
    <b:URL>https://www.forbes.com/sites/jiawertz/2024/01/20/transformative-leadership-the-art-of-inspiring-leaders-around-you/?sh=3b2f951d4126</b:URL>
    <b:RefOrder>4</b:RefOrder>
  </b:Source>
  <b:Source>
    <b:Tag>Ama22</b:Tag>
    <b:SourceType>InternetSite</b:SourceType>
    <b:Guid>{D0900E12-047B-42D8-AEF1-69209BE303C0}</b:Guid>
    <b:Author>
      <b:Author>
        <b:NameList>
          <b:Person>
            <b:Last>Grant</b:Last>
            <b:First>Amanda</b:First>
          </b:Person>
        </b:NameList>
      </b:Author>
    </b:Author>
    <b:Title>The importance of financial viability for businesses</b:Title>
    <b:Year>2022</b:Year>
    <b:YearAccessed>2024</b:YearAccessed>
    <b:MonthAccessed>April </b:MonthAccessed>
    <b:DayAccessed>09</b:DayAccessed>
    <b:URL>https://www.oneadvanced.com/news-and-opinion/the-importance-of-financial-viability-for-businesses/</b:URL>
    <b:RefOrder>5</b:RefOrder>
  </b:Source>
  <b:Source>
    <b:Tag>big22</b:Tag>
    <b:SourceType>InternetSite</b:SourceType>
    <b:Guid>{5EA062F2-E41B-40E8-8524-F1BD8C5DC18F}</b:Guid>
    <b:Author>
      <b:Author>
        <b:Corporate>bigcornercreative</b:Corporate>
      </b:Author>
    </b:Author>
    <b:Title>Why a Positive Brand Image is Important For Your Business</b:Title>
    <b:Year>2022</b:Year>
    <b:YearAccessed>2024</b:YearAccessed>
    <b:MonthAccessed>April </b:MonthAccessed>
    <b:DayAccessed>09</b:DayAccessed>
    <b:URL>https://bigcornercreative.com/why-a-positive-brand-image-is-important-for-your-business/</b:URL>
    <b:RefOrder>6</b:RefOrder>
  </b:Source>
  <b:Source>
    <b:Tag>for2325</b:Tag>
    <b:SourceType>InternetSite</b:SourceType>
    <b:Guid>{F50C22F4-FBA5-45AA-805F-804CD37E98AA}</b:Guid>
    <b:Author>
      <b:Author>
        <b:Corporate>forbes</b:Corporate>
      </b:Author>
    </b:Author>
    <b:Title>The Importance Of Being A Customer-Centric Organization</b:Title>
    <b:Year>2023</b:Year>
    <b:YearAccessed>2024</b:YearAccessed>
    <b:MonthAccessed>April </b:MonthAccessed>
    <b:DayAccessed>09</b:DayAccessed>
    <b:URL>https://www.forbes.com/sites/forbestechcouncil/2023/11/21/the-importance-of-being-a-customer-centric-organization/?sh=52661f035493</b:URL>
    <b:RefOrder>7</b:RefOrder>
  </b:Source>
  <b:Source>
    <b:Tag>use23</b:Tag>
    <b:SourceType>InternetSite</b:SourceType>
    <b:Guid>{8D6C4205-4047-463C-96D7-E783CED27AA0}</b:Guid>
    <b:Author>
      <b:Author>
        <b:Corporate>usemotion</b:Corporate>
      </b:Author>
    </b:Author>
    <b:Title>Kotter’s Change Model: 8 Steps to Successful Change Management</b:Title>
    <b:Year>2023</b:Year>
    <b:YearAccessed>2024</b:YearAccessed>
    <b:MonthAccessed>April </b:MonthAccessed>
    <b:DayAccessed>9</b:DayAccessed>
    <b:URL>https://www.usemotion.com/blog/kotters-change-model</b:URL>
    <b:RefOrder>8</b:RefOrder>
  </b:Source>
  <b:Source>
    <b:Tag>for2110</b:Tag>
    <b:SourceType>InternetSite</b:SourceType>
    <b:Guid>{BD4AE73D-5952-476C-BBE0-4AE79D7E2EAE}</b:Guid>
    <b:Author>
      <b:Author>
        <b:Corporate>forbes</b:Corporate>
      </b:Author>
    </b:Author>
    <b:Title>Communication Is Key To Improving Your Business — And Your Client’s</b:Title>
    <b:Year>2021</b:Year>
    <b:YearAccessed>2024</b:YearAccessed>
    <b:MonthAccessed>April </b:MonthAccessed>
    <b:DayAccessed>09</b:DayAccessed>
    <b:URL>https://www.forbes.com/sites/forbestechcouncil/2021/06/21/communication-is-key-to-improving-your-business---and-your-clients/?sh=12848f7d75a6</b:URL>
    <b:RefOrder>9</b:RefOrder>
  </b:Source>
  <b:Source>
    <b:Tag>the231</b:Tag>
    <b:SourceType>InternetSite</b:SourceType>
    <b:Guid>{9A7FFB4D-F6D5-4A75-A115-E7643C7D6766}</b:Guid>
    <b:Author>
      <b:Author>
        <b:Corporate>thebftonline</b:Corporate>
      </b:Author>
    </b:Author>
    <b:Title>Bridging the gap between top management and frontline workers</b:Title>
    <b:Year>2023</b:Year>
    <b:YearAccessed>2024</b:YearAccessed>
    <b:MonthAccessed>April </b:MonthAccessed>
    <b:DayAccessed>09</b:DayAccessed>
    <b:URL>https://thebftonline.com/2023/10/02/bridging-the-gap-between-top-management-and-frontline-workers/</b:URL>
    <b:RefOrder>10</b:RefOrder>
  </b:Source>
  <b:Source>
    <b:Tag>Ste227</b:Tag>
    <b:SourceType>InternetSite</b:SourceType>
    <b:Guid>{AE39197E-035E-45D3-B10E-49A184E65A07}</b:Guid>
    <b:Author>
      <b:Author>
        <b:NameList>
          <b:Person>
            <b:Last>Hogarty</b:Last>
            <b:First>Steve</b:First>
          </b:Person>
        </b:NameList>
      </b:Author>
    </b:Author>
    <b:Title>What is a vision statement and why is it important?</b:Title>
    <b:Year>2022</b:Year>
    <b:YearAccessed>2024</b:YearAccessed>
    <b:MonthAccessed>April </b:MonthAccessed>
    <b:DayAccessed>09</b:DayAccessed>
    <b:URL>https://www.wework.com/ideas/professional-development/management-leadership/what-is-a-vision-statement-and-why-is-it-important</b:URL>
    <b:RefOrder>11</b:RefOrder>
  </b:Source>
  <b:Source>
    <b:Tag>for2326</b:Tag>
    <b:SourceType>InternetSite</b:SourceType>
    <b:Guid>{9C31409E-5BFD-4737-9F1C-47AD284217C3}</b:Guid>
    <b:Author>
      <b:Author>
        <b:Corporate>forbes</b:Corporate>
      </b:Author>
    </b:Author>
    <b:Title>The Importance Of Feedback And Leading By Example: On Corporate Mission Statements And Culture</b:Title>
    <b:Year>2023</b:Year>
    <b:YearAccessed>2024</b:YearAccessed>
    <b:MonthAccessed>April </b:MonthAccessed>
    <b:DayAccessed>09</b:DayAccessed>
    <b:URL>https://www.forbes.com/sites/forbestechcouncil/2023/01/25/the-importance-of-feedback-and-leading-by-example-on-corporate-mission-statements-and-culture/?sh=52d36e137b4b</b:URL>
    <b:RefOrder>12</b:RefOrder>
  </b:Source>
  <b:Source>
    <b:Tag>Dan19</b:Tag>
    <b:SourceType>InternetSite</b:SourceType>
    <b:Guid>{47E31540-3711-494E-9674-8F9C727ADD8B}</b:Guid>
    <b:Author>
      <b:Author>
        <b:NameList>
          <b:Person>
            <b:Last>Poleski</b:Last>
            <b:First>Danielle</b:First>
          </b:Person>
        </b:NameList>
      </b:Author>
    </b:Author>
    <b:Title>Why are key performance indicators important?</b:Title>
    <b:Year>2019</b:Year>
    <b:YearAccessed>2024</b:YearAccessed>
    <b:MonthAccessed>April </b:MonthAccessed>
    <b:DayAccessed>09</b:DayAccessed>
    <b:URL>https://www.klipfolio.com/blog/kpi-importance</b:URL>
    <b:RefOrder>13</b:RefOrder>
  </b:Source>
  <b:Source>
    <b:Tag>for2111</b:Tag>
    <b:SourceType>InternetSite</b:SourceType>
    <b:Guid>{2DD16036-2A06-4D69-B78A-05D4FF769F2A}</b:Guid>
    <b:Author>
      <b:Author>
        <b:Corporate>forbes</b:Corporate>
      </b:Author>
    </b:Author>
    <b:Title>What Are The Ancillary Benefits Of Performance Reviews For Employees?</b:Title>
    <b:Year>2021</b:Year>
    <b:YearAccessed>2024</b:YearAccessed>
    <b:MonthAccessed>April </b:MonthAccessed>
    <b:DayAccessed>09</b:DayAccessed>
    <b:URL>https://www.forbes.com/sites/forbeshumanresourcescouncil/2021/11/22/what-are-the-ancillary-benefits-of-performance-reviews-for-employees/?sh=5c847f1f3ae4</b:URL>
    <b:RefOrder>14</b:RefOrder>
  </b:Source>
</b:Sources>
</file>

<file path=customXml/itemProps1.xml><?xml version="1.0" encoding="utf-8"?>
<ds:datastoreItem xmlns:ds="http://schemas.openxmlformats.org/officeDocument/2006/customXml" ds:itemID="{06A17244-F447-4569-B807-D28072D2C94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Marina-Georgiana Hogea (2131351)</lastModifiedBy>
  <revision>2</revision>
  <dcterms:created xsi:type="dcterms:W3CDTF">2024-05-13T12:37:00.0000000Z</dcterms:created>
  <dcterms:modified xsi:type="dcterms:W3CDTF">2024-05-13T15:26:23.1697858Z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41ffca360b88edfe28194ec2d506f70c91809f4191488f9274065b28420d6e64</vt:lpwstr>
  </property>
</Properties>
</file>