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A9230" w14:textId="380850D6" w:rsidR="000B7887" w:rsidRDefault="00301E01" w:rsidP="00590110">
      <w:pPr>
        <w:pStyle w:val="Body"/>
        <w:tabs>
          <w:tab w:val="left" w:pos="1820"/>
        </w:tabs>
        <w:jc w:val="right"/>
        <w:rPr>
          <w:rFonts w:ascii="Akkurat" w:eastAsia="Akkurat" w:hAnsi="Akkurat" w:cs="Akkurat"/>
          <w:lang w:val="da-DK"/>
        </w:rPr>
      </w:pPr>
      <w:r>
        <w:rPr>
          <w:noProof/>
          <w:color w:val="2B579A"/>
          <w:shd w:val="clear" w:color="auto" w:fill="E6E6E6"/>
        </w:rPr>
        <w:drawing>
          <wp:anchor distT="57150" distB="57150" distL="57150" distR="57150" simplePos="0" relativeHeight="251658242" behindDoc="0" locked="0" layoutInCell="1" allowOverlap="1" wp14:anchorId="2927E53F" wp14:editId="2E67E66F">
            <wp:simplePos x="0" y="0"/>
            <wp:positionH relativeFrom="leftMargin">
              <wp:posOffset>742950</wp:posOffset>
            </wp:positionH>
            <wp:positionV relativeFrom="line">
              <wp:posOffset>0</wp:posOffset>
            </wp:positionV>
            <wp:extent cx="885825" cy="1023620"/>
            <wp:effectExtent l="0" t="0" r="9525" b="5080"/>
            <wp:wrapSquare wrapText="bothSides" distT="57150" distB="57150" distL="57150" distR="57150"/>
            <wp:docPr id="1073741825" name="officeArt object" descr="image09.jpg"/>
            <wp:cNvGraphicFramePr/>
            <a:graphic xmlns:a="http://schemas.openxmlformats.org/drawingml/2006/main">
              <a:graphicData uri="http://schemas.openxmlformats.org/drawingml/2006/picture">
                <pic:pic xmlns:pic="http://schemas.openxmlformats.org/drawingml/2006/picture">
                  <pic:nvPicPr>
                    <pic:cNvPr id="1073741825" name="image09.jpg" descr="image09.jpg"/>
                    <pic:cNvPicPr>
                      <a:picLocks noChangeAspect="1"/>
                    </pic:cNvPicPr>
                  </pic:nvPicPr>
                  <pic:blipFill>
                    <a:blip r:embed="rId10"/>
                    <a:stretch>
                      <a:fillRect/>
                    </a:stretch>
                  </pic:blipFill>
                  <pic:spPr>
                    <a:xfrm>
                      <a:off x="0" y="0"/>
                      <a:ext cx="885825" cy="1023620"/>
                    </a:xfrm>
                    <a:prstGeom prst="rect">
                      <a:avLst/>
                    </a:prstGeom>
                    <a:ln w="12700" cap="flat">
                      <a:noFill/>
                      <a:miter lim="400000"/>
                    </a:ln>
                    <a:effectLst/>
                  </pic:spPr>
                </pic:pic>
              </a:graphicData>
            </a:graphic>
          </wp:anchor>
        </w:drawing>
      </w:r>
      <w:r w:rsidR="000B7887">
        <w:rPr>
          <w:rFonts w:ascii="Akkurat" w:eastAsia="Akkurat" w:hAnsi="Akkurat" w:cs="Akkurat"/>
          <w:noProof/>
          <w:color w:val="2B579A"/>
          <w:u w:color="2B579A"/>
          <w:shd w:val="clear" w:color="auto" w:fill="E6E6E6"/>
        </w:rPr>
        <w:drawing>
          <wp:inline distT="0" distB="0" distL="0" distR="0" wp14:anchorId="12598574" wp14:editId="2FB6F832">
            <wp:extent cx="2150539" cy="205740"/>
            <wp:effectExtent l="0" t="0" r="0" b="0"/>
            <wp:docPr id="1073741826" name="officeArt object" descr="Picture 6"/>
            <wp:cNvGraphicFramePr/>
            <a:graphic xmlns:a="http://schemas.openxmlformats.org/drawingml/2006/main">
              <a:graphicData uri="http://schemas.openxmlformats.org/drawingml/2006/picture">
                <pic:pic xmlns:pic="http://schemas.openxmlformats.org/drawingml/2006/picture">
                  <pic:nvPicPr>
                    <pic:cNvPr id="1073741826" name="Picture 6" descr="Picture 6"/>
                    <pic:cNvPicPr>
                      <a:picLocks noChangeAspect="1"/>
                    </pic:cNvPicPr>
                  </pic:nvPicPr>
                  <pic:blipFill>
                    <a:blip r:embed="rId11"/>
                    <a:stretch>
                      <a:fillRect/>
                    </a:stretch>
                  </pic:blipFill>
                  <pic:spPr>
                    <a:xfrm>
                      <a:off x="0" y="0"/>
                      <a:ext cx="2150539" cy="205740"/>
                    </a:xfrm>
                    <a:prstGeom prst="rect">
                      <a:avLst/>
                    </a:prstGeom>
                    <a:ln w="12700" cap="flat">
                      <a:noFill/>
                      <a:miter lim="400000"/>
                    </a:ln>
                    <a:effectLst/>
                  </pic:spPr>
                </pic:pic>
              </a:graphicData>
            </a:graphic>
          </wp:inline>
        </w:drawing>
      </w:r>
    </w:p>
    <w:p w14:paraId="523A4387" w14:textId="3FA1AA20" w:rsidR="000B7887" w:rsidRDefault="000B7887" w:rsidP="00590110">
      <w:pPr>
        <w:pStyle w:val="Body"/>
        <w:tabs>
          <w:tab w:val="left" w:pos="1820"/>
        </w:tabs>
        <w:jc w:val="right"/>
        <w:rPr>
          <w:rFonts w:ascii="Akkurat" w:eastAsia="Akkurat" w:hAnsi="Akkurat" w:cs="Akkurat"/>
          <w:lang w:val="da-DK"/>
        </w:rPr>
      </w:pPr>
    </w:p>
    <w:p w14:paraId="5F1CE465" w14:textId="5F38187B" w:rsidR="00590110" w:rsidRDefault="00590110" w:rsidP="00590110">
      <w:pPr>
        <w:pStyle w:val="Body"/>
        <w:tabs>
          <w:tab w:val="left" w:pos="1820"/>
        </w:tabs>
        <w:jc w:val="right"/>
        <w:rPr>
          <w:rFonts w:ascii="Akkurat" w:eastAsia="Akkurat" w:hAnsi="Akkurat" w:cs="Akkurat"/>
        </w:rPr>
      </w:pPr>
      <w:r>
        <w:rPr>
          <w:rFonts w:ascii="Akkurat" w:eastAsia="Akkurat" w:hAnsi="Akkurat" w:cs="Akkurat"/>
          <w:lang w:val="da-DK"/>
        </w:rPr>
        <w:t>Alexandra Road</w:t>
      </w:r>
    </w:p>
    <w:p w14:paraId="7272EC07" w14:textId="113A3D3B" w:rsidR="00590110" w:rsidRDefault="00590110" w:rsidP="00590110">
      <w:pPr>
        <w:pStyle w:val="Body"/>
        <w:tabs>
          <w:tab w:val="left" w:pos="1820"/>
        </w:tabs>
        <w:jc w:val="right"/>
        <w:rPr>
          <w:rFonts w:ascii="Akkurat" w:eastAsia="Akkurat" w:hAnsi="Akkurat" w:cs="Akkurat"/>
        </w:rPr>
      </w:pPr>
      <w:r>
        <w:rPr>
          <w:rFonts w:ascii="Akkurat" w:eastAsia="Akkurat" w:hAnsi="Akkurat" w:cs="Akkurat"/>
        </w:rPr>
        <w:t>Swansea</w:t>
      </w:r>
    </w:p>
    <w:p w14:paraId="3DD5B39E" w14:textId="2D8F643B" w:rsidR="00590110" w:rsidRDefault="00590110" w:rsidP="00590110">
      <w:pPr>
        <w:pStyle w:val="Body"/>
        <w:tabs>
          <w:tab w:val="left" w:pos="1820"/>
        </w:tabs>
        <w:jc w:val="right"/>
        <w:rPr>
          <w:rFonts w:ascii="Akkurat" w:eastAsia="Akkurat" w:hAnsi="Akkurat" w:cs="Akkurat"/>
        </w:rPr>
      </w:pPr>
      <w:r>
        <w:rPr>
          <w:rFonts w:ascii="Akkurat" w:eastAsia="Akkurat" w:hAnsi="Akkurat" w:cs="Akkurat"/>
        </w:rPr>
        <w:t>SA1 5DZ</w:t>
      </w:r>
    </w:p>
    <w:p w14:paraId="4A587D9A" w14:textId="6962E6BF" w:rsidR="00590110" w:rsidRDefault="00590110" w:rsidP="00590110">
      <w:pPr>
        <w:pStyle w:val="Body"/>
        <w:tabs>
          <w:tab w:val="left" w:pos="1820"/>
        </w:tabs>
        <w:jc w:val="right"/>
        <w:rPr>
          <w:rFonts w:ascii="Akkurat" w:eastAsia="Akkurat" w:hAnsi="Akkurat" w:cs="Akkurat"/>
        </w:rPr>
      </w:pPr>
    </w:p>
    <w:p w14:paraId="3FD7688B" w14:textId="77777777" w:rsidR="00590110" w:rsidRDefault="00590110" w:rsidP="00590110">
      <w:pPr>
        <w:pStyle w:val="Body"/>
        <w:tabs>
          <w:tab w:val="left" w:pos="1820"/>
        </w:tabs>
        <w:jc w:val="right"/>
        <w:rPr>
          <w:rFonts w:ascii="Akkurat" w:eastAsia="Akkurat" w:hAnsi="Akkurat" w:cs="Akkurat"/>
        </w:rPr>
      </w:pPr>
      <w:r>
        <w:rPr>
          <w:rFonts w:ascii="Akkurat" w:eastAsia="Akkurat" w:hAnsi="Akkurat" w:cs="Akkurat"/>
        </w:rPr>
        <w:t>+44 (0)1792 516900</w:t>
      </w:r>
    </w:p>
    <w:p w14:paraId="45D2700B" w14:textId="77777777" w:rsidR="00590110" w:rsidRDefault="00590110" w:rsidP="00590110">
      <w:pPr>
        <w:pStyle w:val="Body"/>
        <w:tabs>
          <w:tab w:val="left" w:pos="1820"/>
        </w:tabs>
        <w:jc w:val="right"/>
        <w:rPr>
          <w:rFonts w:ascii="Akkurat" w:eastAsia="Akkurat" w:hAnsi="Akkurat" w:cs="Akkurat"/>
        </w:rPr>
      </w:pPr>
      <w:r>
        <w:rPr>
          <w:rFonts w:ascii="Akkurat" w:eastAsia="Akkurat" w:hAnsi="Akkurat" w:cs="Akkurat"/>
          <w:color w:val="0000FF"/>
          <w:u w:val="single" w:color="0000FF"/>
        </w:rPr>
        <w:t>glynn.vivian@swansea.gov.uk</w:t>
      </w:r>
    </w:p>
    <w:p w14:paraId="35211DC7" w14:textId="77777777" w:rsidR="00590110" w:rsidRPr="0093062E" w:rsidRDefault="00590110" w:rsidP="00590110">
      <w:pPr>
        <w:pStyle w:val="Body"/>
        <w:tabs>
          <w:tab w:val="left" w:pos="1820"/>
        </w:tabs>
        <w:jc w:val="right"/>
        <w:rPr>
          <w:rFonts w:ascii="Akkurat" w:eastAsia="Akkurat" w:hAnsi="Akkurat" w:cs="Akkurat"/>
        </w:rPr>
      </w:pPr>
      <w:r w:rsidRPr="38AB17E4">
        <w:rPr>
          <w:rFonts w:ascii="Akkurat" w:eastAsia="Akkurat" w:hAnsi="Akkurat" w:cs="Akkurat"/>
        </w:rPr>
        <w:t xml:space="preserve">glynnvivian.co.uk  </w:t>
      </w:r>
    </w:p>
    <w:p w14:paraId="52803595" w14:textId="77777777" w:rsidR="00590110" w:rsidRDefault="00590110" w:rsidP="00590110">
      <w:pPr>
        <w:ind w:left="-1134"/>
        <w:rPr>
          <w:rFonts w:ascii="Akkurat" w:hAnsi="Akkurat" w:cstheme="minorHAnsi"/>
          <w:sz w:val="32"/>
          <w:szCs w:val="32"/>
        </w:rPr>
      </w:pPr>
    </w:p>
    <w:p w14:paraId="1B946A40" w14:textId="7AF7BDF0" w:rsidR="00590110" w:rsidRPr="0093062E" w:rsidRDefault="00590110" w:rsidP="00590110">
      <w:pPr>
        <w:ind w:left="-1134"/>
        <w:rPr>
          <w:rFonts w:ascii="Akkurat" w:hAnsi="Akkurat" w:cstheme="minorHAnsi"/>
          <w:sz w:val="32"/>
          <w:szCs w:val="32"/>
        </w:rPr>
      </w:pPr>
      <w:r w:rsidRPr="0093062E">
        <w:rPr>
          <w:rFonts w:ascii="Akkurat" w:hAnsi="Akkurat" w:cstheme="minorHAnsi"/>
          <w:sz w:val="32"/>
          <w:szCs w:val="32"/>
        </w:rPr>
        <w:t xml:space="preserve">Glynn Vivian </w:t>
      </w:r>
      <w:r>
        <w:rPr>
          <w:rFonts w:ascii="Akkurat" w:hAnsi="Akkurat" w:cstheme="minorHAnsi"/>
          <w:sz w:val="32"/>
          <w:szCs w:val="32"/>
        </w:rPr>
        <w:t xml:space="preserve">Talks and Events </w:t>
      </w:r>
      <w:proofErr w:type="spellStart"/>
      <w:r w:rsidRPr="0093062E">
        <w:rPr>
          <w:rFonts w:ascii="Akkurat" w:hAnsi="Akkurat" w:cstheme="minorHAnsi"/>
          <w:sz w:val="32"/>
          <w:szCs w:val="32"/>
        </w:rPr>
        <w:t>Programme</w:t>
      </w:r>
      <w:proofErr w:type="spellEnd"/>
      <w:r w:rsidR="00134D66">
        <w:rPr>
          <w:rFonts w:ascii="Akkurat" w:hAnsi="Akkurat" w:cstheme="minorHAnsi"/>
          <w:sz w:val="32"/>
          <w:szCs w:val="32"/>
        </w:rPr>
        <w:t>, Autumn 2025</w:t>
      </w:r>
    </w:p>
    <w:p w14:paraId="27BCD9EA" w14:textId="77777777" w:rsidR="00590110" w:rsidRDefault="00590110" w:rsidP="00590110">
      <w:pPr>
        <w:ind w:left="-1134"/>
        <w:rPr>
          <w:rFonts w:ascii="Akkurat" w:hAnsi="Akkurat" w:cstheme="minorHAnsi"/>
          <w:b/>
          <w:sz w:val="28"/>
          <w:szCs w:val="28"/>
          <w:u w:val="single"/>
        </w:rPr>
      </w:pPr>
    </w:p>
    <w:p w14:paraId="074EA335" w14:textId="77674189" w:rsidR="003B699E" w:rsidRPr="00B6745A" w:rsidRDefault="003B699E" w:rsidP="003B699E">
      <w:pPr>
        <w:ind w:left="-1134"/>
        <w:rPr>
          <w:rFonts w:ascii="Arial" w:hAnsi="Arial" w:cs="Arial"/>
          <w:bCs/>
        </w:rPr>
      </w:pPr>
      <w:r w:rsidRPr="00B6745A">
        <w:rPr>
          <w:rFonts w:ascii="Arial" w:hAnsi="Arial" w:cs="Arial"/>
          <w:bCs/>
        </w:rPr>
        <w:t xml:space="preserve">Free, everyone welcome. Booking </w:t>
      </w:r>
      <w:r w:rsidR="008E4B99" w:rsidRPr="00B6745A">
        <w:rPr>
          <w:rFonts w:ascii="Arial" w:hAnsi="Arial" w:cs="Arial"/>
          <w:bCs/>
        </w:rPr>
        <w:t>is essential</w:t>
      </w:r>
      <w:r>
        <w:rPr>
          <w:rFonts w:ascii="Arial" w:hAnsi="Arial" w:cs="Arial"/>
          <w:bCs/>
        </w:rPr>
        <w:t xml:space="preserve"> for all Artist Talks and Tours</w:t>
      </w:r>
      <w:r w:rsidR="00D4798D">
        <w:rPr>
          <w:rFonts w:ascii="Arial" w:hAnsi="Arial" w:cs="Arial"/>
          <w:bCs/>
        </w:rPr>
        <w:t>.</w:t>
      </w:r>
    </w:p>
    <w:p w14:paraId="6ED7CEFD" w14:textId="41962EA2" w:rsidR="003B699E" w:rsidRPr="00B6745A" w:rsidRDefault="003B699E" w:rsidP="003B699E">
      <w:pPr>
        <w:ind w:left="-1134"/>
        <w:rPr>
          <w:rFonts w:ascii="Arial" w:hAnsi="Arial" w:cs="Arial"/>
          <w:bCs/>
        </w:rPr>
      </w:pPr>
      <w:r w:rsidRPr="00B6745A">
        <w:rPr>
          <w:rFonts w:ascii="Arial" w:hAnsi="Arial" w:cs="Arial"/>
          <w:bCs/>
        </w:rPr>
        <w:t xml:space="preserve">Call 01792 516900 or </w:t>
      </w:r>
      <w:hyperlink r:id="rId12" w:history="1">
        <w:r w:rsidRPr="00D4798D">
          <w:rPr>
            <w:rStyle w:val="Hyperlink"/>
            <w:rFonts w:ascii="Arial" w:hAnsi="Arial" w:cs="Arial"/>
            <w:bCs/>
          </w:rPr>
          <w:t>book online</w:t>
        </w:r>
      </w:hyperlink>
    </w:p>
    <w:p w14:paraId="26899610" w14:textId="182DE566" w:rsidR="003B699E" w:rsidRPr="003B699E" w:rsidRDefault="00D4798D" w:rsidP="003B699E">
      <w:pPr>
        <w:ind w:left="-1134"/>
        <w:rPr>
          <w:rFonts w:ascii="Akkurat" w:hAnsi="Akkurat" w:cstheme="minorHAnsi"/>
          <w:bCs/>
        </w:rPr>
      </w:pPr>
      <w:hyperlink r:id="rId13" w:history="1">
        <w:r w:rsidR="003B699E" w:rsidRPr="00D4798D">
          <w:rPr>
            <w:rStyle w:val="Hyperlink"/>
            <w:rFonts w:ascii="Akkurat" w:hAnsi="Akkurat" w:cstheme="minorHAnsi"/>
            <w:bCs/>
          </w:rPr>
          <w:t>BOOK NOW</w:t>
        </w:r>
      </w:hyperlink>
    </w:p>
    <w:p w14:paraId="6BEA2E3C" w14:textId="77777777" w:rsidR="003B699E" w:rsidRDefault="003B699E" w:rsidP="00590110">
      <w:pPr>
        <w:ind w:left="-1134"/>
        <w:rPr>
          <w:rFonts w:ascii="Akkurat" w:hAnsi="Akkurat" w:cstheme="minorHAnsi"/>
          <w:b/>
          <w:sz w:val="28"/>
          <w:szCs w:val="28"/>
          <w:u w:val="single"/>
        </w:rPr>
      </w:pPr>
    </w:p>
    <w:p w14:paraId="6FABF4C2" w14:textId="5499253D" w:rsidR="00B6745A" w:rsidRPr="005B0E53" w:rsidRDefault="00B6745A" w:rsidP="00B6745A">
      <w:pPr>
        <w:ind w:left="-1134"/>
        <w:rPr>
          <w:rFonts w:ascii="Arial" w:hAnsi="Arial" w:cs="Arial"/>
          <w:bCs/>
          <w:sz w:val="28"/>
          <w:szCs w:val="28"/>
        </w:rPr>
      </w:pPr>
      <w:hyperlink r:id="rId14" w:history="1">
        <w:r w:rsidRPr="00E53C7A">
          <w:rPr>
            <w:rStyle w:val="Hyperlink"/>
            <w:rFonts w:ascii="Arial" w:hAnsi="Arial" w:cs="Arial"/>
            <w:bCs/>
            <w:sz w:val="28"/>
            <w:szCs w:val="28"/>
          </w:rPr>
          <w:t>Performance Art Land – Launch Event</w:t>
        </w:r>
      </w:hyperlink>
    </w:p>
    <w:p w14:paraId="1D868812" w14:textId="18990CEF" w:rsidR="00B6745A" w:rsidRPr="00B6745A" w:rsidRDefault="00B6745A" w:rsidP="00B6745A">
      <w:pPr>
        <w:ind w:left="-1134"/>
        <w:rPr>
          <w:rFonts w:ascii="Arial" w:hAnsi="Arial" w:cs="Arial"/>
          <w:b/>
        </w:rPr>
      </w:pPr>
      <w:r w:rsidRPr="00B6745A">
        <w:rPr>
          <w:rFonts w:ascii="Arial" w:hAnsi="Arial" w:cs="Arial"/>
          <w:b/>
        </w:rPr>
        <w:t>Thursday 25 September 2025, 11:00 am - 1:30 pm</w:t>
      </w:r>
    </w:p>
    <w:p w14:paraId="170555C0" w14:textId="563F6293" w:rsidR="00B6745A" w:rsidRPr="00B6745A" w:rsidRDefault="00B6745A" w:rsidP="00B6745A">
      <w:pPr>
        <w:ind w:left="-1134"/>
        <w:rPr>
          <w:rFonts w:ascii="Arial" w:hAnsi="Arial" w:cs="Arial"/>
          <w:bCs/>
        </w:rPr>
      </w:pPr>
      <w:r w:rsidRPr="00B6745A">
        <w:rPr>
          <w:rFonts w:ascii="Arial" w:hAnsi="Arial" w:cs="Arial"/>
          <w:bCs/>
        </w:rPr>
        <w:t>Performance Art Land 2025’s Launch Event will present a series of Artist Talks and roundtable discussions.</w:t>
      </w:r>
      <w:r>
        <w:rPr>
          <w:rFonts w:ascii="Arial" w:hAnsi="Arial" w:cs="Arial"/>
          <w:bCs/>
        </w:rPr>
        <w:t xml:space="preserve"> </w:t>
      </w:r>
      <w:r w:rsidRPr="00B6745A">
        <w:rPr>
          <w:rFonts w:ascii="Arial" w:hAnsi="Arial" w:cs="Arial"/>
          <w:bCs/>
        </w:rPr>
        <w:t xml:space="preserve">It will present four participating artists as well as collaborating art practitioners, including Angela Davies, Tsubasa Kato, Li </w:t>
      </w:r>
      <w:proofErr w:type="spellStart"/>
      <w:r w:rsidRPr="00B6745A">
        <w:rPr>
          <w:rFonts w:ascii="Arial" w:hAnsi="Arial" w:cs="Arial"/>
          <w:bCs/>
        </w:rPr>
        <w:t>Binyuan</w:t>
      </w:r>
      <w:proofErr w:type="spellEnd"/>
      <w:r>
        <w:rPr>
          <w:rFonts w:ascii="Arial" w:hAnsi="Arial" w:cs="Arial"/>
          <w:bCs/>
        </w:rPr>
        <w:t xml:space="preserve"> and </w:t>
      </w:r>
      <w:proofErr w:type="spellStart"/>
      <w:r w:rsidRPr="00B6745A">
        <w:rPr>
          <w:rFonts w:ascii="Arial" w:hAnsi="Arial" w:cs="Arial"/>
          <w:bCs/>
        </w:rPr>
        <w:t>Anushiye</w:t>
      </w:r>
      <w:proofErr w:type="spellEnd"/>
      <w:r w:rsidRPr="00B6745A">
        <w:rPr>
          <w:rFonts w:ascii="Arial" w:hAnsi="Arial" w:cs="Arial"/>
          <w:bCs/>
        </w:rPr>
        <w:t xml:space="preserve"> Yarnell</w:t>
      </w:r>
      <w:r>
        <w:rPr>
          <w:rFonts w:ascii="Arial" w:hAnsi="Arial" w:cs="Arial"/>
          <w:bCs/>
        </w:rPr>
        <w:t xml:space="preserve">. </w:t>
      </w:r>
      <w:r w:rsidRPr="00B6745A">
        <w:rPr>
          <w:rFonts w:ascii="Arial" w:hAnsi="Arial" w:cs="Arial"/>
          <w:bCs/>
        </w:rPr>
        <w:t>Attendees will also be encouraged to engage in discussions on Welsh local heritage and culture, site-specific performance art, and related broader themes.</w:t>
      </w:r>
    </w:p>
    <w:p w14:paraId="16CBBD1A" w14:textId="77777777" w:rsidR="00B6745A" w:rsidRDefault="00B6745A" w:rsidP="005B0E53">
      <w:pPr>
        <w:rPr>
          <w:rFonts w:ascii="Arial" w:hAnsi="Arial" w:cs="Arial"/>
          <w:b/>
        </w:rPr>
      </w:pPr>
    </w:p>
    <w:p w14:paraId="2205625F" w14:textId="04E03321" w:rsidR="00683C40" w:rsidRPr="005B0E53" w:rsidRDefault="00683C40" w:rsidP="00683C40">
      <w:pPr>
        <w:ind w:left="-1134"/>
        <w:rPr>
          <w:rFonts w:ascii="Arial" w:hAnsi="Arial" w:cs="Arial"/>
          <w:bCs/>
          <w:sz w:val="28"/>
          <w:szCs w:val="28"/>
        </w:rPr>
      </w:pPr>
      <w:hyperlink r:id="rId15" w:history="1">
        <w:r w:rsidRPr="0052539C">
          <w:rPr>
            <w:rStyle w:val="Hyperlink"/>
            <w:rFonts w:ascii="Arial" w:hAnsi="Arial" w:cs="Arial"/>
            <w:bCs/>
            <w:sz w:val="28"/>
            <w:szCs w:val="28"/>
          </w:rPr>
          <w:t>Friends of the Glynn Vivian talk with Professor Helen Fulton</w:t>
        </w:r>
      </w:hyperlink>
    </w:p>
    <w:p w14:paraId="6D75E538" w14:textId="038172F7" w:rsidR="00683C40" w:rsidRPr="00683C40" w:rsidRDefault="00683C40" w:rsidP="00683C40">
      <w:pPr>
        <w:ind w:left="-1134"/>
        <w:rPr>
          <w:rFonts w:ascii="Arial" w:hAnsi="Arial" w:cs="Arial"/>
          <w:b/>
        </w:rPr>
      </w:pPr>
      <w:r w:rsidRPr="00683C40">
        <w:rPr>
          <w:rFonts w:ascii="Arial" w:hAnsi="Arial" w:cs="Arial"/>
          <w:b/>
        </w:rPr>
        <w:t>Friday 26 September 2025, 12:30 pm - 13:30 pm</w:t>
      </w:r>
    </w:p>
    <w:p w14:paraId="478C7C31" w14:textId="77777777" w:rsidR="00683C40" w:rsidRPr="00683C40" w:rsidRDefault="00683C40" w:rsidP="00683C40">
      <w:pPr>
        <w:ind w:left="-1134"/>
        <w:rPr>
          <w:rFonts w:ascii="Arial" w:hAnsi="Arial" w:cs="Arial"/>
          <w:bCs/>
        </w:rPr>
      </w:pPr>
      <w:r w:rsidRPr="00683C40">
        <w:rPr>
          <w:rFonts w:ascii="Arial" w:hAnsi="Arial" w:cs="Arial"/>
          <w:bCs/>
        </w:rPr>
        <w:t>Why does Wales have a red dragon on its flag? This talk explains the origins of the Welsh dragon in early British legend and why it is different from other dragons. Find out how it came to represent the Welsh nation within the British empire, and why it is still used today as a symbol of national pride.</w:t>
      </w:r>
    </w:p>
    <w:p w14:paraId="738545E1" w14:textId="77777777" w:rsidR="00683C40" w:rsidRPr="005B0E53" w:rsidRDefault="00683C40" w:rsidP="00683C40">
      <w:pPr>
        <w:ind w:left="-1134"/>
        <w:rPr>
          <w:rFonts w:ascii="Arial" w:hAnsi="Arial" w:cs="Arial"/>
          <w:bCs/>
          <w:sz w:val="28"/>
          <w:szCs w:val="28"/>
        </w:rPr>
      </w:pPr>
    </w:p>
    <w:p w14:paraId="0B4134DD" w14:textId="534205AA" w:rsidR="00683C40" w:rsidRPr="005B0E53" w:rsidRDefault="00683C40" w:rsidP="00683C40">
      <w:pPr>
        <w:ind w:left="-1134"/>
        <w:rPr>
          <w:rFonts w:ascii="Arial" w:hAnsi="Arial" w:cs="Arial"/>
          <w:bCs/>
          <w:sz w:val="28"/>
          <w:szCs w:val="28"/>
        </w:rPr>
      </w:pPr>
      <w:hyperlink r:id="rId16" w:history="1">
        <w:r w:rsidRPr="00260CBA">
          <w:rPr>
            <w:rStyle w:val="Hyperlink"/>
            <w:rFonts w:ascii="Arial" w:hAnsi="Arial" w:cs="Arial"/>
            <w:bCs/>
            <w:sz w:val="28"/>
            <w:szCs w:val="28"/>
          </w:rPr>
          <w:t>Friends of the Glynn Vivian talk with Andrew Renton</w:t>
        </w:r>
      </w:hyperlink>
      <w:r w:rsidRPr="005B0E53">
        <w:rPr>
          <w:rFonts w:ascii="Arial" w:hAnsi="Arial" w:cs="Arial"/>
          <w:bCs/>
          <w:sz w:val="28"/>
          <w:szCs w:val="28"/>
        </w:rPr>
        <w:t> </w:t>
      </w:r>
    </w:p>
    <w:p w14:paraId="5AD6C006" w14:textId="3CA7C519" w:rsidR="00683C40" w:rsidRPr="00683C40" w:rsidRDefault="00683C40" w:rsidP="00683C40">
      <w:pPr>
        <w:ind w:left="-1134"/>
        <w:rPr>
          <w:rFonts w:ascii="Arial" w:hAnsi="Arial" w:cs="Arial"/>
          <w:b/>
        </w:rPr>
      </w:pPr>
      <w:r w:rsidRPr="00683C40">
        <w:rPr>
          <w:rFonts w:ascii="Arial" w:hAnsi="Arial" w:cs="Arial"/>
          <w:b/>
        </w:rPr>
        <w:t>Saturday 4 October 2025, 12:30 pm - 13:30pm</w:t>
      </w:r>
    </w:p>
    <w:p w14:paraId="18E6061C" w14:textId="77777777" w:rsidR="00683C40" w:rsidRPr="00683C40" w:rsidRDefault="00683C40" w:rsidP="00683C40">
      <w:pPr>
        <w:ind w:left="-1134"/>
        <w:rPr>
          <w:rFonts w:ascii="Arial" w:hAnsi="Arial" w:cs="Arial"/>
          <w:bCs/>
        </w:rPr>
      </w:pPr>
      <w:r w:rsidRPr="00683C40">
        <w:rPr>
          <w:rFonts w:ascii="Arial" w:hAnsi="Arial" w:cs="Arial"/>
          <w:bCs/>
        </w:rPr>
        <w:t>This talk explores how these encounters are reflected in public collections in Wales. These document Wales’s active role in British colonialism and the lasting influence of this in Wales today.</w:t>
      </w:r>
    </w:p>
    <w:p w14:paraId="4B852854" w14:textId="77777777" w:rsidR="00683C40" w:rsidRPr="005B0E53" w:rsidRDefault="00683C40" w:rsidP="00683C40">
      <w:pPr>
        <w:ind w:left="-1134"/>
        <w:rPr>
          <w:rFonts w:ascii="Arial" w:hAnsi="Arial" w:cs="Arial"/>
          <w:bCs/>
          <w:sz w:val="28"/>
          <w:szCs w:val="28"/>
        </w:rPr>
      </w:pPr>
    </w:p>
    <w:p w14:paraId="0F45A41D" w14:textId="2161E902" w:rsidR="00683C40" w:rsidRPr="005B0E53" w:rsidRDefault="00683C40" w:rsidP="00683C40">
      <w:pPr>
        <w:ind w:left="-1134"/>
        <w:rPr>
          <w:rFonts w:ascii="Arial" w:hAnsi="Arial" w:cs="Arial"/>
          <w:bCs/>
          <w:sz w:val="28"/>
          <w:szCs w:val="28"/>
        </w:rPr>
      </w:pPr>
      <w:hyperlink r:id="rId17" w:history="1">
        <w:r w:rsidRPr="005B0E53">
          <w:rPr>
            <w:rStyle w:val="Hyperlink"/>
            <w:rFonts w:ascii="Arial" w:hAnsi="Arial" w:cs="Arial"/>
            <w:bCs/>
            <w:sz w:val="28"/>
            <w:szCs w:val="28"/>
          </w:rPr>
          <w:t>Conference for Tigers &amp; Dragons: India and Wales in Britain</w:t>
        </w:r>
      </w:hyperlink>
      <w:r w:rsidRPr="005B0E53">
        <w:rPr>
          <w:rFonts w:ascii="Arial" w:hAnsi="Arial" w:cs="Arial"/>
          <w:bCs/>
          <w:sz w:val="28"/>
          <w:szCs w:val="28"/>
        </w:rPr>
        <w:t xml:space="preserve"> </w:t>
      </w:r>
    </w:p>
    <w:p w14:paraId="2B96B209" w14:textId="0C19BA31" w:rsidR="00683C40" w:rsidRPr="00683C40" w:rsidRDefault="00683C40" w:rsidP="00683C40">
      <w:pPr>
        <w:ind w:left="-1134"/>
        <w:rPr>
          <w:rFonts w:ascii="Arial" w:hAnsi="Arial" w:cs="Arial"/>
          <w:b/>
        </w:rPr>
      </w:pPr>
      <w:r w:rsidRPr="00683C40">
        <w:rPr>
          <w:rFonts w:ascii="Arial" w:hAnsi="Arial" w:cs="Arial"/>
          <w:b/>
        </w:rPr>
        <w:t>Friday 10 October 2025, 10:00 am - 6:00 pm</w:t>
      </w:r>
    </w:p>
    <w:p w14:paraId="69C140F2" w14:textId="77777777" w:rsidR="00E6628A" w:rsidRDefault="00683C40" w:rsidP="00E6628A">
      <w:pPr>
        <w:ind w:left="-1134"/>
        <w:rPr>
          <w:rFonts w:ascii="Arial" w:hAnsi="Arial" w:cs="Arial"/>
          <w:bCs/>
        </w:rPr>
      </w:pPr>
      <w:r w:rsidRPr="00683C40">
        <w:rPr>
          <w:rFonts w:ascii="Arial" w:hAnsi="Arial" w:cs="Arial"/>
          <w:bCs/>
        </w:rPr>
        <w:t xml:space="preserve">This </w:t>
      </w:r>
      <w:proofErr w:type="spellStart"/>
      <w:r w:rsidRPr="00683C40">
        <w:rPr>
          <w:rFonts w:ascii="Arial" w:hAnsi="Arial" w:cs="Arial"/>
          <w:bCs/>
        </w:rPr>
        <w:t>programme</w:t>
      </w:r>
      <w:proofErr w:type="spellEnd"/>
      <w:r w:rsidRPr="00683C40">
        <w:rPr>
          <w:rFonts w:ascii="Arial" w:hAnsi="Arial" w:cs="Arial"/>
          <w:bCs/>
        </w:rPr>
        <w:t xml:space="preserve"> explores the main thematic sections of the exhibition; unpicking the historical and contemporary threads that link the Indian subcontinent and Wales with the help of artists, curators, historians and cultural theorists.</w:t>
      </w:r>
    </w:p>
    <w:p w14:paraId="405DCC55" w14:textId="77777777" w:rsidR="00E6628A" w:rsidRDefault="00E6628A" w:rsidP="00E6628A">
      <w:pPr>
        <w:ind w:left="-1134"/>
        <w:rPr>
          <w:rFonts w:ascii="Arial" w:hAnsi="Arial" w:cs="Arial"/>
          <w:bCs/>
        </w:rPr>
      </w:pPr>
    </w:p>
    <w:p w14:paraId="132BFEC5" w14:textId="42499E64" w:rsidR="00E6628A" w:rsidRDefault="007B7546" w:rsidP="00E6628A">
      <w:pPr>
        <w:ind w:left="-1134"/>
        <w:rPr>
          <w:rFonts w:ascii="Arial" w:hAnsi="Arial" w:cs="Arial"/>
          <w:bCs/>
        </w:rPr>
      </w:pPr>
      <w:r>
        <w:rPr>
          <w:rFonts w:ascii="Arial" w:hAnsi="Arial" w:cs="Arial"/>
          <w:bCs/>
        </w:rPr>
        <w:t>Highlights include</w:t>
      </w:r>
      <w:r w:rsidR="00E6628A">
        <w:rPr>
          <w:rFonts w:ascii="Arial" w:hAnsi="Arial" w:cs="Arial"/>
          <w:bCs/>
        </w:rPr>
        <w:t>;</w:t>
      </w:r>
    </w:p>
    <w:p w14:paraId="2B15CC45" w14:textId="0164025D" w:rsidR="007B7546" w:rsidRPr="007B7546" w:rsidRDefault="007B7546" w:rsidP="007B7546">
      <w:pPr>
        <w:ind w:left="-1134"/>
        <w:rPr>
          <w:rFonts w:ascii="Arial" w:hAnsi="Arial" w:cs="Arial"/>
          <w:bCs/>
        </w:rPr>
      </w:pPr>
      <w:r w:rsidRPr="00E6628A">
        <w:rPr>
          <w:rFonts w:ascii="Arial" w:hAnsi="Arial" w:cs="Arial"/>
          <w:b/>
        </w:rPr>
        <w:t>Welcome</w:t>
      </w:r>
      <w:r w:rsidR="00EC1B03">
        <w:rPr>
          <w:rFonts w:ascii="Arial" w:hAnsi="Arial" w:cs="Arial"/>
          <w:b/>
        </w:rPr>
        <w:t>,</w:t>
      </w:r>
      <w:r w:rsidRPr="00E6628A">
        <w:rPr>
          <w:rFonts w:ascii="Arial" w:hAnsi="Arial" w:cs="Arial"/>
          <w:b/>
        </w:rPr>
        <w:t xml:space="preserve"> </w:t>
      </w:r>
      <w:r w:rsidRPr="007B7546">
        <w:rPr>
          <w:rFonts w:ascii="Arial" w:hAnsi="Arial" w:cs="Arial"/>
          <w:bCs/>
        </w:rPr>
        <w:t>from Karen MacKinnon (MBE), Curator of Swansea’s Glynn Vivian Art Gallery</w:t>
      </w:r>
      <w:r>
        <w:rPr>
          <w:rFonts w:ascii="Arial" w:hAnsi="Arial" w:cs="Arial"/>
          <w:bCs/>
        </w:rPr>
        <w:t xml:space="preserve"> and </w:t>
      </w:r>
      <w:r w:rsidRPr="007B7546">
        <w:rPr>
          <w:rFonts w:ascii="Arial" w:hAnsi="Arial" w:cs="Arial"/>
          <w:bCs/>
        </w:rPr>
        <w:t>Dr Peter Dent, Head of History of Art, University of Bristol, UK</w:t>
      </w:r>
      <w:r>
        <w:rPr>
          <w:rFonts w:ascii="Arial" w:hAnsi="Arial" w:cs="Arial"/>
          <w:bCs/>
        </w:rPr>
        <w:t>.</w:t>
      </w:r>
    </w:p>
    <w:p w14:paraId="4B1038DC" w14:textId="5EDCBE7B" w:rsidR="006461FC" w:rsidRDefault="007B7546" w:rsidP="007B7546">
      <w:pPr>
        <w:ind w:left="-1134"/>
        <w:rPr>
          <w:rFonts w:ascii="Arial" w:hAnsi="Arial" w:cs="Arial"/>
          <w:bCs/>
        </w:rPr>
      </w:pPr>
      <w:r w:rsidRPr="007B7546">
        <w:rPr>
          <w:rFonts w:ascii="Arial" w:hAnsi="Arial" w:cs="Arial"/>
          <w:bCs/>
        </w:rPr>
        <w:t xml:space="preserve">Overview from the Curators of </w:t>
      </w:r>
      <w:r w:rsidRPr="00E6628A">
        <w:rPr>
          <w:rFonts w:ascii="Arial" w:hAnsi="Arial" w:cs="Arial"/>
          <w:bCs/>
          <w:i/>
          <w:iCs/>
        </w:rPr>
        <w:t xml:space="preserve">Tigers &amp; Dragons </w:t>
      </w:r>
      <w:r w:rsidRPr="007B7546">
        <w:rPr>
          <w:rFonts w:ascii="Arial" w:hAnsi="Arial" w:cs="Arial"/>
          <w:bCs/>
        </w:rPr>
        <w:t>exhibition</w:t>
      </w:r>
      <w:r w:rsidR="00E6628A">
        <w:rPr>
          <w:rFonts w:ascii="Arial" w:hAnsi="Arial" w:cs="Arial"/>
          <w:bCs/>
        </w:rPr>
        <w:t>,</w:t>
      </w:r>
      <w:r>
        <w:rPr>
          <w:rFonts w:ascii="Arial" w:hAnsi="Arial" w:cs="Arial"/>
          <w:bCs/>
        </w:rPr>
        <w:t xml:space="preserve"> </w:t>
      </w:r>
      <w:r w:rsidRPr="007B7546">
        <w:rPr>
          <w:rFonts w:ascii="Arial" w:hAnsi="Arial" w:cs="Arial"/>
          <w:bCs/>
        </w:rPr>
        <w:t>Katy Freer</w:t>
      </w:r>
      <w:r>
        <w:rPr>
          <w:rFonts w:ascii="Arial" w:hAnsi="Arial" w:cs="Arial"/>
          <w:bCs/>
        </w:rPr>
        <w:t>, Glynn Vivian Exhibitions Officer and</w:t>
      </w:r>
      <w:r w:rsidRPr="007B7546">
        <w:rPr>
          <w:rFonts w:ascii="Arial" w:hAnsi="Arial" w:cs="Arial"/>
          <w:bCs/>
        </w:rPr>
        <w:t xml:space="preserve"> Dr Zehra Jumabhoy</w:t>
      </w:r>
      <w:r w:rsidR="00172E28">
        <w:rPr>
          <w:rFonts w:ascii="Arial" w:hAnsi="Arial" w:cs="Arial"/>
          <w:bCs/>
        </w:rPr>
        <w:t>.</w:t>
      </w:r>
    </w:p>
    <w:p w14:paraId="6ADDD1C0" w14:textId="77777777" w:rsidR="008E4B99" w:rsidRDefault="008E4B99" w:rsidP="00172E28">
      <w:pPr>
        <w:ind w:left="-1134"/>
        <w:rPr>
          <w:rFonts w:ascii="Arial" w:hAnsi="Arial" w:cs="Arial"/>
          <w:bCs/>
        </w:rPr>
      </w:pPr>
    </w:p>
    <w:p w14:paraId="072136A8" w14:textId="4F4A2798" w:rsidR="00E6628A" w:rsidRDefault="00172E28" w:rsidP="00172E28">
      <w:pPr>
        <w:ind w:left="-1134"/>
        <w:rPr>
          <w:rFonts w:ascii="Arial" w:hAnsi="Arial" w:cs="Arial"/>
          <w:b/>
          <w:bCs/>
          <w:lang w:val="en-GB"/>
        </w:rPr>
      </w:pPr>
      <w:r>
        <w:rPr>
          <w:rFonts w:ascii="Arial" w:hAnsi="Arial" w:cs="Arial"/>
          <w:bCs/>
        </w:rPr>
        <w:lastRenderedPageBreak/>
        <w:t>Guest speakers include</w:t>
      </w:r>
      <w:r w:rsidR="00E6628A">
        <w:rPr>
          <w:rFonts w:ascii="Arial" w:hAnsi="Arial" w:cs="Arial"/>
          <w:bCs/>
        </w:rPr>
        <w:t>;</w:t>
      </w:r>
      <w:r>
        <w:rPr>
          <w:rFonts w:ascii="Arial" w:hAnsi="Arial" w:cs="Arial"/>
          <w:bCs/>
        </w:rPr>
        <w:t xml:space="preserve"> </w:t>
      </w:r>
    </w:p>
    <w:p w14:paraId="66B99308" w14:textId="07F618C7" w:rsidR="00172E28" w:rsidRPr="00172E28" w:rsidRDefault="00172E28" w:rsidP="00172E28">
      <w:pPr>
        <w:ind w:left="-1134"/>
        <w:rPr>
          <w:rFonts w:ascii="Arial" w:hAnsi="Arial" w:cs="Arial"/>
          <w:bCs/>
          <w:lang w:val="en-GB"/>
        </w:rPr>
      </w:pPr>
      <w:r w:rsidRPr="00172E28">
        <w:rPr>
          <w:rFonts w:ascii="Arial" w:hAnsi="Arial" w:cs="Arial"/>
          <w:b/>
          <w:bCs/>
          <w:i/>
          <w:iCs/>
          <w:lang w:val="en-GB"/>
        </w:rPr>
        <w:t>Romantic Landscapes: J.M.W. Turner’s Visions of Wales and India</w:t>
      </w:r>
    </w:p>
    <w:p w14:paraId="784A770A" w14:textId="39CB1DE2" w:rsidR="00172E28" w:rsidRPr="00172E28" w:rsidRDefault="00172E28" w:rsidP="00172E28">
      <w:pPr>
        <w:ind w:left="-1134"/>
        <w:rPr>
          <w:rFonts w:ascii="Arial" w:hAnsi="Arial" w:cs="Arial"/>
          <w:bCs/>
          <w:lang w:val="en-GB"/>
        </w:rPr>
      </w:pPr>
      <w:r w:rsidRPr="00172E28">
        <w:rPr>
          <w:rFonts w:ascii="Arial" w:hAnsi="Arial" w:cs="Arial"/>
          <w:bCs/>
          <w:lang w:val="en-GB"/>
        </w:rPr>
        <w:t xml:space="preserve">Dr Nicole Cochrane (Tate Britain, London) </w:t>
      </w:r>
    </w:p>
    <w:p w14:paraId="6B0EB71B" w14:textId="756DA8AD" w:rsidR="00172E28" w:rsidRPr="00172E28" w:rsidRDefault="00172E28" w:rsidP="00172E28">
      <w:pPr>
        <w:ind w:left="-1134"/>
        <w:rPr>
          <w:rFonts w:ascii="Arial" w:hAnsi="Arial" w:cs="Arial"/>
          <w:bCs/>
          <w:lang w:val="en-GB"/>
        </w:rPr>
      </w:pPr>
      <w:r w:rsidRPr="00172E28">
        <w:rPr>
          <w:rFonts w:ascii="Arial" w:hAnsi="Arial" w:cs="Arial"/>
          <w:b/>
          <w:bCs/>
          <w:lang w:val="en-GB"/>
        </w:rPr>
        <w:t>Dragons &amp; Mother-lands</w:t>
      </w:r>
    </w:p>
    <w:p w14:paraId="2E937F72" w14:textId="203A6C87" w:rsidR="00172E28" w:rsidRPr="00172E28" w:rsidRDefault="00172E28" w:rsidP="00172E28">
      <w:pPr>
        <w:ind w:left="-1134"/>
        <w:rPr>
          <w:rFonts w:ascii="Arial" w:hAnsi="Arial" w:cs="Arial"/>
          <w:bCs/>
          <w:lang w:val="en-GB"/>
        </w:rPr>
      </w:pPr>
      <w:r w:rsidRPr="00172E28">
        <w:rPr>
          <w:rFonts w:ascii="Arial" w:hAnsi="Arial" w:cs="Arial"/>
          <w:bCs/>
          <w:lang w:val="en-GB"/>
        </w:rPr>
        <w:t>Prof Martin Johnes (Swansea University)</w:t>
      </w:r>
    </w:p>
    <w:p w14:paraId="6B8CFCF9" w14:textId="0AECE3F8" w:rsidR="00172E28" w:rsidRPr="00172E28" w:rsidRDefault="00172E28" w:rsidP="00172E28">
      <w:pPr>
        <w:ind w:left="-1134"/>
        <w:rPr>
          <w:rFonts w:ascii="Arial" w:hAnsi="Arial" w:cs="Arial"/>
          <w:bCs/>
          <w:lang w:val="en-GB"/>
        </w:rPr>
      </w:pPr>
      <w:r w:rsidRPr="00172E28">
        <w:rPr>
          <w:rFonts w:ascii="Arial" w:hAnsi="Arial" w:cs="Arial"/>
          <w:b/>
          <w:bCs/>
          <w:i/>
          <w:iCs/>
          <w:lang w:val="en-GB"/>
        </w:rPr>
        <w:t>Wales as Woman (how The Bard lost out to Blodwen)</w:t>
      </w:r>
    </w:p>
    <w:p w14:paraId="1AD1BE04" w14:textId="3CF262F5" w:rsidR="00172E28" w:rsidRDefault="00172E28" w:rsidP="00172E28">
      <w:pPr>
        <w:ind w:left="-1134"/>
        <w:rPr>
          <w:rFonts w:ascii="Arial" w:hAnsi="Arial" w:cs="Arial"/>
          <w:bCs/>
          <w:lang w:val="en-GB"/>
        </w:rPr>
      </w:pPr>
      <w:r w:rsidRPr="00172E28">
        <w:rPr>
          <w:rFonts w:ascii="Arial" w:hAnsi="Arial" w:cs="Arial"/>
          <w:bCs/>
          <w:lang w:val="en-GB"/>
        </w:rPr>
        <w:t>Peter Lord (</w:t>
      </w:r>
      <w:proofErr w:type="spellStart"/>
      <w:r w:rsidRPr="00172E28">
        <w:rPr>
          <w:rFonts w:ascii="Arial" w:hAnsi="Arial" w:cs="Arial"/>
          <w:bCs/>
          <w:lang w:val="en-GB"/>
        </w:rPr>
        <w:t>Wales’</w:t>
      </w:r>
      <w:proofErr w:type="spellEnd"/>
      <w:r w:rsidRPr="00172E28">
        <w:rPr>
          <w:rFonts w:ascii="Arial" w:hAnsi="Arial" w:cs="Arial"/>
          <w:bCs/>
          <w:lang w:val="en-GB"/>
        </w:rPr>
        <w:t xml:space="preserve"> award-winning art historian) </w:t>
      </w:r>
    </w:p>
    <w:p w14:paraId="635FBFE7" w14:textId="77777777" w:rsidR="00E6628A" w:rsidRPr="00E6628A" w:rsidRDefault="00E6628A" w:rsidP="00E6628A">
      <w:pPr>
        <w:ind w:left="-1134"/>
        <w:rPr>
          <w:rFonts w:ascii="Arial" w:hAnsi="Arial" w:cs="Arial"/>
          <w:bCs/>
          <w:lang w:val="en-GB"/>
        </w:rPr>
      </w:pPr>
      <w:r w:rsidRPr="00E6628A">
        <w:rPr>
          <w:rFonts w:ascii="Arial" w:hAnsi="Arial" w:cs="Arial"/>
          <w:b/>
          <w:bCs/>
          <w:i/>
          <w:iCs/>
          <w:lang w:val="en-GB"/>
        </w:rPr>
        <w:t xml:space="preserve">Gardening the Archive: </w:t>
      </w:r>
      <w:proofErr w:type="spellStart"/>
      <w:r w:rsidRPr="00E6628A">
        <w:rPr>
          <w:rFonts w:ascii="Arial" w:hAnsi="Arial" w:cs="Arial"/>
          <w:b/>
          <w:bCs/>
          <w:i/>
          <w:iCs/>
          <w:lang w:val="en-GB"/>
        </w:rPr>
        <w:t>Anthotypes</w:t>
      </w:r>
      <w:proofErr w:type="spellEnd"/>
      <w:r w:rsidRPr="00E6628A">
        <w:rPr>
          <w:rFonts w:ascii="Arial" w:hAnsi="Arial" w:cs="Arial"/>
          <w:b/>
          <w:bCs/>
          <w:i/>
          <w:iCs/>
          <w:lang w:val="en-GB"/>
        </w:rPr>
        <w:t>, Empire and Photographic Resistance</w:t>
      </w:r>
    </w:p>
    <w:p w14:paraId="6B51E638" w14:textId="5F9BAB9E" w:rsidR="00E6628A" w:rsidRDefault="00E6628A" w:rsidP="00E6628A">
      <w:pPr>
        <w:ind w:left="-1134"/>
        <w:rPr>
          <w:rFonts w:ascii="Arial" w:hAnsi="Arial" w:cs="Arial"/>
          <w:bCs/>
          <w:lang w:val="en-GB"/>
        </w:rPr>
      </w:pPr>
      <w:r w:rsidRPr="00E6628A">
        <w:rPr>
          <w:rFonts w:ascii="Arial" w:hAnsi="Arial" w:cs="Arial"/>
          <w:bCs/>
          <w:lang w:val="en-GB"/>
        </w:rPr>
        <w:t xml:space="preserve">David </w:t>
      </w:r>
      <w:proofErr w:type="spellStart"/>
      <w:r w:rsidRPr="00E6628A">
        <w:rPr>
          <w:rFonts w:ascii="Arial" w:hAnsi="Arial" w:cs="Arial"/>
          <w:bCs/>
          <w:lang w:val="en-GB"/>
        </w:rPr>
        <w:t>Alesworth</w:t>
      </w:r>
      <w:proofErr w:type="spellEnd"/>
      <w:r w:rsidRPr="00E6628A">
        <w:rPr>
          <w:rFonts w:ascii="Arial" w:hAnsi="Arial" w:cs="Arial"/>
          <w:bCs/>
          <w:lang w:val="en-GB"/>
        </w:rPr>
        <w:t xml:space="preserve"> (Artist, Bristol)</w:t>
      </w:r>
    </w:p>
    <w:p w14:paraId="366CE808" w14:textId="13B82045" w:rsidR="00B91A71" w:rsidRPr="00B91A71" w:rsidRDefault="00B91A71" w:rsidP="00B91A71">
      <w:pPr>
        <w:ind w:left="-1134"/>
        <w:rPr>
          <w:rFonts w:ascii="Arial" w:hAnsi="Arial" w:cs="Arial"/>
          <w:bCs/>
          <w:lang w:val="en-GB"/>
        </w:rPr>
      </w:pPr>
    </w:p>
    <w:p w14:paraId="7E8D421C" w14:textId="720942B3" w:rsidR="00E6628A" w:rsidRPr="00E6628A" w:rsidRDefault="00B91A71" w:rsidP="00C9685B">
      <w:pPr>
        <w:ind w:left="-1134"/>
        <w:rPr>
          <w:rFonts w:ascii="Arial" w:hAnsi="Arial" w:cs="Arial"/>
          <w:b/>
          <w:lang w:val="en-GB"/>
        </w:rPr>
      </w:pPr>
      <w:r w:rsidRPr="00C9685B">
        <w:rPr>
          <w:rFonts w:ascii="Arial" w:hAnsi="Arial" w:cs="Arial"/>
          <w:b/>
          <w:lang w:val="en-GB"/>
        </w:rPr>
        <w:t>From 4:30 pm</w:t>
      </w:r>
      <w:r w:rsidR="00C9685B" w:rsidRPr="00C9685B">
        <w:rPr>
          <w:rFonts w:ascii="Arial" w:hAnsi="Arial" w:cs="Arial"/>
          <w:b/>
          <w:lang w:val="en-GB"/>
        </w:rPr>
        <w:t>, Drinks and Tigers &amp; Dragons Book Launch</w:t>
      </w:r>
    </w:p>
    <w:p w14:paraId="50095510" w14:textId="77777777" w:rsidR="00683C40" w:rsidRPr="00683C40" w:rsidRDefault="00683C40" w:rsidP="00E6628A">
      <w:pPr>
        <w:rPr>
          <w:rFonts w:ascii="Arial" w:hAnsi="Arial" w:cs="Arial"/>
          <w:b/>
        </w:rPr>
      </w:pPr>
    </w:p>
    <w:p w14:paraId="0B5572F9" w14:textId="03DB029C" w:rsidR="006461FC" w:rsidRPr="005B0E53" w:rsidRDefault="00683C40" w:rsidP="00683C40">
      <w:pPr>
        <w:ind w:left="-1134"/>
        <w:rPr>
          <w:rFonts w:ascii="Arial" w:hAnsi="Arial" w:cs="Arial"/>
          <w:bCs/>
          <w:sz w:val="28"/>
          <w:szCs w:val="28"/>
        </w:rPr>
      </w:pPr>
      <w:hyperlink r:id="rId18" w:history="1">
        <w:r w:rsidRPr="005B0E53">
          <w:rPr>
            <w:rStyle w:val="Hyperlink"/>
            <w:rFonts w:ascii="Arial" w:hAnsi="Arial" w:cs="Arial"/>
            <w:bCs/>
            <w:sz w:val="28"/>
            <w:szCs w:val="28"/>
          </w:rPr>
          <w:t>Gallery Tour with Dr Zehra Jumabhoy</w:t>
        </w:r>
      </w:hyperlink>
    </w:p>
    <w:p w14:paraId="660BF255" w14:textId="4B7CBC6D" w:rsidR="00590110" w:rsidRDefault="00683C40" w:rsidP="00683C40">
      <w:pPr>
        <w:ind w:left="-1134"/>
        <w:rPr>
          <w:rFonts w:ascii="Arial" w:hAnsi="Arial" w:cs="Arial"/>
          <w:b/>
        </w:rPr>
      </w:pPr>
      <w:r w:rsidRPr="00683C40">
        <w:rPr>
          <w:rFonts w:ascii="Arial" w:hAnsi="Arial" w:cs="Arial"/>
          <w:b/>
        </w:rPr>
        <w:t>Saturday 11 October 2025, 11:30 am - 12:30 pm</w:t>
      </w:r>
    </w:p>
    <w:p w14:paraId="7BFE4349" w14:textId="7EBC0767" w:rsidR="00C9685B" w:rsidRPr="00D4798D" w:rsidRDefault="00846CF3" w:rsidP="00D4798D">
      <w:pPr>
        <w:ind w:left="-1134"/>
        <w:rPr>
          <w:rFonts w:ascii="Arial" w:hAnsi="Arial" w:cs="Arial"/>
          <w:bCs/>
        </w:rPr>
      </w:pPr>
      <w:r w:rsidRPr="00846CF3">
        <w:rPr>
          <w:rFonts w:ascii="Arial" w:hAnsi="Arial" w:cs="Arial"/>
          <w:bCs/>
        </w:rPr>
        <w:t xml:space="preserve">Join us for a special guided tour of </w:t>
      </w:r>
      <w:r w:rsidRPr="009168E1">
        <w:rPr>
          <w:rFonts w:ascii="Arial" w:hAnsi="Arial" w:cs="Arial"/>
          <w:b/>
        </w:rPr>
        <w:t>Tigers &amp; Dragons: India and Wales in Britain</w:t>
      </w:r>
      <w:r w:rsidRPr="00846CF3">
        <w:rPr>
          <w:rFonts w:ascii="Arial" w:hAnsi="Arial" w:cs="Arial"/>
          <w:bCs/>
        </w:rPr>
        <w:t xml:space="preserve"> with exhibition Co-curator, Dr Zehra Jumabhoy.  </w:t>
      </w:r>
    </w:p>
    <w:p w14:paraId="2956F1BD" w14:textId="77777777" w:rsidR="005D4754" w:rsidRDefault="005D4754" w:rsidP="00683C40">
      <w:pPr>
        <w:ind w:left="-1134"/>
        <w:rPr>
          <w:rFonts w:ascii="Arial" w:hAnsi="Arial" w:cs="Arial"/>
          <w:bCs/>
        </w:rPr>
      </w:pPr>
    </w:p>
    <w:p w14:paraId="6118DD67" w14:textId="0230538F" w:rsidR="005B0E53" w:rsidRDefault="005B0E53" w:rsidP="005B0E53">
      <w:pPr>
        <w:ind w:left="-1134"/>
        <w:rPr>
          <w:rFonts w:ascii="Arial" w:hAnsi="Arial" w:cs="Arial"/>
          <w:bCs/>
          <w:sz w:val="28"/>
          <w:szCs w:val="28"/>
        </w:rPr>
      </w:pPr>
      <w:hyperlink r:id="rId19" w:history="1">
        <w:r w:rsidRPr="009D43DF">
          <w:rPr>
            <w:rStyle w:val="Hyperlink"/>
            <w:rFonts w:ascii="Arial" w:hAnsi="Arial" w:cs="Arial"/>
            <w:bCs/>
            <w:sz w:val="28"/>
            <w:szCs w:val="28"/>
          </w:rPr>
          <w:t>Glynn Vivian At Night</w:t>
        </w:r>
      </w:hyperlink>
    </w:p>
    <w:p w14:paraId="1549E684" w14:textId="7CC8BC5B" w:rsidR="009F3CC8" w:rsidRPr="009F3CC8" w:rsidRDefault="009F3CC8" w:rsidP="005B0E53">
      <w:pPr>
        <w:ind w:left="-1134"/>
        <w:rPr>
          <w:rFonts w:ascii="Arial" w:hAnsi="Arial" w:cs="Arial"/>
          <w:b/>
          <w:sz w:val="28"/>
          <w:szCs w:val="28"/>
        </w:rPr>
      </w:pPr>
      <w:r w:rsidRPr="009F3CC8">
        <w:rPr>
          <w:rFonts w:ascii="Arial" w:hAnsi="Arial" w:cs="Arial"/>
          <w:b/>
        </w:rPr>
        <w:t>Thursday 20 November 2025, 5:30 pm – 8:00 pm</w:t>
      </w:r>
    </w:p>
    <w:p w14:paraId="445B07DF" w14:textId="2A06588A" w:rsidR="009F3CC8" w:rsidRDefault="005B0E53" w:rsidP="005B0E53">
      <w:pPr>
        <w:ind w:left="-1134"/>
        <w:rPr>
          <w:rFonts w:ascii="Arial" w:hAnsi="Arial" w:cs="Arial"/>
        </w:rPr>
      </w:pPr>
      <w:r w:rsidRPr="009F3CC8">
        <w:rPr>
          <w:rFonts w:ascii="Arial" w:hAnsi="Arial" w:cs="Arial"/>
          <w:bCs/>
        </w:rPr>
        <w:t>C</w:t>
      </w:r>
      <w:r w:rsidR="009F3CC8" w:rsidRPr="009F3CC8">
        <w:rPr>
          <w:rFonts w:ascii="Arial" w:hAnsi="Arial" w:cs="Arial"/>
          <w:bCs/>
        </w:rPr>
        <w:t>elebrate the opening of our new exhibitions</w:t>
      </w:r>
      <w:r w:rsidR="009F3CC8">
        <w:rPr>
          <w:rFonts w:ascii="Arial" w:hAnsi="Arial" w:cs="Arial"/>
          <w:bCs/>
        </w:rPr>
        <w:t>.</w:t>
      </w:r>
      <w:r w:rsidR="009F3CC8">
        <w:rPr>
          <w:rFonts w:ascii="Arial" w:hAnsi="Arial" w:cs="Arial"/>
          <w:bCs/>
          <w:sz w:val="28"/>
          <w:szCs w:val="28"/>
        </w:rPr>
        <w:t xml:space="preserve"> </w:t>
      </w:r>
      <w:r w:rsidRPr="00683C40">
        <w:rPr>
          <w:rFonts w:ascii="Arial" w:hAnsi="Arial" w:cs="Arial"/>
        </w:rPr>
        <w:t>Enjoy the Gallery after hours</w:t>
      </w:r>
      <w:r w:rsidR="00BA1782">
        <w:rPr>
          <w:rFonts w:ascii="Arial" w:hAnsi="Arial" w:cs="Arial"/>
        </w:rPr>
        <w:t xml:space="preserve"> with performance</w:t>
      </w:r>
      <w:r w:rsidR="0063763E">
        <w:rPr>
          <w:rFonts w:ascii="Arial" w:hAnsi="Arial" w:cs="Arial"/>
        </w:rPr>
        <w:t>s</w:t>
      </w:r>
      <w:r w:rsidR="00BA1782">
        <w:rPr>
          <w:rFonts w:ascii="Arial" w:hAnsi="Arial" w:cs="Arial"/>
        </w:rPr>
        <w:t xml:space="preserve"> by </w:t>
      </w:r>
      <w:r w:rsidR="00BA1782" w:rsidRPr="005B0E53">
        <w:rPr>
          <w:rFonts w:ascii="Arial" w:hAnsi="Arial" w:cs="Arial"/>
          <w:bCs/>
        </w:rPr>
        <w:t>SGÔR, John Walter, Vivian Ross-Smith + Esyllt Lewis and Holly Slingsby</w:t>
      </w:r>
      <w:r w:rsidR="00BA1782">
        <w:rPr>
          <w:rFonts w:ascii="Arial" w:hAnsi="Arial" w:cs="Arial"/>
          <w:bCs/>
        </w:rPr>
        <w:t xml:space="preserve">, </w:t>
      </w:r>
      <w:r w:rsidR="0063763E" w:rsidRPr="005B0E53">
        <w:rPr>
          <w:rFonts w:ascii="Arial" w:hAnsi="Arial" w:cs="Arial"/>
          <w:bCs/>
        </w:rPr>
        <w:t>in</w:t>
      </w:r>
      <w:r w:rsidR="00BA1782" w:rsidRPr="005B0E53">
        <w:rPr>
          <w:rFonts w:ascii="Arial" w:hAnsi="Arial" w:cs="Arial"/>
          <w:bCs/>
        </w:rPr>
        <w:t xml:space="preserve"> conjunction with the exhibition </w:t>
      </w:r>
      <w:r w:rsidR="00BA1782" w:rsidRPr="00BA1782">
        <w:rPr>
          <w:rFonts w:ascii="Arial" w:hAnsi="Arial" w:cs="Arial"/>
          <w:b/>
          <w:i/>
          <w:iCs/>
        </w:rPr>
        <w:t>Linder: Danger Came Smiling</w:t>
      </w:r>
      <w:r w:rsidR="00BA1782" w:rsidRPr="005B0E53">
        <w:rPr>
          <w:rFonts w:ascii="Arial" w:hAnsi="Arial" w:cs="Arial"/>
          <w:bCs/>
        </w:rPr>
        <w:t>,</w:t>
      </w:r>
    </w:p>
    <w:p w14:paraId="09C3DDCD" w14:textId="10272DB6" w:rsidR="005B0E53" w:rsidRPr="005B0E53" w:rsidRDefault="005B0E53" w:rsidP="005B0E53">
      <w:pPr>
        <w:ind w:left="-1134"/>
        <w:rPr>
          <w:rFonts w:ascii="Arial" w:hAnsi="Arial" w:cs="Arial"/>
          <w:bCs/>
          <w:sz w:val="28"/>
          <w:szCs w:val="28"/>
        </w:rPr>
      </w:pPr>
      <w:r w:rsidRPr="00683C40">
        <w:rPr>
          <w:rFonts w:ascii="Arial" w:hAnsi="Arial" w:cs="Arial"/>
        </w:rPr>
        <w:t>Café and bar available, free, no booking required</w:t>
      </w:r>
      <w:r w:rsidR="009F3CC8">
        <w:rPr>
          <w:rFonts w:ascii="Arial" w:hAnsi="Arial" w:cs="Arial"/>
        </w:rPr>
        <w:t xml:space="preserve">. Drop in and join us at any time. </w:t>
      </w:r>
    </w:p>
    <w:p w14:paraId="534A3E0A" w14:textId="77777777" w:rsidR="005B0E53" w:rsidRDefault="005B0E53" w:rsidP="00683C40">
      <w:pPr>
        <w:ind w:left="-1134"/>
        <w:rPr>
          <w:rFonts w:ascii="Arial" w:hAnsi="Arial" w:cs="Arial"/>
          <w:bCs/>
        </w:rPr>
      </w:pPr>
    </w:p>
    <w:p w14:paraId="63103FAF" w14:textId="2B963FE9" w:rsidR="005B0E53" w:rsidRPr="00E02870" w:rsidRDefault="005B0E53" w:rsidP="005B0E53">
      <w:pPr>
        <w:ind w:left="-1134"/>
        <w:rPr>
          <w:rFonts w:ascii="Arial" w:hAnsi="Arial" w:cs="Arial"/>
          <w:bCs/>
          <w:sz w:val="28"/>
          <w:szCs w:val="28"/>
        </w:rPr>
      </w:pPr>
      <w:hyperlink r:id="rId20" w:history="1">
        <w:r w:rsidRPr="00E02870">
          <w:rPr>
            <w:rStyle w:val="Hyperlink"/>
            <w:rFonts w:ascii="Arial" w:hAnsi="Arial" w:cs="Arial"/>
            <w:bCs/>
            <w:sz w:val="28"/>
            <w:szCs w:val="28"/>
          </w:rPr>
          <w:t>Performance Weekend</w:t>
        </w:r>
      </w:hyperlink>
    </w:p>
    <w:p w14:paraId="34FE4B96" w14:textId="3E1EA65C" w:rsidR="005B0E53" w:rsidRPr="00E02870" w:rsidRDefault="005B0E53" w:rsidP="00BA1782">
      <w:pPr>
        <w:ind w:left="-1134"/>
        <w:rPr>
          <w:rFonts w:ascii="Arial" w:hAnsi="Arial" w:cs="Arial"/>
          <w:b/>
        </w:rPr>
      </w:pPr>
      <w:r w:rsidRPr="00E02870">
        <w:rPr>
          <w:rFonts w:ascii="Arial" w:hAnsi="Arial" w:cs="Arial"/>
          <w:b/>
        </w:rPr>
        <w:t>Thursday 20 November 2025 - Sunday 23 November 2025</w:t>
      </w:r>
    </w:p>
    <w:p w14:paraId="044D12EC" w14:textId="19A96203" w:rsidR="005B0E53" w:rsidRDefault="005B0E53" w:rsidP="00BA1782">
      <w:pPr>
        <w:ind w:left="-1134"/>
        <w:rPr>
          <w:rFonts w:ascii="Arial" w:hAnsi="Arial" w:cs="Arial"/>
        </w:rPr>
      </w:pPr>
      <w:r w:rsidRPr="005B0E53">
        <w:rPr>
          <w:rFonts w:ascii="Arial" w:hAnsi="Arial" w:cs="Arial"/>
          <w:bCs/>
        </w:rPr>
        <w:t xml:space="preserve">In conjunction with the exhibition </w:t>
      </w:r>
      <w:r w:rsidRPr="00BA1782">
        <w:rPr>
          <w:rFonts w:ascii="Arial" w:hAnsi="Arial" w:cs="Arial"/>
          <w:b/>
          <w:i/>
          <w:iCs/>
        </w:rPr>
        <w:t>Linder: Danger Came Smiling</w:t>
      </w:r>
      <w:r w:rsidRPr="005B0E53">
        <w:rPr>
          <w:rFonts w:ascii="Arial" w:hAnsi="Arial" w:cs="Arial"/>
          <w:bCs/>
        </w:rPr>
        <w:t>, Swansea-based artists Vivian Ross-Smith and Holly Slingsby are co-curating a weekend of live performance and video works in the gallery.</w:t>
      </w:r>
      <w:r w:rsidR="00BA1782">
        <w:rPr>
          <w:rFonts w:ascii="Arial" w:hAnsi="Arial" w:cs="Arial"/>
          <w:bCs/>
        </w:rPr>
        <w:t xml:space="preserve"> T</w:t>
      </w:r>
      <w:r w:rsidRPr="005B0E53">
        <w:rPr>
          <w:rFonts w:ascii="Arial" w:hAnsi="Arial" w:cs="Arial"/>
          <w:bCs/>
        </w:rPr>
        <w:t xml:space="preserve">he </w:t>
      </w:r>
      <w:proofErr w:type="spellStart"/>
      <w:r w:rsidRPr="005B0E53">
        <w:rPr>
          <w:rFonts w:ascii="Arial" w:hAnsi="Arial" w:cs="Arial"/>
          <w:bCs/>
        </w:rPr>
        <w:t>programme</w:t>
      </w:r>
      <w:proofErr w:type="spellEnd"/>
      <w:r w:rsidRPr="005B0E53">
        <w:rPr>
          <w:rFonts w:ascii="Arial" w:hAnsi="Arial" w:cs="Arial"/>
          <w:bCs/>
        </w:rPr>
        <w:t xml:space="preserve"> will include live works by SGÔR, John Walter, Vivian Ross-Smith + Esyllt Lewis and Holly Slingsby. Performative moving image works will also be shown throughout the weekend, comprising works from invited artists and an </w:t>
      </w:r>
      <w:hyperlink r:id="rId21" w:history="1">
        <w:r w:rsidRPr="00D108D1">
          <w:rPr>
            <w:rStyle w:val="Hyperlink"/>
            <w:rFonts w:ascii="Arial" w:hAnsi="Arial" w:cs="Arial"/>
            <w:bCs/>
          </w:rPr>
          <w:t>open call</w:t>
        </w:r>
      </w:hyperlink>
      <w:r w:rsidRPr="005B0E53">
        <w:rPr>
          <w:rFonts w:ascii="Arial" w:hAnsi="Arial" w:cs="Arial"/>
          <w:bCs/>
        </w:rPr>
        <w:t>.</w:t>
      </w:r>
      <w:r w:rsidR="005D4754">
        <w:rPr>
          <w:rFonts w:ascii="Arial" w:hAnsi="Arial" w:cs="Arial"/>
          <w:bCs/>
        </w:rPr>
        <w:t xml:space="preserve"> Free, </w:t>
      </w:r>
      <w:r w:rsidR="005D4754" w:rsidRPr="00683C40">
        <w:rPr>
          <w:rFonts w:ascii="Arial" w:hAnsi="Arial" w:cs="Arial"/>
        </w:rPr>
        <w:t>no booking required</w:t>
      </w:r>
      <w:r w:rsidR="005D4754">
        <w:rPr>
          <w:rFonts w:ascii="Arial" w:hAnsi="Arial" w:cs="Arial"/>
        </w:rPr>
        <w:t>.</w:t>
      </w:r>
    </w:p>
    <w:p w14:paraId="1A1183AD" w14:textId="77777777" w:rsidR="00EC1B03" w:rsidRDefault="00EC1B03" w:rsidP="00BA1782">
      <w:pPr>
        <w:ind w:left="-1134"/>
        <w:rPr>
          <w:rFonts w:ascii="Arial" w:hAnsi="Arial" w:cs="Arial"/>
        </w:rPr>
      </w:pPr>
    </w:p>
    <w:p w14:paraId="533946B8" w14:textId="4C4CD3F5" w:rsidR="004A56B3" w:rsidRPr="004A56B3" w:rsidRDefault="003B4261" w:rsidP="004A56B3">
      <w:pPr>
        <w:ind w:left="-1134"/>
        <w:rPr>
          <w:rFonts w:ascii="Arial" w:hAnsi="Arial" w:cs="Arial"/>
          <w:sz w:val="28"/>
          <w:szCs w:val="28"/>
        </w:rPr>
      </w:pPr>
      <w:hyperlink r:id="rId22" w:history="1">
        <w:r w:rsidR="004A56B3" w:rsidRPr="003B4261">
          <w:rPr>
            <w:rStyle w:val="Hyperlink"/>
            <w:rFonts w:ascii="Arial" w:hAnsi="Arial" w:cs="Arial"/>
            <w:sz w:val="28"/>
            <w:szCs w:val="28"/>
          </w:rPr>
          <w:t>Artist Talk – Linder, in conversation with Gilly Fox</w:t>
        </w:r>
      </w:hyperlink>
    </w:p>
    <w:p w14:paraId="5B4C6C24" w14:textId="7F00DAB5" w:rsidR="004A56B3" w:rsidRPr="004A56B3" w:rsidRDefault="004A56B3" w:rsidP="004A56B3">
      <w:pPr>
        <w:ind w:left="-1134"/>
        <w:rPr>
          <w:rFonts w:ascii="Arial" w:hAnsi="Arial" w:cs="Arial"/>
          <w:b/>
          <w:bCs/>
        </w:rPr>
      </w:pPr>
      <w:r w:rsidRPr="004A56B3">
        <w:rPr>
          <w:rFonts w:ascii="Arial" w:hAnsi="Arial" w:cs="Arial"/>
          <w:b/>
          <w:bCs/>
        </w:rPr>
        <w:t>Friday 21 November 2025, 12:00 pm - 1:00 p</w:t>
      </w:r>
      <w:r w:rsidRPr="004A56B3">
        <w:rPr>
          <w:rFonts w:ascii="Arial" w:hAnsi="Arial" w:cs="Arial"/>
          <w:b/>
          <w:bCs/>
        </w:rPr>
        <w:t>m</w:t>
      </w:r>
    </w:p>
    <w:p w14:paraId="575AD057" w14:textId="77777777" w:rsidR="004A56B3" w:rsidRPr="004A56B3" w:rsidRDefault="004A56B3" w:rsidP="004A56B3">
      <w:pPr>
        <w:ind w:left="-1134"/>
        <w:rPr>
          <w:rFonts w:ascii="Arial" w:hAnsi="Arial" w:cs="Arial"/>
        </w:rPr>
      </w:pPr>
      <w:r w:rsidRPr="004A56B3">
        <w:rPr>
          <w:rFonts w:ascii="Arial" w:hAnsi="Arial" w:cs="Arial"/>
        </w:rPr>
        <w:t xml:space="preserve">Join artist Linder in conversation with Hayward Gallery Touring Curator, Gilly Fox, as they discuss the themes and works featured in </w:t>
      </w:r>
      <w:r w:rsidRPr="004A56B3">
        <w:rPr>
          <w:rFonts w:ascii="Arial" w:hAnsi="Arial" w:cs="Arial"/>
          <w:b/>
          <w:bCs/>
          <w:i/>
          <w:iCs/>
        </w:rPr>
        <w:t>Linder, Danger Came Smiling</w:t>
      </w:r>
      <w:r w:rsidRPr="004A56B3">
        <w:rPr>
          <w:rFonts w:ascii="Arial" w:hAnsi="Arial" w:cs="Arial"/>
        </w:rPr>
        <w:t>, currently on display at Glynn Vivian Art Gallery.</w:t>
      </w:r>
    </w:p>
    <w:p w14:paraId="51F78F18" w14:textId="77777777" w:rsidR="004A56B3" w:rsidRPr="004A56B3" w:rsidRDefault="004A56B3" w:rsidP="004A56B3">
      <w:pPr>
        <w:ind w:left="-1134"/>
        <w:rPr>
          <w:rFonts w:ascii="Arial" w:hAnsi="Arial" w:cs="Arial"/>
        </w:rPr>
      </w:pPr>
    </w:p>
    <w:p w14:paraId="6D7D246B" w14:textId="77777777" w:rsidR="004A56B3" w:rsidRDefault="004A56B3" w:rsidP="00BA1782">
      <w:pPr>
        <w:ind w:left="-1134"/>
        <w:rPr>
          <w:rFonts w:ascii="Arial" w:hAnsi="Arial" w:cs="Arial"/>
        </w:rPr>
      </w:pPr>
    </w:p>
    <w:p w14:paraId="0EEE0FF5" w14:textId="77777777" w:rsidR="00590110" w:rsidRPr="00683C40" w:rsidRDefault="00590110" w:rsidP="001C5E38">
      <w:pPr>
        <w:rPr>
          <w:rFonts w:ascii="Arial" w:hAnsi="Arial" w:cs="Arial"/>
          <w:sz w:val="28"/>
          <w:szCs w:val="28"/>
        </w:rPr>
      </w:pPr>
    </w:p>
    <w:p w14:paraId="137FC16C" w14:textId="77777777" w:rsidR="00590110" w:rsidRDefault="00590110" w:rsidP="00590110">
      <w:pPr>
        <w:pStyle w:val="Body"/>
        <w:spacing w:before="98"/>
        <w:ind w:left="-1134"/>
        <w:rPr>
          <w:rFonts w:ascii="Akkurat" w:hAnsi="Akkurat"/>
          <w:sz w:val="20"/>
          <w:szCs w:val="20"/>
          <w:lang w:val="en-US"/>
        </w:rPr>
      </w:pPr>
      <w:r w:rsidRPr="0093062E">
        <w:rPr>
          <w:rFonts w:ascii="Akkurat" w:hAnsi="Akkurat"/>
          <w:sz w:val="20"/>
          <w:szCs w:val="20"/>
          <w:lang w:val="en-US"/>
        </w:rPr>
        <w:t xml:space="preserve">Visit </w:t>
      </w:r>
      <w:hyperlink r:id="rId23" w:history="1">
        <w:r w:rsidRPr="0093062E">
          <w:rPr>
            <w:rStyle w:val="Hyperlink1"/>
            <w:rFonts w:ascii="Akkurat" w:hAnsi="Akkurat"/>
            <w:sz w:val="20"/>
            <w:szCs w:val="20"/>
          </w:rPr>
          <w:t>www.glynnvivian.co.uk</w:t>
        </w:r>
      </w:hyperlink>
      <w:r w:rsidRPr="0093062E">
        <w:rPr>
          <w:rFonts w:ascii="Akkurat" w:hAnsi="Akkurat"/>
          <w:b/>
          <w:bCs/>
          <w:color w:val="0000FF"/>
          <w:sz w:val="20"/>
          <w:szCs w:val="20"/>
          <w:u w:color="0000FF"/>
          <w:lang w:val="en-US"/>
        </w:rPr>
        <w:t xml:space="preserve"> </w:t>
      </w:r>
      <w:r w:rsidRPr="0093062E">
        <w:rPr>
          <w:rFonts w:ascii="Akkurat" w:hAnsi="Akkurat"/>
          <w:sz w:val="20"/>
          <w:szCs w:val="20"/>
          <w:lang w:val="en-US"/>
        </w:rPr>
        <w:t>for all Glynn Vivian information.</w:t>
      </w:r>
    </w:p>
    <w:p w14:paraId="3DD49E16" w14:textId="00C43A0E" w:rsidR="003B4261" w:rsidRDefault="00106D35" w:rsidP="00590110">
      <w:pPr>
        <w:pStyle w:val="Body"/>
        <w:spacing w:before="98"/>
        <w:ind w:left="-1134"/>
        <w:rPr>
          <w:rFonts w:ascii="Akkurat" w:hAnsi="Akkurat"/>
          <w:sz w:val="20"/>
          <w:szCs w:val="20"/>
          <w:lang w:val="en-US"/>
        </w:rPr>
      </w:pPr>
      <w:r>
        <w:rPr>
          <w:rFonts w:ascii="Akkurat" w:hAnsi="Akkurat"/>
          <w:noProof/>
          <w:sz w:val="20"/>
          <w:szCs w:val="20"/>
          <w:lang w:val="en-US"/>
        </w:rPr>
        <w:drawing>
          <wp:anchor distT="0" distB="0" distL="114300" distR="114300" simplePos="0" relativeHeight="251661315" behindDoc="0" locked="0" layoutInCell="1" allowOverlap="1" wp14:anchorId="44F46993" wp14:editId="02F3DA5F">
            <wp:simplePos x="0" y="0"/>
            <wp:positionH relativeFrom="margin">
              <wp:align>right</wp:align>
            </wp:positionH>
            <wp:positionV relativeFrom="paragraph">
              <wp:posOffset>228600</wp:posOffset>
            </wp:positionV>
            <wp:extent cx="895985" cy="1054735"/>
            <wp:effectExtent l="0" t="0" r="0" b="0"/>
            <wp:wrapSquare wrapText="bothSides"/>
            <wp:docPr id="147046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95985" cy="1054735"/>
                    </a:xfrm>
                    <a:prstGeom prst="rect">
                      <a:avLst/>
                    </a:prstGeom>
                    <a:noFill/>
                  </pic:spPr>
                </pic:pic>
              </a:graphicData>
            </a:graphic>
          </wp:anchor>
        </w:drawing>
      </w:r>
    </w:p>
    <w:p w14:paraId="3B972221" w14:textId="7FB29327" w:rsidR="003B4261" w:rsidRPr="0093062E" w:rsidRDefault="003B4261" w:rsidP="00590110">
      <w:pPr>
        <w:pStyle w:val="Body"/>
        <w:spacing w:before="98"/>
        <w:ind w:left="-1134"/>
        <w:rPr>
          <w:rFonts w:ascii="Akkurat" w:eastAsia="Arial" w:hAnsi="Akkurat" w:cs="Arial"/>
          <w:sz w:val="20"/>
          <w:szCs w:val="20"/>
        </w:rPr>
      </w:pPr>
    </w:p>
    <w:p w14:paraId="7DD08CD3" w14:textId="508E3327" w:rsidR="00590110" w:rsidRPr="0093062E" w:rsidRDefault="00590110" w:rsidP="00590110">
      <w:pPr>
        <w:pStyle w:val="Body"/>
        <w:spacing w:before="76"/>
        <w:ind w:left="-1134"/>
        <w:rPr>
          <w:rFonts w:ascii="Akkurat" w:eastAsia="Arial" w:hAnsi="Akkurat" w:cs="Arial"/>
          <w:sz w:val="20"/>
          <w:szCs w:val="20"/>
          <w:lang w:val="en-US"/>
        </w:rPr>
      </w:pPr>
      <w:r>
        <w:rPr>
          <w:rFonts w:ascii="Akkurat" w:eastAsia="Arial" w:hAnsi="Akkurat" w:cs="Arial"/>
          <w:sz w:val="20"/>
          <w:szCs w:val="20"/>
          <w:lang w:val="en-US"/>
        </w:rPr>
        <w:t>Glynn Vivian Art Gallery is part of Swansea Council</w:t>
      </w:r>
    </w:p>
    <w:p w14:paraId="2E3CCF17" w14:textId="6496A953" w:rsidR="00C9685B" w:rsidRDefault="00590110" w:rsidP="00C9685B">
      <w:pPr>
        <w:pStyle w:val="Body"/>
        <w:spacing w:before="76"/>
        <w:ind w:left="-1134"/>
        <w:rPr>
          <w:rFonts w:ascii="Akkurat" w:hAnsi="Akkurat"/>
          <w:sz w:val="20"/>
          <w:szCs w:val="20"/>
          <w:lang w:val="en-US"/>
        </w:rPr>
      </w:pPr>
      <w:r w:rsidRPr="0093062E">
        <w:rPr>
          <w:rFonts w:ascii="Akkurat" w:hAnsi="Akkurat"/>
          <w:sz w:val="20"/>
          <w:szCs w:val="20"/>
          <w:lang w:val="en-US"/>
        </w:rPr>
        <w:t>Supported by a grant from the Arts Council of Wales</w:t>
      </w:r>
    </w:p>
    <w:p w14:paraId="0E1D58C3" w14:textId="38B7893A" w:rsidR="00EA14EA" w:rsidRDefault="00EA14EA" w:rsidP="00C9685B">
      <w:pPr>
        <w:pStyle w:val="Body"/>
        <w:spacing w:before="76"/>
        <w:ind w:left="-1134"/>
        <w:rPr>
          <w:rFonts w:ascii="Akkurat" w:hAnsi="Akkurat"/>
          <w:sz w:val="20"/>
          <w:szCs w:val="20"/>
          <w:lang w:val="en-US"/>
        </w:rPr>
      </w:pPr>
      <w:r>
        <w:rPr>
          <w:noProof/>
          <w14:ligatures w14:val="standardContextual"/>
        </w:rPr>
        <w:drawing>
          <wp:anchor distT="0" distB="0" distL="114300" distR="114300" simplePos="0" relativeHeight="251658243" behindDoc="0" locked="0" layoutInCell="1" allowOverlap="1" wp14:anchorId="285D90A1" wp14:editId="485A6DE5">
            <wp:simplePos x="0" y="0"/>
            <wp:positionH relativeFrom="column">
              <wp:posOffset>3558540</wp:posOffset>
            </wp:positionH>
            <wp:positionV relativeFrom="paragraph">
              <wp:posOffset>46355</wp:posOffset>
            </wp:positionV>
            <wp:extent cx="480060" cy="369570"/>
            <wp:effectExtent l="0" t="0" r="0" b="0"/>
            <wp:wrapSquare wrapText="bothSides"/>
            <wp:docPr id="1791629626" name="Picture 1" descr="A black and whit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629626" name="Picture 1" descr="A black and white sign with white tex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80060" cy="3695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0" distR="0" simplePos="0" relativeHeight="251660291" behindDoc="0" locked="0" layoutInCell="1" allowOverlap="1" wp14:anchorId="5FA6BDD2" wp14:editId="24A2D9D6">
            <wp:simplePos x="0" y="0"/>
            <wp:positionH relativeFrom="column">
              <wp:posOffset>-754380</wp:posOffset>
            </wp:positionH>
            <wp:positionV relativeFrom="line">
              <wp:posOffset>152400</wp:posOffset>
            </wp:positionV>
            <wp:extent cx="3972002" cy="335280"/>
            <wp:effectExtent l="0" t="0" r="0" b="0"/>
            <wp:wrapNone/>
            <wp:docPr id="1073741830" name="officeArt object" descr="Lottery funding strip landscape mono.jpg"/>
            <wp:cNvGraphicFramePr/>
            <a:graphic xmlns:a="http://schemas.openxmlformats.org/drawingml/2006/main">
              <a:graphicData uri="http://schemas.openxmlformats.org/drawingml/2006/picture">
                <pic:pic xmlns:pic="http://schemas.openxmlformats.org/drawingml/2006/picture">
                  <pic:nvPicPr>
                    <pic:cNvPr id="1073741830" name="Lottery funding strip landscape mono.jpg" descr="Lottery funding strip landscape mono.jpg"/>
                    <pic:cNvPicPr>
                      <a:picLocks noChangeAspect="1"/>
                    </pic:cNvPicPr>
                  </pic:nvPicPr>
                  <pic:blipFill>
                    <a:blip r:embed="rId26"/>
                    <a:stretch>
                      <a:fillRect/>
                    </a:stretch>
                  </pic:blipFill>
                  <pic:spPr>
                    <a:xfrm>
                      <a:off x="0" y="0"/>
                      <a:ext cx="3972002" cy="335280"/>
                    </a:xfrm>
                    <a:prstGeom prst="rect">
                      <a:avLst/>
                    </a:prstGeom>
                    <a:ln w="12700" cap="flat">
                      <a:noFill/>
                      <a:miter lim="400000"/>
                    </a:ln>
                    <a:effectLst/>
                  </pic:spPr>
                </pic:pic>
              </a:graphicData>
            </a:graphic>
          </wp:anchor>
        </w:drawing>
      </w:r>
    </w:p>
    <w:p w14:paraId="63A634DA" w14:textId="6BE4FA35" w:rsidR="008B5EA7" w:rsidRPr="0025553D" w:rsidRDefault="008B5EA7"/>
    <w:sectPr w:rsidR="008B5EA7" w:rsidRPr="0025553D" w:rsidSect="00590110">
      <w:headerReference w:type="default" r:id="rId27"/>
      <w:footerReference w:type="default" r:id="rId28"/>
      <w:headerReference w:type="first" r:id="rId29"/>
      <w:footerReference w:type="first" r:id="rId30"/>
      <w:pgSz w:w="11900" w:h="16840"/>
      <w:pgMar w:top="1440" w:right="1440" w:bottom="992" w:left="2268" w:header="0" w:footer="261"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44F8E" w14:textId="77777777" w:rsidR="00D8702D" w:rsidRDefault="00D8702D" w:rsidP="00886A05">
      <w:r>
        <w:separator/>
      </w:r>
    </w:p>
  </w:endnote>
  <w:endnote w:type="continuationSeparator" w:id="0">
    <w:p w14:paraId="6030A9B7" w14:textId="77777777" w:rsidR="00D8702D" w:rsidRDefault="00D8702D" w:rsidP="00886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Neue">
    <w:altName w:val="Times New Roman"/>
    <w:charset w:val="00"/>
    <w:family w:val="roman"/>
    <w:pitch w:val="default"/>
  </w:font>
  <w:font w:name="Akkurat">
    <w:panose1 w:val="02000503030000020004"/>
    <w:charset w:val="00"/>
    <w:family w:val="auto"/>
    <w:pitch w:val="variable"/>
    <w:sig w:usb0="800000AF" w:usb1="5000016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4C713" w14:textId="77777777" w:rsidR="00260CBA" w:rsidRDefault="00260CBA">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A022D" w14:textId="77777777" w:rsidR="00260CBA" w:rsidRDefault="00260CBA">
    <w:pPr>
      <w:pStyle w:val="Header"/>
      <w:jc w:val="right"/>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A3BA8" w14:textId="77777777" w:rsidR="00D8702D" w:rsidRDefault="00D8702D" w:rsidP="00886A05">
      <w:r>
        <w:separator/>
      </w:r>
    </w:p>
  </w:footnote>
  <w:footnote w:type="continuationSeparator" w:id="0">
    <w:p w14:paraId="2B98B460" w14:textId="77777777" w:rsidR="00D8702D" w:rsidRDefault="00D8702D" w:rsidP="00886A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ECCFED" w14:textId="77777777" w:rsidR="00260CBA" w:rsidRDefault="00260CBA">
    <w:pPr>
      <w:pStyle w:val="Header"/>
      <w:jc w:val="right"/>
    </w:pPr>
    <w:r>
      <w:tab/>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52E5B" w14:textId="77777777" w:rsidR="00260CBA" w:rsidRDefault="00260CBA">
    <w:pPr>
      <w:pStyle w:val="Header"/>
      <w:jc w:val="right"/>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110"/>
    <w:rsid w:val="000B7887"/>
    <w:rsid w:val="00106D35"/>
    <w:rsid w:val="00134D66"/>
    <w:rsid w:val="00172E28"/>
    <w:rsid w:val="001C5E38"/>
    <w:rsid w:val="0025553D"/>
    <w:rsid w:val="00260CBA"/>
    <w:rsid w:val="00273773"/>
    <w:rsid w:val="00282208"/>
    <w:rsid w:val="00301E01"/>
    <w:rsid w:val="003B4261"/>
    <w:rsid w:val="003B699E"/>
    <w:rsid w:val="004A56B3"/>
    <w:rsid w:val="004B4493"/>
    <w:rsid w:val="00523E3F"/>
    <w:rsid w:val="0052539C"/>
    <w:rsid w:val="00590110"/>
    <w:rsid w:val="005B0E53"/>
    <w:rsid w:val="005D4754"/>
    <w:rsid w:val="0063763E"/>
    <w:rsid w:val="006461FC"/>
    <w:rsid w:val="00683C40"/>
    <w:rsid w:val="006D5163"/>
    <w:rsid w:val="00751B8D"/>
    <w:rsid w:val="007B7546"/>
    <w:rsid w:val="00846CF3"/>
    <w:rsid w:val="008841FE"/>
    <w:rsid w:val="00886A05"/>
    <w:rsid w:val="008B5EA7"/>
    <w:rsid w:val="008E4B99"/>
    <w:rsid w:val="008F6E17"/>
    <w:rsid w:val="009168E1"/>
    <w:rsid w:val="009D43DF"/>
    <w:rsid w:val="009F3CC8"/>
    <w:rsid w:val="00B567B8"/>
    <w:rsid w:val="00B6745A"/>
    <w:rsid w:val="00B91A71"/>
    <w:rsid w:val="00BA1782"/>
    <w:rsid w:val="00BD42DF"/>
    <w:rsid w:val="00C835E8"/>
    <w:rsid w:val="00C9685B"/>
    <w:rsid w:val="00D108D1"/>
    <w:rsid w:val="00D21EF8"/>
    <w:rsid w:val="00D4798D"/>
    <w:rsid w:val="00D8702D"/>
    <w:rsid w:val="00E02870"/>
    <w:rsid w:val="00E53C7A"/>
    <w:rsid w:val="00E57925"/>
    <w:rsid w:val="00E6628A"/>
    <w:rsid w:val="00EA14EA"/>
    <w:rsid w:val="00EC1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2A7DB"/>
  <w15:chartTrackingRefBased/>
  <w15:docId w15:val="{71DFB047-D20B-4DC4-B2E9-6CAF45591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90110"/>
    <w:pPr>
      <w:pBdr>
        <w:top w:val="nil"/>
        <w:left w:val="nil"/>
        <w:bottom w:val="nil"/>
        <w:right w:val="nil"/>
        <w:between w:val="nil"/>
        <w:bar w:val="nil"/>
      </w:pBdr>
      <w:spacing w:after="0" w:line="240" w:lineRule="auto"/>
    </w:pPr>
    <w:rPr>
      <w:rFonts w:ascii="Times New Roman" w:eastAsia="Arial Unicode MS" w:hAnsi="Times New Roman" w:cs="Times New Roman"/>
      <w:kern w:val="0"/>
      <w:bdr w:val="nil"/>
      <w:lang w:val="en-US"/>
      <w14:ligatures w14:val="none"/>
    </w:rPr>
  </w:style>
  <w:style w:type="paragraph" w:styleId="Heading1">
    <w:name w:val="heading 1"/>
    <w:basedOn w:val="Normal"/>
    <w:next w:val="Normal"/>
    <w:link w:val="Heading1Char"/>
    <w:uiPriority w:val="9"/>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360" w:after="80" w:line="259" w:lineRule="auto"/>
      <w:outlineLvl w:val="0"/>
    </w:pPr>
    <w:rPr>
      <w:rFonts w:asciiTheme="majorHAnsi" w:eastAsiaTheme="majorEastAsia" w:hAnsiTheme="majorHAnsi" w:cstheme="majorBidi"/>
      <w:color w:val="0F4761" w:themeColor="accent1" w:themeShade="BF"/>
      <w:kern w:val="2"/>
      <w:sz w:val="40"/>
      <w:szCs w:val="40"/>
      <w:bdr w:val="none" w:sz="0" w:space="0" w:color="auto"/>
      <w:lang w:val="en-GB"/>
      <w14:ligatures w14:val="standardContextual"/>
    </w:rPr>
  </w:style>
  <w:style w:type="paragraph" w:styleId="Heading2">
    <w:name w:val="heading 2"/>
    <w:basedOn w:val="Normal"/>
    <w:next w:val="Normal"/>
    <w:link w:val="Heading2Char"/>
    <w:uiPriority w:val="9"/>
    <w:semiHidden/>
    <w:unhideWhenUsed/>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160" w:after="80" w:line="259" w:lineRule="auto"/>
      <w:outlineLvl w:val="1"/>
    </w:pPr>
    <w:rPr>
      <w:rFonts w:asciiTheme="majorHAnsi" w:eastAsiaTheme="majorEastAsia" w:hAnsiTheme="majorHAnsi" w:cstheme="majorBidi"/>
      <w:color w:val="0F4761" w:themeColor="accent1" w:themeShade="BF"/>
      <w:kern w:val="2"/>
      <w:sz w:val="32"/>
      <w:szCs w:val="32"/>
      <w:bdr w:val="none" w:sz="0" w:space="0" w:color="auto"/>
      <w:lang w:val="en-GB"/>
      <w14:ligatures w14:val="standardContextual"/>
    </w:rPr>
  </w:style>
  <w:style w:type="paragraph" w:styleId="Heading3">
    <w:name w:val="heading 3"/>
    <w:basedOn w:val="Normal"/>
    <w:next w:val="Normal"/>
    <w:link w:val="Heading3Char"/>
    <w:uiPriority w:val="9"/>
    <w:semiHidden/>
    <w:unhideWhenUsed/>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160" w:after="80" w:line="259" w:lineRule="auto"/>
      <w:outlineLvl w:val="2"/>
    </w:pPr>
    <w:rPr>
      <w:rFonts w:asciiTheme="minorHAnsi" w:eastAsiaTheme="majorEastAsia" w:hAnsiTheme="minorHAnsi" w:cstheme="majorBidi"/>
      <w:color w:val="0F4761" w:themeColor="accent1" w:themeShade="BF"/>
      <w:kern w:val="2"/>
      <w:sz w:val="28"/>
      <w:szCs w:val="28"/>
      <w:bdr w:val="none" w:sz="0" w:space="0" w:color="auto"/>
      <w:lang w:val="en-GB"/>
      <w14:ligatures w14:val="standardContextual"/>
    </w:rPr>
  </w:style>
  <w:style w:type="paragraph" w:styleId="Heading4">
    <w:name w:val="heading 4"/>
    <w:basedOn w:val="Normal"/>
    <w:next w:val="Normal"/>
    <w:link w:val="Heading4Char"/>
    <w:uiPriority w:val="9"/>
    <w:semiHidden/>
    <w:unhideWhenUsed/>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80" w:after="40" w:line="259" w:lineRule="auto"/>
      <w:outlineLvl w:val="3"/>
    </w:pPr>
    <w:rPr>
      <w:rFonts w:asciiTheme="minorHAnsi" w:eastAsiaTheme="majorEastAsia" w:hAnsiTheme="minorHAnsi" w:cstheme="majorBidi"/>
      <w:i/>
      <w:iCs/>
      <w:color w:val="0F4761" w:themeColor="accent1" w:themeShade="BF"/>
      <w:kern w:val="2"/>
      <w:bdr w:val="none" w:sz="0" w:space="0" w:color="auto"/>
      <w:lang w:val="en-GB"/>
      <w14:ligatures w14:val="standardContextual"/>
    </w:rPr>
  </w:style>
  <w:style w:type="paragraph" w:styleId="Heading5">
    <w:name w:val="heading 5"/>
    <w:basedOn w:val="Normal"/>
    <w:next w:val="Normal"/>
    <w:link w:val="Heading5Char"/>
    <w:uiPriority w:val="9"/>
    <w:semiHidden/>
    <w:unhideWhenUsed/>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80" w:after="40" w:line="259" w:lineRule="auto"/>
      <w:outlineLvl w:val="4"/>
    </w:pPr>
    <w:rPr>
      <w:rFonts w:asciiTheme="minorHAnsi" w:eastAsiaTheme="majorEastAsia" w:hAnsiTheme="minorHAnsi" w:cstheme="majorBidi"/>
      <w:color w:val="0F4761" w:themeColor="accent1" w:themeShade="BF"/>
      <w:kern w:val="2"/>
      <w:bdr w:val="none" w:sz="0" w:space="0" w:color="auto"/>
      <w:lang w:val="en-GB"/>
      <w14:ligatures w14:val="standardContextual"/>
    </w:rPr>
  </w:style>
  <w:style w:type="paragraph" w:styleId="Heading6">
    <w:name w:val="heading 6"/>
    <w:basedOn w:val="Normal"/>
    <w:next w:val="Normal"/>
    <w:link w:val="Heading6Char"/>
    <w:uiPriority w:val="9"/>
    <w:semiHidden/>
    <w:unhideWhenUsed/>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0" w:line="259" w:lineRule="auto"/>
      <w:outlineLvl w:val="5"/>
    </w:pPr>
    <w:rPr>
      <w:rFonts w:asciiTheme="minorHAnsi" w:eastAsiaTheme="majorEastAsia" w:hAnsiTheme="minorHAnsi" w:cstheme="majorBidi"/>
      <w:i/>
      <w:iCs/>
      <w:color w:val="595959" w:themeColor="text1" w:themeTint="A6"/>
      <w:kern w:val="2"/>
      <w:bdr w:val="none" w:sz="0" w:space="0" w:color="auto"/>
      <w:lang w:val="en-GB"/>
      <w14:ligatures w14:val="standardContextual"/>
    </w:rPr>
  </w:style>
  <w:style w:type="paragraph" w:styleId="Heading7">
    <w:name w:val="heading 7"/>
    <w:basedOn w:val="Normal"/>
    <w:next w:val="Normal"/>
    <w:link w:val="Heading7Char"/>
    <w:uiPriority w:val="9"/>
    <w:semiHidden/>
    <w:unhideWhenUsed/>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0" w:line="259" w:lineRule="auto"/>
      <w:outlineLvl w:val="6"/>
    </w:pPr>
    <w:rPr>
      <w:rFonts w:asciiTheme="minorHAnsi" w:eastAsiaTheme="majorEastAsia" w:hAnsiTheme="minorHAnsi" w:cstheme="majorBidi"/>
      <w:color w:val="595959" w:themeColor="text1" w:themeTint="A6"/>
      <w:kern w:val="2"/>
      <w:bdr w:val="none" w:sz="0" w:space="0" w:color="auto"/>
      <w:lang w:val="en-GB"/>
      <w14:ligatures w14:val="standardContextual"/>
    </w:rPr>
  </w:style>
  <w:style w:type="paragraph" w:styleId="Heading8">
    <w:name w:val="heading 8"/>
    <w:basedOn w:val="Normal"/>
    <w:next w:val="Normal"/>
    <w:link w:val="Heading8Char"/>
    <w:uiPriority w:val="9"/>
    <w:semiHidden/>
    <w:unhideWhenUsed/>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7"/>
    </w:pPr>
    <w:rPr>
      <w:rFonts w:asciiTheme="minorHAnsi" w:eastAsiaTheme="majorEastAsia" w:hAnsiTheme="minorHAnsi" w:cstheme="majorBidi"/>
      <w:i/>
      <w:iCs/>
      <w:color w:val="272727" w:themeColor="text1" w:themeTint="D8"/>
      <w:kern w:val="2"/>
      <w:bdr w:val="none" w:sz="0" w:space="0" w:color="auto"/>
      <w:lang w:val="en-GB"/>
      <w14:ligatures w14:val="standardContextual"/>
    </w:rPr>
  </w:style>
  <w:style w:type="paragraph" w:styleId="Heading9">
    <w:name w:val="heading 9"/>
    <w:basedOn w:val="Normal"/>
    <w:next w:val="Normal"/>
    <w:link w:val="Heading9Char"/>
    <w:uiPriority w:val="9"/>
    <w:semiHidden/>
    <w:unhideWhenUsed/>
    <w:qFormat/>
    <w:rsid w:val="00590110"/>
    <w:pPr>
      <w:keepNext/>
      <w:keepLines/>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8"/>
    </w:pPr>
    <w:rPr>
      <w:rFonts w:asciiTheme="minorHAnsi" w:eastAsiaTheme="majorEastAsia" w:hAnsiTheme="minorHAnsi" w:cstheme="majorBidi"/>
      <w:color w:val="272727" w:themeColor="text1" w:themeTint="D8"/>
      <w:kern w:val="2"/>
      <w:bdr w:val="none" w:sz="0" w:space="0" w:color="auto"/>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1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1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11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11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9011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9011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9011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9011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9011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90110"/>
    <w:pPr>
      <w:pBdr>
        <w:top w:val="none" w:sz="0" w:space="0" w:color="auto"/>
        <w:left w:val="none" w:sz="0" w:space="0" w:color="auto"/>
        <w:bottom w:val="none" w:sz="0" w:space="0" w:color="auto"/>
        <w:right w:val="none" w:sz="0" w:space="0" w:color="auto"/>
        <w:between w:val="none" w:sz="0" w:space="0" w:color="auto"/>
        <w:bar w:val="none" w:sz="0" w:color="auto"/>
      </w:pBdr>
      <w:spacing w:after="80"/>
      <w:contextualSpacing/>
    </w:pPr>
    <w:rPr>
      <w:rFonts w:asciiTheme="majorHAnsi" w:eastAsiaTheme="majorEastAsia" w:hAnsiTheme="majorHAnsi" w:cstheme="majorBidi"/>
      <w:spacing w:val="-10"/>
      <w:kern w:val="28"/>
      <w:sz w:val="56"/>
      <w:szCs w:val="56"/>
      <w:bdr w:val="none" w:sz="0" w:space="0" w:color="auto"/>
      <w:lang w:val="en-GB"/>
      <w14:ligatures w14:val="standardContextual"/>
    </w:rPr>
  </w:style>
  <w:style w:type="character" w:customStyle="1" w:styleId="TitleChar">
    <w:name w:val="Title Char"/>
    <w:basedOn w:val="DefaultParagraphFont"/>
    <w:link w:val="Title"/>
    <w:uiPriority w:val="10"/>
    <w:rsid w:val="005901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110"/>
    <w:pPr>
      <w:numPr>
        <w:ilvl w:val="1"/>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pPr>
    <w:rPr>
      <w:rFonts w:asciiTheme="minorHAnsi" w:eastAsiaTheme="majorEastAsia" w:hAnsiTheme="minorHAnsi" w:cstheme="majorBidi"/>
      <w:color w:val="595959" w:themeColor="text1" w:themeTint="A6"/>
      <w:spacing w:val="15"/>
      <w:kern w:val="2"/>
      <w:sz w:val="28"/>
      <w:szCs w:val="28"/>
      <w:bdr w:val="none" w:sz="0" w:space="0" w:color="auto"/>
      <w:lang w:val="en-GB"/>
      <w14:ligatures w14:val="standardContextual"/>
    </w:rPr>
  </w:style>
  <w:style w:type="character" w:customStyle="1" w:styleId="SubtitleChar">
    <w:name w:val="Subtitle Char"/>
    <w:basedOn w:val="DefaultParagraphFont"/>
    <w:link w:val="Subtitle"/>
    <w:uiPriority w:val="11"/>
    <w:rsid w:val="0059011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90110"/>
    <w:pPr>
      <w:pBdr>
        <w:top w:val="none" w:sz="0" w:space="0" w:color="auto"/>
        <w:left w:val="none" w:sz="0" w:space="0" w:color="auto"/>
        <w:bottom w:val="none" w:sz="0" w:space="0" w:color="auto"/>
        <w:right w:val="none" w:sz="0" w:space="0" w:color="auto"/>
        <w:between w:val="none" w:sz="0" w:space="0" w:color="auto"/>
        <w:bar w:val="none" w:sz="0" w:color="auto"/>
      </w:pBdr>
      <w:spacing w:before="160" w:after="160" w:line="259" w:lineRule="auto"/>
      <w:jc w:val="center"/>
    </w:pPr>
    <w:rPr>
      <w:rFonts w:ascii="Arial" w:eastAsiaTheme="minorHAnsi" w:hAnsi="Arial" w:cs="Arial"/>
      <w:i/>
      <w:iCs/>
      <w:color w:val="404040" w:themeColor="text1" w:themeTint="BF"/>
      <w:kern w:val="2"/>
      <w:bdr w:val="none" w:sz="0" w:space="0" w:color="auto"/>
      <w:lang w:val="en-GB"/>
      <w14:ligatures w14:val="standardContextual"/>
    </w:rPr>
  </w:style>
  <w:style w:type="character" w:customStyle="1" w:styleId="QuoteChar">
    <w:name w:val="Quote Char"/>
    <w:basedOn w:val="DefaultParagraphFont"/>
    <w:link w:val="Quote"/>
    <w:uiPriority w:val="29"/>
    <w:rsid w:val="00590110"/>
    <w:rPr>
      <w:i/>
      <w:iCs/>
      <w:color w:val="404040" w:themeColor="text1" w:themeTint="BF"/>
    </w:rPr>
  </w:style>
  <w:style w:type="paragraph" w:styleId="ListParagraph">
    <w:name w:val="List Paragraph"/>
    <w:basedOn w:val="Normal"/>
    <w:uiPriority w:val="34"/>
    <w:qFormat/>
    <w:rsid w:val="00590110"/>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Arial" w:eastAsiaTheme="minorHAnsi" w:hAnsi="Arial" w:cs="Arial"/>
      <w:kern w:val="2"/>
      <w:bdr w:val="none" w:sz="0" w:space="0" w:color="auto"/>
      <w:lang w:val="en-GB"/>
      <w14:ligatures w14:val="standardContextual"/>
    </w:rPr>
  </w:style>
  <w:style w:type="character" w:styleId="IntenseEmphasis">
    <w:name w:val="Intense Emphasis"/>
    <w:basedOn w:val="DefaultParagraphFont"/>
    <w:uiPriority w:val="21"/>
    <w:qFormat/>
    <w:rsid w:val="00590110"/>
    <w:rPr>
      <w:i/>
      <w:iCs/>
      <w:color w:val="0F4761" w:themeColor="accent1" w:themeShade="BF"/>
    </w:rPr>
  </w:style>
  <w:style w:type="paragraph" w:styleId="IntenseQuote">
    <w:name w:val="Intense Quote"/>
    <w:basedOn w:val="Normal"/>
    <w:next w:val="Normal"/>
    <w:link w:val="IntenseQuoteChar"/>
    <w:uiPriority w:val="30"/>
    <w:qFormat/>
    <w:rsid w:val="00590110"/>
    <w:pPr>
      <w:pBdr>
        <w:top w:val="single" w:sz="4" w:space="10" w:color="0F4761" w:themeColor="accent1" w:themeShade="BF"/>
        <w:left w:val="none" w:sz="0" w:space="0" w:color="auto"/>
        <w:bottom w:val="single" w:sz="4" w:space="10" w:color="0F4761" w:themeColor="accent1" w:themeShade="BF"/>
        <w:right w:val="none" w:sz="0" w:space="0" w:color="auto"/>
        <w:between w:val="none" w:sz="0" w:space="0" w:color="auto"/>
        <w:bar w:val="none" w:sz="0" w:color="auto"/>
      </w:pBdr>
      <w:spacing w:before="360" w:after="360" w:line="259" w:lineRule="auto"/>
      <w:ind w:left="864" w:right="864"/>
      <w:jc w:val="center"/>
    </w:pPr>
    <w:rPr>
      <w:rFonts w:ascii="Arial" w:eastAsiaTheme="minorHAnsi" w:hAnsi="Arial" w:cs="Arial"/>
      <w:i/>
      <w:iCs/>
      <w:color w:val="0F4761" w:themeColor="accent1" w:themeShade="BF"/>
      <w:kern w:val="2"/>
      <w:bdr w:val="none" w:sz="0" w:space="0" w:color="auto"/>
      <w:lang w:val="en-GB"/>
      <w14:ligatures w14:val="standardContextual"/>
    </w:rPr>
  </w:style>
  <w:style w:type="character" w:customStyle="1" w:styleId="IntenseQuoteChar">
    <w:name w:val="Intense Quote Char"/>
    <w:basedOn w:val="DefaultParagraphFont"/>
    <w:link w:val="IntenseQuote"/>
    <w:uiPriority w:val="30"/>
    <w:rsid w:val="00590110"/>
    <w:rPr>
      <w:i/>
      <w:iCs/>
      <w:color w:val="0F4761" w:themeColor="accent1" w:themeShade="BF"/>
    </w:rPr>
  </w:style>
  <w:style w:type="character" w:styleId="IntenseReference">
    <w:name w:val="Intense Reference"/>
    <w:basedOn w:val="DefaultParagraphFont"/>
    <w:uiPriority w:val="32"/>
    <w:qFormat/>
    <w:rsid w:val="00590110"/>
    <w:rPr>
      <w:b/>
      <w:bCs/>
      <w:smallCaps/>
      <w:color w:val="0F4761" w:themeColor="accent1" w:themeShade="BF"/>
      <w:spacing w:val="5"/>
    </w:rPr>
  </w:style>
  <w:style w:type="paragraph" w:styleId="Header">
    <w:name w:val="header"/>
    <w:link w:val="HeaderChar"/>
    <w:rsid w:val="00590110"/>
    <w:pPr>
      <w:widowControl w:val="0"/>
      <w:pBdr>
        <w:top w:val="nil"/>
        <w:left w:val="nil"/>
        <w:bottom w:val="nil"/>
        <w:right w:val="nil"/>
        <w:between w:val="nil"/>
        <w:bar w:val="nil"/>
      </w:pBdr>
      <w:tabs>
        <w:tab w:val="center" w:pos="4513"/>
        <w:tab w:val="right" w:pos="9026"/>
      </w:tabs>
      <w:spacing w:after="0" w:line="240" w:lineRule="auto"/>
    </w:pPr>
    <w:rPr>
      <w:rFonts w:ascii="Calibri" w:eastAsia="Arial Unicode MS" w:hAnsi="Calibri" w:cs="Arial Unicode MS"/>
      <w:color w:val="000000"/>
      <w:kern w:val="0"/>
      <w:sz w:val="22"/>
      <w:szCs w:val="22"/>
      <w:u w:color="000000"/>
      <w:bdr w:val="nil"/>
      <w:lang w:val="en-US" w:eastAsia="en-GB"/>
      <w14:ligatures w14:val="none"/>
    </w:rPr>
  </w:style>
  <w:style w:type="character" w:customStyle="1" w:styleId="HeaderChar">
    <w:name w:val="Header Char"/>
    <w:basedOn w:val="DefaultParagraphFont"/>
    <w:link w:val="Header"/>
    <w:rsid w:val="00590110"/>
    <w:rPr>
      <w:rFonts w:ascii="Calibri" w:eastAsia="Arial Unicode MS" w:hAnsi="Calibri" w:cs="Arial Unicode MS"/>
      <w:color w:val="000000"/>
      <w:kern w:val="0"/>
      <w:sz w:val="22"/>
      <w:szCs w:val="22"/>
      <w:u w:color="000000"/>
      <w:bdr w:val="nil"/>
      <w:lang w:val="en-US" w:eastAsia="en-GB"/>
      <w14:ligatures w14:val="none"/>
    </w:rPr>
  </w:style>
  <w:style w:type="paragraph" w:customStyle="1" w:styleId="HeaderFooter">
    <w:name w:val="Header &amp; Footer"/>
    <w:rsid w:val="00590110"/>
    <w:pPr>
      <w:pBdr>
        <w:top w:val="nil"/>
        <w:left w:val="nil"/>
        <w:bottom w:val="nil"/>
        <w:right w:val="nil"/>
        <w:between w:val="nil"/>
        <w:bar w:val="nil"/>
      </w:pBdr>
      <w:tabs>
        <w:tab w:val="right" w:pos="9020"/>
      </w:tabs>
      <w:spacing w:after="0" w:line="240" w:lineRule="auto"/>
    </w:pPr>
    <w:rPr>
      <w:rFonts w:ascii="Helvetica Neue" w:eastAsia="Arial Unicode MS" w:hAnsi="Helvetica Neue" w:cs="Arial Unicode MS"/>
      <w:color w:val="000000"/>
      <w:kern w:val="0"/>
      <w:bdr w:val="nil"/>
      <w:lang w:eastAsia="en-GB"/>
      <w14:textOutline w14:w="0" w14:cap="flat" w14:cmpd="sng" w14:algn="ctr">
        <w14:noFill/>
        <w14:prstDash w14:val="solid"/>
        <w14:bevel/>
      </w14:textOutline>
      <w14:ligatures w14:val="none"/>
    </w:rPr>
  </w:style>
  <w:style w:type="paragraph" w:customStyle="1" w:styleId="Body">
    <w:name w:val="Body"/>
    <w:rsid w:val="00590110"/>
    <w:pPr>
      <w:widowControl w:val="0"/>
      <w:pBdr>
        <w:top w:val="nil"/>
        <w:left w:val="nil"/>
        <w:bottom w:val="nil"/>
        <w:right w:val="nil"/>
        <w:between w:val="nil"/>
        <w:bar w:val="nil"/>
      </w:pBdr>
      <w:spacing w:after="0" w:line="240" w:lineRule="auto"/>
    </w:pPr>
    <w:rPr>
      <w:rFonts w:ascii="Calibri" w:eastAsia="Arial Unicode MS" w:hAnsi="Calibri" w:cs="Arial Unicode MS"/>
      <w:color w:val="000000"/>
      <w:kern w:val="0"/>
      <w:sz w:val="22"/>
      <w:szCs w:val="22"/>
      <w:u w:color="000000"/>
      <w:bdr w:val="nil"/>
      <w:lang w:eastAsia="en-GB"/>
      <w14:textOutline w14:w="0" w14:cap="flat" w14:cmpd="sng" w14:algn="ctr">
        <w14:noFill/>
        <w14:prstDash w14:val="solid"/>
        <w14:bevel/>
      </w14:textOutline>
      <w14:ligatures w14:val="none"/>
    </w:rPr>
  </w:style>
  <w:style w:type="character" w:customStyle="1" w:styleId="Hyperlink1">
    <w:name w:val="Hyperlink.1"/>
    <w:basedOn w:val="DefaultParagraphFont"/>
    <w:rsid w:val="00590110"/>
    <w:rPr>
      <w:rFonts w:ascii="Arial" w:eastAsia="Arial" w:hAnsi="Arial" w:cs="Arial"/>
      <w:b/>
      <w:bCs/>
      <w:outline w:val="0"/>
      <w:color w:val="0000FF"/>
      <w:u w:val="single" w:color="0000FF"/>
      <w:lang w:val="en-US"/>
    </w:rPr>
  </w:style>
  <w:style w:type="character" w:customStyle="1" w:styleId="Hyperlink2">
    <w:name w:val="Hyperlink.2"/>
    <w:basedOn w:val="DefaultParagraphFont"/>
    <w:rsid w:val="00590110"/>
    <w:rPr>
      <w:rFonts w:ascii="Arial" w:eastAsia="Arial" w:hAnsi="Arial" w:cs="Arial"/>
      <w:outline w:val="0"/>
      <w:color w:val="0000FF"/>
      <w:sz w:val="19"/>
      <w:szCs w:val="19"/>
      <w:u w:val="single" w:color="0000FF"/>
      <w:lang w:val="en-US"/>
    </w:rPr>
  </w:style>
  <w:style w:type="paragraph" w:styleId="Footer">
    <w:name w:val="footer"/>
    <w:basedOn w:val="Normal"/>
    <w:link w:val="FooterChar"/>
    <w:uiPriority w:val="99"/>
    <w:semiHidden/>
    <w:unhideWhenUsed/>
    <w:rsid w:val="00886A05"/>
    <w:pPr>
      <w:tabs>
        <w:tab w:val="center" w:pos="4513"/>
        <w:tab w:val="right" w:pos="9026"/>
      </w:tabs>
    </w:pPr>
  </w:style>
  <w:style w:type="character" w:customStyle="1" w:styleId="FooterChar">
    <w:name w:val="Footer Char"/>
    <w:basedOn w:val="DefaultParagraphFont"/>
    <w:link w:val="Footer"/>
    <w:uiPriority w:val="99"/>
    <w:semiHidden/>
    <w:rsid w:val="00886A05"/>
    <w:rPr>
      <w:rFonts w:ascii="Times New Roman" w:eastAsia="Arial Unicode MS" w:hAnsi="Times New Roman" w:cs="Times New Roman"/>
      <w:kern w:val="0"/>
      <w:bdr w:val="nil"/>
      <w:lang w:val="en-US"/>
      <w14:ligatures w14:val="none"/>
    </w:rPr>
  </w:style>
  <w:style w:type="character" w:styleId="Hyperlink">
    <w:name w:val="Hyperlink"/>
    <w:basedOn w:val="DefaultParagraphFont"/>
    <w:uiPriority w:val="99"/>
    <w:unhideWhenUsed/>
    <w:rsid w:val="006461FC"/>
    <w:rPr>
      <w:color w:val="467886" w:themeColor="hyperlink"/>
      <w:u w:val="single"/>
    </w:rPr>
  </w:style>
  <w:style w:type="character" w:styleId="UnresolvedMention">
    <w:name w:val="Unresolved Mention"/>
    <w:basedOn w:val="DefaultParagraphFont"/>
    <w:uiPriority w:val="99"/>
    <w:semiHidden/>
    <w:unhideWhenUsed/>
    <w:rsid w:val="006461FC"/>
    <w:rPr>
      <w:color w:val="605E5C"/>
      <w:shd w:val="clear" w:color="auto" w:fill="E1DFDD"/>
    </w:rPr>
  </w:style>
  <w:style w:type="paragraph" w:styleId="NormalWeb">
    <w:name w:val="Normal (Web)"/>
    <w:basedOn w:val="Normal"/>
    <w:uiPriority w:val="99"/>
    <w:semiHidden/>
    <w:unhideWhenUsed/>
    <w:rsid w:val="00172E28"/>
    <w:pPr>
      <w:pBdr>
        <w:top w:val="none" w:sz="0" w:space="0" w:color="auto"/>
        <w:left w:val="none" w:sz="0" w:space="0" w:color="auto"/>
        <w:bottom w:val="none" w:sz="0" w:space="0" w:color="auto"/>
        <w:right w:val="none" w:sz="0" w:space="0" w:color="auto"/>
        <w:between w:val="none" w:sz="0" w:space="0" w:color="auto"/>
        <w:bar w:val="none" w:sz="0" w:color="auto"/>
      </w:pBdr>
    </w:pPr>
    <w:rPr>
      <w:rFonts w:ascii="Aptos" w:eastAsiaTheme="minorHAnsi" w:hAnsi="Aptos" w:cs="Aptos"/>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128112">
      <w:bodyDiv w:val="1"/>
      <w:marLeft w:val="0"/>
      <w:marRight w:val="0"/>
      <w:marTop w:val="0"/>
      <w:marBottom w:val="0"/>
      <w:divBdr>
        <w:top w:val="none" w:sz="0" w:space="0" w:color="auto"/>
        <w:left w:val="none" w:sz="0" w:space="0" w:color="auto"/>
        <w:bottom w:val="none" w:sz="0" w:space="0" w:color="auto"/>
        <w:right w:val="none" w:sz="0" w:space="0" w:color="auto"/>
      </w:divBdr>
    </w:div>
    <w:div w:id="442384798">
      <w:bodyDiv w:val="1"/>
      <w:marLeft w:val="0"/>
      <w:marRight w:val="0"/>
      <w:marTop w:val="0"/>
      <w:marBottom w:val="0"/>
      <w:divBdr>
        <w:top w:val="none" w:sz="0" w:space="0" w:color="auto"/>
        <w:left w:val="none" w:sz="0" w:space="0" w:color="auto"/>
        <w:bottom w:val="none" w:sz="0" w:space="0" w:color="auto"/>
        <w:right w:val="none" w:sz="0" w:space="0" w:color="auto"/>
      </w:divBdr>
    </w:div>
    <w:div w:id="1028145278">
      <w:bodyDiv w:val="1"/>
      <w:marLeft w:val="0"/>
      <w:marRight w:val="0"/>
      <w:marTop w:val="0"/>
      <w:marBottom w:val="0"/>
      <w:divBdr>
        <w:top w:val="none" w:sz="0" w:space="0" w:color="auto"/>
        <w:left w:val="none" w:sz="0" w:space="0" w:color="auto"/>
        <w:bottom w:val="none" w:sz="0" w:space="0" w:color="auto"/>
        <w:right w:val="none" w:sz="0" w:space="0" w:color="auto"/>
      </w:divBdr>
    </w:div>
    <w:div w:id="1250699941">
      <w:bodyDiv w:val="1"/>
      <w:marLeft w:val="0"/>
      <w:marRight w:val="0"/>
      <w:marTop w:val="0"/>
      <w:marBottom w:val="0"/>
      <w:divBdr>
        <w:top w:val="none" w:sz="0" w:space="0" w:color="auto"/>
        <w:left w:val="none" w:sz="0" w:space="0" w:color="auto"/>
        <w:bottom w:val="none" w:sz="0" w:space="0" w:color="auto"/>
        <w:right w:val="none" w:sz="0" w:space="0" w:color="auto"/>
      </w:divBdr>
    </w:div>
    <w:div w:id="1712803499">
      <w:bodyDiv w:val="1"/>
      <w:marLeft w:val="0"/>
      <w:marRight w:val="0"/>
      <w:marTop w:val="0"/>
      <w:marBottom w:val="0"/>
      <w:divBdr>
        <w:top w:val="none" w:sz="0" w:space="0" w:color="auto"/>
        <w:left w:val="none" w:sz="0" w:space="0" w:color="auto"/>
        <w:bottom w:val="none" w:sz="0" w:space="0" w:color="auto"/>
        <w:right w:val="none" w:sz="0" w:space="0" w:color="auto"/>
      </w:divBdr>
    </w:div>
    <w:div w:id="1862209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lynnvivian.co.uk/whats-on/a-friends-of-the-glynn-vivian-talk-with-andrew-renton/" TargetMode="External"/><Relationship Id="rId18" Type="http://schemas.openxmlformats.org/officeDocument/2006/relationships/hyperlink" Target="https://www.glynnvivian.co.uk/whats-on/gallery-tour-with-dr-zehra-jumabhoy-4/" TargetMode="External"/><Relationship Id="rId26"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www.glynnvivian.co.uk/open-call-performance-to-camera-for-swansea-performance-weekend/" TargetMode="External"/><Relationship Id="rId7" Type="http://schemas.openxmlformats.org/officeDocument/2006/relationships/webSettings" Target="webSettings.xml"/><Relationship Id="rId12" Type="http://schemas.openxmlformats.org/officeDocument/2006/relationships/hyperlink" Target="https://www.glynnvivian.co.uk/whats-on/a-friends-of-the-glynn-vivian-talk-with-andrew-renton/" TargetMode="External"/><Relationship Id="rId17" Type="http://schemas.openxmlformats.org/officeDocument/2006/relationships/hyperlink" Target="https://www.glynnvivian.co.uk/whats-on/conference-for-tigers-dragons-india-and-wales-in-britain/" TargetMode="External"/><Relationship Id="rId25" Type="http://schemas.openxmlformats.org/officeDocument/2006/relationships/image" Target="media/image4.JPG"/><Relationship Id="rId2" Type="http://schemas.openxmlformats.org/officeDocument/2006/relationships/customXml" Target="../customXml/item2.xml"/><Relationship Id="rId16" Type="http://schemas.openxmlformats.org/officeDocument/2006/relationships/hyperlink" Target="https://www.glynnvivian.co.uk/whats-on/a-friends-of-the-glynn-vivian-talk-with-andrew-renton/" TargetMode="External"/><Relationship Id="rId20" Type="http://schemas.openxmlformats.org/officeDocument/2006/relationships/hyperlink" Target="https://www.glynnvivian.co.uk/whats-on/performance-weekend/"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3.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lynnvivian.co.uk/whats-on/friends-of-the-glynn-vivian-talk-with-professor-helen-fulton/" TargetMode="External"/><Relationship Id="rId23" Type="http://schemas.openxmlformats.org/officeDocument/2006/relationships/hyperlink" Target="http://www.glynnvivian.co.uk/" TargetMode="External"/><Relationship Id="rId28"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www.glynnvivian.co.uk/whats-on/glynn-vivian-gydar-hwyr-9/?lang=cy"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lynnvivian.co.uk/whats-on/performance-art-land-launch-event/" TargetMode="External"/><Relationship Id="rId22" Type="http://schemas.openxmlformats.org/officeDocument/2006/relationships/hyperlink" Target="https://www.glynnvivian.co.uk/whats-on/artist-talk-linder-in-conversation-with-gilly-fox/"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9a2962d7-7d92-4e68-82aa-47d9e64b54d9" xsi:nil="true"/>
    <lcf76f155ced4ddcb4097134ff3c332f xmlns="647d74c0-c39b-42e3-9218-6a4f5e5ac8b5">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FAFF589D652114983BE72018F31B3B6" ma:contentTypeVersion="18" ma:contentTypeDescription="Create a new document." ma:contentTypeScope="" ma:versionID="808253bcf3bc873d2b4a4ed83a8b6fe7">
  <xsd:schema xmlns:xsd="http://www.w3.org/2001/XMLSchema" xmlns:xs="http://www.w3.org/2001/XMLSchema" xmlns:p="http://schemas.microsoft.com/office/2006/metadata/properties" xmlns:ns2="647d74c0-c39b-42e3-9218-6a4f5e5ac8b5" xmlns:ns3="9a2962d7-7d92-4e68-82aa-47d9e64b54d9" targetNamespace="http://schemas.microsoft.com/office/2006/metadata/properties" ma:root="true" ma:fieldsID="d37163ef0198072b0a740976d730baa4" ns2:_="" ns3:_="">
    <xsd:import namespace="647d74c0-c39b-42e3-9218-6a4f5e5ac8b5"/>
    <xsd:import namespace="9a2962d7-7d92-4e68-82aa-47d9e64b54d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MediaLengthInSeconds" minOccurs="0"/>
                <xsd:element ref="ns2:MediaServiceAutoKeyPoints" minOccurs="0"/>
                <xsd:element ref="ns2:MediaServiceKeyPoints" minOccurs="0"/>
                <xsd:element ref="ns2:lcf76f155ced4ddcb4097134ff3c332f" minOccurs="0"/>
                <xsd:element ref="ns3:TaxCatchAll" minOccurs="0"/>
                <xsd:element ref="ns3:SharedWithUsers" minOccurs="0"/>
                <xsd:element ref="ns3:SharedWithDetails" minOccurs="0"/>
                <xsd:element ref="ns2:MediaServiceLocation"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47d74c0-c39b-42e3-9218-6a4f5e5ac8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960d5052-5391-4408-9f28-d1321f84a386" ma:termSetId="09814cd3-568e-fe90-9814-8d621ff8fb84" ma:anchorId="fba54fb3-c3e1-fe81-a776-ca4b69148c4d" ma:open="true" ma:isKeyword="false">
      <xsd:complexType>
        <xsd:sequence>
          <xsd:element ref="pc:Terms" minOccurs="0" maxOccurs="1"/>
        </xsd:sequence>
      </xsd:complexType>
    </xsd:element>
    <xsd:element name="MediaServiceLocation" ma:index="23" nillable="true" ma:displayName="Location" ma:internalName="MediaServiceLocation" ma:readOnly="true">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2962d7-7d92-4e68-82aa-47d9e64b54d9"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654a7d69-709b-423b-89db-110e5b329efd}" ma:internalName="TaxCatchAll" ma:showField="CatchAllData" ma:web="9a2962d7-7d92-4e68-82aa-47d9e64b54d9">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01E1D21-2260-49C1-BBD1-60CD3FCAD161}">
  <ds:schemaRefs>
    <ds:schemaRef ds:uri="http://schemas.microsoft.com/sharepoint/v3/contenttype/forms"/>
  </ds:schemaRefs>
</ds:datastoreItem>
</file>

<file path=customXml/itemProps2.xml><?xml version="1.0" encoding="utf-8"?>
<ds:datastoreItem xmlns:ds="http://schemas.openxmlformats.org/officeDocument/2006/customXml" ds:itemID="{FFA25BF4-E932-4503-BEDD-6183FF4F48A6}">
  <ds:schemaRefs>
    <ds:schemaRef ds:uri="http://schemas.microsoft.com/office/2006/metadata/properties"/>
    <ds:schemaRef ds:uri="http://schemas.microsoft.com/office/infopath/2007/PartnerControls"/>
    <ds:schemaRef ds:uri="9a2962d7-7d92-4e68-82aa-47d9e64b54d9"/>
    <ds:schemaRef ds:uri="647d74c0-c39b-42e3-9218-6a4f5e5ac8b5"/>
  </ds:schemaRefs>
</ds:datastoreItem>
</file>

<file path=customXml/itemProps3.xml><?xml version="1.0" encoding="utf-8"?>
<ds:datastoreItem xmlns:ds="http://schemas.openxmlformats.org/officeDocument/2006/customXml" ds:itemID="{77ECF105-A784-456F-9347-561468EE96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47d74c0-c39b-42e3-9218-6a4f5e5ac8b5"/>
    <ds:schemaRef ds:uri="9a2962d7-7d92-4e68-82aa-47d9e64b5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2</Pages>
  <Words>802</Words>
  <Characters>4572</Characters>
  <Application>Microsoft Office Word</Application>
  <DocSecurity>0</DocSecurity>
  <Lines>38</Lines>
  <Paragraphs>10</Paragraphs>
  <ScaleCrop>false</ScaleCrop>
  <Company>Swansea Council</Company>
  <LinksUpToDate>false</LinksUpToDate>
  <CharactersWithSpaces>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Gill</dc:creator>
  <cp:keywords/>
  <dc:description/>
  <cp:lastModifiedBy>Laura Gill</cp:lastModifiedBy>
  <cp:revision>41</cp:revision>
  <dcterms:created xsi:type="dcterms:W3CDTF">2025-09-16T12:36:00Z</dcterms:created>
  <dcterms:modified xsi:type="dcterms:W3CDTF">2025-09-18T10:12:00Z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0x010100EFAFF589D652114983BE72018F31B3B6</vt:lpwstr>
  </property>
  <property fmtid="{D5CDD505-2E9C-101B-9397-08002B2CF9AE}" pid="3" name="MediaServiceImageTags">
    <vt:lpwstr/>
  </property>
</Properties>
</file>