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D861BB" w14:textId="77777777" w:rsidR="002C0A16" w:rsidRDefault="002C0A16" w:rsidP="000D2D04">
      <w:pPr>
        <w:spacing w:after="120" w:line="360" w:lineRule="auto"/>
        <w:jc w:val="both"/>
        <w:rPr>
          <w:rFonts w:ascii="Times New Roman" w:hAnsi="Times New Roman" w:cs="Times New Roman"/>
          <w:sz w:val="24"/>
          <w:szCs w:val="24"/>
        </w:rPr>
      </w:pPr>
      <w:bookmarkStart w:id="0" w:name="_GoBack"/>
      <w:bookmarkEnd w:id="0"/>
    </w:p>
    <w:p w14:paraId="14EDC6EB" w14:textId="73AA3638" w:rsidR="002C0A16" w:rsidRPr="002C0A16" w:rsidRDefault="002C0A16" w:rsidP="002C0A16">
      <w:pPr>
        <w:suppressAutoHyphens/>
        <w:autoSpaceDN w:val="0"/>
        <w:spacing w:after="0" w:line="360" w:lineRule="auto"/>
        <w:jc w:val="both"/>
        <w:textAlignment w:val="baseline"/>
        <w:rPr>
          <w:rFonts w:ascii="Times New Roman" w:eastAsia="Calibri" w:hAnsi="Times New Roman" w:cs="Times New Roman"/>
          <w:sz w:val="24"/>
          <w:szCs w:val="24"/>
        </w:rPr>
      </w:pPr>
      <w:r w:rsidRPr="002C0A16">
        <w:rPr>
          <w:rFonts w:ascii="Times New Roman" w:eastAsia="Calibri" w:hAnsi="Times New Roman" w:cs="Times New Roman"/>
          <w:sz w:val="24"/>
          <w:szCs w:val="24"/>
        </w:rPr>
        <w:t xml:space="preserve">What do you consider are the best aspects of this piece of work? </w:t>
      </w:r>
      <w:r>
        <w:rPr>
          <w:rFonts w:ascii="Times New Roman" w:eastAsia="Calibri" w:hAnsi="Times New Roman" w:cs="Times New Roman"/>
          <w:sz w:val="24"/>
          <w:szCs w:val="24"/>
        </w:rPr>
        <w:t>Understanding how the Social Services and Wellbeing (Wales) Act 2014 aims to improve care for the elderly.</w:t>
      </w:r>
    </w:p>
    <w:p w14:paraId="00F4EF54" w14:textId="60EFA90A" w:rsidR="002C0A16" w:rsidRPr="002C0A16" w:rsidRDefault="002C0A16" w:rsidP="002C0A16">
      <w:pPr>
        <w:suppressAutoHyphens/>
        <w:autoSpaceDN w:val="0"/>
        <w:spacing w:after="0" w:line="360" w:lineRule="auto"/>
        <w:jc w:val="both"/>
        <w:textAlignment w:val="baseline"/>
        <w:rPr>
          <w:rFonts w:ascii="Times New Roman" w:eastAsia="Calibri" w:hAnsi="Times New Roman" w:cs="Times New Roman"/>
          <w:sz w:val="24"/>
          <w:szCs w:val="24"/>
        </w:rPr>
      </w:pPr>
      <w:r w:rsidRPr="002C0A16">
        <w:rPr>
          <w:rFonts w:ascii="Times New Roman" w:eastAsia="Calibri" w:hAnsi="Times New Roman" w:cs="Times New Roman"/>
          <w:sz w:val="24"/>
          <w:szCs w:val="24"/>
        </w:rPr>
        <w:t xml:space="preserve">Which aspects do you consider could have been improved in this piece of work? </w:t>
      </w:r>
      <w:r>
        <w:rPr>
          <w:rFonts w:ascii="Times New Roman" w:eastAsia="Calibri" w:hAnsi="Times New Roman" w:cs="Times New Roman"/>
          <w:sz w:val="24"/>
          <w:szCs w:val="24"/>
        </w:rPr>
        <w:t xml:space="preserve">Having better historical aspect on the </w:t>
      </w:r>
      <w:r w:rsidR="00845EAC">
        <w:rPr>
          <w:rFonts w:ascii="Times New Roman" w:eastAsia="Calibri" w:hAnsi="Times New Roman" w:cs="Times New Roman"/>
          <w:sz w:val="24"/>
          <w:szCs w:val="24"/>
        </w:rPr>
        <w:t>provision</w:t>
      </w:r>
      <w:r>
        <w:rPr>
          <w:rFonts w:ascii="Times New Roman" w:eastAsia="Calibri" w:hAnsi="Times New Roman" w:cs="Times New Roman"/>
          <w:sz w:val="24"/>
          <w:szCs w:val="24"/>
        </w:rPr>
        <w:t xml:space="preserve"> of care </w:t>
      </w:r>
      <w:r w:rsidRPr="002C0A16">
        <w:rPr>
          <w:rFonts w:ascii="Times New Roman" w:eastAsia="Calibri" w:hAnsi="Times New Roman" w:cs="Times New Roman"/>
          <w:sz w:val="24"/>
          <w:szCs w:val="24"/>
        </w:rPr>
        <w:t xml:space="preserve">and theories. </w:t>
      </w:r>
    </w:p>
    <w:p w14:paraId="4F8E27B5" w14:textId="59DAAE7F" w:rsidR="002C0A16" w:rsidRPr="002C0A16" w:rsidRDefault="002C0A16" w:rsidP="002C0A16">
      <w:pPr>
        <w:suppressAutoHyphens/>
        <w:autoSpaceDN w:val="0"/>
        <w:spacing w:after="0" w:line="360" w:lineRule="auto"/>
        <w:jc w:val="both"/>
        <w:textAlignment w:val="baseline"/>
        <w:rPr>
          <w:rFonts w:ascii="Times New Roman" w:eastAsia="Calibri" w:hAnsi="Times New Roman" w:cs="Times New Roman"/>
          <w:sz w:val="24"/>
          <w:szCs w:val="24"/>
        </w:rPr>
      </w:pPr>
      <w:r w:rsidRPr="002C0A16">
        <w:rPr>
          <w:rFonts w:ascii="Times New Roman" w:eastAsia="Calibri" w:hAnsi="Times New Roman" w:cs="Times New Roman"/>
          <w:sz w:val="24"/>
          <w:szCs w:val="24"/>
        </w:rPr>
        <w:t xml:space="preserve">What have you found most satisfying whilst undertaking this submission? </w:t>
      </w:r>
      <w:r w:rsidR="00845EAC">
        <w:rPr>
          <w:rFonts w:ascii="Times New Roman" w:eastAsia="Calibri" w:hAnsi="Times New Roman" w:cs="Times New Roman"/>
          <w:sz w:val="24"/>
          <w:szCs w:val="24"/>
        </w:rPr>
        <w:t>Researching different aspects of care.</w:t>
      </w:r>
    </w:p>
    <w:p w14:paraId="7FC94521" w14:textId="77777777" w:rsidR="002C0A16" w:rsidRDefault="002C0A16" w:rsidP="000D2D04">
      <w:pPr>
        <w:spacing w:after="120" w:line="360" w:lineRule="auto"/>
        <w:jc w:val="both"/>
        <w:rPr>
          <w:rFonts w:ascii="Times New Roman" w:hAnsi="Times New Roman" w:cs="Times New Roman"/>
          <w:sz w:val="24"/>
          <w:szCs w:val="24"/>
        </w:rPr>
      </w:pPr>
    </w:p>
    <w:p w14:paraId="00BCD4BA" w14:textId="77777777" w:rsidR="002C0A16" w:rsidRDefault="002C0A16" w:rsidP="000D2D04">
      <w:pPr>
        <w:spacing w:after="120" w:line="360" w:lineRule="auto"/>
        <w:jc w:val="both"/>
        <w:rPr>
          <w:rFonts w:ascii="Times New Roman" w:hAnsi="Times New Roman" w:cs="Times New Roman"/>
          <w:sz w:val="24"/>
          <w:szCs w:val="24"/>
        </w:rPr>
      </w:pPr>
    </w:p>
    <w:p w14:paraId="3C6E0C77" w14:textId="02C89E53" w:rsidR="002C0A16" w:rsidRDefault="002C0A16" w:rsidP="000D2D0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With </w:t>
      </w:r>
      <w:r w:rsidR="00845EAC">
        <w:rPr>
          <w:rFonts w:ascii="Times New Roman" w:hAnsi="Times New Roman" w:cs="Times New Roman"/>
          <w:sz w:val="24"/>
          <w:szCs w:val="24"/>
        </w:rPr>
        <w:t>Regards</w:t>
      </w:r>
      <w:r>
        <w:rPr>
          <w:rFonts w:ascii="Times New Roman" w:hAnsi="Times New Roman" w:cs="Times New Roman"/>
          <w:sz w:val="24"/>
          <w:szCs w:val="24"/>
        </w:rPr>
        <w:t xml:space="preserve"> to the Social Services and Well-being (Wales) Act 2014. Discuss the provision of care and support for older persons. Refer </w:t>
      </w:r>
    </w:p>
    <w:p w14:paraId="24E06C57" w14:textId="77777777" w:rsidR="002C0A16" w:rsidRDefault="002C0A16" w:rsidP="000D2D04">
      <w:pPr>
        <w:spacing w:after="120" w:line="360" w:lineRule="auto"/>
        <w:jc w:val="both"/>
        <w:rPr>
          <w:rFonts w:ascii="Times New Roman" w:hAnsi="Times New Roman" w:cs="Times New Roman"/>
          <w:sz w:val="24"/>
          <w:szCs w:val="24"/>
        </w:rPr>
      </w:pPr>
    </w:p>
    <w:p w14:paraId="62338EF9" w14:textId="64E0F33E" w:rsidR="004B735E" w:rsidRDefault="004B735E" w:rsidP="000D2D0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Introduction</w:t>
      </w:r>
      <w:r w:rsidR="002C0A16">
        <w:rPr>
          <w:rFonts w:ascii="Times New Roman" w:hAnsi="Times New Roman" w:cs="Times New Roman"/>
          <w:sz w:val="24"/>
          <w:szCs w:val="24"/>
        </w:rPr>
        <w:t>.</w:t>
      </w:r>
    </w:p>
    <w:p w14:paraId="0E2DEF22" w14:textId="0079AC18" w:rsidR="004B735E" w:rsidRDefault="004B735E" w:rsidP="000D2D04">
      <w:pPr>
        <w:spacing w:after="120" w:line="360" w:lineRule="auto"/>
        <w:jc w:val="both"/>
        <w:rPr>
          <w:rFonts w:ascii="Times New Roman" w:hAnsi="Times New Roman" w:cs="Times New Roman"/>
          <w:sz w:val="24"/>
          <w:szCs w:val="24"/>
        </w:rPr>
      </w:pPr>
    </w:p>
    <w:p w14:paraId="35DA7D89" w14:textId="6437FA58" w:rsidR="009F6CDB" w:rsidRPr="000D2D04" w:rsidRDefault="00E034F5" w:rsidP="000D2D04">
      <w:pPr>
        <w:spacing w:after="120" w:line="360" w:lineRule="auto"/>
        <w:jc w:val="both"/>
        <w:rPr>
          <w:rFonts w:ascii="Times New Roman" w:hAnsi="Times New Roman" w:cs="Times New Roman"/>
          <w:sz w:val="24"/>
          <w:szCs w:val="24"/>
        </w:rPr>
      </w:pPr>
      <w:r w:rsidRPr="000D2D04">
        <w:rPr>
          <w:rFonts w:ascii="Times New Roman" w:hAnsi="Times New Roman" w:cs="Times New Roman"/>
          <w:sz w:val="24"/>
          <w:szCs w:val="24"/>
        </w:rPr>
        <w:t>This essay will discuss who older people are</w:t>
      </w:r>
      <w:r w:rsidR="004B735E">
        <w:rPr>
          <w:rFonts w:ascii="Times New Roman" w:hAnsi="Times New Roman" w:cs="Times New Roman"/>
          <w:sz w:val="24"/>
          <w:szCs w:val="24"/>
        </w:rPr>
        <w:t xml:space="preserve"> and how the ageing process define them.</w:t>
      </w:r>
      <w:r w:rsidR="00907691">
        <w:rPr>
          <w:rFonts w:ascii="Times New Roman" w:hAnsi="Times New Roman" w:cs="Times New Roman"/>
          <w:sz w:val="24"/>
          <w:szCs w:val="24"/>
        </w:rPr>
        <w:t xml:space="preserve"> </w:t>
      </w:r>
      <w:r w:rsidR="00D95F22">
        <w:rPr>
          <w:rFonts w:ascii="Times New Roman" w:hAnsi="Times New Roman" w:cs="Times New Roman"/>
          <w:sz w:val="24"/>
          <w:szCs w:val="24"/>
        </w:rPr>
        <w:t xml:space="preserve">It will briefly touch on provision of care formally and informally. </w:t>
      </w:r>
      <w:r w:rsidR="0004642E">
        <w:rPr>
          <w:rFonts w:ascii="Times New Roman" w:hAnsi="Times New Roman" w:cs="Times New Roman"/>
          <w:sz w:val="24"/>
          <w:szCs w:val="24"/>
        </w:rPr>
        <w:t>Following to review</w:t>
      </w:r>
      <w:r w:rsidR="004B735E">
        <w:rPr>
          <w:rFonts w:ascii="Times New Roman" w:hAnsi="Times New Roman" w:cs="Times New Roman"/>
          <w:sz w:val="24"/>
          <w:szCs w:val="24"/>
        </w:rPr>
        <w:t xml:space="preserve"> how older people are vulnerable and how they are abused. </w:t>
      </w:r>
      <w:r w:rsidR="0004642E">
        <w:rPr>
          <w:rFonts w:ascii="Times New Roman" w:hAnsi="Times New Roman" w:cs="Times New Roman"/>
          <w:sz w:val="24"/>
          <w:szCs w:val="24"/>
        </w:rPr>
        <w:t>Explore</w:t>
      </w:r>
      <w:r w:rsidR="00907691">
        <w:rPr>
          <w:rFonts w:ascii="Times New Roman" w:hAnsi="Times New Roman" w:cs="Times New Roman"/>
          <w:sz w:val="24"/>
          <w:szCs w:val="24"/>
        </w:rPr>
        <w:t xml:space="preserve"> a psychological theory, </w:t>
      </w:r>
      <w:r w:rsidR="004B735E">
        <w:rPr>
          <w:rFonts w:ascii="Times New Roman" w:hAnsi="Times New Roman" w:cs="Times New Roman"/>
          <w:sz w:val="24"/>
          <w:szCs w:val="24"/>
        </w:rPr>
        <w:t xml:space="preserve">Maslow’s </w:t>
      </w:r>
      <w:r w:rsidR="00907691">
        <w:rPr>
          <w:rFonts w:ascii="Times New Roman" w:hAnsi="Times New Roman" w:cs="Times New Roman"/>
          <w:sz w:val="24"/>
          <w:szCs w:val="24"/>
        </w:rPr>
        <w:t xml:space="preserve">human </w:t>
      </w:r>
      <w:r w:rsidR="004B735E">
        <w:rPr>
          <w:rFonts w:ascii="Times New Roman" w:hAnsi="Times New Roman" w:cs="Times New Roman"/>
          <w:sz w:val="24"/>
          <w:szCs w:val="24"/>
        </w:rPr>
        <w:t xml:space="preserve">motivation </w:t>
      </w:r>
      <w:r w:rsidR="00907691">
        <w:rPr>
          <w:rFonts w:ascii="Times New Roman" w:hAnsi="Times New Roman" w:cs="Times New Roman"/>
          <w:sz w:val="24"/>
          <w:szCs w:val="24"/>
        </w:rPr>
        <w:t xml:space="preserve">theory, which </w:t>
      </w:r>
      <w:r w:rsidR="004B735E">
        <w:rPr>
          <w:rFonts w:ascii="Times New Roman" w:hAnsi="Times New Roman" w:cs="Times New Roman"/>
          <w:sz w:val="24"/>
          <w:szCs w:val="24"/>
        </w:rPr>
        <w:t>will demonstrate required need</w:t>
      </w:r>
      <w:r w:rsidR="00907691">
        <w:rPr>
          <w:rFonts w:ascii="Times New Roman" w:hAnsi="Times New Roman" w:cs="Times New Roman"/>
          <w:sz w:val="24"/>
          <w:szCs w:val="24"/>
        </w:rPr>
        <w:t>s</w:t>
      </w:r>
      <w:r w:rsidR="004B735E">
        <w:rPr>
          <w:rFonts w:ascii="Times New Roman" w:hAnsi="Times New Roman" w:cs="Times New Roman"/>
          <w:sz w:val="24"/>
          <w:szCs w:val="24"/>
        </w:rPr>
        <w:t xml:space="preserve"> to fulfil an individual</w:t>
      </w:r>
      <w:r w:rsidR="00907691">
        <w:rPr>
          <w:rFonts w:ascii="Times New Roman" w:hAnsi="Times New Roman" w:cs="Times New Roman"/>
          <w:sz w:val="24"/>
          <w:szCs w:val="24"/>
        </w:rPr>
        <w:t>’</w:t>
      </w:r>
      <w:r w:rsidR="004B735E">
        <w:rPr>
          <w:rFonts w:ascii="Times New Roman" w:hAnsi="Times New Roman" w:cs="Times New Roman"/>
          <w:sz w:val="24"/>
          <w:szCs w:val="24"/>
        </w:rPr>
        <w:t>s sen</w:t>
      </w:r>
      <w:r w:rsidR="00907691">
        <w:rPr>
          <w:rFonts w:ascii="Times New Roman" w:hAnsi="Times New Roman" w:cs="Times New Roman"/>
          <w:sz w:val="24"/>
          <w:szCs w:val="24"/>
        </w:rPr>
        <w:t>s</w:t>
      </w:r>
      <w:r w:rsidR="004B735E">
        <w:rPr>
          <w:rFonts w:ascii="Times New Roman" w:hAnsi="Times New Roman" w:cs="Times New Roman"/>
          <w:sz w:val="24"/>
          <w:szCs w:val="24"/>
        </w:rPr>
        <w:t xml:space="preserve">e of belonging. We will discuss the </w:t>
      </w:r>
      <w:r w:rsidR="00907691">
        <w:rPr>
          <w:rFonts w:ascii="Times New Roman" w:hAnsi="Times New Roman" w:cs="Times New Roman"/>
          <w:sz w:val="24"/>
          <w:szCs w:val="24"/>
        </w:rPr>
        <w:t xml:space="preserve">current legislation, in Wales, which will provide care and support to the older people, the </w:t>
      </w:r>
      <w:r w:rsidR="004B735E">
        <w:rPr>
          <w:rFonts w:ascii="Times New Roman" w:hAnsi="Times New Roman" w:cs="Times New Roman"/>
          <w:sz w:val="24"/>
          <w:szCs w:val="24"/>
        </w:rPr>
        <w:t>Social Services and Well-being (Wales)</w:t>
      </w:r>
      <w:r w:rsidR="002C0A16">
        <w:rPr>
          <w:rFonts w:ascii="Times New Roman" w:hAnsi="Times New Roman" w:cs="Times New Roman"/>
          <w:sz w:val="24"/>
          <w:szCs w:val="24"/>
        </w:rPr>
        <w:t xml:space="preserve"> Act 2014</w:t>
      </w:r>
      <w:r w:rsidR="00907691">
        <w:rPr>
          <w:rFonts w:ascii="Times New Roman" w:hAnsi="Times New Roman" w:cs="Times New Roman"/>
          <w:sz w:val="24"/>
          <w:szCs w:val="24"/>
        </w:rPr>
        <w:t>,</w:t>
      </w:r>
      <w:r w:rsidR="000B1E95">
        <w:rPr>
          <w:rFonts w:ascii="Times New Roman" w:hAnsi="Times New Roman" w:cs="Times New Roman"/>
          <w:sz w:val="24"/>
          <w:szCs w:val="24"/>
        </w:rPr>
        <w:t xml:space="preserve"> and </w:t>
      </w:r>
      <w:r w:rsidR="00907691">
        <w:rPr>
          <w:rFonts w:ascii="Times New Roman" w:hAnsi="Times New Roman" w:cs="Times New Roman"/>
          <w:sz w:val="24"/>
          <w:szCs w:val="24"/>
        </w:rPr>
        <w:t xml:space="preserve">evaluate what the act intends to achieve. </w:t>
      </w:r>
    </w:p>
    <w:p w14:paraId="15B59EF6" w14:textId="08D54527" w:rsidR="00963129" w:rsidRDefault="00963129" w:rsidP="000D2D04">
      <w:pPr>
        <w:spacing w:after="120" w:line="360" w:lineRule="auto"/>
        <w:jc w:val="both"/>
        <w:rPr>
          <w:rFonts w:ascii="Times New Roman" w:hAnsi="Times New Roman" w:cs="Times New Roman"/>
          <w:sz w:val="24"/>
          <w:szCs w:val="24"/>
        </w:rPr>
      </w:pPr>
    </w:p>
    <w:p w14:paraId="78CAB059" w14:textId="0D865FCD" w:rsidR="004B735E" w:rsidRPr="000D2D04" w:rsidRDefault="004B735E" w:rsidP="000D2D0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Main Body </w:t>
      </w:r>
    </w:p>
    <w:p w14:paraId="5D1DB37F" w14:textId="577C09F1" w:rsidR="00963129" w:rsidRPr="000D2D04" w:rsidRDefault="00963129" w:rsidP="000D2D04">
      <w:pPr>
        <w:spacing w:after="120" w:line="360" w:lineRule="auto"/>
        <w:jc w:val="both"/>
        <w:rPr>
          <w:rFonts w:ascii="Times New Roman" w:hAnsi="Times New Roman" w:cs="Times New Roman"/>
          <w:sz w:val="24"/>
          <w:szCs w:val="24"/>
        </w:rPr>
      </w:pPr>
    </w:p>
    <w:p w14:paraId="24DFF9AE" w14:textId="135CA735" w:rsidR="001B4531" w:rsidRPr="000D2D04" w:rsidRDefault="00EB1DD8" w:rsidP="000D2D04">
      <w:pPr>
        <w:spacing w:after="120" w:line="360" w:lineRule="auto"/>
        <w:jc w:val="both"/>
        <w:rPr>
          <w:rFonts w:ascii="Times New Roman" w:hAnsi="Times New Roman" w:cs="Times New Roman"/>
          <w:sz w:val="24"/>
          <w:szCs w:val="24"/>
        </w:rPr>
      </w:pPr>
      <w:r w:rsidRPr="000D2D04">
        <w:rPr>
          <w:rFonts w:ascii="Times New Roman" w:hAnsi="Times New Roman" w:cs="Times New Roman"/>
          <w:sz w:val="24"/>
          <w:szCs w:val="24"/>
        </w:rPr>
        <w:t>Mann and Mastin (2012</w:t>
      </w:r>
      <w:r w:rsidR="00BA59C6">
        <w:rPr>
          <w:rFonts w:ascii="Times New Roman" w:hAnsi="Times New Roman" w:cs="Times New Roman"/>
          <w:sz w:val="24"/>
          <w:szCs w:val="24"/>
        </w:rPr>
        <w:t xml:space="preserve">, </w:t>
      </w:r>
      <w:bookmarkStart w:id="1" w:name="_Hlk503428599"/>
      <w:r w:rsidR="00BA59C6">
        <w:rPr>
          <w:rFonts w:ascii="Times New Roman" w:hAnsi="Times New Roman" w:cs="Times New Roman"/>
          <w:sz w:val="24"/>
          <w:szCs w:val="24"/>
        </w:rPr>
        <w:t xml:space="preserve">cited in Alcock </w:t>
      </w:r>
      <w:r w:rsidR="00BA59C6" w:rsidRPr="00BA59C6">
        <w:rPr>
          <w:rFonts w:ascii="Times New Roman" w:hAnsi="Times New Roman" w:cs="Times New Roman"/>
          <w:i/>
          <w:sz w:val="24"/>
          <w:szCs w:val="24"/>
        </w:rPr>
        <w:t>et al.,</w:t>
      </w:r>
      <w:r w:rsidR="00BA59C6">
        <w:rPr>
          <w:rFonts w:ascii="Times New Roman" w:hAnsi="Times New Roman" w:cs="Times New Roman"/>
          <w:sz w:val="24"/>
          <w:szCs w:val="24"/>
        </w:rPr>
        <w:t xml:space="preserve"> 2012</w:t>
      </w:r>
      <w:bookmarkEnd w:id="1"/>
      <w:r w:rsidRPr="000D2D04">
        <w:rPr>
          <w:rFonts w:ascii="Times New Roman" w:hAnsi="Times New Roman" w:cs="Times New Roman"/>
          <w:sz w:val="24"/>
          <w:szCs w:val="24"/>
        </w:rPr>
        <w:t>) state that older people</w:t>
      </w:r>
      <w:r w:rsidR="00E3213B" w:rsidRPr="000D2D04">
        <w:rPr>
          <w:rFonts w:ascii="Times New Roman" w:hAnsi="Times New Roman" w:cs="Times New Roman"/>
          <w:sz w:val="24"/>
          <w:szCs w:val="24"/>
        </w:rPr>
        <w:t>, ma</w:t>
      </w:r>
      <w:r w:rsidR="00AC6968">
        <w:rPr>
          <w:rFonts w:ascii="Times New Roman" w:hAnsi="Times New Roman" w:cs="Times New Roman"/>
          <w:sz w:val="24"/>
          <w:szCs w:val="24"/>
        </w:rPr>
        <w:t>y</w:t>
      </w:r>
      <w:r w:rsidR="00E3213B" w:rsidRPr="000D2D04">
        <w:rPr>
          <w:rFonts w:ascii="Times New Roman" w:hAnsi="Times New Roman" w:cs="Times New Roman"/>
          <w:sz w:val="24"/>
          <w:szCs w:val="24"/>
        </w:rPr>
        <w:t xml:space="preserve"> also be referred to as an elderly person or the elderly throughout this essay, are</w:t>
      </w:r>
      <w:r w:rsidRPr="000D2D04">
        <w:rPr>
          <w:rFonts w:ascii="Times New Roman" w:hAnsi="Times New Roman" w:cs="Times New Roman"/>
          <w:sz w:val="24"/>
          <w:szCs w:val="24"/>
        </w:rPr>
        <w:t xml:space="preserve"> fifty years old or over, and they </w:t>
      </w:r>
      <w:r w:rsidR="007927F1" w:rsidRPr="000D2D04">
        <w:rPr>
          <w:rFonts w:ascii="Times New Roman" w:hAnsi="Times New Roman" w:cs="Times New Roman"/>
          <w:sz w:val="24"/>
          <w:szCs w:val="24"/>
        </w:rPr>
        <w:t>believe</w:t>
      </w:r>
      <w:r w:rsidRPr="000D2D04">
        <w:rPr>
          <w:rFonts w:ascii="Times New Roman" w:hAnsi="Times New Roman" w:cs="Times New Roman"/>
          <w:sz w:val="24"/>
          <w:szCs w:val="24"/>
        </w:rPr>
        <w:t xml:space="preserve"> it to be an equal definition that </w:t>
      </w:r>
      <w:r w:rsidR="007927F1" w:rsidRPr="000D2D04">
        <w:rPr>
          <w:rFonts w:ascii="Times New Roman" w:hAnsi="Times New Roman" w:cs="Times New Roman"/>
          <w:sz w:val="24"/>
          <w:szCs w:val="24"/>
        </w:rPr>
        <w:t>academics</w:t>
      </w:r>
      <w:r w:rsidRPr="000D2D04">
        <w:rPr>
          <w:rFonts w:ascii="Times New Roman" w:hAnsi="Times New Roman" w:cs="Times New Roman"/>
          <w:sz w:val="24"/>
          <w:szCs w:val="24"/>
        </w:rPr>
        <w:t xml:space="preserve"> and governments use. </w:t>
      </w:r>
      <w:r w:rsidR="00213E72" w:rsidRPr="000D2D04">
        <w:rPr>
          <w:rFonts w:ascii="Times New Roman" w:hAnsi="Times New Roman" w:cs="Times New Roman"/>
          <w:sz w:val="24"/>
          <w:szCs w:val="24"/>
        </w:rPr>
        <w:t>Although, Spicker (2008</w:t>
      </w:r>
      <w:r w:rsidR="001B4531" w:rsidRPr="000D2D04">
        <w:rPr>
          <w:rFonts w:ascii="Times New Roman" w:hAnsi="Times New Roman" w:cs="Times New Roman"/>
          <w:sz w:val="24"/>
          <w:szCs w:val="24"/>
        </w:rPr>
        <w:t xml:space="preserve">) </w:t>
      </w:r>
      <w:r w:rsidR="00213E72" w:rsidRPr="000D2D04">
        <w:rPr>
          <w:rFonts w:ascii="Times New Roman" w:hAnsi="Times New Roman" w:cs="Times New Roman"/>
          <w:sz w:val="24"/>
          <w:szCs w:val="24"/>
        </w:rPr>
        <w:t xml:space="preserve">argues that pension age is the definition of old age, for the purpose of social security, but later on he acknowledges that an older person is over seventy-five for the purpose of health and social care, Baggot (2004) also agrees with </w:t>
      </w:r>
      <w:r w:rsidR="004817BA" w:rsidRPr="000D2D04">
        <w:rPr>
          <w:rFonts w:ascii="Times New Roman" w:hAnsi="Times New Roman" w:cs="Times New Roman"/>
          <w:sz w:val="24"/>
          <w:szCs w:val="24"/>
        </w:rPr>
        <w:t>this.</w:t>
      </w:r>
      <w:r w:rsidR="001B4531" w:rsidRPr="000D2D04">
        <w:rPr>
          <w:rFonts w:ascii="Times New Roman" w:hAnsi="Times New Roman" w:cs="Times New Roman"/>
          <w:sz w:val="24"/>
          <w:szCs w:val="24"/>
        </w:rPr>
        <w:t xml:space="preserve"> </w:t>
      </w:r>
    </w:p>
    <w:p w14:paraId="4C965797" w14:textId="275274CF" w:rsidR="00963129" w:rsidRDefault="001B4531" w:rsidP="000D2D04">
      <w:pPr>
        <w:spacing w:after="120" w:line="360" w:lineRule="auto"/>
        <w:jc w:val="both"/>
        <w:rPr>
          <w:rFonts w:ascii="Times New Roman" w:hAnsi="Times New Roman" w:cs="Times New Roman"/>
          <w:sz w:val="24"/>
          <w:szCs w:val="24"/>
        </w:rPr>
      </w:pPr>
      <w:r w:rsidRPr="000D2D04">
        <w:rPr>
          <w:rFonts w:ascii="Times New Roman" w:hAnsi="Times New Roman" w:cs="Times New Roman"/>
          <w:sz w:val="24"/>
          <w:szCs w:val="24"/>
        </w:rPr>
        <w:lastRenderedPageBreak/>
        <w:t xml:space="preserve">Blakemore and Griggs (2007) emphasise that old age is determined by biological or physiological processes. </w:t>
      </w:r>
      <w:r w:rsidR="001B54B8" w:rsidRPr="000D2D04">
        <w:rPr>
          <w:rFonts w:ascii="Times New Roman" w:hAnsi="Times New Roman" w:cs="Times New Roman"/>
          <w:sz w:val="24"/>
          <w:szCs w:val="24"/>
        </w:rPr>
        <w:t>Whilst Abeles and Riley (1987) and Atchley (2000) cited in Giddens (2009)</w:t>
      </w:r>
      <w:r w:rsidR="00DF1E0C" w:rsidRPr="000D2D04">
        <w:rPr>
          <w:rFonts w:ascii="Times New Roman" w:hAnsi="Times New Roman" w:cs="Times New Roman"/>
          <w:sz w:val="24"/>
          <w:szCs w:val="24"/>
        </w:rPr>
        <w:t>,</w:t>
      </w:r>
      <w:r w:rsidR="001B54B8" w:rsidRPr="000D2D04">
        <w:rPr>
          <w:rFonts w:ascii="Times New Roman" w:hAnsi="Times New Roman" w:cs="Times New Roman"/>
          <w:sz w:val="24"/>
          <w:szCs w:val="24"/>
        </w:rPr>
        <w:t xml:space="preserve"> agree with Blakemore and Griggs (2007) that ageing is a result of a biological process, they argue that the processes of psychological and social issues affect the older people</w:t>
      </w:r>
      <w:r w:rsidR="00FA63DA" w:rsidRPr="000D2D04">
        <w:rPr>
          <w:rFonts w:ascii="Times New Roman" w:hAnsi="Times New Roman" w:cs="Times New Roman"/>
          <w:sz w:val="24"/>
          <w:szCs w:val="24"/>
        </w:rPr>
        <w:t>.</w:t>
      </w:r>
      <w:r w:rsidR="001B54B8" w:rsidRPr="000D2D04">
        <w:rPr>
          <w:rFonts w:ascii="Times New Roman" w:hAnsi="Times New Roman" w:cs="Times New Roman"/>
          <w:sz w:val="24"/>
          <w:szCs w:val="24"/>
        </w:rPr>
        <w:t xml:space="preserve"> </w:t>
      </w:r>
      <w:r w:rsidR="003D120F" w:rsidRPr="000D2D04">
        <w:rPr>
          <w:rFonts w:ascii="Times New Roman" w:hAnsi="Times New Roman" w:cs="Times New Roman"/>
          <w:sz w:val="24"/>
          <w:szCs w:val="24"/>
        </w:rPr>
        <w:t xml:space="preserve">Bond and Bond (1994) expand that the biological process can be where </w:t>
      </w:r>
      <w:r w:rsidR="00037AC8" w:rsidRPr="000D2D04">
        <w:rPr>
          <w:rFonts w:ascii="Times New Roman" w:hAnsi="Times New Roman" w:cs="Times New Roman"/>
          <w:sz w:val="24"/>
          <w:szCs w:val="24"/>
        </w:rPr>
        <w:t>deterioration</w:t>
      </w:r>
      <w:r w:rsidR="003D120F" w:rsidRPr="000D2D04">
        <w:rPr>
          <w:rFonts w:ascii="Times New Roman" w:hAnsi="Times New Roman" w:cs="Times New Roman"/>
          <w:sz w:val="24"/>
          <w:szCs w:val="24"/>
        </w:rPr>
        <w:t xml:space="preserve"> affects a </w:t>
      </w:r>
      <w:r w:rsidR="00037AC8" w:rsidRPr="000D2D04">
        <w:rPr>
          <w:rFonts w:ascii="Times New Roman" w:hAnsi="Times New Roman" w:cs="Times New Roman"/>
          <w:sz w:val="24"/>
          <w:szCs w:val="24"/>
        </w:rPr>
        <w:t>person’s</w:t>
      </w:r>
      <w:r w:rsidR="003D120F" w:rsidRPr="000D2D04">
        <w:rPr>
          <w:rFonts w:ascii="Times New Roman" w:hAnsi="Times New Roman" w:cs="Times New Roman"/>
          <w:sz w:val="24"/>
          <w:szCs w:val="24"/>
        </w:rPr>
        <w:t xml:space="preserve"> life, this is when heart, metabolic, kidney or lung function will decline. </w:t>
      </w:r>
      <w:r w:rsidR="00037AC8" w:rsidRPr="000D2D04">
        <w:rPr>
          <w:rFonts w:ascii="Times New Roman" w:hAnsi="Times New Roman" w:cs="Times New Roman"/>
          <w:sz w:val="24"/>
          <w:szCs w:val="24"/>
        </w:rPr>
        <w:t>Spicker</w:t>
      </w:r>
      <w:r w:rsidRPr="000D2D04">
        <w:rPr>
          <w:rFonts w:ascii="Times New Roman" w:hAnsi="Times New Roman" w:cs="Times New Roman"/>
          <w:sz w:val="24"/>
          <w:szCs w:val="24"/>
        </w:rPr>
        <w:t xml:space="preserve"> (2014) states that older people suffer from poor health due to welfare issues, such as housing, occupation, diet and previous lifestyles when they were in good health. Spicker (2014) expands </w:t>
      </w:r>
      <w:r w:rsidR="007927F1" w:rsidRPr="000D2D04">
        <w:rPr>
          <w:rFonts w:ascii="Times New Roman" w:hAnsi="Times New Roman" w:cs="Times New Roman"/>
          <w:sz w:val="24"/>
          <w:szCs w:val="24"/>
        </w:rPr>
        <w:t>to explain</w:t>
      </w:r>
      <w:r w:rsidRPr="000D2D04">
        <w:rPr>
          <w:rFonts w:ascii="Times New Roman" w:hAnsi="Times New Roman" w:cs="Times New Roman"/>
          <w:sz w:val="24"/>
          <w:szCs w:val="24"/>
        </w:rPr>
        <w:t xml:space="preserve"> that it is only a small number of older people who are physically disabled, whilst as ageing continues the percentage of older people with </w:t>
      </w:r>
      <w:r w:rsidR="007927F1" w:rsidRPr="000D2D04">
        <w:rPr>
          <w:rFonts w:ascii="Times New Roman" w:hAnsi="Times New Roman" w:cs="Times New Roman"/>
          <w:sz w:val="24"/>
          <w:szCs w:val="24"/>
        </w:rPr>
        <w:t>Dementia</w:t>
      </w:r>
      <w:r w:rsidRPr="000D2D04">
        <w:rPr>
          <w:rFonts w:ascii="Times New Roman" w:hAnsi="Times New Roman" w:cs="Times New Roman"/>
          <w:sz w:val="24"/>
          <w:szCs w:val="24"/>
        </w:rPr>
        <w:t xml:space="preserve"> doubles.</w:t>
      </w:r>
      <w:r w:rsidR="006E435E" w:rsidRPr="000D2D04">
        <w:rPr>
          <w:rFonts w:ascii="Times New Roman" w:hAnsi="Times New Roman" w:cs="Times New Roman"/>
          <w:sz w:val="24"/>
          <w:szCs w:val="24"/>
        </w:rPr>
        <w:t xml:space="preserve"> </w:t>
      </w:r>
    </w:p>
    <w:p w14:paraId="21580417" w14:textId="48A1A67E" w:rsidR="00B826EC" w:rsidRDefault="00B826EC" w:rsidP="000D2D04">
      <w:pPr>
        <w:spacing w:after="120" w:line="360" w:lineRule="auto"/>
        <w:jc w:val="both"/>
        <w:rPr>
          <w:rFonts w:ascii="Times New Roman" w:hAnsi="Times New Roman" w:cs="Times New Roman"/>
          <w:sz w:val="24"/>
          <w:szCs w:val="24"/>
        </w:rPr>
      </w:pPr>
    </w:p>
    <w:p w14:paraId="7C7D1C31" w14:textId="3A754FAB" w:rsidR="00B826EC" w:rsidRDefault="00B826EC" w:rsidP="000D2D0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w:t>
      </w:r>
      <w:r w:rsidR="00B31470">
        <w:rPr>
          <w:rFonts w:ascii="Times New Roman" w:hAnsi="Times New Roman" w:cs="Times New Roman"/>
          <w:sz w:val="24"/>
          <w:szCs w:val="24"/>
        </w:rPr>
        <w:t>T</w:t>
      </w:r>
      <w:r>
        <w:rPr>
          <w:rFonts w:ascii="Times New Roman" w:hAnsi="Times New Roman" w:cs="Times New Roman"/>
          <w:sz w:val="24"/>
          <w:szCs w:val="24"/>
        </w:rPr>
        <w:t xml:space="preserve">he earliest theories of aging reflected the functionalist approach that was dominant in sociology </w:t>
      </w:r>
      <w:r w:rsidR="004C4136">
        <w:rPr>
          <w:rFonts w:ascii="Times New Roman" w:hAnsi="Times New Roman" w:cs="Times New Roman"/>
          <w:sz w:val="24"/>
          <w:szCs w:val="24"/>
        </w:rPr>
        <w:t>during</w:t>
      </w:r>
      <w:r>
        <w:rPr>
          <w:rFonts w:ascii="Times New Roman" w:hAnsi="Times New Roman" w:cs="Times New Roman"/>
          <w:sz w:val="24"/>
          <w:szCs w:val="24"/>
        </w:rPr>
        <w:t xml:space="preserve"> the 1950s and ’60s</w:t>
      </w:r>
      <w:r w:rsidR="000D732B">
        <w:rPr>
          <w:rFonts w:ascii="Times New Roman" w:hAnsi="Times New Roman" w:cs="Times New Roman"/>
          <w:sz w:val="24"/>
          <w:szCs w:val="24"/>
        </w:rPr>
        <w:t xml:space="preserve">’ (Giddens, 2009, p.308). </w:t>
      </w:r>
      <w:r w:rsidR="00B31470">
        <w:rPr>
          <w:rFonts w:ascii="Times New Roman" w:hAnsi="Times New Roman" w:cs="Times New Roman"/>
          <w:sz w:val="24"/>
          <w:szCs w:val="24"/>
        </w:rPr>
        <w:t xml:space="preserve">Further </w:t>
      </w:r>
      <w:r w:rsidR="004C4136">
        <w:rPr>
          <w:rFonts w:ascii="Times New Roman" w:hAnsi="Times New Roman" w:cs="Times New Roman"/>
          <w:sz w:val="24"/>
          <w:szCs w:val="24"/>
        </w:rPr>
        <w:t>elaboration</w:t>
      </w:r>
      <w:r w:rsidR="007460E2">
        <w:rPr>
          <w:rFonts w:ascii="Times New Roman" w:hAnsi="Times New Roman" w:cs="Times New Roman"/>
          <w:sz w:val="24"/>
          <w:szCs w:val="24"/>
        </w:rPr>
        <w:t xml:space="preserve">, by </w:t>
      </w:r>
      <w:r w:rsidR="004C4136">
        <w:rPr>
          <w:rFonts w:ascii="Times New Roman" w:hAnsi="Times New Roman" w:cs="Times New Roman"/>
          <w:sz w:val="24"/>
          <w:szCs w:val="24"/>
        </w:rPr>
        <w:t>Giddens, that</w:t>
      </w:r>
      <w:r w:rsidR="00B31470">
        <w:rPr>
          <w:rFonts w:ascii="Times New Roman" w:hAnsi="Times New Roman" w:cs="Times New Roman"/>
          <w:sz w:val="24"/>
          <w:szCs w:val="24"/>
        </w:rPr>
        <w:t xml:space="preserve"> ‘American sociologist Talcott Parsons, … argued that society needs to find roles for older people </w:t>
      </w:r>
      <w:r w:rsidR="004C4136">
        <w:rPr>
          <w:rFonts w:ascii="Times New Roman" w:hAnsi="Times New Roman" w:cs="Times New Roman"/>
          <w:sz w:val="24"/>
          <w:szCs w:val="24"/>
        </w:rPr>
        <w:t>consistent</w:t>
      </w:r>
      <w:r w:rsidR="00B31470">
        <w:rPr>
          <w:rFonts w:ascii="Times New Roman" w:hAnsi="Times New Roman" w:cs="Times New Roman"/>
          <w:sz w:val="24"/>
          <w:szCs w:val="24"/>
        </w:rPr>
        <w:t xml:space="preserve"> with advanced age’</w:t>
      </w:r>
      <w:r w:rsidR="007460E2" w:rsidRPr="007460E2">
        <w:rPr>
          <w:rFonts w:ascii="Times New Roman" w:hAnsi="Times New Roman" w:cs="Times New Roman"/>
          <w:sz w:val="24"/>
          <w:szCs w:val="24"/>
        </w:rPr>
        <w:t xml:space="preserve"> </w:t>
      </w:r>
      <w:r w:rsidR="007460E2">
        <w:rPr>
          <w:rFonts w:ascii="Times New Roman" w:hAnsi="Times New Roman" w:cs="Times New Roman"/>
          <w:sz w:val="24"/>
          <w:szCs w:val="24"/>
        </w:rPr>
        <w:t>(Giddens,2009, p.308).</w:t>
      </w:r>
      <w:r w:rsidR="001818EF">
        <w:rPr>
          <w:rFonts w:ascii="Times New Roman" w:hAnsi="Times New Roman" w:cs="Times New Roman"/>
          <w:sz w:val="24"/>
          <w:szCs w:val="24"/>
        </w:rPr>
        <w:t xml:space="preserve"> </w:t>
      </w:r>
      <w:r w:rsidR="00E34981">
        <w:rPr>
          <w:rFonts w:ascii="Times New Roman" w:hAnsi="Times New Roman" w:cs="Times New Roman"/>
          <w:sz w:val="24"/>
          <w:szCs w:val="24"/>
        </w:rPr>
        <w:t>Giddens</w:t>
      </w:r>
      <w:r w:rsidR="00D8193F">
        <w:rPr>
          <w:rFonts w:ascii="Times New Roman" w:hAnsi="Times New Roman" w:cs="Times New Roman"/>
          <w:sz w:val="24"/>
          <w:szCs w:val="24"/>
        </w:rPr>
        <w:t xml:space="preserve"> </w:t>
      </w:r>
      <w:r w:rsidR="00E34981">
        <w:rPr>
          <w:rFonts w:ascii="Times New Roman" w:hAnsi="Times New Roman" w:cs="Times New Roman"/>
          <w:sz w:val="24"/>
          <w:szCs w:val="24"/>
        </w:rPr>
        <w:t>(2009) says that disengagemen</w:t>
      </w:r>
      <w:r w:rsidR="00E8448C">
        <w:rPr>
          <w:rFonts w:ascii="Times New Roman" w:hAnsi="Times New Roman" w:cs="Times New Roman"/>
          <w:sz w:val="24"/>
          <w:szCs w:val="24"/>
        </w:rPr>
        <w:t xml:space="preserve">t </w:t>
      </w:r>
      <w:r w:rsidR="00E34981">
        <w:rPr>
          <w:rFonts w:ascii="Times New Roman" w:hAnsi="Times New Roman" w:cs="Times New Roman"/>
          <w:sz w:val="24"/>
          <w:szCs w:val="24"/>
        </w:rPr>
        <w:t xml:space="preserve">theory is associated with functionalist theory, previously mentioned. </w:t>
      </w:r>
      <w:r w:rsidR="00D8193F">
        <w:rPr>
          <w:rFonts w:ascii="Times New Roman" w:hAnsi="Times New Roman" w:cs="Times New Roman"/>
          <w:sz w:val="24"/>
          <w:szCs w:val="24"/>
        </w:rPr>
        <w:t xml:space="preserve">Older people with aging ailments, tend to be unable to maintain roles in society, and should retire from employment and </w:t>
      </w:r>
      <w:r w:rsidR="00E8448C">
        <w:rPr>
          <w:rFonts w:ascii="Times New Roman" w:hAnsi="Times New Roman" w:cs="Times New Roman"/>
          <w:sz w:val="24"/>
          <w:szCs w:val="24"/>
        </w:rPr>
        <w:t>withdraw from participating in civic life. Therefore, giving an opportunity for the younger generation to enhance themselves, this would be seen as a functionalist theory.</w:t>
      </w:r>
    </w:p>
    <w:p w14:paraId="2000A8AF" w14:textId="5454132C" w:rsidR="00FE70D1" w:rsidRDefault="00FE70D1" w:rsidP="000D2D04">
      <w:pPr>
        <w:spacing w:after="120" w:line="360" w:lineRule="auto"/>
        <w:jc w:val="both"/>
        <w:rPr>
          <w:rFonts w:ascii="Times New Roman" w:hAnsi="Times New Roman" w:cs="Times New Roman"/>
          <w:sz w:val="24"/>
          <w:szCs w:val="24"/>
        </w:rPr>
      </w:pPr>
    </w:p>
    <w:p w14:paraId="47EFD521" w14:textId="51BDACBB" w:rsidR="00FE70D1" w:rsidRPr="000D2D04" w:rsidRDefault="00FE70D1" w:rsidP="00FE70D1">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Spicker (2014, p. 457) defines care as ‘the provision of services to maintain or improve people’s circumstances’.</w:t>
      </w:r>
      <w:r w:rsidR="003005F9">
        <w:rPr>
          <w:rFonts w:ascii="Times New Roman" w:hAnsi="Times New Roman" w:cs="Times New Roman"/>
          <w:sz w:val="24"/>
          <w:szCs w:val="24"/>
        </w:rPr>
        <w:t xml:space="preserve"> Alcock</w:t>
      </w:r>
      <w:r w:rsidR="00DF71F4">
        <w:rPr>
          <w:rFonts w:ascii="Times New Roman" w:hAnsi="Times New Roman" w:cs="Times New Roman"/>
          <w:sz w:val="24"/>
          <w:szCs w:val="24"/>
        </w:rPr>
        <w:t xml:space="preserve"> and May (2014, p.164) states that ‘social care is a complex and diverse areas of social policy’. This is acknowledged by the various amount of provides of care required to deliver the support system necessary </w:t>
      </w:r>
      <w:r w:rsidR="00E34981">
        <w:rPr>
          <w:rFonts w:ascii="Times New Roman" w:hAnsi="Times New Roman" w:cs="Times New Roman"/>
          <w:sz w:val="24"/>
          <w:szCs w:val="24"/>
        </w:rPr>
        <w:t>for individuals.</w:t>
      </w:r>
    </w:p>
    <w:p w14:paraId="23C2344F" w14:textId="77777777" w:rsidR="00FE70D1" w:rsidRDefault="00FE70D1" w:rsidP="000D2D04">
      <w:pPr>
        <w:spacing w:after="120" w:line="360" w:lineRule="auto"/>
        <w:jc w:val="both"/>
        <w:rPr>
          <w:rFonts w:ascii="Times New Roman" w:hAnsi="Times New Roman" w:cs="Times New Roman"/>
          <w:sz w:val="24"/>
          <w:szCs w:val="24"/>
        </w:rPr>
      </w:pPr>
    </w:p>
    <w:p w14:paraId="469C5DFF" w14:textId="1502B40E" w:rsidR="007C761C" w:rsidRDefault="007C761C" w:rsidP="000D2D0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Galasby (2012) states that provisions of health and social care had </w:t>
      </w:r>
      <w:r w:rsidR="004C4136">
        <w:rPr>
          <w:rFonts w:ascii="Times New Roman" w:hAnsi="Times New Roman" w:cs="Times New Roman"/>
          <w:sz w:val="24"/>
          <w:szCs w:val="24"/>
        </w:rPr>
        <w:t>often</w:t>
      </w:r>
      <w:r>
        <w:rPr>
          <w:rFonts w:ascii="Times New Roman" w:hAnsi="Times New Roman" w:cs="Times New Roman"/>
          <w:sz w:val="24"/>
          <w:szCs w:val="24"/>
        </w:rPr>
        <w:t xml:space="preserve"> been described as a public service, although in principle the </w:t>
      </w:r>
      <w:r w:rsidR="004C4136">
        <w:rPr>
          <w:rFonts w:ascii="Times New Roman" w:hAnsi="Times New Roman" w:cs="Times New Roman"/>
          <w:sz w:val="24"/>
          <w:szCs w:val="24"/>
        </w:rPr>
        <w:t>public-sector</w:t>
      </w:r>
      <w:r>
        <w:rPr>
          <w:rFonts w:ascii="Times New Roman" w:hAnsi="Times New Roman" w:cs="Times New Roman"/>
          <w:sz w:val="24"/>
          <w:szCs w:val="24"/>
        </w:rPr>
        <w:t xml:space="preserve"> funds the provision of care. </w:t>
      </w:r>
      <w:r w:rsidR="004C4136">
        <w:rPr>
          <w:rFonts w:ascii="Times New Roman" w:hAnsi="Times New Roman" w:cs="Times New Roman"/>
          <w:sz w:val="24"/>
          <w:szCs w:val="24"/>
        </w:rPr>
        <w:t>Reforms</w:t>
      </w:r>
      <w:r>
        <w:rPr>
          <w:rFonts w:ascii="Times New Roman" w:hAnsi="Times New Roman" w:cs="Times New Roman"/>
          <w:sz w:val="24"/>
          <w:szCs w:val="24"/>
        </w:rPr>
        <w:t xml:space="preserve"> in the 1990s, caused services to be provided by a variety of sectors, especially with the increased provision of care required. Voluntary services led the way, and later became to form a part in the welfare state. Services</w:t>
      </w:r>
      <w:r w:rsidR="00C7619B">
        <w:rPr>
          <w:rFonts w:ascii="Times New Roman" w:hAnsi="Times New Roman" w:cs="Times New Roman"/>
          <w:sz w:val="24"/>
          <w:szCs w:val="24"/>
        </w:rPr>
        <w:t xml:space="preserve"> provided by charitable organisations included ‘affordable housing, </w:t>
      </w:r>
      <w:r w:rsidR="00C7619B">
        <w:rPr>
          <w:rFonts w:ascii="Times New Roman" w:hAnsi="Times New Roman" w:cs="Times New Roman"/>
          <w:sz w:val="24"/>
          <w:szCs w:val="24"/>
        </w:rPr>
        <w:lastRenderedPageBreak/>
        <w:t xml:space="preserve">income maintenance </w:t>
      </w:r>
      <w:r w:rsidR="004C4136">
        <w:rPr>
          <w:rFonts w:ascii="Times New Roman" w:hAnsi="Times New Roman" w:cs="Times New Roman"/>
          <w:sz w:val="24"/>
          <w:szCs w:val="24"/>
        </w:rPr>
        <w:t>initiatives</w:t>
      </w:r>
      <w:r w:rsidR="00C7619B">
        <w:rPr>
          <w:rFonts w:ascii="Times New Roman" w:hAnsi="Times New Roman" w:cs="Times New Roman"/>
          <w:sz w:val="24"/>
          <w:szCs w:val="24"/>
        </w:rPr>
        <w:t>, health care, free legal advice and a variety of educational and leisure opportunities’ (Galasby, 2</w:t>
      </w:r>
      <w:r w:rsidR="00D95F22">
        <w:rPr>
          <w:rFonts w:ascii="Times New Roman" w:hAnsi="Times New Roman" w:cs="Times New Roman"/>
          <w:sz w:val="24"/>
          <w:szCs w:val="24"/>
        </w:rPr>
        <w:t>0</w:t>
      </w:r>
      <w:r w:rsidR="00C7619B">
        <w:rPr>
          <w:rFonts w:ascii="Times New Roman" w:hAnsi="Times New Roman" w:cs="Times New Roman"/>
          <w:sz w:val="24"/>
          <w:szCs w:val="24"/>
        </w:rPr>
        <w:t>12, p.14).</w:t>
      </w:r>
    </w:p>
    <w:p w14:paraId="6F2B9A1F" w14:textId="77777777" w:rsidR="00D95F22" w:rsidRDefault="00D95F22" w:rsidP="000D2D04">
      <w:pPr>
        <w:spacing w:after="120" w:line="360" w:lineRule="auto"/>
        <w:jc w:val="both"/>
        <w:rPr>
          <w:rFonts w:ascii="Times New Roman" w:hAnsi="Times New Roman" w:cs="Times New Roman"/>
          <w:sz w:val="24"/>
          <w:szCs w:val="24"/>
        </w:rPr>
      </w:pPr>
    </w:p>
    <w:p w14:paraId="427C4FA8" w14:textId="1E98E8AC" w:rsidR="002D70D1" w:rsidRDefault="002D70D1" w:rsidP="002D70D1">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The National Health Service (NHS) had been at the forefront of care, although by the end of 1970s, difficulties arose. People having had treatment, once discharged, would later on become ill again, this was a strain on funding. Workhouses and infirmaries were still predominantly required to provide care (Galasby, 2012).</w:t>
      </w:r>
    </w:p>
    <w:p w14:paraId="6B22DB5C" w14:textId="77777777" w:rsidR="00D95F22" w:rsidRDefault="00D95F22" w:rsidP="002D70D1">
      <w:pPr>
        <w:spacing w:after="120" w:line="360" w:lineRule="auto"/>
        <w:jc w:val="both"/>
        <w:rPr>
          <w:rFonts w:ascii="Times New Roman" w:hAnsi="Times New Roman" w:cs="Times New Roman"/>
          <w:sz w:val="24"/>
          <w:szCs w:val="24"/>
        </w:rPr>
      </w:pPr>
    </w:p>
    <w:p w14:paraId="3CCA5590" w14:textId="12C23E84" w:rsidR="00D95F22" w:rsidRDefault="00D95F22" w:rsidP="000D2D0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Berridge (1999) states that the term community care had been utilised broadly since the Second World War, it had been including care provided by residential homes as well as care provided at an individuals’ home. With changes to legislation, the provision of care was delivered by formal services, informal services by family members and friends to services from the voluntary sector. Community care was impacted by the mortality rates of the elderly declining in the late 1970s (Berridge, 1999).</w:t>
      </w:r>
    </w:p>
    <w:p w14:paraId="1927811C" w14:textId="77777777" w:rsidR="00D95F22" w:rsidRPr="000D2D04" w:rsidRDefault="00D95F22" w:rsidP="000D2D04">
      <w:pPr>
        <w:spacing w:after="120" w:line="360" w:lineRule="auto"/>
        <w:jc w:val="both"/>
        <w:rPr>
          <w:rFonts w:ascii="Times New Roman" w:hAnsi="Times New Roman" w:cs="Times New Roman"/>
          <w:sz w:val="24"/>
          <w:szCs w:val="24"/>
        </w:rPr>
      </w:pPr>
    </w:p>
    <w:p w14:paraId="72740122" w14:textId="314572D6" w:rsidR="001B4531" w:rsidRPr="000D2D04" w:rsidRDefault="001B4531" w:rsidP="000D2D04">
      <w:pPr>
        <w:spacing w:after="120" w:line="360" w:lineRule="auto"/>
        <w:jc w:val="both"/>
        <w:rPr>
          <w:rFonts w:ascii="Times New Roman" w:hAnsi="Times New Roman" w:cs="Times New Roman"/>
          <w:sz w:val="24"/>
          <w:szCs w:val="24"/>
        </w:rPr>
      </w:pPr>
      <w:r w:rsidRPr="000D2D04">
        <w:rPr>
          <w:rFonts w:ascii="Times New Roman" w:hAnsi="Times New Roman" w:cs="Times New Roman"/>
          <w:sz w:val="24"/>
          <w:szCs w:val="24"/>
        </w:rPr>
        <w:t xml:space="preserve">Mann and Mastin (2012) state that the welfare system is vastly used by older people, and that the </w:t>
      </w:r>
      <w:r w:rsidR="007927F1" w:rsidRPr="000D2D04">
        <w:rPr>
          <w:rFonts w:ascii="Times New Roman" w:hAnsi="Times New Roman" w:cs="Times New Roman"/>
          <w:sz w:val="24"/>
          <w:szCs w:val="24"/>
        </w:rPr>
        <w:t>improvements</w:t>
      </w:r>
      <w:r w:rsidRPr="000D2D04">
        <w:rPr>
          <w:rFonts w:ascii="Times New Roman" w:hAnsi="Times New Roman" w:cs="Times New Roman"/>
          <w:sz w:val="24"/>
          <w:szCs w:val="24"/>
        </w:rPr>
        <w:t xml:space="preserve"> to health and welfare legislations</w:t>
      </w:r>
      <w:r w:rsidR="00816741" w:rsidRPr="000D2D04">
        <w:rPr>
          <w:rFonts w:ascii="Times New Roman" w:hAnsi="Times New Roman" w:cs="Times New Roman"/>
          <w:sz w:val="24"/>
          <w:szCs w:val="24"/>
        </w:rPr>
        <w:t xml:space="preserve"> in the twenty-first century having proved successful, this has resulted in the older people having an improved </w:t>
      </w:r>
      <w:r w:rsidR="007927F1" w:rsidRPr="000D2D04">
        <w:rPr>
          <w:rFonts w:ascii="Times New Roman" w:hAnsi="Times New Roman" w:cs="Times New Roman"/>
          <w:sz w:val="24"/>
          <w:szCs w:val="24"/>
        </w:rPr>
        <w:t>lifestyle</w:t>
      </w:r>
      <w:r w:rsidR="00816741" w:rsidRPr="000D2D04">
        <w:rPr>
          <w:rFonts w:ascii="Times New Roman" w:hAnsi="Times New Roman" w:cs="Times New Roman"/>
          <w:sz w:val="24"/>
          <w:szCs w:val="24"/>
        </w:rPr>
        <w:t xml:space="preserve"> and consequently living older. Baggot (2004) agrees with Mann and Mastin (2012</w:t>
      </w:r>
      <w:r w:rsidR="00BA59C6">
        <w:rPr>
          <w:rFonts w:ascii="Times New Roman" w:hAnsi="Times New Roman" w:cs="Times New Roman"/>
          <w:sz w:val="24"/>
          <w:szCs w:val="24"/>
        </w:rPr>
        <w:t>,</w:t>
      </w:r>
      <w:r w:rsidR="00BA59C6" w:rsidRPr="00BA59C6">
        <w:rPr>
          <w:rFonts w:ascii="Times New Roman" w:hAnsi="Times New Roman" w:cs="Times New Roman"/>
          <w:sz w:val="24"/>
          <w:szCs w:val="24"/>
        </w:rPr>
        <w:t xml:space="preserve"> </w:t>
      </w:r>
      <w:r w:rsidR="00BA59C6">
        <w:rPr>
          <w:rFonts w:ascii="Times New Roman" w:hAnsi="Times New Roman" w:cs="Times New Roman"/>
          <w:sz w:val="24"/>
          <w:szCs w:val="24"/>
        </w:rPr>
        <w:t xml:space="preserve">cited in Alcock </w:t>
      </w:r>
      <w:r w:rsidR="00BA59C6" w:rsidRPr="00BA59C6">
        <w:rPr>
          <w:rFonts w:ascii="Times New Roman" w:hAnsi="Times New Roman" w:cs="Times New Roman"/>
          <w:i/>
          <w:sz w:val="24"/>
          <w:szCs w:val="24"/>
        </w:rPr>
        <w:t>et al.,</w:t>
      </w:r>
      <w:r w:rsidR="00BA59C6">
        <w:rPr>
          <w:rFonts w:ascii="Times New Roman" w:hAnsi="Times New Roman" w:cs="Times New Roman"/>
          <w:sz w:val="24"/>
          <w:szCs w:val="24"/>
        </w:rPr>
        <w:t xml:space="preserve"> 2012</w:t>
      </w:r>
      <w:r w:rsidR="00816741" w:rsidRPr="000D2D04">
        <w:rPr>
          <w:rFonts w:ascii="Times New Roman" w:hAnsi="Times New Roman" w:cs="Times New Roman"/>
          <w:sz w:val="24"/>
          <w:szCs w:val="24"/>
        </w:rPr>
        <w:t xml:space="preserve">) with the regards to the </w:t>
      </w:r>
      <w:r w:rsidR="007927F1" w:rsidRPr="000D2D04">
        <w:rPr>
          <w:rFonts w:ascii="Times New Roman" w:hAnsi="Times New Roman" w:cs="Times New Roman"/>
          <w:sz w:val="24"/>
          <w:szCs w:val="24"/>
        </w:rPr>
        <w:t>elderly</w:t>
      </w:r>
      <w:r w:rsidR="00816741" w:rsidRPr="000D2D04">
        <w:rPr>
          <w:rFonts w:ascii="Times New Roman" w:hAnsi="Times New Roman" w:cs="Times New Roman"/>
          <w:sz w:val="24"/>
          <w:szCs w:val="24"/>
        </w:rPr>
        <w:t xml:space="preserve"> being a majority service user of welfare and health </w:t>
      </w:r>
      <w:r w:rsidR="007927F1" w:rsidRPr="000D2D04">
        <w:rPr>
          <w:rFonts w:ascii="Times New Roman" w:hAnsi="Times New Roman" w:cs="Times New Roman"/>
          <w:sz w:val="24"/>
          <w:szCs w:val="24"/>
        </w:rPr>
        <w:t>systems</w:t>
      </w:r>
      <w:r w:rsidR="00816741" w:rsidRPr="000D2D04">
        <w:rPr>
          <w:rFonts w:ascii="Times New Roman" w:hAnsi="Times New Roman" w:cs="Times New Roman"/>
          <w:sz w:val="24"/>
          <w:szCs w:val="24"/>
        </w:rPr>
        <w:t xml:space="preserve">, they further expand </w:t>
      </w:r>
      <w:r w:rsidR="007927F1" w:rsidRPr="000D2D04">
        <w:rPr>
          <w:rFonts w:ascii="Times New Roman" w:hAnsi="Times New Roman" w:cs="Times New Roman"/>
          <w:sz w:val="24"/>
          <w:szCs w:val="24"/>
        </w:rPr>
        <w:t>to clarify</w:t>
      </w:r>
      <w:r w:rsidR="00816741" w:rsidRPr="000D2D04">
        <w:rPr>
          <w:rFonts w:ascii="Times New Roman" w:hAnsi="Times New Roman" w:cs="Times New Roman"/>
          <w:sz w:val="24"/>
          <w:szCs w:val="24"/>
        </w:rPr>
        <w:t xml:space="preserve"> that the older people are dependant to the social care due to their vulnerability in society.</w:t>
      </w:r>
    </w:p>
    <w:p w14:paraId="1BDB9359" w14:textId="51B076CD" w:rsidR="00816741" w:rsidRPr="000D2D04" w:rsidRDefault="00816741" w:rsidP="000D2D04">
      <w:pPr>
        <w:spacing w:after="120" w:line="360" w:lineRule="auto"/>
        <w:jc w:val="both"/>
        <w:rPr>
          <w:rFonts w:ascii="Times New Roman" w:hAnsi="Times New Roman" w:cs="Times New Roman"/>
          <w:sz w:val="24"/>
          <w:szCs w:val="24"/>
        </w:rPr>
      </w:pPr>
    </w:p>
    <w:p w14:paraId="25AC7EC0" w14:textId="79011A22" w:rsidR="00816741" w:rsidRPr="000D2D04" w:rsidRDefault="00695A79" w:rsidP="000D2D04">
      <w:pPr>
        <w:spacing w:after="120" w:line="360" w:lineRule="auto"/>
        <w:jc w:val="both"/>
        <w:rPr>
          <w:rFonts w:ascii="Times New Roman" w:hAnsi="Times New Roman" w:cs="Times New Roman"/>
          <w:sz w:val="24"/>
          <w:szCs w:val="24"/>
        </w:rPr>
      </w:pPr>
      <w:r w:rsidRPr="000D2D04">
        <w:rPr>
          <w:rFonts w:ascii="Times New Roman" w:hAnsi="Times New Roman" w:cs="Times New Roman"/>
          <w:sz w:val="24"/>
          <w:szCs w:val="24"/>
        </w:rPr>
        <w:t xml:space="preserve">Rowe and </w:t>
      </w:r>
      <w:r w:rsidR="007927F1" w:rsidRPr="000D2D04">
        <w:rPr>
          <w:rFonts w:ascii="Times New Roman" w:hAnsi="Times New Roman" w:cs="Times New Roman"/>
          <w:sz w:val="24"/>
          <w:szCs w:val="24"/>
        </w:rPr>
        <w:t>Mitchell</w:t>
      </w:r>
      <w:r w:rsidRPr="000D2D04">
        <w:rPr>
          <w:rFonts w:ascii="Times New Roman" w:hAnsi="Times New Roman" w:cs="Times New Roman"/>
          <w:sz w:val="24"/>
          <w:szCs w:val="24"/>
        </w:rPr>
        <w:t xml:space="preserve"> (2013) assert that the </w:t>
      </w:r>
      <w:r w:rsidR="007927F1" w:rsidRPr="000D2D04">
        <w:rPr>
          <w:rFonts w:ascii="Times New Roman" w:hAnsi="Times New Roman" w:cs="Times New Roman"/>
          <w:sz w:val="24"/>
          <w:szCs w:val="24"/>
        </w:rPr>
        <w:t>elderly</w:t>
      </w:r>
      <w:r w:rsidRPr="000D2D04">
        <w:rPr>
          <w:rFonts w:ascii="Times New Roman" w:hAnsi="Times New Roman" w:cs="Times New Roman"/>
          <w:sz w:val="24"/>
          <w:szCs w:val="24"/>
        </w:rPr>
        <w:t xml:space="preserve"> </w:t>
      </w:r>
      <w:r w:rsidR="007927F1" w:rsidRPr="000D2D04">
        <w:rPr>
          <w:rFonts w:ascii="Times New Roman" w:hAnsi="Times New Roman" w:cs="Times New Roman"/>
          <w:sz w:val="24"/>
          <w:szCs w:val="24"/>
        </w:rPr>
        <w:t>is</w:t>
      </w:r>
      <w:r w:rsidRPr="000D2D04">
        <w:rPr>
          <w:rFonts w:ascii="Times New Roman" w:hAnsi="Times New Roman" w:cs="Times New Roman"/>
          <w:sz w:val="24"/>
          <w:szCs w:val="24"/>
        </w:rPr>
        <w:t xml:space="preserve"> most vulnerable </w:t>
      </w:r>
      <w:r w:rsidR="007927F1" w:rsidRPr="000D2D04">
        <w:rPr>
          <w:rFonts w:ascii="Times New Roman" w:hAnsi="Times New Roman" w:cs="Times New Roman"/>
          <w:sz w:val="24"/>
          <w:szCs w:val="24"/>
        </w:rPr>
        <w:t>whilst</w:t>
      </w:r>
      <w:r w:rsidRPr="000D2D04">
        <w:rPr>
          <w:rFonts w:ascii="Times New Roman" w:hAnsi="Times New Roman" w:cs="Times New Roman"/>
          <w:sz w:val="24"/>
          <w:szCs w:val="24"/>
        </w:rPr>
        <w:t xml:space="preserve"> they are at their own homes. </w:t>
      </w:r>
      <w:r w:rsidR="00F71526" w:rsidRPr="000D2D04">
        <w:rPr>
          <w:rFonts w:ascii="Times New Roman" w:hAnsi="Times New Roman" w:cs="Times New Roman"/>
          <w:sz w:val="24"/>
          <w:szCs w:val="24"/>
        </w:rPr>
        <w:t>The e</w:t>
      </w:r>
      <w:r w:rsidRPr="000D2D04">
        <w:rPr>
          <w:rFonts w:ascii="Times New Roman" w:hAnsi="Times New Roman" w:cs="Times New Roman"/>
          <w:sz w:val="24"/>
          <w:szCs w:val="24"/>
        </w:rPr>
        <w:t>l</w:t>
      </w:r>
      <w:r w:rsidR="00F71526" w:rsidRPr="000D2D04">
        <w:rPr>
          <w:rFonts w:ascii="Times New Roman" w:hAnsi="Times New Roman" w:cs="Times New Roman"/>
          <w:sz w:val="24"/>
          <w:szCs w:val="24"/>
        </w:rPr>
        <w:t>d</w:t>
      </w:r>
      <w:r w:rsidRPr="000D2D04">
        <w:rPr>
          <w:rFonts w:ascii="Times New Roman" w:hAnsi="Times New Roman" w:cs="Times New Roman"/>
          <w:sz w:val="24"/>
          <w:szCs w:val="24"/>
        </w:rPr>
        <w:t xml:space="preserve">erly </w:t>
      </w:r>
      <w:r w:rsidR="00E3213B" w:rsidRPr="000D2D04">
        <w:rPr>
          <w:rFonts w:ascii="Times New Roman" w:hAnsi="Times New Roman" w:cs="Times New Roman"/>
          <w:sz w:val="24"/>
          <w:szCs w:val="24"/>
        </w:rPr>
        <w:t>feels</w:t>
      </w:r>
      <w:r w:rsidRPr="000D2D04">
        <w:rPr>
          <w:rFonts w:ascii="Times New Roman" w:hAnsi="Times New Roman" w:cs="Times New Roman"/>
          <w:sz w:val="24"/>
          <w:szCs w:val="24"/>
        </w:rPr>
        <w:t xml:space="preserve"> vulnerable due to being isolated from friends and </w:t>
      </w:r>
      <w:r w:rsidR="00E3213B" w:rsidRPr="000D2D04">
        <w:rPr>
          <w:rFonts w:ascii="Times New Roman" w:hAnsi="Times New Roman" w:cs="Times New Roman"/>
          <w:sz w:val="24"/>
          <w:szCs w:val="24"/>
        </w:rPr>
        <w:t>families</w:t>
      </w:r>
      <w:r w:rsidR="00F71526" w:rsidRPr="000D2D04">
        <w:rPr>
          <w:rFonts w:ascii="Times New Roman" w:hAnsi="Times New Roman" w:cs="Times New Roman"/>
          <w:sz w:val="24"/>
          <w:szCs w:val="24"/>
        </w:rPr>
        <w:t xml:space="preserve">, by having limited contact, their memory problems can cause them to be vulnerable, having the wrong people as their care support, in the form of drug or </w:t>
      </w:r>
      <w:r w:rsidR="00E3213B" w:rsidRPr="000D2D04">
        <w:rPr>
          <w:rFonts w:ascii="Times New Roman" w:hAnsi="Times New Roman" w:cs="Times New Roman"/>
          <w:sz w:val="24"/>
          <w:szCs w:val="24"/>
        </w:rPr>
        <w:t>alcohol</w:t>
      </w:r>
      <w:r w:rsidR="00F71526" w:rsidRPr="000D2D04">
        <w:rPr>
          <w:rFonts w:ascii="Times New Roman" w:hAnsi="Times New Roman" w:cs="Times New Roman"/>
          <w:sz w:val="24"/>
          <w:szCs w:val="24"/>
        </w:rPr>
        <w:t xml:space="preserve"> dependants, also leave the </w:t>
      </w:r>
      <w:r w:rsidR="00E3213B" w:rsidRPr="000D2D04">
        <w:rPr>
          <w:rFonts w:ascii="Times New Roman" w:hAnsi="Times New Roman" w:cs="Times New Roman"/>
          <w:sz w:val="24"/>
          <w:szCs w:val="24"/>
        </w:rPr>
        <w:t>elderly</w:t>
      </w:r>
      <w:r w:rsidR="00F71526" w:rsidRPr="000D2D04">
        <w:rPr>
          <w:rFonts w:ascii="Times New Roman" w:hAnsi="Times New Roman" w:cs="Times New Roman"/>
          <w:sz w:val="24"/>
          <w:szCs w:val="24"/>
        </w:rPr>
        <w:t xml:space="preserve"> in a place of vulnerability. </w:t>
      </w:r>
      <w:r w:rsidR="007927F1" w:rsidRPr="000D2D04">
        <w:rPr>
          <w:rFonts w:ascii="Times New Roman" w:hAnsi="Times New Roman" w:cs="Times New Roman"/>
          <w:sz w:val="24"/>
          <w:szCs w:val="24"/>
        </w:rPr>
        <w:t xml:space="preserve">The Health and </w:t>
      </w:r>
      <w:r w:rsidR="00E3213B" w:rsidRPr="000D2D04">
        <w:rPr>
          <w:rFonts w:ascii="Times New Roman" w:hAnsi="Times New Roman" w:cs="Times New Roman"/>
          <w:sz w:val="24"/>
          <w:szCs w:val="24"/>
        </w:rPr>
        <w:t>Social</w:t>
      </w:r>
      <w:r w:rsidR="007927F1" w:rsidRPr="000D2D04">
        <w:rPr>
          <w:rFonts w:ascii="Times New Roman" w:hAnsi="Times New Roman" w:cs="Times New Roman"/>
          <w:sz w:val="24"/>
          <w:szCs w:val="24"/>
        </w:rPr>
        <w:t xml:space="preserve"> care information centre (2011, cited in Rowe and Mitchell (2013)) note that abuse in almost a third of cases, were suspected to be from a health and social care employee. </w:t>
      </w:r>
    </w:p>
    <w:p w14:paraId="3A54920C" w14:textId="5973AE66" w:rsidR="00E3213B" w:rsidRPr="000D2D04" w:rsidRDefault="00E3213B" w:rsidP="000D2D04">
      <w:pPr>
        <w:spacing w:after="120" w:line="360" w:lineRule="auto"/>
        <w:jc w:val="both"/>
        <w:rPr>
          <w:rFonts w:ascii="Times New Roman" w:hAnsi="Times New Roman" w:cs="Times New Roman"/>
          <w:sz w:val="24"/>
          <w:szCs w:val="24"/>
        </w:rPr>
      </w:pPr>
    </w:p>
    <w:p w14:paraId="379D4202" w14:textId="639F55D3" w:rsidR="007927F1" w:rsidRDefault="00E3213B" w:rsidP="000D2D04">
      <w:pPr>
        <w:spacing w:after="120" w:line="360" w:lineRule="auto"/>
        <w:jc w:val="both"/>
        <w:rPr>
          <w:rFonts w:ascii="Times New Roman" w:hAnsi="Times New Roman" w:cs="Times New Roman"/>
          <w:sz w:val="24"/>
          <w:szCs w:val="24"/>
        </w:rPr>
      </w:pPr>
      <w:r w:rsidRPr="000D2D04">
        <w:rPr>
          <w:rFonts w:ascii="Times New Roman" w:hAnsi="Times New Roman" w:cs="Times New Roman"/>
          <w:sz w:val="24"/>
          <w:szCs w:val="24"/>
        </w:rPr>
        <w:lastRenderedPageBreak/>
        <w:t xml:space="preserve">Abuse in older people is caused by another person. </w:t>
      </w:r>
      <w:r w:rsidR="007C751A" w:rsidRPr="000D2D04">
        <w:rPr>
          <w:rFonts w:ascii="Times New Roman" w:hAnsi="Times New Roman" w:cs="Times New Roman"/>
          <w:sz w:val="24"/>
          <w:szCs w:val="24"/>
        </w:rPr>
        <w:t>T</w:t>
      </w:r>
      <w:r w:rsidRPr="000D2D04">
        <w:rPr>
          <w:rFonts w:ascii="Times New Roman" w:hAnsi="Times New Roman" w:cs="Times New Roman"/>
          <w:sz w:val="24"/>
          <w:szCs w:val="24"/>
        </w:rPr>
        <w:t xml:space="preserve">his abuse can include, </w:t>
      </w:r>
      <w:r w:rsidR="007C751A" w:rsidRPr="000D2D04">
        <w:rPr>
          <w:rFonts w:ascii="Times New Roman" w:hAnsi="Times New Roman" w:cs="Times New Roman"/>
          <w:sz w:val="24"/>
          <w:szCs w:val="24"/>
        </w:rPr>
        <w:t>psychological</w:t>
      </w:r>
      <w:r w:rsidRPr="000D2D04">
        <w:rPr>
          <w:rFonts w:ascii="Times New Roman" w:hAnsi="Times New Roman" w:cs="Times New Roman"/>
          <w:sz w:val="24"/>
          <w:szCs w:val="24"/>
        </w:rPr>
        <w:t xml:space="preserve">, emotional, sexual, physical, financial, </w:t>
      </w:r>
      <w:r w:rsidR="007C751A" w:rsidRPr="000D2D04">
        <w:rPr>
          <w:rFonts w:ascii="Times New Roman" w:hAnsi="Times New Roman" w:cs="Times New Roman"/>
          <w:sz w:val="24"/>
          <w:szCs w:val="24"/>
        </w:rPr>
        <w:t>institutional</w:t>
      </w:r>
      <w:r w:rsidRPr="000D2D04">
        <w:rPr>
          <w:rFonts w:ascii="Times New Roman" w:hAnsi="Times New Roman" w:cs="Times New Roman"/>
          <w:sz w:val="24"/>
          <w:szCs w:val="24"/>
        </w:rPr>
        <w:t xml:space="preserve"> or discriminatory abuse. </w:t>
      </w:r>
      <w:r w:rsidR="007C751A" w:rsidRPr="000D2D04">
        <w:rPr>
          <w:rFonts w:ascii="Times New Roman" w:hAnsi="Times New Roman" w:cs="Times New Roman"/>
          <w:sz w:val="24"/>
          <w:szCs w:val="24"/>
        </w:rPr>
        <w:t>N</w:t>
      </w:r>
      <w:r w:rsidRPr="000D2D04">
        <w:rPr>
          <w:rFonts w:ascii="Times New Roman" w:hAnsi="Times New Roman" w:cs="Times New Roman"/>
          <w:sz w:val="24"/>
          <w:szCs w:val="24"/>
        </w:rPr>
        <w:t xml:space="preserve">eglect is also a form of abuse. </w:t>
      </w:r>
      <w:r w:rsidR="007C751A" w:rsidRPr="000D2D04">
        <w:rPr>
          <w:rFonts w:ascii="Times New Roman" w:hAnsi="Times New Roman" w:cs="Times New Roman"/>
          <w:sz w:val="24"/>
          <w:szCs w:val="24"/>
        </w:rPr>
        <w:t>Ol</w:t>
      </w:r>
      <w:r w:rsidRPr="000D2D04">
        <w:rPr>
          <w:rFonts w:ascii="Times New Roman" w:hAnsi="Times New Roman" w:cs="Times New Roman"/>
          <w:sz w:val="24"/>
          <w:szCs w:val="24"/>
        </w:rPr>
        <w:t>der people are subjected to these sorts of abuse as they lack in self-confidence and self-</w:t>
      </w:r>
      <w:r w:rsidR="007C751A" w:rsidRPr="000D2D04">
        <w:rPr>
          <w:rFonts w:ascii="Times New Roman" w:hAnsi="Times New Roman" w:cs="Times New Roman"/>
          <w:sz w:val="24"/>
          <w:szCs w:val="24"/>
        </w:rPr>
        <w:t>esteem</w:t>
      </w:r>
      <w:r w:rsidRPr="000D2D04">
        <w:rPr>
          <w:rFonts w:ascii="Times New Roman" w:hAnsi="Times New Roman" w:cs="Times New Roman"/>
          <w:sz w:val="24"/>
          <w:szCs w:val="24"/>
        </w:rPr>
        <w:t xml:space="preserve"> </w:t>
      </w:r>
      <w:r w:rsidR="007C751A" w:rsidRPr="000D2D04">
        <w:rPr>
          <w:rFonts w:ascii="Times New Roman" w:hAnsi="Times New Roman" w:cs="Times New Roman"/>
          <w:sz w:val="24"/>
          <w:szCs w:val="24"/>
        </w:rPr>
        <w:t xml:space="preserve">to enable them to defend or act for themselves, this may include physical ability to protect themselves or they may not understand they are being mistreated. Whilst not being able to understand can cause an </w:t>
      </w:r>
      <w:r w:rsidR="006406CF" w:rsidRPr="000D2D04">
        <w:rPr>
          <w:rFonts w:ascii="Times New Roman" w:hAnsi="Times New Roman" w:cs="Times New Roman"/>
          <w:sz w:val="24"/>
          <w:szCs w:val="24"/>
        </w:rPr>
        <w:t>elderly</w:t>
      </w:r>
      <w:r w:rsidR="007C751A" w:rsidRPr="000D2D04">
        <w:rPr>
          <w:rFonts w:ascii="Times New Roman" w:hAnsi="Times New Roman" w:cs="Times New Roman"/>
          <w:sz w:val="24"/>
          <w:szCs w:val="24"/>
        </w:rPr>
        <w:t xml:space="preserve"> person to </w:t>
      </w:r>
      <w:r w:rsidR="006406CF" w:rsidRPr="000D2D04">
        <w:rPr>
          <w:rFonts w:ascii="Times New Roman" w:hAnsi="Times New Roman" w:cs="Times New Roman"/>
          <w:sz w:val="24"/>
          <w:szCs w:val="24"/>
        </w:rPr>
        <w:t>become</w:t>
      </w:r>
      <w:r w:rsidR="007C751A" w:rsidRPr="000D2D04">
        <w:rPr>
          <w:rFonts w:ascii="Times New Roman" w:hAnsi="Times New Roman" w:cs="Times New Roman"/>
          <w:sz w:val="24"/>
          <w:szCs w:val="24"/>
        </w:rPr>
        <w:t xml:space="preserve"> reliant on </w:t>
      </w:r>
      <w:r w:rsidR="006406CF" w:rsidRPr="000D2D04">
        <w:rPr>
          <w:rFonts w:ascii="Times New Roman" w:hAnsi="Times New Roman" w:cs="Times New Roman"/>
          <w:sz w:val="24"/>
          <w:szCs w:val="24"/>
        </w:rPr>
        <w:t>abuser.</w:t>
      </w:r>
      <w:r w:rsidR="00037AC8" w:rsidRPr="000D2D04">
        <w:rPr>
          <w:rFonts w:ascii="Times New Roman" w:hAnsi="Times New Roman" w:cs="Times New Roman"/>
          <w:sz w:val="24"/>
          <w:szCs w:val="24"/>
        </w:rPr>
        <w:t xml:space="preserve"> Older people with additional needs are more </w:t>
      </w:r>
      <w:r w:rsidR="001819AE" w:rsidRPr="000D2D04">
        <w:rPr>
          <w:rFonts w:ascii="Times New Roman" w:hAnsi="Times New Roman" w:cs="Times New Roman"/>
          <w:sz w:val="24"/>
          <w:szCs w:val="24"/>
        </w:rPr>
        <w:t>vulnerable to</w:t>
      </w:r>
      <w:r w:rsidR="00037AC8" w:rsidRPr="000D2D04">
        <w:rPr>
          <w:rFonts w:ascii="Times New Roman" w:hAnsi="Times New Roman" w:cs="Times New Roman"/>
          <w:sz w:val="24"/>
          <w:szCs w:val="24"/>
        </w:rPr>
        <w:t xml:space="preserve"> abuse. Health and social care providers</w:t>
      </w:r>
      <w:r w:rsidR="00EC75AC" w:rsidRPr="000D2D04">
        <w:rPr>
          <w:rFonts w:ascii="Times New Roman" w:hAnsi="Times New Roman" w:cs="Times New Roman"/>
          <w:sz w:val="24"/>
          <w:szCs w:val="24"/>
        </w:rPr>
        <w:t xml:space="preserve"> </w:t>
      </w:r>
      <w:r w:rsidR="001819AE" w:rsidRPr="000D2D04">
        <w:rPr>
          <w:rFonts w:ascii="Times New Roman" w:hAnsi="Times New Roman" w:cs="Times New Roman"/>
          <w:sz w:val="24"/>
          <w:szCs w:val="24"/>
        </w:rPr>
        <w:t>should</w:t>
      </w:r>
      <w:r w:rsidR="00EC75AC" w:rsidRPr="000D2D04">
        <w:rPr>
          <w:rFonts w:ascii="Times New Roman" w:hAnsi="Times New Roman" w:cs="Times New Roman"/>
          <w:sz w:val="24"/>
          <w:szCs w:val="24"/>
        </w:rPr>
        <w:t xml:space="preserve"> protect the older people from the </w:t>
      </w:r>
      <w:r w:rsidR="001819AE" w:rsidRPr="000D2D04">
        <w:rPr>
          <w:rFonts w:ascii="Times New Roman" w:hAnsi="Times New Roman" w:cs="Times New Roman"/>
          <w:sz w:val="24"/>
          <w:szCs w:val="24"/>
        </w:rPr>
        <w:t>possibilities</w:t>
      </w:r>
      <w:r w:rsidR="00EC75AC" w:rsidRPr="000D2D04">
        <w:rPr>
          <w:rFonts w:ascii="Times New Roman" w:hAnsi="Times New Roman" w:cs="Times New Roman"/>
          <w:sz w:val="24"/>
          <w:szCs w:val="24"/>
        </w:rPr>
        <w:t xml:space="preserve"> of abuse, by being aware that abuse is possible. If abuse is suspected, relevant people in </w:t>
      </w:r>
      <w:r w:rsidR="001819AE" w:rsidRPr="000D2D04">
        <w:rPr>
          <w:rFonts w:ascii="Times New Roman" w:hAnsi="Times New Roman" w:cs="Times New Roman"/>
          <w:sz w:val="24"/>
          <w:szCs w:val="24"/>
        </w:rPr>
        <w:t>authorities</w:t>
      </w:r>
      <w:r w:rsidR="00EC75AC" w:rsidRPr="000D2D04">
        <w:rPr>
          <w:rFonts w:ascii="Times New Roman" w:hAnsi="Times New Roman" w:cs="Times New Roman"/>
          <w:sz w:val="24"/>
          <w:szCs w:val="24"/>
        </w:rPr>
        <w:t>, such as the Social Services and Police should be contacted, with the aim of safeguarding and protecting the well-being of the person being abuses (Row and Mitchell, 2013).</w:t>
      </w:r>
      <w:r w:rsidR="00037AC8" w:rsidRPr="000D2D04">
        <w:rPr>
          <w:rFonts w:ascii="Times New Roman" w:hAnsi="Times New Roman" w:cs="Times New Roman"/>
          <w:sz w:val="24"/>
          <w:szCs w:val="24"/>
        </w:rPr>
        <w:t xml:space="preserve"> </w:t>
      </w:r>
    </w:p>
    <w:p w14:paraId="024EB1EB" w14:textId="200C26C4" w:rsidR="00EC75AC" w:rsidRPr="000D2D04" w:rsidRDefault="00EC75AC" w:rsidP="000D2D04">
      <w:pPr>
        <w:spacing w:after="120" w:line="360" w:lineRule="auto"/>
        <w:jc w:val="both"/>
        <w:rPr>
          <w:rFonts w:ascii="Times New Roman" w:hAnsi="Times New Roman" w:cs="Times New Roman"/>
          <w:sz w:val="24"/>
          <w:szCs w:val="24"/>
        </w:rPr>
      </w:pPr>
    </w:p>
    <w:p w14:paraId="4A96FDC5" w14:textId="77777777" w:rsidR="00EB797B" w:rsidRDefault="00EB797B" w:rsidP="00EB797B">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Abraham Maslow, developed a psychological theory, of</w:t>
      </w:r>
      <w:r w:rsidRPr="002E490F">
        <w:rPr>
          <w:rFonts w:ascii="Times New Roman" w:hAnsi="Times New Roman" w:cs="Times New Roman"/>
          <w:sz w:val="24"/>
          <w:szCs w:val="24"/>
        </w:rPr>
        <w:t xml:space="preserve"> </w:t>
      </w:r>
      <w:r>
        <w:rPr>
          <w:rFonts w:ascii="Times New Roman" w:hAnsi="Times New Roman" w:cs="Times New Roman"/>
          <w:sz w:val="24"/>
          <w:szCs w:val="24"/>
        </w:rPr>
        <w:t xml:space="preserve">human motivation, this can be divided into five levels. Maslow (1987) claims that humans are required to begin with physiological needs, also identified as basic needs, such as food, water, warmth and rest, the needs are required for human survival. Once these needs have been met, the human has the next level of needs to fulfil, these needs are for safety, again identified as basic needs, these can be described as security and safety, financial and personal, employment, property and social stability. Maslow (1987) observed that once the basic needs had been fulfilled, the need for love and belonging commence, also recognised as psychological needs, these can be met by friendship, family, socialisation and a sense of connection. Moving up again to fulfil the next level of self-esteem needs, yet again, a psychological need, these can be one’s confidence, feeling of achievement, respect for others and a need to be an individual. Maslow (1987) concludes that once the basic and psychological needs are fulfilled, one can achieve the last level, the self-actualization need. Having the desire to be the best one can be, finding full potential in oneself. </w:t>
      </w:r>
    </w:p>
    <w:p w14:paraId="64F737B4" w14:textId="29EBAFFB" w:rsidR="00A422DA" w:rsidRDefault="00A422DA" w:rsidP="000D2D04">
      <w:pPr>
        <w:spacing w:after="120" w:line="360" w:lineRule="auto"/>
        <w:jc w:val="both"/>
        <w:rPr>
          <w:rFonts w:ascii="Times New Roman" w:hAnsi="Times New Roman" w:cs="Times New Roman"/>
          <w:sz w:val="24"/>
          <w:szCs w:val="24"/>
        </w:rPr>
      </w:pPr>
    </w:p>
    <w:p w14:paraId="26BB12A0" w14:textId="26CD69B5" w:rsidR="003005F9" w:rsidRDefault="00354C20" w:rsidP="000D2D0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Blakemore and Griggs (2007) acknowledge that the social services system is strained, </w:t>
      </w:r>
      <w:r w:rsidR="009C18E0">
        <w:rPr>
          <w:rFonts w:ascii="Times New Roman" w:hAnsi="Times New Roman" w:cs="Times New Roman"/>
          <w:sz w:val="24"/>
          <w:szCs w:val="24"/>
        </w:rPr>
        <w:t xml:space="preserve">including the lack of care staff, with the declining number of care homes, and the local authorities </w:t>
      </w:r>
      <w:r w:rsidR="007E5B1C">
        <w:rPr>
          <w:rFonts w:ascii="Times New Roman" w:hAnsi="Times New Roman" w:cs="Times New Roman"/>
          <w:sz w:val="24"/>
          <w:szCs w:val="24"/>
        </w:rPr>
        <w:t>continue to have</w:t>
      </w:r>
      <w:r w:rsidR="009C18E0">
        <w:rPr>
          <w:rFonts w:ascii="Times New Roman" w:hAnsi="Times New Roman" w:cs="Times New Roman"/>
          <w:sz w:val="24"/>
          <w:szCs w:val="24"/>
        </w:rPr>
        <w:t xml:space="preserve"> financial issues</w:t>
      </w:r>
      <w:r w:rsidR="007E5B1C">
        <w:rPr>
          <w:rFonts w:ascii="Times New Roman" w:hAnsi="Times New Roman" w:cs="Times New Roman"/>
          <w:sz w:val="24"/>
          <w:szCs w:val="24"/>
        </w:rPr>
        <w:t xml:space="preserve"> whilst maintaining to deliver individual care to the elderly at their own residence</w:t>
      </w:r>
      <w:r w:rsidR="009C18E0">
        <w:rPr>
          <w:rFonts w:ascii="Times New Roman" w:hAnsi="Times New Roman" w:cs="Times New Roman"/>
          <w:sz w:val="24"/>
          <w:szCs w:val="24"/>
        </w:rPr>
        <w:t xml:space="preserve">, the equality of social care </w:t>
      </w:r>
      <w:r w:rsidR="007E5B1C">
        <w:rPr>
          <w:rFonts w:ascii="Times New Roman" w:hAnsi="Times New Roman" w:cs="Times New Roman"/>
          <w:sz w:val="24"/>
          <w:szCs w:val="24"/>
        </w:rPr>
        <w:t xml:space="preserve">continues to be obscure. </w:t>
      </w:r>
      <w:r w:rsidR="00BA59C6">
        <w:rPr>
          <w:rFonts w:ascii="Times New Roman" w:hAnsi="Times New Roman" w:cs="Times New Roman"/>
          <w:sz w:val="24"/>
          <w:szCs w:val="24"/>
        </w:rPr>
        <w:t xml:space="preserve">Mann and Mastin (2012, cited in Alcock </w:t>
      </w:r>
      <w:r w:rsidR="00BA59C6" w:rsidRPr="00BA59C6">
        <w:rPr>
          <w:rFonts w:ascii="Times New Roman" w:hAnsi="Times New Roman" w:cs="Times New Roman"/>
          <w:i/>
          <w:sz w:val="24"/>
          <w:szCs w:val="24"/>
        </w:rPr>
        <w:t>et al.,</w:t>
      </w:r>
      <w:r w:rsidR="00BA59C6">
        <w:rPr>
          <w:rFonts w:ascii="Times New Roman" w:hAnsi="Times New Roman" w:cs="Times New Roman"/>
          <w:sz w:val="24"/>
          <w:szCs w:val="24"/>
        </w:rPr>
        <w:t xml:space="preserve"> 2012)</w:t>
      </w:r>
      <w:r w:rsidR="003005F9">
        <w:rPr>
          <w:rFonts w:ascii="Times New Roman" w:hAnsi="Times New Roman" w:cs="Times New Roman"/>
          <w:sz w:val="24"/>
          <w:szCs w:val="24"/>
        </w:rPr>
        <w:t xml:space="preserve"> emphasise that the elderly will further diversify and in turn the challenges to the systems will continue develop. </w:t>
      </w:r>
    </w:p>
    <w:p w14:paraId="35808198" w14:textId="77777777" w:rsidR="00354C20" w:rsidRPr="000D2D04" w:rsidRDefault="00354C20" w:rsidP="000D2D04">
      <w:pPr>
        <w:spacing w:after="120" w:line="360" w:lineRule="auto"/>
        <w:jc w:val="both"/>
        <w:rPr>
          <w:rFonts w:ascii="Times New Roman" w:hAnsi="Times New Roman" w:cs="Times New Roman"/>
          <w:sz w:val="24"/>
          <w:szCs w:val="24"/>
        </w:rPr>
      </w:pPr>
    </w:p>
    <w:p w14:paraId="35C81145" w14:textId="52CA75D7" w:rsidR="00A422DA" w:rsidRPr="000D2D04" w:rsidRDefault="00A422DA" w:rsidP="000D2D04">
      <w:pPr>
        <w:spacing w:after="120" w:line="360" w:lineRule="auto"/>
        <w:jc w:val="both"/>
        <w:rPr>
          <w:rFonts w:ascii="Times New Roman" w:hAnsi="Times New Roman" w:cs="Times New Roman"/>
          <w:sz w:val="24"/>
          <w:szCs w:val="24"/>
        </w:rPr>
      </w:pPr>
      <w:r w:rsidRPr="000D2D04">
        <w:rPr>
          <w:rFonts w:ascii="Times New Roman" w:hAnsi="Times New Roman" w:cs="Times New Roman"/>
          <w:sz w:val="24"/>
          <w:szCs w:val="24"/>
        </w:rPr>
        <w:t>The Social Services and Well-being (Wales) Act 2014</w:t>
      </w:r>
      <w:r w:rsidR="00FB5B37" w:rsidRPr="000D2D04">
        <w:rPr>
          <w:rFonts w:ascii="Times New Roman" w:hAnsi="Times New Roman" w:cs="Times New Roman"/>
          <w:sz w:val="24"/>
          <w:szCs w:val="24"/>
        </w:rPr>
        <w:t xml:space="preserve">, hereinafter </w:t>
      </w:r>
      <w:r w:rsidR="00E62629" w:rsidRPr="000D2D04">
        <w:rPr>
          <w:rFonts w:ascii="Times New Roman" w:hAnsi="Times New Roman" w:cs="Times New Roman"/>
          <w:sz w:val="24"/>
          <w:szCs w:val="24"/>
        </w:rPr>
        <w:t>referred</w:t>
      </w:r>
      <w:r w:rsidR="00FB5B37" w:rsidRPr="000D2D04">
        <w:rPr>
          <w:rFonts w:ascii="Times New Roman" w:hAnsi="Times New Roman" w:cs="Times New Roman"/>
          <w:sz w:val="24"/>
          <w:szCs w:val="24"/>
        </w:rPr>
        <w:t xml:space="preserve"> to as </w:t>
      </w:r>
      <w:r w:rsidR="00775BE7" w:rsidRPr="000D2D04">
        <w:rPr>
          <w:rFonts w:ascii="Times New Roman" w:hAnsi="Times New Roman" w:cs="Times New Roman"/>
          <w:sz w:val="24"/>
          <w:szCs w:val="24"/>
        </w:rPr>
        <w:t>“</w:t>
      </w:r>
      <w:r w:rsidR="001819AE" w:rsidRPr="000D2D04">
        <w:rPr>
          <w:rFonts w:ascii="Times New Roman" w:hAnsi="Times New Roman" w:cs="Times New Roman"/>
          <w:sz w:val="24"/>
          <w:szCs w:val="24"/>
        </w:rPr>
        <w:t xml:space="preserve">SSWB </w:t>
      </w:r>
      <w:r w:rsidR="002A3727">
        <w:rPr>
          <w:rFonts w:ascii="Times New Roman" w:hAnsi="Times New Roman" w:cs="Times New Roman"/>
          <w:sz w:val="24"/>
          <w:szCs w:val="24"/>
        </w:rPr>
        <w:t xml:space="preserve">(W) </w:t>
      </w:r>
      <w:r w:rsidR="001819AE" w:rsidRPr="000D2D04">
        <w:rPr>
          <w:rFonts w:ascii="Times New Roman" w:hAnsi="Times New Roman" w:cs="Times New Roman"/>
          <w:sz w:val="24"/>
          <w:szCs w:val="24"/>
        </w:rPr>
        <w:t>Act 2014</w:t>
      </w:r>
      <w:r w:rsidR="00775BE7" w:rsidRPr="000D2D04">
        <w:rPr>
          <w:rFonts w:ascii="Times New Roman" w:hAnsi="Times New Roman" w:cs="Times New Roman"/>
          <w:sz w:val="24"/>
          <w:szCs w:val="24"/>
        </w:rPr>
        <w:t>” or “the Act”</w:t>
      </w:r>
      <w:r w:rsidR="001819AE" w:rsidRPr="000D2D04">
        <w:rPr>
          <w:rFonts w:ascii="Times New Roman" w:hAnsi="Times New Roman" w:cs="Times New Roman"/>
          <w:sz w:val="24"/>
          <w:szCs w:val="24"/>
        </w:rPr>
        <w:t xml:space="preserve">, is a new legislation which became effective from 6 April 2016. The SSWB Act 2014, modernises and brings together many different and former social care legislations. The SSWB </w:t>
      </w:r>
      <w:r w:rsidR="002A3727">
        <w:rPr>
          <w:rFonts w:ascii="Times New Roman" w:hAnsi="Times New Roman" w:cs="Times New Roman"/>
          <w:sz w:val="24"/>
          <w:szCs w:val="24"/>
        </w:rPr>
        <w:t xml:space="preserve">(W) </w:t>
      </w:r>
      <w:r w:rsidR="001819AE" w:rsidRPr="000D2D04">
        <w:rPr>
          <w:rFonts w:ascii="Times New Roman" w:hAnsi="Times New Roman" w:cs="Times New Roman"/>
          <w:sz w:val="24"/>
          <w:szCs w:val="24"/>
        </w:rPr>
        <w:t xml:space="preserve">Act 2014, is supported by the Regulations, which will provide more detail on what is required from the local authorities and care providers, and the Codes of Practices will provide guidance on how the legislation should be implemented. </w:t>
      </w:r>
      <w:r w:rsidR="00FB5B37" w:rsidRPr="000D2D04">
        <w:rPr>
          <w:rFonts w:ascii="Times New Roman" w:hAnsi="Times New Roman" w:cs="Times New Roman"/>
          <w:sz w:val="24"/>
          <w:szCs w:val="24"/>
        </w:rPr>
        <w:t>The SSWB</w:t>
      </w:r>
      <w:r w:rsidR="002A3727">
        <w:rPr>
          <w:rFonts w:ascii="Times New Roman" w:hAnsi="Times New Roman" w:cs="Times New Roman"/>
          <w:sz w:val="24"/>
          <w:szCs w:val="24"/>
        </w:rPr>
        <w:t xml:space="preserve"> (W)</w:t>
      </w:r>
      <w:r w:rsidR="00FB5B37" w:rsidRPr="000D2D04">
        <w:rPr>
          <w:rFonts w:ascii="Times New Roman" w:hAnsi="Times New Roman" w:cs="Times New Roman"/>
          <w:sz w:val="24"/>
          <w:szCs w:val="24"/>
        </w:rPr>
        <w:t xml:space="preserve"> Act 2014 gives local authorities in Wales the responsibility to ensure that every person has the right to well-being</w:t>
      </w:r>
      <w:r w:rsidR="00E62629" w:rsidRPr="000D2D04">
        <w:rPr>
          <w:rFonts w:ascii="Times New Roman" w:hAnsi="Times New Roman" w:cs="Times New Roman"/>
          <w:sz w:val="24"/>
          <w:szCs w:val="24"/>
        </w:rPr>
        <w:t>. The SSWB</w:t>
      </w:r>
      <w:r w:rsidR="002A3727">
        <w:rPr>
          <w:rFonts w:ascii="Times New Roman" w:hAnsi="Times New Roman" w:cs="Times New Roman"/>
          <w:sz w:val="24"/>
          <w:szCs w:val="24"/>
        </w:rPr>
        <w:t xml:space="preserve"> (W)</w:t>
      </w:r>
      <w:r w:rsidR="00E62629" w:rsidRPr="000D2D04">
        <w:rPr>
          <w:rFonts w:ascii="Times New Roman" w:hAnsi="Times New Roman" w:cs="Times New Roman"/>
          <w:sz w:val="24"/>
          <w:szCs w:val="24"/>
        </w:rPr>
        <w:t xml:space="preserve"> Act 2014 defines well-being as </w:t>
      </w:r>
    </w:p>
    <w:p w14:paraId="013F600F" w14:textId="7754CAC1" w:rsidR="00E62629" w:rsidRPr="000D2D04" w:rsidRDefault="00E62629" w:rsidP="006406CF">
      <w:pPr>
        <w:jc w:val="both"/>
        <w:rPr>
          <w:rFonts w:ascii="Times New Roman" w:hAnsi="Times New Roman" w:cs="Times New Roman"/>
          <w:sz w:val="24"/>
          <w:szCs w:val="24"/>
        </w:rPr>
      </w:pPr>
    </w:p>
    <w:p w14:paraId="0AF34DDF" w14:textId="189772D3" w:rsidR="00E62629" w:rsidRPr="000D2D04" w:rsidRDefault="00E62629" w:rsidP="00E62629">
      <w:pPr>
        <w:pStyle w:val="ListParagraph"/>
        <w:numPr>
          <w:ilvl w:val="0"/>
          <w:numId w:val="1"/>
        </w:numPr>
        <w:spacing w:after="0" w:line="240" w:lineRule="auto"/>
        <w:rPr>
          <w:rFonts w:ascii="Times New Roman" w:hAnsi="Times New Roman" w:cs="Times New Roman"/>
          <w:sz w:val="24"/>
          <w:szCs w:val="24"/>
        </w:rPr>
      </w:pPr>
      <w:r w:rsidRPr="000D2D04">
        <w:rPr>
          <w:rFonts w:ascii="Times New Roman" w:hAnsi="Times New Roman" w:cs="Times New Roman"/>
          <w:sz w:val="24"/>
          <w:szCs w:val="24"/>
        </w:rPr>
        <w:t>‘physical and mental health and emotional well-being;</w:t>
      </w:r>
    </w:p>
    <w:p w14:paraId="051CCE7D" w14:textId="70FCE76F" w:rsidR="00E62629" w:rsidRPr="000D2D04" w:rsidRDefault="00E62629" w:rsidP="00E62629">
      <w:pPr>
        <w:pStyle w:val="ListParagraph"/>
        <w:numPr>
          <w:ilvl w:val="0"/>
          <w:numId w:val="1"/>
        </w:numPr>
        <w:spacing w:after="0" w:line="240" w:lineRule="auto"/>
        <w:rPr>
          <w:rFonts w:ascii="Times New Roman" w:hAnsi="Times New Roman" w:cs="Times New Roman"/>
          <w:sz w:val="24"/>
          <w:szCs w:val="24"/>
        </w:rPr>
      </w:pPr>
      <w:r w:rsidRPr="000D2D04">
        <w:rPr>
          <w:rFonts w:ascii="Times New Roman" w:hAnsi="Times New Roman" w:cs="Times New Roman"/>
          <w:sz w:val="24"/>
          <w:szCs w:val="24"/>
        </w:rPr>
        <w:t>protection from abuse and neglect;</w:t>
      </w:r>
    </w:p>
    <w:p w14:paraId="008A4AEC" w14:textId="1D449173" w:rsidR="00E62629" w:rsidRPr="000D2D04" w:rsidRDefault="00E62629" w:rsidP="00E62629">
      <w:pPr>
        <w:pStyle w:val="ListParagraph"/>
        <w:numPr>
          <w:ilvl w:val="0"/>
          <w:numId w:val="1"/>
        </w:numPr>
        <w:spacing w:after="0" w:line="240" w:lineRule="auto"/>
        <w:rPr>
          <w:rFonts w:ascii="Times New Roman" w:hAnsi="Times New Roman" w:cs="Times New Roman"/>
          <w:sz w:val="24"/>
          <w:szCs w:val="24"/>
        </w:rPr>
      </w:pPr>
      <w:r w:rsidRPr="000D2D04">
        <w:rPr>
          <w:rFonts w:ascii="Times New Roman" w:hAnsi="Times New Roman" w:cs="Times New Roman"/>
          <w:sz w:val="24"/>
          <w:szCs w:val="24"/>
        </w:rPr>
        <w:t>education, training and recreation;</w:t>
      </w:r>
    </w:p>
    <w:p w14:paraId="1FD6BC11" w14:textId="3280B6B0" w:rsidR="00E62629" w:rsidRPr="000D2D04" w:rsidRDefault="00E62629" w:rsidP="00E62629">
      <w:pPr>
        <w:pStyle w:val="ListParagraph"/>
        <w:numPr>
          <w:ilvl w:val="0"/>
          <w:numId w:val="1"/>
        </w:numPr>
        <w:spacing w:after="0" w:line="240" w:lineRule="auto"/>
        <w:rPr>
          <w:rFonts w:ascii="Times New Roman" w:hAnsi="Times New Roman" w:cs="Times New Roman"/>
          <w:sz w:val="24"/>
          <w:szCs w:val="24"/>
        </w:rPr>
      </w:pPr>
      <w:r w:rsidRPr="000D2D04">
        <w:rPr>
          <w:rFonts w:ascii="Times New Roman" w:hAnsi="Times New Roman" w:cs="Times New Roman"/>
          <w:sz w:val="24"/>
          <w:szCs w:val="24"/>
        </w:rPr>
        <w:t>domestic, family and personal relationships;</w:t>
      </w:r>
    </w:p>
    <w:p w14:paraId="046AB41C" w14:textId="3FEEBA41" w:rsidR="00E62629" w:rsidRPr="000D2D04" w:rsidRDefault="00E62629" w:rsidP="00E62629">
      <w:pPr>
        <w:pStyle w:val="ListParagraph"/>
        <w:numPr>
          <w:ilvl w:val="0"/>
          <w:numId w:val="1"/>
        </w:numPr>
        <w:spacing w:after="0" w:line="240" w:lineRule="auto"/>
        <w:rPr>
          <w:rFonts w:ascii="Times New Roman" w:hAnsi="Times New Roman" w:cs="Times New Roman"/>
          <w:sz w:val="24"/>
          <w:szCs w:val="24"/>
        </w:rPr>
      </w:pPr>
      <w:r w:rsidRPr="000D2D04">
        <w:rPr>
          <w:rFonts w:ascii="Times New Roman" w:hAnsi="Times New Roman" w:cs="Times New Roman"/>
          <w:sz w:val="24"/>
          <w:szCs w:val="24"/>
        </w:rPr>
        <w:t>contribution made to society;</w:t>
      </w:r>
    </w:p>
    <w:p w14:paraId="0B90B335" w14:textId="02824FB5" w:rsidR="00E62629" w:rsidRPr="000D2D04" w:rsidRDefault="00E62629" w:rsidP="00E62629">
      <w:pPr>
        <w:pStyle w:val="ListParagraph"/>
        <w:numPr>
          <w:ilvl w:val="0"/>
          <w:numId w:val="1"/>
        </w:numPr>
        <w:spacing w:after="0" w:line="240" w:lineRule="auto"/>
        <w:rPr>
          <w:rFonts w:ascii="Times New Roman" w:hAnsi="Times New Roman" w:cs="Times New Roman"/>
          <w:sz w:val="24"/>
          <w:szCs w:val="24"/>
        </w:rPr>
      </w:pPr>
      <w:r w:rsidRPr="000D2D04">
        <w:rPr>
          <w:rFonts w:ascii="Times New Roman" w:hAnsi="Times New Roman" w:cs="Times New Roman"/>
          <w:sz w:val="24"/>
          <w:szCs w:val="24"/>
        </w:rPr>
        <w:t>securing rights and entitlements;</w:t>
      </w:r>
    </w:p>
    <w:p w14:paraId="41E9F908" w14:textId="7F8536FA" w:rsidR="00E62629" w:rsidRPr="000D2D04" w:rsidRDefault="00E62629" w:rsidP="00E62629">
      <w:pPr>
        <w:pStyle w:val="ListParagraph"/>
        <w:numPr>
          <w:ilvl w:val="0"/>
          <w:numId w:val="1"/>
        </w:numPr>
        <w:spacing w:after="0" w:line="240" w:lineRule="auto"/>
        <w:rPr>
          <w:rFonts w:ascii="Times New Roman" w:hAnsi="Times New Roman" w:cs="Times New Roman"/>
          <w:sz w:val="24"/>
          <w:szCs w:val="24"/>
        </w:rPr>
      </w:pPr>
      <w:r w:rsidRPr="000D2D04">
        <w:rPr>
          <w:rFonts w:ascii="Times New Roman" w:hAnsi="Times New Roman" w:cs="Times New Roman"/>
          <w:sz w:val="24"/>
          <w:szCs w:val="24"/>
        </w:rPr>
        <w:t>social and economic well-being;</w:t>
      </w:r>
    </w:p>
    <w:p w14:paraId="568A2A90" w14:textId="4A0F9818" w:rsidR="00E62629" w:rsidRPr="000D2D04" w:rsidRDefault="00E62629" w:rsidP="00E62629">
      <w:pPr>
        <w:pStyle w:val="ListParagraph"/>
        <w:numPr>
          <w:ilvl w:val="0"/>
          <w:numId w:val="1"/>
        </w:numPr>
        <w:spacing w:after="0" w:line="240" w:lineRule="auto"/>
        <w:rPr>
          <w:rFonts w:ascii="Times New Roman" w:hAnsi="Times New Roman" w:cs="Times New Roman"/>
          <w:sz w:val="24"/>
          <w:szCs w:val="24"/>
        </w:rPr>
      </w:pPr>
      <w:r w:rsidRPr="000D2D04">
        <w:rPr>
          <w:rFonts w:ascii="Times New Roman" w:hAnsi="Times New Roman" w:cs="Times New Roman"/>
          <w:sz w:val="24"/>
          <w:szCs w:val="24"/>
        </w:rPr>
        <w:t xml:space="preserve">suitability of living accommodation’ </w:t>
      </w:r>
    </w:p>
    <w:p w14:paraId="4048DECD" w14:textId="2634BDDE" w:rsidR="00E62629" w:rsidRDefault="00E62629" w:rsidP="00E62629">
      <w:pPr>
        <w:spacing w:after="0" w:line="240" w:lineRule="auto"/>
        <w:ind w:left="567"/>
        <w:jc w:val="right"/>
        <w:rPr>
          <w:rFonts w:ascii="Times New Roman" w:hAnsi="Times New Roman" w:cs="Times New Roman"/>
          <w:sz w:val="24"/>
          <w:szCs w:val="24"/>
        </w:rPr>
      </w:pPr>
      <w:r w:rsidRPr="000D2D04">
        <w:rPr>
          <w:rFonts w:ascii="Times New Roman" w:hAnsi="Times New Roman" w:cs="Times New Roman"/>
          <w:sz w:val="24"/>
          <w:szCs w:val="24"/>
        </w:rPr>
        <w:t>(Social Services and Well-being (Wales) Act 2014).</w:t>
      </w:r>
    </w:p>
    <w:p w14:paraId="5064BB20" w14:textId="436B8D6C" w:rsidR="008150BB" w:rsidRDefault="008150BB" w:rsidP="00E62629">
      <w:pPr>
        <w:spacing w:after="0" w:line="240" w:lineRule="auto"/>
        <w:ind w:left="567"/>
        <w:jc w:val="right"/>
        <w:rPr>
          <w:rFonts w:ascii="Times New Roman" w:hAnsi="Times New Roman" w:cs="Times New Roman"/>
          <w:sz w:val="24"/>
          <w:szCs w:val="24"/>
        </w:rPr>
      </w:pPr>
    </w:p>
    <w:p w14:paraId="101D3710" w14:textId="77777777" w:rsidR="008150BB" w:rsidRPr="000D2D04" w:rsidRDefault="008150BB" w:rsidP="00E62629">
      <w:pPr>
        <w:spacing w:after="0" w:line="240" w:lineRule="auto"/>
        <w:ind w:left="567"/>
        <w:jc w:val="right"/>
        <w:rPr>
          <w:rFonts w:ascii="Times New Roman" w:hAnsi="Times New Roman" w:cs="Times New Roman"/>
          <w:sz w:val="24"/>
          <w:szCs w:val="24"/>
        </w:rPr>
      </w:pPr>
    </w:p>
    <w:p w14:paraId="0E1CCBBD" w14:textId="7B3CCBB5" w:rsidR="00775BE7" w:rsidRPr="000D2D04" w:rsidRDefault="00BD2D6E" w:rsidP="000D2D04">
      <w:pPr>
        <w:spacing w:after="120" w:line="360" w:lineRule="auto"/>
        <w:jc w:val="both"/>
        <w:rPr>
          <w:rFonts w:ascii="Times New Roman" w:hAnsi="Times New Roman" w:cs="Times New Roman"/>
          <w:sz w:val="24"/>
          <w:szCs w:val="24"/>
        </w:rPr>
      </w:pPr>
      <w:r w:rsidRPr="000D2D04">
        <w:rPr>
          <w:rFonts w:ascii="Times New Roman" w:hAnsi="Times New Roman" w:cs="Times New Roman"/>
          <w:sz w:val="24"/>
          <w:szCs w:val="24"/>
        </w:rPr>
        <w:t>The SSWB</w:t>
      </w:r>
      <w:r w:rsidR="002A3727">
        <w:rPr>
          <w:rFonts w:ascii="Times New Roman" w:hAnsi="Times New Roman" w:cs="Times New Roman"/>
          <w:sz w:val="24"/>
          <w:szCs w:val="24"/>
        </w:rPr>
        <w:t xml:space="preserve"> (W)</w:t>
      </w:r>
      <w:r w:rsidRPr="000D2D04">
        <w:rPr>
          <w:rFonts w:ascii="Times New Roman" w:hAnsi="Times New Roman" w:cs="Times New Roman"/>
          <w:sz w:val="24"/>
          <w:szCs w:val="24"/>
        </w:rPr>
        <w:t xml:space="preserve"> Act 2014, will ensure that care and support is provided to adults, which will strengthen and protect their safeguarding. A person who believes and adult is at risk, or suspected to be at risk, will be </w:t>
      </w:r>
      <w:r w:rsidR="008F432E" w:rsidRPr="000D2D04">
        <w:rPr>
          <w:rFonts w:ascii="Times New Roman" w:hAnsi="Times New Roman" w:cs="Times New Roman"/>
          <w:sz w:val="24"/>
          <w:szCs w:val="24"/>
        </w:rPr>
        <w:t>required to inform the relevant par</w:t>
      </w:r>
      <w:r w:rsidR="00775BE7" w:rsidRPr="000D2D04">
        <w:rPr>
          <w:rFonts w:ascii="Times New Roman" w:hAnsi="Times New Roman" w:cs="Times New Roman"/>
          <w:sz w:val="24"/>
          <w:szCs w:val="24"/>
        </w:rPr>
        <w:t>t</w:t>
      </w:r>
      <w:r w:rsidR="008F432E" w:rsidRPr="000D2D04">
        <w:rPr>
          <w:rFonts w:ascii="Times New Roman" w:hAnsi="Times New Roman" w:cs="Times New Roman"/>
          <w:sz w:val="24"/>
          <w:szCs w:val="24"/>
        </w:rPr>
        <w:t>ne</w:t>
      </w:r>
      <w:r w:rsidR="00775BE7" w:rsidRPr="000D2D04">
        <w:rPr>
          <w:rFonts w:ascii="Times New Roman" w:hAnsi="Times New Roman" w:cs="Times New Roman"/>
          <w:sz w:val="24"/>
          <w:szCs w:val="24"/>
        </w:rPr>
        <w:t>r</w:t>
      </w:r>
      <w:r w:rsidR="008F432E" w:rsidRPr="000D2D04">
        <w:rPr>
          <w:rFonts w:ascii="Times New Roman" w:hAnsi="Times New Roman" w:cs="Times New Roman"/>
          <w:sz w:val="24"/>
          <w:szCs w:val="24"/>
        </w:rPr>
        <w:t xml:space="preserve">s of a local authority. </w:t>
      </w:r>
    </w:p>
    <w:p w14:paraId="5BF5BA46" w14:textId="77777777" w:rsidR="00775BE7" w:rsidRPr="000D2D04" w:rsidRDefault="00775BE7" w:rsidP="000D2D04">
      <w:pPr>
        <w:spacing w:after="120" w:line="360" w:lineRule="auto"/>
        <w:jc w:val="both"/>
        <w:rPr>
          <w:rFonts w:ascii="Times New Roman" w:hAnsi="Times New Roman" w:cs="Times New Roman"/>
          <w:sz w:val="24"/>
          <w:szCs w:val="24"/>
        </w:rPr>
      </w:pPr>
    </w:p>
    <w:p w14:paraId="1E5FEAC8" w14:textId="08D2260C" w:rsidR="00045C0A" w:rsidRPr="000D2D04" w:rsidRDefault="008F432E" w:rsidP="000D2D04">
      <w:pPr>
        <w:spacing w:after="120" w:line="360" w:lineRule="auto"/>
        <w:jc w:val="both"/>
        <w:rPr>
          <w:rFonts w:ascii="Times New Roman" w:hAnsi="Times New Roman" w:cs="Times New Roman"/>
          <w:sz w:val="24"/>
          <w:szCs w:val="24"/>
        </w:rPr>
      </w:pPr>
      <w:r w:rsidRPr="000D2D04">
        <w:rPr>
          <w:rFonts w:ascii="Times New Roman" w:hAnsi="Times New Roman" w:cs="Times New Roman"/>
          <w:sz w:val="24"/>
          <w:szCs w:val="24"/>
        </w:rPr>
        <w:t xml:space="preserve">The </w:t>
      </w:r>
      <w:r w:rsidR="00775BE7" w:rsidRPr="000D2D04">
        <w:rPr>
          <w:rFonts w:ascii="Times New Roman" w:hAnsi="Times New Roman" w:cs="Times New Roman"/>
          <w:sz w:val="24"/>
          <w:szCs w:val="24"/>
        </w:rPr>
        <w:t>Act</w:t>
      </w:r>
      <w:r w:rsidRPr="000D2D04">
        <w:rPr>
          <w:rFonts w:ascii="Times New Roman" w:hAnsi="Times New Roman" w:cs="Times New Roman"/>
          <w:sz w:val="24"/>
          <w:szCs w:val="24"/>
        </w:rPr>
        <w:t xml:space="preserve"> is a</w:t>
      </w:r>
      <w:r w:rsidR="00775BE7" w:rsidRPr="000D2D04">
        <w:rPr>
          <w:rFonts w:ascii="Times New Roman" w:hAnsi="Times New Roman" w:cs="Times New Roman"/>
          <w:sz w:val="24"/>
          <w:szCs w:val="24"/>
        </w:rPr>
        <w:t>i</w:t>
      </w:r>
      <w:r w:rsidRPr="000D2D04">
        <w:rPr>
          <w:rFonts w:ascii="Times New Roman" w:hAnsi="Times New Roman" w:cs="Times New Roman"/>
          <w:sz w:val="24"/>
          <w:szCs w:val="24"/>
        </w:rPr>
        <w:t xml:space="preserve">med at giving a voice and control to an adult who requires care and support, by making them a “decision-maker”. This should enable an individual to promote their </w:t>
      </w:r>
      <w:r w:rsidR="00775BE7" w:rsidRPr="000D2D04">
        <w:rPr>
          <w:rFonts w:ascii="Times New Roman" w:hAnsi="Times New Roman" w:cs="Times New Roman"/>
          <w:sz w:val="24"/>
          <w:szCs w:val="24"/>
        </w:rPr>
        <w:t>well-being and attain what matters the most to them. Giving independence, and to encourage support from family and friends and to remain or become a part</w:t>
      </w:r>
      <w:r w:rsidR="00045C0A" w:rsidRPr="000D2D04">
        <w:rPr>
          <w:rFonts w:ascii="Times New Roman" w:hAnsi="Times New Roman" w:cs="Times New Roman"/>
          <w:sz w:val="24"/>
          <w:szCs w:val="24"/>
        </w:rPr>
        <w:t xml:space="preserve"> of their community. The Act, gives </w:t>
      </w:r>
      <w:r w:rsidR="002D70D1">
        <w:rPr>
          <w:rFonts w:ascii="Times New Roman" w:hAnsi="Times New Roman" w:cs="Times New Roman"/>
          <w:sz w:val="24"/>
          <w:szCs w:val="24"/>
        </w:rPr>
        <w:t>p</w:t>
      </w:r>
      <w:r w:rsidR="00045C0A" w:rsidRPr="000D2D04">
        <w:rPr>
          <w:rFonts w:ascii="Times New Roman" w:hAnsi="Times New Roman" w:cs="Times New Roman"/>
          <w:sz w:val="24"/>
          <w:szCs w:val="24"/>
        </w:rPr>
        <w:t xml:space="preserve">rovisions for an </w:t>
      </w:r>
      <w:r w:rsidR="000D2D04" w:rsidRPr="000D2D04">
        <w:rPr>
          <w:rFonts w:ascii="Times New Roman" w:hAnsi="Times New Roman" w:cs="Times New Roman"/>
          <w:sz w:val="24"/>
          <w:szCs w:val="24"/>
        </w:rPr>
        <w:t>elderly</w:t>
      </w:r>
      <w:r w:rsidR="00045C0A" w:rsidRPr="000D2D04">
        <w:rPr>
          <w:rFonts w:ascii="Times New Roman" w:hAnsi="Times New Roman" w:cs="Times New Roman"/>
          <w:sz w:val="24"/>
          <w:szCs w:val="24"/>
        </w:rPr>
        <w:t xml:space="preserve"> person to access advocacy services, to strengthen their voice (Social </w:t>
      </w:r>
      <w:r w:rsidR="000D2D04" w:rsidRPr="000D2D04">
        <w:rPr>
          <w:rFonts w:ascii="Times New Roman" w:hAnsi="Times New Roman" w:cs="Times New Roman"/>
          <w:sz w:val="24"/>
          <w:szCs w:val="24"/>
        </w:rPr>
        <w:t>Services</w:t>
      </w:r>
      <w:r w:rsidR="00045C0A" w:rsidRPr="000D2D04">
        <w:rPr>
          <w:rFonts w:ascii="Times New Roman" w:hAnsi="Times New Roman" w:cs="Times New Roman"/>
          <w:sz w:val="24"/>
          <w:szCs w:val="24"/>
        </w:rPr>
        <w:t xml:space="preserve"> and Well-being (Wales) Act 2014).</w:t>
      </w:r>
    </w:p>
    <w:p w14:paraId="638F7F5A" w14:textId="77777777" w:rsidR="00045C0A" w:rsidRPr="000D2D04" w:rsidRDefault="00045C0A" w:rsidP="000D2D04">
      <w:pPr>
        <w:spacing w:after="120" w:line="360" w:lineRule="auto"/>
        <w:jc w:val="both"/>
        <w:rPr>
          <w:rFonts w:ascii="Times New Roman" w:hAnsi="Times New Roman" w:cs="Times New Roman"/>
          <w:sz w:val="24"/>
          <w:szCs w:val="24"/>
        </w:rPr>
      </w:pPr>
    </w:p>
    <w:p w14:paraId="5DBB87D6" w14:textId="5CB7A39D" w:rsidR="00045C0A" w:rsidRDefault="00045C0A" w:rsidP="000D2D04">
      <w:pPr>
        <w:spacing w:after="120" w:line="360" w:lineRule="auto"/>
        <w:jc w:val="both"/>
        <w:rPr>
          <w:rFonts w:ascii="Times New Roman" w:hAnsi="Times New Roman" w:cs="Times New Roman"/>
          <w:sz w:val="24"/>
          <w:szCs w:val="24"/>
        </w:rPr>
      </w:pPr>
      <w:r w:rsidRPr="000D2D04">
        <w:rPr>
          <w:rFonts w:ascii="Times New Roman" w:hAnsi="Times New Roman" w:cs="Times New Roman"/>
          <w:sz w:val="24"/>
          <w:szCs w:val="24"/>
        </w:rPr>
        <w:t>The Act states that support should be provided at an appropriate time, by</w:t>
      </w:r>
      <w:r w:rsidR="002C7BF8" w:rsidRPr="000D2D04">
        <w:rPr>
          <w:rFonts w:ascii="Times New Roman" w:hAnsi="Times New Roman" w:cs="Times New Roman"/>
          <w:sz w:val="24"/>
          <w:szCs w:val="24"/>
        </w:rPr>
        <w:t xml:space="preserve"> intervention at an early stage to prevent a situation of crisis. An early support system may delay the need for long term care or support, this could make a difference to an older </w:t>
      </w:r>
      <w:r w:rsidR="000D2D04" w:rsidRPr="000D2D04">
        <w:rPr>
          <w:rFonts w:ascii="Times New Roman" w:hAnsi="Times New Roman" w:cs="Times New Roman"/>
          <w:sz w:val="24"/>
          <w:szCs w:val="24"/>
        </w:rPr>
        <w:t>person’s</w:t>
      </w:r>
      <w:r w:rsidR="002C7BF8" w:rsidRPr="000D2D04">
        <w:rPr>
          <w:rFonts w:ascii="Times New Roman" w:hAnsi="Times New Roman" w:cs="Times New Roman"/>
          <w:sz w:val="24"/>
          <w:szCs w:val="24"/>
        </w:rPr>
        <w:t xml:space="preserve"> life and well-being. An </w:t>
      </w:r>
      <w:r w:rsidR="002C7BF8" w:rsidRPr="000D2D04">
        <w:rPr>
          <w:rFonts w:ascii="Times New Roman" w:hAnsi="Times New Roman" w:cs="Times New Roman"/>
          <w:sz w:val="24"/>
          <w:szCs w:val="24"/>
        </w:rPr>
        <w:lastRenderedPageBreak/>
        <w:t>older person had the right to ask for assistance when they feel they require it (Social Services and Well-being (Wales) Act 2014).</w:t>
      </w:r>
    </w:p>
    <w:p w14:paraId="0C0C9687" w14:textId="59F78060" w:rsidR="004A796A" w:rsidRDefault="004A796A" w:rsidP="000D2D04">
      <w:pPr>
        <w:spacing w:after="120" w:line="360" w:lineRule="auto"/>
        <w:jc w:val="both"/>
        <w:rPr>
          <w:rFonts w:ascii="Times New Roman" w:hAnsi="Times New Roman" w:cs="Times New Roman"/>
          <w:sz w:val="24"/>
          <w:szCs w:val="24"/>
        </w:rPr>
      </w:pPr>
    </w:p>
    <w:p w14:paraId="0704B9B8" w14:textId="54FDFAE3" w:rsidR="004A796A" w:rsidRPr="00EC2B96" w:rsidRDefault="004A796A" w:rsidP="000D2D0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The Act</w:t>
      </w:r>
      <w:r w:rsidR="00327A25">
        <w:rPr>
          <w:rFonts w:ascii="Times New Roman" w:hAnsi="Times New Roman" w:cs="Times New Roman"/>
          <w:sz w:val="24"/>
          <w:szCs w:val="24"/>
        </w:rPr>
        <w:t>s</w:t>
      </w:r>
      <w:r w:rsidR="00D329DF">
        <w:rPr>
          <w:rFonts w:ascii="Times New Roman" w:hAnsi="Times New Roman" w:cs="Times New Roman"/>
          <w:sz w:val="24"/>
          <w:szCs w:val="24"/>
        </w:rPr>
        <w:t>’</w:t>
      </w:r>
      <w:r>
        <w:rPr>
          <w:rFonts w:ascii="Times New Roman" w:hAnsi="Times New Roman" w:cs="Times New Roman"/>
          <w:sz w:val="24"/>
          <w:szCs w:val="24"/>
        </w:rPr>
        <w:t xml:space="preserve"> </w:t>
      </w:r>
      <w:r w:rsidR="00327A25">
        <w:rPr>
          <w:rFonts w:ascii="Times New Roman" w:hAnsi="Times New Roman" w:cs="Times New Roman"/>
          <w:sz w:val="24"/>
          <w:szCs w:val="24"/>
        </w:rPr>
        <w:t xml:space="preserve">main aim is to provide well-being to all </w:t>
      </w:r>
      <w:r w:rsidR="00F93E0F">
        <w:rPr>
          <w:rFonts w:ascii="Times New Roman" w:hAnsi="Times New Roman" w:cs="Times New Roman"/>
          <w:sz w:val="24"/>
          <w:szCs w:val="24"/>
        </w:rPr>
        <w:t xml:space="preserve">people in Wales, individuals </w:t>
      </w:r>
      <w:r w:rsidR="000D0994">
        <w:rPr>
          <w:rFonts w:ascii="Times New Roman" w:hAnsi="Times New Roman" w:cs="Times New Roman"/>
          <w:sz w:val="24"/>
          <w:szCs w:val="24"/>
        </w:rPr>
        <w:t xml:space="preserve">to </w:t>
      </w:r>
      <w:r w:rsidR="00F93E0F">
        <w:rPr>
          <w:rFonts w:ascii="Times New Roman" w:hAnsi="Times New Roman" w:cs="Times New Roman"/>
          <w:sz w:val="24"/>
          <w:szCs w:val="24"/>
        </w:rPr>
        <w:t xml:space="preserve">have their own responsibility in achieving this, although some people will </w:t>
      </w:r>
      <w:r w:rsidR="001E0033">
        <w:rPr>
          <w:rFonts w:ascii="Times New Roman" w:hAnsi="Times New Roman" w:cs="Times New Roman"/>
          <w:sz w:val="24"/>
          <w:szCs w:val="24"/>
        </w:rPr>
        <w:t xml:space="preserve">require </w:t>
      </w:r>
      <w:r w:rsidR="00F93E0F">
        <w:rPr>
          <w:rFonts w:ascii="Times New Roman" w:hAnsi="Times New Roman" w:cs="Times New Roman"/>
          <w:sz w:val="24"/>
          <w:szCs w:val="24"/>
        </w:rPr>
        <w:t xml:space="preserve">assistance to </w:t>
      </w:r>
      <w:r w:rsidR="000D0994">
        <w:rPr>
          <w:rFonts w:ascii="Times New Roman" w:hAnsi="Times New Roman" w:cs="Times New Roman"/>
          <w:sz w:val="24"/>
          <w:szCs w:val="24"/>
        </w:rPr>
        <w:t>accomplish this. Changes to how the care and support is provided, with the social services, health and other care providers working together</w:t>
      </w:r>
      <w:r w:rsidR="008F731A">
        <w:rPr>
          <w:rFonts w:ascii="Times New Roman" w:hAnsi="Times New Roman" w:cs="Times New Roman"/>
          <w:sz w:val="24"/>
          <w:szCs w:val="24"/>
        </w:rPr>
        <w:t xml:space="preserve">, for all to enjoy wellbeing in every aspect of their lives. </w:t>
      </w:r>
      <w:r w:rsidR="008150BB">
        <w:rPr>
          <w:rFonts w:ascii="Times New Roman" w:hAnsi="Times New Roman" w:cs="Times New Roman"/>
          <w:sz w:val="24"/>
          <w:szCs w:val="24"/>
        </w:rPr>
        <w:t xml:space="preserve">The definition of well-being, previously mentioned, </w:t>
      </w:r>
      <w:r w:rsidR="00F72944">
        <w:rPr>
          <w:rFonts w:ascii="Times New Roman" w:hAnsi="Times New Roman" w:cs="Times New Roman"/>
          <w:sz w:val="24"/>
          <w:szCs w:val="24"/>
        </w:rPr>
        <w:t xml:space="preserve">is here </w:t>
      </w:r>
      <w:r w:rsidR="008150BB">
        <w:rPr>
          <w:rFonts w:ascii="Times New Roman" w:hAnsi="Times New Roman" w:cs="Times New Roman"/>
          <w:sz w:val="24"/>
          <w:szCs w:val="24"/>
        </w:rPr>
        <w:t>simplifie</w:t>
      </w:r>
      <w:r w:rsidR="00F72944">
        <w:rPr>
          <w:rFonts w:ascii="Times New Roman" w:hAnsi="Times New Roman" w:cs="Times New Roman"/>
          <w:sz w:val="24"/>
          <w:szCs w:val="24"/>
        </w:rPr>
        <w:t>d</w:t>
      </w:r>
      <w:r w:rsidR="008150BB">
        <w:rPr>
          <w:rFonts w:ascii="Times New Roman" w:hAnsi="Times New Roman" w:cs="Times New Roman"/>
          <w:sz w:val="24"/>
          <w:szCs w:val="24"/>
        </w:rPr>
        <w:t xml:space="preserve"> </w:t>
      </w:r>
      <w:r w:rsidR="00F72944">
        <w:rPr>
          <w:rFonts w:ascii="Times New Roman" w:hAnsi="Times New Roman" w:cs="Times New Roman"/>
          <w:sz w:val="24"/>
          <w:szCs w:val="24"/>
        </w:rPr>
        <w:t xml:space="preserve">as </w:t>
      </w:r>
      <w:r w:rsidR="008150BB">
        <w:rPr>
          <w:rFonts w:ascii="Times New Roman" w:hAnsi="Times New Roman" w:cs="Times New Roman"/>
          <w:sz w:val="24"/>
          <w:szCs w:val="24"/>
        </w:rPr>
        <w:t xml:space="preserve">the needs an individual </w:t>
      </w:r>
      <w:r w:rsidR="00F72944">
        <w:rPr>
          <w:rFonts w:ascii="Times New Roman" w:hAnsi="Times New Roman" w:cs="Times New Roman"/>
          <w:sz w:val="24"/>
          <w:szCs w:val="24"/>
        </w:rPr>
        <w:t xml:space="preserve">requires, which are, an </w:t>
      </w:r>
      <w:r w:rsidR="008150BB">
        <w:rPr>
          <w:rFonts w:ascii="Times New Roman" w:hAnsi="Times New Roman" w:cs="Times New Roman"/>
          <w:sz w:val="24"/>
          <w:szCs w:val="24"/>
        </w:rPr>
        <w:t>adequate living conditions to ensure safety, being able to soc</w:t>
      </w:r>
      <w:r w:rsidR="00F72944">
        <w:rPr>
          <w:rFonts w:ascii="Times New Roman" w:hAnsi="Times New Roman" w:cs="Times New Roman"/>
          <w:sz w:val="24"/>
          <w:szCs w:val="24"/>
        </w:rPr>
        <w:t>ia</w:t>
      </w:r>
      <w:r w:rsidR="008150BB">
        <w:rPr>
          <w:rFonts w:ascii="Times New Roman" w:hAnsi="Times New Roman" w:cs="Times New Roman"/>
          <w:sz w:val="24"/>
          <w:szCs w:val="24"/>
        </w:rPr>
        <w:t>lise with friends</w:t>
      </w:r>
      <w:r w:rsidR="00F72944">
        <w:rPr>
          <w:rFonts w:ascii="Times New Roman" w:hAnsi="Times New Roman" w:cs="Times New Roman"/>
          <w:sz w:val="24"/>
          <w:szCs w:val="24"/>
        </w:rPr>
        <w:t xml:space="preserve"> and</w:t>
      </w:r>
      <w:r w:rsidR="008150BB">
        <w:rPr>
          <w:rFonts w:ascii="Times New Roman" w:hAnsi="Times New Roman" w:cs="Times New Roman"/>
          <w:sz w:val="24"/>
          <w:szCs w:val="24"/>
        </w:rPr>
        <w:t xml:space="preserve"> to be involved in the community</w:t>
      </w:r>
      <w:r w:rsidR="00F861AA">
        <w:rPr>
          <w:rFonts w:ascii="Times New Roman" w:hAnsi="Times New Roman" w:cs="Times New Roman"/>
          <w:sz w:val="24"/>
          <w:szCs w:val="24"/>
        </w:rPr>
        <w:t>, having the right to empl</w:t>
      </w:r>
      <w:r w:rsidR="00F72944">
        <w:rPr>
          <w:rFonts w:ascii="Times New Roman" w:hAnsi="Times New Roman" w:cs="Times New Roman"/>
          <w:sz w:val="24"/>
          <w:szCs w:val="24"/>
        </w:rPr>
        <w:t>o</w:t>
      </w:r>
      <w:r w:rsidR="00F861AA">
        <w:rPr>
          <w:rFonts w:ascii="Times New Roman" w:hAnsi="Times New Roman" w:cs="Times New Roman"/>
          <w:sz w:val="24"/>
          <w:szCs w:val="24"/>
        </w:rPr>
        <w:t>yment</w:t>
      </w:r>
      <w:r w:rsidR="00F72944">
        <w:rPr>
          <w:rFonts w:ascii="Times New Roman" w:hAnsi="Times New Roman" w:cs="Times New Roman"/>
          <w:sz w:val="24"/>
          <w:szCs w:val="24"/>
        </w:rPr>
        <w:t xml:space="preserve"> and the general feeling of goodness with oneself and with </w:t>
      </w:r>
      <w:r w:rsidR="00D4076D">
        <w:rPr>
          <w:rFonts w:ascii="Times New Roman" w:hAnsi="Times New Roman" w:cs="Times New Roman"/>
          <w:sz w:val="24"/>
          <w:szCs w:val="24"/>
        </w:rPr>
        <w:t>one’s</w:t>
      </w:r>
      <w:r w:rsidR="00F72944">
        <w:rPr>
          <w:rFonts w:ascii="Times New Roman" w:hAnsi="Times New Roman" w:cs="Times New Roman"/>
          <w:sz w:val="24"/>
          <w:szCs w:val="24"/>
        </w:rPr>
        <w:t xml:space="preserve"> life</w:t>
      </w:r>
      <w:r w:rsidR="00CB712F">
        <w:rPr>
          <w:rFonts w:ascii="Times New Roman" w:hAnsi="Times New Roman" w:cs="Times New Roman"/>
          <w:sz w:val="24"/>
          <w:szCs w:val="24"/>
        </w:rPr>
        <w:t xml:space="preserve"> (Social </w:t>
      </w:r>
      <w:r w:rsidR="007A7250">
        <w:rPr>
          <w:rFonts w:ascii="Times New Roman" w:hAnsi="Times New Roman" w:cs="Times New Roman"/>
          <w:sz w:val="24"/>
          <w:szCs w:val="24"/>
        </w:rPr>
        <w:t>Services and Well</w:t>
      </w:r>
      <w:r w:rsidR="00BE37AE">
        <w:rPr>
          <w:rFonts w:ascii="Times New Roman" w:hAnsi="Times New Roman" w:cs="Times New Roman"/>
          <w:sz w:val="24"/>
          <w:szCs w:val="24"/>
        </w:rPr>
        <w:t>-</w:t>
      </w:r>
      <w:r w:rsidR="00BE37AE" w:rsidRPr="00EC2B96">
        <w:rPr>
          <w:rFonts w:ascii="Times New Roman" w:hAnsi="Times New Roman" w:cs="Times New Roman"/>
          <w:sz w:val="24"/>
          <w:szCs w:val="24"/>
        </w:rPr>
        <w:t>b</w:t>
      </w:r>
      <w:r w:rsidR="007A7250" w:rsidRPr="00EC2B96">
        <w:rPr>
          <w:rFonts w:ascii="Times New Roman" w:hAnsi="Times New Roman" w:cs="Times New Roman"/>
          <w:sz w:val="24"/>
          <w:szCs w:val="24"/>
        </w:rPr>
        <w:t>ei</w:t>
      </w:r>
      <w:r w:rsidR="00BE37AE" w:rsidRPr="00EC2B96">
        <w:rPr>
          <w:rFonts w:ascii="Times New Roman" w:hAnsi="Times New Roman" w:cs="Times New Roman"/>
          <w:sz w:val="24"/>
          <w:szCs w:val="24"/>
        </w:rPr>
        <w:t>n</w:t>
      </w:r>
      <w:r w:rsidR="007A7250" w:rsidRPr="00EC2B96">
        <w:rPr>
          <w:rFonts w:ascii="Times New Roman" w:hAnsi="Times New Roman" w:cs="Times New Roman"/>
          <w:sz w:val="24"/>
          <w:szCs w:val="24"/>
        </w:rPr>
        <w:t>g Act (Wales) 2014</w:t>
      </w:r>
      <w:r w:rsidR="00D4076D" w:rsidRPr="00EC2B96">
        <w:rPr>
          <w:rFonts w:ascii="Times New Roman" w:hAnsi="Times New Roman" w:cs="Times New Roman"/>
          <w:sz w:val="24"/>
          <w:szCs w:val="24"/>
        </w:rPr>
        <w:t>).</w:t>
      </w:r>
    </w:p>
    <w:p w14:paraId="10316234" w14:textId="51911B4A" w:rsidR="00D4076D" w:rsidRPr="00EC2B96" w:rsidRDefault="00D4076D" w:rsidP="00EC2B96">
      <w:pPr>
        <w:spacing w:after="120" w:line="360" w:lineRule="auto"/>
        <w:jc w:val="both"/>
        <w:rPr>
          <w:rFonts w:ascii="Times New Roman" w:hAnsi="Times New Roman" w:cs="Times New Roman"/>
          <w:sz w:val="24"/>
          <w:szCs w:val="24"/>
        </w:rPr>
      </w:pPr>
    </w:p>
    <w:p w14:paraId="21FCAEB6" w14:textId="1C41D9D0" w:rsidR="00D329DF" w:rsidRDefault="00611B42" w:rsidP="00EC2B96">
      <w:pPr>
        <w:spacing w:after="120" w:line="360" w:lineRule="auto"/>
        <w:jc w:val="both"/>
        <w:rPr>
          <w:rFonts w:ascii="Times New Roman" w:hAnsi="Times New Roman" w:cs="Times New Roman"/>
          <w:sz w:val="24"/>
          <w:szCs w:val="24"/>
        </w:rPr>
      </w:pPr>
      <w:r w:rsidRPr="00EC2B96">
        <w:rPr>
          <w:rFonts w:ascii="Times New Roman" w:hAnsi="Times New Roman" w:cs="Times New Roman"/>
          <w:sz w:val="24"/>
          <w:szCs w:val="24"/>
        </w:rPr>
        <w:t>The Act</w:t>
      </w:r>
      <w:r w:rsidR="00D329DF" w:rsidRPr="00EC2B96">
        <w:rPr>
          <w:rFonts w:ascii="Times New Roman" w:hAnsi="Times New Roman" w:cs="Times New Roman"/>
          <w:sz w:val="24"/>
          <w:szCs w:val="24"/>
        </w:rPr>
        <w:t xml:space="preserve"> require</w:t>
      </w:r>
      <w:r w:rsidR="001B6EA8">
        <w:rPr>
          <w:rFonts w:ascii="Times New Roman" w:hAnsi="Times New Roman" w:cs="Times New Roman"/>
          <w:sz w:val="24"/>
          <w:szCs w:val="24"/>
        </w:rPr>
        <w:t>s</w:t>
      </w:r>
      <w:r w:rsidR="00D329DF" w:rsidRPr="00EC2B96">
        <w:rPr>
          <w:rFonts w:ascii="Times New Roman" w:hAnsi="Times New Roman" w:cs="Times New Roman"/>
          <w:sz w:val="24"/>
          <w:szCs w:val="24"/>
        </w:rPr>
        <w:t xml:space="preserve"> local authorities to work with an individual</w:t>
      </w:r>
      <w:r w:rsidR="002604B7" w:rsidRPr="00EC2B96">
        <w:rPr>
          <w:rFonts w:ascii="Times New Roman" w:hAnsi="Times New Roman" w:cs="Times New Roman"/>
          <w:sz w:val="24"/>
          <w:szCs w:val="24"/>
        </w:rPr>
        <w:t xml:space="preserve">, </w:t>
      </w:r>
      <w:r w:rsidR="00164C1F" w:rsidRPr="00EC2B96">
        <w:rPr>
          <w:rFonts w:ascii="Times New Roman" w:hAnsi="Times New Roman" w:cs="Times New Roman"/>
          <w:sz w:val="24"/>
          <w:szCs w:val="24"/>
        </w:rPr>
        <w:t>their families and carer</w:t>
      </w:r>
      <w:r w:rsidR="00647EAC" w:rsidRPr="00EC2B96">
        <w:rPr>
          <w:rFonts w:ascii="Times New Roman" w:hAnsi="Times New Roman" w:cs="Times New Roman"/>
          <w:sz w:val="24"/>
          <w:szCs w:val="24"/>
        </w:rPr>
        <w:t>s</w:t>
      </w:r>
      <w:r w:rsidR="001B6EA8">
        <w:rPr>
          <w:rFonts w:ascii="Times New Roman" w:hAnsi="Times New Roman" w:cs="Times New Roman"/>
          <w:sz w:val="24"/>
          <w:szCs w:val="24"/>
        </w:rPr>
        <w:t xml:space="preserve">, to </w:t>
      </w:r>
      <w:r w:rsidR="00C2213D">
        <w:rPr>
          <w:rFonts w:ascii="Times New Roman" w:hAnsi="Times New Roman" w:cs="Times New Roman"/>
          <w:sz w:val="24"/>
          <w:szCs w:val="24"/>
        </w:rPr>
        <w:t xml:space="preserve">assess </w:t>
      </w:r>
      <w:r w:rsidR="001B6EA8">
        <w:rPr>
          <w:rFonts w:ascii="Times New Roman" w:hAnsi="Times New Roman" w:cs="Times New Roman"/>
          <w:sz w:val="24"/>
          <w:szCs w:val="24"/>
        </w:rPr>
        <w:t xml:space="preserve">the needs required. </w:t>
      </w:r>
      <w:r w:rsidR="00647EAC" w:rsidRPr="00EC2B96">
        <w:rPr>
          <w:rFonts w:ascii="Times New Roman" w:hAnsi="Times New Roman" w:cs="Times New Roman"/>
          <w:sz w:val="24"/>
          <w:szCs w:val="24"/>
        </w:rPr>
        <w:t xml:space="preserve"> </w:t>
      </w:r>
      <w:r w:rsidR="001B6EA8">
        <w:rPr>
          <w:rFonts w:ascii="Times New Roman" w:hAnsi="Times New Roman" w:cs="Times New Roman"/>
          <w:sz w:val="24"/>
          <w:szCs w:val="24"/>
        </w:rPr>
        <w:t>Subsequently, providing</w:t>
      </w:r>
      <w:r w:rsidR="00D329DF" w:rsidRPr="00EC2B96">
        <w:rPr>
          <w:rFonts w:ascii="Times New Roman" w:hAnsi="Times New Roman" w:cs="Times New Roman"/>
          <w:sz w:val="24"/>
          <w:szCs w:val="24"/>
        </w:rPr>
        <w:t xml:space="preserve"> the individual </w:t>
      </w:r>
      <w:r w:rsidR="002604B7" w:rsidRPr="00EC2B96">
        <w:rPr>
          <w:rFonts w:ascii="Times New Roman" w:hAnsi="Times New Roman" w:cs="Times New Roman"/>
          <w:sz w:val="24"/>
          <w:szCs w:val="24"/>
        </w:rPr>
        <w:t xml:space="preserve">an opportunity to arrange </w:t>
      </w:r>
      <w:r w:rsidR="00647EAC" w:rsidRPr="00EC2B96">
        <w:rPr>
          <w:rFonts w:ascii="Times New Roman" w:hAnsi="Times New Roman" w:cs="Times New Roman"/>
          <w:sz w:val="24"/>
          <w:szCs w:val="24"/>
        </w:rPr>
        <w:t xml:space="preserve">a support and care package </w:t>
      </w:r>
      <w:r w:rsidR="002604B7" w:rsidRPr="00EC2B96">
        <w:rPr>
          <w:rFonts w:ascii="Times New Roman" w:hAnsi="Times New Roman" w:cs="Times New Roman"/>
          <w:sz w:val="24"/>
          <w:szCs w:val="24"/>
        </w:rPr>
        <w:t>to meet th</w:t>
      </w:r>
      <w:r w:rsidR="00647EAC" w:rsidRPr="00EC2B96">
        <w:rPr>
          <w:rFonts w:ascii="Times New Roman" w:hAnsi="Times New Roman" w:cs="Times New Roman"/>
          <w:sz w:val="24"/>
          <w:szCs w:val="24"/>
        </w:rPr>
        <w:t>eir needs</w:t>
      </w:r>
      <w:r w:rsidR="002604B7" w:rsidRPr="00EC2B96">
        <w:rPr>
          <w:rFonts w:ascii="Times New Roman" w:hAnsi="Times New Roman" w:cs="Times New Roman"/>
          <w:sz w:val="24"/>
          <w:szCs w:val="24"/>
        </w:rPr>
        <w:t>.</w:t>
      </w:r>
      <w:r w:rsidR="00647EAC" w:rsidRPr="00EC2B96">
        <w:rPr>
          <w:rFonts w:ascii="Times New Roman" w:hAnsi="Times New Roman" w:cs="Times New Roman"/>
          <w:sz w:val="24"/>
          <w:szCs w:val="24"/>
        </w:rPr>
        <w:t xml:space="preserve"> The Act hopes that an individual assisting in their own requirement,</w:t>
      </w:r>
      <w:r w:rsidR="00564972" w:rsidRPr="00EC2B96">
        <w:rPr>
          <w:rFonts w:ascii="Times New Roman" w:hAnsi="Times New Roman" w:cs="Times New Roman"/>
          <w:sz w:val="24"/>
          <w:szCs w:val="24"/>
        </w:rPr>
        <w:t xml:space="preserve"> </w:t>
      </w:r>
      <w:r w:rsidR="00647EAC" w:rsidRPr="00EC2B96">
        <w:rPr>
          <w:rFonts w:ascii="Times New Roman" w:hAnsi="Times New Roman" w:cs="Times New Roman"/>
          <w:sz w:val="24"/>
          <w:szCs w:val="24"/>
        </w:rPr>
        <w:t xml:space="preserve">will also strengthen the relationship between the care service providers and the individuals requiring the care. </w:t>
      </w:r>
      <w:r w:rsidR="00D474A5" w:rsidRPr="00EC2B96">
        <w:rPr>
          <w:rFonts w:ascii="Times New Roman" w:hAnsi="Times New Roman" w:cs="Times New Roman"/>
          <w:sz w:val="24"/>
          <w:szCs w:val="24"/>
        </w:rPr>
        <w:t xml:space="preserve">The Act will </w:t>
      </w:r>
      <w:r w:rsidR="00564972" w:rsidRPr="00EC2B96">
        <w:rPr>
          <w:rFonts w:ascii="Times New Roman" w:hAnsi="Times New Roman" w:cs="Times New Roman"/>
          <w:sz w:val="24"/>
          <w:szCs w:val="24"/>
        </w:rPr>
        <w:t>emphasise on the need for the local authority to work simultaneously with many service provides, for instance, health organisations, the emergency services, housing and community services</w:t>
      </w:r>
      <w:r w:rsidR="000111D0">
        <w:rPr>
          <w:rFonts w:ascii="Times New Roman" w:hAnsi="Times New Roman" w:cs="Times New Roman"/>
          <w:sz w:val="24"/>
          <w:szCs w:val="24"/>
        </w:rPr>
        <w:t xml:space="preserve"> (Social Services and Well-being (Wales) Act 2014).</w:t>
      </w:r>
      <w:r w:rsidR="002E6A0A">
        <w:rPr>
          <w:rFonts w:ascii="Times New Roman" w:hAnsi="Times New Roman" w:cs="Times New Roman"/>
          <w:sz w:val="24"/>
          <w:szCs w:val="24"/>
        </w:rPr>
        <w:t xml:space="preserve"> </w:t>
      </w:r>
    </w:p>
    <w:p w14:paraId="2982F008" w14:textId="77777777" w:rsidR="002E6A0A" w:rsidRDefault="002E6A0A" w:rsidP="00EC2B96">
      <w:pPr>
        <w:spacing w:after="120" w:line="360" w:lineRule="auto"/>
        <w:jc w:val="both"/>
        <w:rPr>
          <w:rFonts w:ascii="Times New Roman" w:hAnsi="Times New Roman" w:cs="Times New Roman"/>
          <w:sz w:val="24"/>
          <w:szCs w:val="24"/>
        </w:rPr>
      </w:pPr>
    </w:p>
    <w:p w14:paraId="5755DF19" w14:textId="0781B1D3" w:rsidR="000111D0" w:rsidRDefault="002E6A0A" w:rsidP="00EC2B96">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 Act makes provisions for adults to be protected against abuse or neglect. If abuse is suspected, the local authority is required to </w:t>
      </w:r>
      <w:r w:rsidR="00C2213D">
        <w:rPr>
          <w:rFonts w:ascii="Times New Roman" w:hAnsi="Times New Roman" w:cs="Times New Roman"/>
          <w:sz w:val="24"/>
          <w:szCs w:val="24"/>
        </w:rPr>
        <w:t>pursue</w:t>
      </w:r>
      <w:r>
        <w:rPr>
          <w:rFonts w:ascii="Times New Roman" w:hAnsi="Times New Roman" w:cs="Times New Roman"/>
          <w:sz w:val="24"/>
          <w:szCs w:val="24"/>
        </w:rPr>
        <w:t xml:space="preserve"> enquires they consider </w:t>
      </w:r>
      <w:r w:rsidR="00B06621">
        <w:rPr>
          <w:rFonts w:ascii="Times New Roman" w:hAnsi="Times New Roman" w:cs="Times New Roman"/>
          <w:sz w:val="24"/>
          <w:szCs w:val="24"/>
        </w:rPr>
        <w:t>essential and to determine if any further action should be undertaken. Should the need arise, an authorised officer may seek “an adu</w:t>
      </w:r>
      <w:r w:rsidR="00C2213D">
        <w:rPr>
          <w:rFonts w:ascii="Times New Roman" w:hAnsi="Times New Roman" w:cs="Times New Roman"/>
          <w:sz w:val="24"/>
          <w:szCs w:val="24"/>
        </w:rPr>
        <w:t>l</w:t>
      </w:r>
      <w:r w:rsidR="00B06621">
        <w:rPr>
          <w:rFonts w:ascii="Times New Roman" w:hAnsi="Times New Roman" w:cs="Times New Roman"/>
          <w:sz w:val="24"/>
          <w:szCs w:val="24"/>
        </w:rPr>
        <w:t>t protection and support order”, this enables an officer to speak to an adult who may be at risk in confidence</w:t>
      </w:r>
      <w:r w:rsidR="0013365E">
        <w:rPr>
          <w:rFonts w:ascii="Times New Roman" w:hAnsi="Times New Roman" w:cs="Times New Roman"/>
          <w:sz w:val="24"/>
          <w:szCs w:val="24"/>
        </w:rPr>
        <w:t xml:space="preserve">, to </w:t>
      </w:r>
      <w:r w:rsidR="00C2213D">
        <w:rPr>
          <w:rFonts w:ascii="Times New Roman" w:hAnsi="Times New Roman" w:cs="Times New Roman"/>
          <w:sz w:val="24"/>
          <w:szCs w:val="24"/>
        </w:rPr>
        <w:t xml:space="preserve">determine if an individual is making their own decisions without being </w:t>
      </w:r>
      <w:r w:rsidR="008A67E0">
        <w:rPr>
          <w:rFonts w:ascii="Times New Roman" w:hAnsi="Times New Roman" w:cs="Times New Roman"/>
          <w:sz w:val="24"/>
          <w:szCs w:val="24"/>
        </w:rPr>
        <w:t>influenced</w:t>
      </w:r>
      <w:r w:rsidR="00C2213D">
        <w:rPr>
          <w:rFonts w:ascii="Times New Roman" w:hAnsi="Times New Roman" w:cs="Times New Roman"/>
          <w:sz w:val="24"/>
          <w:szCs w:val="24"/>
        </w:rPr>
        <w:t xml:space="preserve"> by another individual. </w:t>
      </w:r>
      <w:r w:rsidR="000B2C4E">
        <w:rPr>
          <w:rFonts w:ascii="Times New Roman" w:hAnsi="Times New Roman" w:cs="Times New Roman"/>
          <w:sz w:val="24"/>
          <w:szCs w:val="24"/>
        </w:rPr>
        <w:t>Should another provider of care suspect an adult is at risk, they have the duty to inform the local authority</w:t>
      </w:r>
      <w:r w:rsidR="00753DC1">
        <w:rPr>
          <w:rFonts w:ascii="Times New Roman" w:hAnsi="Times New Roman" w:cs="Times New Roman"/>
          <w:sz w:val="24"/>
          <w:szCs w:val="24"/>
        </w:rPr>
        <w:t xml:space="preserve"> (Social Services and Well-being (Wales) Act 2014).</w:t>
      </w:r>
    </w:p>
    <w:p w14:paraId="158FA86C" w14:textId="433CF6A0" w:rsidR="00753DC1" w:rsidRDefault="00753DC1" w:rsidP="00EC2B96">
      <w:pPr>
        <w:spacing w:after="120" w:line="360" w:lineRule="auto"/>
        <w:jc w:val="both"/>
        <w:rPr>
          <w:rFonts w:ascii="Times New Roman" w:hAnsi="Times New Roman" w:cs="Times New Roman"/>
          <w:sz w:val="24"/>
          <w:szCs w:val="24"/>
        </w:rPr>
      </w:pPr>
    </w:p>
    <w:p w14:paraId="1A86D51B" w14:textId="5ADC8B98" w:rsidR="00126905" w:rsidRDefault="00753DC1" w:rsidP="00EC2B96">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 an oral statement, at the Siambr</w:t>
      </w:r>
      <w:r w:rsidR="00FC6606">
        <w:rPr>
          <w:rFonts w:ascii="Times New Roman" w:hAnsi="Times New Roman" w:cs="Times New Roman"/>
          <w:sz w:val="24"/>
          <w:szCs w:val="24"/>
        </w:rPr>
        <w:t xml:space="preserve"> in April </w:t>
      </w:r>
      <w:r w:rsidR="001818EF">
        <w:rPr>
          <w:rFonts w:ascii="Times New Roman" w:hAnsi="Times New Roman" w:cs="Times New Roman"/>
          <w:sz w:val="24"/>
          <w:szCs w:val="24"/>
        </w:rPr>
        <w:t>2017, Rebecca</w:t>
      </w:r>
      <w:r>
        <w:rPr>
          <w:rFonts w:ascii="Times New Roman" w:hAnsi="Times New Roman" w:cs="Times New Roman"/>
          <w:sz w:val="24"/>
          <w:szCs w:val="24"/>
        </w:rPr>
        <w:t xml:space="preserve"> Evans, the Minister for Social Services and Public Health, comments that the transformation</w:t>
      </w:r>
      <w:r w:rsidR="00FC6606">
        <w:rPr>
          <w:rFonts w:ascii="Times New Roman" w:hAnsi="Times New Roman" w:cs="Times New Roman"/>
          <w:sz w:val="24"/>
          <w:szCs w:val="24"/>
        </w:rPr>
        <w:t>s</w:t>
      </w:r>
      <w:r>
        <w:rPr>
          <w:rFonts w:ascii="Times New Roman" w:hAnsi="Times New Roman" w:cs="Times New Roman"/>
          <w:sz w:val="24"/>
          <w:szCs w:val="24"/>
        </w:rPr>
        <w:t xml:space="preserve"> </w:t>
      </w:r>
      <w:r w:rsidR="00FC6606">
        <w:rPr>
          <w:rFonts w:ascii="Times New Roman" w:hAnsi="Times New Roman" w:cs="Times New Roman"/>
          <w:sz w:val="24"/>
          <w:szCs w:val="24"/>
        </w:rPr>
        <w:t xml:space="preserve">are continuing to improve, advancements have been made, individuals are having their opinions considered as a way of moving forward to living independently. </w:t>
      </w:r>
      <w:r w:rsidR="00FE70D1">
        <w:rPr>
          <w:rFonts w:ascii="Times New Roman" w:hAnsi="Times New Roman" w:cs="Times New Roman"/>
          <w:sz w:val="24"/>
          <w:szCs w:val="24"/>
        </w:rPr>
        <w:t xml:space="preserve">Evans, later states that she visited a </w:t>
      </w:r>
      <w:r w:rsidR="00126905">
        <w:rPr>
          <w:rFonts w:ascii="Times New Roman" w:hAnsi="Times New Roman" w:cs="Times New Roman"/>
          <w:sz w:val="24"/>
          <w:szCs w:val="24"/>
        </w:rPr>
        <w:t xml:space="preserve">community </w:t>
      </w:r>
      <w:r w:rsidR="001818EF">
        <w:rPr>
          <w:rFonts w:ascii="Times New Roman" w:hAnsi="Times New Roman" w:cs="Times New Roman"/>
          <w:sz w:val="24"/>
          <w:szCs w:val="24"/>
        </w:rPr>
        <w:t>resource</w:t>
      </w:r>
      <w:r w:rsidR="00126905">
        <w:rPr>
          <w:rFonts w:ascii="Times New Roman" w:hAnsi="Times New Roman" w:cs="Times New Roman"/>
          <w:sz w:val="24"/>
          <w:szCs w:val="24"/>
        </w:rPr>
        <w:t xml:space="preserve"> team</w:t>
      </w:r>
      <w:r w:rsidR="00FE70D1">
        <w:rPr>
          <w:rFonts w:ascii="Times New Roman" w:hAnsi="Times New Roman" w:cs="Times New Roman"/>
          <w:sz w:val="24"/>
          <w:szCs w:val="24"/>
        </w:rPr>
        <w:t>, where a nu</w:t>
      </w:r>
      <w:r w:rsidR="00126905">
        <w:rPr>
          <w:rFonts w:ascii="Times New Roman" w:hAnsi="Times New Roman" w:cs="Times New Roman"/>
          <w:sz w:val="24"/>
          <w:szCs w:val="24"/>
        </w:rPr>
        <w:t>m</w:t>
      </w:r>
      <w:r w:rsidR="00FE70D1">
        <w:rPr>
          <w:rFonts w:ascii="Times New Roman" w:hAnsi="Times New Roman" w:cs="Times New Roman"/>
          <w:sz w:val="24"/>
          <w:szCs w:val="24"/>
        </w:rPr>
        <w:t>ber of services providers</w:t>
      </w:r>
      <w:r w:rsidR="00126905">
        <w:rPr>
          <w:rFonts w:ascii="Times New Roman" w:hAnsi="Times New Roman" w:cs="Times New Roman"/>
          <w:sz w:val="24"/>
          <w:szCs w:val="24"/>
        </w:rPr>
        <w:t xml:space="preserve">, from social workers, </w:t>
      </w:r>
      <w:r w:rsidR="001818EF">
        <w:rPr>
          <w:rFonts w:ascii="Times New Roman" w:hAnsi="Times New Roman" w:cs="Times New Roman"/>
          <w:sz w:val="24"/>
          <w:szCs w:val="24"/>
        </w:rPr>
        <w:t>physiotherapists</w:t>
      </w:r>
      <w:r w:rsidR="00126905">
        <w:rPr>
          <w:rFonts w:ascii="Times New Roman" w:hAnsi="Times New Roman" w:cs="Times New Roman"/>
          <w:sz w:val="24"/>
          <w:szCs w:val="24"/>
        </w:rPr>
        <w:t xml:space="preserve"> to </w:t>
      </w:r>
      <w:r w:rsidR="001818EF">
        <w:rPr>
          <w:rFonts w:ascii="Times New Roman" w:hAnsi="Times New Roman" w:cs="Times New Roman"/>
          <w:sz w:val="24"/>
          <w:szCs w:val="24"/>
        </w:rPr>
        <w:t>nursing</w:t>
      </w:r>
      <w:r w:rsidR="00126905">
        <w:rPr>
          <w:rFonts w:ascii="Times New Roman" w:hAnsi="Times New Roman" w:cs="Times New Roman"/>
          <w:sz w:val="24"/>
          <w:szCs w:val="24"/>
        </w:rPr>
        <w:t xml:space="preserve"> staff, all work together, to create a difference to individuals, </w:t>
      </w:r>
      <w:r w:rsidR="001818EF">
        <w:rPr>
          <w:rFonts w:ascii="Times New Roman" w:hAnsi="Times New Roman" w:cs="Times New Roman"/>
          <w:sz w:val="24"/>
          <w:szCs w:val="24"/>
        </w:rPr>
        <w:t xml:space="preserve">with this preventative care in mind, to lower the need for hospital admissions and to enable independence at home (Evans, 2017, cited in National </w:t>
      </w:r>
      <w:r w:rsidR="00845EAC">
        <w:rPr>
          <w:rFonts w:ascii="Times New Roman" w:hAnsi="Times New Roman" w:cs="Times New Roman"/>
          <w:sz w:val="24"/>
          <w:szCs w:val="24"/>
        </w:rPr>
        <w:t>Assembly</w:t>
      </w:r>
      <w:r w:rsidR="001818EF">
        <w:rPr>
          <w:rFonts w:ascii="Times New Roman" w:hAnsi="Times New Roman" w:cs="Times New Roman"/>
          <w:sz w:val="24"/>
          <w:szCs w:val="24"/>
        </w:rPr>
        <w:t xml:space="preserve"> for Wales, 2017).</w:t>
      </w:r>
    </w:p>
    <w:p w14:paraId="343FF50E" w14:textId="14A8FA4C" w:rsidR="005F58CE" w:rsidRDefault="005F58CE" w:rsidP="00EC2B96">
      <w:pPr>
        <w:spacing w:after="120" w:line="360" w:lineRule="auto"/>
        <w:jc w:val="both"/>
        <w:rPr>
          <w:rFonts w:ascii="Times New Roman" w:hAnsi="Times New Roman" w:cs="Times New Roman"/>
          <w:sz w:val="24"/>
          <w:szCs w:val="24"/>
        </w:rPr>
      </w:pPr>
    </w:p>
    <w:p w14:paraId="3196F1C7" w14:textId="1744EAFA" w:rsidR="005F58CE" w:rsidRDefault="005F58CE" w:rsidP="00EC2B96">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Conclusion.</w:t>
      </w:r>
    </w:p>
    <w:p w14:paraId="12BDBCCD" w14:textId="2CBE8246" w:rsidR="00E8448C" w:rsidRDefault="00E91FE0" w:rsidP="00EC2B96">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To conclude, the age of an older person can vary from</w:t>
      </w:r>
      <w:r w:rsidR="00AC6968">
        <w:rPr>
          <w:rFonts w:ascii="Times New Roman" w:hAnsi="Times New Roman" w:cs="Times New Roman"/>
          <w:sz w:val="24"/>
          <w:szCs w:val="24"/>
        </w:rPr>
        <w:t xml:space="preserve">, fifty to pension age, or even older. Ageing is a process where an individual biologically, deteriorates in health, to psychological processes, such as dementia. Elderly people are a key users of health </w:t>
      </w:r>
      <w:r w:rsidR="002A3727">
        <w:rPr>
          <w:rFonts w:ascii="Times New Roman" w:hAnsi="Times New Roman" w:cs="Times New Roman"/>
          <w:sz w:val="24"/>
          <w:szCs w:val="24"/>
        </w:rPr>
        <w:t xml:space="preserve">services and the welfare state, this can be associated with their vulnerability in ageing, and when the elderly encounter abuse. Abraham Maslow’s motivation theory, </w:t>
      </w:r>
      <w:r w:rsidR="00754351">
        <w:rPr>
          <w:rFonts w:ascii="Times New Roman" w:hAnsi="Times New Roman" w:cs="Times New Roman"/>
          <w:sz w:val="24"/>
          <w:szCs w:val="24"/>
        </w:rPr>
        <w:t xml:space="preserve">describes how met needs can fulfil a </w:t>
      </w:r>
      <w:r w:rsidR="001818EF">
        <w:rPr>
          <w:rFonts w:ascii="Times New Roman" w:hAnsi="Times New Roman" w:cs="Times New Roman"/>
          <w:sz w:val="24"/>
          <w:szCs w:val="24"/>
        </w:rPr>
        <w:t>person’s well-being</w:t>
      </w:r>
      <w:r w:rsidR="00754351">
        <w:rPr>
          <w:rFonts w:ascii="Times New Roman" w:hAnsi="Times New Roman" w:cs="Times New Roman"/>
          <w:sz w:val="24"/>
          <w:szCs w:val="24"/>
        </w:rPr>
        <w:t xml:space="preserve">, and that is linked to the SSWB(W) Act 2014 main aim in </w:t>
      </w:r>
      <w:r w:rsidR="001818EF">
        <w:rPr>
          <w:rFonts w:ascii="Times New Roman" w:hAnsi="Times New Roman" w:cs="Times New Roman"/>
          <w:sz w:val="24"/>
          <w:szCs w:val="24"/>
        </w:rPr>
        <w:t>achieving</w:t>
      </w:r>
      <w:r w:rsidR="00754351">
        <w:rPr>
          <w:rFonts w:ascii="Times New Roman" w:hAnsi="Times New Roman" w:cs="Times New Roman"/>
          <w:sz w:val="24"/>
          <w:szCs w:val="24"/>
        </w:rPr>
        <w:t xml:space="preserve"> well-being for every individual who requires support and care. As the Act was only effective from April 2016, there are currently no formal reports to contribute towards a </w:t>
      </w:r>
      <w:r w:rsidR="00D748CD">
        <w:rPr>
          <w:rFonts w:ascii="Times New Roman" w:hAnsi="Times New Roman" w:cs="Times New Roman"/>
          <w:sz w:val="24"/>
          <w:szCs w:val="24"/>
        </w:rPr>
        <w:t>response as to how the Act is being executed</w:t>
      </w:r>
      <w:r w:rsidR="00E8448C">
        <w:rPr>
          <w:rFonts w:ascii="Times New Roman" w:hAnsi="Times New Roman" w:cs="Times New Roman"/>
          <w:sz w:val="24"/>
          <w:szCs w:val="24"/>
        </w:rPr>
        <w:t>, other than an oral statement from the Minister of Social Services and Public Health.</w:t>
      </w:r>
      <w:r w:rsidR="006F75E3">
        <w:rPr>
          <w:rFonts w:ascii="Times New Roman" w:hAnsi="Times New Roman" w:cs="Times New Roman"/>
          <w:sz w:val="24"/>
          <w:szCs w:val="24"/>
        </w:rPr>
        <w:t xml:space="preserve"> It will be simulating to observe how the Social Services and Well-being (Wales) Act 2014 </w:t>
      </w:r>
      <w:r w:rsidR="00845EAC">
        <w:rPr>
          <w:rFonts w:ascii="Times New Roman" w:hAnsi="Times New Roman" w:cs="Times New Roman"/>
          <w:sz w:val="24"/>
          <w:szCs w:val="24"/>
        </w:rPr>
        <w:t>progress</w:t>
      </w:r>
      <w:r w:rsidR="006F75E3">
        <w:rPr>
          <w:rFonts w:ascii="Times New Roman" w:hAnsi="Times New Roman" w:cs="Times New Roman"/>
          <w:sz w:val="24"/>
          <w:szCs w:val="24"/>
        </w:rPr>
        <w:t xml:space="preserve"> in society in the coming years, will it eliminate inequalities to the elderly? </w:t>
      </w:r>
    </w:p>
    <w:p w14:paraId="436B7527" w14:textId="2A6C72E7" w:rsidR="000111D0" w:rsidRDefault="002A3727" w:rsidP="00EC2B96">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D80DAA4" w14:textId="73508D6E" w:rsidR="00E560FA" w:rsidRDefault="00E560FA" w:rsidP="00EC2B96">
      <w:pPr>
        <w:spacing w:after="120" w:line="360" w:lineRule="auto"/>
        <w:jc w:val="both"/>
        <w:rPr>
          <w:rFonts w:ascii="Times New Roman" w:hAnsi="Times New Roman" w:cs="Times New Roman"/>
          <w:sz w:val="24"/>
          <w:szCs w:val="24"/>
        </w:rPr>
      </w:pPr>
    </w:p>
    <w:p w14:paraId="744EBC94" w14:textId="56842A2A" w:rsidR="00E560FA" w:rsidRPr="00EC2B96" w:rsidRDefault="00E560FA" w:rsidP="00EC2B96">
      <w:pPr>
        <w:spacing w:after="120" w:line="360" w:lineRule="auto"/>
        <w:jc w:val="both"/>
        <w:rPr>
          <w:rFonts w:ascii="Times New Roman" w:hAnsi="Times New Roman" w:cs="Times New Roman"/>
          <w:sz w:val="24"/>
          <w:szCs w:val="24"/>
        </w:rPr>
      </w:pPr>
    </w:p>
    <w:sectPr w:rsidR="00E560FA" w:rsidRPr="00EC2B9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6425E3" w14:textId="77777777" w:rsidR="00F427D0" w:rsidRDefault="00F427D0" w:rsidP="00417998">
      <w:pPr>
        <w:spacing w:after="0" w:line="240" w:lineRule="auto"/>
      </w:pPr>
      <w:r>
        <w:separator/>
      </w:r>
    </w:p>
  </w:endnote>
  <w:endnote w:type="continuationSeparator" w:id="0">
    <w:p w14:paraId="2A703E44" w14:textId="77777777" w:rsidR="00F427D0" w:rsidRDefault="00F427D0" w:rsidP="004179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0694BD" w14:textId="77777777" w:rsidR="00F427D0" w:rsidRDefault="00F427D0" w:rsidP="00417998">
      <w:pPr>
        <w:spacing w:after="0" w:line="240" w:lineRule="auto"/>
      </w:pPr>
      <w:r>
        <w:separator/>
      </w:r>
    </w:p>
  </w:footnote>
  <w:footnote w:type="continuationSeparator" w:id="0">
    <w:p w14:paraId="5C3FF2E7" w14:textId="77777777" w:rsidR="00F427D0" w:rsidRDefault="00F427D0" w:rsidP="004179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533A8" w14:textId="1A8FBB8A" w:rsidR="00417998" w:rsidRPr="00417998" w:rsidRDefault="00417998" w:rsidP="00417998">
    <w:pPr>
      <w:pStyle w:val="Header"/>
      <w:jc w:val="right"/>
      <w:rPr>
        <w:rFonts w:ascii="Times New Roman" w:hAnsi="Times New Roman" w:cs="Times New Roman"/>
        <w:sz w:val="24"/>
        <w:szCs w:val="24"/>
      </w:rPr>
    </w:pPr>
    <w:r w:rsidRPr="00417998">
      <w:rPr>
        <w:rFonts w:ascii="Times New Roman" w:hAnsi="Times New Roman" w:cs="Times New Roman"/>
        <w:sz w:val="24"/>
        <w:szCs w:val="24"/>
      </w:rPr>
      <w:t>Student No: 2302532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FE7E0D"/>
    <w:multiLevelType w:val="hybridMultilevel"/>
    <w:tmpl w:val="02164A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4F5"/>
    <w:rsid w:val="000111D0"/>
    <w:rsid w:val="00037AC8"/>
    <w:rsid w:val="00045C0A"/>
    <w:rsid w:val="0004642E"/>
    <w:rsid w:val="00051644"/>
    <w:rsid w:val="000B1E95"/>
    <w:rsid w:val="000B2C4E"/>
    <w:rsid w:val="000D0994"/>
    <w:rsid w:val="000D2D04"/>
    <w:rsid w:val="000D35AF"/>
    <w:rsid w:val="000D732B"/>
    <w:rsid w:val="00126905"/>
    <w:rsid w:val="0013365E"/>
    <w:rsid w:val="00164C1F"/>
    <w:rsid w:val="001818EF"/>
    <w:rsid w:val="001819AE"/>
    <w:rsid w:val="001A0AA7"/>
    <w:rsid w:val="001B4531"/>
    <w:rsid w:val="001B54B8"/>
    <w:rsid w:val="001B6EA8"/>
    <w:rsid w:val="001E0033"/>
    <w:rsid w:val="002026A2"/>
    <w:rsid w:val="00213E72"/>
    <w:rsid w:val="00241AC8"/>
    <w:rsid w:val="002566A9"/>
    <w:rsid w:val="002604B7"/>
    <w:rsid w:val="002A3727"/>
    <w:rsid w:val="002C0A16"/>
    <w:rsid w:val="002C7BF8"/>
    <w:rsid w:val="002D70D1"/>
    <w:rsid w:val="002E490F"/>
    <w:rsid w:val="002E6A0A"/>
    <w:rsid w:val="003005F9"/>
    <w:rsid w:val="00327A25"/>
    <w:rsid w:val="00354C20"/>
    <w:rsid w:val="00395CB4"/>
    <w:rsid w:val="003D120F"/>
    <w:rsid w:val="003E423D"/>
    <w:rsid w:val="00417998"/>
    <w:rsid w:val="004817BA"/>
    <w:rsid w:val="004A796A"/>
    <w:rsid w:val="004B735E"/>
    <w:rsid w:val="004C4136"/>
    <w:rsid w:val="004F08D0"/>
    <w:rsid w:val="00564972"/>
    <w:rsid w:val="005F58CE"/>
    <w:rsid w:val="00611B42"/>
    <w:rsid w:val="006406CF"/>
    <w:rsid w:val="00647EAC"/>
    <w:rsid w:val="00695A79"/>
    <w:rsid w:val="006D4B78"/>
    <w:rsid w:val="006E435E"/>
    <w:rsid w:val="006F75E3"/>
    <w:rsid w:val="007460E2"/>
    <w:rsid w:val="00753DC1"/>
    <w:rsid w:val="00754351"/>
    <w:rsid w:val="00775BE7"/>
    <w:rsid w:val="007927F1"/>
    <w:rsid w:val="007A7250"/>
    <w:rsid w:val="007C751A"/>
    <w:rsid w:val="007C761C"/>
    <w:rsid w:val="007E5B1C"/>
    <w:rsid w:val="008150BB"/>
    <w:rsid w:val="00816741"/>
    <w:rsid w:val="008331AF"/>
    <w:rsid w:val="00845EAC"/>
    <w:rsid w:val="00855EB6"/>
    <w:rsid w:val="00896926"/>
    <w:rsid w:val="008A67E0"/>
    <w:rsid w:val="008F432E"/>
    <w:rsid w:val="008F731A"/>
    <w:rsid w:val="00907691"/>
    <w:rsid w:val="00935662"/>
    <w:rsid w:val="0096099D"/>
    <w:rsid w:val="00963129"/>
    <w:rsid w:val="0097576E"/>
    <w:rsid w:val="009C18E0"/>
    <w:rsid w:val="009D00B5"/>
    <w:rsid w:val="009F6CDB"/>
    <w:rsid w:val="00A422DA"/>
    <w:rsid w:val="00AC6968"/>
    <w:rsid w:val="00AE1D6F"/>
    <w:rsid w:val="00AF2518"/>
    <w:rsid w:val="00B06621"/>
    <w:rsid w:val="00B23C57"/>
    <w:rsid w:val="00B31470"/>
    <w:rsid w:val="00B826EC"/>
    <w:rsid w:val="00BA59C6"/>
    <w:rsid w:val="00BD2D6E"/>
    <w:rsid w:val="00BE37AE"/>
    <w:rsid w:val="00C16CB2"/>
    <w:rsid w:val="00C2213D"/>
    <w:rsid w:val="00C7619B"/>
    <w:rsid w:val="00CB21AC"/>
    <w:rsid w:val="00CB712F"/>
    <w:rsid w:val="00CC509D"/>
    <w:rsid w:val="00CD1F0B"/>
    <w:rsid w:val="00D329DF"/>
    <w:rsid w:val="00D4076D"/>
    <w:rsid w:val="00D474A5"/>
    <w:rsid w:val="00D748CD"/>
    <w:rsid w:val="00D8193F"/>
    <w:rsid w:val="00D95F22"/>
    <w:rsid w:val="00DC6EBE"/>
    <w:rsid w:val="00DF1E0C"/>
    <w:rsid w:val="00DF71F4"/>
    <w:rsid w:val="00E034F5"/>
    <w:rsid w:val="00E24CCF"/>
    <w:rsid w:val="00E3213B"/>
    <w:rsid w:val="00E34981"/>
    <w:rsid w:val="00E560FA"/>
    <w:rsid w:val="00E62629"/>
    <w:rsid w:val="00E8448C"/>
    <w:rsid w:val="00E91FE0"/>
    <w:rsid w:val="00E940A5"/>
    <w:rsid w:val="00EB1DD8"/>
    <w:rsid w:val="00EB797B"/>
    <w:rsid w:val="00EC2B96"/>
    <w:rsid w:val="00EC75AC"/>
    <w:rsid w:val="00F06ECB"/>
    <w:rsid w:val="00F427D0"/>
    <w:rsid w:val="00F71526"/>
    <w:rsid w:val="00F72944"/>
    <w:rsid w:val="00F84180"/>
    <w:rsid w:val="00F861AA"/>
    <w:rsid w:val="00F93E0F"/>
    <w:rsid w:val="00F94835"/>
    <w:rsid w:val="00FA63DA"/>
    <w:rsid w:val="00FB5B37"/>
    <w:rsid w:val="00FC6606"/>
    <w:rsid w:val="00FE7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2E631"/>
  <w15:chartTrackingRefBased/>
  <w15:docId w15:val="{1ABB7C65-B1C6-4F2F-90F2-004997084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2629"/>
    <w:pPr>
      <w:ind w:left="720"/>
      <w:contextualSpacing/>
    </w:pPr>
  </w:style>
  <w:style w:type="paragraph" w:styleId="Header">
    <w:name w:val="header"/>
    <w:basedOn w:val="Normal"/>
    <w:link w:val="HeaderChar"/>
    <w:uiPriority w:val="99"/>
    <w:unhideWhenUsed/>
    <w:rsid w:val="004179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998"/>
  </w:style>
  <w:style w:type="paragraph" w:styleId="Footer">
    <w:name w:val="footer"/>
    <w:basedOn w:val="Normal"/>
    <w:link w:val="FooterChar"/>
    <w:uiPriority w:val="99"/>
    <w:unhideWhenUsed/>
    <w:rsid w:val="004179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9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BC37AE-A573-4DBE-8F73-75E442962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2272</Words>
  <Characters>12951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John (2302532)</dc:creator>
  <cp:keywords/>
  <dc:description/>
  <cp:lastModifiedBy>Hannah John (2302532)</cp:lastModifiedBy>
  <cp:revision>2</cp:revision>
  <dcterms:created xsi:type="dcterms:W3CDTF">2018-01-11T12:37:00Z</dcterms:created>
  <dcterms:modified xsi:type="dcterms:W3CDTF">2018-01-11T12:37:00Z</dcterms:modified>
</cp:coreProperties>
</file>