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C36BB" w:rsidRDefault="009C36BB" w:rsidP="009C36BB">
      <w:pPr>
        <w:spacing w:line="360" w:lineRule="auto"/>
        <w:rPr>
          <w:rFonts w:ascii="Times New Roman" w:hAnsi="Times New Roman" w:cs="Times New Roman"/>
          <w:noProof/>
        </w:rPr>
      </w:pPr>
    </w:p>
    <w:p w:rsidR="00BF12AB" w:rsidRDefault="00BF12AB" w:rsidP="00BF12AB">
      <w:pPr>
        <w:spacing w:line="48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noProof/>
          <w:color w:val="000000"/>
          <w:sz w:val="28"/>
          <w:szCs w:val="28"/>
        </w:rPr>
        <w:drawing>
          <wp:inline distT="0" distB="0" distL="0" distR="0">
            <wp:extent cx="2286000" cy="200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2).png"/>
                    <pic:cNvPicPr/>
                  </pic:nvPicPr>
                  <pic:blipFill>
                    <a:blip r:embed="rId7">
                      <a:extLst>
                        <a:ext uri="{28A0092B-C50C-407E-A947-70E740481C1C}">
                          <a14:useLocalDpi xmlns:a14="http://schemas.microsoft.com/office/drawing/2010/main" val="0"/>
                        </a:ext>
                      </a:extLst>
                    </a:blip>
                    <a:stretch>
                      <a:fillRect/>
                    </a:stretch>
                  </pic:blipFill>
                  <pic:spPr>
                    <a:xfrm>
                      <a:off x="0" y="0"/>
                      <a:ext cx="2286000" cy="2000250"/>
                    </a:xfrm>
                    <a:prstGeom prst="rect">
                      <a:avLst/>
                    </a:prstGeom>
                  </pic:spPr>
                </pic:pic>
              </a:graphicData>
            </a:graphic>
          </wp:inline>
        </w:drawing>
      </w:r>
    </w:p>
    <w:p w:rsidR="00BF12AB" w:rsidRDefault="00BF12AB" w:rsidP="00BF12AB">
      <w:pPr>
        <w:spacing w:line="48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p>
    <w:p w:rsidR="00BF12AB" w:rsidRDefault="00BF12AB" w:rsidP="00BF12AB">
      <w:pPr>
        <w:spacing w:line="480" w:lineRule="auto"/>
        <w:jc w:val="center"/>
        <w:rPr>
          <w:rFonts w:ascii="Times New Roman" w:eastAsia="Times New Roman" w:hAnsi="Times New Roman" w:cs="Times New Roman"/>
          <w:b/>
          <w:bCs/>
          <w:color w:val="000000"/>
          <w:sz w:val="28"/>
          <w:szCs w:val="28"/>
        </w:rPr>
      </w:pPr>
    </w:p>
    <w:p w:rsidR="00BF12AB" w:rsidRPr="00F56E90" w:rsidRDefault="00BF12AB" w:rsidP="00BF12AB">
      <w:pPr>
        <w:spacing w:line="480" w:lineRule="auto"/>
        <w:jc w:val="center"/>
        <w:rPr>
          <w:rFonts w:ascii="Times New Roman" w:eastAsia="Times New Roman" w:hAnsi="Times New Roman" w:cs="Times New Roman"/>
          <w:b/>
          <w:bCs/>
          <w:color w:val="000000"/>
          <w:sz w:val="28"/>
          <w:szCs w:val="28"/>
        </w:rPr>
      </w:pPr>
      <w:r w:rsidRPr="00F56E90">
        <w:rPr>
          <w:rFonts w:ascii="Times New Roman" w:eastAsia="Times New Roman" w:hAnsi="Times New Roman" w:cs="Times New Roman"/>
          <w:b/>
          <w:bCs/>
          <w:color w:val="000000"/>
          <w:sz w:val="28"/>
          <w:szCs w:val="28"/>
        </w:rPr>
        <w:t>ACADEMIC AND EMPLOYABILITY SKILLS</w:t>
      </w:r>
    </w:p>
    <w:p w:rsidR="00BF12AB" w:rsidRPr="00F56E90" w:rsidRDefault="00BF12AB" w:rsidP="00BF12AB">
      <w:pPr>
        <w:spacing w:line="480" w:lineRule="auto"/>
        <w:jc w:val="center"/>
        <w:rPr>
          <w:rFonts w:ascii="Times New Roman" w:eastAsia="Times New Roman" w:hAnsi="Times New Roman" w:cs="Times New Roman"/>
          <w:b/>
          <w:bCs/>
          <w:color w:val="000000"/>
          <w:sz w:val="28"/>
          <w:szCs w:val="28"/>
        </w:rPr>
      </w:pPr>
      <w:r w:rsidRPr="00F56E90">
        <w:rPr>
          <w:rFonts w:ascii="Times New Roman" w:eastAsia="Times New Roman" w:hAnsi="Times New Roman" w:cs="Times New Roman"/>
          <w:b/>
          <w:bCs/>
          <w:color w:val="000000"/>
          <w:sz w:val="28"/>
          <w:szCs w:val="28"/>
        </w:rPr>
        <w:t>BMSW4001 LON</w:t>
      </w:r>
    </w:p>
    <w:p w:rsidR="00BF12AB" w:rsidRPr="00F56E90" w:rsidRDefault="00BF12AB" w:rsidP="00BF12AB">
      <w:pPr>
        <w:spacing w:line="480" w:lineRule="auto"/>
        <w:jc w:val="center"/>
        <w:rPr>
          <w:rFonts w:ascii="Times New Roman" w:eastAsia="Times New Roman" w:hAnsi="Times New Roman" w:cs="Times New Roman"/>
          <w:b/>
          <w:bCs/>
          <w:color w:val="000000"/>
          <w:sz w:val="28"/>
          <w:szCs w:val="28"/>
        </w:rPr>
      </w:pPr>
      <w:r w:rsidRPr="00F56E90">
        <w:rPr>
          <w:b/>
          <w:bCs/>
          <w:color w:val="000000"/>
          <w:sz w:val="28"/>
          <w:szCs w:val="28"/>
        </w:rPr>
        <w:t xml:space="preserve"> REFLECTIVE REPORT</w:t>
      </w:r>
    </w:p>
    <w:p w:rsidR="00BF12AB" w:rsidRDefault="00BF12AB" w:rsidP="00BF12AB">
      <w:pPr>
        <w:spacing w:line="480" w:lineRule="auto"/>
        <w:jc w:val="center"/>
        <w:rPr>
          <w:rFonts w:ascii="Times New Roman" w:eastAsia="Times New Roman" w:hAnsi="Times New Roman" w:cs="Times New Roman"/>
          <w:b/>
          <w:bCs/>
          <w:color w:val="000000"/>
          <w:sz w:val="28"/>
          <w:szCs w:val="28"/>
        </w:rPr>
      </w:pPr>
    </w:p>
    <w:p w:rsidR="00BF12AB" w:rsidRDefault="00BF12AB" w:rsidP="00BF12AB">
      <w:pPr>
        <w:spacing w:line="480" w:lineRule="auto"/>
        <w:jc w:val="center"/>
        <w:rPr>
          <w:rFonts w:ascii="Times New Roman" w:eastAsia="Times New Roman" w:hAnsi="Times New Roman" w:cs="Times New Roman"/>
          <w:b/>
          <w:bCs/>
          <w:color w:val="000000"/>
          <w:sz w:val="28"/>
          <w:szCs w:val="28"/>
        </w:rPr>
      </w:pPr>
    </w:p>
    <w:p w:rsidR="00BF12AB" w:rsidRDefault="00BF12AB" w:rsidP="00BF12AB">
      <w:pPr>
        <w:spacing w:line="480" w:lineRule="auto"/>
        <w:jc w:val="center"/>
        <w:rPr>
          <w:rFonts w:ascii="Times New Roman" w:eastAsia="Times New Roman" w:hAnsi="Times New Roman" w:cs="Times New Roman"/>
          <w:b/>
          <w:bCs/>
          <w:color w:val="000000"/>
          <w:sz w:val="24"/>
          <w:szCs w:val="24"/>
        </w:rPr>
      </w:pPr>
    </w:p>
    <w:p w:rsidR="00BF12AB" w:rsidRDefault="00BF12AB" w:rsidP="00BF12AB">
      <w:pPr>
        <w:spacing w:line="480" w:lineRule="auto"/>
        <w:jc w:val="center"/>
        <w:rPr>
          <w:rFonts w:ascii="Times New Roman" w:eastAsia="Times New Roman" w:hAnsi="Times New Roman" w:cs="Times New Roman"/>
          <w:b/>
          <w:bCs/>
          <w:color w:val="000000"/>
          <w:sz w:val="24"/>
          <w:szCs w:val="24"/>
        </w:rPr>
      </w:pPr>
    </w:p>
    <w:p w:rsidR="00BF12AB" w:rsidRPr="003037BD" w:rsidRDefault="00BF12AB" w:rsidP="00BF12AB">
      <w:pPr>
        <w:spacing w:line="48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Student`s Name: Stamen </w:t>
      </w:r>
      <w:proofErr w:type="spellStart"/>
      <w:r>
        <w:rPr>
          <w:rFonts w:ascii="Times New Roman" w:eastAsia="Times New Roman" w:hAnsi="Times New Roman" w:cs="Times New Roman"/>
          <w:b/>
          <w:bCs/>
          <w:color w:val="000000"/>
          <w:sz w:val="28"/>
          <w:szCs w:val="28"/>
        </w:rPr>
        <w:t>Bashev</w:t>
      </w:r>
      <w:proofErr w:type="spellEnd"/>
    </w:p>
    <w:p w:rsidR="00BF12AB" w:rsidRPr="003037BD" w:rsidRDefault="00BF12AB" w:rsidP="00BF12AB">
      <w:pPr>
        <w:spacing w:line="48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Student`s Number: 1913744</w:t>
      </w:r>
    </w:p>
    <w:p w:rsidR="009C36BB" w:rsidRPr="00BF12AB" w:rsidRDefault="00BF12AB" w:rsidP="00BF12AB">
      <w:pPr>
        <w:spacing w:line="480"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rPr>
        <w:t>Lecturer`s Name: Nadeem Mirza</w:t>
      </w:r>
    </w:p>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sdt>
      <w:sdtPr>
        <w:rPr>
          <w:rFonts w:ascii="Times New Roman" w:eastAsia="Arial" w:hAnsi="Times New Roman" w:cs="Times New Roman"/>
          <w:b w:val="0"/>
          <w:bCs w:val="0"/>
          <w:color w:val="auto"/>
          <w:sz w:val="22"/>
          <w:szCs w:val="22"/>
          <w:lang w:eastAsia="en-US"/>
        </w:rPr>
        <w:id w:val="-180279742"/>
        <w:docPartObj>
          <w:docPartGallery w:val="Table of Contents"/>
          <w:docPartUnique/>
        </w:docPartObj>
      </w:sdtPr>
      <w:sdtEndPr>
        <w:rPr>
          <w:noProof/>
        </w:rPr>
      </w:sdtEndPr>
      <w:sdtContent>
        <w:p w:rsidR="00BF12AB" w:rsidRPr="00D9717A" w:rsidRDefault="00BF12AB" w:rsidP="00BF12AB">
          <w:pPr>
            <w:pStyle w:val="a5"/>
            <w:spacing w:line="360" w:lineRule="auto"/>
            <w:jc w:val="center"/>
            <w:rPr>
              <w:rFonts w:ascii="Times New Roman" w:hAnsi="Times New Roman" w:cs="Times New Roman"/>
              <w:color w:val="auto"/>
            </w:rPr>
          </w:pPr>
          <w:r w:rsidRPr="00D9717A">
            <w:rPr>
              <w:rFonts w:ascii="Times New Roman" w:hAnsi="Times New Roman" w:cs="Times New Roman"/>
              <w:color w:val="auto"/>
            </w:rPr>
            <w:t>Table of Contents</w:t>
          </w:r>
        </w:p>
        <w:p w:rsidR="00BF12AB" w:rsidRDefault="00BF12AB">
          <w:pPr>
            <w:pStyle w:val="21"/>
            <w:tabs>
              <w:tab w:val="right" w:leader="dot" w:pos="9350"/>
            </w:tabs>
            <w:rPr>
              <w:rFonts w:asciiTheme="minorHAnsi" w:eastAsiaTheme="minorEastAsia" w:hAnsiTheme="minorHAnsi" w:cstheme="minorBidi"/>
              <w:noProof/>
            </w:rPr>
          </w:pPr>
          <w:r w:rsidRPr="00E62FE6">
            <w:rPr>
              <w:rFonts w:ascii="Times New Roman" w:hAnsi="Times New Roman" w:cs="Times New Roman"/>
              <w:sz w:val="24"/>
              <w:szCs w:val="24"/>
            </w:rPr>
            <w:fldChar w:fldCharType="begin"/>
          </w:r>
          <w:r w:rsidRPr="00E62FE6">
            <w:rPr>
              <w:rFonts w:ascii="Times New Roman" w:hAnsi="Times New Roman" w:cs="Times New Roman"/>
              <w:sz w:val="24"/>
              <w:szCs w:val="24"/>
            </w:rPr>
            <w:instrText xml:space="preserve"> TOC \o "1-3" \h \z \u </w:instrText>
          </w:r>
          <w:r w:rsidRPr="00E62FE6">
            <w:rPr>
              <w:rFonts w:ascii="Times New Roman" w:hAnsi="Times New Roman" w:cs="Times New Roman"/>
              <w:sz w:val="24"/>
              <w:szCs w:val="24"/>
            </w:rPr>
            <w:fldChar w:fldCharType="separate"/>
          </w:r>
          <w:hyperlink w:anchor="_Toc60696347" w:history="1">
            <w:r w:rsidRPr="00F645DD">
              <w:rPr>
                <w:rStyle w:val="a6"/>
                <w:rFonts w:cs="Times New Roman"/>
                <w:noProof/>
              </w:rPr>
              <w:t>Time management</w:t>
            </w:r>
            <w:r>
              <w:rPr>
                <w:noProof/>
                <w:webHidden/>
              </w:rPr>
              <w:tab/>
            </w:r>
            <w:r>
              <w:rPr>
                <w:noProof/>
                <w:webHidden/>
              </w:rPr>
              <w:fldChar w:fldCharType="begin"/>
            </w:r>
            <w:r>
              <w:rPr>
                <w:noProof/>
                <w:webHidden/>
              </w:rPr>
              <w:instrText xml:space="preserve"> PAGEREF _Toc60696347 \h </w:instrText>
            </w:r>
            <w:r>
              <w:rPr>
                <w:noProof/>
                <w:webHidden/>
              </w:rPr>
            </w:r>
            <w:r>
              <w:rPr>
                <w:noProof/>
                <w:webHidden/>
              </w:rPr>
              <w:fldChar w:fldCharType="separate"/>
            </w:r>
            <w:r>
              <w:rPr>
                <w:noProof/>
                <w:webHidden/>
              </w:rPr>
              <w:t>3</w:t>
            </w:r>
            <w:r>
              <w:rPr>
                <w:noProof/>
                <w:webHidden/>
              </w:rPr>
              <w:fldChar w:fldCharType="end"/>
            </w:r>
          </w:hyperlink>
        </w:p>
        <w:p w:rsidR="00BF12AB" w:rsidRDefault="0013146A">
          <w:pPr>
            <w:pStyle w:val="21"/>
            <w:tabs>
              <w:tab w:val="right" w:leader="dot" w:pos="9350"/>
            </w:tabs>
            <w:rPr>
              <w:rFonts w:asciiTheme="minorHAnsi" w:eastAsiaTheme="minorEastAsia" w:hAnsiTheme="minorHAnsi" w:cstheme="minorBidi"/>
              <w:noProof/>
            </w:rPr>
          </w:pPr>
          <w:hyperlink w:anchor="_Toc60696348" w:history="1">
            <w:r w:rsidR="00BF12AB" w:rsidRPr="00F645DD">
              <w:rPr>
                <w:rStyle w:val="a6"/>
                <w:rFonts w:cs="Times New Roman"/>
                <w:noProof/>
              </w:rPr>
              <w:t>Analytical thinking</w:t>
            </w:r>
            <w:r w:rsidR="00BF12AB">
              <w:rPr>
                <w:noProof/>
                <w:webHidden/>
              </w:rPr>
              <w:tab/>
            </w:r>
            <w:r w:rsidR="00BF12AB">
              <w:rPr>
                <w:noProof/>
                <w:webHidden/>
              </w:rPr>
              <w:fldChar w:fldCharType="begin"/>
            </w:r>
            <w:r w:rsidR="00BF12AB">
              <w:rPr>
                <w:noProof/>
                <w:webHidden/>
              </w:rPr>
              <w:instrText xml:space="preserve"> PAGEREF _Toc60696348 \h </w:instrText>
            </w:r>
            <w:r w:rsidR="00BF12AB">
              <w:rPr>
                <w:noProof/>
                <w:webHidden/>
              </w:rPr>
            </w:r>
            <w:r w:rsidR="00BF12AB">
              <w:rPr>
                <w:noProof/>
                <w:webHidden/>
              </w:rPr>
              <w:fldChar w:fldCharType="separate"/>
            </w:r>
            <w:r w:rsidR="00BF12AB">
              <w:rPr>
                <w:noProof/>
                <w:webHidden/>
              </w:rPr>
              <w:t>4</w:t>
            </w:r>
            <w:r w:rsidR="00BF12AB">
              <w:rPr>
                <w:noProof/>
                <w:webHidden/>
              </w:rPr>
              <w:fldChar w:fldCharType="end"/>
            </w:r>
          </w:hyperlink>
        </w:p>
        <w:p w:rsidR="00BF12AB" w:rsidRDefault="0013146A">
          <w:pPr>
            <w:pStyle w:val="21"/>
            <w:tabs>
              <w:tab w:val="right" w:leader="dot" w:pos="9350"/>
            </w:tabs>
            <w:rPr>
              <w:rFonts w:asciiTheme="minorHAnsi" w:eastAsiaTheme="minorEastAsia" w:hAnsiTheme="minorHAnsi" w:cstheme="minorBidi"/>
              <w:noProof/>
            </w:rPr>
          </w:pPr>
          <w:hyperlink w:anchor="_Toc60696349" w:history="1">
            <w:r w:rsidR="00BF12AB" w:rsidRPr="00F645DD">
              <w:rPr>
                <w:rStyle w:val="a6"/>
                <w:rFonts w:cs="Times New Roman"/>
                <w:noProof/>
              </w:rPr>
              <w:t>Trustworthiness</w:t>
            </w:r>
            <w:r w:rsidR="00BF12AB">
              <w:rPr>
                <w:noProof/>
                <w:webHidden/>
              </w:rPr>
              <w:tab/>
            </w:r>
            <w:r w:rsidR="00BF12AB">
              <w:rPr>
                <w:noProof/>
                <w:webHidden/>
              </w:rPr>
              <w:fldChar w:fldCharType="begin"/>
            </w:r>
            <w:r w:rsidR="00BF12AB">
              <w:rPr>
                <w:noProof/>
                <w:webHidden/>
              </w:rPr>
              <w:instrText xml:space="preserve"> PAGEREF _Toc60696349 \h </w:instrText>
            </w:r>
            <w:r w:rsidR="00BF12AB">
              <w:rPr>
                <w:noProof/>
                <w:webHidden/>
              </w:rPr>
            </w:r>
            <w:r w:rsidR="00BF12AB">
              <w:rPr>
                <w:noProof/>
                <w:webHidden/>
              </w:rPr>
              <w:fldChar w:fldCharType="separate"/>
            </w:r>
            <w:r w:rsidR="00BF12AB">
              <w:rPr>
                <w:noProof/>
                <w:webHidden/>
              </w:rPr>
              <w:t>4</w:t>
            </w:r>
            <w:r w:rsidR="00BF12AB">
              <w:rPr>
                <w:noProof/>
                <w:webHidden/>
              </w:rPr>
              <w:fldChar w:fldCharType="end"/>
            </w:r>
          </w:hyperlink>
        </w:p>
        <w:p w:rsidR="00BF12AB" w:rsidRDefault="0013146A">
          <w:pPr>
            <w:pStyle w:val="21"/>
            <w:tabs>
              <w:tab w:val="right" w:leader="dot" w:pos="9350"/>
            </w:tabs>
            <w:rPr>
              <w:rFonts w:asciiTheme="minorHAnsi" w:eastAsiaTheme="minorEastAsia" w:hAnsiTheme="minorHAnsi" w:cstheme="minorBidi"/>
              <w:noProof/>
            </w:rPr>
          </w:pPr>
          <w:hyperlink w:anchor="_Toc60696350" w:history="1">
            <w:r w:rsidR="00BF12AB" w:rsidRPr="00F645DD">
              <w:rPr>
                <w:rStyle w:val="a6"/>
                <w:rFonts w:cs="Times New Roman"/>
                <w:noProof/>
              </w:rPr>
              <w:t>Self discipline</w:t>
            </w:r>
            <w:r w:rsidR="00BF12AB">
              <w:rPr>
                <w:noProof/>
                <w:webHidden/>
              </w:rPr>
              <w:tab/>
            </w:r>
            <w:r w:rsidR="00BF12AB">
              <w:rPr>
                <w:noProof/>
                <w:webHidden/>
              </w:rPr>
              <w:fldChar w:fldCharType="begin"/>
            </w:r>
            <w:r w:rsidR="00BF12AB">
              <w:rPr>
                <w:noProof/>
                <w:webHidden/>
              </w:rPr>
              <w:instrText xml:space="preserve"> PAGEREF _Toc60696350 \h </w:instrText>
            </w:r>
            <w:r w:rsidR="00BF12AB">
              <w:rPr>
                <w:noProof/>
                <w:webHidden/>
              </w:rPr>
            </w:r>
            <w:r w:rsidR="00BF12AB">
              <w:rPr>
                <w:noProof/>
                <w:webHidden/>
              </w:rPr>
              <w:fldChar w:fldCharType="separate"/>
            </w:r>
            <w:r w:rsidR="00BF12AB">
              <w:rPr>
                <w:noProof/>
                <w:webHidden/>
              </w:rPr>
              <w:t>5</w:t>
            </w:r>
            <w:r w:rsidR="00BF12AB">
              <w:rPr>
                <w:noProof/>
                <w:webHidden/>
              </w:rPr>
              <w:fldChar w:fldCharType="end"/>
            </w:r>
          </w:hyperlink>
        </w:p>
        <w:p w:rsidR="00BF12AB" w:rsidRDefault="0013146A">
          <w:pPr>
            <w:pStyle w:val="21"/>
            <w:tabs>
              <w:tab w:val="right" w:leader="dot" w:pos="9350"/>
            </w:tabs>
            <w:rPr>
              <w:rFonts w:asciiTheme="minorHAnsi" w:eastAsiaTheme="minorEastAsia" w:hAnsiTheme="minorHAnsi" w:cstheme="minorBidi"/>
              <w:noProof/>
            </w:rPr>
          </w:pPr>
          <w:hyperlink w:anchor="_Toc60696351" w:history="1">
            <w:r w:rsidR="00BF12AB" w:rsidRPr="00F645DD">
              <w:rPr>
                <w:rStyle w:val="a6"/>
                <w:noProof/>
              </w:rPr>
              <w:t>Reflection model</w:t>
            </w:r>
            <w:r w:rsidR="00BF12AB">
              <w:rPr>
                <w:noProof/>
                <w:webHidden/>
              </w:rPr>
              <w:tab/>
            </w:r>
            <w:r w:rsidR="00BF12AB">
              <w:rPr>
                <w:noProof/>
                <w:webHidden/>
              </w:rPr>
              <w:fldChar w:fldCharType="begin"/>
            </w:r>
            <w:r w:rsidR="00BF12AB">
              <w:rPr>
                <w:noProof/>
                <w:webHidden/>
              </w:rPr>
              <w:instrText xml:space="preserve"> PAGEREF _Toc60696351 \h </w:instrText>
            </w:r>
            <w:r w:rsidR="00BF12AB">
              <w:rPr>
                <w:noProof/>
                <w:webHidden/>
              </w:rPr>
            </w:r>
            <w:r w:rsidR="00BF12AB">
              <w:rPr>
                <w:noProof/>
                <w:webHidden/>
              </w:rPr>
              <w:fldChar w:fldCharType="separate"/>
            </w:r>
            <w:r w:rsidR="00BF12AB">
              <w:rPr>
                <w:noProof/>
                <w:webHidden/>
              </w:rPr>
              <w:t>6</w:t>
            </w:r>
            <w:r w:rsidR="00BF12AB">
              <w:rPr>
                <w:noProof/>
                <w:webHidden/>
              </w:rPr>
              <w:fldChar w:fldCharType="end"/>
            </w:r>
          </w:hyperlink>
        </w:p>
        <w:p w:rsidR="00BF12AB" w:rsidRDefault="0013146A">
          <w:pPr>
            <w:pStyle w:val="21"/>
            <w:tabs>
              <w:tab w:val="right" w:leader="dot" w:pos="9350"/>
            </w:tabs>
            <w:rPr>
              <w:rFonts w:asciiTheme="minorHAnsi" w:eastAsiaTheme="minorEastAsia" w:hAnsiTheme="minorHAnsi" w:cstheme="minorBidi"/>
              <w:noProof/>
            </w:rPr>
          </w:pPr>
          <w:hyperlink w:anchor="_Toc60696352" w:history="1">
            <w:r w:rsidR="00BF12AB" w:rsidRPr="00F645DD">
              <w:rPr>
                <w:rStyle w:val="a6"/>
                <w:noProof/>
              </w:rPr>
              <w:t>Analysis of reflection</w:t>
            </w:r>
            <w:r w:rsidR="00BF12AB">
              <w:rPr>
                <w:noProof/>
                <w:webHidden/>
              </w:rPr>
              <w:tab/>
            </w:r>
            <w:r w:rsidR="00BF12AB">
              <w:rPr>
                <w:noProof/>
                <w:webHidden/>
              </w:rPr>
              <w:fldChar w:fldCharType="begin"/>
            </w:r>
            <w:r w:rsidR="00BF12AB">
              <w:rPr>
                <w:noProof/>
                <w:webHidden/>
              </w:rPr>
              <w:instrText xml:space="preserve"> PAGEREF _Toc60696352 \h </w:instrText>
            </w:r>
            <w:r w:rsidR="00BF12AB">
              <w:rPr>
                <w:noProof/>
                <w:webHidden/>
              </w:rPr>
            </w:r>
            <w:r w:rsidR="00BF12AB">
              <w:rPr>
                <w:noProof/>
                <w:webHidden/>
              </w:rPr>
              <w:fldChar w:fldCharType="separate"/>
            </w:r>
            <w:r w:rsidR="00BF12AB">
              <w:rPr>
                <w:noProof/>
                <w:webHidden/>
              </w:rPr>
              <w:t>7</w:t>
            </w:r>
            <w:r w:rsidR="00BF12AB">
              <w:rPr>
                <w:noProof/>
                <w:webHidden/>
              </w:rPr>
              <w:fldChar w:fldCharType="end"/>
            </w:r>
          </w:hyperlink>
        </w:p>
        <w:p w:rsidR="00BF12AB" w:rsidRDefault="0013146A">
          <w:pPr>
            <w:pStyle w:val="11"/>
            <w:tabs>
              <w:tab w:val="right" w:leader="dot" w:pos="9350"/>
            </w:tabs>
            <w:rPr>
              <w:rFonts w:asciiTheme="minorHAnsi" w:eastAsiaTheme="minorEastAsia" w:hAnsiTheme="minorHAnsi" w:cstheme="minorBidi"/>
              <w:noProof/>
            </w:rPr>
          </w:pPr>
          <w:hyperlink w:anchor="_Toc60696353" w:history="1">
            <w:r w:rsidR="00BF12AB" w:rsidRPr="00F645DD">
              <w:rPr>
                <w:rStyle w:val="a6"/>
                <w:rFonts w:cs="Times New Roman"/>
                <w:noProof/>
              </w:rPr>
              <w:t>References</w:t>
            </w:r>
            <w:r w:rsidR="00BF12AB">
              <w:rPr>
                <w:noProof/>
                <w:webHidden/>
              </w:rPr>
              <w:tab/>
            </w:r>
            <w:r w:rsidR="00BF12AB">
              <w:rPr>
                <w:noProof/>
                <w:webHidden/>
              </w:rPr>
              <w:fldChar w:fldCharType="begin"/>
            </w:r>
            <w:r w:rsidR="00BF12AB">
              <w:rPr>
                <w:noProof/>
                <w:webHidden/>
              </w:rPr>
              <w:instrText xml:space="preserve"> PAGEREF _Toc60696353 \h </w:instrText>
            </w:r>
            <w:r w:rsidR="00BF12AB">
              <w:rPr>
                <w:noProof/>
                <w:webHidden/>
              </w:rPr>
            </w:r>
            <w:r w:rsidR="00BF12AB">
              <w:rPr>
                <w:noProof/>
                <w:webHidden/>
              </w:rPr>
              <w:fldChar w:fldCharType="separate"/>
            </w:r>
            <w:r w:rsidR="00BF12AB">
              <w:rPr>
                <w:noProof/>
                <w:webHidden/>
              </w:rPr>
              <w:t>10</w:t>
            </w:r>
            <w:r w:rsidR="00BF12AB">
              <w:rPr>
                <w:noProof/>
                <w:webHidden/>
              </w:rPr>
              <w:fldChar w:fldCharType="end"/>
            </w:r>
          </w:hyperlink>
        </w:p>
        <w:p w:rsidR="00BF12AB" w:rsidRDefault="00BF12AB" w:rsidP="00BF12AB">
          <w:pPr>
            <w:spacing w:line="360" w:lineRule="auto"/>
            <w:rPr>
              <w:rFonts w:ascii="Times New Roman" w:hAnsi="Times New Roman" w:cs="Times New Roman"/>
              <w:noProof/>
            </w:rPr>
          </w:pPr>
          <w:r w:rsidRPr="00E62FE6">
            <w:rPr>
              <w:rFonts w:ascii="Times New Roman" w:hAnsi="Times New Roman" w:cs="Times New Roman"/>
              <w:b/>
              <w:bCs/>
              <w:noProof/>
              <w:sz w:val="24"/>
              <w:szCs w:val="24"/>
            </w:rPr>
            <w:fldChar w:fldCharType="end"/>
          </w:r>
        </w:p>
      </w:sdtContent>
    </w:sdt>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Default="00BF12AB" w:rsidP="00BF12AB"/>
    <w:p w:rsidR="00BF12AB" w:rsidRPr="00BF12AB" w:rsidRDefault="00BF12AB" w:rsidP="00BF12AB"/>
    <w:p w:rsidR="009C36BB" w:rsidRPr="00D9717A" w:rsidRDefault="009C36BB" w:rsidP="009C36BB">
      <w:pPr>
        <w:pStyle w:val="2"/>
        <w:spacing w:line="360" w:lineRule="auto"/>
        <w:rPr>
          <w:rFonts w:cs="Times New Roman"/>
        </w:rPr>
      </w:pPr>
      <w:bookmarkStart w:id="0" w:name="_Toc60696347"/>
      <w:r w:rsidRPr="00D9717A">
        <w:rPr>
          <w:rFonts w:cs="Times New Roman"/>
        </w:rPr>
        <w:t>Time management</w:t>
      </w:r>
      <w:bookmarkEnd w:id="0"/>
    </w:p>
    <w:p w:rsidR="009C36BB" w:rsidRPr="00D9717A"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Time management is a set of processes that helps in completing the task within provided time constraints. Each individual will need to use the time management tools in developing operational excellence (</w:t>
      </w:r>
      <w:proofErr w:type="spellStart"/>
      <w:r w:rsidRPr="00D9717A">
        <w:rPr>
          <w:rFonts w:ascii="Times New Roman" w:hAnsi="Times New Roman" w:cs="Times New Roman"/>
          <w:sz w:val="24"/>
          <w:szCs w:val="24"/>
          <w:highlight w:val="white"/>
        </w:rPr>
        <w:t>Gorbunovs</w:t>
      </w:r>
      <w:proofErr w:type="spellEnd"/>
      <w:r w:rsidRPr="00D9717A">
        <w:rPr>
          <w:rFonts w:ascii="Times New Roman" w:hAnsi="Times New Roman" w:cs="Times New Roman"/>
          <w:sz w:val="24"/>
          <w:szCs w:val="24"/>
          <w:highlight w:val="white"/>
        </w:rPr>
        <w:t xml:space="preserve">, </w:t>
      </w:r>
      <w:proofErr w:type="spellStart"/>
      <w:r w:rsidRPr="00D9717A">
        <w:rPr>
          <w:rFonts w:ascii="Times New Roman" w:hAnsi="Times New Roman" w:cs="Times New Roman"/>
          <w:sz w:val="24"/>
          <w:szCs w:val="24"/>
          <w:highlight w:val="white"/>
        </w:rPr>
        <w:t>Kapenieks</w:t>
      </w:r>
      <w:proofErr w:type="spellEnd"/>
      <w:r w:rsidRPr="00D9717A">
        <w:rPr>
          <w:rFonts w:ascii="Times New Roman" w:hAnsi="Times New Roman" w:cs="Times New Roman"/>
          <w:sz w:val="24"/>
          <w:szCs w:val="24"/>
          <w:highlight w:val="white"/>
        </w:rPr>
        <w:t xml:space="preserve"> and </w:t>
      </w:r>
      <w:proofErr w:type="spellStart"/>
      <w:r w:rsidRPr="00D9717A">
        <w:rPr>
          <w:rFonts w:ascii="Times New Roman" w:hAnsi="Times New Roman" w:cs="Times New Roman"/>
          <w:sz w:val="24"/>
          <w:szCs w:val="24"/>
          <w:highlight w:val="white"/>
        </w:rPr>
        <w:t>Cakula</w:t>
      </w:r>
      <w:proofErr w:type="spellEnd"/>
      <w:r w:rsidRPr="00D9717A">
        <w:rPr>
          <w:rFonts w:ascii="Times New Roman" w:hAnsi="Times New Roman" w:cs="Times New Roman"/>
          <w:sz w:val="24"/>
          <w:szCs w:val="24"/>
          <w:highlight w:val="white"/>
        </w:rPr>
        <w:t>, 2016</w:t>
      </w:r>
      <w:r w:rsidRPr="00D9717A">
        <w:rPr>
          <w:rFonts w:ascii="Times New Roman" w:hAnsi="Times New Roman" w:cs="Times New Roman"/>
          <w:sz w:val="24"/>
          <w:szCs w:val="24"/>
        </w:rPr>
        <w:t xml:space="preserve">). On the other hand, managers or supervisors are also needed to use the time management tools in developing the performance of team </w:t>
      </w:r>
      <w:proofErr w:type="spellStart"/>
      <w:r w:rsidRPr="00D9717A">
        <w:rPr>
          <w:rFonts w:ascii="Times New Roman" w:hAnsi="Times New Roman" w:cs="Times New Roman"/>
          <w:sz w:val="24"/>
          <w:szCs w:val="24"/>
        </w:rPr>
        <w:t>members.at</w:t>
      </w:r>
      <w:proofErr w:type="spellEnd"/>
      <w:r w:rsidRPr="00D9717A">
        <w:rPr>
          <w:rFonts w:ascii="Times New Roman" w:hAnsi="Times New Roman" w:cs="Times New Roman"/>
          <w:sz w:val="24"/>
          <w:szCs w:val="24"/>
        </w:rPr>
        <w:t xml:space="preserve"> the initial stage, a Performance Development Plans (PDP) will need to be formed for the members, which will help in monitoring the business activities. Some segments are available in PDP activities, time management has been considered as another part of PDP. Thus, supervisors need to improve their plan according to the job requirements. </w:t>
      </w:r>
    </w:p>
    <w:p w:rsidR="009C36BB" w:rsidRPr="00D9717A"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Continuous improvement in performances will require the effectiveness of time management. The major reason is that effective time management could ensure the completion of a job within expected time. Thus, actual performance will be similar to the budgeted schedule. It will reduce the cost and time variance of the management. I have decided to become supervisor in a Painting Company, thus, team development is another responsibility of supervisors. As per the SWOT analysis, lack of patience has been identified and it will reduce the effectiveness of supervisors. Thus, I have to improve my patience towards the completion of activities. It will increase the efficiency of time management. Hence, it could be stated that using a time management tool can increase my efficiency and it is a major step towards personal development. The ways to implement time management is:</w:t>
      </w:r>
    </w:p>
    <w:p w:rsidR="009C36BB" w:rsidRPr="00D9717A" w:rsidRDefault="009C36BB" w:rsidP="009C36BB">
      <w:pPr>
        <w:numPr>
          <w:ilvl w:val="0"/>
          <w:numId w:val="4"/>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Set goals to be achieved</w:t>
      </w:r>
    </w:p>
    <w:p w:rsidR="009C36BB" w:rsidRPr="00D9717A" w:rsidRDefault="009C36BB" w:rsidP="009C36BB">
      <w:pPr>
        <w:numPr>
          <w:ilvl w:val="0"/>
          <w:numId w:val="4"/>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Prioritizing the activities</w:t>
      </w:r>
    </w:p>
    <w:p w:rsidR="009C36BB" w:rsidRPr="00D9717A" w:rsidRDefault="009C36BB" w:rsidP="009C36BB">
      <w:pPr>
        <w:numPr>
          <w:ilvl w:val="0"/>
          <w:numId w:val="4"/>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Set time constraints</w:t>
      </w:r>
    </w:p>
    <w:p w:rsidR="009C36BB" w:rsidRPr="00D9717A" w:rsidRDefault="009C36BB" w:rsidP="009C36BB">
      <w:pPr>
        <w:numPr>
          <w:ilvl w:val="0"/>
          <w:numId w:val="4"/>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Organizing the activities</w:t>
      </w:r>
    </w:p>
    <w:p w:rsidR="009C36BB" w:rsidRPr="00D9717A" w:rsidRDefault="009C36BB" w:rsidP="009C36BB">
      <w:pPr>
        <w:numPr>
          <w:ilvl w:val="0"/>
          <w:numId w:val="4"/>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Removing non-essential tasks</w:t>
      </w:r>
    </w:p>
    <w:p w:rsidR="009C36BB" w:rsidRPr="00D9717A" w:rsidRDefault="009C36BB" w:rsidP="009C36BB">
      <w:pPr>
        <w:numPr>
          <w:ilvl w:val="0"/>
          <w:numId w:val="4"/>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Reviewing the plan</w:t>
      </w:r>
    </w:p>
    <w:p w:rsidR="009C36BB"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Through using this process, I could increase my efficiency as a supervisor in a painting Company</w:t>
      </w:r>
      <w:r>
        <w:rPr>
          <w:rFonts w:ascii="Times New Roman" w:hAnsi="Times New Roman" w:cs="Times New Roman"/>
          <w:sz w:val="24"/>
          <w:szCs w:val="24"/>
        </w:rPr>
        <w:t>.</w:t>
      </w:r>
    </w:p>
    <w:p w:rsidR="009C36BB" w:rsidRDefault="009C36BB" w:rsidP="009C36BB">
      <w:pPr>
        <w:spacing w:line="360" w:lineRule="auto"/>
        <w:jc w:val="both"/>
        <w:rPr>
          <w:rFonts w:ascii="Times New Roman" w:hAnsi="Times New Roman" w:cs="Times New Roman"/>
          <w:sz w:val="24"/>
          <w:szCs w:val="24"/>
        </w:rPr>
      </w:pPr>
    </w:p>
    <w:p w:rsidR="009C36BB" w:rsidRDefault="009C36BB" w:rsidP="009C36BB">
      <w:pPr>
        <w:spacing w:line="360" w:lineRule="auto"/>
        <w:jc w:val="both"/>
        <w:rPr>
          <w:rFonts w:ascii="Times New Roman" w:hAnsi="Times New Roman" w:cs="Times New Roman"/>
          <w:sz w:val="24"/>
          <w:szCs w:val="24"/>
        </w:rPr>
      </w:pPr>
    </w:p>
    <w:p w:rsidR="009C36BB" w:rsidRPr="00D9717A"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 xml:space="preserve"> </w:t>
      </w:r>
    </w:p>
    <w:p w:rsidR="009C36BB" w:rsidRPr="00D9717A" w:rsidRDefault="009C36BB" w:rsidP="009C36BB">
      <w:pPr>
        <w:pStyle w:val="2"/>
        <w:spacing w:line="360" w:lineRule="auto"/>
        <w:rPr>
          <w:rFonts w:cs="Times New Roman"/>
        </w:rPr>
      </w:pPr>
      <w:bookmarkStart w:id="1" w:name="_Toc60696348"/>
      <w:r w:rsidRPr="00D9717A">
        <w:rPr>
          <w:rFonts w:cs="Times New Roman"/>
        </w:rPr>
        <w:lastRenderedPageBreak/>
        <w:t>Analytical thinking</w:t>
      </w:r>
      <w:bookmarkEnd w:id="1"/>
    </w:p>
    <w:p w:rsidR="009C36BB" w:rsidRPr="00D9717A"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Analytical thinking is the process of solving the identified problems easily and effectively. It helps in resolving the issues by management with estimated time frames. Analytical thinking technique will help in solving the term issues through using the time management tools. It enhances the effectiveness and efficiency of supervisors. As I will become a supervisor in a Painting organization, thus, I will need to improve my analytical thinking power (</w:t>
      </w:r>
      <w:proofErr w:type="spellStart"/>
      <w:r w:rsidRPr="00D9717A">
        <w:rPr>
          <w:rFonts w:ascii="Times New Roman" w:hAnsi="Times New Roman" w:cs="Times New Roman"/>
          <w:sz w:val="24"/>
          <w:szCs w:val="24"/>
          <w:highlight w:val="white"/>
        </w:rPr>
        <w:t>Phadermrod</w:t>
      </w:r>
      <w:proofErr w:type="spellEnd"/>
      <w:r w:rsidRPr="00D9717A">
        <w:rPr>
          <w:rFonts w:ascii="Times New Roman" w:hAnsi="Times New Roman" w:cs="Times New Roman"/>
          <w:sz w:val="24"/>
          <w:szCs w:val="24"/>
          <w:highlight w:val="white"/>
        </w:rPr>
        <w:t>, Crowder and Wills, 2019</w:t>
      </w:r>
      <w:r w:rsidRPr="00D9717A">
        <w:rPr>
          <w:rFonts w:ascii="Times New Roman" w:hAnsi="Times New Roman" w:cs="Times New Roman"/>
          <w:sz w:val="24"/>
          <w:szCs w:val="24"/>
        </w:rPr>
        <w:t xml:space="preserve">). The major reason is that several problems will be raised in team management and it will help the supervisors in breaking down the complex problems in step-by-step approaches. Through adopting these processes, I will be capable of developing performance plans. </w:t>
      </w:r>
    </w:p>
    <w:p w:rsidR="009C36BB" w:rsidRPr="00D9717A"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Researching the root cause for any identified problems, forecasting the possible impacts of this problem, process solving and reporting the effectiveness of solutions are the main task of creating thinking techniques. Good communication will need to be maintained by the supervisors while developing the analytical thinking ability. The process of using these techniques is:</w:t>
      </w:r>
    </w:p>
    <w:p w:rsidR="009C36BB" w:rsidRPr="00D9717A" w:rsidRDefault="009C36BB" w:rsidP="009C36BB">
      <w:pPr>
        <w:numPr>
          <w:ilvl w:val="0"/>
          <w:numId w:val="1"/>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Gathering information about the root cause of problems</w:t>
      </w:r>
    </w:p>
    <w:p w:rsidR="009C36BB" w:rsidRPr="00D9717A" w:rsidRDefault="009C36BB" w:rsidP="009C36BB">
      <w:pPr>
        <w:numPr>
          <w:ilvl w:val="0"/>
          <w:numId w:val="1"/>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Breaking down the information related to the problems</w:t>
      </w:r>
    </w:p>
    <w:p w:rsidR="009C36BB" w:rsidRPr="00D9717A" w:rsidRDefault="009C36BB" w:rsidP="009C36BB">
      <w:pPr>
        <w:numPr>
          <w:ilvl w:val="0"/>
          <w:numId w:val="1"/>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Examine the connection of issues with business processes</w:t>
      </w:r>
    </w:p>
    <w:p w:rsidR="009C36BB" w:rsidRPr="00D9717A" w:rsidRDefault="009C36BB" w:rsidP="009C36BB">
      <w:pPr>
        <w:numPr>
          <w:ilvl w:val="0"/>
          <w:numId w:val="1"/>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Formulate respective theories to support the process of resolving the problems</w:t>
      </w:r>
    </w:p>
    <w:p w:rsidR="009C36BB" w:rsidRPr="00D9717A" w:rsidRDefault="009C36BB" w:rsidP="009C36BB">
      <w:pPr>
        <w:numPr>
          <w:ilvl w:val="0"/>
          <w:numId w:val="1"/>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testing the effectiveness of implemented theories</w:t>
      </w:r>
    </w:p>
    <w:p w:rsidR="009C36BB" w:rsidRPr="00D9717A" w:rsidRDefault="009C36BB" w:rsidP="009C36BB">
      <w:pPr>
        <w:numPr>
          <w:ilvl w:val="0"/>
          <w:numId w:val="1"/>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Developing the solutions possibly houses in supervising a team</w:t>
      </w:r>
    </w:p>
    <w:p w:rsidR="009C36BB" w:rsidRPr="00D9717A" w:rsidRDefault="009C36BB" w:rsidP="009C36BB">
      <w:pPr>
        <w:numPr>
          <w:ilvl w:val="0"/>
          <w:numId w:val="1"/>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Evaluate the efficiency solution</w:t>
      </w:r>
    </w:p>
    <w:p w:rsidR="009C36BB" w:rsidRPr="00D9717A"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 xml:space="preserve">Through using these processes, I will be able to improve my skill to analyze the solutions of identified problems. This analytical thinking tool will enable the supervisors in developing the performance plan for team members. </w:t>
      </w:r>
    </w:p>
    <w:p w:rsidR="009C36BB" w:rsidRPr="00D9717A" w:rsidRDefault="009C36BB" w:rsidP="009C36BB">
      <w:pPr>
        <w:pStyle w:val="2"/>
        <w:spacing w:line="360" w:lineRule="auto"/>
        <w:rPr>
          <w:rFonts w:cs="Times New Roman"/>
        </w:rPr>
      </w:pPr>
      <w:bookmarkStart w:id="2" w:name="_Toc60696349"/>
      <w:r w:rsidRPr="00D9717A">
        <w:rPr>
          <w:rFonts w:cs="Times New Roman"/>
        </w:rPr>
        <w:t>Trustworthiness</w:t>
      </w:r>
      <w:bookmarkEnd w:id="2"/>
    </w:p>
    <w:p w:rsidR="009C36BB" w:rsidRPr="00D9717A"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Trustworthiness will examine the reliability of a leader's behavior. Thus, trustworthiness of a supervisor mainly depends on the leadership style they have used in monitoring the team performances. I would like to use the participative leadership model, in managing the team. It means that I will participate with the team members identifying the possible issues in the work field. Along with this, a better communication channel will be possible to be maintained between supervisors and team members (</w:t>
      </w:r>
      <w:proofErr w:type="spellStart"/>
      <w:r w:rsidRPr="00D9717A">
        <w:rPr>
          <w:rFonts w:ascii="Times New Roman" w:hAnsi="Times New Roman" w:cs="Times New Roman"/>
          <w:sz w:val="24"/>
          <w:szCs w:val="24"/>
          <w:highlight w:val="white"/>
        </w:rPr>
        <w:t>Verboncu</w:t>
      </w:r>
      <w:proofErr w:type="spellEnd"/>
      <w:r w:rsidRPr="00D9717A">
        <w:rPr>
          <w:rFonts w:ascii="Times New Roman" w:hAnsi="Times New Roman" w:cs="Times New Roman"/>
          <w:sz w:val="24"/>
          <w:szCs w:val="24"/>
          <w:highlight w:val="white"/>
        </w:rPr>
        <w:t xml:space="preserve"> and </w:t>
      </w:r>
      <w:proofErr w:type="spellStart"/>
      <w:r w:rsidRPr="00D9717A">
        <w:rPr>
          <w:rFonts w:ascii="Times New Roman" w:hAnsi="Times New Roman" w:cs="Times New Roman"/>
          <w:sz w:val="24"/>
          <w:szCs w:val="24"/>
          <w:highlight w:val="white"/>
        </w:rPr>
        <w:t>Condurache</w:t>
      </w:r>
      <w:proofErr w:type="spellEnd"/>
      <w:r w:rsidRPr="00D9717A">
        <w:rPr>
          <w:rFonts w:ascii="Times New Roman" w:hAnsi="Times New Roman" w:cs="Times New Roman"/>
          <w:sz w:val="24"/>
          <w:szCs w:val="24"/>
          <w:highlight w:val="white"/>
        </w:rPr>
        <w:t>, 2016</w:t>
      </w:r>
      <w:r w:rsidRPr="00D9717A">
        <w:rPr>
          <w:rFonts w:ascii="Times New Roman" w:hAnsi="Times New Roman" w:cs="Times New Roman"/>
          <w:sz w:val="24"/>
          <w:szCs w:val="24"/>
        </w:rPr>
        <w:t xml:space="preserve">). Effective communication </w:t>
      </w:r>
      <w:r w:rsidRPr="00D9717A">
        <w:rPr>
          <w:rFonts w:ascii="Times New Roman" w:hAnsi="Times New Roman" w:cs="Times New Roman"/>
          <w:sz w:val="24"/>
          <w:szCs w:val="24"/>
        </w:rPr>
        <w:lastRenderedPageBreak/>
        <w:t>channels could improve the performance development plan of the supervisor. Based on the management studies, trustworthiness depends on three factors, such as:</w:t>
      </w:r>
    </w:p>
    <w:p w:rsidR="009C36BB" w:rsidRPr="00D9717A" w:rsidRDefault="009C36BB" w:rsidP="009C36BB">
      <w:pPr>
        <w:numPr>
          <w:ilvl w:val="0"/>
          <w:numId w:val="2"/>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Integrity</w:t>
      </w:r>
    </w:p>
    <w:p w:rsidR="009C36BB" w:rsidRPr="00D9717A" w:rsidRDefault="009C36BB" w:rsidP="009C36BB">
      <w:pPr>
        <w:numPr>
          <w:ilvl w:val="0"/>
          <w:numId w:val="2"/>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Benevolence</w:t>
      </w:r>
    </w:p>
    <w:p w:rsidR="009C36BB" w:rsidRPr="00D9717A" w:rsidRDefault="009C36BB" w:rsidP="009C36BB">
      <w:pPr>
        <w:numPr>
          <w:ilvl w:val="0"/>
          <w:numId w:val="2"/>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predictability</w:t>
      </w:r>
    </w:p>
    <w:p w:rsidR="009C36BB" w:rsidRPr="00D9717A"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 xml:space="preserve">In order to increase the trustworthiness, I will need to maintain integrity, as no confidential information of management will need to be shared with team members, as it will result in collusion among employees. Benevolence will reflect the behaviors I will maintain while supervising the team activities. As I will follow the participative leadership style, thus, my approaches will be good for the employees and it will increase the interests in developing operational excellence. Predictability will help in determining the possible outcomes of team performance. It will increase the trustworthiness of supervisors to the reporting managers. As it will become a supervisor in the painting organization, thus, I will be responsible to maintain the trustworthiness to the employees and management both. These are considered as the process of implementing trustworthiness as a painter. It will develop my performance quality. </w:t>
      </w:r>
    </w:p>
    <w:p w:rsidR="009C36BB" w:rsidRPr="00D9717A" w:rsidRDefault="009C36BB" w:rsidP="009C36BB">
      <w:pPr>
        <w:pStyle w:val="2"/>
        <w:spacing w:line="360" w:lineRule="auto"/>
        <w:rPr>
          <w:rFonts w:cs="Times New Roman"/>
        </w:rPr>
      </w:pPr>
      <w:bookmarkStart w:id="3" w:name="_Toc60696350"/>
      <w:r w:rsidRPr="00D9717A">
        <w:rPr>
          <w:rFonts w:cs="Times New Roman"/>
        </w:rPr>
        <w:t>Self discipline</w:t>
      </w:r>
      <w:bookmarkEnd w:id="3"/>
    </w:p>
    <w:p w:rsidR="009C36BB" w:rsidRPr="00D9717A"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Controlling personal performance in terms of effectiveness is considered as maintaining the self discipline. It helps in developing the performance plan of an individual. As a Painter, I will need to improve myself disciplines and need to comply with those ethics. Otherwise, I couldn't manage the team, performances with effective time management. In order to maintain self discipline, it is required to make a continuous plan for assessing the next step (</w:t>
      </w:r>
      <w:r w:rsidRPr="00D9717A">
        <w:rPr>
          <w:rFonts w:ascii="Times New Roman" w:hAnsi="Times New Roman" w:cs="Times New Roman"/>
          <w:sz w:val="24"/>
          <w:szCs w:val="24"/>
          <w:highlight w:val="white"/>
        </w:rPr>
        <w:t xml:space="preserve">Weber </w:t>
      </w:r>
      <w:r w:rsidRPr="00D9717A">
        <w:rPr>
          <w:rFonts w:ascii="Times New Roman" w:hAnsi="Times New Roman" w:cs="Times New Roman"/>
          <w:i/>
          <w:sz w:val="24"/>
          <w:szCs w:val="24"/>
          <w:highlight w:val="white"/>
        </w:rPr>
        <w:t>et al.</w:t>
      </w:r>
      <w:r w:rsidRPr="00D9717A">
        <w:rPr>
          <w:rFonts w:ascii="Times New Roman" w:hAnsi="Times New Roman" w:cs="Times New Roman"/>
          <w:sz w:val="24"/>
          <w:szCs w:val="24"/>
          <w:highlight w:val="white"/>
        </w:rPr>
        <w:t xml:space="preserve"> 2016</w:t>
      </w:r>
      <w:r w:rsidRPr="00D9717A">
        <w:rPr>
          <w:rFonts w:ascii="Times New Roman" w:hAnsi="Times New Roman" w:cs="Times New Roman"/>
          <w:sz w:val="24"/>
          <w:szCs w:val="24"/>
        </w:rPr>
        <w:t>). These activities will help in evaluating the process of performing these activities with effectiveness. Eight ways are available to improve the self discipline, such as:</w:t>
      </w:r>
    </w:p>
    <w:p w:rsidR="009C36BB" w:rsidRPr="00D9717A" w:rsidRDefault="009C36BB" w:rsidP="009C36BB">
      <w:pPr>
        <w:numPr>
          <w:ilvl w:val="0"/>
          <w:numId w:val="3"/>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Determining self weaknesses</w:t>
      </w:r>
    </w:p>
    <w:p w:rsidR="009C36BB" w:rsidRPr="00D9717A" w:rsidRDefault="009C36BB" w:rsidP="009C36BB">
      <w:pPr>
        <w:numPr>
          <w:ilvl w:val="0"/>
          <w:numId w:val="3"/>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Removing the temptations</w:t>
      </w:r>
    </w:p>
    <w:p w:rsidR="009C36BB" w:rsidRPr="00D9717A" w:rsidRDefault="009C36BB" w:rsidP="009C36BB">
      <w:pPr>
        <w:numPr>
          <w:ilvl w:val="0"/>
          <w:numId w:val="3"/>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Set goals and make plans to achieve the goals</w:t>
      </w:r>
    </w:p>
    <w:p w:rsidR="009C36BB" w:rsidRPr="00D9717A" w:rsidRDefault="009C36BB" w:rsidP="009C36BB">
      <w:pPr>
        <w:numPr>
          <w:ilvl w:val="0"/>
          <w:numId w:val="3"/>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Developing self discipline to control the performance</w:t>
      </w:r>
    </w:p>
    <w:p w:rsidR="009C36BB" w:rsidRPr="00D9717A" w:rsidRDefault="009C36BB" w:rsidP="009C36BB">
      <w:pPr>
        <w:numPr>
          <w:ilvl w:val="0"/>
          <w:numId w:val="3"/>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Improving performance plan</w:t>
      </w:r>
    </w:p>
    <w:p w:rsidR="009C36BB" w:rsidRPr="00D9717A" w:rsidRDefault="009C36BB" w:rsidP="009C36BB">
      <w:pPr>
        <w:numPr>
          <w:ilvl w:val="0"/>
          <w:numId w:val="3"/>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Identifying ways to resolve the possible issues</w:t>
      </w:r>
    </w:p>
    <w:p w:rsidR="009C36BB" w:rsidRPr="00D9717A" w:rsidRDefault="009C36BB" w:rsidP="009C36BB">
      <w:pPr>
        <w:numPr>
          <w:ilvl w:val="0"/>
          <w:numId w:val="3"/>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Change perception</w:t>
      </w:r>
    </w:p>
    <w:p w:rsidR="009C36BB" w:rsidRPr="00D9717A" w:rsidRDefault="009C36BB" w:rsidP="009C36BB">
      <w:pPr>
        <w:numPr>
          <w:ilvl w:val="0"/>
          <w:numId w:val="3"/>
        </w:num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t>Reviewing the plan</w:t>
      </w:r>
    </w:p>
    <w:p w:rsidR="009C36BB" w:rsidRDefault="009C36BB" w:rsidP="009C36BB">
      <w:pPr>
        <w:spacing w:line="360" w:lineRule="auto"/>
        <w:jc w:val="both"/>
        <w:rPr>
          <w:rFonts w:ascii="Times New Roman" w:hAnsi="Times New Roman" w:cs="Times New Roman"/>
          <w:sz w:val="24"/>
          <w:szCs w:val="24"/>
        </w:rPr>
      </w:pPr>
      <w:r w:rsidRPr="00D9717A">
        <w:rPr>
          <w:rFonts w:ascii="Times New Roman" w:hAnsi="Times New Roman" w:cs="Times New Roman"/>
          <w:sz w:val="24"/>
          <w:szCs w:val="24"/>
        </w:rPr>
        <w:lastRenderedPageBreak/>
        <w:t xml:space="preserve">These are considered as effective ways to develop self discipline as a supervisor. I will need to develop the self disciplines in improving my performance as a supervisor. It will help in removing my weakness by utilizing the strengths. Along with this, the threats could be removed by using the market opportunities. In order to enhance the time management skills and performance development plan, I will need to develop the self disciplines. It will ensure the trustworthiness in new business organizations. Developing self-disciplines are also improving my analytical thinking. </w:t>
      </w:r>
    </w:p>
    <w:p w:rsidR="009C36BB" w:rsidRDefault="009C36BB" w:rsidP="009C36BB">
      <w:pPr>
        <w:pStyle w:val="2"/>
      </w:pPr>
      <w:bookmarkStart w:id="4" w:name="_Toc56763271"/>
      <w:bookmarkStart w:id="5" w:name="_Toc60696351"/>
      <w:r>
        <w:t>Reflection model</w:t>
      </w:r>
      <w:bookmarkEnd w:id="4"/>
      <w:bookmarkEnd w:id="5"/>
    </w:p>
    <w:p w:rsidR="009C36BB" w:rsidRDefault="009C36BB" w:rsidP="009C36BB">
      <w:pPr>
        <w:spacing w:line="360" w:lineRule="auto"/>
        <w:jc w:val="both"/>
        <w:rPr>
          <w:rFonts w:ascii="Times New Roman" w:eastAsia="Times New Roman" w:hAnsi="Times New Roman" w:cs="Times New Roman"/>
          <w:sz w:val="24"/>
          <w:szCs w:val="24"/>
        </w:rPr>
      </w:pPr>
      <w:r w:rsidRPr="00D622DB">
        <w:rPr>
          <w:rFonts w:ascii="Times New Roman" w:eastAsia="Times New Roman" w:hAnsi="Times New Roman" w:cs="Times New Roman"/>
          <w:sz w:val="24"/>
          <w:szCs w:val="24"/>
        </w:rPr>
        <w:t>There are some models of reflection to be judged that have been present under the reflection of specific practice. One of the most common and very frequently used models to be taken into account is the GIBBS model. It is needed to cater for potential interpretation in terms of having proper coordination and their contact with the individual experience. In their model, the alternative aspects of phases are very well illustrated.</w:t>
      </w:r>
    </w:p>
    <w:p w:rsidR="009C36BB" w:rsidRDefault="009C36BB" w:rsidP="009C36B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BC00FB8" wp14:editId="7227F423">
            <wp:extent cx="3429000" cy="2781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29000" cy="2781300"/>
                    </a:xfrm>
                    <a:prstGeom prst="rect">
                      <a:avLst/>
                    </a:prstGeom>
                    <a:ln/>
                  </pic:spPr>
                </pic:pic>
              </a:graphicData>
            </a:graphic>
          </wp:inline>
        </w:drawing>
      </w:r>
    </w:p>
    <w:p w:rsidR="009C36BB" w:rsidRPr="00D07791" w:rsidRDefault="009C36BB" w:rsidP="009C36BB">
      <w:pPr>
        <w:spacing w:line="360" w:lineRule="auto"/>
        <w:jc w:val="center"/>
        <w:rPr>
          <w:rFonts w:ascii="Times New Roman" w:eastAsia="Times New Roman" w:hAnsi="Times New Roman" w:cs="Times New Roman"/>
          <w:b/>
          <w:sz w:val="24"/>
          <w:szCs w:val="24"/>
        </w:rPr>
      </w:pPr>
      <w:r w:rsidRPr="00D07791">
        <w:rPr>
          <w:rFonts w:ascii="Times New Roman" w:eastAsia="Times New Roman" w:hAnsi="Times New Roman" w:cs="Times New Roman"/>
          <w:b/>
          <w:sz w:val="24"/>
          <w:szCs w:val="24"/>
        </w:rPr>
        <w:t>Figure</w:t>
      </w:r>
      <w:r>
        <w:rPr>
          <w:rFonts w:ascii="Times New Roman" w:eastAsia="Times New Roman" w:hAnsi="Times New Roman" w:cs="Times New Roman"/>
          <w:b/>
          <w:sz w:val="24"/>
          <w:szCs w:val="24"/>
        </w:rPr>
        <w:t>1</w:t>
      </w:r>
      <w:r w:rsidRPr="00D07791">
        <w:rPr>
          <w:rFonts w:ascii="Times New Roman" w:eastAsia="Times New Roman" w:hAnsi="Times New Roman" w:cs="Times New Roman"/>
          <w:b/>
          <w:sz w:val="24"/>
          <w:szCs w:val="24"/>
        </w:rPr>
        <w:t>: Gibb’s cycle</w:t>
      </w:r>
    </w:p>
    <w:p w:rsidR="009C36BB" w:rsidRDefault="009C36BB" w:rsidP="009C36B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32292C">
        <w:rPr>
          <w:rFonts w:ascii="Times New Roman" w:hAnsi="Times New Roman" w:cs="Times New Roman"/>
          <w:sz w:val="24"/>
          <w:szCs w:val="24"/>
        </w:rPr>
        <w:t>Al-</w:t>
      </w:r>
      <w:proofErr w:type="spellStart"/>
      <w:r w:rsidRPr="0032292C">
        <w:rPr>
          <w:rFonts w:ascii="Times New Roman" w:hAnsi="Times New Roman" w:cs="Times New Roman"/>
          <w:sz w:val="24"/>
          <w:szCs w:val="24"/>
        </w:rPr>
        <w:t>Jubouri</w:t>
      </w:r>
      <w:proofErr w:type="spellEnd"/>
      <w:r>
        <w:rPr>
          <w:rFonts w:ascii="Times New Roman" w:hAnsi="Times New Roman" w:cs="Times New Roman"/>
          <w:sz w:val="24"/>
          <w:szCs w:val="24"/>
        </w:rPr>
        <w:t xml:space="preserve"> </w:t>
      </w:r>
      <w:r w:rsidRPr="0032292C">
        <w:rPr>
          <w:rFonts w:ascii="Times New Roman" w:hAnsi="Times New Roman" w:cs="Times New Roman"/>
          <w:sz w:val="24"/>
          <w:szCs w:val="24"/>
        </w:rPr>
        <w:t>and Al-</w:t>
      </w:r>
      <w:proofErr w:type="spellStart"/>
      <w:r w:rsidRPr="0032292C">
        <w:rPr>
          <w:rFonts w:ascii="Times New Roman" w:hAnsi="Times New Roman" w:cs="Times New Roman"/>
          <w:sz w:val="24"/>
          <w:szCs w:val="24"/>
        </w:rPr>
        <w:t>Jubouri</w:t>
      </w:r>
      <w:proofErr w:type="spellEnd"/>
      <w:r w:rsidRPr="0032292C">
        <w:rPr>
          <w:rFonts w:ascii="Times New Roman" w:hAnsi="Times New Roman" w:cs="Times New Roman"/>
          <w:sz w:val="24"/>
          <w:szCs w:val="24"/>
        </w:rPr>
        <w:t>, 2019</w:t>
      </w:r>
      <w:r>
        <w:rPr>
          <w:rFonts w:ascii="Times New Roman" w:eastAsia="Times New Roman" w:hAnsi="Times New Roman" w:cs="Times New Roman"/>
          <w:sz w:val="24"/>
          <w:szCs w:val="24"/>
        </w:rPr>
        <w:t>)</w:t>
      </w:r>
    </w:p>
    <w:p w:rsidR="009C36BB" w:rsidRDefault="009C36BB" w:rsidP="009C36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D622DB">
        <w:rPr>
          <w:rFonts w:ascii="Times New Roman" w:eastAsia="Times New Roman" w:hAnsi="Times New Roman" w:cs="Times New Roman"/>
          <w:sz w:val="24"/>
          <w:szCs w:val="24"/>
          <w:vertAlign w:val="superscript"/>
        </w:rPr>
        <w:t>st</w:t>
      </w:r>
      <w:r>
        <w:rPr>
          <w:rFonts w:ascii="Times New Roman" w:eastAsia="Times New Roman" w:hAnsi="Times New Roman" w:cs="Times New Roman"/>
          <w:sz w:val="24"/>
          <w:szCs w:val="24"/>
        </w:rPr>
        <w:t xml:space="preserve"> Stage: </w:t>
      </w:r>
      <w:r w:rsidRPr="00D622DB">
        <w:rPr>
          <w:rFonts w:ascii="Times New Roman" w:eastAsia="Times New Roman" w:hAnsi="Times New Roman" w:cs="Times New Roman"/>
          <w:sz w:val="24"/>
          <w:szCs w:val="24"/>
        </w:rPr>
        <w:t>The right interpretation of the various kinds of experiences in the personal phases is described. The descriptive status phase has been taken into account of the various angles to be successful in the allover cycle, such as the authorities involved, likely consequences and the direct and indirect phases. In the first point, the mechanism of the occurrence of multiple events and their potential effects are taken into account.</w:t>
      </w:r>
    </w:p>
    <w:p w:rsidR="009C36BB" w:rsidRDefault="009C36BB" w:rsidP="009C36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sidRPr="00D622DB">
        <w:rPr>
          <w:rFonts w:ascii="Times New Roman" w:eastAsia="Times New Roman" w:hAnsi="Times New Roman" w:cs="Times New Roman"/>
          <w:sz w:val="24"/>
          <w:szCs w:val="24"/>
          <w:vertAlign w:val="superscript"/>
        </w:rPr>
        <w:t>nd</w:t>
      </w:r>
      <w:r>
        <w:rPr>
          <w:rFonts w:ascii="Times New Roman" w:eastAsia="Times New Roman" w:hAnsi="Times New Roman" w:cs="Times New Roman"/>
          <w:sz w:val="24"/>
          <w:szCs w:val="24"/>
        </w:rPr>
        <w:t xml:space="preserve"> Stage: </w:t>
      </w:r>
      <w:r w:rsidRPr="00D622DB">
        <w:rPr>
          <w:rFonts w:ascii="Times New Roman" w:eastAsia="Times New Roman" w:hAnsi="Times New Roman" w:cs="Times New Roman"/>
          <w:sz w:val="24"/>
          <w:szCs w:val="24"/>
        </w:rPr>
        <w:t>It is focused on emotions that are required to get the most significant element of acts that are properly involved. The feeling also involves the reaction of various circumstances that are relevant in terms of making the correct decision-making judgment and the reactivity of the various situations</w:t>
      </w:r>
      <w:r>
        <w:rPr>
          <w:rFonts w:ascii="Times New Roman" w:eastAsia="Times New Roman" w:hAnsi="Times New Roman" w:cs="Times New Roman"/>
          <w:sz w:val="24"/>
          <w:szCs w:val="24"/>
        </w:rPr>
        <w:t xml:space="preserve"> (</w:t>
      </w:r>
      <w:r w:rsidRPr="0032292C">
        <w:rPr>
          <w:rFonts w:ascii="Times New Roman" w:hAnsi="Times New Roman" w:cs="Times New Roman"/>
          <w:sz w:val="24"/>
          <w:szCs w:val="24"/>
        </w:rPr>
        <w:t>Al-</w:t>
      </w:r>
      <w:proofErr w:type="spellStart"/>
      <w:r w:rsidRPr="0032292C">
        <w:rPr>
          <w:rFonts w:ascii="Times New Roman" w:hAnsi="Times New Roman" w:cs="Times New Roman"/>
          <w:sz w:val="24"/>
          <w:szCs w:val="24"/>
        </w:rPr>
        <w:t>Jubouri</w:t>
      </w:r>
      <w:proofErr w:type="spellEnd"/>
      <w:r>
        <w:rPr>
          <w:rFonts w:ascii="Times New Roman" w:hAnsi="Times New Roman" w:cs="Times New Roman"/>
          <w:sz w:val="24"/>
          <w:szCs w:val="24"/>
        </w:rPr>
        <w:t xml:space="preserve"> </w:t>
      </w:r>
      <w:r w:rsidRPr="0032292C">
        <w:rPr>
          <w:rFonts w:ascii="Times New Roman" w:hAnsi="Times New Roman" w:cs="Times New Roman"/>
          <w:sz w:val="24"/>
          <w:szCs w:val="24"/>
        </w:rPr>
        <w:t>and Al-</w:t>
      </w:r>
      <w:proofErr w:type="spellStart"/>
      <w:r w:rsidRPr="0032292C">
        <w:rPr>
          <w:rFonts w:ascii="Times New Roman" w:hAnsi="Times New Roman" w:cs="Times New Roman"/>
          <w:sz w:val="24"/>
          <w:szCs w:val="24"/>
        </w:rPr>
        <w:t>Jubouri</w:t>
      </w:r>
      <w:proofErr w:type="spellEnd"/>
      <w:r w:rsidRPr="0032292C">
        <w:rPr>
          <w:rFonts w:ascii="Times New Roman" w:hAnsi="Times New Roman" w:cs="Times New Roman"/>
          <w:sz w:val="24"/>
          <w:szCs w:val="24"/>
        </w:rPr>
        <w:t>, 2019</w:t>
      </w:r>
      <w:r>
        <w:rPr>
          <w:rFonts w:ascii="Times New Roman" w:eastAsia="Times New Roman" w:hAnsi="Times New Roman" w:cs="Times New Roman"/>
          <w:sz w:val="24"/>
          <w:szCs w:val="24"/>
        </w:rPr>
        <w:t>)</w:t>
      </w:r>
      <w:r w:rsidRPr="00D622DB">
        <w:rPr>
          <w:rFonts w:ascii="Times New Roman" w:eastAsia="Times New Roman" w:hAnsi="Times New Roman" w:cs="Times New Roman"/>
          <w:sz w:val="24"/>
          <w:szCs w:val="24"/>
        </w:rPr>
        <w:t>. The human interactions, which are the most critical process of this reflection model, vary from person to person according to the inbuilt characteristics.</w:t>
      </w:r>
    </w:p>
    <w:p w:rsidR="009C36BB" w:rsidRDefault="009C36BB" w:rsidP="009C36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D622DB">
        <w:rPr>
          <w:rFonts w:ascii="Times New Roman" w:eastAsia="Times New Roman" w:hAnsi="Times New Roman" w:cs="Times New Roman"/>
          <w:sz w:val="24"/>
          <w:szCs w:val="24"/>
          <w:vertAlign w:val="superscript"/>
        </w:rPr>
        <w:t>rd</w:t>
      </w:r>
      <w:r>
        <w:rPr>
          <w:rFonts w:ascii="Times New Roman" w:eastAsia="Times New Roman" w:hAnsi="Times New Roman" w:cs="Times New Roman"/>
          <w:sz w:val="24"/>
          <w:szCs w:val="24"/>
        </w:rPr>
        <w:t xml:space="preserve"> Stage: </w:t>
      </w:r>
      <w:r w:rsidRPr="002E5AFB">
        <w:rPr>
          <w:rFonts w:ascii="Times New Roman" w:eastAsia="Times New Roman" w:hAnsi="Times New Roman" w:cs="Times New Roman"/>
          <w:sz w:val="24"/>
          <w:szCs w:val="24"/>
        </w:rPr>
        <w:t>The assessment of the reflections and interactions that are used in the right paradigm is based on it. In order to be well formed under the aspects, the mechanisms of addressing the positive and negative aspects of the situation are important. In every particular case, the actions depending on each and every condition are very well taken into account, which may be useful in determining their actions.</w:t>
      </w:r>
      <w:r>
        <w:rPr>
          <w:rFonts w:ascii="Times New Roman" w:eastAsia="Times New Roman" w:hAnsi="Times New Roman" w:cs="Times New Roman"/>
          <w:sz w:val="24"/>
          <w:szCs w:val="24"/>
        </w:rPr>
        <w:t xml:space="preserve"> </w:t>
      </w:r>
      <w:r w:rsidRPr="002E5AFB">
        <w:rPr>
          <w:rFonts w:ascii="Times New Roman" w:eastAsia="Times New Roman" w:hAnsi="Times New Roman" w:cs="Times New Roman"/>
          <w:sz w:val="24"/>
          <w:szCs w:val="24"/>
        </w:rPr>
        <w:t>In the many criteria that are empathy, emotional activity or the relevant circumstance, the receptive essence and their potential state of the capacity to make the correct decision, such as the primary and secondary aspect, are very well reflected.</w:t>
      </w:r>
    </w:p>
    <w:p w:rsidR="009C36BB" w:rsidRDefault="009C36BB" w:rsidP="009C36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2E5AFB">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Stage: </w:t>
      </w:r>
      <w:r w:rsidRPr="002E5AFB">
        <w:rPr>
          <w:rFonts w:ascii="Times New Roman" w:eastAsia="Times New Roman" w:hAnsi="Times New Roman" w:cs="Times New Roman"/>
          <w:sz w:val="24"/>
          <w:szCs w:val="24"/>
        </w:rPr>
        <w:t>It is based on the assumptions that are drawn by taking into account the relevant analysis and measures taken. In the future importance of the actions and their perspective phases, the experiences learned from the circumstances are therefore very sensitive in making the actions well deserved according to the need</w:t>
      </w:r>
      <w:r>
        <w:rPr>
          <w:rFonts w:ascii="Times New Roman" w:eastAsia="Times New Roman" w:hAnsi="Times New Roman" w:cs="Times New Roman"/>
          <w:sz w:val="24"/>
          <w:szCs w:val="24"/>
        </w:rPr>
        <w:t xml:space="preserve"> (</w:t>
      </w:r>
      <w:proofErr w:type="spellStart"/>
      <w:r w:rsidRPr="0032292C">
        <w:rPr>
          <w:rFonts w:ascii="Times New Roman" w:hAnsi="Times New Roman" w:cs="Times New Roman"/>
          <w:sz w:val="24"/>
          <w:szCs w:val="24"/>
        </w:rPr>
        <w:t>Sekarwinahyu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r w:rsidRPr="002E5AFB">
        <w:rPr>
          <w:rFonts w:ascii="Times New Roman" w:eastAsia="Times New Roman" w:hAnsi="Times New Roman" w:cs="Times New Roman"/>
          <w:sz w:val="24"/>
          <w:szCs w:val="24"/>
        </w:rPr>
        <w:t>. In order to understand more future advantages and their methods in this perspective, the future development of each and every case is very important.</w:t>
      </w:r>
    </w:p>
    <w:p w:rsidR="009C36BB" w:rsidRDefault="009C36BB" w:rsidP="009C36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2E5AFB">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Stage: </w:t>
      </w:r>
      <w:r w:rsidRPr="002E5AFB">
        <w:rPr>
          <w:rFonts w:ascii="Times New Roman" w:eastAsia="Times New Roman" w:hAnsi="Times New Roman" w:cs="Times New Roman"/>
          <w:sz w:val="24"/>
          <w:szCs w:val="24"/>
        </w:rPr>
        <w:t>It is based on the actions taken after appropriately assessing and drawing the inference from the various actions taken from the viewpoint method. The method of making the exact decisions is carried out by the specific assessment of segmented methods that are helpful to the personal asp and often taking into account the bad implications for the proper accumulation of their future dependent benefits.</w:t>
      </w:r>
      <w:r>
        <w:rPr>
          <w:rFonts w:ascii="Times New Roman" w:eastAsia="Times New Roman" w:hAnsi="Times New Roman" w:cs="Times New Roman"/>
          <w:sz w:val="24"/>
          <w:szCs w:val="24"/>
        </w:rPr>
        <w:t xml:space="preserve"> </w:t>
      </w:r>
    </w:p>
    <w:p w:rsidR="009C36BB" w:rsidRDefault="009C36BB" w:rsidP="009C36BB">
      <w:pPr>
        <w:pStyle w:val="2"/>
      </w:pPr>
      <w:bookmarkStart w:id="6" w:name="_Toc60696352"/>
      <w:r>
        <w:t>Analysis of reflection</w:t>
      </w:r>
      <w:bookmarkEnd w:id="6"/>
    </w:p>
    <w:p w:rsidR="009C36BB" w:rsidRDefault="009C36BB" w:rsidP="009C36BB">
      <w:pPr>
        <w:spacing w:line="360" w:lineRule="auto"/>
        <w:jc w:val="both"/>
        <w:rPr>
          <w:rFonts w:ascii="Times New Roman" w:eastAsia="Times New Roman" w:hAnsi="Times New Roman" w:cs="Times New Roman"/>
          <w:sz w:val="24"/>
          <w:szCs w:val="24"/>
        </w:rPr>
      </w:pPr>
      <w:r w:rsidRPr="002E5AFB">
        <w:rPr>
          <w:rFonts w:ascii="Times New Roman" w:eastAsia="Times New Roman" w:hAnsi="Times New Roman" w:cs="Times New Roman"/>
          <w:sz w:val="24"/>
          <w:szCs w:val="24"/>
        </w:rPr>
        <w:t>The distinct form of sustainable growth of critical thinking skills has been evaluated according to the reflective model. The first stage of the Gibbs model is a summary that explains the various forms of the mechanism that require future consideration. The incident of having the best decision-making that is achieved in evaluating the team leadership of the correct invention of the needed that may be beneficial.</w:t>
      </w:r>
      <w:r>
        <w:rPr>
          <w:rFonts w:ascii="Times New Roman" w:eastAsia="Times New Roman" w:hAnsi="Times New Roman" w:cs="Times New Roman"/>
          <w:sz w:val="24"/>
          <w:szCs w:val="24"/>
        </w:rPr>
        <w:t xml:space="preserve"> </w:t>
      </w:r>
      <w:r w:rsidRPr="002E5AFB">
        <w:rPr>
          <w:rFonts w:ascii="Times New Roman" w:eastAsia="Times New Roman" w:hAnsi="Times New Roman" w:cs="Times New Roman"/>
          <w:sz w:val="24"/>
          <w:szCs w:val="24"/>
        </w:rPr>
        <w:t xml:space="preserve">It has taken into account the study of each and every operation from morning until night in personal life. Proper observation tends to control time and this increases the </w:t>
      </w:r>
      <w:r w:rsidRPr="002E5AFB">
        <w:rPr>
          <w:rFonts w:ascii="Times New Roman" w:eastAsia="Times New Roman" w:hAnsi="Times New Roman" w:cs="Times New Roman"/>
          <w:sz w:val="24"/>
          <w:szCs w:val="24"/>
        </w:rPr>
        <w:lastRenderedPageBreak/>
        <w:t>management of time. On the other hand, proper analysis of day-to-day processes also tends to enhance critical thought</w:t>
      </w:r>
      <w:r>
        <w:rPr>
          <w:rFonts w:ascii="Times New Roman" w:eastAsia="Times New Roman" w:hAnsi="Times New Roman" w:cs="Times New Roman"/>
          <w:sz w:val="24"/>
          <w:szCs w:val="24"/>
        </w:rPr>
        <w:t>s</w:t>
      </w:r>
      <w:r w:rsidRPr="002E5AFB">
        <w:rPr>
          <w:rFonts w:ascii="Times New Roman" w:eastAsia="Times New Roman" w:hAnsi="Times New Roman" w:cs="Times New Roman"/>
          <w:sz w:val="24"/>
          <w:szCs w:val="24"/>
        </w:rPr>
        <w:t>.</w:t>
      </w:r>
    </w:p>
    <w:p w:rsidR="009C36BB" w:rsidRDefault="009C36BB" w:rsidP="009C36BB">
      <w:pPr>
        <w:spacing w:line="360" w:lineRule="auto"/>
        <w:jc w:val="both"/>
        <w:rPr>
          <w:rFonts w:ascii="Times New Roman" w:eastAsia="Times New Roman" w:hAnsi="Times New Roman" w:cs="Times New Roman"/>
          <w:sz w:val="24"/>
          <w:szCs w:val="24"/>
        </w:rPr>
      </w:pPr>
      <w:r w:rsidRPr="002E5AFB">
        <w:rPr>
          <w:rFonts w:ascii="Times New Roman" w:eastAsia="Times New Roman" w:hAnsi="Times New Roman" w:cs="Times New Roman"/>
          <w:sz w:val="24"/>
          <w:szCs w:val="24"/>
        </w:rPr>
        <w:t>The second stage relies on emotions which are supposed to have the best possible contribution of events which are the main angle. The tendency often integrates the reaction of different situations that are critical in deciding on the dynamic and the responsiveness of the different circumstances to the best possible evaluation</w:t>
      </w:r>
      <w:r>
        <w:rPr>
          <w:rFonts w:ascii="Times New Roman" w:eastAsia="Times New Roman" w:hAnsi="Times New Roman" w:cs="Times New Roman"/>
          <w:sz w:val="24"/>
          <w:szCs w:val="24"/>
        </w:rPr>
        <w:t xml:space="preserve"> (</w:t>
      </w:r>
      <w:proofErr w:type="spellStart"/>
      <w:r w:rsidRPr="0032292C">
        <w:rPr>
          <w:rFonts w:ascii="Times New Roman" w:hAnsi="Times New Roman" w:cs="Times New Roman"/>
          <w:sz w:val="24"/>
          <w:szCs w:val="24"/>
        </w:rPr>
        <w:t>Sekarwinahyu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r w:rsidRPr="002E5AF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2E5AFB">
        <w:rPr>
          <w:rFonts w:ascii="Times New Roman" w:eastAsia="Times New Roman" w:hAnsi="Times New Roman" w:cs="Times New Roman"/>
          <w:sz w:val="24"/>
          <w:szCs w:val="24"/>
        </w:rPr>
        <w:t xml:space="preserve">I have acquired some of the very popular and very minute prospects in daily activities according to this point, which helped </w:t>
      </w:r>
      <w:r>
        <w:rPr>
          <w:rFonts w:ascii="Times New Roman" w:eastAsia="Times New Roman" w:hAnsi="Times New Roman" w:cs="Times New Roman"/>
          <w:sz w:val="24"/>
          <w:szCs w:val="24"/>
        </w:rPr>
        <w:t>me to</w:t>
      </w:r>
      <w:r w:rsidRPr="002E5AFB">
        <w:rPr>
          <w:rFonts w:ascii="Times New Roman" w:eastAsia="Times New Roman" w:hAnsi="Times New Roman" w:cs="Times New Roman"/>
          <w:sz w:val="24"/>
          <w:szCs w:val="24"/>
        </w:rPr>
        <w:t xml:space="preserve"> collect the analytical </w:t>
      </w:r>
      <w:r>
        <w:rPr>
          <w:rFonts w:ascii="Times New Roman" w:eastAsia="Times New Roman" w:hAnsi="Times New Roman" w:cs="Times New Roman"/>
          <w:sz w:val="24"/>
          <w:szCs w:val="24"/>
        </w:rPr>
        <w:t>data through critical analysis</w:t>
      </w:r>
      <w:r w:rsidRPr="002E5AFB">
        <w:rPr>
          <w:rFonts w:ascii="Times New Roman" w:eastAsia="Times New Roman" w:hAnsi="Times New Roman" w:cs="Times New Roman"/>
          <w:sz w:val="24"/>
          <w:szCs w:val="24"/>
        </w:rPr>
        <w:t xml:space="preserve"> of each event to evaluate. According to my knowledge, the feelings are also distinct, which assists in bringing the different viewpoints to be pursued under the best prospect.</w:t>
      </w:r>
    </w:p>
    <w:p w:rsidR="009C36BB" w:rsidRDefault="009C36BB" w:rsidP="009C36BB">
      <w:pPr>
        <w:spacing w:line="360" w:lineRule="auto"/>
        <w:jc w:val="both"/>
        <w:rPr>
          <w:rFonts w:ascii="Times New Roman" w:eastAsia="Times New Roman" w:hAnsi="Times New Roman" w:cs="Times New Roman"/>
          <w:sz w:val="24"/>
          <w:szCs w:val="24"/>
        </w:rPr>
      </w:pPr>
      <w:r w:rsidRPr="0032292C">
        <w:rPr>
          <w:rFonts w:ascii="Times New Roman" w:eastAsia="Times New Roman" w:hAnsi="Times New Roman" w:cs="Times New Roman"/>
          <w:sz w:val="24"/>
          <w:szCs w:val="24"/>
        </w:rPr>
        <w:t>I have shown that it depends, according to the third point, on the evaluation of the reflections and the effects of those reflections contained in the best possible model. Under the angles, the approach to deal with the good and bad aspects of the case should have grown a great deal. Activities that rely on any single condition are all about worrying about what would be beneficial in determining their activities in that particular situation</w:t>
      </w:r>
      <w:r>
        <w:rPr>
          <w:rFonts w:ascii="Times New Roman" w:eastAsia="Times New Roman" w:hAnsi="Times New Roman" w:cs="Times New Roman"/>
          <w:sz w:val="24"/>
          <w:szCs w:val="24"/>
        </w:rPr>
        <w:t xml:space="preserve"> (</w:t>
      </w:r>
      <w:r w:rsidRPr="0032292C">
        <w:rPr>
          <w:rFonts w:ascii="Times New Roman" w:hAnsi="Times New Roman" w:cs="Times New Roman"/>
          <w:sz w:val="24"/>
          <w:szCs w:val="24"/>
        </w:rPr>
        <w:t>Al-</w:t>
      </w:r>
      <w:proofErr w:type="spellStart"/>
      <w:r w:rsidRPr="0032292C">
        <w:rPr>
          <w:rFonts w:ascii="Times New Roman" w:hAnsi="Times New Roman" w:cs="Times New Roman"/>
          <w:sz w:val="24"/>
          <w:szCs w:val="24"/>
        </w:rPr>
        <w:t>Jubouri</w:t>
      </w:r>
      <w:proofErr w:type="spellEnd"/>
      <w:r>
        <w:rPr>
          <w:rFonts w:ascii="Times New Roman" w:hAnsi="Times New Roman" w:cs="Times New Roman"/>
          <w:sz w:val="24"/>
          <w:szCs w:val="24"/>
        </w:rPr>
        <w:t xml:space="preserve"> </w:t>
      </w:r>
      <w:r w:rsidRPr="0032292C">
        <w:rPr>
          <w:rFonts w:ascii="Times New Roman" w:hAnsi="Times New Roman" w:cs="Times New Roman"/>
          <w:sz w:val="24"/>
          <w:szCs w:val="24"/>
        </w:rPr>
        <w:t>and Al-</w:t>
      </w:r>
      <w:proofErr w:type="spellStart"/>
      <w:r w:rsidRPr="0032292C">
        <w:rPr>
          <w:rFonts w:ascii="Times New Roman" w:hAnsi="Times New Roman" w:cs="Times New Roman"/>
          <w:sz w:val="24"/>
          <w:szCs w:val="24"/>
        </w:rPr>
        <w:t>Jubouri</w:t>
      </w:r>
      <w:proofErr w:type="spellEnd"/>
      <w:r w:rsidRPr="0032292C">
        <w:rPr>
          <w:rFonts w:ascii="Times New Roman" w:hAnsi="Times New Roman" w:cs="Times New Roman"/>
          <w:sz w:val="24"/>
          <w:szCs w:val="24"/>
        </w:rPr>
        <w:t>, 2019</w:t>
      </w:r>
      <w:r>
        <w:rPr>
          <w:rFonts w:ascii="Times New Roman" w:eastAsia="Times New Roman" w:hAnsi="Times New Roman" w:cs="Times New Roman"/>
          <w:sz w:val="24"/>
          <w:szCs w:val="24"/>
        </w:rPr>
        <w:t>)</w:t>
      </w:r>
      <w:r w:rsidRPr="0032292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2292C">
        <w:rPr>
          <w:rFonts w:ascii="Times New Roman" w:eastAsia="Times New Roman" w:hAnsi="Times New Roman" w:cs="Times New Roman"/>
          <w:sz w:val="24"/>
          <w:szCs w:val="24"/>
        </w:rPr>
        <w:t>Throughout the future of the relevant methods in this perspective, the estimation of the multiple everyday events that are simultaneously encountered and assessed under the correct consideration is very well reflected. The best management standard found in everyday working understanding is focused on the correct amount of research carried out by analyzing real life events, and this analysis helps to improve critical thinking.</w:t>
      </w:r>
    </w:p>
    <w:p w:rsidR="009C36BB" w:rsidRDefault="009C36BB" w:rsidP="009C36BB">
      <w:pPr>
        <w:spacing w:line="360" w:lineRule="auto"/>
        <w:jc w:val="both"/>
        <w:rPr>
          <w:rFonts w:ascii="Times New Roman" w:eastAsia="Times New Roman" w:hAnsi="Times New Roman" w:cs="Times New Roman"/>
          <w:sz w:val="24"/>
          <w:szCs w:val="24"/>
        </w:rPr>
      </w:pPr>
      <w:r w:rsidRPr="0032292C">
        <w:rPr>
          <w:rFonts w:ascii="Times New Roman" w:eastAsia="Times New Roman" w:hAnsi="Times New Roman" w:cs="Times New Roman"/>
          <w:sz w:val="24"/>
          <w:szCs w:val="24"/>
        </w:rPr>
        <w:t>I have shown that the fourth stage relies on the findings that are drawn by the particular inquiry and events that are being considered. On the noteworthiness of the activities and their point of view phases, the exercises learned from the situations later on are well sanative along these lines in rendering the activities merited by the need.</w:t>
      </w:r>
      <w:r>
        <w:rPr>
          <w:rFonts w:ascii="Times New Roman" w:eastAsia="Times New Roman" w:hAnsi="Times New Roman" w:cs="Times New Roman"/>
          <w:sz w:val="24"/>
          <w:szCs w:val="24"/>
        </w:rPr>
        <w:t xml:space="preserve"> </w:t>
      </w:r>
      <w:r w:rsidRPr="0032292C">
        <w:rPr>
          <w:rFonts w:ascii="Times New Roman" w:eastAsia="Times New Roman" w:hAnsi="Times New Roman" w:cs="Times New Roman"/>
          <w:sz w:val="24"/>
          <w:szCs w:val="24"/>
        </w:rPr>
        <w:t>I have also found that, contrary to the other views, there are some of the very best standard of measurement metrics that might make the future of this perspective well catered for due to the need for time and space.</w:t>
      </w:r>
      <w:r>
        <w:rPr>
          <w:rFonts w:ascii="Times New Roman" w:eastAsia="Times New Roman" w:hAnsi="Times New Roman" w:cs="Times New Roman"/>
          <w:sz w:val="24"/>
          <w:szCs w:val="24"/>
        </w:rPr>
        <w:t xml:space="preserve"> </w:t>
      </w:r>
    </w:p>
    <w:p w:rsidR="009C36BB" w:rsidRPr="0032292C" w:rsidRDefault="009C36BB" w:rsidP="009C36BB">
      <w:pPr>
        <w:spacing w:line="360" w:lineRule="auto"/>
        <w:jc w:val="both"/>
        <w:rPr>
          <w:rFonts w:ascii="Times New Roman" w:eastAsia="Times New Roman" w:hAnsi="Times New Roman" w:cs="Times New Roman"/>
          <w:sz w:val="24"/>
          <w:szCs w:val="24"/>
        </w:rPr>
      </w:pPr>
      <w:r w:rsidRPr="0032292C">
        <w:rPr>
          <w:rFonts w:ascii="Times New Roman" w:eastAsia="Times New Roman" w:hAnsi="Times New Roman" w:cs="Times New Roman"/>
          <w:sz w:val="24"/>
          <w:szCs w:val="24"/>
        </w:rPr>
        <w:t>The fifth stage relies on the actions performed after the separate measures taken from the point of view of the strategy have been thoroughly measured and concluded. Within the real decline in catering to various kinds of possibilities in the immediate future, the aspect of understanding various quality levels and their future calculation is very well expressed</w:t>
      </w:r>
      <w:r>
        <w:rPr>
          <w:rFonts w:ascii="Times New Roman" w:eastAsia="Times New Roman" w:hAnsi="Times New Roman" w:cs="Times New Roman"/>
          <w:sz w:val="24"/>
          <w:szCs w:val="24"/>
        </w:rPr>
        <w:t xml:space="preserve"> (</w:t>
      </w:r>
      <w:proofErr w:type="spellStart"/>
      <w:r w:rsidRPr="0032292C">
        <w:rPr>
          <w:rFonts w:ascii="Times New Roman" w:hAnsi="Times New Roman" w:cs="Times New Roman"/>
          <w:sz w:val="24"/>
          <w:szCs w:val="24"/>
        </w:rPr>
        <w:t>Sekarwinahyu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w:t>
      </w:r>
      <w:r w:rsidRPr="0032292C">
        <w:rPr>
          <w:rFonts w:ascii="Times New Roman" w:eastAsia="Times New Roman" w:hAnsi="Times New Roman" w:cs="Times New Roman"/>
          <w:sz w:val="24"/>
          <w:szCs w:val="24"/>
        </w:rPr>
        <w:t xml:space="preserve">. </w:t>
      </w:r>
    </w:p>
    <w:p w:rsidR="009C36BB" w:rsidRDefault="009C36BB" w:rsidP="009C36B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reflection model of Gibbs has helped in different phases of life in aiming to enhance my career as the supervisor of the painter. It not only has enhanced the managerial power but has also enhanced the potential as the painter</w:t>
      </w:r>
      <w:r w:rsidRPr="0032292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2292C">
        <w:rPr>
          <w:rFonts w:ascii="Times New Roman" w:eastAsia="Times New Roman" w:hAnsi="Times New Roman" w:cs="Times New Roman"/>
          <w:sz w:val="24"/>
          <w:szCs w:val="24"/>
        </w:rPr>
        <w:t>In order to make the future of consideration well represented in terms of taking better methods to be viable in the psychological aspect, the implementation of protection of this potential would be important. The advantage of using this technique would sharpen the future of day-to-day abilities.</w:t>
      </w:r>
    </w:p>
    <w:p w:rsidR="009C36BB" w:rsidRPr="00D9717A" w:rsidRDefault="009C36BB" w:rsidP="009C36BB">
      <w:pPr>
        <w:spacing w:line="360" w:lineRule="auto"/>
        <w:jc w:val="both"/>
        <w:rPr>
          <w:rFonts w:ascii="Times New Roman" w:hAnsi="Times New Roman" w:cs="Times New Roman"/>
          <w:sz w:val="24"/>
          <w:szCs w:val="24"/>
        </w:rPr>
      </w:pPr>
    </w:p>
    <w:p w:rsidR="009C36BB" w:rsidRPr="00D9717A" w:rsidRDefault="009C36BB" w:rsidP="009C36BB">
      <w:pPr>
        <w:spacing w:line="360" w:lineRule="auto"/>
        <w:rPr>
          <w:rFonts w:ascii="Times New Roman" w:hAnsi="Times New Roman" w:cs="Times New Roman"/>
          <w:b/>
          <w:sz w:val="24"/>
          <w:szCs w:val="24"/>
        </w:rPr>
      </w:pPr>
      <w:r w:rsidRPr="00D9717A">
        <w:rPr>
          <w:rFonts w:ascii="Times New Roman" w:hAnsi="Times New Roman" w:cs="Times New Roman"/>
          <w:b/>
          <w:sz w:val="24"/>
          <w:szCs w:val="24"/>
        </w:rPr>
        <w:br w:type="page"/>
      </w:r>
    </w:p>
    <w:p w:rsidR="009C36BB" w:rsidRPr="00D9717A" w:rsidRDefault="009C36BB" w:rsidP="009C36BB">
      <w:pPr>
        <w:pStyle w:val="1"/>
        <w:spacing w:line="360" w:lineRule="auto"/>
        <w:rPr>
          <w:rFonts w:cs="Times New Roman"/>
          <w:b w:val="0"/>
          <w:sz w:val="24"/>
          <w:szCs w:val="24"/>
        </w:rPr>
      </w:pPr>
      <w:bookmarkStart w:id="7" w:name="_Toc60696353"/>
      <w:r w:rsidRPr="00D9717A">
        <w:rPr>
          <w:rFonts w:cs="Times New Roman"/>
        </w:rPr>
        <w:lastRenderedPageBreak/>
        <w:t>References</w:t>
      </w:r>
      <w:bookmarkEnd w:id="7"/>
    </w:p>
    <w:p w:rsidR="009C36BB" w:rsidRPr="00D9717A" w:rsidRDefault="009C36BB" w:rsidP="009C36BB">
      <w:pPr>
        <w:spacing w:line="360" w:lineRule="auto"/>
        <w:jc w:val="both"/>
        <w:rPr>
          <w:rFonts w:ascii="Times New Roman" w:hAnsi="Times New Roman" w:cs="Times New Roman"/>
          <w:sz w:val="24"/>
          <w:szCs w:val="24"/>
          <w:shd w:val="clear" w:color="auto" w:fill="FFFFFF"/>
        </w:rPr>
      </w:pPr>
      <w:proofErr w:type="spellStart"/>
      <w:r w:rsidRPr="00D9717A">
        <w:rPr>
          <w:rFonts w:ascii="Times New Roman" w:hAnsi="Times New Roman" w:cs="Times New Roman"/>
          <w:sz w:val="24"/>
          <w:szCs w:val="24"/>
          <w:shd w:val="clear" w:color="auto" w:fill="FFFFFF"/>
        </w:rPr>
        <w:t>Gorbunovs</w:t>
      </w:r>
      <w:proofErr w:type="spellEnd"/>
      <w:r w:rsidRPr="00D9717A">
        <w:rPr>
          <w:rFonts w:ascii="Times New Roman" w:hAnsi="Times New Roman" w:cs="Times New Roman"/>
          <w:sz w:val="24"/>
          <w:szCs w:val="24"/>
          <w:shd w:val="clear" w:color="auto" w:fill="FFFFFF"/>
        </w:rPr>
        <w:t xml:space="preserve">, A., </w:t>
      </w:r>
      <w:proofErr w:type="spellStart"/>
      <w:r w:rsidRPr="00D9717A">
        <w:rPr>
          <w:rFonts w:ascii="Times New Roman" w:hAnsi="Times New Roman" w:cs="Times New Roman"/>
          <w:sz w:val="24"/>
          <w:szCs w:val="24"/>
          <w:shd w:val="clear" w:color="auto" w:fill="FFFFFF"/>
        </w:rPr>
        <w:t>Kapenieks</w:t>
      </w:r>
      <w:proofErr w:type="spellEnd"/>
      <w:r w:rsidRPr="00D9717A">
        <w:rPr>
          <w:rFonts w:ascii="Times New Roman" w:hAnsi="Times New Roman" w:cs="Times New Roman"/>
          <w:sz w:val="24"/>
          <w:szCs w:val="24"/>
          <w:shd w:val="clear" w:color="auto" w:fill="FFFFFF"/>
        </w:rPr>
        <w:t xml:space="preserve">, A. and </w:t>
      </w:r>
      <w:proofErr w:type="spellStart"/>
      <w:r w:rsidRPr="00D9717A">
        <w:rPr>
          <w:rFonts w:ascii="Times New Roman" w:hAnsi="Times New Roman" w:cs="Times New Roman"/>
          <w:sz w:val="24"/>
          <w:szCs w:val="24"/>
          <w:shd w:val="clear" w:color="auto" w:fill="FFFFFF"/>
        </w:rPr>
        <w:t>Cakula</w:t>
      </w:r>
      <w:proofErr w:type="spellEnd"/>
      <w:r w:rsidRPr="00D9717A">
        <w:rPr>
          <w:rFonts w:ascii="Times New Roman" w:hAnsi="Times New Roman" w:cs="Times New Roman"/>
          <w:sz w:val="24"/>
          <w:szCs w:val="24"/>
          <w:shd w:val="clear" w:color="auto" w:fill="FFFFFF"/>
        </w:rPr>
        <w:t>, S., 2016.Self-discipline as a key indicator to improve learning outcomes in e-learning environment. </w:t>
      </w:r>
      <w:r w:rsidRPr="00D9717A">
        <w:rPr>
          <w:rFonts w:ascii="Times New Roman" w:hAnsi="Times New Roman" w:cs="Times New Roman"/>
          <w:i/>
          <w:iCs/>
          <w:sz w:val="24"/>
          <w:szCs w:val="24"/>
          <w:shd w:val="clear" w:color="auto" w:fill="FFFFFF"/>
        </w:rPr>
        <w:t>Procedia-Social and Behavioral Sciences</w:t>
      </w:r>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231</w:t>
      </w:r>
      <w:r w:rsidRPr="00D9717A">
        <w:rPr>
          <w:rFonts w:ascii="Times New Roman" w:hAnsi="Times New Roman" w:cs="Times New Roman"/>
          <w:sz w:val="24"/>
          <w:szCs w:val="24"/>
          <w:shd w:val="clear" w:color="auto" w:fill="FFFFFF"/>
        </w:rPr>
        <w:t>, pp.256-262.</w:t>
      </w:r>
    </w:p>
    <w:p w:rsidR="009C36BB" w:rsidRPr="00D9717A" w:rsidRDefault="009C36BB" w:rsidP="009C36BB">
      <w:pPr>
        <w:spacing w:line="360" w:lineRule="auto"/>
        <w:jc w:val="both"/>
        <w:rPr>
          <w:rFonts w:ascii="Times New Roman" w:hAnsi="Times New Roman" w:cs="Times New Roman"/>
          <w:sz w:val="24"/>
          <w:szCs w:val="24"/>
          <w:shd w:val="clear" w:color="auto" w:fill="FFFFFF"/>
        </w:rPr>
      </w:pPr>
      <w:proofErr w:type="spellStart"/>
      <w:r w:rsidRPr="00D9717A">
        <w:rPr>
          <w:rFonts w:ascii="Times New Roman" w:hAnsi="Times New Roman" w:cs="Times New Roman"/>
          <w:sz w:val="24"/>
          <w:szCs w:val="24"/>
          <w:shd w:val="clear" w:color="auto" w:fill="FFFFFF"/>
        </w:rPr>
        <w:t>Manokha</w:t>
      </w:r>
      <w:proofErr w:type="spellEnd"/>
      <w:r w:rsidRPr="00D9717A">
        <w:rPr>
          <w:rFonts w:ascii="Times New Roman" w:hAnsi="Times New Roman" w:cs="Times New Roman"/>
          <w:sz w:val="24"/>
          <w:szCs w:val="24"/>
          <w:shd w:val="clear" w:color="auto" w:fill="FFFFFF"/>
        </w:rPr>
        <w:t xml:space="preserve">, I., 2018. Surveillance, </w:t>
      </w:r>
      <w:proofErr w:type="spellStart"/>
      <w:r w:rsidRPr="00D9717A">
        <w:rPr>
          <w:rFonts w:ascii="Times New Roman" w:hAnsi="Times New Roman" w:cs="Times New Roman"/>
          <w:sz w:val="24"/>
          <w:szCs w:val="24"/>
          <w:shd w:val="clear" w:color="auto" w:fill="FFFFFF"/>
        </w:rPr>
        <w:t>panopticism</w:t>
      </w:r>
      <w:proofErr w:type="spellEnd"/>
      <w:r w:rsidRPr="00D9717A">
        <w:rPr>
          <w:rFonts w:ascii="Times New Roman" w:hAnsi="Times New Roman" w:cs="Times New Roman"/>
          <w:sz w:val="24"/>
          <w:szCs w:val="24"/>
          <w:shd w:val="clear" w:color="auto" w:fill="FFFFFF"/>
        </w:rPr>
        <w:t>, and self-discipline in the digital age. </w:t>
      </w:r>
      <w:r w:rsidRPr="00D9717A">
        <w:rPr>
          <w:rFonts w:ascii="Times New Roman" w:hAnsi="Times New Roman" w:cs="Times New Roman"/>
          <w:i/>
          <w:iCs/>
          <w:sz w:val="24"/>
          <w:szCs w:val="24"/>
          <w:shd w:val="clear" w:color="auto" w:fill="FFFFFF"/>
        </w:rPr>
        <w:t>Surveillance &amp; Society</w:t>
      </w:r>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16</w:t>
      </w:r>
      <w:r w:rsidRPr="00D9717A">
        <w:rPr>
          <w:rFonts w:ascii="Times New Roman" w:hAnsi="Times New Roman" w:cs="Times New Roman"/>
          <w:sz w:val="24"/>
          <w:szCs w:val="24"/>
          <w:shd w:val="clear" w:color="auto" w:fill="FFFFFF"/>
        </w:rPr>
        <w:t>(2), pp.219-237.</w:t>
      </w:r>
    </w:p>
    <w:p w:rsidR="009C36BB" w:rsidRPr="00D9717A" w:rsidRDefault="009C36BB" w:rsidP="009C36BB">
      <w:pPr>
        <w:spacing w:line="360" w:lineRule="auto"/>
        <w:jc w:val="both"/>
        <w:rPr>
          <w:rFonts w:ascii="Times New Roman" w:hAnsi="Times New Roman" w:cs="Times New Roman"/>
          <w:sz w:val="24"/>
          <w:szCs w:val="24"/>
          <w:shd w:val="clear" w:color="auto" w:fill="FFFFFF"/>
        </w:rPr>
      </w:pPr>
      <w:proofErr w:type="spellStart"/>
      <w:r w:rsidRPr="00D9717A">
        <w:rPr>
          <w:rFonts w:ascii="Times New Roman" w:hAnsi="Times New Roman" w:cs="Times New Roman"/>
          <w:sz w:val="24"/>
          <w:szCs w:val="24"/>
          <w:shd w:val="clear" w:color="auto" w:fill="FFFFFF"/>
        </w:rPr>
        <w:t>Nuroso</w:t>
      </w:r>
      <w:proofErr w:type="spellEnd"/>
      <w:r w:rsidRPr="00D9717A">
        <w:rPr>
          <w:rFonts w:ascii="Times New Roman" w:hAnsi="Times New Roman" w:cs="Times New Roman"/>
          <w:sz w:val="24"/>
          <w:szCs w:val="24"/>
          <w:shd w:val="clear" w:color="auto" w:fill="FFFFFF"/>
        </w:rPr>
        <w:t xml:space="preserve">, H., </w:t>
      </w:r>
      <w:proofErr w:type="spellStart"/>
      <w:r w:rsidRPr="00D9717A">
        <w:rPr>
          <w:rFonts w:ascii="Times New Roman" w:hAnsi="Times New Roman" w:cs="Times New Roman"/>
          <w:sz w:val="24"/>
          <w:szCs w:val="24"/>
          <w:shd w:val="clear" w:color="auto" w:fill="FFFFFF"/>
        </w:rPr>
        <w:t>Siswanto</w:t>
      </w:r>
      <w:proofErr w:type="spellEnd"/>
      <w:r w:rsidRPr="00D9717A">
        <w:rPr>
          <w:rFonts w:ascii="Times New Roman" w:hAnsi="Times New Roman" w:cs="Times New Roman"/>
          <w:sz w:val="24"/>
          <w:szCs w:val="24"/>
          <w:shd w:val="clear" w:color="auto" w:fill="FFFFFF"/>
        </w:rPr>
        <w:t>, J. and Huda, C., 2018. Developing a learning model to promote the skills of analytical thinking. </w:t>
      </w:r>
      <w:r w:rsidRPr="00D9717A">
        <w:rPr>
          <w:rFonts w:ascii="Times New Roman" w:hAnsi="Times New Roman" w:cs="Times New Roman"/>
          <w:i/>
          <w:iCs/>
          <w:sz w:val="24"/>
          <w:szCs w:val="24"/>
          <w:shd w:val="clear" w:color="auto" w:fill="FFFFFF"/>
        </w:rPr>
        <w:t>Journal of Education and Learning (</w:t>
      </w:r>
      <w:proofErr w:type="spellStart"/>
      <w:r w:rsidRPr="00D9717A">
        <w:rPr>
          <w:rFonts w:ascii="Times New Roman" w:hAnsi="Times New Roman" w:cs="Times New Roman"/>
          <w:i/>
          <w:iCs/>
          <w:sz w:val="24"/>
          <w:szCs w:val="24"/>
          <w:shd w:val="clear" w:color="auto" w:fill="FFFFFF"/>
        </w:rPr>
        <w:t>EduLearn</w:t>
      </w:r>
      <w:proofErr w:type="spellEnd"/>
      <w:r w:rsidRPr="00D9717A">
        <w:rPr>
          <w:rFonts w:ascii="Times New Roman" w:hAnsi="Times New Roman" w:cs="Times New Roman"/>
          <w:i/>
          <w:iCs/>
          <w:sz w:val="24"/>
          <w:szCs w:val="24"/>
          <w:shd w:val="clear" w:color="auto" w:fill="FFFFFF"/>
        </w:rPr>
        <w:t>)</w:t>
      </w:r>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12</w:t>
      </w:r>
      <w:r w:rsidRPr="00D9717A">
        <w:rPr>
          <w:rFonts w:ascii="Times New Roman" w:hAnsi="Times New Roman" w:cs="Times New Roman"/>
          <w:sz w:val="24"/>
          <w:szCs w:val="24"/>
          <w:shd w:val="clear" w:color="auto" w:fill="FFFFFF"/>
        </w:rPr>
        <w:t>(4), pp.775-780.</w:t>
      </w:r>
    </w:p>
    <w:p w:rsidR="009C36BB" w:rsidRPr="00D9717A" w:rsidRDefault="009C36BB" w:rsidP="009C36BB">
      <w:pPr>
        <w:spacing w:line="360" w:lineRule="auto"/>
        <w:jc w:val="both"/>
        <w:rPr>
          <w:rFonts w:ascii="Times New Roman" w:hAnsi="Times New Roman" w:cs="Times New Roman"/>
          <w:sz w:val="24"/>
          <w:szCs w:val="24"/>
          <w:shd w:val="clear" w:color="auto" w:fill="FFFFFF"/>
        </w:rPr>
      </w:pPr>
      <w:proofErr w:type="spellStart"/>
      <w:r w:rsidRPr="00D9717A">
        <w:rPr>
          <w:rFonts w:ascii="Times New Roman" w:hAnsi="Times New Roman" w:cs="Times New Roman"/>
          <w:sz w:val="24"/>
          <w:szCs w:val="24"/>
          <w:shd w:val="clear" w:color="auto" w:fill="FFFFFF"/>
        </w:rPr>
        <w:t>Phadermrod</w:t>
      </w:r>
      <w:proofErr w:type="spellEnd"/>
      <w:r w:rsidRPr="00D9717A">
        <w:rPr>
          <w:rFonts w:ascii="Times New Roman" w:hAnsi="Times New Roman" w:cs="Times New Roman"/>
          <w:sz w:val="24"/>
          <w:szCs w:val="24"/>
          <w:shd w:val="clear" w:color="auto" w:fill="FFFFFF"/>
        </w:rPr>
        <w:t>, B., Crowder, R.M. and Wills, G.B., 2019. Importance-performance analysis based SWOT analysis. </w:t>
      </w:r>
      <w:r w:rsidRPr="00D9717A">
        <w:rPr>
          <w:rFonts w:ascii="Times New Roman" w:hAnsi="Times New Roman" w:cs="Times New Roman"/>
          <w:i/>
          <w:iCs/>
          <w:sz w:val="24"/>
          <w:szCs w:val="24"/>
          <w:shd w:val="clear" w:color="auto" w:fill="FFFFFF"/>
        </w:rPr>
        <w:t>International Journal of Information Management</w:t>
      </w:r>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44</w:t>
      </w:r>
      <w:r w:rsidRPr="00D9717A">
        <w:rPr>
          <w:rFonts w:ascii="Times New Roman" w:hAnsi="Times New Roman" w:cs="Times New Roman"/>
          <w:sz w:val="24"/>
          <w:szCs w:val="24"/>
          <w:shd w:val="clear" w:color="auto" w:fill="FFFFFF"/>
        </w:rPr>
        <w:t>, pp.194-203.</w:t>
      </w:r>
    </w:p>
    <w:p w:rsidR="009C36BB" w:rsidRPr="00D9717A" w:rsidRDefault="009C36BB" w:rsidP="009C36BB">
      <w:pPr>
        <w:spacing w:line="360" w:lineRule="auto"/>
        <w:jc w:val="both"/>
        <w:rPr>
          <w:rFonts w:ascii="Times New Roman" w:hAnsi="Times New Roman" w:cs="Times New Roman"/>
          <w:sz w:val="24"/>
          <w:szCs w:val="24"/>
          <w:shd w:val="clear" w:color="auto" w:fill="FFFFFF"/>
        </w:rPr>
      </w:pPr>
      <w:proofErr w:type="spellStart"/>
      <w:r w:rsidRPr="00D9717A">
        <w:rPr>
          <w:rFonts w:ascii="Times New Roman" w:hAnsi="Times New Roman" w:cs="Times New Roman"/>
          <w:sz w:val="24"/>
          <w:szCs w:val="24"/>
          <w:shd w:val="clear" w:color="auto" w:fill="FFFFFF"/>
        </w:rPr>
        <w:t>Raiyn</w:t>
      </w:r>
      <w:proofErr w:type="spellEnd"/>
      <w:r w:rsidRPr="00D9717A">
        <w:rPr>
          <w:rFonts w:ascii="Times New Roman" w:hAnsi="Times New Roman" w:cs="Times New Roman"/>
          <w:sz w:val="24"/>
          <w:szCs w:val="24"/>
          <w:shd w:val="clear" w:color="auto" w:fill="FFFFFF"/>
        </w:rPr>
        <w:t>, J., 2016. The Role of Visual Learning in Improving Students' High-Order Thinking Skills. </w:t>
      </w:r>
      <w:r w:rsidRPr="00D9717A">
        <w:rPr>
          <w:rFonts w:ascii="Times New Roman" w:hAnsi="Times New Roman" w:cs="Times New Roman"/>
          <w:i/>
          <w:iCs/>
          <w:sz w:val="24"/>
          <w:szCs w:val="24"/>
          <w:shd w:val="clear" w:color="auto" w:fill="FFFFFF"/>
        </w:rPr>
        <w:t>Journal of Education and Practice</w:t>
      </w:r>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7</w:t>
      </w:r>
      <w:r w:rsidRPr="00D9717A">
        <w:rPr>
          <w:rFonts w:ascii="Times New Roman" w:hAnsi="Times New Roman" w:cs="Times New Roman"/>
          <w:sz w:val="24"/>
          <w:szCs w:val="24"/>
          <w:shd w:val="clear" w:color="auto" w:fill="FFFFFF"/>
        </w:rPr>
        <w:t>(24), pp.115-121.</w:t>
      </w:r>
    </w:p>
    <w:p w:rsidR="009C36BB" w:rsidRPr="00D9717A" w:rsidRDefault="009C36BB" w:rsidP="009C36BB">
      <w:pPr>
        <w:spacing w:line="360" w:lineRule="auto"/>
        <w:jc w:val="both"/>
        <w:rPr>
          <w:rFonts w:ascii="Times New Roman" w:hAnsi="Times New Roman" w:cs="Times New Roman"/>
          <w:sz w:val="24"/>
          <w:szCs w:val="24"/>
          <w:shd w:val="clear" w:color="auto" w:fill="FFFFFF"/>
        </w:rPr>
      </w:pPr>
      <w:proofErr w:type="spellStart"/>
      <w:r w:rsidRPr="00D9717A">
        <w:rPr>
          <w:rFonts w:ascii="Times New Roman" w:hAnsi="Times New Roman" w:cs="Times New Roman"/>
          <w:sz w:val="24"/>
          <w:szCs w:val="24"/>
          <w:shd w:val="clear" w:color="auto" w:fill="FFFFFF"/>
        </w:rPr>
        <w:t>Thaneerananon</w:t>
      </w:r>
      <w:proofErr w:type="spellEnd"/>
      <w:r w:rsidRPr="00D9717A">
        <w:rPr>
          <w:rFonts w:ascii="Times New Roman" w:hAnsi="Times New Roman" w:cs="Times New Roman"/>
          <w:sz w:val="24"/>
          <w:szCs w:val="24"/>
          <w:shd w:val="clear" w:color="auto" w:fill="FFFFFF"/>
        </w:rPr>
        <w:t xml:space="preserve">, T., </w:t>
      </w:r>
      <w:proofErr w:type="spellStart"/>
      <w:r w:rsidRPr="00D9717A">
        <w:rPr>
          <w:rFonts w:ascii="Times New Roman" w:hAnsi="Times New Roman" w:cs="Times New Roman"/>
          <w:sz w:val="24"/>
          <w:szCs w:val="24"/>
          <w:shd w:val="clear" w:color="auto" w:fill="FFFFFF"/>
        </w:rPr>
        <w:t>Triampo</w:t>
      </w:r>
      <w:proofErr w:type="spellEnd"/>
      <w:r w:rsidRPr="00D9717A">
        <w:rPr>
          <w:rFonts w:ascii="Times New Roman" w:hAnsi="Times New Roman" w:cs="Times New Roman"/>
          <w:sz w:val="24"/>
          <w:szCs w:val="24"/>
          <w:shd w:val="clear" w:color="auto" w:fill="FFFFFF"/>
        </w:rPr>
        <w:t xml:space="preserve">, W. and </w:t>
      </w:r>
      <w:proofErr w:type="spellStart"/>
      <w:r w:rsidRPr="00D9717A">
        <w:rPr>
          <w:rFonts w:ascii="Times New Roman" w:hAnsi="Times New Roman" w:cs="Times New Roman"/>
          <w:sz w:val="24"/>
          <w:szCs w:val="24"/>
          <w:shd w:val="clear" w:color="auto" w:fill="FFFFFF"/>
        </w:rPr>
        <w:t>Nokkaew</w:t>
      </w:r>
      <w:proofErr w:type="spellEnd"/>
      <w:r w:rsidRPr="00D9717A">
        <w:rPr>
          <w:rFonts w:ascii="Times New Roman" w:hAnsi="Times New Roman" w:cs="Times New Roman"/>
          <w:sz w:val="24"/>
          <w:szCs w:val="24"/>
          <w:shd w:val="clear" w:color="auto" w:fill="FFFFFF"/>
        </w:rPr>
        <w:t>, A., 2016. Development of a Test to Evaluate Students' Analytical Thinking Based on Fact versus Opinion Differentiation. </w:t>
      </w:r>
      <w:r w:rsidRPr="00D9717A">
        <w:rPr>
          <w:rFonts w:ascii="Times New Roman" w:hAnsi="Times New Roman" w:cs="Times New Roman"/>
          <w:i/>
          <w:iCs/>
          <w:sz w:val="24"/>
          <w:szCs w:val="24"/>
          <w:shd w:val="clear" w:color="auto" w:fill="FFFFFF"/>
        </w:rPr>
        <w:t>International Journal of Instruction</w:t>
      </w:r>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9</w:t>
      </w:r>
      <w:r w:rsidRPr="00D9717A">
        <w:rPr>
          <w:rFonts w:ascii="Times New Roman" w:hAnsi="Times New Roman" w:cs="Times New Roman"/>
          <w:sz w:val="24"/>
          <w:szCs w:val="24"/>
          <w:shd w:val="clear" w:color="auto" w:fill="FFFFFF"/>
        </w:rPr>
        <w:t>(2), pp.123-138.</w:t>
      </w:r>
    </w:p>
    <w:p w:rsidR="009C36BB" w:rsidRPr="00D9717A" w:rsidRDefault="009C36BB" w:rsidP="009C36BB">
      <w:pPr>
        <w:spacing w:line="360" w:lineRule="auto"/>
        <w:jc w:val="both"/>
        <w:rPr>
          <w:rFonts w:ascii="Times New Roman" w:hAnsi="Times New Roman" w:cs="Times New Roman"/>
          <w:sz w:val="24"/>
          <w:szCs w:val="24"/>
          <w:shd w:val="clear" w:color="auto" w:fill="FFFFFF"/>
        </w:rPr>
      </w:pPr>
      <w:proofErr w:type="spellStart"/>
      <w:r w:rsidRPr="00D9717A">
        <w:rPr>
          <w:rFonts w:ascii="Times New Roman" w:hAnsi="Times New Roman" w:cs="Times New Roman"/>
          <w:sz w:val="24"/>
          <w:szCs w:val="24"/>
          <w:shd w:val="clear" w:color="auto" w:fill="FFFFFF"/>
        </w:rPr>
        <w:t>Tulung</w:t>
      </w:r>
      <w:proofErr w:type="spellEnd"/>
      <w:r w:rsidRPr="00D9717A">
        <w:rPr>
          <w:rFonts w:ascii="Times New Roman" w:hAnsi="Times New Roman" w:cs="Times New Roman"/>
          <w:sz w:val="24"/>
          <w:szCs w:val="24"/>
          <w:shd w:val="clear" w:color="auto" w:fill="FFFFFF"/>
        </w:rPr>
        <w:t xml:space="preserve">, J.E. and </w:t>
      </w:r>
      <w:proofErr w:type="spellStart"/>
      <w:r w:rsidRPr="00D9717A">
        <w:rPr>
          <w:rFonts w:ascii="Times New Roman" w:hAnsi="Times New Roman" w:cs="Times New Roman"/>
          <w:sz w:val="24"/>
          <w:szCs w:val="24"/>
          <w:shd w:val="clear" w:color="auto" w:fill="FFFFFF"/>
        </w:rPr>
        <w:t>Ramdani</w:t>
      </w:r>
      <w:proofErr w:type="spellEnd"/>
      <w:r w:rsidRPr="00D9717A">
        <w:rPr>
          <w:rFonts w:ascii="Times New Roman" w:hAnsi="Times New Roman" w:cs="Times New Roman"/>
          <w:sz w:val="24"/>
          <w:szCs w:val="24"/>
          <w:shd w:val="clear" w:color="auto" w:fill="FFFFFF"/>
        </w:rPr>
        <w:t>, D., 2016. The influence of top management team characteristics on BPD performance. </w:t>
      </w:r>
      <w:r w:rsidRPr="00D9717A">
        <w:rPr>
          <w:rFonts w:ascii="Times New Roman" w:hAnsi="Times New Roman" w:cs="Times New Roman"/>
          <w:i/>
          <w:iCs/>
          <w:sz w:val="24"/>
          <w:szCs w:val="24"/>
          <w:shd w:val="clear" w:color="auto" w:fill="FFFFFF"/>
        </w:rPr>
        <w:t>International Research Journal of Business Studies</w:t>
      </w:r>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8</w:t>
      </w:r>
      <w:r w:rsidRPr="00D9717A">
        <w:rPr>
          <w:rFonts w:ascii="Times New Roman" w:hAnsi="Times New Roman" w:cs="Times New Roman"/>
          <w:sz w:val="24"/>
          <w:szCs w:val="24"/>
          <w:shd w:val="clear" w:color="auto" w:fill="FFFFFF"/>
        </w:rPr>
        <w:t>(3), pp.155-166.</w:t>
      </w:r>
    </w:p>
    <w:p w:rsidR="009C36BB" w:rsidRDefault="009C36BB" w:rsidP="009C36BB">
      <w:pPr>
        <w:spacing w:line="360" w:lineRule="auto"/>
        <w:jc w:val="both"/>
        <w:rPr>
          <w:rFonts w:ascii="Times New Roman" w:hAnsi="Times New Roman" w:cs="Times New Roman"/>
          <w:sz w:val="24"/>
          <w:szCs w:val="24"/>
          <w:shd w:val="clear" w:color="auto" w:fill="FFFFFF"/>
        </w:rPr>
      </w:pPr>
      <w:proofErr w:type="spellStart"/>
      <w:r w:rsidRPr="00D9717A">
        <w:rPr>
          <w:rFonts w:ascii="Times New Roman" w:hAnsi="Times New Roman" w:cs="Times New Roman"/>
          <w:sz w:val="24"/>
          <w:szCs w:val="24"/>
          <w:shd w:val="clear" w:color="auto" w:fill="FFFFFF"/>
        </w:rPr>
        <w:t>Verboncu</w:t>
      </w:r>
      <w:proofErr w:type="spellEnd"/>
      <w:r w:rsidRPr="00D9717A">
        <w:rPr>
          <w:rFonts w:ascii="Times New Roman" w:hAnsi="Times New Roman" w:cs="Times New Roman"/>
          <w:sz w:val="24"/>
          <w:szCs w:val="24"/>
          <w:shd w:val="clear" w:color="auto" w:fill="FFFFFF"/>
        </w:rPr>
        <w:t xml:space="preserve">, I. and </w:t>
      </w:r>
      <w:proofErr w:type="spellStart"/>
      <w:r w:rsidRPr="00D9717A">
        <w:rPr>
          <w:rFonts w:ascii="Times New Roman" w:hAnsi="Times New Roman" w:cs="Times New Roman"/>
          <w:sz w:val="24"/>
          <w:szCs w:val="24"/>
          <w:shd w:val="clear" w:color="auto" w:fill="FFFFFF"/>
        </w:rPr>
        <w:t>Condurache</w:t>
      </w:r>
      <w:proofErr w:type="spellEnd"/>
      <w:r w:rsidRPr="00D9717A">
        <w:rPr>
          <w:rFonts w:ascii="Times New Roman" w:hAnsi="Times New Roman" w:cs="Times New Roman"/>
          <w:sz w:val="24"/>
          <w:szCs w:val="24"/>
          <w:shd w:val="clear" w:color="auto" w:fill="FFFFFF"/>
        </w:rPr>
        <w:t>, A., 2016. Diagnostics vs. SWOT analysis. </w:t>
      </w:r>
      <w:proofErr w:type="spellStart"/>
      <w:r w:rsidRPr="00D9717A">
        <w:rPr>
          <w:rFonts w:ascii="Times New Roman" w:hAnsi="Times New Roman" w:cs="Times New Roman"/>
          <w:i/>
          <w:iCs/>
          <w:sz w:val="24"/>
          <w:szCs w:val="24"/>
          <w:shd w:val="clear" w:color="auto" w:fill="FFFFFF"/>
        </w:rPr>
        <w:t>Revista</w:t>
      </w:r>
      <w:proofErr w:type="spellEnd"/>
      <w:r w:rsidRPr="00D9717A">
        <w:rPr>
          <w:rFonts w:ascii="Times New Roman" w:hAnsi="Times New Roman" w:cs="Times New Roman"/>
          <w:i/>
          <w:iCs/>
          <w:sz w:val="24"/>
          <w:szCs w:val="24"/>
          <w:shd w:val="clear" w:color="auto" w:fill="FFFFFF"/>
        </w:rPr>
        <w:t xml:space="preserve"> De Management </w:t>
      </w:r>
      <w:proofErr w:type="spellStart"/>
      <w:r w:rsidRPr="00D9717A">
        <w:rPr>
          <w:rFonts w:ascii="Times New Roman" w:hAnsi="Times New Roman" w:cs="Times New Roman"/>
          <w:i/>
          <w:iCs/>
          <w:sz w:val="24"/>
          <w:szCs w:val="24"/>
          <w:shd w:val="clear" w:color="auto" w:fill="FFFFFF"/>
        </w:rPr>
        <w:t>Comparat</w:t>
      </w:r>
      <w:proofErr w:type="spellEnd"/>
      <w:r w:rsidRPr="00D9717A">
        <w:rPr>
          <w:rFonts w:ascii="Times New Roman" w:hAnsi="Times New Roman" w:cs="Times New Roman"/>
          <w:i/>
          <w:iCs/>
          <w:sz w:val="24"/>
          <w:szCs w:val="24"/>
          <w:shd w:val="clear" w:color="auto" w:fill="FFFFFF"/>
        </w:rPr>
        <w:t xml:space="preserve"> International</w:t>
      </w:r>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17</w:t>
      </w:r>
      <w:r w:rsidRPr="00D9717A">
        <w:rPr>
          <w:rFonts w:ascii="Times New Roman" w:hAnsi="Times New Roman" w:cs="Times New Roman"/>
          <w:sz w:val="24"/>
          <w:szCs w:val="24"/>
          <w:shd w:val="clear" w:color="auto" w:fill="FFFFFF"/>
        </w:rPr>
        <w:t>(2), p.114.</w:t>
      </w:r>
    </w:p>
    <w:p w:rsidR="009C36BB" w:rsidRPr="00D9717A" w:rsidRDefault="009C36BB" w:rsidP="009C36BB">
      <w:pPr>
        <w:spacing w:line="360" w:lineRule="auto"/>
        <w:jc w:val="both"/>
        <w:rPr>
          <w:rFonts w:ascii="Times New Roman" w:hAnsi="Times New Roman" w:cs="Times New Roman"/>
          <w:b/>
          <w:sz w:val="24"/>
          <w:szCs w:val="24"/>
        </w:rPr>
      </w:pPr>
      <w:r w:rsidRPr="00D9717A">
        <w:rPr>
          <w:rFonts w:ascii="Times New Roman" w:hAnsi="Times New Roman" w:cs="Times New Roman"/>
          <w:sz w:val="24"/>
          <w:szCs w:val="24"/>
          <w:shd w:val="clear" w:color="auto" w:fill="FFFFFF"/>
        </w:rPr>
        <w:t xml:space="preserve">Weber, R., </w:t>
      </w:r>
      <w:proofErr w:type="spellStart"/>
      <w:r w:rsidRPr="00D9717A">
        <w:rPr>
          <w:rFonts w:ascii="Times New Roman" w:hAnsi="Times New Roman" w:cs="Times New Roman"/>
          <w:sz w:val="24"/>
          <w:szCs w:val="24"/>
          <w:shd w:val="clear" w:color="auto" w:fill="FFFFFF"/>
        </w:rPr>
        <w:t>Reimann</w:t>
      </w:r>
      <w:proofErr w:type="spellEnd"/>
      <w:r w:rsidRPr="00D9717A">
        <w:rPr>
          <w:rFonts w:ascii="Times New Roman" w:hAnsi="Times New Roman" w:cs="Times New Roman"/>
          <w:sz w:val="24"/>
          <w:szCs w:val="24"/>
          <w:shd w:val="clear" w:color="auto" w:fill="FFFFFF"/>
        </w:rPr>
        <w:t xml:space="preserve">, G., Weimar, C., Winkler, A., Berger, K., Nordmeyer, H., </w:t>
      </w:r>
      <w:proofErr w:type="spellStart"/>
      <w:r w:rsidRPr="00D9717A">
        <w:rPr>
          <w:rFonts w:ascii="Times New Roman" w:hAnsi="Times New Roman" w:cs="Times New Roman"/>
          <w:sz w:val="24"/>
          <w:szCs w:val="24"/>
          <w:shd w:val="clear" w:color="auto" w:fill="FFFFFF"/>
        </w:rPr>
        <w:t>Hadisurya</w:t>
      </w:r>
      <w:proofErr w:type="spellEnd"/>
      <w:r w:rsidRPr="00D9717A">
        <w:rPr>
          <w:rFonts w:ascii="Times New Roman" w:hAnsi="Times New Roman" w:cs="Times New Roman"/>
          <w:sz w:val="24"/>
          <w:szCs w:val="24"/>
          <w:shd w:val="clear" w:color="auto" w:fill="FFFFFF"/>
        </w:rPr>
        <w:t xml:space="preserve">, J., </w:t>
      </w:r>
      <w:proofErr w:type="spellStart"/>
      <w:r w:rsidRPr="00D9717A">
        <w:rPr>
          <w:rFonts w:ascii="Times New Roman" w:hAnsi="Times New Roman" w:cs="Times New Roman"/>
          <w:sz w:val="24"/>
          <w:szCs w:val="24"/>
          <w:shd w:val="clear" w:color="auto" w:fill="FFFFFF"/>
        </w:rPr>
        <w:t>Brassel</w:t>
      </w:r>
      <w:proofErr w:type="spellEnd"/>
      <w:r w:rsidRPr="00D9717A">
        <w:rPr>
          <w:rFonts w:ascii="Times New Roman" w:hAnsi="Times New Roman" w:cs="Times New Roman"/>
          <w:sz w:val="24"/>
          <w:szCs w:val="24"/>
          <w:shd w:val="clear" w:color="auto" w:fill="FFFFFF"/>
        </w:rPr>
        <w:t xml:space="preserve">, F., </w:t>
      </w:r>
      <w:proofErr w:type="spellStart"/>
      <w:r w:rsidRPr="00D9717A">
        <w:rPr>
          <w:rFonts w:ascii="Times New Roman" w:hAnsi="Times New Roman" w:cs="Times New Roman"/>
          <w:sz w:val="24"/>
          <w:szCs w:val="24"/>
          <w:shd w:val="clear" w:color="auto" w:fill="FFFFFF"/>
        </w:rPr>
        <w:t>Kitzrow</w:t>
      </w:r>
      <w:proofErr w:type="spellEnd"/>
      <w:r w:rsidRPr="00D9717A">
        <w:rPr>
          <w:rFonts w:ascii="Times New Roman" w:hAnsi="Times New Roman" w:cs="Times New Roman"/>
          <w:sz w:val="24"/>
          <w:szCs w:val="24"/>
          <w:shd w:val="clear" w:color="auto" w:fill="FFFFFF"/>
        </w:rPr>
        <w:t xml:space="preserve">, M., </w:t>
      </w:r>
      <w:proofErr w:type="spellStart"/>
      <w:r w:rsidRPr="00D9717A">
        <w:rPr>
          <w:rFonts w:ascii="Times New Roman" w:hAnsi="Times New Roman" w:cs="Times New Roman"/>
          <w:sz w:val="24"/>
          <w:szCs w:val="24"/>
          <w:shd w:val="clear" w:color="auto" w:fill="FFFFFF"/>
        </w:rPr>
        <w:t>Krogias</w:t>
      </w:r>
      <w:proofErr w:type="spellEnd"/>
      <w:r w:rsidRPr="00D9717A">
        <w:rPr>
          <w:rFonts w:ascii="Times New Roman" w:hAnsi="Times New Roman" w:cs="Times New Roman"/>
          <w:sz w:val="24"/>
          <w:szCs w:val="24"/>
          <w:shd w:val="clear" w:color="auto" w:fill="FFFFFF"/>
        </w:rPr>
        <w:t xml:space="preserve">, C. and Weber, W., 2016. Outcome and </w:t>
      </w:r>
      <w:proofErr w:type="spellStart"/>
      <w:r w:rsidRPr="00D9717A">
        <w:rPr>
          <w:rFonts w:ascii="Times New Roman" w:hAnsi="Times New Roman" w:cs="Times New Roman"/>
          <w:sz w:val="24"/>
          <w:szCs w:val="24"/>
          <w:shd w:val="clear" w:color="auto" w:fill="FFFFFF"/>
        </w:rPr>
        <w:t>periprocedural</w:t>
      </w:r>
      <w:proofErr w:type="spellEnd"/>
      <w:r w:rsidRPr="00D9717A">
        <w:rPr>
          <w:rFonts w:ascii="Times New Roman" w:hAnsi="Times New Roman" w:cs="Times New Roman"/>
          <w:sz w:val="24"/>
          <w:szCs w:val="24"/>
          <w:shd w:val="clear" w:color="auto" w:fill="FFFFFF"/>
        </w:rPr>
        <w:t xml:space="preserve"> time management in referred versus directly admitted stroke patients treated with </w:t>
      </w:r>
      <w:proofErr w:type="spellStart"/>
      <w:r w:rsidRPr="00D9717A">
        <w:rPr>
          <w:rFonts w:ascii="Times New Roman" w:hAnsi="Times New Roman" w:cs="Times New Roman"/>
          <w:sz w:val="24"/>
          <w:szCs w:val="24"/>
          <w:shd w:val="clear" w:color="auto" w:fill="FFFFFF"/>
        </w:rPr>
        <w:t>thrombectomy</w:t>
      </w:r>
      <w:proofErr w:type="spellEnd"/>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Therapeutic Advances in Neurological Disorders</w:t>
      </w:r>
      <w:r w:rsidRPr="00D9717A">
        <w:rPr>
          <w:rFonts w:ascii="Times New Roman" w:hAnsi="Times New Roman" w:cs="Times New Roman"/>
          <w:sz w:val="24"/>
          <w:szCs w:val="24"/>
          <w:shd w:val="clear" w:color="auto" w:fill="FFFFFF"/>
        </w:rPr>
        <w:t>, </w:t>
      </w:r>
      <w:r w:rsidRPr="00D9717A">
        <w:rPr>
          <w:rFonts w:ascii="Times New Roman" w:hAnsi="Times New Roman" w:cs="Times New Roman"/>
          <w:i/>
          <w:iCs/>
          <w:sz w:val="24"/>
          <w:szCs w:val="24"/>
          <w:shd w:val="clear" w:color="auto" w:fill="FFFFFF"/>
        </w:rPr>
        <w:t>9</w:t>
      </w:r>
      <w:r w:rsidRPr="00D9717A">
        <w:rPr>
          <w:rFonts w:ascii="Times New Roman" w:hAnsi="Times New Roman" w:cs="Times New Roman"/>
          <w:sz w:val="24"/>
          <w:szCs w:val="24"/>
          <w:shd w:val="clear" w:color="auto" w:fill="FFFFFF"/>
        </w:rPr>
        <w:t>(2), pp.79-84. Available at: https://journals.sagepub.com/doi/full/10.1177/1756285615617081 [Accessed on 18th November 2020]</w:t>
      </w:r>
    </w:p>
    <w:p w:rsidR="009C36BB" w:rsidRPr="00D9717A" w:rsidRDefault="009C36BB" w:rsidP="009C36BB">
      <w:pPr>
        <w:spacing w:line="360" w:lineRule="auto"/>
        <w:jc w:val="both"/>
        <w:rPr>
          <w:rFonts w:ascii="Times New Roman" w:hAnsi="Times New Roman" w:cs="Times New Roman"/>
          <w:b/>
          <w:sz w:val="24"/>
          <w:szCs w:val="24"/>
        </w:rPr>
      </w:pPr>
    </w:p>
    <w:p w:rsidR="00D51592" w:rsidRDefault="0013146A"/>
    <w:sectPr w:rsidR="00D51592" w:rsidSect="00DA0F53">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96D71" w:rsidRDefault="00396D71" w:rsidP="00BF12AB">
      <w:pPr>
        <w:spacing w:line="240" w:lineRule="auto"/>
      </w:pPr>
      <w:r>
        <w:separator/>
      </w:r>
    </w:p>
  </w:endnote>
  <w:endnote w:type="continuationSeparator" w:id="0">
    <w:p w:rsidR="00396D71" w:rsidRDefault="00396D71" w:rsidP="00BF12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3706607"/>
      <w:docPartObj>
        <w:docPartGallery w:val="Page Numbers (Bottom of Page)"/>
        <w:docPartUnique/>
      </w:docPartObj>
    </w:sdtPr>
    <w:sdtEndPr>
      <w:rPr>
        <w:rFonts w:ascii="Times New Roman" w:hAnsi="Times New Roman" w:cs="Times New Roman"/>
        <w:noProof/>
        <w:sz w:val="20"/>
        <w:szCs w:val="20"/>
      </w:rPr>
    </w:sdtEndPr>
    <w:sdtContent>
      <w:p w:rsidR="009D1EC0" w:rsidRPr="009D1EC0" w:rsidRDefault="00396D71">
        <w:pPr>
          <w:pStyle w:val="a3"/>
          <w:jc w:val="right"/>
          <w:rPr>
            <w:rFonts w:ascii="Times New Roman" w:hAnsi="Times New Roman" w:cs="Times New Roman"/>
            <w:sz w:val="20"/>
            <w:szCs w:val="20"/>
          </w:rPr>
        </w:pPr>
        <w:r w:rsidRPr="009D1EC0">
          <w:rPr>
            <w:rFonts w:ascii="Times New Roman" w:hAnsi="Times New Roman" w:cs="Times New Roman"/>
            <w:sz w:val="20"/>
            <w:szCs w:val="20"/>
          </w:rPr>
          <w:fldChar w:fldCharType="begin"/>
        </w:r>
        <w:r w:rsidRPr="009D1EC0">
          <w:rPr>
            <w:rFonts w:ascii="Times New Roman" w:hAnsi="Times New Roman" w:cs="Times New Roman"/>
            <w:sz w:val="20"/>
            <w:szCs w:val="20"/>
          </w:rPr>
          <w:instrText xml:space="preserve"> PAGE   \* MERGEFORMAT </w:instrText>
        </w:r>
        <w:r w:rsidRPr="009D1EC0">
          <w:rPr>
            <w:rFonts w:ascii="Times New Roman" w:hAnsi="Times New Roman" w:cs="Times New Roman"/>
            <w:sz w:val="20"/>
            <w:szCs w:val="20"/>
          </w:rPr>
          <w:fldChar w:fldCharType="separate"/>
        </w:r>
        <w:r w:rsidR="008F64A8">
          <w:rPr>
            <w:rFonts w:ascii="Times New Roman" w:hAnsi="Times New Roman" w:cs="Times New Roman"/>
            <w:noProof/>
            <w:sz w:val="20"/>
            <w:szCs w:val="20"/>
          </w:rPr>
          <w:t>2</w:t>
        </w:r>
        <w:r w:rsidRPr="009D1EC0">
          <w:rPr>
            <w:rFonts w:ascii="Times New Roman" w:hAnsi="Times New Roman" w:cs="Times New Roman"/>
            <w:noProof/>
            <w:sz w:val="20"/>
            <w:szCs w:val="20"/>
          </w:rPr>
          <w:fldChar w:fldCharType="end"/>
        </w:r>
      </w:p>
    </w:sdtContent>
  </w:sdt>
  <w:p w:rsidR="00B92D64" w:rsidRDefault="0013146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96D71" w:rsidRDefault="00396D71" w:rsidP="00BF12AB">
      <w:pPr>
        <w:spacing w:line="240" w:lineRule="auto"/>
      </w:pPr>
      <w:r>
        <w:separator/>
      </w:r>
    </w:p>
  </w:footnote>
  <w:footnote w:type="continuationSeparator" w:id="0">
    <w:p w:rsidR="00396D71" w:rsidRDefault="00396D71" w:rsidP="00BF12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FD3090"/>
    <w:multiLevelType w:val="multilevel"/>
    <w:tmpl w:val="83CE1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C07C67"/>
    <w:multiLevelType w:val="multilevel"/>
    <w:tmpl w:val="BEE84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0A54A9"/>
    <w:multiLevelType w:val="multilevel"/>
    <w:tmpl w:val="6298B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DA304B"/>
    <w:multiLevelType w:val="multilevel"/>
    <w:tmpl w:val="B9244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6BB"/>
    <w:rsid w:val="00360B76"/>
    <w:rsid w:val="00396D71"/>
    <w:rsid w:val="00833FA4"/>
    <w:rsid w:val="008F64A8"/>
    <w:rsid w:val="009C36BB"/>
    <w:rsid w:val="00BF12AB"/>
    <w:rsid w:val="00E94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301EDE-7425-4CCE-8075-C0E956908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C36BB"/>
    <w:pPr>
      <w:spacing w:after="0" w:line="276" w:lineRule="auto"/>
    </w:pPr>
    <w:rPr>
      <w:rFonts w:ascii="Arial" w:eastAsia="Arial" w:hAnsi="Arial" w:cs="Arial"/>
    </w:rPr>
  </w:style>
  <w:style w:type="paragraph" w:styleId="1">
    <w:name w:val="heading 1"/>
    <w:basedOn w:val="a"/>
    <w:next w:val="a"/>
    <w:link w:val="10"/>
    <w:rsid w:val="009C36BB"/>
    <w:pPr>
      <w:keepNext/>
      <w:keepLines/>
      <w:spacing w:before="400" w:after="120"/>
      <w:jc w:val="both"/>
      <w:outlineLvl w:val="0"/>
    </w:pPr>
    <w:rPr>
      <w:rFonts w:ascii="Times New Roman" w:hAnsi="Times New Roman"/>
      <w:b/>
      <w:sz w:val="28"/>
      <w:szCs w:val="40"/>
    </w:rPr>
  </w:style>
  <w:style w:type="paragraph" w:styleId="2">
    <w:name w:val="heading 2"/>
    <w:basedOn w:val="a"/>
    <w:next w:val="a"/>
    <w:link w:val="20"/>
    <w:rsid w:val="009C36BB"/>
    <w:pPr>
      <w:keepNext/>
      <w:keepLines/>
      <w:spacing w:before="360" w:after="120"/>
      <w:jc w:val="both"/>
      <w:outlineLvl w:val="1"/>
    </w:pPr>
    <w:rPr>
      <w:rFonts w:ascii="Times New Roman" w:hAnsi="Times New Roman"/>
      <w:b/>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9C36BB"/>
    <w:rPr>
      <w:rFonts w:ascii="Times New Roman" w:eastAsia="Arial" w:hAnsi="Times New Roman" w:cs="Arial"/>
      <w:b/>
      <w:sz w:val="28"/>
      <w:szCs w:val="40"/>
    </w:rPr>
  </w:style>
  <w:style w:type="character" w:customStyle="1" w:styleId="20">
    <w:name w:val="Заглавие 2 Знак"/>
    <w:basedOn w:val="a0"/>
    <w:link w:val="2"/>
    <w:rsid w:val="009C36BB"/>
    <w:rPr>
      <w:rFonts w:ascii="Times New Roman" w:eastAsia="Arial" w:hAnsi="Times New Roman" w:cs="Arial"/>
      <w:b/>
      <w:sz w:val="24"/>
      <w:szCs w:val="32"/>
    </w:rPr>
  </w:style>
  <w:style w:type="paragraph" w:styleId="a3">
    <w:name w:val="footer"/>
    <w:basedOn w:val="a"/>
    <w:link w:val="a4"/>
    <w:uiPriority w:val="99"/>
    <w:unhideWhenUsed/>
    <w:rsid w:val="009C36BB"/>
    <w:pPr>
      <w:tabs>
        <w:tab w:val="center" w:pos="4680"/>
        <w:tab w:val="right" w:pos="9360"/>
      </w:tabs>
      <w:spacing w:line="240" w:lineRule="auto"/>
    </w:pPr>
  </w:style>
  <w:style w:type="character" w:customStyle="1" w:styleId="a4">
    <w:name w:val="Долен колонтитул Знак"/>
    <w:basedOn w:val="a0"/>
    <w:link w:val="a3"/>
    <w:uiPriority w:val="99"/>
    <w:rsid w:val="009C36BB"/>
    <w:rPr>
      <w:rFonts w:ascii="Arial" w:eastAsia="Arial" w:hAnsi="Arial" w:cs="Arial"/>
    </w:rPr>
  </w:style>
  <w:style w:type="paragraph" w:styleId="a5">
    <w:name w:val="TOC Heading"/>
    <w:basedOn w:val="1"/>
    <w:next w:val="a"/>
    <w:uiPriority w:val="39"/>
    <w:unhideWhenUsed/>
    <w:qFormat/>
    <w:rsid w:val="009C36BB"/>
    <w:pPr>
      <w:spacing w:before="480" w:after="0"/>
      <w:jc w:val="left"/>
      <w:outlineLvl w:val="9"/>
    </w:pPr>
    <w:rPr>
      <w:rFonts w:asciiTheme="majorHAnsi" w:eastAsiaTheme="majorEastAsia" w:hAnsiTheme="majorHAnsi" w:cstheme="majorBidi"/>
      <w:bCs/>
      <w:color w:val="2E74B5" w:themeColor="accent1" w:themeShade="BF"/>
      <w:szCs w:val="28"/>
      <w:lang w:eastAsia="ja-JP"/>
    </w:rPr>
  </w:style>
  <w:style w:type="paragraph" w:styleId="11">
    <w:name w:val="toc 1"/>
    <w:basedOn w:val="a"/>
    <w:next w:val="a"/>
    <w:autoRedefine/>
    <w:uiPriority w:val="39"/>
    <w:unhideWhenUsed/>
    <w:rsid w:val="009C36BB"/>
    <w:pPr>
      <w:spacing w:after="100"/>
    </w:pPr>
  </w:style>
  <w:style w:type="paragraph" w:styleId="21">
    <w:name w:val="toc 2"/>
    <w:basedOn w:val="a"/>
    <w:next w:val="a"/>
    <w:autoRedefine/>
    <w:uiPriority w:val="39"/>
    <w:unhideWhenUsed/>
    <w:rsid w:val="009C36BB"/>
    <w:pPr>
      <w:spacing w:after="100"/>
      <w:ind w:left="220"/>
    </w:pPr>
  </w:style>
  <w:style w:type="character" w:styleId="a6">
    <w:name w:val="Hyperlink"/>
    <w:basedOn w:val="a0"/>
    <w:uiPriority w:val="99"/>
    <w:unhideWhenUsed/>
    <w:rsid w:val="009C36BB"/>
    <w:rPr>
      <w:color w:val="0563C1" w:themeColor="hyperlink"/>
      <w:u w:val="single"/>
    </w:rPr>
  </w:style>
  <w:style w:type="paragraph" w:styleId="a7">
    <w:name w:val="header"/>
    <w:basedOn w:val="a"/>
    <w:link w:val="a8"/>
    <w:uiPriority w:val="99"/>
    <w:unhideWhenUsed/>
    <w:rsid w:val="00BF12AB"/>
    <w:pPr>
      <w:tabs>
        <w:tab w:val="center" w:pos="4703"/>
        <w:tab w:val="right" w:pos="9406"/>
      </w:tabs>
      <w:spacing w:line="240" w:lineRule="auto"/>
    </w:pPr>
  </w:style>
  <w:style w:type="character" w:customStyle="1" w:styleId="a8">
    <w:name w:val="Горен колонтитул Знак"/>
    <w:basedOn w:val="a0"/>
    <w:link w:val="a7"/>
    <w:uiPriority w:val="99"/>
    <w:rsid w:val="00BF12A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2440</Words>
  <Characters>13914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Stamen Bashev (1913744)</cp:lastModifiedBy>
  <cp:revision>2</cp:revision>
  <dcterms:created xsi:type="dcterms:W3CDTF">2021-01-04T22:27:00Z</dcterms:created>
  <dcterms:modified xsi:type="dcterms:W3CDTF">2021-01-04T22:27:00Z</dcterms:modified>
</cp:coreProperties>
</file>