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17633053"/>
        <w:docPartObj>
          <w:docPartGallery w:val="Cover Pages"/>
          <w:docPartUnique/>
        </w:docPartObj>
      </w:sdtPr>
      <w:sdtEndPr>
        <w:rPr>
          <w:rFonts w:ascii="Times New Roman" w:hAnsi="Times New Roman" w:cs="Times New Roman"/>
          <w:b/>
          <w:bCs/>
          <w:color w:val="auto"/>
          <w:sz w:val="24"/>
          <w:szCs w:val="24"/>
        </w:rPr>
      </w:sdtEndPr>
      <w:sdtContent>
        <w:p w14:paraId="1B0A116A" w14:textId="77777777" w:rsidR="00D8029A" w:rsidRDefault="00D8029A">
          <w:pPr>
            <w:pStyle w:val="NoSpacing"/>
            <w:jc w:val="center"/>
            <w:rPr>
              <w:color w:val="4472C4" w:themeColor="accent1"/>
            </w:rPr>
          </w:pPr>
        </w:p>
        <w:p w14:paraId="0C43A26B" w14:textId="77777777" w:rsidR="00D8029A" w:rsidRDefault="00D8029A">
          <w:pPr>
            <w:pStyle w:val="NoSpacing"/>
            <w:jc w:val="center"/>
            <w:rPr>
              <w:color w:val="4472C4" w:themeColor="accent1"/>
            </w:rPr>
          </w:pPr>
        </w:p>
        <w:p w14:paraId="2831CE78" w14:textId="77777777" w:rsidR="00D8029A" w:rsidRDefault="00D8029A">
          <w:pPr>
            <w:pStyle w:val="NoSpacing"/>
            <w:jc w:val="center"/>
            <w:rPr>
              <w:color w:val="4472C4" w:themeColor="accent1"/>
            </w:rPr>
          </w:pPr>
        </w:p>
        <w:p w14:paraId="50E633B6" w14:textId="77777777" w:rsidR="00D8029A" w:rsidRDefault="00D8029A">
          <w:pPr>
            <w:pStyle w:val="NoSpacing"/>
            <w:jc w:val="center"/>
            <w:rPr>
              <w:color w:val="4472C4" w:themeColor="accent1"/>
            </w:rPr>
          </w:pPr>
        </w:p>
        <w:p w14:paraId="74D3016E" w14:textId="5E6091AD" w:rsidR="00D8029A" w:rsidRDefault="00D8029A">
          <w:pPr>
            <w:pStyle w:val="NoSpacing"/>
            <w:jc w:val="center"/>
            <w:rPr>
              <w:color w:val="4472C4" w:themeColor="accent1"/>
              <w:sz w:val="28"/>
              <w:szCs w:val="28"/>
            </w:rPr>
          </w:pPr>
          <w:r>
            <w:rPr>
              <w:noProof/>
              <w:color w:val="4472C4" w:themeColor="accent1"/>
            </w:rPr>
            <w:drawing>
              <wp:inline distT="0" distB="0" distL="0" distR="0" wp14:anchorId="489E7F84" wp14:editId="7164D456">
                <wp:extent cx="3420110" cy="133540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0110" cy="1335405"/>
                        </a:xfrm>
                        <a:prstGeom prst="rect">
                          <a:avLst/>
                        </a:prstGeom>
                        <a:noFill/>
                      </pic:spPr>
                    </pic:pic>
                  </a:graphicData>
                </a:graphic>
              </wp:inline>
            </w:drawing>
          </w:r>
        </w:p>
        <w:p w14:paraId="7A80AAFD" w14:textId="2AF936EC" w:rsidR="00D8029A" w:rsidRDefault="00D8029A" w:rsidP="00D8029A">
          <w:pPr>
            <w:jc w:val="center"/>
            <w:rPr>
              <w:rFonts w:ascii="Times New Roman" w:hAnsi="Times New Roman" w:cs="Times New Roman"/>
              <w:b/>
              <w:bCs/>
              <w:sz w:val="24"/>
              <w:szCs w:val="24"/>
            </w:rPr>
          </w:pPr>
          <w:r>
            <w:rPr>
              <w:rFonts w:ascii="Times New Roman" w:hAnsi="Times New Roman" w:cs="Times New Roman"/>
              <w:b/>
              <w:bCs/>
              <w:sz w:val="24"/>
              <w:szCs w:val="24"/>
            </w:rPr>
            <w:t xml:space="preserve">Measuring customer satisfaction with SAEVQUAL model dimensions. </w:t>
          </w:r>
          <w:r w:rsidRPr="00D40906">
            <w:rPr>
              <w:rFonts w:ascii="Times New Roman" w:hAnsi="Times New Roman" w:cs="Times New Roman"/>
              <w:b/>
              <w:bCs/>
              <w:sz w:val="24"/>
              <w:szCs w:val="24"/>
            </w:rPr>
            <w:t>A Case study of MTN  Telecommunication Nigeria.</w:t>
          </w:r>
          <w:r>
            <w:rPr>
              <w:rFonts w:ascii="Times New Roman" w:hAnsi="Times New Roman" w:cs="Times New Roman"/>
              <w:b/>
              <w:bCs/>
              <w:sz w:val="24"/>
              <w:szCs w:val="24"/>
            </w:rPr>
            <w:t xml:space="preserve"> </w:t>
          </w:r>
        </w:p>
        <w:p w14:paraId="5DEAD3D8" w14:textId="55C76B13" w:rsidR="00D8029A" w:rsidRDefault="00D8029A">
          <w:pPr>
            <w:pStyle w:val="NoSpacing"/>
            <w:spacing w:before="480"/>
            <w:jc w:val="center"/>
            <w:rPr>
              <w:color w:val="4472C4" w:themeColor="accent1"/>
            </w:rPr>
          </w:pPr>
        </w:p>
        <w:p w14:paraId="7E402CF8" w14:textId="6E32737D" w:rsidR="00B01B0A" w:rsidRPr="00D8029A" w:rsidRDefault="00D8029A" w:rsidP="00D8029A">
          <w:pPr>
            <w:rPr>
              <w:rFonts w:ascii="Times New Roman" w:hAnsi="Times New Roman" w:cs="Times New Roman"/>
              <w:b/>
              <w:bCs/>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30E00B06" wp14:editId="33B6283D">
                    <wp:simplePos x="0" y="0"/>
                    <wp:positionH relativeFrom="margin">
                      <wp:posOffset>0</wp:posOffset>
                    </wp:positionH>
                    <wp:positionV relativeFrom="paragraph">
                      <wp:posOffset>5050947</wp:posOffset>
                    </wp:positionV>
                    <wp:extent cx="5549265" cy="1950720"/>
                    <wp:effectExtent l="0" t="0" r="13335" b="11430"/>
                    <wp:wrapNone/>
                    <wp:docPr id="142" name="Text Box 142"/>
                    <wp:cNvGraphicFramePr/>
                    <a:graphic xmlns:a="http://schemas.openxmlformats.org/drawingml/2006/main">
                      <a:graphicData uri="http://schemas.microsoft.com/office/word/2010/wordprocessingShape">
                        <wps:wsp>
                          <wps:cNvSpPr txBox="1"/>
                          <wps:spPr>
                            <a:xfrm>
                              <a:off x="0" y="0"/>
                              <a:ext cx="5549265" cy="1950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F6B99B" w14:textId="10BF44A6" w:rsidR="00D8029A" w:rsidRPr="00B24ECC" w:rsidRDefault="00D8029A" w:rsidP="00B24ECC">
                                <w:pPr>
                                  <w:pStyle w:val="NoSpacing"/>
                                  <w:spacing w:after="40"/>
                                  <w:rPr>
                                    <w:caps/>
                                    <w:color w:val="4472C4" w:themeColor="accent1"/>
                                    <w:sz w:val="28"/>
                                    <w:szCs w:val="28"/>
                                  </w:rPr>
                                </w:pPr>
                              </w:p>
                              <w:p w14:paraId="779AC494" w14:textId="1843A8CF"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Name: Charles Chukwudi Okonyia Okeyia</w:t>
                                </w:r>
                              </w:p>
                              <w:p w14:paraId="26B283BF" w14:textId="77777777"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Student No: 2117194</w:t>
                                </w:r>
                              </w:p>
                              <w:p w14:paraId="052AEA7D" w14:textId="77777777"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Course Name and Code: Quantitative Research Methods LCDB7011</w:t>
                                </w:r>
                              </w:p>
                              <w:p w14:paraId="74EEA511" w14:textId="65B3B265"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 xml:space="preserve">Word Count:  </w:t>
                                </w:r>
                                <w:r w:rsidR="0042003B">
                                  <w:rPr>
                                    <w:rFonts w:ascii="Times New Roman" w:hAnsi="Times New Roman" w:cs="Times New Roman"/>
                                    <w:b/>
                                    <w:bCs/>
                                    <w:sz w:val="24"/>
                                    <w:szCs w:val="24"/>
                                  </w:rPr>
                                  <w:t>5520</w:t>
                                </w:r>
                              </w:p>
                              <w:p w14:paraId="683B6F0F" w14:textId="25E8F43E" w:rsidR="00D8029A" w:rsidRDefault="00D8029A" w:rsidP="00D8029A">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E00B06" id="_x0000_t202" coordsize="21600,21600" o:spt="202" path="m,l,21600r21600,l21600,xe">
                    <v:stroke joinstyle="miter"/>
                    <v:path gradientshapeok="t" o:connecttype="rect"/>
                  </v:shapetype>
                  <v:shape id="Text Box 142" o:spid="_x0000_s1026" type="#_x0000_t202" style="position:absolute;margin-left:0;margin-top:397.7pt;width:436.95pt;height:15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" filled="f" stroked="f" strokeweight=".5pt">
                    <v:textbox inset="0,0,0,0">
                      <w:txbxContent>
                        <w:p w14:paraId="64F6B99B" w14:textId="10BF44A6" w:rsidR="00D8029A" w:rsidRPr="00B24ECC" w:rsidRDefault="00D8029A" w:rsidP="00B24ECC">
                          <w:pPr>
                            <w:pStyle w:val="NoSpacing"/>
                            <w:spacing w:after="40"/>
                            <w:rPr>
                              <w:caps/>
                              <w:color w:val="4472C4" w:themeColor="accent1"/>
                              <w:sz w:val="28"/>
                              <w:szCs w:val="28"/>
                            </w:rPr>
                          </w:pPr>
                        </w:p>
                        <w:p w14:paraId="779AC494" w14:textId="1843A8CF"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Name: Charles Chukwudi Okonyia Okeyia</w:t>
                          </w:r>
                        </w:p>
                        <w:p w14:paraId="26B283BF" w14:textId="77777777"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Student No: 2117194</w:t>
                          </w:r>
                        </w:p>
                        <w:p w14:paraId="052AEA7D" w14:textId="77777777"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Course Name and Code: Quantitative Research Methods LCDB7011</w:t>
                          </w:r>
                        </w:p>
                        <w:p w14:paraId="74EEA511" w14:textId="65B3B265" w:rsidR="00D8029A" w:rsidRPr="00D8029A" w:rsidRDefault="00D8029A" w:rsidP="00D8029A">
                          <w:pPr>
                            <w:spacing w:line="240" w:lineRule="auto"/>
                            <w:jc w:val="center"/>
                            <w:rPr>
                              <w:rFonts w:ascii="Times New Roman" w:hAnsi="Times New Roman" w:cs="Times New Roman"/>
                              <w:b/>
                              <w:bCs/>
                              <w:sz w:val="24"/>
                              <w:szCs w:val="24"/>
                            </w:rPr>
                          </w:pPr>
                          <w:r w:rsidRPr="00D8029A">
                            <w:rPr>
                              <w:rFonts w:ascii="Times New Roman" w:hAnsi="Times New Roman" w:cs="Times New Roman"/>
                              <w:b/>
                              <w:bCs/>
                              <w:sz w:val="24"/>
                              <w:szCs w:val="24"/>
                            </w:rPr>
                            <w:t xml:space="preserve">Word Count:  </w:t>
                          </w:r>
                          <w:r w:rsidR="0042003B">
                            <w:rPr>
                              <w:rFonts w:ascii="Times New Roman" w:hAnsi="Times New Roman" w:cs="Times New Roman"/>
                              <w:b/>
                              <w:bCs/>
                              <w:sz w:val="24"/>
                              <w:szCs w:val="24"/>
                            </w:rPr>
                            <w:t>5520</w:t>
                          </w:r>
                        </w:p>
                        <w:p w14:paraId="683B6F0F" w14:textId="25E8F43E" w:rsidR="00D8029A" w:rsidRDefault="00D8029A" w:rsidP="00D8029A">
                          <w:pPr>
                            <w:pStyle w:val="NoSpacing"/>
                            <w:jc w:val="center"/>
                            <w:rPr>
                              <w:color w:val="4472C4" w:themeColor="accent1"/>
                            </w:rPr>
                          </w:pPr>
                        </w:p>
                      </w:txbxContent>
                    </v:textbox>
                    <w10:wrap anchorx="margin"/>
                  </v:shape>
                </w:pict>
              </mc:Fallback>
            </mc:AlternateContent>
          </w:r>
          <w:r>
            <w:rPr>
              <w:rFonts w:ascii="Times New Roman" w:hAnsi="Times New Roman" w:cs="Times New Roman"/>
              <w:b/>
              <w:bCs/>
              <w:sz w:val="24"/>
              <w:szCs w:val="24"/>
            </w:rPr>
            <w:br w:type="page"/>
          </w:r>
        </w:p>
      </w:sdtContent>
    </w:sdt>
    <w:sdt>
      <w:sdtPr>
        <w:rPr>
          <w:rFonts w:asciiTheme="minorHAnsi" w:eastAsiaTheme="minorHAnsi" w:hAnsiTheme="minorHAnsi" w:cstheme="minorBidi"/>
          <w:color w:val="auto"/>
          <w:sz w:val="22"/>
          <w:szCs w:val="22"/>
          <w:lang w:val="en-GB"/>
        </w:rPr>
        <w:id w:val="-1741012608"/>
        <w:docPartObj>
          <w:docPartGallery w:val="Table of Contents"/>
          <w:docPartUnique/>
        </w:docPartObj>
      </w:sdtPr>
      <w:sdtEndPr>
        <w:rPr>
          <w:b/>
          <w:bCs/>
          <w:noProof/>
        </w:rPr>
      </w:sdtEndPr>
      <w:sdtContent>
        <w:p w14:paraId="5980B2C3" w14:textId="6B8799A0" w:rsidR="00B24ECC" w:rsidRDefault="00B24ECC">
          <w:pPr>
            <w:pStyle w:val="TOCHeading"/>
          </w:pPr>
          <w:r>
            <w:t>Table of Contents</w:t>
          </w:r>
        </w:p>
        <w:p w14:paraId="3C7BD645" w14:textId="4F09CEF0" w:rsidR="003E3D9F" w:rsidRDefault="00B24E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266897" w:history="1">
            <w:r w:rsidR="003E3D9F" w:rsidRPr="00AF7516">
              <w:rPr>
                <w:rStyle w:val="Hyperlink"/>
                <w:rFonts w:ascii="Times New Roman" w:hAnsi="Times New Roman" w:cs="Times New Roman"/>
                <w:b/>
                <w:bCs/>
                <w:noProof/>
              </w:rPr>
              <w:t>Abstract.</w:t>
            </w:r>
            <w:r w:rsidR="003E3D9F">
              <w:rPr>
                <w:noProof/>
                <w:webHidden/>
              </w:rPr>
              <w:tab/>
            </w:r>
            <w:r w:rsidR="003E3D9F">
              <w:rPr>
                <w:noProof/>
                <w:webHidden/>
              </w:rPr>
              <w:fldChar w:fldCharType="begin"/>
            </w:r>
            <w:r w:rsidR="003E3D9F">
              <w:rPr>
                <w:noProof/>
                <w:webHidden/>
              </w:rPr>
              <w:instrText xml:space="preserve"> PAGEREF _Toc124266897 \h </w:instrText>
            </w:r>
            <w:r w:rsidR="003E3D9F">
              <w:rPr>
                <w:noProof/>
                <w:webHidden/>
              </w:rPr>
            </w:r>
            <w:r w:rsidR="003E3D9F">
              <w:rPr>
                <w:noProof/>
                <w:webHidden/>
              </w:rPr>
              <w:fldChar w:fldCharType="separate"/>
            </w:r>
            <w:r w:rsidR="003E3D9F">
              <w:rPr>
                <w:noProof/>
                <w:webHidden/>
              </w:rPr>
              <w:t>2</w:t>
            </w:r>
            <w:r w:rsidR="003E3D9F">
              <w:rPr>
                <w:noProof/>
                <w:webHidden/>
              </w:rPr>
              <w:fldChar w:fldCharType="end"/>
            </w:r>
          </w:hyperlink>
        </w:p>
        <w:p w14:paraId="75D7D7E6" w14:textId="38BB07AA" w:rsidR="003E3D9F" w:rsidRDefault="003E3D9F">
          <w:pPr>
            <w:pStyle w:val="TOC1"/>
            <w:tabs>
              <w:tab w:val="right" w:leader="dot" w:pos="9016"/>
            </w:tabs>
            <w:rPr>
              <w:rFonts w:eastAsiaTheme="minorEastAsia"/>
              <w:noProof/>
              <w:lang w:eastAsia="en-GB"/>
            </w:rPr>
          </w:pPr>
          <w:hyperlink w:anchor="_Toc124266898" w:history="1">
            <w:r w:rsidRPr="00AF7516">
              <w:rPr>
                <w:rStyle w:val="Hyperlink"/>
                <w:rFonts w:ascii="Times New Roman" w:eastAsia="Times New Roman" w:hAnsi="Times New Roman" w:cs="Times New Roman"/>
                <w:b/>
                <w:bCs/>
                <w:noProof/>
                <w:lang w:eastAsia="en-GB"/>
              </w:rPr>
              <w:t>1. Introduction</w:t>
            </w:r>
            <w:r>
              <w:rPr>
                <w:noProof/>
                <w:webHidden/>
              </w:rPr>
              <w:tab/>
            </w:r>
            <w:r>
              <w:rPr>
                <w:noProof/>
                <w:webHidden/>
              </w:rPr>
              <w:fldChar w:fldCharType="begin"/>
            </w:r>
            <w:r>
              <w:rPr>
                <w:noProof/>
                <w:webHidden/>
              </w:rPr>
              <w:instrText xml:space="preserve"> PAGEREF _Toc124266898 \h </w:instrText>
            </w:r>
            <w:r>
              <w:rPr>
                <w:noProof/>
                <w:webHidden/>
              </w:rPr>
            </w:r>
            <w:r>
              <w:rPr>
                <w:noProof/>
                <w:webHidden/>
              </w:rPr>
              <w:fldChar w:fldCharType="separate"/>
            </w:r>
            <w:r>
              <w:rPr>
                <w:noProof/>
                <w:webHidden/>
              </w:rPr>
              <w:t>3</w:t>
            </w:r>
            <w:r>
              <w:rPr>
                <w:noProof/>
                <w:webHidden/>
              </w:rPr>
              <w:fldChar w:fldCharType="end"/>
            </w:r>
          </w:hyperlink>
        </w:p>
        <w:p w14:paraId="748293A7" w14:textId="7EAAB92B" w:rsidR="003E3D9F" w:rsidRDefault="003E3D9F">
          <w:pPr>
            <w:pStyle w:val="TOC1"/>
            <w:tabs>
              <w:tab w:val="right" w:leader="dot" w:pos="9016"/>
            </w:tabs>
            <w:rPr>
              <w:rFonts w:eastAsiaTheme="minorEastAsia"/>
              <w:noProof/>
              <w:lang w:eastAsia="en-GB"/>
            </w:rPr>
          </w:pPr>
          <w:hyperlink w:anchor="_Toc124266899" w:history="1">
            <w:r w:rsidRPr="00AF7516">
              <w:rPr>
                <w:rStyle w:val="Hyperlink"/>
                <w:rFonts w:ascii="Times New Roman" w:eastAsia="Times New Roman" w:hAnsi="Times New Roman" w:cs="Times New Roman"/>
                <w:b/>
                <w:bCs/>
                <w:noProof/>
                <w:lang w:eastAsia="en-GB"/>
              </w:rPr>
              <w:t>2. Literature Review</w:t>
            </w:r>
            <w:r>
              <w:rPr>
                <w:noProof/>
                <w:webHidden/>
              </w:rPr>
              <w:tab/>
            </w:r>
            <w:r>
              <w:rPr>
                <w:noProof/>
                <w:webHidden/>
              </w:rPr>
              <w:fldChar w:fldCharType="begin"/>
            </w:r>
            <w:r>
              <w:rPr>
                <w:noProof/>
                <w:webHidden/>
              </w:rPr>
              <w:instrText xml:space="preserve"> PAGEREF _Toc124266899 \h </w:instrText>
            </w:r>
            <w:r>
              <w:rPr>
                <w:noProof/>
                <w:webHidden/>
              </w:rPr>
            </w:r>
            <w:r>
              <w:rPr>
                <w:noProof/>
                <w:webHidden/>
              </w:rPr>
              <w:fldChar w:fldCharType="separate"/>
            </w:r>
            <w:r>
              <w:rPr>
                <w:noProof/>
                <w:webHidden/>
              </w:rPr>
              <w:t>4</w:t>
            </w:r>
            <w:r>
              <w:rPr>
                <w:noProof/>
                <w:webHidden/>
              </w:rPr>
              <w:fldChar w:fldCharType="end"/>
            </w:r>
          </w:hyperlink>
        </w:p>
        <w:p w14:paraId="50676CAC" w14:textId="56F0DD70" w:rsidR="003E3D9F" w:rsidRDefault="003E3D9F">
          <w:pPr>
            <w:pStyle w:val="TOC2"/>
            <w:tabs>
              <w:tab w:val="right" w:leader="dot" w:pos="9016"/>
            </w:tabs>
            <w:rPr>
              <w:rFonts w:eastAsiaTheme="minorEastAsia"/>
              <w:noProof/>
              <w:lang w:eastAsia="en-GB"/>
            </w:rPr>
          </w:pPr>
          <w:hyperlink w:anchor="_Toc124266900" w:history="1">
            <w:r w:rsidRPr="00AF7516">
              <w:rPr>
                <w:rStyle w:val="Hyperlink"/>
                <w:rFonts w:ascii="Times New Roman" w:eastAsia="Times New Roman" w:hAnsi="Times New Roman" w:cs="Times New Roman"/>
                <w:b/>
                <w:bCs/>
                <w:noProof/>
                <w:lang w:eastAsia="en-GB"/>
              </w:rPr>
              <w:t>2.1 Concept of Quality of Service</w:t>
            </w:r>
            <w:r>
              <w:rPr>
                <w:noProof/>
                <w:webHidden/>
              </w:rPr>
              <w:tab/>
            </w:r>
            <w:r>
              <w:rPr>
                <w:noProof/>
                <w:webHidden/>
              </w:rPr>
              <w:fldChar w:fldCharType="begin"/>
            </w:r>
            <w:r>
              <w:rPr>
                <w:noProof/>
                <w:webHidden/>
              </w:rPr>
              <w:instrText xml:space="preserve"> PAGEREF _Toc124266900 \h </w:instrText>
            </w:r>
            <w:r>
              <w:rPr>
                <w:noProof/>
                <w:webHidden/>
              </w:rPr>
            </w:r>
            <w:r>
              <w:rPr>
                <w:noProof/>
                <w:webHidden/>
              </w:rPr>
              <w:fldChar w:fldCharType="separate"/>
            </w:r>
            <w:r>
              <w:rPr>
                <w:noProof/>
                <w:webHidden/>
              </w:rPr>
              <w:t>5</w:t>
            </w:r>
            <w:r>
              <w:rPr>
                <w:noProof/>
                <w:webHidden/>
              </w:rPr>
              <w:fldChar w:fldCharType="end"/>
            </w:r>
          </w:hyperlink>
        </w:p>
        <w:p w14:paraId="2AC0D7D4" w14:textId="53F26ED1" w:rsidR="003E3D9F" w:rsidRDefault="003E3D9F">
          <w:pPr>
            <w:pStyle w:val="TOC2"/>
            <w:tabs>
              <w:tab w:val="right" w:leader="dot" w:pos="9016"/>
            </w:tabs>
            <w:rPr>
              <w:rFonts w:eastAsiaTheme="minorEastAsia"/>
              <w:noProof/>
              <w:lang w:eastAsia="en-GB"/>
            </w:rPr>
          </w:pPr>
          <w:hyperlink w:anchor="_Toc124266901" w:history="1">
            <w:r w:rsidRPr="00AF7516">
              <w:rPr>
                <w:rStyle w:val="Hyperlink"/>
                <w:rFonts w:ascii="Times New Roman" w:eastAsia="Times New Roman" w:hAnsi="Times New Roman" w:cs="Times New Roman"/>
                <w:b/>
                <w:bCs/>
                <w:noProof/>
                <w:lang w:eastAsia="en-GB"/>
              </w:rPr>
              <w:t>2.2 The SERVQUAL Model</w:t>
            </w:r>
            <w:r>
              <w:rPr>
                <w:noProof/>
                <w:webHidden/>
              </w:rPr>
              <w:tab/>
            </w:r>
            <w:r>
              <w:rPr>
                <w:noProof/>
                <w:webHidden/>
              </w:rPr>
              <w:fldChar w:fldCharType="begin"/>
            </w:r>
            <w:r>
              <w:rPr>
                <w:noProof/>
                <w:webHidden/>
              </w:rPr>
              <w:instrText xml:space="preserve"> PAGEREF _Toc124266901 \h </w:instrText>
            </w:r>
            <w:r>
              <w:rPr>
                <w:noProof/>
                <w:webHidden/>
              </w:rPr>
            </w:r>
            <w:r>
              <w:rPr>
                <w:noProof/>
                <w:webHidden/>
              </w:rPr>
              <w:fldChar w:fldCharType="separate"/>
            </w:r>
            <w:r>
              <w:rPr>
                <w:noProof/>
                <w:webHidden/>
              </w:rPr>
              <w:t>6</w:t>
            </w:r>
            <w:r>
              <w:rPr>
                <w:noProof/>
                <w:webHidden/>
              </w:rPr>
              <w:fldChar w:fldCharType="end"/>
            </w:r>
          </w:hyperlink>
        </w:p>
        <w:p w14:paraId="4324B595" w14:textId="026D881E" w:rsidR="003E3D9F" w:rsidRDefault="003E3D9F">
          <w:pPr>
            <w:pStyle w:val="TOC2"/>
            <w:tabs>
              <w:tab w:val="right" w:leader="dot" w:pos="9016"/>
            </w:tabs>
            <w:rPr>
              <w:rFonts w:eastAsiaTheme="minorEastAsia"/>
              <w:noProof/>
              <w:lang w:eastAsia="en-GB"/>
            </w:rPr>
          </w:pPr>
          <w:hyperlink w:anchor="_Toc124266902" w:history="1">
            <w:r w:rsidRPr="00AF7516">
              <w:rPr>
                <w:rStyle w:val="Hyperlink"/>
                <w:rFonts w:ascii="Times New Roman" w:eastAsia="Times New Roman" w:hAnsi="Times New Roman" w:cs="Times New Roman"/>
                <w:b/>
                <w:bCs/>
                <w:noProof/>
                <w:lang w:eastAsia="en-GB"/>
              </w:rPr>
              <w:t>2.3 The Relationship between QoS and Customer Satisfaction.</w:t>
            </w:r>
            <w:r>
              <w:rPr>
                <w:noProof/>
                <w:webHidden/>
              </w:rPr>
              <w:tab/>
            </w:r>
            <w:r>
              <w:rPr>
                <w:noProof/>
                <w:webHidden/>
              </w:rPr>
              <w:fldChar w:fldCharType="begin"/>
            </w:r>
            <w:r>
              <w:rPr>
                <w:noProof/>
                <w:webHidden/>
              </w:rPr>
              <w:instrText xml:space="preserve"> PAGEREF _Toc124266902 \h </w:instrText>
            </w:r>
            <w:r>
              <w:rPr>
                <w:noProof/>
                <w:webHidden/>
              </w:rPr>
            </w:r>
            <w:r>
              <w:rPr>
                <w:noProof/>
                <w:webHidden/>
              </w:rPr>
              <w:fldChar w:fldCharType="separate"/>
            </w:r>
            <w:r>
              <w:rPr>
                <w:noProof/>
                <w:webHidden/>
              </w:rPr>
              <w:t>8</w:t>
            </w:r>
            <w:r>
              <w:rPr>
                <w:noProof/>
                <w:webHidden/>
              </w:rPr>
              <w:fldChar w:fldCharType="end"/>
            </w:r>
          </w:hyperlink>
        </w:p>
        <w:p w14:paraId="7256FF99" w14:textId="39007FA4" w:rsidR="003E3D9F" w:rsidRDefault="003E3D9F">
          <w:pPr>
            <w:pStyle w:val="TOC2"/>
            <w:tabs>
              <w:tab w:val="right" w:leader="dot" w:pos="9016"/>
            </w:tabs>
            <w:rPr>
              <w:rFonts w:eastAsiaTheme="minorEastAsia"/>
              <w:noProof/>
              <w:lang w:eastAsia="en-GB"/>
            </w:rPr>
          </w:pPr>
          <w:hyperlink w:anchor="_Toc124266903" w:history="1">
            <w:r w:rsidRPr="00AF7516">
              <w:rPr>
                <w:rStyle w:val="Hyperlink"/>
                <w:rFonts w:ascii="Times New Roman" w:eastAsia="Times New Roman" w:hAnsi="Times New Roman" w:cs="Times New Roman"/>
                <w:b/>
                <w:bCs/>
                <w:noProof/>
                <w:lang w:eastAsia="en-GB"/>
              </w:rPr>
              <w:t>2.4 Attributes of Service Quality in the Telecommunications domain.</w:t>
            </w:r>
            <w:r>
              <w:rPr>
                <w:noProof/>
                <w:webHidden/>
              </w:rPr>
              <w:tab/>
            </w:r>
            <w:r>
              <w:rPr>
                <w:noProof/>
                <w:webHidden/>
              </w:rPr>
              <w:fldChar w:fldCharType="begin"/>
            </w:r>
            <w:r>
              <w:rPr>
                <w:noProof/>
                <w:webHidden/>
              </w:rPr>
              <w:instrText xml:space="preserve"> PAGEREF _Toc124266903 \h </w:instrText>
            </w:r>
            <w:r>
              <w:rPr>
                <w:noProof/>
                <w:webHidden/>
              </w:rPr>
            </w:r>
            <w:r>
              <w:rPr>
                <w:noProof/>
                <w:webHidden/>
              </w:rPr>
              <w:fldChar w:fldCharType="separate"/>
            </w:r>
            <w:r>
              <w:rPr>
                <w:noProof/>
                <w:webHidden/>
              </w:rPr>
              <w:t>9</w:t>
            </w:r>
            <w:r>
              <w:rPr>
                <w:noProof/>
                <w:webHidden/>
              </w:rPr>
              <w:fldChar w:fldCharType="end"/>
            </w:r>
          </w:hyperlink>
        </w:p>
        <w:p w14:paraId="0E98950F" w14:textId="62BFF06F" w:rsidR="003E3D9F" w:rsidRDefault="003E3D9F">
          <w:pPr>
            <w:pStyle w:val="TOC2"/>
            <w:tabs>
              <w:tab w:val="right" w:leader="dot" w:pos="9016"/>
            </w:tabs>
            <w:rPr>
              <w:rFonts w:eastAsiaTheme="minorEastAsia"/>
              <w:noProof/>
              <w:lang w:eastAsia="en-GB"/>
            </w:rPr>
          </w:pPr>
          <w:hyperlink w:anchor="_Toc124266904" w:history="1">
            <w:r w:rsidRPr="00AF7516">
              <w:rPr>
                <w:rStyle w:val="Hyperlink"/>
                <w:rFonts w:ascii="Times New Roman" w:eastAsia="Times New Roman" w:hAnsi="Times New Roman" w:cs="Times New Roman"/>
                <w:b/>
                <w:bCs/>
                <w:noProof/>
                <w:lang w:eastAsia="en-GB"/>
              </w:rPr>
              <w:t>2.5 Critique of SERVQUAL Model.</w:t>
            </w:r>
            <w:r>
              <w:rPr>
                <w:noProof/>
                <w:webHidden/>
              </w:rPr>
              <w:tab/>
            </w:r>
            <w:r>
              <w:rPr>
                <w:noProof/>
                <w:webHidden/>
              </w:rPr>
              <w:fldChar w:fldCharType="begin"/>
            </w:r>
            <w:r>
              <w:rPr>
                <w:noProof/>
                <w:webHidden/>
              </w:rPr>
              <w:instrText xml:space="preserve"> PAGEREF _Toc124266904 \h </w:instrText>
            </w:r>
            <w:r>
              <w:rPr>
                <w:noProof/>
                <w:webHidden/>
              </w:rPr>
            </w:r>
            <w:r>
              <w:rPr>
                <w:noProof/>
                <w:webHidden/>
              </w:rPr>
              <w:fldChar w:fldCharType="separate"/>
            </w:r>
            <w:r>
              <w:rPr>
                <w:noProof/>
                <w:webHidden/>
              </w:rPr>
              <w:t>10</w:t>
            </w:r>
            <w:r>
              <w:rPr>
                <w:noProof/>
                <w:webHidden/>
              </w:rPr>
              <w:fldChar w:fldCharType="end"/>
            </w:r>
          </w:hyperlink>
        </w:p>
        <w:p w14:paraId="0E9B1953" w14:textId="24BDDA48" w:rsidR="003E3D9F" w:rsidRDefault="003E3D9F">
          <w:pPr>
            <w:pStyle w:val="TOC2"/>
            <w:tabs>
              <w:tab w:val="right" w:leader="dot" w:pos="9016"/>
            </w:tabs>
            <w:rPr>
              <w:rFonts w:eastAsiaTheme="minorEastAsia"/>
              <w:noProof/>
              <w:lang w:eastAsia="en-GB"/>
            </w:rPr>
          </w:pPr>
          <w:hyperlink w:anchor="_Toc124266905" w:history="1">
            <w:r w:rsidRPr="00AF7516">
              <w:rPr>
                <w:rStyle w:val="Hyperlink"/>
                <w:rFonts w:ascii="Times New Roman" w:eastAsia="Times New Roman" w:hAnsi="Times New Roman" w:cs="Times New Roman"/>
                <w:b/>
                <w:bCs/>
                <w:noProof/>
                <w:lang w:eastAsia="en-GB"/>
              </w:rPr>
              <w:t>2.6 The Gaps in the Literature.</w:t>
            </w:r>
            <w:r>
              <w:rPr>
                <w:noProof/>
                <w:webHidden/>
              </w:rPr>
              <w:tab/>
            </w:r>
            <w:r>
              <w:rPr>
                <w:noProof/>
                <w:webHidden/>
              </w:rPr>
              <w:fldChar w:fldCharType="begin"/>
            </w:r>
            <w:r>
              <w:rPr>
                <w:noProof/>
                <w:webHidden/>
              </w:rPr>
              <w:instrText xml:space="preserve"> PAGEREF _Toc124266905 \h </w:instrText>
            </w:r>
            <w:r>
              <w:rPr>
                <w:noProof/>
                <w:webHidden/>
              </w:rPr>
            </w:r>
            <w:r>
              <w:rPr>
                <w:noProof/>
                <w:webHidden/>
              </w:rPr>
              <w:fldChar w:fldCharType="separate"/>
            </w:r>
            <w:r>
              <w:rPr>
                <w:noProof/>
                <w:webHidden/>
              </w:rPr>
              <w:t>10</w:t>
            </w:r>
            <w:r>
              <w:rPr>
                <w:noProof/>
                <w:webHidden/>
              </w:rPr>
              <w:fldChar w:fldCharType="end"/>
            </w:r>
          </w:hyperlink>
        </w:p>
        <w:p w14:paraId="6F273375" w14:textId="1B4B8859" w:rsidR="003E3D9F" w:rsidRDefault="003E3D9F">
          <w:pPr>
            <w:pStyle w:val="TOC1"/>
            <w:tabs>
              <w:tab w:val="right" w:leader="dot" w:pos="9016"/>
            </w:tabs>
            <w:rPr>
              <w:rFonts w:eastAsiaTheme="minorEastAsia"/>
              <w:noProof/>
              <w:lang w:eastAsia="en-GB"/>
            </w:rPr>
          </w:pPr>
          <w:hyperlink w:anchor="_Toc124266906" w:history="1">
            <w:r w:rsidRPr="00AF7516">
              <w:rPr>
                <w:rStyle w:val="Hyperlink"/>
                <w:rFonts w:ascii="Times New Roman" w:eastAsia="Times New Roman" w:hAnsi="Times New Roman" w:cs="Times New Roman"/>
                <w:b/>
                <w:bCs/>
                <w:noProof/>
                <w:lang w:eastAsia="en-GB"/>
              </w:rPr>
              <w:t>3. The research Methodology</w:t>
            </w:r>
            <w:r>
              <w:rPr>
                <w:noProof/>
                <w:webHidden/>
              </w:rPr>
              <w:tab/>
            </w:r>
            <w:r>
              <w:rPr>
                <w:noProof/>
                <w:webHidden/>
              </w:rPr>
              <w:fldChar w:fldCharType="begin"/>
            </w:r>
            <w:r>
              <w:rPr>
                <w:noProof/>
                <w:webHidden/>
              </w:rPr>
              <w:instrText xml:space="preserve"> PAGEREF _Toc124266906 \h </w:instrText>
            </w:r>
            <w:r>
              <w:rPr>
                <w:noProof/>
                <w:webHidden/>
              </w:rPr>
            </w:r>
            <w:r>
              <w:rPr>
                <w:noProof/>
                <w:webHidden/>
              </w:rPr>
              <w:fldChar w:fldCharType="separate"/>
            </w:r>
            <w:r>
              <w:rPr>
                <w:noProof/>
                <w:webHidden/>
              </w:rPr>
              <w:t>11</w:t>
            </w:r>
            <w:r>
              <w:rPr>
                <w:noProof/>
                <w:webHidden/>
              </w:rPr>
              <w:fldChar w:fldCharType="end"/>
            </w:r>
          </w:hyperlink>
        </w:p>
        <w:p w14:paraId="4DEDF315" w14:textId="7F1970EA" w:rsidR="003E3D9F" w:rsidRDefault="003E3D9F">
          <w:pPr>
            <w:pStyle w:val="TOC1"/>
            <w:tabs>
              <w:tab w:val="right" w:leader="dot" w:pos="9016"/>
            </w:tabs>
            <w:rPr>
              <w:rFonts w:eastAsiaTheme="minorEastAsia"/>
              <w:noProof/>
              <w:lang w:eastAsia="en-GB"/>
            </w:rPr>
          </w:pPr>
          <w:hyperlink w:anchor="_Toc124266907" w:history="1">
            <w:r w:rsidRPr="00AF7516">
              <w:rPr>
                <w:rStyle w:val="Hyperlink"/>
                <w:rFonts w:ascii="Times New Roman" w:eastAsia="Times New Roman" w:hAnsi="Times New Roman" w:cs="Times New Roman"/>
                <w:b/>
                <w:bCs/>
                <w:noProof/>
                <w:lang w:eastAsia="en-GB"/>
              </w:rPr>
              <w:t>4 Data Analysis Methods</w:t>
            </w:r>
            <w:r>
              <w:rPr>
                <w:noProof/>
                <w:webHidden/>
              </w:rPr>
              <w:tab/>
            </w:r>
            <w:r>
              <w:rPr>
                <w:noProof/>
                <w:webHidden/>
              </w:rPr>
              <w:fldChar w:fldCharType="begin"/>
            </w:r>
            <w:r>
              <w:rPr>
                <w:noProof/>
                <w:webHidden/>
              </w:rPr>
              <w:instrText xml:space="preserve"> PAGEREF _Toc124266907 \h </w:instrText>
            </w:r>
            <w:r>
              <w:rPr>
                <w:noProof/>
                <w:webHidden/>
              </w:rPr>
            </w:r>
            <w:r>
              <w:rPr>
                <w:noProof/>
                <w:webHidden/>
              </w:rPr>
              <w:fldChar w:fldCharType="separate"/>
            </w:r>
            <w:r>
              <w:rPr>
                <w:noProof/>
                <w:webHidden/>
              </w:rPr>
              <w:t>11</w:t>
            </w:r>
            <w:r>
              <w:rPr>
                <w:noProof/>
                <w:webHidden/>
              </w:rPr>
              <w:fldChar w:fldCharType="end"/>
            </w:r>
          </w:hyperlink>
        </w:p>
        <w:p w14:paraId="3C9355E7" w14:textId="3ECB9C9C" w:rsidR="003E3D9F" w:rsidRDefault="003E3D9F">
          <w:pPr>
            <w:pStyle w:val="TOC1"/>
            <w:tabs>
              <w:tab w:val="right" w:leader="dot" w:pos="9016"/>
            </w:tabs>
            <w:rPr>
              <w:rFonts w:eastAsiaTheme="minorEastAsia"/>
              <w:noProof/>
              <w:lang w:eastAsia="en-GB"/>
            </w:rPr>
          </w:pPr>
          <w:hyperlink w:anchor="_Toc124266908" w:history="1">
            <w:r w:rsidRPr="00AF7516">
              <w:rPr>
                <w:rStyle w:val="Hyperlink"/>
                <w:rFonts w:ascii="Times New Roman" w:eastAsia="Times New Roman" w:hAnsi="Times New Roman" w:cs="Times New Roman"/>
                <w:b/>
                <w:bCs/>
                <w:noProof/>
                <w:lang w:eastAsia="en-GB"/>
              </w:rPr>
              <w:t>5. Results and discussion</w:t>
            </w:r>
            <w:r>
              <w:rPr>
                <w:noProof/>
                <w:webHidden/>
              </w:rPr>
              <w:tab/>
            </w:r>
            <w:r>
              <w:rPr>
                <w:noProof/>
                <w:webHidden/>
              </w:rPr>
              <w:fldChar w:fldCharType="begin"/>
            </w:r>
            <w:r>
              <w:rPr>
                <w:noProof/>
                <w:webHidden/>
              </w:rPr>
              <w:instrText xml:space="preserve"> PAGEREF _Toc124266908 \h </w:instrText>
            </w:r>
            <w:r>
              <w:rPr>
                <w:noProof/>
                <w:webHidden/>
              </w:rPr>
            </w:r>
            <w:r>
              <w:rPr>
                <w:noProof/>
                <w:webHidden/>
              </w:rPr>
              <w:fldChar w:fldCharType="separate"/>
            </w:r>
            <w:r>
              <w:rPr>
                <w:noProof/>
                <w:webHidden/>
              </w:rPr>
              <w:t>12</w:t>
            </w:r>
            <w:r>
              <w:rPr>
                <w:noProof/>
                <w:webHidden/>
              </w:rPr>
              <w:fldChar w:fldCharType="end"/>
            </w:r>
          </w:hyperlink>
        </w:p>
        <w:p w14:paraId="7B53609F" w14:textId="59E6B8AB" w:rsidR="003E3D9F" w:rsidRDefault="003E3D9F">
          <w:pPr>
            <w:pStyle w:val="TOC2"/>
            <w:tabs>
              <w:tab w:val="right" w:leader="dot" w:pos="9016"/>
            </w:tabs>
            <w:rPr>
              <w:rFonts w:eastAsiaTheme="minorEastAsia"/>
              <w:noProof/>
              <w:lang w:eastAsia="en-GB"/>
            </w:rPr>
          </w:pPr>
          <w:hyperlink w:anchor="_Toc124266909" w:history="1">
            <w:r w:rsidRPr="00AF7516">
              <w:rPr>
                <w:rStyle w:val="Hyperlink"/>
                <w:rFonts w:ascii="Times New Roman" w:eastAsia="Times New Roman" w:hAnsi="Times New Roman" w:cs="Times New Roman"/>
                <w:b/>
                <w:bCs/>
                <w:noProof/>
                <w:lang w:eastAsia="en-GB"/>
              </w:rPr>
              <w:t>5.1. Model Summary</w:t>
            </w:r>
            <w:r>
              <w:rPr>
                <w:noProof/>
                <w:webHidden/>
              </w:rPr>
              <w:tab/>
            </w:r>
            <w:r>
              <w:rPr>
                <w:noProof/>
                <w:webHidden/>
              </w:rPr>
              <w:fldChar w:fldCharType="begin"/>
            </w:r>
            <w:r>
              <w:rPr>
                <w:noProof/>
                <w:webHidden/>
              </w:rPr>
              <w:instrText xml:space="preserve"> PAGEREF _Toc124266909 \h </w:instrText>
            </w:r>
            <w:r>
              <w:rPr>
                <w:noProof/>
                <w:webHidden/>
              </w:rPr>
            </w:r>
            <w:r>
              <w:rPr>
                <w:noProof/>
                <w:webHidden/>
              </w:rPr>
              <w:fldChar w:fldCharType="separate"/>
            </w:r>
            <w:r>
              <w:rPr>
                <w:noProof/>
                <w:webHidden/>
              </w:rPr>
              <w:t>12</w:t>
            </w:r>
            <w:r>
              <w:rPr>
                <w:noProof/>
                <w:webHidden/>
              </w:rPr>
              <w:fldChar w:fldCharType="end"/>
            </w:r>
          </w:hyperlink>
        </w:p>
        <w:p w14:paraId="48AEAE92" w14:textId="649B5F75" w:rsidR="003E3D9F" w:rsidRDefault="003E3D9F">
          <w:pPr>
            <w:pStyle w:val="TOC2"/>
            <w:tabs>
              <w:tab w:val="right" w:leader="dot" w:pos="9016"/>
            </w:tabs>
            <w:rPr>
              <w:rFonts w:eastAsiaTheme="minorEastAsia"/>
              <w:noProof/>
              <w:lang w:eastAsia="en-GB"/>
            </w:rPr>
          </w:pPr>
          <w:hyperlink w:anchor="_Toc124266910" w:history="1">
            <w:r w:rsidRPr="00AF7516">
              <w:rPr>
                <w:rStyle w:val="Hyperlink"/>
                <w:rFonts w:ascii="Times New Roman" w:eastAsia="Times New Roman" w:hAnsi="Times New Roman" w:cs="Times New Roman"/>
                <w:b/>
                <w:bCs/>
                <w:noProof/>
                <w:lang w:eastAsia="en-GB"/>
              </w:rPr>
              <w:t>5.2 The linear regression results</w:t>
            </w:r>
            <w:r>
              <w:rPr>
                <w:noProof/>
                <w:webHidden/>
              </w:rPr>
              <w:tab/>
            </w:r>
            <w:r>
              <w:rPr>
                <w:noProof/>
                <w:webHidden/>
              </w:rPr>
              <w:fldChar w:fldCharType="begin"/>
            </w:r>
            <w:r>
              <w:rPr>
                <w:noProof/>
                <w:webHidden/>
              </w:rPr>
              <w:instrText xml:space="preserve"> PAGEREF _Toc124266910 \h </w:instrText>
            </w:r>
            <w:r>
              <w:rPr>
                <w:noProof/>
                <w:webHidden/>
              </w:rPr>
            </w:r>
            <w:r>
              <w:rPr>
                <w:noProof/>
                <w:webHidden/>
              </w:rPr>
              <w:fldChar w:fldCharType="separate"/>
            </w:r>
            <w:r>
              <w:rPr>
                <w:noProof/>
                <w:webHidden/>
              </w:rPr>
              <w:t>15</w:t>
            </w:r>
            <w:r>
              <w:rPr>
                <w:noProof/>
                <w:webHidden/>
              </w:rPr>
              <w:fldChar w:fldCharType="end"/>
            </w:r>
          </w:hyperlink>
        </w:p>
        <w:p w14:paraId="706BE5C9" w14:textId="0D3D5939" w:rsidR="003E3D9F" w:rsidRDefault="003E3D9F">
          <w:pPr>
            <w:pStyle w:val="TOC1"/>
            <w:tabs>
              <w:tab w:val="right" w:leader="dot" w:pos="9016"/>
            </w:tabs>
            <w:rPr>
              <w:rFonts w:eastAsiaTheme="minorEastAsia"/>
              <w:noProof/>
              <w:lang w:eastAsia="en-GB"/>
            </w:rPr>
          </w:pPr>
          <w:hyperlink w:anchor="_Toc124266911" w:history="1">
            <w:r w:rsidRPr="00AF7516">
              <w:rPr>
                <w:rStyle w:val="Hyperlink"/>
                <w:rFonts w:ascii="Times New Roman" w:eastAsia="Times New Roman" w:hAnsi="Times New Roman" w:cs="Times New Roman"/>
                <w:b/>
                <w:bCs/>
                <w:noProof/>
                <w:lang w:eastAsia="en-GB"/>
              </w:rPr>
              <w:t>6. Discussion</w:t>
            </w:r>
            <w:r>
              <w:rPr>
                <w:noProof/>
                <w:webHidden/>
              </w:rPr>
              <w:tab/>
            </w:r>
            <w:r>
              <w:rPr>
                <w:noProof/>
                <w:webHidden/>
              </w:rPr>
              <w:fldChar w:fldCharType="begin"/>
            </w:r>
            <w:r>
              <w:rPr>
                <w:noProof/>
                <w:webHidden/>
              </w:rPr>
              <w:instrText xml:space="preserve"> PAGEREF _Toc124266911 \h </w:instrText>
            </w:r>
            <w:r>
              <w:rPr>
                <w:noProof/>
                <w:webHidden/>
              </w:rPr>
            </w:r>
            <w:r>
              <w:rPr>
                <w:noProof/>
                <w:webHidden/>
              </w:rPr>
              <w:fldChar w:fldCharType="separate"/>
            </w:r>
            <w:r>
              <w:rPr>
                <w:noProof/>
                <w:webHidden/>
              </w:rPr>
              <w:t>16</w:t>
            </w:r>
            <w:r>
              <w:rPr>
                <w:noProof/>
                <w:webHidden/>
              </w:rPr>
              <w:fldChar w:fldCharType="end"/>
            </w:r>
          </w:hyperlink>
        </w:p>
        <w:p w14:paraId="765B4C8C" w14:textId="30803C81" w:rsidR="003E3D9F" w:rsidRDefault="003E3D9F">
          <w:pPr>
            <w:pStyle w:val="TOC1"/>
            <w:tabs>
              <w:tab w:val="right" w:leader="dot" w:pos="9016"/>
            </w:tabs>
            <w:rPr>
              <w:rFonts w:eastAsiaTheme="minorEastAsia"/>
              <w:noProof/>
              <w:lang w:eastAsia="en-GB"/>
            </w:rPr>
          </w:pPr>
          <w:hyperlink w:anchor="_Toc124266912" w:history="1">
            <w:r w:rsidRPr="00AF7516">
              <w:rPr>
                <w:rStyle w:val="Hyperlink"/>
                <w:rFonts w:ascii="Times New Roman" w:eastAsia="Times New Roman" w:hAnsi="Times New Roman" w:cs="Times New Roman"/>
                <w:b/>
                <w:bCs/>
                <w:noProof/>
                <w:lang w:eastAsia="en-GB"/>
              </w:rPr>
              <w:t>7. Conclusions</w:t>
            </w:r>
            <w:r>
              <w:rPr>
                <w:noProof/>
                <w:webHidden/>
              </w:rPr>
              <w:tab/>
            </w:r>
            <w:r>
              <w:rPr>
                <w:noProof/>
                <w:webHidden/>
              </w:rPr>
              <w:fldChar w:fldCharType="begin"/>
            </w:r>
            <w:r>
              <w:rPr>
                <w:noProof/>
                <w:webHidden/>
              </w:rPr>
              <w:instrText xml:space="preserve"> PAGEREF _Toc124266912 \h </w:instrText>
            </w:r>
            <w:r>
              <w:rPr>
                <w:noProof/>
                <w:webHidden/>
              </w:rPr>
            </w:r>
            <w:r>
              <w:rPr>
                <w:noProof/>
                <w:webHidden/>
              </w:rPr>
              <w:fldChar w:fldCharType="separate"/>
            </w:r>
            <w:r>
              <w:rPr>
                <w:noProof/>
                <w:webHidden/>
              </w:rPr>
              <w:t>17</w:t>
            </w:r>
            <w:r>
              <w:rPr>
                <w:noProof/>
                <w:webHidden/>
              </w:rPr>
              <w:fldChar w:fldCharType="end"/>
            </w:r>
          </w:hyperlink>
        </w:p>
        <w:p w14:paraId="279492DE" w14:textId="417F5EE0" w:rsidR="003E3D9F" w:rsidRDefault="003E3D9F">
          <w:pPr>
            <w:pStyle w:val="TOC1"/>
            <w:tabs>
              <w:tab w:val="right" w:leader="dot" w:pos="9016"/>
            </w:tabs>
            <w:rPr>
              <w:rFonts w:eastAsiaTheme="minorEastAsia"/>
              <w:noProof/>
              <w:lang w:eastAsia="en-GB"/>
            </w:rPr>
          </w:pPr>
          <w:hyperlink w:anchor="_Toc124266913" w:history="1">
            <w:r w:rsidRPr="00AF7516">
              <w:rPr>
                <w:rStyle w:val="Hyperlink"/>
                <w:rFonts w:ascii="Times New Roman" w:eastAsia="Times New Roman" w:hAnsi="Times New Roman" w:cs="Times New Roman"/>
                <w:b/>
                <w:bCs/>
                <w:noProof/>
                <w:lang w:eastAsia="en-GB"/>
              </w:rPr>
              <w:t>8. Limitation of this paper.</w:t>
            </w:r>
            <w:r>
              <w:rPr>
                <w:noProof/>
                <w:webHidden/>
              </w:rPr>
              <w:tab/>
            </w:r>
            <w:r>
              <w:rPr>
                <w:noProof/>
                <w:webHidden/>
              </w:rPr>
              <w:fldChar w:fldCharType="begin"/>
            </w:r>
            <w:r>
              <w:rPr>
                <w:noProof/>
                <w:webHidden/>
              </w:rPr>
              <w:instrText xml:space="preserve"> PAGEREF _Toc124266913 \h </w:instrText>
            </w:r>
            <w:r>
              <w:rPr>
                <w:noProof/>
                <w:webHidden/>
              </w:rPr>
            </w:r>
            <w:r>
              <w:rPr>
                <w:noProof/>
                <w:webHidden/>
              </w:rPr>
              <w:fldChar w:fldCharType="separate"/>
            </w:r>
            <w:r>
              <w:rPr>
                <w:noProof/>
                <w:webHidden/>
              </w:rPr>
              <w:t>18</w:t>
            </w:r>
            <w:r>
              <w:rPr>
                <w:noProof/>
                <w:webHidden/>
              </w:rPr>
              <w:fldChar w:fldCharType="end"/>
            </w:r>
          </w:hyperlink>
        </w:p>
        <w:p w14:paraId="09D319CE" w14:textId="734F5E46" w:rsidR="003E3D9F" w:rsidRDefault="003E3D9F">
          <w:pPr>
            <w:pStyle w:val="TOC1"/>
            <w:tabs>
              <w:tab w:val="right" w:leader="dot" w:pos="9016"/>
            </w:tabs>
            <w:rPr>
              <w:rFonts w:eastAsiaTheme="minorEastAsia"/>
              <w:noProof/>
              <w:lang w:eastAsia="en-GB"/>
            </w:rPr>
          </w:pPr>
          <w:hyperlink w:anchor="_Toc124266914" w:history="1">
            <w:r w:rsidRPr="00AF7516">
              <w:rPr>
                <w:rStyle w:val="Hyperlink"/>
                <w:rFonts w:ascii="Times New Roman" w:eastAsia="Times New Roman" w:hAnsi="Times New Roman" w:cs="Times New Roman"/>
                <w:b/>
                <w:bCs/>
                <w:noProof/>
                <w:lang w:eastAsia="en-GB"/>
              </w:rPr>
              <w:t>9. References</w:t>
            </w:r>
            <w:r>
              <w:rPr>
                <w:noProof/>
                <w:webHidden/>
              </w:rPr>
              <w:tab/>
            </w:r>
            <w:r>
              <w:rPr>
                <w:noProof/>
                <w:webHidden/>
              </w:rPr>
              <w:fldChar w:fldCharType="begin"/>
            </w:r>
            <w:r>
              <w:rPr>
                <w:noProof/>
                <w:webHidden/>
              </w:rPr>
              <w:instrText xml:space="preserve"> PAGEREF _Toc124266914 \h </w:instrText>
            </w:r>
            <w:r>
              <w:rPr>
                <w:noProof/>
                <w:webHidden/>
              </w:rPr>
            </w:r>
            <w:r>
              <w:rPr>
                <w:noProof/>
                <w:webHidden/>
              </w:rPr>
              <w:fldChar w:fldCharType="separate"/>
            </w:r>
            <w:r>
              <w:rPr>
                <w:noProof/>
                <w:webHidden/>
              </w:rPr>
              <w:t>19</w:t>
            </w:r>
            <w:r>
              <w:rPr>
                <w:noProof/>
                <w:webHidden/>
              </w:rPr>
              <w:fldChar w:fldCharType="end"/>
            </w:r>
          </w:hyperlink>
        </w:p>
        <w:p w14:paraId="0291AE6F" w14:textId="32799508" w:rsidR="003E3D9F" w:rsidRDefault="003E3D9F">
          <w:pPr>
            <w:pStyle w:val="TOC1"/>
            <w:tabs>
              <w:tab w:val="right" w:leader="dot" w:pos="9016"/>
            </w:tabs>
            <w:rPr>
              <w:rFonts w:eastAsiaTheme="minorEastAsia"/>
              <w:noProof/>
              <w:lang w:eastAsia="en-GB"/>
            </w:rPr>
          </w:pPr>
          <w:hyperlink w:anchor="_Toc124266915" w:history="1">
            <w:r w:rsidRPr="00AF7516">
              <w:rPr>
                <w:rStyle w:val="Hyperlink"/>
                <w:rFonts w:ascii="Times New Roman" w:eastAsia="Times New Roman" w:hAnsi="Times New Roman" w:cs="Times New Roman"/>
                <w:b/>
                <w:bCs/>
                <w:noProof/>
                <w:lang w:eastAsia="en-GB"/>
              </w:rPr>
              <w:t>10. Appendix.</w:t>
            </w:r>
            <w:r>
              <w:rPr>
                <w:noProof/>
                <w:webHidden/>
              </w:rPr>
              <w:tab/>
            </w:r>
            <w:r>
              <w:rPr>
                <w:noProof/>
                <w:webHidden/>
              </w:rPr>
              <w:fldChar w:fldCharType="begin"/>
            </w:r>
            <w:r>
              <w:rPr>
                <w:noProof/>
                <w:webHidden/>
              </w:rPr>
              <w:instrText xml:space="preserve"> PAGEREF _Toc124266915 \h </w:instrText>
            </w:r>
            <w:r>
              <w:rPr>
                <w:noProof/>
                <w:webHidden/>
              </w:rPr>
            </w:r>
            <w:r>
              <w:rPr>
                <w:noProof/>
                <w:webHidden/>
              </w:rPr>
              <w:fldChar w:fldCharType="separate"/>
            </w:r>
            <w:r>
              <w:rPr>
                <w:noProof/>
                <w:webHidden/>
              </w:rPr>
              <w:t>26</w:t>
            </w:r>
            <w:r>
              <w:rPr>
                <w:noProof/>
                <w:webHidden/>
              </w:rPr>
              <w:fldChar w:fldCharType="end"/>
            </w:r>
          </w:hyperlink>
        </w:p>
        <w:p w14:paraId="3956D2DC" w14:textId="29DD8D73" w:rsidR="00B24ECC" w:rsidRDefault="00B24ECC">
          <w:r>
            <w:rPr>
              <w:b/>
              <w:bCs/>
              <w:noProof/>
            </w:rPr>
            <w:fldChar w:fldCharType="end"/>
          </w:r>
        </w:p>
      </w:sdtContent>
    </w:sdt>
    <w:p w14:paraId="226B3C2F" w14:textId="15EB23B0" w:rsidR="00B24ECC" w:rsidRDefault="00B24ECC" w:rsidP="00106C4C">
      <w:pPr>
        <w:pStyle w:val="Heading1"/>
        <w:rPr>
          <w:rFonts w:ascii="Times New Roman" w:hAnsi="Times New Roman" w:cs="Times New Roman"/>
          <w:b/>
          <w:bCs/>
          <w:color w:val="auto"/>
        </w:rPr>
      </w:pPr>
    </w:p>
    <w:p w14:paraId="78C4C444" w14:textId="2FAA60C9" w:rsidR="00B24ECC" w:rsidRDefault="00B24ECC" w:rsidP="00B24ECC"/>
    <w:p w14:paraId="364FD111" w14:textId="7D7BC2CE" w:rsidR="00B24ECC" w:rsidRDefault="00B24ECC" w:rsidP="00B24ECC"/>
    <w:p w14:paraId="0FED5FEF" w14:textId="0C510558" w:rsidR="00B24ECC" w:rsidRDefault="00B24ECC" w:rsidP="00B24ECC"/>
    <w:p w14:paraId="1B46BC04" w14:textId="7A99764E" w:rsidR="00B24ECC" w:rsidRDefault="00B24ECC" w:rsidP="00B24ECC"/>
    <w:p w14:paraId="6C5C7609" w14:textId="009E41DE" w:rsidR="00B24ECC" w:rsidRDefault="00B24ECC" w:rsidP="00B24ECC"/>
    <w:p w14:paraId="525183BD" w14:textId="1C354266" w:rsidR="00B24ECC" w:rsidRDefault="00B24ECC" w:rsidP="00B24ECC"/>
    <w:p w14:paraId="4241097D" w14:textId="368F8F8F" w:rsidR="00B24ECC" w:rsidRDefault="00B24ECC" w:rsidP="00B24ECC"/>
    <w:p w14:paraId="3C832416" w14:textId="0FD6441C" w:rsidR="00B24ECC" w:rsidRDefault="00B24ECC" w:rsidP="00B24ECC"/>
    <w:p w14:paraId="0D638EE3" w14:textId="3F6D5CDA" w:rsidR="003E3D9F" w:rsidRDefault="003E3D9F" w:rsidP="00106C4C">
      <w:pPr>
        <w:pStyle w:val="Heading1"/>
        <w:rPr>
          <w:rFonts w:ascii="Times New Roman" w:hAnsi="Times New Roman" w:cs="Times New Roman"/>
          <w:b/>
          <w:bCs/>
          <w:color w:val="auto"/>
        </w:rPr>
      </w:pPr>
      <w:bookmarkStart w:id="0" w:name="_Toc124266897"/>
    </w:p>
    <w:p w14:paraId="618FEE7C" w14:textId="77777777" w:rsidR="003E3D9F" w:rsidRPr="003E3D9F" w:rsidRDefault="003E3D9F" w:rsidP="003E3D9F"/>
    <w:p w14:paraId="42832DE8" w14:textId="4566A20C" w:rsidR="00B01B0A" w:rsidRPr="00106C4C" w:rsidRDefault="00B01B0A" w:rsidP="00106C4C">
      <w:pPr>
        <w:pStyle w:val="Heading1"/>
        <w:rPr>
          <w:rFonts w:ascii="Times New Roman" w:hAnsi="Times New Roman" w:cs="Times New Roman"/>
          <w:b/>
          <w:bCs/>
          <w:color w:val="auto"/>
        </w:rPr>
      </w:pPr>
      <w:r w:rsidRPr="00106C4C">
        <w:rPr>
          <w:rFonts w:ascii="Times New Roman" w:hAnsi="Times New Roman" w:cs="Times New Roman"/>
          <w:b/>
          <w:bCs/>
          <w:color w:val="auto"/>
        </w:rPr>
        <w:t>Abstract</w:t>
      </w:r>
      <w:r w:rsidR="00087848" w:rsidRPr="00106C4C">
        <w:rPr>
          <w:rFonts w:ascii="Times New Roman" w:hAnsi="Times New Roman" w:cs="Times New Roman"/>
          <w:b/>
          <w:bCs/>
          <w:color w:val="auto"/>
        </w:rPr>
        <w:t>.</w:t>
      </w:r>
      <w:bookmarkEnd w:id="0"/>
    </w:p>
    <w:p w14:paraId="2BF75492" w14:textId="77777777" w:rsidR="006104FF" w:rsidRDefault="006104FF" w:rsidP="00B01B0A">
      <w:pPr>
        <w:spacing w:after="0" w:line="360" w:lineRule="auto"/>
        <w:jc w:val="both"/>
        <w:rPr>
          <w:rFonts w:ascii="Times New Roman" w:eastAsia="Times New Roman" w:hAnsi="Times New Roman" w:cs="Times New Roman"/>
          <w:sz w:val="24"/>
          <w:szCs w:val="24"/>
          <w:lang w:eastAsia="en-GB"/>
        </w:rPr>
      </w:pPr>
    </w:p>
    <w:p w14:paraId="66E82311" w14:textId="766E653A" w:rsidR="006104FF" w:rsidRDefault="00C30A10"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telecommunications sector over the past decades has grown in terms of subscribers and revenue</w:t>
      </w:r>
      <w:r w:rsidR="00FF019D">
        <w:rPr>
          <w:rFonts w:ascii="Times New Roman" w:eastAsia="Times New Roman" w:hAnsi="Times New Roman" w:cs="Times New Roman"/>
          <w:sz w:val="24"/>
          <w:szCs w:val="24"/>
          <w:lang w:eastAsia="en-GB"/>
        </w:rPr>
        <w:t xml:space="preserve">, which has also increased demand </w:t>
      </w:r>
      <w:r w:rsidR="0070437A">
        <w:rPr>
          <w:rFonts w:ascii="Times New Roman" w:eastAsia="Times New Roman" w:hAnsi="Times New Roman" w:cs="Times New Roman"/>
          <w:sz w:val="24"/>
          <w:szCs w:val="24"/>
          <w:lang w:eastAsia="en-GB"/>
        </w:rPr>
        <w:t>for</w:t>
      </w:r>
      <w:r w:rsidR="00FF019D">
        <w:rPr>
          <w:rFonts w:ascii="Times New Roman" w:eastAsia="Times New Roman" w:hAnsi="Times New Roman" w:cs="Times New Roman"/>
          <w:sz w:val="24"/>
          <w:szCs w:val="24"/>
          <w:lang w:eastAsia="en-GB"/>
        </w:rPr>
        <w:t xml:space="preserve"> network</w:t>
      </w:r>
      <w:r w:rsidR="0070437A">
        <w:rPr>
          <w:rFonts w:ascii="Times New Roman" w:eastAsia="Times New Roman" w:hAnsi="Times New Roman" w:cs="Times New Roman"/>
          <w:sz w:val="24"/>
          <w:szCs w:val="24"/>
          <w:lang w:eastAsia="en-GB"/>
        </w:rPr>
        <w:t xml:space="preserve"> services</w:t>
      </w:r>
      <w:r w:rsidR="00FF019D">
        <w:rPr>
          <w:rFonts w:ascii="Times New Roman" w:eastAsia="Times New Roman" w:hAnsi="Times New Roman" w:cs="Times New Roman"/>
          <w:sz w:val="24"/>
          <w:szCs w:val="24"/>
          <w:lang w:eastAsia="en-GB"/>
        </w:rPr>
        <w:t xml:space="preserve">, </w:t>
      </w:r>
      <w:r w:rsidR="0070437A">
        <w:rPr>
          <w:rFonts w:ascii="Times New Roman" w:eastAsia="Times New Roman" w:hAnsi="Times New Roman" w:cs="Times New Roman"/>
          <w:sz w:val="24"/>
          <w:szCs w:val="24"/>
          <w:lang w:eastAsia="en-GB"/>
        </w:rPr>
        <w:t>including delivering</w:t>
      </w:r>
      <w:r w:rsidR="00FF019D">
        <w:rPr>
          <w:rFonts w:ascii="Times New Roman" w:eastAsia="Times New Roman" w:hAnsi="Times New Roman" w:cs="Times New Roman"/>
          <w:sz w:val="24"/>
          <w:szCs w:val="24"/>
          <w:lang w:eastAsia="en-GB"/>
        </w:rPr>
        <w:t xml:space="preserve"> a better and sustainable quality of services (QoS). </w:t>
      </w:r>
      <w:r w:rsidR="008C745A">
        <w:rPr>
          <w:rFonts w:ascii="Times New Roman" w:eastAsia="Times New Roman" w:hAnsi="Times New Roman" w:cs="Times New Roman"/>
          <w:sz w:val="24"/>
          <w:szCs w:val="24"/>
          <w:lang w:eastAsia="en-GB"/>
        </w:rPr>
        <w:t xml:space="preserve">This growth has triggered the </w:t>
      </w:r>
      <w:r w:rsidR="00447032">
        <w:rPr>
          <w:rFonts w:ascii="Times New Roman" w:eastAsia="Times New Roman" w:hAnsi="Times New Roman" w:cs="Times New Roman"/>
          <w:sz w:val="24"/>
          <w:szCs w:val="24"/>
          <w:lang w:eastAsia="en-GB"/>
        </w:rPr>
        <w:t>relationship</w:t>
      </w:r>
      <w:r w:rsidR="008C745A">
        <w:rPr>
          <w:rFonts w:ascii="Times New Roman" w:eastAsia="Times New Roman" w:hAnsi="Times New Roman" w:cs="Times New Roman"/>
          <w:sz w:val="24"/>
          <w:szCs w:val="24"/>
          <w:lang w:eastAsia="en-GB"/>
        </w:rPr>
        <w:t xml:space="preserve"> between QoS and customer satisfaction to </w:t>
      </w:r>
      <w:r w:rsidR="00626CFF">
        <w:rPr>
          <w:rFonts w:ascii="Times New Roman" w:eastAsia="Times New Roman" w:hAnsi="Times New Roman" w:cs="Times New Roman"/>
          <w:sz w:val="24"/>
          <w:szCs w:val="24"/>
          <w:lang w:eastAsia="en-GB"/>
        </w:rPr>
        <w:t>earn</w:t>
      </w:r>
      <w:r w:rsidR="008C745A">
        <w:rPr>
          <w:rFonts w:ascii="Times New Roman" w:eastAsia="Times New Roman" w:hAnsi="Times New Roman" w:cs="Times New Roman"/>
          <w:sz w:val="24"/>
          <w:szCs w:val="24"/>
          <w:lang w:eastAsia="en-GB"/>
        </w:rPr>
        <w:t xml:space="preserve"> significant </w:t>
      </w:r>
      <w:r w:rsidR="0070437A">
        <w:rPr>
          <w:rFonts w:ascii="Times New Roman" w:eastAsia="Times New Roman" w:hAnsi="Times New Roman" w:cs="Times New Roman"/>
          <w:sz w:val="24"/>
          <w:szCs w:val="24"/>
          <w:lang w:eastAsia="en-GB"/>
        </w:rPr>
        <w:t>recognition</w:t>
      </w:r>
      <w:r w:rsidR="008C745A">
        <w:rPr>
          <w:rFonts w:ascii="Times New Roman" w:eastAsia="Times New Roman" w:hAnsi="Times New Roman" w:cs="Times New Roman"/>
          <w:sz w:val="24"/>
          <w:szCs w:val="24"/>
          <w:lang w:eastAsia="en-GB"/>
        </w:rPr>
        <w:t xml:space="preserve"> in the researched context. </w:t>
      </w:r>
      <w:r w:rsidR="00FF019D">
        <w:rPr>
          <w:rFonts w:ascii="Times New Roman" w:eastAsia="Times New Roman" w:hAnsi="Times New Roman" w:cs="Times New Roman"/>
          <w:sz w:val="24"/>
          <w:szCs w:val="24"/>
          <w:lang w:eastAsia="en-GB"/>
        </w:rPr>
        <w:t xml:space="preserve">Given this concern about network </w:t>
      </w:r>
      <w:r w:rsidR="0070437A">
        <w:rPr>
          <w:rFonts w:ascii="Times New Roman" w:eastAsia="Times New Roman" w:hAnsi="Times New Roman" w:cs="Times New Roman"/>
          <w:sz w:val="24"/>
          <w:szCs w:val="24"/>
          <w:lang w:eastAsia="en-GB"/>
        </w:rPr>
        <w:t>services</w:t>
      </w:r>
      <w:r w:rsidR="00FF019D">
        <w:rPr>
          <w:rFonts w:ascii="Times New Roman" w:eastAsia="Times New Roman" w:hAnsi="Times New Roman" w:cs="Times New Roman"/>
          <w:sz w:val="24"/>
          <w:szCs w:val="24"/>
          <w:lang w:eastAsia="en-GB"/>
        </w:rPr>
        <w:t xml:space="preserve"> and </w:t>
      </w:r>
      <w:r w:rsidR="00447032">
        <w:rPr>
          <w:rFonts w:ascii="Times New Roman" w:eastAsia="Times New Roman" w:hAnsi="Times New Roman" w:cs="Times New Roman"/>
          <w:sz w:val="24"/>
          <w:szCs w:val="24"/>
          <w:lang w:eastAsia="en-GB"/>
        </w:rPr>
        <w:t>subscriber</w:t>
      </w:r>
      <w:r w:rsidR="008C745A">
        <w:rPr>
          <w:rFonts w:ascii="Times New Roman" w:eastAsia="Times New Roman" w:hAnsi="Times New Roman" w:cs="Times New Roman"/>
          <w:sz w:val="24"/>
          <w:szCs w:val="24"/>
          <w:lang w:eastAsia="en-GB"/>
        </w:rPr>
        <w:t xml:space="preserve"> growth</w:t>
      </w:r>
      <w:r w:rsidR="00FF019D">
        <w:rPr>
          <w:rFonts w:ascii="Times New Roman" w:eastAsia="Times New Roman" w:hAnsi="Times New Roman" w:cs="Times New Roman"/>
          <w:sz w:val="24"/>
          <w:szCs w:val="24"/>
          <w:lang w:eastAsia="en-GB"/>
        </w:rPr>
        <w:t>, this paper</w:t>
      </w:r>
      <w:r w:rsidR="00447032">
        <w:rPr>
          <w:rFonts w:ascii="Times New Roman" w:eastAsia="Times New Roman" w:hAnsi="Times New Roman" w:cs="Times New Roman"/>
          <w:sz w:val="24"/>
          <w:szCs w:val="24"/>
          <w:lang w:eastAsia="en-GB"/>
        </w:rPr>
        <w:t xml:space="preserve"> </w:t>
      </w:r>
      <w:r w:rsidR="006104FF">
        <w:rPr>
          <w:rFonts w:ascii="Times New Roman" w:eastAsia="Times New Roman" w:hAnsi="Times New Roman" w:cs="Times New Roman"/>
          <w:sz w:val="24"/>
          <w:szCs w:val="24"/>
          <w:lang w:eastAsia="en-GB"/>
        </w:rPr>
        <w:t>aims to determine the effect of QoS on prepaid and postpaid customer satisfaction.</w:t>
      </w:r>
    </w:p>
    <w:p w14:paraId="3BF73DC1" w14:textId="6230CA51" w:rsidR="00277140" w:rsidRDefault="00B05127"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presenting</w:t>
      </w:r>
      <w:r w:rsidR="00277140">
        <w:rPr>
          <w:rFonts w:ascii="Times New Roman" w:eastAsia="Times New Roman" w:hAnsi="Times New Roman" w:cs="Times New Roman"/>
          <w:sz w:val="24"/>
          <w:szCs w:val="24"/>
          <w:lang w:eastAsia="en-GB"/>
        </w:rPr>
        <w:t xml:space="preserve"> the employed hypothesis, </w:t>
      </w:r>
      <w:r>
        <w:rPr>
          <w:rFonts w:ascii="Times New Roman" w:eastAsia="Times New Roman" w:hAnsi="Times New Roman" w:cs="Times New Roman"/>
          <w:sz w:val="24"/>
          <w:szCs w:val="24"/>
          <w:lang w:eastAsia="en-GB"/>
        </w:rPr>
        <w:t xml:space="preserve">we performed </w:t>
      </w:r>
      <w:r w:rsidR="00277140">
        <w:rPr>
          <w:rFonts w:ascii="Times New Roman" w:eastAsia="Times New Roman" w:hAnsi="Times New Roman" w:cs="Times New Roman"/>
          <w:sz w:val="24"/>
          <w:szCs w:val="24"/>
          <w:lang w:eastAsia="en-GB"/>
        </w:rPr>
        <w:t>a literature review on the quality of service d</w:t>
      </w:r>
      <w:r>
        <w:rPr>
          <w:rFonts w:ascii="Times New Roman" w:eastAsia="Times New Roman" w:hAnsi="Times New Roman" w:cs="Times New Roman"/>
          <w:sz w:val="24"/>
          <w:szCs w:val="24"/>
          <w:lang w:eastAsia="en-GB"/>
        </w:rPr>
        <w:t>imensi</w:t>
      </w:r>
      <w:r w:rsidR="00277140">
        <w:rPr>
          <w:rFonts w:ascii="Times New Roman" w:eastAsia="Times New Roman" w:hAnsi="Times New Roman" w:cs="Times New Roman"/>
          <w:sz w:val="24"/>
          <w:szCs w:val="24"/>
          <w:lang w:eastAsia="en-GB"/>
        </w:rPr>
        <w:t>ons and the re</w:t>
      </w:r>
      <w:r>
        <w:rPr>
          <w:rFonts w:ascii="Times New Roman" w:eastAsia="Times New Roman" w:hAnsi="Times New Roman" w:cs="Times New Roman"/>
          <w:sz w:val="24"/>
          <w:szCs w:val="24"/>
          <w:lang w:eastAsia="en-GB"/>
        </w:rPr>
        <w:t>l</w:t>
      </w:r>
      <w:r w:rsidR="00277140">
        <w:rPr>
          <w:rFonts w:ascii="Times New Roman" w:eastAsia="Times New Roman" w:hAnsi="Times New Roman" w:cs="Times New Roman"/>
          <w:sz w:val="24"/>
          <w:szCs w:val="24"/>
          <w:lang w:eastAsia="en-GB"/>
        </w:rPr>
        <w:t xml:space="preserve">ationship with customer satisfaction. </w:t>
      </w:r>
      <w:r>
        <w:rPr>
          <w:rFonts w:ascii="Times New Roman" w:eastAsia="Times New Roman" w:hAnsi="Times New Roman" w:cs="Times New Roman"/>
          <w:sz w:val="24"/>
          <w:szCs w:val="24"/>
          <w:lang w:eastAsia="en-GB"/>
        </w:rPr>
        <w:t>Additionally, we used t</w:t>
      </w:r>
      <w:r w:rsidR="00277140">
        <w:rPr>
          <w:rFonts w:ascii="Times New Roman" w:eastAsia="Times New Roman" w:hAnsi="Times New Roman" w:cs="Times New Roman"/>
          <w:sz w:val="24"/>
          <w:szCs w:val="24"/>
          <w:lang w:eastAsia="en-GB"/>
        </w:rPr>
        <w:t>he net</w:t>
      </w:r>
      <w:r>
        <w:rPr>
          <w:rFonts w:ascii="Times New Roman" w:eastAsia="Times New Roman" w:hAnsi="Times New Roman" w:cs="Times New Roman"/>
          <w:sz w:val="24"/>
          <w:szCs w:val="24"/>
          <w:lang w:eastAsia="en-GB"/>
        </w:rPr>
        <w:t>w</w:t>
      </w:r>
      <w:r w:rsidR="00277140">
        <w:rPr>
          <w:rFonts w:ascii="Times New Roman" w:eastAsia="Times New Roman" w:hAnsi="Times New Roman" w:cs="Times New Roman"/>
          <w:sz w:val="24"/>
          <w:szCs w:val="24"/>
          <w:lang w:eastAsia="en-GB"/>
        </w:rPr>
        <w:t xml:space="preserve">ork performance indicators as the measurement method and a quantitative approach to generalise the results. </w:t>
      </w:r>
    </w:p>
    <w:p w14:paraId="58362424" w14:textId="216310E7" w:rsidR="0070437A" w:rsidRDefault="006104FF"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sample population in this paper was </w:t>
      </w:r>
      <w:r w:rsidR="00277140">
        <w:rPr>
          <w:rFonts w:ascii="Times New Roman" w:eastAsia="Times New Roman" w:hAnsi="Times New Roman" w:cs="Times New Roman"/>
          <w:sz w:val="24"/>
          <w:szCs w:val="24"/>
          <w:lang w:eastAsia="en-GB"/>
        </w:rPr>
        <w:t>hundred</w:t>
      </w:r>
      <w:r>
        <w:rPr>
          <w:rFonts w:ascii="Times New Roman" w:eastAsia="Times New Roman" w:hAnsi="Times New Roman" w:cs="Times New Roman"/>
          <w:sz w:val="24"/>
          <w:szCs w:val="24"/>
          <w:lang w:eastAsia="en-GB"/>
        </w:rPr>
        <w:t xml:space="preserve"> (</w:t>
      </w:r>
      <w:r w:rsidR="00277140">
        <w:rPr>
          <w:rFonts w:ascii="Times New Roman" w:eastAsia="Times New Roman" w:hAnsi="Times New Roman" w:cs="Times New Roman"/>
          <w:sz w:val="24"/>
          <w:szCs w:val="24"/>
          <w:lang w:eastAsia="en-GB"/>
        </w:rPr>
        <w:t>10</w:t>
      </w:r>
      <w:r>
        <w:rPr>
          <w:rFonts w:ascii="Times New Roman" w:eastAsia="Times New Roman" w:hAnsi="Times New Roman" w:cs="Times New Roman"/>
          <w:sz w:val="24"/>
          <w:szCs w:val="24"/>
          <w:lang w:eastAsia="en-GB"/>
        </w:rPr>
        <w:t>0) individuals</w:t>
      </w:r>
      <w:r w:rsidR="0070437A">
        <w:rPr>
          <w:rFonts w:ascii="Times New Roman" w:eastAsia="Times New Roman" w:hAnsi="Times New Roman" w:cs="Times New Roman"/>
          <w:sz w:val="24"/>
          <w:szCs w:val="24"/>
          <w:lang w:eastAsia="en-GB"/>
        </w:rPr>
        <w:t xml:space="preserve"> based on assumptions, variables and demography</w:t>
      </w:r>
      <w:r>
        <w:rPr>
          <w:rFonts w:ascii="Times New Roman" w:eastAsia="Times New Roman" w:hAnsi="Times New Roman" w:cs="Times New Roman"/>
          <w:sz w:val="24"/>
          <w:szCs w:val="24"/>
          <w:lang w:eastAsia="en-GB"/>
        </w:rPr>
        <w:t xml:space="preserve">. In analysing the collected data from the quantitative research methods and </w:t>
      </w:r>
      <w:r w:rsidR="00F94BD9">
        <w:rPr>
          <w:rFonts w:ascii="Times New Roman" w:eastAsia="Times New Roman" w:hAnsi="Times New Roman" w:cs="Times New Roman"/>
          <w:sz w:val="24"/>
          <w:szCs w:val="24"/>
          <w:lang w:eastAsia="en-GB"/>
        </w:rPr>
        <w:t>assessing</w:t>
      </w:r>
      <w:r>
        <w:rPr>
          <w:rFonts w:ascii="Times New Roman" w:eastAsia="Times New Roman" w:hAnsi="Times New Roman" w:cs="Times New Roman"/>
          <w:sz w:val="24"/>
          <w:szCs w:val="24"/>
          <w:lang w:eastAsia="en-GB"/>
        </w:rPr>
        <w:t xml:space="preserve"> the hypotheses, the paper </w:t>
      </w:r>
      <w:r w:rsidR="002B2931">
        <w:rPr>
          <w:rFonts w:ascii="Times New Roman" w:eastAsia="Times New Roman" w:hAnsi="Times New Roman" w:cs="Times New Roman"/>
          <w:sz w:val="24"/>
          <w:szCs w:val="24"/>
          <w:lang w:eastAsia="en-GB"/>
        </w:rPr>
        <w:t>utilised</w:t>
      </w:r>
      <w:r>
        <w:rPr>
          <w:rFonts w:ascii="Times New Roman" w:eastAsia="Times New Roman" w:hAnsi="Times New Roman" w:cs="Times New Roman"/>
          <w:sz w:val="24"/>
          <w:szCs w:val="24"/>
          <w:lang w:eastAsia="en-GB"/>
        </w:rPr>
        <w:t xml:space="preserve"> the statistical package for social sciences (SPSS) version v29, which allowed different statistical computations.</w:t>
      </w:r>
      <w:r w:rsidR="0070437A">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The </w:t>
      </w:r>
      <w:r w:rsidR="0070437A">
        <w:rPr>
          <w:rFonts w:ascii="Times New Roman" w:eastAsia="Times New Roman" w:hAnsi="Times New Roman" w:cs="Times New Roman"/>
          <w:sz w:val="24"/>
          <w:szCs w:val="24"/>
          <w:lang w:eastAsia="en-GB"/>
        </w:rPr>
        <w:t>study's results with the descriptive statistical analysis showed that the participant</w:t>
      </w:r>
      <w:r w:rsidR="00544664">
        <w:rPr>
          <w:rFonts w:ascii="Times New Roman" w:eastAsia="Times New Roman" w:hAnsi="Times New Roman" w:cs="Times New Roman"/>
          <w:sz w:val="24"/>
          <w:szCs w:val="24"/>
          <w:lang w:eastAsia="en-GB"/>
        </w:rPr>
        <w:t>'</w:t>
      </w:r>
      <w:r w:rsidR="0070437A">
        <w:rPr>
          <w:rFonts w:ascii="Times New Roman" w:eastAsia="Times New Roman" w:hAnsi="Times New Roman" w:cs="Times New Roman"/>
          <w:sz w:val="24"/>
          <w:szCs w:val="24"/>
          <w:lang w:eastAsia="en-GB"/>
        </w:rPr>
        <w:t>s responses to the QoS variables significantly affected</w:t>
      </w:r>
      <w:r>
        <w:rPr>
          <w:rFonts w:ascii="Times New Roman" w:eastAsia="Times New Roman" w:hAnsi="Times New Roman" w:cs="Times New Roman"/>
          <w:sz w:val="24"/>
          <w:szCs w:val="24"/>
          <w:lang w:eastAsia="en-GB"/>
        </w:rPr>
        <w:t xml:space="preserve"> the prepaid and postp</w:t>
      </w:r>
      <w:r w:rsidR="0070437A">
        <w:rPr>
          <w:rFonts w:ascii="Times New Roman" w:eastAsia="Times New Roman" w:hAnsi="Times New Roman" w:cs="Times New Roman"/>
          <w:sz w:val="24"/>
          <w:szCs w:val="24"/>
          <w:lang w:eastAsia="en-GB"/>
        </w:rPr>
        <w:t>aid</w:t>
      </w:r>
      <w:r>
        <w:rPr>
          <w:rFonts w:ascii="Times New Roman" w:eastAsia="Times New Roman" w:hAnsi="Times New Roman" w:cs="Times New Roman"/>
          <w:sz w:val="24"/>
          <w:szCs w:val="24"/>
          <w:lang w:eastAsia="en-GB"/>
        </w:rPr>
        <w:t xml:space="preserve"> subscribers</w:t>
      </w:r>
      <w:r w:rsidR="0070437A">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satisfac</w:t>
      </w:r>
      <w:r w:rsidR="0070437A">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ion variables. </w:t>
      </w:r>
    </w:p>
    <w:p w14:paraId="47DF7C31" w14:textId="68DD2AFF" w:rsidR="006104FF" w:rsidRDefault="0070437A"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the </w:t>
      </w:r>
      <w:r w:rsidR="00AC48F0">
        <w:rPr>
          <w:rFonts w:ascii="Times New Roman" w:eastAsia="Times New Roman" w:hAnsi="Times New Roman" w:cs="Times New Roman"/>
          <w:sz w:val="24"/>
          <w:szCs w:val="24"/>
          <w:lang w:eastAsia="en-GB"/>
        </w:rPr>
        <w:t>findings</w:t>
      </w:r>
      <w:r>
        <w:rPr>
          <w:rFonts w:ascii="Times New Roman" w:eastAsia="Times New Roman" w:hAnsi="Times New Roman" w:cs="Times New Roman"/>
          <w:sz w:val="24"/>
          <w:szCs w:val="24"/>
          <w:lang w:eastAsia="en-GB"/>
        </w:rPr>
        <w:t xml:space="preserve"> </w:t>
      </w:r>
      <w:r w:rsidR="00AC48F0">
        <w:rPr>
          <w:rFonts w:ascii="Times New Roman" w:eastAsia="Times New Roman" w:hAnsi="Times New Roman" w:cs="Times New Roman"/>
          <w:sz w:val="24"/>
          <w:szCs w:val="24"/>
          <w:lang w:eastAsia="en-GB"/>
        </w:rPr>
        <w:t>show</w:t>
      </w:r>
      <w:r>
        <w:rPr>
          <w:rFonts w:ascii="Times New Roman" w:eastAsia="Times New Roman" w:hAnsi="Times New Roman" w:cs="Times New Roman"/>
          <w:sz w:val="24"/>
          <w:szCs w:val="24"/>
          <w:lang w:eastAsia="en-GB"/>
        </w:rPr>
        <w:t xml:space="preserve"> that customer satisfaction</w:t>
      </w:r>
      <w:r w:rsidR="00AC48F0">
        <w:rPr>
          <w:rFonts w:ascii="Times New Roman" w:eastAsia="Times New Roman" w:hAnsi="Times New Roman" w:cs="Times New Roman"/>
          <w:sz w:val="24"/>
          <w:szCs w:val="24"/>
          <w:lang w:eastAsia="en-GB"/>
        </w:rPr>
        <w:t xml:space="preserve"> </w:t>
      </w:r>
      <w:r w:rsidR="000A24B4">
        <w:rPr>
          <w:rFonts w:ascii="Times New Roman" w:eastAsia="Times New Roman" w:hAnsi="Times New Roman" w:cs="Times New Roman"/>
          <w:sz w:val="24"/>
          <w:szCs w:val="24"/>
          <w:lang w:eastAsia="en-GB"/>
        </w:rPr>
        <w:t xml:space="preserve">is </w:t>
      </w:r>
      <w:r>
        <w:rPr>
          <w:rFonts w:ascii="Times New Roman" w:eastAsia="Times New Roman" w:hAnsi="Times New Roman" w:cs="Times New Roman"/>
          <w:sz w:val="24"/>
          <w:szCs w:val="24"/>
          <w:lang w:eastAsia="en-GB"/>
        </w:rPr>
        <w:t xml:space="preserve">clearly and substantially </w:t>
      </w:r>
      <w:r w:rsidR="000A24B4">
        <w:rPr>
          <w:rFonts w:ascii="Times New Roman" w:eastAsia="Times New Roman" w:hAnsi="Times New Roman" w:cs="Times New Roman"/>
          <w:sz w:val="24"/>
          <w:szCs w:val="24"/>
          <w:lang w:eastAsia="en-GB"/>
        </w:rPr>
        <w:t>related</w:t>
      </w:r>
      <w:r w:rsidR="006104F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to </w:t>
      </w:r>
      <w:r w:rsidR="00B05127">
        <w:rPr>
          <w:rFonts w:ascii="Times New Roman" w:eastAsia="Times New Roman" w:hAnsi="Times New Roman" w:cs="Times New Roman"/>
          <w:sz w:val="24"/>
          <w:szCs w:val="24"/>
          <w:lang w:eastAsia="en-GB"/>
        </w:rPr>
        <w:t xml:space="preserve">a </w:t>
      </w:r>
      <w:r w:rsidR="006104FF">
        <w:rPr>
          <w:rFonts w:ascii="Times New Roman" w:eastAsia="Times New Roman" w:hAnsi="Times New Roman" w:cs="Times New Roman"/>
          <w:sz w:val="24"/>
          <w:szCs w:val="24"/>
          <w:lang w:eastAsia="en-GB"/>
        </w:rPr>
        <w:t>p</w:t>
      </w:r>
      <w:r w:rsidR="00A96E67">
        <w:rPr>
          <w:rFonts w:ascii="Times New Roman" w:eastAsia="Times New Roman" w:hAnsi="Times New Roman" w:cs="Times New Roman"/>
          <w:sz w:val="24"/>
          <w:szCs w:val="24"/>
          <w:lang w:eastAsia="en-GB"/>
        </w:rPr>
        <w:t>repaid and postpaid contract</w:t>
      </w:r>
      <w:r w:rsidR="006104FF">
        <w:rPr>
          <w:rFonts w:ascii="Times New Roman" w:eastAsia="Times New Roman" w:hAnsi="Times New Roman" w:cs="Times New Roman"/>
          <w:sz w:val="24"/>
          <w:szCs w:val="24"/>
          <w:lang w:eastAsia="en-GB"/>
        </w:rPr>
        <w:t>. However, reliability, empathy and tangibles were predictors across general QoS and customer satisfactio</w:t>
      </w:r>
      <w:r w:rsidR="00AC48F0">
        <w:rPr>
          <w:rFonts w:ascii="Times New Roman" w:eastAsia="Times New Roman" w:hAnsi="Times New Roman" w:cs="Times New Roman"/>
          <w:sz w:val="24"/>
          <w:szCs w:val="24"/>
          <w:lang w:eastAsia="en-GB"/>
        </w:rPr>
        <w:t>n</w:t>
      </w:r>
      <w:r w:rsidR="006104FF">
        <w:rPr>
          <w:rFonts w:ascii="Times New Roman" w:eastAsia="Times New Roman" w:hAnsi="Times New Roman" w:cs="Times New Roman"/>
          <w:sz w:val="24"/>
          <w:szCs w:val="24"/>
          <w:lang w:eastAsia="en-GB"/>
        </w:rPr>
        <w:t>.</w:t>
      </w:r>
    </w:p>
    <w:p w14:paraId="313EDCE8" w14:textId="77777777" w:rsidR="006104FF" w:rsidRDefault="006104FF" w:rsidP="00B01B0A">
      <w:pPr>
        <w:spacing w:after="0" w:line="360" w:lineRule="auto"/>
        <w:jc w:val="both"/>
        <w:rPr>
          <w:rFonts w:ascii="Times New Roman" w:eastAsia="Times New Roman" w:hAnsi="Times New Roman" w:cs="Times New Roman"/>
          <w:sz w:val="24"/>
          <w:szCs w:val="24"/>
          <w:lang w:eastAsia="en-GB"/>
        </w:rPr>
      </w:pPr>
    </w:p>
    <w:p w14:paraId="5FB87E4A" w14:textId="77777777" w:rsidR="00EE5498" w:rsidRDefault="00E93C7C" w:rsidP="00903C61">
      <w:pPr>
        <w:spacing w:after="0" w:line="360" w:lineRule="auto"/>
        <w:jc w:val="both"/>
        <w:rPr>
          <w:rFonts w:ascii="Times New Roman" w:eastAsia="Times New Roman" w:hAnsi="Times New Roman" w:cs="Times New Roman"/>
          <w:sz w:val="24"/>
          <w:szCs w:val="24"/>
          <w:lang w:eastAsia="en-GB"/>
        </w:rPr>
      </w:pPr>
      <w:r w:rsidRPr="003A565B">
        <w:rPr>
          <w:rFonts w:ascii="Times New Roman" w:eastAsia="Times New Roman" w:hAnsi="Times New Roman" w:cs="Times New Roman"/>
          <w:b/>
          <w:bCs/>
          <w:sz w:val="24"/>
          <w:szCs w:val="24"/>
          <w:lang w:eastAsia="en-GB"/>
        </w:rPr>
        <w:t>Keywords</w:t>
      </w:r>
      <w:r>
        <w:rPr>
          <w:rFonts w:ascii="Times New Roman" w:eastAsia="Times New Roman" w:hAnsi="Times New Roman" w:cs="Times New Roman"/>
          <w:sz w:val="24"/>
          <w:szCs w:val="24"/>
          <w:lang w:eastAsia="en-GB"/>
        </w:rPr>
        <w:t xml:space="preserve">: </w:t>
      </w:r>
      <w:r w:rsidR="00EE5498">
        <w:rPr>
          <w:rFonts w:ascii="Times New Roman" w:eastAsia="Times New Roman" w:hAnsi="Times New Roman" w:cs="Times New Roman"/>
          <w:sz w:val="24"/>
          <w:szCs w:val="24"/>
          <w:lang w:eastAsia="en-GB"/>
        </w:rPr>
        <w:t xml:space="preserve">Customers Satisfaction and Value-added Services, </w:t>
      </w:r>
      <w:r w:rsidR="0080730F">
        <w:rPr>
          <w:rFonts w:ascii="Times New Roman" w:eastAsia="Times New Roman" w:hAnsi="Times New Roman" w:cs="Times New Roman"/>
          <w:sz w:val="24"/>
          <w:szCs w:val="24"/>
          <w:lang w:eastAsia="en-GB"/>
        </w:rPr>
        <w:t>Telecommunication, Quality of Services and Network Availability.</w:t>
      </w:r>
    </w:p>
    <w:p w14:paraId="609D9A65" w14:textId="32079556" w:rsidR="00EE5498" w:rsidRDefault="00EE5498" w:rsidP="00903C61">
      <w:pPr>
        <w:spacing w:after="0" w:line="360" w:lineRule="auto"/>
        <w:jc w:val="both"/>
        <w:rPr>
          <w:rFonts w:ascii="Times New Roman" w:eastAsia="Times New Roman" w:hAnsi="Times New Roman" w:cs="Times New Roman"/>
          <w:sz w:val="24"/>
          <w:szCs w:val="24"/>
          <w:lang w:eastAsia="en-GB"/>
        </w:rPr>
      </w:pPr>
    </w:p>
    <w:p w14:paraId="67F8D4CA" w14:textId="50082D56" w:rsidR="00F559FB" w:rsidRDefault="00F559FB" w:rsidP="00903C61">
      <w:pPr>
        <w:spacing w:after="0" w:line="360" w:lineRule="auto"/>
        <w:jc w:val="both"/>
        <w:rPr>
          <w:rFonts w:ascii="Times New Roman" w:eastAsia="Times New Roman" w:hAnsi="Times New Roman" w:cs="Times New Roman"/>
          <w:sz w:val="24"/>
          <w:szCs w:val="24"/>
          <w:lang w:eastAsia="en-GB"/>
        </w:rPr>
      </w:pPr>
    </w:p>
    <w:p w14:paraId="64C021EB" w14:textId="39E220DE" w:rsidR="00F559FB" w:rsidRDefault="00F559FB" w:rsidP="00903C61">
      <w:pPr>
        <w:spacing w:after="0" w:line="360" w:lineRule="auto"/>
        <w:jc w:val="both"/>
        <w:rPr>
          <w:rFonts w:ascii="Times New Roman" w:eastAsia="Times New Roman" w:hAnsi="Times New Roman" w:cs="Times New Roman"/>
          <w:sz w:val="24"/>
          <w:szCs w:val="24"/>
          <w:lang w:eastAsia="en-GB"/>
        </w:rPr>
      </w:pPr>
    </w:p>
    <w:p w14:paraId="3313BF17" w14:textId="1796920D" w:rsidR="00F559FB" w:rsidRDefault="00F559FB" w:rsidP="00903C61">
      <w:pPr>
        <w:spacing w:after="0" w:line="360" w:lineRule="auto"/>
        <w:jc w:val="both"/>
        <w:rPr>
          <w:rFonts w:ascii="Times New Roman" w:eastAsia="Times New Roman" w:hAnsi="Times New Roman" w:cs="Times New Roman"/>
          <w:sz w:val="24"/>
          <w:szCs w:val="24"/>
          <w:lang w:eastAsia="en-GB"/>
        </w:rPr>
      </w:pPr>
    </w:p>
    <w:p w14:paraId="066DB526" w14:textId="3F3A0BBA" w:rsidR="00F559FB" w:rsidRDefault="00F559FB" w:rsidP="00903C61">
      <w:pPr>
        <w:spacing w:after="0" w:line="360" w:lineRule="auto"/>
        <w:jc w:val="both"/>
        <w:rPr>
          <w:rFonts w:ascii="Times New Roman" w:eastAsia="Times New Roman" w:hAnsi="Times New Roman" w:cs="Times New Roman"/>
          <w:sz w:val="24"/>
          <w:szCs w:val="24"/>
          <w:lang w:eastAsia="en-GB"/>
        </w:rPr>
      </w:pPr>
    </w:p>
    <w:p w14:paraId="30E0AE4C" w14:textId="368B6E47" w:rsidR="00106C4C" w:rsidRDefault="00106C4C" w:rsidP="00903C61">
      <w:pPr>
        <w:spacing w:after="0" w:line="360" w:lineRule="auto"/>
        <w:jc w:val="both"/>
        <w:rPr>
          <w:rFonts w:ascii="Times New Roman" w:eastAsia="Times New Roman" w:hAnsi="Times New Roman" w:cs="Times New Roman"/>
          <w:sz w:val="24"/>
          <w:szCs w:val="24"/>
          <w:lang w:eastAsia="en-GB"/>
        </w:rPr>
      </w:pPr>
    </w:p>
    <w:p w14:paraId="1E127D60" w14:textId="2B66023D" w:rsidR="00106C4C" w:rsidRDefault="00106C4C" w:rsidP="00903C61">
      <w:pPr>
        <w:spacing w:after="0" w:line="360" w:lineRule="auto"/>
        <w:jc w:val="both"/>
        <w:rPr>
          <w:rFonts w:ascii="Times New Roman" w:eastAsia="Times New Roman" w:hAnsi="Times New Roman" w:cs="Times New Roman"/>
          <w:sz w:val="24"/>
          <w:szCs w:val="24"/>
          <w:lang w:eastAsia="en-GB"/>
        </w:rPr>
      </w:pPr>
    </w:p>
    <w:p w14:paraId="0370AF3D" w14:textId="77777777" w:rsidR="00106C4C" w:rsidRDefault="00106C4C" w:rsidP="00903C61">
      <w:pPr>
        <w:spacing w:after="0" w:line="360" w:lineRule="auto"/>
        <w:jc w:val="both"/>
        <w:rPr>
          <w:rFonts w:ascii="Times New Roman" w:eastAsia="Times New Roman" w:hAnsi="Times New Roman" w:cs="Times New Roman"/>
          <w:sz w:val="24"/>
          <w:szCs w:val="24"/>
          <w:lang w:eastAsia="en-GB"/>
        </w:rPr>
      </w:pPr>
    </w:p>
    <w:p w14:paraId="403DD8B3" w14:textId="77777777" w:rsidR="00F559FB" w:rsidRDefault="00F559FB" w:rsidP="00903C61">
      <w:pPr>
        <w:spacing w:after="0" w:line="360" w:lineRule="auto"/>
        <w:jc w:val="both"/>
        <w:rPr>
          <w:rFonts w:ascii="Times New Roman" w:eastAsia="Times New Roman" w:hAnsi="Times New Roman" w:cs="Times New Roman"/>
          <w:sz w:val="24"/>
          <w:szCs w:val="24"/>
          <w:lang w:eastAsia="en-GB"/>
        </w:rPr>
      </w:pPr>
    </w:p>
    <w:p w14:paraId="25364451" w14:textId="2DAE338E" w:rsidR="00E93C7C" w:rsidRPr="00106C4C" w:rsidRDefault="00093740" w:rsidP="00106C4C">
      <w:pPr>
        <w:pStyle w:val="Heading1"/>
        <w:rPr>
          <w:rFonts w:ascii="Times New Roman" w:eastAsia="Times New Roman" w:hAnsi="Times New Roman" w:cs="Times New Roman"/>
          <w:b/>
          <w:bCs/>
          <w:color w:val="auto"/>
          <w:lang w:eastAsia="en-GB"/>
        </w:rPr>
      </w:pPr>
      <w:bookmarkStart w:id="1" w:name="_Toc124266898"/>
      <w:r w:rsidRPr="00106C4C">
        <w:rPr>
          <w:rFonts w:ascii="Times New Roman" w:eastAsia="Times New Roman" w:hAnsi="Times New Roman" w:cs="Times New Roman"/>
          <w:b/>
          <w:bCs/>
          <w:color w:val="auto"/>
          <w:lang w:eastAsia="en-GB"/>
        </w:rPr>
        <w:t>1</w:t>
      </w:r>
      <w:r w:rsidR="0071606C" w:rsidRPr="00106C4C">
        <w:rPr>
          <w:rFonts w:ascii="Times New Roman" w:eastAsia="Times New Roman" w:hAnsi="Times New Roman" w:cs="Times New Roman"/>
          <w:b/>
          <w:bCs/>
          <w:color w:val="auto"/>
          <w:lang w:eastAsia="en-GB"/>
        </w:rPr>
        <w:t xml:space="preserve">. </w:t>
      </w:r>
      <w:r w:rsidR="00EE5498" w:rsidRPr="00106C4C">
        <w:rPr>
          <w:rFonts w:ascii="Times New Roman" w:eastAsia="Times New Roman" w:hAnsi="Times New Roman" w:cs="Times New Roman"/>
          <w:b/>
          <w:bCs/>
          <w:color w:val="auto"/>
          <w:lang w:eastAsia="en-GB"/>
        </w:rPr>
        <w:t>Introduction</w:t>
      </w:r>
      <w:bookmarkEnd w:id="1"/>
      <w:r w:rsidR="00E93C7C" w:rsidRPr="00106C4C">
        <w:rPr>
          <w:rFonts w:ascii="Times New Roman" w:eastAsia="Times New Roman" w:hAnsi="Times New Roman" w:cs="Times New Roman"/>
          <w:b/>
          <w:bCs/>
          <w:color w:val="auto"/>
          <w:lang w:eastAsia="en-GB"/>
        </w:rPr>
        <w:t xml:space="preserve">  </w:t>
      </w:r>
    </w:p>
    <w:p w14:paraId="5430E02E" w14:textId="77777777" w:rsidR="00556179" w:rsidRDefault="00320A90"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Telecommunication services have been increasing rapidly because of the various benefits to businesses, technology, the economy, human development and government. The rapid development of telecommunication services offered increased subscribers and challenged the network providers to provide better customer services and value-added services. Customers depend on network availability and QoS to have satisfaction and value-added service. </w:t>
      </w:r>
      <w:r w:rsidR="0053645C">
        <w:rPr>
          <w:rFonts w:ascii="Times New Roman" w:eastAsia="Times New Roman" w:hAnsi="Times New Roman" w:cs="Times New Roman"/>
          <w:sz w:val="24"/>
          <w:szCs w:val="24"/>
          <w:lang w:eastAsia="en-GB"/>
        </w:rPr>
        <w:t xml:space="preserve">According to Haryadi et al. (2001), the quality of service includes a set of parameters associated with </w:t>
      </w:r>
      <w:r w:rsidR="001A6D14">
        <w:rPr>
          <w:rFonts w:ascii="Times New Roman" w:eastAsia="Times New Roman" w:hAnsi="Times New Roman" w:cs="Times New Roman"/>
          <w:sz w:val="24"/>
          <w:szCs w:val="24"/>
          <w:lang w:eastAsia="en-GB"/>
        </w:rPr>
        <w:t>traffic performance</w:t>
      </w:r>
      <w:r w:rsidR="0053645C">
        <w:rPr>
          <w:rFonts w:ascii="Times New Roman" w:eastAsia="Times New Roman" w:hAnsi="Times New Roman" w:cs="Times New Roman"/>
          <w:sz w:val="24"/>
          <w:szCs w:val="24"/>
          <w:lang w:eastAsia="en-GB"/>
        </w:rPr>
        <w:t xml:space="preserve"> on a telecommunication network. This means the collective impact of service performance defines the level of service customer satisfaction ITU-T, (2011).</w:t>
      </w:r>
    </w:p>
    <w:p w14:paraId="35AFD263" w14:textId="25310F35" w:rsidR="00556179" w:rsidRDefault="0053645C"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Additionally, network availability is the prospect of a telecommunications service provided to customers through network assets and infrastructure. </w:t>
      </w:r>
      <w:r w:rsidR="00320A90">
        <w:rPr>
          <w:rFonts w:ascii="Times New Roman" w:eastAsia="Times New Roman" w:hAnsi="Times New Roman" w:cs="Times New Roman"/>
          <w:sz w:val="24"/>
          <w:szCs w:val="24"/>
          <w:lang w:eastAsia="en-GB"/>
        </w:rPr>
        <w:t xml:space="preserve">Therefore, </w:t>
      </w:r>
      <w:r w:rsidR="001A6D14">
        <w:rPr>
          <w:rFonts w:ascii="Times New Roman" w:eastAsia="Times New Roman" w:hAnsi="Times New Roman" w:cs="Times New Roman"/>
          <w:sz w:val="24"/>
          <w:szCs w:val="24"/>
          <w:lang w:eastAsia="en-GB"/>
        </w:rPr>
        <w:t>these definitions show</w:t>
      </w:r>
      <w:r w:rsidR="00320A90">
        <w:rPr>
          <w:rFonts w:ascii="Times New Roman" w:eastAsia="Times New Roman" w:hAnsi="Times New Roman" w:cs="Times New Roman"/>
          <w:sz w:val="24"/>
          <w:szCs w:val="24"/>
          <w:lang w:eastAsia="en-GB"/>
        </w:rPr>
        <w:t xml:space="preserve"> a direct relationship between </w:t>
      </w:r>
      <w:r w:rsidR="001A6D14">
        <w:rPr>
          <w:rFonts w:ascii="Times New Roman" w:eastAsia="Times New Roman" w:hAnsi="Times New Roman" w:cs="Times New Roman"/>
          <w:sz w:val="24"/>
          <w:szCs w:val="24"/>
          <w:lang w:eastAsia="en-GB"/>
        </w:rPr>
        <w:t>network availability, QoS rendered,</w:t>
      </w:r>
      <w:r w:rsidR="00320A90">
        <w:rPr>
          <w:rFonts w:ascii="Times New Roman" w:eastAsia="Times New Roman" w:hAnsi="Times New Roman" w:cs="Times New Roman"/>
          <w:sz w:val="24"/>
          <w:szCs w:val="24"/>
          <w:lang w:eastAsia="en-GB"/>
        </w:rPr>
        <w:t xml:space="preserve"> and customer satisfaction (</w:t>
      </w:r>
      <w:r w:rsidR="00290B6D">
        <w:rPr>
          <w:rFonts w:ascii="Times New Roman" w:eastAsia="Times New Roman" w:hAnsi="Times New Roman" w:cs="Times New Roman"/>
          <w:sz w:val="24"/>
          <w:szCs w:val="24"/>
          <w:lang w:eastAsia="en-GB"/>
        </w:rPr>
        <w:t>Kothari</w:t>
      </w:r>
      <w:r w:rsidR="00320A90">
        <w:rPr>
          <w:rFonts w:ascii="Times New Roman" w:eastAsia="Times New Roman" w:hAnsi="Times New Roman" w:cs="Times New Roman"/>
          <w:sz w:val="24"/>
          <w:szCs w:val="24"/>
          <w:lang w:eastAsia="en-GB"/>
        </w:rPr>
        <w:t xml:space="preserve"> et al.</w:t>
      </w:r>
      <w:r w:rsidR="001A6D14">
        <w:rPr>
          <w:rFonts w:ascii="Times New Roman" w:eastAsia="Times New Roman" w:hAnsi="Times New Roman" w:cs="Times New Roman"/>
          <w:sz w:val="24"/>
          <w:szCs w:val="24"/>
          <w:lang w:eastAsia="en-GB"/>
        </w:rPr>
        <w:t>,</w:t>
      </w:r>
      <w:r w:rsidR="00320A90">
        <w:rPr>
          <w:rFonts w:ascii="Times New Roman" w:eastAsia="Times New Roman" w:hAnsi="Times New Roman" w:cs="Times New Roman"/>
          <w:sz w:val="24"/>
          <w:szCs w:val="24"/>
          <w:lang w:eastAsia="en-GB"/>
        </w:rPr>
        <w:t xml:space="preserve"> 2011).</w:t>
      </w:r>
      <w:r w:rsidR="00290B6D">
        <w:rPr>
          <w:rFonts w:ascii="Times New Roman" w:eastAsia="Times New Roman" w:hAnsi="Times New Roman" w:cs="Times New Roman"/>
          <w:sz w:val="24"/>
          <w:szCs w:val="24"/>
          <w:lang w:eastAsia="en-GB"/>
        </w:rPr>
        <w:t xml:space="preserve"> Some research has shown that the QoS provided by these network providers </w:t>
      </w:r>
      <w:r w:rsidR="00F44425">
        <w:rPr>
          <w:rFonts w:ascii="Times New Roman" w:eastAsia="Times New Roman" w:hAnsi="Times New Roman" w:cs="Times New Roman"/>
          <w:sz w:val="24"/>
          <w:szCs w:val="24"/>
          <w:lang w:eastAsia="en-GB"/>
        </w:rPr>
        <w:t xml:space="preserve">still </w:t>
      </w:r>
      <w:r w:rsidR="009E7A35">
        <w:rPr>
          <w:rFonts w:ascii="Times New Roman" w:eastAsia="Times New Roman" w:hAnsi="Times New Roman" w:cs="Times New Roman"/>
          <w:sz w:val="24"/>
          <w:szCs w:val="24"/>
          <w:lang w:eastAsia="en-GB"/>
        </w:rPr>
        <w:t>requires</w:t>
      </w:r>
      <w:r w:rsidR="00F44425">
        <w:rPr>
          <w:rFonts w:ascii="Times New Roman" w:eastAsia="Times New Roman" w:hAnsi="Times New Roman" w:cs="Times New Roman"/>
          <w:sz w:val="24"/>
          <w:szCs w:val="24"/>
          <w:lang w:eastAsia="en-GB"/>
        </w:rPr>
        <w:t xml:space="preserve"> to meet</w:t>
      </w:r>
      <w:r w:rsidR="00290B6D">
        <w:rPr>
          <w:rFonts w:ascii="Times New Roman" w:eastAsia="Times New Roman" w:hAnsi="Times New Roman" w:cs="Times New Roman"/>
          <w:sz w:val="24"/>
          <w:szCs w:val="24"/>
          <w:lang w:eastAsia="en-GB"/>
        </w:rPr>
        <w:t xml:space="preserve"> the agreed key performance indicators (KPI)</w:t>
      </w:r>
      <w:r w:rsidR="00F559FB">
        <w:rPr>
          <w:rFonts w:ascii="Times New Roman" w:eastAsia="Times New Roman" w:hAnsi="Times New Roman" w:cs="Times New Roman"/>
          <w:sz w:val="24"/>
          <w:szCs w:val="24"/>
          <w:lang w:eastAsia="en-GB"/>
        </w:rPr>
        <w:t>,</w:t>
      </w:r>
      <w:r w:rsidR="00290B6D">
        <w:rPr>
          <w:rFonts w:ascii="Times New Roman" w:eastAsia="Times New Roman" w:hAnsi="Times New Roman" w:cs="Times New Roman"/>
          <w:sz w:val="24"/>
          <w:szCs w:val="24"/>
          <w:lang w:eastAsia="en-GB"/>
        </w:rPr>
        <w:t xml:space="preserve"> thereby impacting </w:t>
      </w:r>
      <w:r w:rsidR="00F559FB">
        <w:rPr>
          <w:rFonts w:ascii="Times New Roman" w:eastAsia="Times New Roman" w:hAnsi="Times New Roman" w:cs="Times New Roman"/>
          <w:sz w:val="24"/>
          <w:szCs w:val="24"/>
          <w:lang w:eastAsia="en-GB"/>
        </w:rPr>
        <w:t>customers</w:t>
      </w:r>
      <w:r w:rsidR="00BE7DB1">
        <w:rPr>
          <w:rFonts w:ascii="Times New Roman" w:eastAsia="Times New Roman" w:hAnsi="Times New Roman" w:cs="Times New Roman"/>
          <w:sz w:val="24"/>
          <w:szCs w:val="24"/>
          <w:lang w:eastAsia="en-GB"/>
        </w:rPr>
        <w:t>'</w:t>
      </w:r>
      <w:r w:rsidR="00290B6D">
        <w:rPr>
          <w:rFonts w:ascii="Times New Roman" w:eastAsia="Times New Roman" w:hAnsi="Times New Roman" w:cs="Times New Roman"/>
          <w:sz w:val="24"/>
          <w:szCs w:val="24"/>
          <w:lang w:eastAsia="en-GB"/>
        </w:rPr>
        <w:t xml:space="preserve"> needs (NCC, 2020).</w:t>
      </w:r>
      <w:r w:rsidR="00F559FB">
        <w:rPr>
          <w:rFonts w:ascii="Times New Roman" w:eastAsia="Times New Roman" w:hAnsi="Times New Roman" w:cs="Times New Roman"/>
          <w:sz w:val="24"/>
          <w:szCs w:val="24"/>
          <w:lang w:eastAsia="en-GB"/>
        </w:rPr>
        <w:t xml:space="preserve"> </w:t>
      </w:r>
    </w:p>
    <w:p w14:paraId="65EDD711" w14:textId="1B90C35E" w:rsidR="00556179" w:rsidRDefault="00F559FB"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QoS supplied by these network providers is one essential characteristic influencing the customers to </w:t>
      </w:r>
      <w:r w:rsidR="009E7A35">
        <w:rPr>
          <w:rFonts w:ascii="Times New Roman" w:eastAsia="Times New Roman" w:hAnsi="Times New Roman" w:cs="Times New Roman"/>
          <w:sz w:val="24"/>
          <w:szCs w:val="24"/>
          <w:lang w:eastAsia="en-GB"/>
        </w:rPr>
        <w:t>select</w:t>
      </w:r>
      <w:r>
        <w:rPr>
          <w:rFonts w:ascii="Times New Roman" w:eastAsia="Times New Roman" w:hAnsi="Times New Roman" w:cs="Times New Roman"/>
          <w:sz w:val="24"/>
          <w:szCs w:val="24"/>
          <w:lang w:eastAsia="en-GB"/>
        </w:rPr>
        <w:t xml:space="preserve"> a network provider. Customers with good QoS experiences will remain with the same network provider</w:t>
      </w:r>
      <w:r w:rsidR="00752E6F">
        <w:rPr>
          <w:rFonts w:ascii="Times New Roman" w:eastAsia="Times New Roman" w:hAnsi="Times New Roman" w:cs="Times New Roman"/>
          <w:sz w:val="24"/>
          <w:szCs w:val="24"/>
          <w:lang w:eastAsia="en-GB"/>
        </w:rPr>
        <w:t xml:space="preserve">. </w:t>
      </w:r>
      <w:r w:rsidR="001A6D14">
        <w:rPr>
          <w:rFonts w:ascii="Times New Roman" w:eastAsia="Times New Roman" w:hAnsi="Times New Roman" w:cs="Times New Roman"/>
          <w:sz w:val="24"/>
          <w:szCs w:val="24"/>
          <w:lang w:eastAsia="en-GB"/>
        </w:rPr>
        <w:t xml:space="preserve">The concern in telecommunications QoS study on customer satisfaction has </w:t>
      </w:r>
      <w:r w:rsidR="000A24B4">
        <w:rPr>
          <w:rFonts w:ascii="Times New Roman" w:eastAsia="Times New Roman" w:hAnsi="Times New Roman" w:cs="Times New Roman"/>
          <w:sz w:val="24"/>
          <w:szCs w:val="24"/>
          <w:lang w:eastAsia="en-GB"/>
        </w:rPr>
        <w:t>increased the number</w:t>
      </w:r>
      <w:r w:rsidR="001A6D14">
        <w:rPr>
          <w:rFonts w:ascii="Times New Roman" w:eastAsia="Times New Roman" w:hAnsi="Times New Roman" w:cs="Times New Roman"/>
          <w:sz w:val="24"/>
          <w:szCs w:val="24"/>
          <w:lang w:eastAsia="en-GB"/>
        </w:rPr>
        <w:t xml:space="preserve"> of studies </w:t>
      </w:r>
      <w:r w:rsidR="000A24B4">
        <w:rPr>
          <w:rFonts w:ascii="Times New Roman" w:eastAsia="Times New Roman" w:hAnsi="Times New Roman" w:cs="Times New Roman"/>
          <w:sz w:val="24"/>
          <w:szCs w:val="24"/>
          <w:lang w:eastAsia="en-GB"/>
        </w:rPr>
        <w:t>conducted</w:t>
      </w:r>
      <w:r w:rsidR="001A6D14">
        <w:rPr>
          <w:rFonts w:ascii="Times New Roman" w:eastAsia="Times New Roman" w:hAnsi="Times New Roman" w:cs="Times New Roman"/>
          <w:sz w:val="24"/>
          <w:szCs w:val="24"/>
          <w:lang w:eastAsia="en-GB"/>
        </w:rPr>
        <w:t xml:space="preserve"> using related theories and approaches in the telecommunication domain. </w:t>
      </w:r>
      <w:r w:rsidR="000A24B4">
        <w:rPr>
          <w:rFonts w:ascii="Times New Roman" w:eastAsia="Times New Roman" w:hAnsi="Times New Roman" w:cs="Times New Roman"/>
          <w:sz w:val="24"/>
          <w:szCs w:val="24"/>
          <w:lang w:eastAsia="en-GB"/>
        </w:rPr>
        <w:t xml:space="preserve">However, </w:t>
      </w:r>
      <w:r w:rsidR="0000244E">
        <w:rPr>
          <w:rFonts w:ascii="Times New Roman" w:eastAsia="Times New Roman" w:hAnsi="Times New Roman" w:cs="Times New Roman"/>
          <w:sz w:val="24"/>
          <w:szCs w:val="24"/>
          <w:lang w:eastAsia="en-GB"/>
        </w:rPr>
        <w:t>only some</w:t>
      </w:r>
      <w:r w:rsidR="001A6D14">
        <w:rPr>
          <w:rFonts w:ascii="Times New Roman" w:eastAsia="Times New Roman" w:hAnsi="Times New Roman" w:cs="Times New Roman"/>
          <w:sz w:val="24"/>
          <w:szCs w:val="24"/>
          <w:lang w:eastAsia="en-GB"/>
        </w:rPr>
        <w:t xml:space="preserve"> studies have focused on the impact of asset and infrastructure performance on QoS when assessing customer satisfaction.</w:t>
      </w:r>
    </w:p>
    <w:p w14:paraId="33E7CF40" w14:textId="4114A32F" w:rsidR="00556179" w:rsidRDefault="00752E6F"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contrast,</w:t>
      </w:r>
      <w:r w:rsidR="00F559F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customers</w:t>
      </w:r>
      <w:r w:rsidR="00F559FB">
        <w:rPr>
          <w:rFonts w:ascii="Times New Roman" w:eastAsia="Times New Roman" w:hAnsi="Times New Roman" w:cs="Times New Roman"/>
          <w:sz w:val="24"/>
          <w:szCs w:val="24"/>
          <w:lang w:eastAsia="en-GB"/>
        </w:rPr>
        <w:t xml:space="preserve"> with </w:t>
      </w:r>
      <w:r w:rsidR="00AC48F0">
        <w:rPr>
          <w:rFonts w:ascii="Times New Roman" w:eastAsia="Times New Roman" w:hAnsi="Times New Roman" w:cs="Times New Roman"/>
          <w:sz w:val="24"/>
          <w:szCs w:val="24"/>
          <w:lang w:eastAsia="en-GB"/>
        </w:rPr>
        <w:t>bad</w:t>
      </w:r>
      <w:r w:rsidR="00F559FB">
        <w:rPr>
          <w:rFonts w:ascii="Times New Roman" w:eastAsia="Times New Roman" w:hAnsi="Times New Roman" w:cs="Times New Roman"/>
          <w:sz w:val="24"/>
          <w:szCs w:val="24"/>
          <w:lang w:eastAsia="en-GB"/>
        </w:rPr>
        <w:t xml:space="preserve"> experiences may </w:t>
      </w:r>
      <w:r w:rsidR="00954E95" w:rsidRPr="00954E95">
        <w:rPr>
          <w:rFonts w:ascii="Times New Roman" w:eastAsia="Times New Roman" w:hAnsi="Times New Roman" w:cs="Times New Roman"/>
          <w:sz w:val="24"/>
          <w:szCs w:val="24"/>
          <w:lang w:eastAsia="en-GB"/>
        </w:rPr>
        <w:t xml:space="preserve">only remain with the provider if </w:t>
      </w:r>
      <w:r w:rsidR="00954E95">
        <w:rPr>
          <w:rFonts w:ascii="Times New Roman" w:eastAsia="Times New Roman" w:hAnsi="Times New Roman" w:cs="Times New Roman"/>
          <w:sz w:val="24"/>
          <w:szCs w:val="24"/>
          <w:lang w:eastAsia="en-GB"/>
        </w:rPr>
        <w:t>alternative network services exist</w:t>
      </w:r>
      <w:r>
        <w:rPr>
          <w:rFonts w:ascii="Times New Roman" w:eastAsia="Times New Roman" w:hAnsi="Times New Roman" w:cs="Times New Roman"/>
          <w:sz w:val="24"/>
          <w:szCs w:val="24"/>
          <w:lang w:eastAsia="en-GB"/>
        </w:rPr>
        <w:t xml:space="preserve">. </w:t>
      </w:r>
      <w:r w:rsidR="00954E95">
        <w:rPr>
          <w:rFonts w:ascii="Times New Roman" w:eastAsia="Times New Roman" w:hAnsi="Times New Roman" w:cs="Times New Roman"/>
          <w:sz w:val="24"/>
          <w:szCs w:val="24"/>
          <w:lang w:eastAsia="en-GB"/>
        </w:rPr>
        <w:t xml:space="preserve">Oodam et al. (2003) supported this view that customer perception is the key criterion by which network providers can assess and measure the value-added service and QoS delivered to customers. </w:t>
      </w:r>
      <w:r>
        <w:rPr>
          <w:rFonts w:ascii="Times New Roman" w:eastAsia="Times New Roman" w:hAnsi="Times New Roman" w:cs="Times New Roman"/>
          <w:sz w:val="24"/>
          <w:szCs w:val="24"/>
          <w:lang w:eastAsia="en-GB"/>
        </w:rPr>
        <w:t>For this justification, improving the network services is essential to retain existing subscribers and attract incoming customers.</w:t>
      </w:r>
      <w:r w:rsidR="006C193C">
        <w:rPr>
          <w:rFonts w:ascii="Times New Roman" w:eastAsia="Times New Roman" w:hAnsi="Times New Roman" w:cs="Times New Roman"/>
          <w:sz w:val="24"/>
          <w:szCs w:val="24"/>
          <w:lang w:eastAsia="en-GB"/>
        </w:rPr>
        <w:t xml:space="preserve"> Customers of the </w:t>
      </w:r>
      <w:r w:rsidR="001F1682">
        <w:rPr>
          <w:rFonts w:ascii="Times New Roman" w:eastAsia="Times New Roman" w:hAnsi="Times New Roman" w:cs="Times New Roman"/>
          <w:sz w:val="24"/>
          <w:szCs w:val="24"/>
          <w:lang w:eastAsia="en-GB"/>
        </w:rPr>
        <w:t>researched organisation</w:t>
      </w:r>
      <w:r w:rsidR="006C193C">
        <w:rPr>
          <w:rFonts w:ascii="Times New Roman" w:eastAsia="Times New Roman" w:hAnsi="Times New Roman" w:cs="Times New Roman"/>
          <w:sz w:val="24"/>
          <w:szCs w:val="24"/>
          <w:lang w:eastAsia="en-GB"/>
        </w:rPr>
        <w:t xml:space="preserve"> are classified into prepaid, postpaid and enterprise customers, including busines</w:t>
      </w:r>
      <w:r w:rsidR="00BE7DB1">
        <w:rPr>
          <w:rFonts w:ascii="Times New Roman" w:eastAsia="Times New Roman" w:hAnsi="Times New Roman" w:cs="Times New Roman"/>
          <w:sz w:val="24"/>
          <w:szCs w:val="24"/>
          <w:lang w:eastAsia="en-GB"/>
        </w:rPr>
        <w:t>se</w:t>
      </w:r>
      <w:r w:rsidR="006C193C">
        <w:rPr>
          <w:rFonts w:ascii="Times New Roman" w:eastAsia="Times New Roman" w:hAnsi="Times New Roman" w:cs="Times New Roman"/>
          <w:sz w:val="24"/>
          <w:szCs w:val="24"/>
          <w:lang w:eastAsia="en-GB"/>
        </w:rPr>
        <w:t xml:space="preserve">s, companies, and government subscribers. This paper </w:t>
      </w:r>
      <w:r w:rsidR="0012584A">
        <w:rPr>
          <w:rFonts w:ascii="Times New Roman" w:eastAsia="Times New Roman" w:hAnsi="Times New Roman" w:cs="Times New Roman"/>
          <w:sz w:val="24"/>
          <w:szCs w:val="24"/>
          <w:lang w:eastAsia="en-GB"/>
        </w:rPr>
        <w:t>focuses</w:t>
      </w:r>
      <w:r w:rsidR="006C193C">
        <w:rPr>
          <w:rFonts w:ascii="Times New Roman" w:eastAsia="Times New Roman" w:hAnsi="Times New Roman" w:cs="Times New Roman"/>
          <w:sz w:val="24"/>
          <w:szCs w:val="24"/>
          <w:lang w:eastAsia="en-GB"/>
        </w:rPr>
        <w:t xml:space="preserve"> on prepaid and postpaid subscribers</w:t>
      </w:r>
      <w:r w:rsidR="0012584A">
        <w:rPr>
          <w:rFonts w:ascii="Times New Roman" w:eastAsia="Times New Roman" w:hAnsi="Times New Roman" w:cs="Times New Roman"/>
          <w:sz w:val="24"/>
          <w:szCs w:val="24"/>
          <w:lang w:eastAsia="en-GB"/>
        </w:rPr>
        <w:t xml:space="preserve"> because they are the direct usage categories with more sample population</w:t>
      </w:r>
      <w:r w:rsidR="00BE7DB1">
        <w:rPr>
          <w:rFonts w:ascii="Times New Roman" w:eastAsia="Times New Roman" w:hAnsi="Times New Roman" w:cs="Times New Roman"/>
          <w:sz w:val="24"/>
          <w:szCs w:val="24"/>
          <w:lang w:eastAsia="en-GB"/>
        </w:rPr>
        <w:t>s</w:t>
      </w:r>
      <w:r w:rsidR="0012584A">
        <w:rPr>
          <w:rFonts w:ascii="Times New Roman" w:eastAsia="Times New Roman" w:hAnsi="Times New Roman" w:cs="Times New Roman"/>
          <w:sz w:val="24"/>
          <w:szCs w:val="24"/>
          <w:lang w:eastAsia="en-GB"/>
        </w:rPr>
        <w:t xml:space="preserve"> (</w:t>
      </w:r>
      <w:r w:rsidR="00B60CA8">
        <w:rPr>
          <w:rFonts w:ascii="Times New Roman" w:eastAsia="Times New Roman" w:hAnsi="Times New Roman" w:cs="Times New Roman"/>
          <w:sz w:val="24"/>
          <w:szCs w:val="24"/>
          <w:lang w:eastAsia="en-GB"/>
        </w:rPr>
        <w:t>Creswell</w:t>
      </w:r>
      <w:r w:rsidR="0012584A">
        <w:rPr>
          <w:rFonts w:ascii="Times New Roman" w:eastAsia="Times New Roman" w:hAnsi="Times New Roman" w:cs="Times New Roman"/>
          <w:sz w:val="24"/>
          <w:szCs w:val="24"/>
          <w:lang w:eastAsia="en-GB"/>
        </w:rPr>
        <w:t xml:space="preserve"> et al. 2019) as the targeted participants.</w:t>
      </w:r>
    </w:p>
    <w:p w14:paraId="6E1D9CA3" w14:textId="77777777" w:rsidR="00556179" w:rsidRDefault="004E0422" w:rsidP="00556179">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Despite the </w:t>
      </w:r>
      <w:r w:rsidR="006447FD">
        <w:rPr>
          <w:rFonts w:ascii="Times New Roman" w:eastAsia="Times New Roman" w:hAnsi="Times New Roman" w:cs="Times New Roman"/>
          <w:sz w:val="24"/>
          <w:szCs w:val="24"/>
          <w:lang w:eastAsia="en-GB"/>
        </w:rPr>
        <w:t>increased</w:t>
      </w:r>
      <w:r>
        <w:rPr>
          <w:rFonts w:ascii="Times New Roman" w:eastAsia="Times New Roman" w:hAnsi="Times New Roman" w:cs="Times New Roman"/>
          <w:sz w:val="24"/>
          <w:szCs w:val="24"/>
          <w:lang w:eastAsia="en-GB"/>
        </w:rPr>
        <w:t xml:space="preserve"> network capacity to support customers</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satisfaction and value-added services, the QoS has </w:t>
      </w:r>
      <w:r w:rsidR="00F44425">
        <w:rPr>
          <w:rFonts w:ascii="Times New Roman" w:eastAsia="Times New Roman" w:hAnsi="Times New Roman" w:cs="Times New Roman"/>
          <w:sz w:val="24"/>
          <w:szCs w:val="24"/>
          <w:lang w:eastAsia="en-GB"/>
        </w:rPr>
        <w:t>remained the same</w:t>
      </w:r>
      <w:r>
        <w:rPr>
          <w:rFonts w:ascii="Times New Roman" w:eastAsia="Times New Roman" w:hAnsi="Times New Roman" w:cs="Times New Roman"/>
          <w:sz w:val="24"/>
          <w:szCs w:val="24"/>
          <w:lang w:eastAsia="en-GB"/>
        </w:rPr>
        <w:t xml:space="preserve">, as they complain about network services. </w:t>
      </w:r>
      <w:r w:rsidR="0012584A">
        <w:rPr>
          <w:rFonts w:ascii="Times New Roman" w:eastAsia="Times New Roman" w:hAnsi="Times New Roman" w:cs="Times New Roman"/>
          <w:sz w:val="24"/>
          <w:szCs w:val="24"/>
          <w:lang w:eastAsia="en-GB"/>
        </w:rPr>
        <w:t xml:space="preserve">In the researched </w:t>
      </w:r>
      <w:r w:rsidR="007124A2">
        <w:rPr>
          <w:rFonts w:ascii="Times New Roman" w:eastAsia="Times New Roman" w:hAnsi="Times New Roman" w:cs="Times New Roman"/>
          <w:sz w:val="24"/>
          <w:szCs w:val="24"/>
          <w:lang w:eastAsia="en-GB"/>
        </w:rPr>
        <w:t>organisation</w:t>
      </w:r>
      <w:r w:rsidR="0012584A">
        <w:rPr>
          <w:rFonts w:ascii="Times New Roman" w:eastAsia="Times New Roman" w:hAnsi="Times New Roman" w:cs="Times New Roman"/>
          <w:sz w:val="24"/>
          <w:szCs w:val="24"/>
          <w:lang w:eastAsia="en-GB"/>
        </w:rPr>
        <w:t xml:space="preserve">, customers reported dissatisfaction with the QoS and value-added services. </w:t>
      </w:r>
      <w:r w:rsidR="00F47C21">
        <w:rPr>
          <w:rFonts w:ascii="Times New Roman" w:eastAsia="Times New Roman" w:hAnsi="Times New Roman" w:cs="Times New Roman"/>
          <w:sz w:val="24"/>
          <w:szCs w:val="24"/>
          <w:lang w:eastAsia="en-GB"/>
        </w:rPr>
        <w:t xml:space="preserve">Interactive data from NCC customer consultative meetings shows that forty-five (45) </w:t>
      </w:r>
      <w:r w:rsidR="00C371A5">
        <w:rPr>
          <w:rFonts w:ascii="Times New Roman" w:eastAsia="Times New Roman" w:hAnsi="Times New Roman" w:cs="Times New Roman"/>
          <w:sz w:val="24"/>
          <w:szCs w:val="24"/>
          <w:lang w:eastAsia="en-GB"/>
        </w:rPr>
        <w:t>per cent</w:t>
      </w:r>
      <w:r w:rsidR="00F47C21">
        <w:rPr>
          <w:rFonts w:ascii="Times New Roman" w:eastAsia="Times New Roman" w:hAnsi="Times New Roman" w:cs="Times New Roman"/>
          <w:sz w:val="24"/>
          <w:szCs w:val="24"/>
          <w:lang w:eastAsia="en-GB"/>
        </w:rPr>
        <w:t xml:space="preserve"> of subscribers were dissatisfied with QoS. At the same time, fifty-five (55) </w:t>
      </w:r>
      <w:r w:rsidR="004D548B">
        <w:rPr>
          <w:rFonts w:ascii="Times New Roman" w:eastAsia="Times New Roman" w:hAnsi="Times New Roman" w:cs="Times New Roman"/>
          <w:sz w:val="24"/>
          <w:szCs w:val="24"/>
          <w:lang w:eastAsia="en-GB"/>
        </w:rPr>
        <w:t>per cent</w:t>
      </w:r>
      <w:r w:rsidR="00F47C21">
        <w:rPr>
          <w:rFonts w:ascii="Times New Roman" w:eastAsia="Times New Roman" w:hAnsi="Times New Roman" w:cs="Times New Roman"/>
          <w:sz w:val="24"/>
          <w:szCs w:val="24"/>
          <w:lang w:eastAsia="en-GB"/>
        </w:rPr>
        <w:t xml:space="preserve"> were also dissatisfied with the internet services they received from the </w:t>
      </w:r>
      <w:r w:rsidR="001F1682">
        <w:rPr>
          <w:rFonts w:ascii="Times New Roman" w:eastAsia="Times New Roman" w:hAnsi="Times New Roman" w:cs="Times New Roman"/>
          <w:sz w:val="24"/>
          <w:szCs w:val="24"/>
          <w:lang w:eastAsia="en-GB"/>
        </w:rPr>
        <w:t>researched organisation</w:t>
      </w:r>
      <w:r w:rsidR="00F47C21">
        <w:rPr>
          <w:rFonts w:ascii="Times New Roman" w:eastAsia="Times New Roman" w:hAnsi="Times New Roman" w:cs="Times New Roman"/>
          <w:sz w:val="24"/>
          <w:szCs w:val="24"/>
          <w:lang w:eastAsia="en-GB"/>
        </w:rPr>
        <w:t>.</w:t>
      </w:r>
    </w:p>
    <w:p w14:paraId="184B108A" w14:textId="557C2D97" w:rsidR="008C5E81" w:rsidRDefault="000907F8" w:rsidP="008C5E81">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general objective was to explore the level of QoS</w:t>
      </w:r>
      <w:r w:rsidR="00BE7DB1">
        <w:rPr>
          <w:rFonts w:ascii="Times New Roman" w:eastAsia="Times New Roman" w:hAnsi="Times New Roman" w:cs="Times New Roman"/>
          <w:sz w:val="24"/>
          <w:szCs w:val="24"/>
          <w:lang w:eastAsia="en-GB"/>
        </w:rPr>
        <w:t>, prepaid and postpaid customer satisfaction,</w:t>
      </w:r>
      <w:r>
        <w:rPr>
          <w:rFonts w:ascii="Times New Roman" w:eastAsia="Times New Roman" w:hAnsi="Times New Roman" w:cs="Times New Roman"/>
          <w:sz w:val="24"/>
          <w:szCs w:val="24"/>
          <w:lang w:eastAsia="en-GB"/>
        </w:rPr>
        <w:t xml:space="preserve"> and value-added services provided </w:t>
      </w:r>
      <w:r w:rsidR="007124A2">
        <w:rPr>
          <w:rFonts w:ascii="Times New Roman" w:eastAsia="Times New Roman" w:hAnsi="Times New Roman" w:cs="Times New Roman"/>
          <w:sz w:val="24"/>
          <w:szCs w:val="24"/>
          <w:lang w:eastAsia="en-GB"/>
        </w:rPr>
        <w:t xml:space="preserve">by </w:t>
      </w:r>
      <w:r>
        <w:rPr>
          <w:rFonts w:ascii="Times New Roman" w:eastAsia="Times New Roman" w:hAnsi="Times New Roman" w:cs="Times New Roman"/>
          <w:sz w:val="24"/>
          <w:szCs w:val="24"/>
          <w:lang w:eastAsia="en-GB"/>
        </w:rPr>
        <w:t>the research</w:t>
      </w:r>
      <w:r w:rsidR="001F1682">
        <w:rPr>
          <w:rFonts w:ascii="Times New Roman" w:eastAsia="Times New Roman" w:hAnsi="Times New Roman" w:cs="Times New Roman"/>
          <w:sz w:val="24"/>
          <w:szCs w:val="24"/>
          <w:lang w:eastAsia="en-GB"/>
        </w:rPr>
        <w:t>ed</w:t>
      </w:r>
      <w:r>
        <w:rPr>
          <w:rFonts w:ascii="Times New Roman" w:eastAsia="Times New Roman" w:hAnsi="Times New Roman" w:cs="Times New Roman"/>
          <w:sz w:val="24"/>
          <w:szCs w:val="24"/>
          <w:lang w:eastAsia="en-GB"/>
        </w:rPr>
        <w:t xml:space="preserve"> </w:t>
      </w:r>
      <w:r w:rsidR="001F1682">
        <w:rPr>
          <w:rFonts w:ascii="Times New Roman" w:eastAsia="Times New Roman" w:hAnsi="Times New Roman" w:cs="Times New Roman"/>
          <w:sz w:val="24"/>
          <w:szCs w:val="24"/>
          <w:lang w:eastAsia="en-GB"/>
        </w:rPr>
        <w:t>organisation.</w:t>
      </w:r>
      <w:r w:rsidR="00777A19">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Consequently</w:t>
      </w:r>
      <w:r w:rsidR="00777A19">
        <w:rPr>
          <w:rFonts w:ascii="Times New Roman" w:eastAsia="Times New Roman" w:hAnsi="Times New Roman" w:cs="Times New Roman"/>
          <w:sz w:val="24"/>
          <w:szCs w:val="24"/>
          <w:lang w:eastAsia="en-GB"/>
        </w:rPr>
        <w:t xml:space="preserve">, the specific objective; Is to identify customer satisfaction and the </w:t>
      </w:r>
      <w:r w:rsidR="00D936A0">
        <w:rPr>
          <w:rFonts w:ascii="Times New Roman" w:eastAsia="Times New Roman" w:hAnsi="Times New Roman" w:cs="Times New Roman"/>
          <w:sz w:val="24"/>
          <w:szCs w:val="24"/>
          <w:lang w:eastAsia="en-GB"/>
        </w:rPr>
        <w:t>degree</w:t>
      </w:r>
      <w:r w:rsidR="00777A19">
        <w:rPr>
          <w:rFonts w:ascii="Times New Roman" w:eastAsia="Times New Roman" w:hAnsi="Times New Roman" w:cs="Times New Roman"/>
          <w:sz w:val="24"/>
          <w:szCs w:val="24"/>
          <w:lang w:eastAsia="en-GB"/>
        </w:rPr>
        <w:t xml:space="preserve"> of QoS as </w:t>
      </w:r>
      <w:r w:rsidR="00D936A0">
        <w:rPr>
          <w:rFonts w:ascii="Times New Roman" w:eastAsia="Times New Roman" w:hAnsi="Times New Roman" w:cs="Times New Roman"/>
          <w:sz w:val="24"/>
          <w:szCs w:val="24"/>
          <w:lang w:eastAsia="en-GB"/>
        </w:rPr>
        <w:t>observed</w:t>
      </w:r>
      <w:r w:rsidR="00777A19">
        <w:rPr>
          <w:rFonts w:ascii="Times New Roman" w:eastAsia="Times New Roman" w:hAnsi="Times New Roman" w:cs="Times New Roman"/>
          <w:sz w:val="24"/>
          <w:szCs w:val="24"/>
          <w:lang w:eastAsia="en-GB"/>
        </w:rPr>
        <w:t xml:space="preserve"> by the prepaid and postpaid customers of the </w:t>
      </w:r>
      <w:r w:rsidR="00D936A0">
        <w:rPr>
          <w:rFonts w:ascii="Times New Roman" w:eastAsia="Times New Roman" w:hAnsi="Times New Roman" w:cs="Times New Roman"/>
          <w:sz w:val="24"/>
          <w:szCs w:val="24"/>
          <w:lang w:eastAsia="en-GB"/>
        </w:rPr>
        <w:t>study context</w:t>
      </w:r>
      <w:r w:rsidR="00777A19">
        <w:rPr>
          <w:rFonts w:ascii="Times New Roman" w:eastAsia="Times New Roman" w:hAnsi="Times New Roman" w:cs="Times New Roman"/>
          <w:sz w:val="24"/>
          <w:szCs w:val="24"/>
          <w:lang w:eastAsia="en-GB"/>
        </w:rPr>
        <w:t>.</w:t>
      </w:r>
    </w:p>
    <w:p w14:paraId="09C9378D" w14:textId="27663D51" w:rsidR="00EE5498" w:rsidRDefault="00777A19" w:rsidP="008C5E81">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To achieve the research objective and address the research problem, the research questions are as follows:</w:t>
      </w:r>
    </w:p>
    <w:p w14:paraId="0E207471" w14:textId="4A7D2162" w:rsidR="00777A19" w:rsidRDefault="00777A19" w:rsidP="00777A19">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What are the levels of customer satisfaction and QoS perceived by </w:t>
      </w:r>
      <w:r w:rsidR="00EC689A">
        <w:rPr>
          <w:rFonts w:ascii="Times New Roman" w:eastAsia="Times New Roman" w:hAnsi="Times New Roman" w:cs="Times New Roman"/>
          <w:sz w:val="24"/>
          <w:szCs w:val="24"/>
          <w:lang w:eastAsia="en-GB"/>
        </w:rPr>
        <w:t>prepaid and postpaid customers</w:t>
      </w:r>
      <w:r>
        <w:rPr>
          <w:rFonts w:ascii="Times New Roman" w:eastAsia="Times New Roman" w:hAnsi="Times New Roman" w:cs="Times New Roman"/>
          <w:sz w:val="24"/>
          <w:szCs w:val="24"/>
          <w:lang w:eastAsia="en-GB"/>
        </w:rPr>
        <w:t xml:space="preserve"> in the researched organisation?</w:t>
      </w:r>
    </w:p>
    <w:p w14:paraId="117180B9" w14:textId="0F0747EA" w:rsidR="00777A19" w:rsidRDefault="00777A19" w:rsidP="00777A19">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What is the </w:t>
      </w:r>
      <w:r w:rsidR="00EC689A">
        <w:rPr>
          <w:rFonts w:ascii="Times New Roman" w:eastAsia="Times New Roman" w:hAnsi="Times New Roman" w:cs="Times New Roman"/>
          <w:sz w:val="24"/>
          <w:szCs w:val="24"/>
          <w:lang w:eastAsia="en-GB"/>
        </w:rPr>
        <w:t>correlation</w:t>
      </w:r>
      <w:r>
        <w:rPr>
          <w:rFonts w:ascii="Times New Roman" w:eastAsia="Times New Roman" w:hAnsi="Times New Roman" w:cs="Times New Roman"/>
          <w:sz w:val="24"/>
          <w:szCs w:val="24"/>
          <w:lang w:eastAsia="en-GB"/>
        </w:rPr>
        <w:t xml:space="preserve"> between perceived QoS</w:t>
      </w:r>
      <w:r w:rsidR="005D3C7C">
        <w:rPr>
          <w:rFonts w:ascii="Times New Roman" w:eastAsia="Times New Roman" w:hAnsi="Times New Roman" w:cs="Times New Roman"/>
          <w:sz w:val="24"/>
          <w:szCs w:val="24"/>
          <w:lang w:eastAsia="en-GB"/>
        </w:rPr>
        <w:t xml:space="preserve"> and customer-expected</w:t>
      </w:r>
      <w:r>
        <w:rPr>
          <w:rFonts w:ascii="Times New Roman" w:eastAsia="Times New Roman" w:hAnsi="Times New Roman" w:cs="Times New Roman"/>
          <w:sz w:val="24"/>
          <w:szCs w:val="24"/>
          <w:lang w:eastAsia="en-GB"/>
        </w:rPr>
        <w:t xml:space="preserve"> services?</w:t>
      </w:r>
    </w:p>
    <w:p w14:paraId="0F34FED2" w14:textId="14AD17DE" w:rsidR="008C5E81" w:rsidRDefault="00EC689A" w:rsidP="00903C61">
      <w:pPr>
        <w:pStyle w:val="ListParagraph"/>
        <w:numPr>
          <w:ilvl w:val="0"/>
          <w:numId w:val="1"/>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How significant are the identified QoS dimensions in predicting customer satisfaction and value-added services?</w:t>
      </w:r>
    </w:p>
    <w:p w14:paraId="4F795825" w14:textId="74AB4075" w:rsidR="008C5E81" w:rsidRPr="008C5E81" w:rsidRDefault="008C5E81" w:rsidP="008C5E81">
      <w:pPr>
        <w:pStyle w:val="ListParagraph"/>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Furthe</w:t>
      </w:r>
      <w:r w:rsidR="000A24B4">
        <w:rPr>
          <w:rFonts w:ascii="Times New Roman" w:eastAsia="Times New Roman" w:hAnsi="Times New Roman" w:cs="Times New Roman"/>
          <w:sz w:val="24"/>
          <w:szCs w:val="24"/>
          <w:lang w:eastAsia="en-GB"/>
        </w:rPr>
        <w:t>r</w:t>
      </w:r>
      <w:r>
        <w:rPr>
          <w:rFonts w:ascii="Times New Roman" w:eastAsia="Times New Roman" w:hAnsi="Times New Roman" w:cs="Times New Roman"/>
          <w:sz w:val="24"/>
          <w:szCs w:val="24"/>
          <w:lang w:eastAsia="en-GB"/>
        </w:rPr>
        <w:t>more, these hypothes</w:t>
      </w:r>
      <w:r w:rsidR="000A24B4">
        <w:rPr>
          <w:rFonts w:ascii="Times New Roman" w:eastAsia="Times New Roman" w:hAnsi="Times New Roman" w:cs="Times New Roman"/>
          <w:sz w:val="24"/>
          <w:szCs w:val="24"/>
          <w:lang w:eastAsia="en-GB"/>
        </w:rPr>
        <w:t>e</w:t>
      </w:r>
      <w:r>
        <w:rPr>
          <w:rFonts w:ascii="Times New Roman" w:eastAsia="Times New Roman" w:hAnsi="Times New Roman" w:cs="Times New Roman"/>
          <w:sz w:val="24"/>
          <w:szCs w:val="24"/>
          <w:lang w:eastAsia="en-GB"/>
        </w:rPr>
        <w:t xml:space="preserve">s will </w:t>
      </w:r>
      <w:r w:rsidR="000A24B4">
        <w:rPr>
          <w:rFonts w:ascii="Times New Roman" w:eastAsia="Times New Roman" w:hAnsi="Times New Roman" w:cs="Times New Roman"/>
          <w:sz w:val="24"/>
          <w:szCs w:val="24"/>
          <w:lang w:eastAsia="en-GB"/>
        </w:rPr>
        <w:t>give the paper</w:t>
      </w:r>
      <w:r>
        <w:rPr>
          <w:rFonts w:ascii="Times New Roman" w:eastAsia="Times New Roman" w:hAnsi="Times New Roman" w:cs="Times New Roman"/>
          <w:sz w:val="24"/>
          <w:szCs w:val="24"/>
          <w:lang w:eastAsia="en-GB"/>
        </w:rPr>
        <w:t xml:space="preserve"> </w:t>
      </w:r>
      <w:r w:rsidR="000A24B4">
        <w:rPr>
          <w:rFonts w:ascii="Times New Roman" w:eastAsia="Times New Roman" w:hAnsi="Times New Roman" w:cs="Times New Roman"/>
          <w:sz w:val="24"/>
          <w:szCs w:val="24"/>
          <w:lang w:eastAsia="en-GB"/>
        </w:rPr>
        <w:t>an</w:t>
      </w:r>
      <w:r>
        <w:rPr>
          <w:rFonts w:ascii="Times New Roman" w:eastAsia="Times New Roman" w:hAnsi="Times New Roman" w:cs="Times New Roman"/>
          <w:sz w:val="24"/>
          <w:szCs w:val="24"/>
          <w:lang w:eastAsia="en-GB"/>
        </w:rPr>
        <w:t xml:space="preserve"> uncertain answer to the research question that directs the whole research journey.</w:t>
      </w:r>
    </w:p>
    <w:p w14:paraId="3DA95CA6" w14:textId="77777777" w:rsidR="00D71F30" w:rsidRDefault="00D71F30" w:rsidP="00D71F30">
      <w:pPr>
        <w:spacing w:after="0" w:line="360" w:lineRule="auto"/>
        <w:jc w:val="both"/>
        <w:rPr>
          <w:rFonts w:ascii="Times New Roman" w:eastAsia="Times New Roman" w:hAnsi="Times New Roman" w:cs="Times New Roman"/>
          <w:sz w:val="24"/>
          <w:szCs w:val="24"/>
          <w:lang w:eastAsia="en-GB"/>
        </w:rPr>
      </w:pPr>
      <w:r w:rsidRPr="008C5E81">
        <w:rPr>
          <w:rFonts w:ascii="Times New Roman" w:eastAsia="Times New Roman" w:hAnsi="Times New Roman" w:cs="Times New Roman"/>
          <w:b/>
          <w:bCs/>
          <w:sz w:val="24"/>
          <w:szCs w:val="24"/>
          <w:lang w:eastAsia="en-GB"/>
        </w:rPr>
        <w:t>H</w:t>
      </w:r>
      <w:r w:rsidRPr="008C5E81">
        <w:rPr>
          <w:rFonts w:ascii="Times New Roman" w:eastAsia="Times New Roman" w:hAnsi="Times New Roman" w:cs="Times New Roman"/>
          <w:b/>
          <w:bCs/>
          <w:sz w:val="16"/>
          <w:szCs w:val="16"/>
          <w:lang w:eastAsia="en-GB"/>
        </w:rPr>
        <w:t>1</w:t>
      </w:r>
      <w:r>
        <w:rPr>
          <w:rFonts w:ascii="Times New Roman" w:eastAsia="Times New Roman" w:hAnsi="Times New Roman" w:cs="Times New Roman"/>
          <w:sz w:val="24"/>
          <w:szCs w:val="24"/>
          <w:lang w:eastAsia="en-GB"/>
        </w:rPr>
        <w:t>: The QoS dimensions significantly influence the satisfaction experienced by the subscribers on prepaid and postpaid plans.</w:t>
      </w:r>
    </w:p>
    <w:p w14:paraId="255410B8" w14:textId="3F81B2AB" w:rsidR="00D71F30" w:rsidRDefault="00D71F30" w:rsidP="00D71F30">
      <w:pPr>
        <w:spacing w:after="0" w:line="360" w:lineRule="auto"/>
        <w:jc w:val="both"/>
        <w:rPr>
          <w:rFonts w:ascii="Times New Roman" w:eastAsia="Times New Roman" w:hAnsi="Times New Roman" w:cs="Times New Roman"/>
          <w:sz w:val="24"/>
          <w:szCs w:val="24"/>
          <w:lang w:eastAsia="en-GB"/>
        </w:rPr>
      </w:pPr>
      <w:r w:rsidRPr="008C5E81">
        <w:rPr>
          <w:rFonts w:ascii="Times New Roman" w:eastAsia="Times New Roman" w:hAnsi="Times New Roman" w:cs="Times New Roman"/>
          <w:b/>
          <w:bCs/>
          <w:sz w:val="24"/>
          <w:szCs w:val="24"/>
          <w:lang w:eastAsia="en-GB"/>
        </w:rPr>
        <w:t>H</w:t>
      </w:r>
      <w:r w:rsidRPr="008C5E81">
        <w:rPr>
          <w:rFonts w:ascii="Times New Roman" w:eastAsia="Times New Roman" w:hAnsi="Times New Roman" w:cs="Times New Roman"/>
          <w:b/>
          <w:bCs/>
          <w:sz w:val="16"/>
          <w:szCs w:val="16"/>
          <w:lang w:eastAsia="en-GB"/>
        </w:rPr>
        <w:t>2</w:t>
      </w:r>
      <w:r>
        <w:rPr>
          <w:rFonts w:ascii="Times New Roman" w:eastAsia="Times New Roman" w:hAnsi="Times New Roman" w:cs="Times New Roman"/>
          <w:sz w:val="24"/>
          <w:szCs w:val="24"/>
          <w:lang w:eastAsia="en-GB"/>
        </w:rPr>
        <w:t xml:space="preserve">: The QoS dimensions significantly influence the satisfaction with the facilities experienced by </w:t>
      </w:r>
      <w:bookmarkStart w:id="2" w:name="_Hlk118215220"/>
      <w:r>
        <w:rPr>
          <w:rFonts w:ascii="Times New Roman" w:eastAsia="Times New Roman" w:hAnsi="Times New Roman" w:cs="Times New Roman"/>
          <w:sz w:val="24"/>
          <w:szCs w:val="24"/>
          <w:lang w:eastAsia="en-GB"/>
        </w:rPr>
        <w:t>subscribers</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on prepaid and postpaid </w:t>
      </w:r>
      <w:bookmarkEnd w:id="2"/>
      <w:r>
        <w:rPr>
          <w:rFonts w:ascii="Times New Roman" w:eastAsia="Times New Roman" w:hAnsi="Times New Roman" w:cs="Times New Roman"/>
          <w:sz w:val="24"/>
          <w:szCs w:val="24"/>
          <w:lang w:eastAsia="en-GB"/>
        </w:rPr>
        <w:t>plans.</w:t>
      </w:r>
    </w:p>
    <w:p w14:paraId="25121B91" w14:textId="1777BC07" w:rsidR="00D71F30" w:rsidRDefault="00D71F30" w:rsidP="00D71F30">
      <w:pPr>
        <w:spacing w:after="0" w:line="360" w:lineRule="auto"/>
        <w:jc w:val="both"/>
        <w:rPr>
          <w:rFonts w:ascii="Times New Roman" w:eastAsia="Times New Roman" w:hAnsi="Times New Roman" w:cs="Times New Roman"/>
          <w:sz w:val="24"/>
          <w:szCs w:val="24"/>
          <w:lang w:eastAsia="en-GB"/>
        </w:rPr>
      </w:pPr>
      <w:r w:rsidRPr="008C5E81">
        <w:rPr>
          <w:rFonts w:ascii="Times New Roman" w:eastAsia="Times New Roman" w:hAnsi="Times New Roman" w:cs="Times New Roman"/>
          <w:b/>
          <w:bCs/>
          <w:sz w:val="24"/>
          <w:szCs w:val="24"/>
          <w:lang w:eastAsia="en-GB"/>
        </w:rPr>
        <w:t>H</w:t>
      </w:r>
      <w:r w:rsidRPr="008C5E81">
        <w:rPr>
          <w:rFonts w:ascii="Times New Roman" w:eastAsia="Times New Roman" w:hAnsi="Times New Roman" w:cs="Times New Roman"/>
          <w:b/>
          <w:bCs/>
          <w:sz w:val="16"/>
          <w:szCs w:val="16"/>
          <w:lang w:eastAsia="en-GB"/>
        </w:rPr>
        <w:t>3</w:t>
      </w:r>
      <w:r>
        <w:rPr>
          <w:rFonts w:ascii="Times New Roman" w:eastAsia="Times New Roman" w:hAnsi="Times New Roman" w:cs="Times New Roman"/>
          <w:sz w:val="24"/>
          <w:szCs w:val="24"/>
          <w:lang w:eastAsia="en-GB"/>
        </w:rPr>
        <w:t>: The QoS dimensions significantly influence the satisfaction with network providers</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activities that subscribers on prepaid and postpaid plans experience.</w:t>
      </w:r>
    </w:p>
    <w:p w14:paraId="01A54DE1" w14:textId="0890BD06" w:rsidR="00D71F30" w:rsidRDefault="00D71F30" w:rsidP="00903C61">
      <w:pPr>
        <w:spacing w:after="0" w:line="360" w:lineRule="auto"/>
        <w:jc w:val="both"/>
        <w:rPr>
          <w:rFonts w:ascii="Times New Roman" w:eastAsia="Times New Roman" w:hAnsi="Times New Roman" w:cs="Times New Roman"/>
          <w:sz w:val="24"/>
          <w:szCs w:val="24"/>
          <w:lang w:eastAsia="en-GB"/>
        </w:rPr>
      </w:pPr>
      <w:r w:rsidRPr="008C5E81">
        <w:rPr>
          <w:rFonts w:ascii="Times New Roman" w:eastAsia="Times New Roman" w:hAnsi="Times New Roman" w:cs="Times New Roman"/>
          <w:b/>
          <w:bCs/>
          <w:sz w:val="24"/>
          <w:szCs w:val="24"/>
          <w:lang w:eastAsia="en-GB"/>
        </w:rPr>
        <w:t>H</w:t>
      </w:r>
      <w:r w:rsidRPr="008C5E81">
        <w:rPr>
          <w:rFonts w:ascii="Times New Roman" w:eastAsia="Times New Roman" w:hAnsi="Times New Roman" w:cs="Times New Roman"/>
          <w:b/>
          <w:bCs/>
          <w:sz w:val="16"/>
          <w:szCs w:val="16"/>
          <w:lang w:eastAsia="en-GB"/>
        </w:rPr>
        <w:t>4</w:t>
      </w:r>
      <w:r>
        <w:rPr>
          <w:rFonts w:ascii="Times New Roman" w:eastAsia="Times New Roman" w:hAnsi="Times New Roman" w:cs="Times New Roman"/>
          <w:sz w:val="24"/>
          <w:szCs w:val="24"/>
          <w:lang w:eastAsia="en-GB"/>
        </w:rPr>
        <w:t xml:space="preserve">: The QoS dimensions significantly influence the </w:t>
      </w:r>
      <w:r w:rsidR="005D3C7C">
        <w:rPr>
          <w:rFonts w:ascii="Times New Roman" w:eastAsia="Times New Roman" w:hAnsi="Times New Roman" w:cs="Times New Roman"/>
          <w:sz w:val="24"/>
          <w:szCs w:val="24"/>
          <w:lang w:eastAsia="en-GB"/>
        </w:rPr>
        <w:t xml:space="preserve">perceived and expected QoS </w:t>
      </w:r>
      <w:r>
        <w:rPr>
          <w:rFonts w:ascii="Times New Roman" w:eastAsia="Times New Roman" w:hAnsi="Times New Roman" w:cs="Times New Roman"/>
          <w:sz w:val="24"/>
          <w:szCs w:val="24"/>
          <w:lang w:eastAsia="en-GB"/>
        </w:rPr>
        <w:t>experienced by subscribers on prepaid and postpaid plans.</w:t>
      </w:r>
    </w:p>
    <w:p w14:paraId="0BA4BD40" w14:textId="1E6F5CE7" w:rsidR="00324A07" w:rsidRDefault="001A6D14" w:rsidP="008C5E81">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paper is structured in the following direction. </w:t>
      </w:r>
      <w:r w:rsidR="000A24B4">
        <w:rPr>
          <w:rFonts w:ascii="Times New Roman" w:eastAsia="Times New Roman" w:hAnsi="Times New Roman" w:cs="Times New Roman"/>
          <w:sz w:val="24"/>
          <w:szCs w:val="24"/>
          <w:lang w:eastAsia="en-GB"/>
        </w:rPr>
        <w:t>First, t</w:t>
      </w:r>
      <w:r>
        <w:rPr>
          <w:rFonts w:ascii="Times New Roman" w:eastAsia="Times New Roman" w:hAnsi="Times New Roman" w:cs="Times New Roman"/>
          <w:sz w:val="24"/>
          <w:szCs w:val="24"/>
          <w:lang w:eastAsia="en-GB"/>
        </w:rPr>
        <w:t>he literature review is in section 2, followed by section 3, which presents the data and subsequently chosen methodology, where the empirical results and discussion are provided in section 4.</w:t>
      </w:r>
      <w:r w:rsidR="000A24B4">
        <w:rPr>
          <w:rFonts w:ascii="Times New Roman" w:eastAsia="Times New Roman" w:hAnsi="Times New Roman" w:cs="Times New Roman"/>
          <w:sz w:val="24"/>
          <w:szCs w:val="24"/>
          <w:lang w:eastAsia="en-GB"/>
        </w:rPr>
        <w:t xml:space="preserve"> Finally,</w:t>
      </w:r>
      <w:r>
        <w:rPr>
          <w:rFonts w:ascii="Times New Roman" w:eastAsia="Times New Roman" w:hAnsi="Times New Roman" w:cs="Times New Roman"/>
          <w:sz w:val="24"/>
          <w:szCs w:val="24"/>
          <w:lang w:eastAsia="en-GB"/>
        </w:rPr>
        <w:t xml:space="preserve"> Section</w:t>
      </w:r>
      <w:r w:rsidR="000A24B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5 concludes with suggestions and further research direction.</w:t>
      </w:r>
    </w:p>
    <w:p w14:paraId="07670086" w14:textId="1BB3F7AC" w:rsidR="00324A07" w:rsidRPr="00106C4C" w:rsidRDefault="00324A07" w:rsidP="00106C4C">
      <w:pPr>
        <w:pStyle w:val="Heading1"/>
        <w:rPr>
          <w:rFonts w:ascii="Times New Roman" w:eastAsia="Times New Roman" w:hAnsi="Times New Roman" w:cs="Times New Roman"/>
          <w:b/>
          <w:bCs/>
          <w:color w:val="auto"/>
          <w:lang w:eastAsia="en-GB"/>
        </w:rPr>
      </w:pPr>
      <w:bookmarkStart w:id="3" w:name="_Toc124266899"/>
      <w:r w:rsidRPr="00106C4C">
        <w:rPr>
          <w:rFonts w:ascii="Times New Roman" w:eastAsia="Times New Roman" w:hAnsi="Times New Roman" w:cs="Times New Roman"/>
          <w:b/>
          <w:bCs/>
          <w:color w:val="auto"/>
          <w:lang w:eastAsia="en-GB"/>
        </w:rPr>
        <w:t>2. Literature Review</w:t>
      </w:r>
      <w:bookmarkEnd w:id="3"/>
    </w:p>
    <w:p w14:paraId="6231466B" w14:textId="11CADCF0" w:rsidR="00324A07" w:rsidRDefault="003E48C0"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literature review for this paper was performed to analyse and synthesise the previous and existing researched work and identify the gaps related to the study topic about the </w:t>
      </w:r>
      <w:r>
        <w:rPr>
          <w:rFonts w:ascii="Times New Roman" w:hAnsi="Times New Roman" w:cs="Times New Roman"/>
          <w:sz w:val="24"/>
          <w:szCs w:val="24"/>
        </w:rPr>
        <w:t>quality of service and customer satisfaction with value-added service</w:t>
      </w:r>
      <w:r>
        <w:rPr>
          <w:rFonts w:ascii="Times New Roman" w:eastAsia="Times New Roman" w:hAnsi="Times New Roman" w:cs="Times New Roman"/>
          <w:sz w:val="24"/>
          <w:szCs w:val="24"/>
          <w:lang w:eastAsia="en-GB"/>
        </w:rPr>
        <w:t xml:space="preserve"> in </w:t>
      </w:r>
      <w:r w:rsidR="00714D24">
        <w:rPr>
          <w:rFonts w:ascii="Times New Roman" w:eastAsia="Times New Roman" w:hAnsi="Times New Roman" w:cs="Times New Roman"/>
          <w:sz w:val="24"/>
          <w:szCs w:val="24"/>
          <w:lang w:eastAsia="en-GB"/>
        </w:rPr>
        <w:t>Nigeria</w:t>
      </w:r>
      <w:r w:rsidR="00BE7DB1">
        <w:rPr>
          <w:rFonts w:ascii="Times New Roman" w:eastAsia="Times New Roman" w:hAnsi="Times New Roman" w:cs="Times New Roman"/>
          <w:sz w:val="24"/>
          <w:szCs w:val="24"/>
          <w:lang w:eastAsia="en-GB"/>
        </w:rPr>
        <w:t>'</w:t>
      </w:r>
      <w:r w:rsidR="00714D24">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telecommunication </w:t>
      </w:r>
      <w:r w:rsidR="00714D24">
        <w:rPr>
          <w:rFonts w:ascii="Times New Roman" w:eastAsia="Times New Roman" w:hAnsi="Times New Roman" w:cs="Times New Roman"/>
          <w:sz w:val="24"/>
          <w:szCs w:val="24"/>
          <w:lang w:eastAsia="en-GB"/>
        </w:rPr>
        <w:t>environment</w:t>
      </w:r>
      <w:r>
        <w:rPr>
          <w:rFonts w:ascii="Times New Roman" w:eastAsia="Times New Roman" w:hAnsi="Times New Roman" w:cs="Times New Roman"/>
          <w:sz w:val="24"/>
          <w:szCs w:val="24"/>
          <w:lang w:eastAsia="en-GB"/>
        </w:rPr>
        <w:t>.</w:t>
      </w:r>
      <w:r w:rsidR="005848DF">
        <w:rPr>
          <w:rFonts w:ascii="Times New Roman" w:eastAsia="Times New Roman" w:hAnsi="Times New Roman" w:cs="Times New Roman"/>
          <w:sz w:val="24"/>
          <w:szCs w:val="24"/>
          <w:lang w:eastAsia="en-GB"/>
        </w:rPr>
        <w:t xml:space="preserve"> The </w:t>
      </w:r>
      <w:r w:rsidR="00A84D5A">
        <w:rPr>
          <w:rFonts w:ascii="Times New Roman" w:eastAsia="Times New Roman" w:hAnsi="Times New Roman" w:cs="Times New Roman"/>
          <w:sz w:val="24"/>
          <w:szCs w:val="24"/>
          <w:lang w:eastAsia="en-GB"/>
        </w:rPr>
        <w:t xml:space="preserve">literature review </w:t>
      </w:r>
      <w:r w:rsidR="005848DF">
        <w:rPr>
          <w:rFonts w:ascii="Times New Roman" w:eastAsia="Times New Roman" w:hAnsi="Times New Roman" w:cs="Times New Roman"/>
          <w:sz w:val="24"/>
          <w:szCs w:val="24"/>
          <w:lang w:eastAsia="en-GB"/>
        </w:rPr>
        <w:t xml:space="preserve">approach of analysing and synthesising </w:t>
      </w:r>
      <w:r w:rsidR="00A84D5A">
        <w:rPr>
          <w:rFonts w:ascii="Times New Roman" w:eastAsia="Times New Roman" w:hAnsi="Times New Roman" w:cs="Times New Roman"/>
          <w:sz w:val="24"/>
          <w:szCs w:val="24"/>
          <w:lang w:eastAsia="en-GB"/>
        </w:rPr>
        <w:t>assists</w:t>
      </w:r>
      <w:r w:rsidR="005848DF">
        <w:rPr>
          <w:rFonts w:ascii="Times New Roman" w:eastAsia="Times New Roman" w:hAnsi="Times New Roman" w:cs="Times New Roman"/>
          <w:sz w:val="24"/>
          <w:szCs w:val="24"/>
          <w:lang w:eastAsia="en-GB"/>
        </w:rPr>
        <w:t xml:space="preserve"> </w:t>
      </w:r>
      <w:r w:rsidR="00A84D5A">
        <w:rPr>
          <w:rFonts w:ascii="Times New Roman" w:eastAsia="Times New Roman" w:hAnsi="Times New Roman" w:cs="Times New Roman"/>
          <w:sz w:val="24"/>
          <w:szCs w:val="24"/>
          <w:lang w:eastAsia="en-GB"/>
        </w:rPr>
        <w:t>in determining</w:t>
      </w:r>
      <w:r w:rsidR="005848DF">
        <w:rPr>
          <w:rFonts w:ascii="Times New Roman" w:eastAsia="Times New Roman" w:hAnsi="Times New Roman" w:cs="Times New Roman"/>
          <w:sz w:val="24"/>
          <w:szCs w:val="24"/>
          <w:lang w:eastAsia="en-GB"/>
        </w:rPr>
        <w:t xml:space="preserve"> the present knowledge and </w:t>
      </w:r>
      <w:r w:rsidR="00A84D5A">
        <w:rPr>
          <w:rFonts w:ascii="Times New Roman" w:eastAsia="Times New Roman" w:hAnsi="Times New Roman" w:cs="Times New Roman"/>
          <w:sz w:val="24"/>
          <w:szCs w:val="24"/>
          <w:lang w:eastAsia="en-GB"/>
        </w:rPr>
        <w:t>understanding</w:t>
      </w:r>
      <w:r w:rsidR="005848DF">
        <w:rPr>
          <w:rFonts w:ascii="Times New Roman" w:eastAsia="Times New Roman" w:hAnsi="Times New Roman" w:cs="Times New Roman"/>
          <w:sz w:val="24"/>
          <w:szCs w:val="24"/>
          <w:lang w:eastAsia="en-GB"/>
        </w:rPr>
        <w:t xml:space="preserve"> of the research topic </w:t>
      </w:r>
      <w:r w:rsidR="00A84D5A">
        <w:rPr>
          <w:rFonts w:ascii="Times New Roman" w:eastAsia="Times New Roman" w:hAnsi="Times New Roman" w:cs="Times New Roman"/>
          <w:sz w:val="24"/>
          <w:szCs w:val="24"/>
          <w:lang w:eastAsia="en-GB"/>
        </w:rPr>
        <w:t>chronologically.</w:t>
      </w:r>
      <w:r w:rsidR="00DE06A2">
        <w:rPr>
          <w:rFonts w:ascii="Times New Roman" w:eastAsia="Times New Roman" w:hAnsi="Times New Roman" w:cs="Times New Roman"/>
          <w:sz w:val="24"/>
          <w:szCs w:val="24"/>
          <w:lang w:eastAsia="en-GB"/>
        </w:rPr>
        <w:t xml:space="preserve"> Therefore, the literature review addresses the concepts of quality of service, the instruments for evaluation (SERVQUAL), and the quality of service characteristics. </w:t>
      </w:r>
    </w:p>
    <w:p w14:paraId="32F799FA" w14:textId="30F30EB4" w:rsidR="00DE06A2" w:rsidRPr="00106C4C" w:rsidRDefault="00DE06A2" w:rsidP="00106C4C">
      <w:pPr>
        <w:pStyle w:val="Heading2"/>
        <w:rPr>
          <w:rFonts w:ascii="Times New Roman" w:eastAsia="Times New Roman" w:hAnsi="Times New Roman" w:cs="Times New Roman"/>
          <w:b/>
          <w:bCs/>
          <w:color w:val="auto"/>
          <w:lang w:eastAsia="en-GB"/>
        </w:rPr>
      </w:pPr>
      <w:bookmarkStart w:id="4" w:name="_Toc124266900"/>
      <w:r w:rsidRPr="00106C4C">
        <w:rPr>
          <w:rFonts w:ascii="Times New Roman" w:eastAsia="Times New Roman" w:hAnsi="Times New Roman" w:cs="Times New Roman"/>
          <w:b/>
          <w:bCs/>
          <w:color w:val="auto"/>
          <w:lang w:eastAsia="en-GB"/>
        </w:rPr>
        <w:t xml:space="preserve">2.1 </w:t>
      </w:r>
      <w:r w:rsidR="00C371A5" w:rsidRPr="00106C4C">
        <w:rPr>
          <w:rFonts w:ascii="Times New Roman" w:eastAsia="Times New Roman" w:hAnsi="Times New Roman" w:cs="Times New Roman"/>
          <w:b/>
          <w:bCs/>
          <w:color w:val="auto"/>
          <w:lang w:eastAsia="en-GB"/>
        </w:rPr>
        <w:t xml:space="preserve">Concept of </w:t>
      </w:r>
      <w:r w:rsidR="005F3EBF" w:rsidRPr="00106C4C">
        <w:rPr>
          <w:rFonts w:ascii="Times New Roman" w:eastAsia="Times New Roman" w:hAnsi="Times New Roman" w:cs="Times New Roman"/>
          <w:b/>
          <w:bCs/>
          <w:color w:val="auto"/>
          <w:lang w:eastAsia="en-GB"/>
        </w:rPr>
        <w:t>Quality</w:t>
      </w:r>
      <w:r w:rsidR="00C371A5" w:rsidRPr="00106C4C">
        <w:rPr>
          <w:rFonts w:ascii="Times New Roman" w:eastAsia="Times New Roman" w:hAnsi="Times New Roman" w:cs="Times New Roman"/>
          <w:b/>
          <w:bCs/>
          <w:color w:val="auto"/>
          <w:lang w:eastAsia="en-GB"/>
        </w:rPr>
        <w:t xml:space="preserve"> of Service</w:t>
      </w:r>
      <w:bookmarkEnd w:id="4"/>
    </w:p>
    <w:p w14:paraId="7ACC410E" w14:textId="123A6D1B" w:rsidR="005E3B6E" w:rsidRDefault="00C371A5"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concept of quality of service</w:t>
      </w:r>
      <w:r w:rsidR="007A3099">
        <w:rPr>
          <w:rFonts w:ascii="Times New Roman" w:eastAsia="Times New Roman" w:hAnsi="Times New Roman" w:cs="Times New Roman"/>
          <w:sz w:val="24"/>
          <w:szCs w:val="24"/>
          <w:lang w:eastAsia="en-GB"/>
        </w:rPr>
        <w:t xml:space="preserve"> is </w:t>
      </w:r>
      <w:r w:rsidR="00D936A0">
        <w:rPr>
          <w:rFonts w:ascii="Times New Roman" w:eastAsia="Times New Roman" w:hAnsi="Times New Roman" w:cs="Times New Roman"/>
          <w:sz w:val="24"/>
          <w:szCs w:val="24"/>
          <w:lang w:eastAsia="en-GB"/>
        </w:rPr>
        <w:t>essential</w:t>
      </w:r>
      <w:r w:rsidR="007A3099">
        <w:rPr>
          <w:rFonts w:ascii="Times New Roman" w:eastAsia="Times New Roman" w:hAnsi="Times New Roman" w:cs="Times New Roman"/>
          <w:sz w:val="24"/>
          <w:szCs w:val="24"/>
          <w:lang w:eastAsia="en-GB"/>
        </w:rPr>
        <w:t xml:space="preserve"> because of its </w:t>
      </w:r>
      <w:r w:rsidR="00D936A0">
        <w:rPr>
          <w:rFonts w:ascii="Times New Roman" w:eastAsia="Times New Roman" w:hAnsi="Times New Roman" w:cs="Times New Roman"/>
          <w:sz w:val="24"/>
          <w:szCs w:val="24"/>
          <w:lang w:eastAsia="en-GB"/>
        </w:rPr>
        <w:t>effect</w:t>
      </w:r>
      <w:r w:rsidR="007A3099">
        <w:rPr>
          <w:rFonts w:ascii="Times New Roman" w:eastAsia="Times New Roman" w:hAnsi="Times New Roman" w:cs="Times New Roman"/>
          <w:sz w:val="24"/>
          <w:szCs w:val="24"/>
          <w:lang w:eastAsia="en-GB"/>
        </w:rPr>
        <w:t xml:space="preserve"> on customers and businesses. Service is mainly intangible and is usually experienced concurrently with utilisation and production. Groonroos (1998) argued that service is the interaction between the network provider and the subscriber that delivers the service to customers. However, the service could also be </w:t>
      </w:r>
      <w:r w:rsidR="006F1DDE">
        <w:rPr>
          <w:rFonts w:ascii="Times New Roman" w:eastAsia="Times New Roman" w:hAnsi="Times New Roman" w:cs="Times New Roman"/>
          <w:sz w:val="24"/>
          <w:szCs w:val="24"/>
          <w:lang w:eastAsia="en-GB"/>
        </w:rPr>
        <w:t>perceived</w:t>
      </w:r>
      <w:r w:rsidR="007A3099">
        <w:rPr>
          <w:rFonts w:ascii="Times New Roman" w:eastAsia="Times New Roman" w:hAnsi="Times New Roman" w:cs="Times New Roman"/>
          <w:sz w:val="24"/>
          <w:szCs w:val="24"/>
          <w:lang w:eastAsia="en-GB"/>
        </w:rPr>
        <w:t xml:space="preserve"> as any performance or </w:t>
      </w:r>
      <w:r w:rsidR="006F1DDE">
        <w:rPr>
          <w:rFonts w:ascii="Times New Roman" w:eastAsia="Times New Roman" w:hAnsi="Times New Roman" w:cs="Times New Roman"/>
          <w:sz w:val="24"/>
          <w:szCs w:val="24"/>
          <w:lang w:eastAsia="en-GB"/>
        </w:rPr>
        <w:t>activity</w:t>
      </w:r>
      <w:r w:rsidR="007A3099">
        <w:rPr>
          <w:rFonts w:ascii="Times New Roman" w:eastAsia="Times New Roman" w:hAnsi="Times New Roman" w:cs="Times New Roman"/>
          <w:sz w:val="24"/>
          <w:szCs w:val="24"/>
          <w:lang w:eastAsia="en-GB"/>
        </w:rPr>
        <w:t xml:space="preserve"> </w:t>
      </w:r>
      <w:r w:rsidR="006F1DDE">
        <w:rPr>
          <w:rFonts w:ascii="Times New Roman" w:eastAsia="Times New Roman" w:hAnsi="Times New Roman" w:cs="Times New Roman"/>
          <w:sz w:val="24"/>
          <w:szCs w:val="24"/>
          <w:lang w:eastAsia="en-GB"/>
        </w:rPr>
        <w:t>that groups</w:t>
      </w:r>
      <w:r w:rsidR="00D04AB2">
        <w:rPr>
          <w:rFonts w:ascii="Times New Roman" w:eastAsia="Times New Roman" w:hAnsi="Times New Roman" w:cs="Times New Roman"/>
          <w:sz w:val="24"/>
          <w:szCs w:val="24"/>
          <w:lang w:eastAsia="en-GB"/>
        </w:rPr>
        <w:t>. Kotler et al. (20</w:t>
      </w:r>
      <w:r w:rsidR="001C0764">
        <w:rPr>
          <w:rFonts w:ascii="Times New Roman" w:eastAsia="Times New Roman" w:hAnsi="Times New Roman" w:cs="Times New Roman"/>
          <w:sz w:val="24"/>
          <w:szCs w:val="24"/>
          <w:lang w:eastAsia="en-GB"/>
        </w:rPr>
        <w:t>19</w:t>
      </w:r>
      <w:r w:rsidR="00D04AB2">
        <w:rPr>
          <w:rFonts w:ascii="Times New Roman" w:eastAsia="Times New Roman" w:hAnsi="Times New Roman" w:cs="Times New Roman"/>
          <w:sz w:val="24"/>
          <w:szCs w:val="24"/>
          <w:lang w:eastAsia="en-GB"/>
        </w:rPr>
        <w:t>) supported this perspective by defining service</w:t>
      </w:r>
      <w:r w:rsidR="00E8153D">
        <w:rPr>
          <w:rFonts w:ascii="Times New Roman" w:eastAsia="Times New Roman" w:hAnsi="Times New Roman" w:cs="Times New Roman"/>
          <w:sz w:val="24"/>
          <w:szCs w:val="24"/>
          <w:lang w:eastAsia="en-GB"/>
        </w:rPr>
        <w:t>s</w:t>
      </w:r>
      <w:r w:rsidR="00D04AB2">
        <w:rPr>
          <w:rFonts w:ascii="Times New Roman" w:eastAsia="Times New Roman" w:hAnsi="Times New Roman" w:cs="Times New Roman"/>
          <w:sz w:val="24"/>
          <w:szCs w:val="24"/>
          <w:lang w:eastAsia="en-GB"/>
        </w:rPr>
        <w:t xml:space="preserve"> as a kind of product that comprises activities, satisfactions and advantages </w:t>
      </w:r>
      <w:r w:rsidR="00E8153D">
        <w:rPr>
          <w:rFonts w:ascii="Times New Roman" w:eastAsia="Times New Roman" w:hAnsi="Times New Roman" w:cs="Times New Roman"/>
          <w:sz w:val="24"/>
          <w:szCs w:val="24"/>
          <w:lang w:eastAsia="en-GB"/>
        </w:rPr>
        <w:t>deliver</w:t>
      </w:r>
      <w:r w:rsidR="00D04AB2">
        <w:rPr>
          <w:rFonts w:ascii="Times New Roman" w:eastAsia="Times New Roman" w:hAnsi="Times New Roman" w:cs="Times New Roman"/>
          <w:sz w:val="24"/>
          <w:szCs w:val="24"/>
          <w:lang w:eastAsia="en-GB"/>
        </w:rPr>
        <w:t xml:space="preserve">ed for </w:t>
      </w:r>
      <w:r w:rsidR="00E8153D">
        <w:rPr>
          <w:rFonts w:ascii="Times New Roman" w:eastAsia="Times New Roman" w:hAnsi="Times New Roman" w:cs="Times New Roman"/>
          <w:sz w:val="24"/>
          <w:szCs w:val="24"/>
          <w:lang w:eastAsia="en-GB"/>
        </w:rPr>
        <w:t>selling</w:t>
      </w:r>
      <w:r w:rsidR="00D04AB2">
        <w:rPr>
          <w:rFonts w:ascii="Times New Roman" w:eastAsia="Times New Roman" w:hAnsi="Times New Roman" w:cs="Times New Roman"/>
          <w:sz w:val="24"/>
          <w:szCs w:val="24"/>
          <w:lang w:eastAsia="en-GB"/>
        </w:rPr>
        <w:t xml:space="preserve"> that </w:t>
      </w:r>
      <w:r w:rsidR="001C0764">
        <w:rPr>
          <w:rFonts w:ascii="Times New Roman" w:eastAsia="Times New Roman" w:hAnsi="Times New Roman" w:cs="Times New Roman"/>
          <w:sz w:val="24"/>
          <w:szCs w:val="24"/>
          <w:lang w:eastAsia="en-GB"/>
        </w:rPr>
        <w:t>are</w:t>
      </w:r>
      <w:r w:rsidR="00D04AB2">
        <w:rPr>
          <w:rFonts w:ascii="Times New Roman" w:eastAsia="Times New Roman" w:hAnsi="Times New Roman" w:cs="Times New Roman"/>
          <w:sz w:val="24"/>
          <w:szCs w:val="24"/>
          <w:lang w:eastAsia="en-GB"/>
        </w:rPr>
        <w:t xml:space="preserve"> intangible and </w:t>
      </w:r>
      <w:r w:rsidR="001C0764">
        <w:rPr>
          <w:rFonts w:ascii="Times New Roman" w:eastAsia="Times New Roman" w:hAnsi="Times New Roman" w:cs="Times New Roman"/>
          <w:sz w:val="24"/>
          <w:szCs w:val="24"/>
          <w:lang w:eastAsia="en-GB"/>
        </w:rPr>
        <w:t>do</w:t>
      </w:r>
      <w:r w:rsidR="00D04AB2">
        <w:rPr>
          <w:rFonts w:ascii="Times New Roman" w:eastAsia="Times New Roman" w:hAnsi="Times New Roman" w:cs="Times New Roman"/>
          <w:sz w:val="24"/>
          <w:szCs w:val="24"/>
          <w:lang w:eastAsia="en-GB"/>
        </w:rPr>
        <w:t xml:space="preserve"> not </w:t>
      </w:r>
      <w:r w:rsidR="002B2931">
        <w:rPr>
          <w:rFonts w:ascii="Times New Roman" w:eastAsia="Times New Roman" w:hAnsi="Times New Roman" w:cs="Times New Roman"/>
          <w:sz w:val="24"/>
          <w:szCs w:val="24"/>
          <w:lang w:eastAsia="en-GB"/>
        </w:rPr>
        <w:t>cause</w:t>
      </w:r>
      <w:r w:rsidR="00D04AB2">
        <w:rPr>
          <w:rFonts w:ascii="Times New Roman" w:eastAsia="Times New Roman" w:hAnsi="Times New Roman" w:cs="Times New Roman"/>
          <w:sz w:val="24"/>
          <w:szCs w:val="24"/>
          <w:lang w:eastAsia="en-GB"/>
        </w:rPr>
        <w:t xml:space="preserve"> </w:t>
      </w:r>
      <w:r w:rsidR="00F41DAB">
        <w:rPr>
          <w:rFonts w:ascii="Times New Roman" w:eastAsia="Times New Roman" w:hAnsi="Times New Roman" w:cs="Times New Roman"/>
          <w:sz w:val="24"/>
          <w:szCs w:val="24"/>
          <w:lang w:eastAsia="en-GB"/>
        </w:rPr>
        <w:t>in</w:t>
      </w:r>
      <w:r w:rsidR="001C0764">
        <w:rPr>
          <w:rFonts w:ascii="Times New Roman" w:eastAsia="Times New Roman" w:hAnsi="Times New Roman" w:cs="Times New Roman"/>
          <w:sz w:val="24"/>
          <w:szCs w:val="24"/>
          <w:lang w:eastAsia="en-GB"/>
        </w:rPr>
        <w:t xml:space="preserve"> </w:t>
      </w:r>
      <w:r w:rsidR="00F41DAB">
        <w:rPr>
          <w:rFonts w:ascii="Times New Roman" w:eastAsia="Times New Roman" w:hAnsi="Times New Roman" w:cs="Times New Roman"/>
          <w:sz w:val="24"/>
          <w:szCs w:val="24"/>
          <w:lang w:eastAsia="en-GB"/>
        </w:rPr>
        <w:t>possession of</w:t>
      </w:r>
      <w:r w:rsidR="00D04AB2">
        <w:rPr>
          <w:rFonts w:ascii="Times New Roman" w:eastAsia="Times New Roman" w:hAnsi="Times New Roman" w:cs="Times New Roman"/>
          <w:sz w:val="24"/>
          <w:szCs w:val="24"/>
          <w:lang w:eastAsia="en-GB"/>
        </w:rPr>
        <w:t xml:space="preserve"> </w:t>
      </w:r>
      <w:r w:rsidR="00E8153D">
        <w:rPr>
          <w:rFonts w:ascii="Times New Roman" w:eastAsia="Times New Roman" w:hAnsi="Times New Roman" w:cs="Times New Roman"/>
          <w:sz w:val="24"/>
          <w:szCs w:val="24"/>
          <w:lang w:eastAsia="en-GB"/>
        </w:rPr>
        <w:t>something</w:t>
      </w:r>
      <w:r w:rsidR="00D04AB2">
        <w:rPr>
          <w:rFonts w:ascii="Times New Roman" w:eastAsia="Times New Roman" w:hAnsi="Times New Roman" w:cs="Times New Roman"/>
          <w:sz w:val="24"/>
          <w:szCs w:val="24"/>
          <w:lang w:eastAsia="en-GB"/>
        </w:rPr>
        <w:t>.</w:t>
      </w:r>
      <w:r w:rsidR="00E8153D">
        <w:rPr>
          <w:rFonts w:ascii="Times New Roman" w:eastAsia="Times New Roman" w:hAnsi="Times New Roman" w:cs="Times New Roman"/>
          <w:sz w:val="24"/>
          <w:szCs w:val="24"/>
          <w:lang w:eastAsia="en-GB"/>
        </w:rPr>
        <w:t xml:space="preserve"> While services suggest something delivered to the subscribers, service implies the entire organisation</w:t>
      </w:r>
      <w:r w:rsidR="00BE7DB1">
        <w:rPr>
          <w:rFonts w:ascii="Times New Roman" w:eastAsia="Times New Roman" w:hAnsi="Times New Roman" w:cs="Times New Roman"/>
          <w:sz w:val="24"/>
          <w:szCs w:val="24"/>
          <w:lang w:eastAsia="en-GB"/>
        </w:rPr>
        <w:t>'</w:t>
      </w:r>
      <w:r w:rsidR="00E8153D">
        <w:rPr>
          <w:rFonts w:ascii="Times New Roman" w:eastAsia="Times New Roman" w:hAnsi="Times New Roman" w:cs="Times New Roman"/>
          <w:sz w:val="24"/>
          <w:szCs w:val="24"/>
          <w:lang w:eastAsia="en-GB"/>
        </w:rPr>
        <w:t xml:space="preserve">s performance in offering subscribers a great experience. </w:t>
      </w:r>
    </w:p>
    <w:p w14:paraId="7D452195" w14:textId="0261871A" w:rsidR="001C0764" w:rsidRDefault="00E8153D"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Customers decide their satisfaction level with the </w:t>
      </w:r>
      <w:r w:rsidR="00F34EC7">
        <w:rPr>
          <w:rFonts w:ascii="Times New Roman" w:eastAsia="Times New Roman" w:hAnsi="Times New Roman" w:cs="Times New Roman"/>
          <w:sz w:val="24"/>
          <w:szCs w:val="24"/>
          <w:lang w:eastAsia="en-GB"/>
        </w:rPr>
        <w:t xml:space="preserve">service delivered and the result by the </w:t>
      </w:r>
      <w:r>
        <w:rPr>
          <w:rFonts w:ascii="Times New Roman" w:eastAsia="Times New Roman" w:hAnsi="Times New Roman" w:cs="Times New Roman"/>
          <w:sz w:val="24"/>
          <w:szCs w:val="24"/>
          <w:lang w:eastAsia="en-GB"/>
        </w:rPr>
        <w:t>network provider</w:t>
      </w:r>
      <w:r w:rsidR="00F34EC7">
        <w:rPr>
          <w:rFonts w:ascii="Times New Roman" w:eastAsia="Times New Roman" w:hAnsi="Times New Roman" w:cs="Times New Roman"/>
          <w:sz w:val="24"/>
          <w:szCs w:val="24"/>
          <w:lang w:eastAsia="en-GB"/>
        </w:rPr>
        <w:t>, and they make decisions regarding quality. However, QoS and customer satisfaction are linked concepts</w:t>
      </w:r>
      <w:r w:rsidR="00224B5D">
        <w:rPr>
          <w:rFonts w:ascii="Times New Roman" w:eastAsia="Times New Roman" w:hAnsi="Times New Roman" w:cs="Times New Roman"/>
          <w:sz w:val="24"/>
          <w:szCs w:val="24"/>
          <w:lang w:eastAsia="en-GB"/>
        </w:rPr>
        <w:t>,</w:t>
      </w:r>
      <w:r w:rsidR="00F41DAB">
        <w:rPr>
          <w:rFonts w:ascii="Times New Roman" w:eastAsia="Times New Roman" w:hAnsi="Times New Roman" w:cs="Times New Roman"/>
          <w:sz w:val="24"/>
          <w:szCs w:val="24"/>
          <w:lang w:eastAsia="en-GB"/>
        </w:rPr>
        <w:t xml:space="preserve"> </w:t>
      </w:r>
      <w:r w:rsidR="00224B5D">
        <w:rPr>
          <w:rFonts w:ascii="Times New Roman" w:eastAsia="Times New Roman" w:hAnsi="Times New Roman" w:cs="Times New Roman"/>
          <w:sz w:val="24"/>
          <w:szCs w:val="24"/>
          <w:lang w:eastAsia="en-GB"/>
        </w:rPr>
        <w:t xml:space="preserve">though </w:t>
      </w:r>
      <w:r w:rsidR="00F41DAB">
        <w:rPr>
          <w:rFonts w:ascii="Times New Roman" w:eastAsia="Times New Roman" w:hAnsi="Times New Roman" w:cs="Times New Roman"/>
          <w:sz w:val="24"/>
          <w:szCs w:val="24"/>
          <w:lang w:eastAsia="en-GB"/>
        </w:rPr>
        <w:t>they</w:t>
      </w:r>
      <w:r w:rsidR="00F34EC7">
        <w:rPr>
          <w:rFonts w:ascii="Times New Roman" w:eastAsia="Times New Roman" w:hAnsi="Times New Roman" w:cs="Times New Roman"/>
          <w:sz w:val="24"/>
          <w:szCs w:val="24"/>
          <w:lang w:eastAsia="en-GB"/>
        </w:rPr>
        <w:t xml:space="preserve"> are </w:t>
      </w:r>
      <w:r w:rsidR="005E3B6E">
        <w:rPr>
          <w:rFonts w:ascii="Times New Roman" w:eastAsia="Times New Roman" w:hAnsi="Times New Roman" w:cs="Times New Roman"/>
          <w:sz w:val="24"/>
          <w:szCs w:val="24"/>
          <w:lang w:eastAsia="en-GB"/>
        </w:rPr>
        <w:t>different</w:t>
      </w:r>
      <w:r w:rsidR="00F34EC7">
        <w:rPr>
          <w:rFonts w:ascii="Times New Roman" w:eastAsia="Times New Roman" w:hAnsi="Times New Roman" w:cs="Times New Roman"/>
          <w:sz w:val="24"/>
          <w:szCs w:val="24"/>
          <w:lang w:eastAsia="en-GB"/>
        </w:rPr>
        <w:t xml:space="preserve">. </w:t>
      </w:r>
      <w:r w:rsidR="001C0764">
        <w:rPr>
          <w:rFonts w:ascii="Times New Roman" w:eastAsia="Times New Roman" w:hAnsi="Times New Roman" w:cs="Times New Roman"/>
          <w:sz w:val="24"/>
          <w:szCs w:val="24"/>
          <w:lang w:eastAsia="en-GB"/>
        </w:rPr>
        <w:t xml:space="preserve">Sugeng (2016) argued that customer satisfaction is an attitude determined by the experience achieved. This </w:t>
      </w:r>
      <w:r w:rsidR="00D936A0">
        <w:rPr>
          <w:rFonts w:ascii="Times New Roman" w:eastAsia="Times New Roman" w:hAnsi="Times New Roman" w:cs="Times New Roman"/>
          <w:sz w:val="24"/>
          <w:szCs w:val="24"/>
          <w:lang w:eastAsia="en-GB"/>
        </w:rPr>
        <w:t>insight</w:t>
      </w:r>
      <w:r w:rsidR="001C0764">
        <w:rPr>
          <w:rFonts w:ascii="Times New Roman" w:eastAsia="Times New Roman" w:hAnsi="Times New Roman" w:cs="Times New Roman"/>
          <w:sz w:val="24"/>
          <w:szCs w:val="24"/>
          <w:lang w:eastAsia="en-GB"/>
        </w:rPr>
        <w:t xml:space="preserve"> explains that satisfaction is an evaluation of the service or product features that offer customer satisfaction with a</w:t>
      </w:r>
      <w:r w:rsidR="00D936A0">
        <w:rPr>
          <w:rFonts w:ascii="Times New Roman" w:eastAsia="Times New Roman" w:hAnsi="Times New Roman" w:cs="Times New Roman"/>
          <w:sz w:val="24"/>
          <w:szCs w:val="24"/>
          <w:lang w:eastAsia="en-GB"/>
        </w:rPr>
        <w:t>n</w:t>
      </w:r>
      <w:r w:rsidR="001C0764">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emphasis</w:t>
      </w:r>
      <w:r w:rsidR="001C0764">
        <w:rPr>
          <w:rFonts w:ascii="Times New Roman" w:eastAsia="Times New Roman" w:hAnsi="Times New Roman" w:cs="Times New Roman"/>
          <w:sz w:val="24"/>
          <w:szCs w:val="24"/>
          <w:lang w:eastAsia="en-GB"/>
        </w:rPr>
        <w:t xml:space="preserve"> on customer expectations. </w:t>
      </w:r>
      <w:r w:rsidR="00C85DBD">
        <w:rPr>
          <w:rFonts w:ascii="Times New Roman" w:eastAsia="Times New Roman" w:hAnsi="Times New Roman" w:cs="Times New Roman"/>
          <w:sz w:val="24"/>
          <w:szCs w:val="24"/>
          <w:lang w:eastAsia="en-GB"/>
        </w:rPr>
        <w:t>Parasuraman et al. (2015)</w:t>
      </w:r>
      <w:r w:rsidR="001C0764">
        <w:rPr>
          <w:rFonts w:ascii="Times New Roman" w:eastAsia="Times New Roman" w:hAnsi="Times New Roman" w:cs="Times New Roman"/>
          <w:sz w:val="24"/>
          <w:szCs w:val="24"/>
          <w:lang w:eastAsia="en-GB"/>
        </w:rPr>
        <w:t xml:space="preserve"> supported this perspective </w:t>
      </w:r>
      <w:r w:rsidR="0070437A">
        <w:rPr>
          <w:rFonts w:ascii="Times New Roman" w:eastAsia="Times New Roman" w:hAnsi="Times New Roman" w:cs="Times New Roman"/>
          <w:sz w:val="24"/>
          <w:szCs w:val="24"/>
          <w:lang w:eastAsia="en-GB"/>
        </w:rPr>
        <w:t>by describing</w:t>
      </w:r>
      <w:r w:rsidR="001C0764">
        <w:rPr>
          <w:rFonts w:ascii="Times New Roman" w:eastAsia="Times New Roman" w:hAnsi="Times New Roman" w:cs="Times New Roman"/>
          <w:sz w:val="24"/>
          <w:szCs w:val="24"/>
          <w:lang w:eastAsia="en-GB"/>
        </w:rPr>
        <w:t xml:space="preserve"> quality as the gap between customers' expectations of QoS </w:t>
      </w:r>
      <w:r w:rsidR="00F94BD9">
        <w:rPr>
          <w:rFonts w:ascii="Times New Roman" w:eastAsia="Times New Roman" w:hAnsi="Times New Roman" w:cs="Times New Roman"/>
          <w:sz w:val="24"/>
          <w:szCs w:val="24"/>
          <w:lang w:eastAsia="en-GB"/>
        </w:rPr>
        <w:t>according</w:t>
      </w:r>
      <w:r w:rsidR="004F2F06">
        <w:rPr>
          <w:rFonts w:ascii="Times New Roman" w:eastAsia="Times New Roman" w:hAnsi="Times New Roman" w:cs="Times New Roman"/>
          <w:sz w:val="24"/>
          <w:szCs w:val="24"/>
          <w:lang w:eastAsia="en-GB"/>
        </w:rPr>
        <w:t xml:space="preserve"> to</w:t>
      </w:r>
      <w:r w:rsidR="00CE562B">
        <w:rPr>
          <w:rFonts w:ascii="Times New Roman" w:eastAsia="Times New Roman" w:hAnsi="Times New Roman" w:cs="Times New Roman"/>
          <w:sz w:val="24"/>
          <w:szCs w:val="24"/>
          <w:lang w:eastAsia="en-GB"/>
        </w:rPr>
        <w:t xml:space="preserve"> </w:t>
      </w:r>
      <w:r w:rsidR="001C0764">
        <w:rPr>
          <w:rFonts w:ascii="Times New Roman" w:eastAsia="Times New Roman" w:hAnsi="Times New Roman" w:cs="Times New Roman"/>
          <w:sz w:val="24"/>
          <w:szCs w:val="24"/>
          <w:lang w:eastAsia="en-GB"/>
        </w:rPr>
        <w:t>the service performance experienced by the subscribers.</w:t>
      </w:r>
      <w:r w:rsidR="0070437A">
        <w:rPr>
          <w:rFonts w:ascii="Times New Roman" w:eastAsia="Times New Roman" w:hAnsi="Times New Roman" w:cs="Times New Roman"/>
          <w:sz w:val="24"/>
          <w:szCs w:val="24"/>
          <w:lang w:eastAsia="en-GB"/>
        </w:rPr>
        <w:t xml:space="preserve"> On the other hand,</w:t>
      </w:r>
      <w:r w:rsidR="001C0764">
        <w:rPr>
          <w:rFonts w:ascii="Times New Roman" w:eastAsia="Times New Roman" w:hAnsi="Times New Roman" w:cs="Times New Roman"/>
          <w:sz w:val="24"/>
          <w:szCs w:val="24"/>
          <w:lang w:eastAsia="en-GB"/>
        </w:rPr>
        <w:t xml:space="preserve"> Marnovita (2020) was indifferent to the gap perspective as quality is the quality of service provided by the organisation, and customer satisfaction will be higher. </w:t>
      </w:r>
    </w:p>
    <w:p w14:paraId="6449B3BF" w14:textId="61A2BA16" w:rsidR="005E3B6E" w:rsidRDefault="001C0764"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Additionally, customer satisfaction is an emotional response to a specific service experience in the short term. </w:t>
      </w:r>
      <w:r w:rsidR="00F34EC7">
        <w:rPr>
          <w:rFonts w:ascii="Times New Roman" w:eastAsia="Times New Roman" w:hAnsi="Times New Roman" w:cs="Times New Roman"/>
          <w:sz w:val="24"/>
          <w:szCs w:val="24"/>
          <w:lang w:eastAsia="en-GB"/>
        </w:rPr>
        <w:t xml:space="preserve">This is because the perception of QoS is based on </w:t>
      </w:r>
      <w:r w:rsidR="00F41DAB">
        <w:rPr>
          <w:rFonts w:ascii="Times New Roman" w:eastAsia="Times New Roman" w:hAnsi="Times New Roman" w:cs="Times New Roman"/>
          <w:sz w:val="24"/>
          <w:szCs w:val="24"/>
          <w:lang w:eastAsia="en-GB"/>
        </w:rPr>
        <w:t xml:space="preserve">the </w:t>
      </w:r>
      <w:r w:rsidR="00F34EC7">
        <w:rPr>
          <w:rFonts w:ascii="Times New Roman" w:eastAsia="Times New Roman" w:hAnsi="Times New Roman" w:cs="Times New Roman"/>
          <w:sz w:val="24"/>
          <w:szCs w:val="24"/>
          <w:lang w:eastAsia="en-GB"/>
        </w:rPr>
        <w:t>cognitive evaluation of providers</w:t>
      </w:r>
      <w:r w:rsidR="00BE7DB1">
        <w:rPr>
          <w:rFonts w:ascii="Times New Roman" w:eastAsia="Times New Roman" w:hAnsi="Times New Roman" w:cs="Times New Roman"/>
          <w:sz w:val="24"/>
          <w:szCs w:val="24"/>
          <w:lang w:eastAsia="en-GB"/>
        </w:rPr>
        <w:t>'</w:t>
      </w:r>
      <w:r w:rsidR="00F34EC7">
        <w:rPr>
          <w:rFonts w:ascii="Times New Roman" w:eastAsia="Times New Roman" w:hAnsi="Times New Roman" w:cs="Times New Roman"/>
          <w:sz w:val="24"/>
          <w:szCs w:val="24"/>
          <w:lang w:eastAsia="en-GB"/>
        </w:rPr>
        <w:t xml:space="preserve"> service delivery</w:t>
      </w:r>
      <w:r w:rsidR="00F41DAB">
        <w:rPr>
          <w:rFonts w:ascii="Times New Roman" w:eastAsia="Times New Roman" w:hAnsi="Times New Roman" w:cs="Times New Roman"/>
          <w:sz w:val="24"/>
          <w:szCs w:val="24"/>
          <w:lang w:eastAsia="en-GB"/>
        </w:rPr>
        <w:t>. T</w:t>
      </w:r>
      <w:r w:rsidR="00BE7DB1">
        <w:rPr>
          <w:rFonts w:ascii="Times New Roman" w:eastAsia="Times New Roman" w:hAnsi="Times New Roman" w:cs="Times New Roman"/>
          <w:sz w:val="24"/>
          <w:szCs w:val="24"/>
          <w:lang w:eastAsia="en-GB"/>
        </w:rPr>
        <w:t>herefore, t</w:t>
      </w:r>
      <w:r w:rsidR="00F41DAB">
        <w:rPr>
          <w:rFonts w:ascii="Times New Roman" w:eastAsia="Times New Roman" w:hAnsi="Times New Roman" w:cs="Times New Roman"/>
          <w:sz w:val="24"/>
          <w:szCs w:val="24"/>
          <w:lang w:eastAsia="en-GB"/>
        </w:rPr>
        <w:t>he</w:t>
      </w:r>
      <w:r w:rsidR="00F34EC7">
        <w:rPr>
          <w:rFonts w:ascii="Times New Roman" w:eastAsia="Times New Roman" w:hAnsi="Times New Roman" w:cs="Times New Roman"/>
          <w:sz w:val="24"/>
          <w:szCs w:val="24"/>
          <w:lang w:eastAsia="en-GB"/>
        </w:rPr>
        <w:t xml:space="preserve"> </w:t>
      </w:r>
      <w:r w:rsidR="00F41DAB">
        <w:rPr>
          <w:rFonts w:ascii="Times New Roman" w:eastAsia="Times New Roman" w:hAnsi="Times New Roman" w:cs="Times New Roman"/>
          <w:sz w:val="24"/>
          <w:szCs w:val="24"/>
          <w:lang w:eastAsia="en-GB"/>
        </w:rPr>
        <w:t xml:space="preserve">most common </w:t>
      </w:r>
      <w:r w:rsidR="00F34EC7">
        <w:rPr>
          <w:rFonts w:ascii="Times New Roman" w:eastAsia="Times New Roman" w:hAnsi="Times New Roman" w:cs="Times New Roman"/>
          <w:sz w:val="24"/>
          <w:szCs w:val="24"/>
          <w:lang w:eastAsia="en-GB"/>
        </w:rPr>
        <w:t xml:space="preserve">literature </w:t>
      </w:r>
      <w:r w:rsidR="00F41DAB">
        <w:rPr>
          <w:rFonts w:ascii="Times New Roman" w:eastAsia="Times New Roman" w:hAnsi="Times New Roman" w:cs="Times New Roman"/>
          <w:sz w:val="24"/>
          <w:szCs w:val="24"/>
          <w:lang w:eastAsia="en-GB"/>
        </w:rPr>
        <w:t>concerning QoS description viewed it as the customer perception of service excellence</w:t>
      </w:r>
      <w:r w:rsidR="00BE7DB1">
        <w:rPr>
          <w:rFonts w:ascii="Times New Roman" w:eastAsia="Times New Roman" w:hAnsi="Times New Roman" w:cs="Times New Roman"/>
          <w:sz w:val="24"/>
          <w:szCs w:val="24"/>
          <w:lang w:eastAsia="en-GB"/>
        </w:rPr>
        <w:t xml:space="preserve">. </w:t>
      </w:r>
    </w:p>
    <w:p w14:paraId="061AD8E7" w14:textId="77777777" w:rsidR="00C46987" w:rsidRDefault="00B34AEB"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w:t>
      </w:r>
      <w:r w:rsidR="00BE7DB1">
        <w:rPr>
          <w:rFonts w:ascii="Times New Roman" w:eastAsia="Times New Roman" w:hAnsi="Times New Roman" w:cs="Times New Roman"/>
          <w:sz w:val="24"/>
          <w:szCs w:val="24"/>
          <w:lang w:eastAsia="en-GB"/>
        </w:rPr>
        <w:t>se</w:t>
      </w:r>
      <w:r>
        <w:rPr>
          <w:rFonts w:ascii="Times New Roman" w:eastAsia="Times New Roman" w:hAnsi="Times New Roman" w:cs="Times New Roman"/>
          <w:sz w:val="24"/>
          <w:szCs w:val="24"/>
          <w:lang w:eastAsia="en-GB"/>
        </w:rPr>
        <w:t xml:space="preserve"> authors also argued that the distinction between the assessment of the QoS and that of a good </w:t>
      </w:r>
      <w:r w:rsidR="00BE7DB1">
        <w:rPr>
          <w:rFonts w:ascii="Times New Roman" w:eastAsia="Times New Roman" w:hAnsi="Times New Roman" w:cs="Times New Roman"/>
          <w:sz w:val="24"/>
          <w:szCs w:val="24"/>
          <w:lang w:eastAsia="en-GB"/>
        </w:rPr>
        <w:t xml:space="preserve">QoS </w:t>
      </w:r>
      <w:r>
        <w:rPr>
          <w:rFonts w:ascii="Times New Roman" w:eastAsia="Times New Roman" w:hAnsi="Times New Roman" w:cs="Times New Roman"/>
          <w:sz w:val="24"/>
          <w:szCs w:val="24"/>
          <w:lang w:eastAsia="en-GB"/>
        </w:rPr>
        <w:t xml:space="preserve">by a </w:t>
      </w:r>
      <w:r w:rsidR="00BE7DB1">
        <w:rPr>
          <w:rFonts w:ascii="Times New Roman" w:eastAsia="Times New Roman" w:hAnsi="Times New Roman" w:cs="Times New Roman"/>
          <w:sz w:val="24"/>
          <w:szCs w:val="24"/>
          <w:lang w:eastAsia="en-GB"/>
        </w:rPr>
        <w:t>customer</w:t>
      </w:r>
      <w:r>
        <w:rPr>
          <w:rFonts w:ascii="Times New Roman" w:eastAsia="Times New Roman" w:hAnsi="Times New Roman" w:cs="Times New Roman"/>
          <w:sz w:val="24"/>
          <w:szCs w:val="24"/>
          <w:lang w:eastAsia="en-GB"/>
        </w:rPr>
        <w:t xml:space="preserve"> is not in the procedure but rather in the characteristics </w:t>
      </w:r>
      <w:r w:rsidR="00BE7DB1">
        <w:rPr>
          <w:rFonts w:ascii="Times New Roman" w:eastAsia="Times New Roman" w:hAnsi="Times New Roman" w:cs="Times New Roman"/>
          <w:sz w:val="24"/>
          <w:szCs w:val="24"/>
          <w:lang w:eastAsia="en-GB"/>
        </w:rPr>
        <w:t xml:space="preserve">that </w:t>
      </w:r>
      <w:r>
        <w:rPr>
          <w:rFonts w:ascii="Times New Roman" w:eastAsia="Times New Roman" w:hAnsi="Times New Roman" w:cs="Times New Roman"/>
          <w:sz w:val="24"/>
          <w:szCs w:val="24"/>
          <w:lang w:eastAsia="en-GB"/>
        </w:rPr>
        <w:t xml:space="preserve">the assessment was conducted (Parasuraman et al. 1988). </w:t>
      </w:r>
      <w:r w:rsidR="00D5695A">
        <w:rPr>
          <w:rFonts w:ascii="Times New Roman" w:eastAsia="Times New Roman" w:hAnsi="Times New Roman" w:cs="Times New Roman"/>
          <w:sz w:val="24"/>
          <w:szCs w:val="24"/>
          <w:lang w:eastAsia="en-GB"/>
        </w:rPr>
        <w:t xml:space="preserve">These characteristics were intangibility, the inseparability of production and consumption, simultaneity, heterogeneity, variability, and expiration (Parasuraman et al. 1988). </w:t>
      </w:r>
      <w:r w:rsidR="0094126E">
        <w:rPr>
          <w:rFonts w:ascii="Times New Roman" w:eastAsia="Times New Roman" w:hAnsi="Times New Roman" w:cs="Times New Roman"/>
          <w:sz w:val="24"/>
          <w:szCs w:val="24"/>
          <w:lang w:eastAsia="en-GB"/>
        </w:rPr>
        <w:t xml:space="preserve">In addition, there is a </w:t>
      </w:r>
      <w:r w:rsidR="00D5695A">
        <w:rPr>
          <w:rFonts w:ascii="Times New Roman" w:eastAsia="Times New Roman" w:hAnsi="Times New Roman" w:cs="Times New Roman"/>
          <w:sz w:val="24"/>
          <w:szCs w:val="24"/>
          <w:lang w:eastAsia="en-GB"/>
        </w:rPr>
        <w:t xml:space="preserve">distinction between </w:t>
      </w:r>
      <w:r w:rsidR="0094126E">
        <w:rPr>
          <w:rFonts w:ascii="Times New Roman" w:eastAsia="Times New Roman" w:hAnsi="Times New Roman" w:cs="Times New Roman"/>
          <w:sz w:val="24"/>
          <w:szCs w:val="24"/>
          <w:lang w:eastAsia="en-GB"/>
        </w:rPr>
        <w:t xml:space="preserve">the impact of physical products on QoS Gronroos (1998) and </w:t>
      </w:r>
      <w:r w:rsidR="00C85DBD">
        <w:rPr>
          <w:rFonts w:ascii="Times New Roman" w:eastAsia="Times New Roman" w:hAnsi="Times New Roman" w:cs="Times New Roman"/>
          <w:sz w:val="24"/>
          <w:szCs w:val="24"/>
          <w:lang w:eastAsia="en-GB"/>
        </w:rPr>
        <w:t>Parasuraman et al. (2015)</w:t>
      </w:r>
      <w:r w:rsidR="0094126E">
        <w:rPr>
          <w:rFonts w:ascii="Times New Roman" w:eastAsia="Times New Roman" w:hAnsi="Times New Roman" w:cs="Times New Roman"/>
          <w:sz w:val="24"/>
          <w:szCs w:val="24"/>
          <w:lang w:eastAsia="en-GB"/>
        </w:rPr>
        <w:t>.</w:t>
      </w:r>
      <w:r w:rsidR="00D5695A">
        <w:rPr>
          <w:rFonts w:ascii="Times New Roman" w:eastAsia="Times New Roman" w:hAnsi="Times New Roman" w:cs="Times New Roman"/>
          <w:sz w:val="24"/>
          <w:szCs w:val="24"/>
          <w:lang w:eastAsia="en-GB"/>
        </w:rPr>
        <w:t xml:space="preserve"> </w:t>
      </w:r>
    </w:p>
    <w:p w14:paraId="32B6B211" w14:textId="1E10D07C" w:rsidR="005F3EBF" w:rsidRDefault="0094126E"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distinction refers to intangible and tangible dimensions of QoS. </w:t>
      </w:r>
      <w:r w:rsidR="00CF0585">
        <w:rPr>
          <w:rFonts w:ascii="Times New Roman" w:eastAsia="Times New Roman" w:hAnsi="Times New Roman" w:cs="Times New Roman"/>
          <w:sz w:val="24"/>
          <w:szCs w:val="24"/>
          <w:lang w:eastAsia="en-GB"/>
        </w:rPr>
        <w:t>However, t</w:t>
      </w:r>
      <w:r w:rsidR="00D5695A">
        <w:rPr>
          <w:rFonts w:ascii="Times New Roman" w:eastAsia="Times New Roman" w:hAnsi="Times New Roman" w:cs="Times New Roman"/>
          <w:sz w:val="24"/>
          <w:szCs w:val="24"/>
          <w:lang w:eastAsia="en-GB"/>
        </w:rPr>
        <w:t xml:space="preserve">he intangible </w:t>
      </w:r>
      <w:r w:rsidR="00CF0585">
        <w:rPr>
          <w:rFonts w:ascii="Times New Roman" w:eastAsia="Times New Roman" w:hAnsi="Times New Roman" w:cs="Times New Roman"/>
          <w:sz w:val="24"/>
          <w:szCs w:val="24"/>
          <w:lang w:eastAsia="en-GB"/>
        </w:rPr>
        <w:t>characteristics</w:t>
      </w:r>
      <w:r w:rsidR="00D5695A">
        <w:rPr>
          <w:rFonts w:ascii="Times New Roman" w:eastAsia="Times New Roman" w:hAnsi="Times New Roman" w:cs="Times New Roman"/>
          <w:sz w:val="24"/>
          <w:szCs w:val="24"/>
          <w:lang w:eastAsia="en-GB"/>
        </w:rPr>
        <w:t xml:space="preserve"> are </w:t>
      </w:r>
      <w:r w:rsidR="00CF0585">
        <w:rPr>
          <w:rFonts w:ascii="Times New Roman" w:eastAsia="Times New Roman" w:hAnsi="Times New Roman" w:cs="Times New Roman"/>
          <w:sz w:val="24"/>
          <w:szCs w:val="24"/>
          <w:lang w:eastAsia="en-GB"/>
        </w:rPr>
        <w:t>challenging</w:t>
      </w:r>
      <w:r w:rsidR="00D5695A">
        <w:rPr>
          <w:rFonts w:ascii="Times New Roman" w:eastAsia="Times New Roman" w:hAnsi="Times New Roman" w:cs="Times New Roman"/>
          <w:sz w:val="24"/>
          <w:szCs w:val="24"/>
          <w:lang w:eastAsia="en-GB"/>
        </w:rPr>
        <w:t xml:space="preserve"> to identify and quantify</w:t>
      </w:r>
      <w:r w:rsidR="00CF0585">
        <w:rPr>
          <w:rFonts w:ascii="Times New Roman" w:eastAsia="Times New Roman" w:hAnsi="Times New Roman" w:cs="Times New Roman"/>
          <w:sz w:val="24"/>
          <w:szCs w:val="24"/>
          <w:lang w:eastAsia="en-GB"/>
        </w:rPr>
        <w:t>, making</w:t>
      </w:r>
      <w:r w:rsidR="00D5695A">
        <w:rPr>
          <w:rFonts w:ascii="Times New Roman" w:eastAsia="Times New Roman" w:hAnsi="Times New Roman" w:cs="Times New Roman"/>
          <w:sz w:val="24"/>
          <w:szCs w:val="24"/>
          <w:lang w:eastAsia="en-GB"/>
        </w:rPr>
        <w:t xml:space="preserve"> it </w:t>
      </w:r>
      <w:r w:rsidR="00CF0585">
        <w:rPr>
          <w:rFonts w:ascii="Times New Roman" w:eastAsia="Times New Roman" w:hAnsi="Times New Roman" w:cs="Times New Roman"/>
          <w:sz w:val="24"/>
          <w:szCs w:val="24"/>
          <w:lang w:eastAsia="en-GB"/>
        </w:rPr>
        <w:t>complicated</w:t>
      </w:r>
      <w:r w:rsidR="00D5695A">
        <w:rPr>
          <w:rFonts w:ascii="Times New Roman" w:eastAsia="Times New Roman" w:hAnsi="Times New Roman" w:cs="Times New Roman"/>
          <w:sz w:val="24"/>
          <w:szCs w:val="24"/>
          <w:lang w:eastAsia="en-GB"/>
        </w:rPr>
        <w:t xml:space="preserve"> to </w:t>
      </w:r>
      <w:r w:rsidR="00CF0585">
        <w:rPr>
          <w:rFonts w:ascii="Times New Roman" w:eastAsia="Times New Roman" w:hAnsi="Times New Roman" w:cs="Times New Roman"/>
          <w:sz w:val="24"/>
          <w:szCs w:val="24"/>
          <w:lang w:eastAsia="en-GB"/>
        </w:rPr>
        <w:t>determine</w:t>
      </w:r>
      <w:r w:rsidR="00D5695A">
        <w:rPr>
          <w:rFonts w:ascii="Times New Roman" w:eastAsia="Times New Roman" w:hAnsi="Times New Roman" w:cs="Times New Roman"/>
          <w:sz w:val="24"/>
          <w:szCs w:val="24"/>
          <w:lang w:eastAsia="en-GB"/>
        </w:rPr>
        <w:t xml:space="preserve"> </w:t>
      </w:r>
      <w:r w:rsidR="00CF0585">
        <w:rPr>
          <w:rFonts w:ascii="Times New Roman" w:eastAsia="Times New Roman" w:hAnsi="Times New Roman" w:cs="Times New Roman"/>
          <w:sz w:val="24"/>
          <w:szCs w:val="24"/>
          <w:lang w:eastAsia="en-GB"/>
        </w:rPr>
        <w:t>the exact</w:t>
      </w:r>
      <w:r w:rsidR="00D5695A">
        <w:rPr>
          <w:rFonts w:ascii="Times New Roman" w:eastAsia="Times New Roman" w:hAnsi="Times New Roman" w:cs="Times New Roman"/>
          <w:sz w:val="24"/>
          <w:szCs w:val="24"/>
          <w:lang w:eastAsia="en-GB"/>
        </w:rPr>
        <w:t xml:space="preserve"> </w:t>
      </w:r>
      <w:r w:rsidR="00CF0585">
        <w:rPr>
          <w:rFonts w:ascii="Times New Roman" w:eastAsia="Times New Roman" w:hAnsi="Times New Roman" w:cs="Times New Roman"/>
          <w:sz w:val="24"/>
          <w:szCs w:val="24"/>
          <w:lang w:eastAsia="en-GB"/>
        </w:rPr>
        <w:t>requirements</w:t>
      </w:r>
      <w:r w:rsidR="00D5695A">
        <w:rPr>
          <w:rFonts w:ascii="Times New Roman" w:eastAsia="Times New Roman" w:hAnsi="Times New Roman" w:cs="Times New Roman"/>
          <w:sz w:val="24"/>
          <w:szCs w:val="24"/>
          <w:lang w:eastAsia="en-GB"/>
        </w:rPr>
        <w:t xml:space="preserve"> to </w:t>
      </w:r>
      <w:r w:rsidR="00CF0585">
        <w:rPr>
          <w:rFonts w:ascii="Times New Roman" w:eastAsia="Times New Roman" w:hAnsi="Times New Roman" w:cs="Times New Roman"/>
          <w:sz w:val="24"/>
          <w:szCs w:val="24"/>
          <w:lang w:eastAsia="en-GB"/>
        </w:rPr>
        <w:t>standardise</w:t>
      </w:r>
      <w:r w:rsidR="00D5695A">
        <w:rPr>
          <w:rFonts w:ascii="Times New Roman" w:eastAsia="Times New Roman" w:hAnsi="Times New Roman" w:cs="Times New Roman"/>
          <w:sz w:val="24"/>
          <w:szCs w:val="24"/>
          <w:lang w:eastAsia="en-GB"/>
        </w:rPr>
        <w:t xml:space="preserve"> </w:t>
      </w:r>
      <w:r w:rsidR="00CF0585">
        <w:rPr>
          <w:rFonts w:ascii="Times New Roman" w:eastAsia="Times New Roman" w:hAnsi="Times New Roman" w:cs="Times New Roman"/>
          <w:sz w:val="24"/>
          <w:szCs w:val="24"/>
          <w:lang w:eastAsia="en-GB"/>
        </w:rPr>
        <w:t xml:space="preserve">their </w:t>
      </w:r>
      <w:r w:rsidR="00D5695A">
        <w:rPr>
          <w:rFonts w:ascii="Times New Roman" w:eastAsia="Times New Roman" w:hAnsi="Times New Roman" w:cs="Times New Roman"/>
          <w:sz w:val="24"/>
          <w:szCs w:val="24"/>
          <w:lang w:eastAsia="en-GB"/>
        </w:rPr>
        <w:t>QoS</w:t>
      </w:r>
      <w:r w:rsidR="00CF0585">
        <w:rPr>
          <w:rFonts w:ascii="Times New Roman" w:eastAsia="Times New Roman" w:hAnsi="Times New Roman" w:cs="Times New Roman"/>
          <w:sz w:val="24"/>
          <w:szCs w:val="24"/>
          <w:lang w:eastAsia="en-GB"/>
        </w:rPr>
        <w:t xml:space="preserve"> (Stanton et al.</w:t>
      </w:r>
      <w:r w:rsidR="00224B5D">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199</w:t>
      </w:r>
      <w:r w:rsidR="00224B5D">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Zeithaml et al.</w:t>
      </w:r>
      <w:r w:rsidR="00224B5D">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1988</w:t>
      </w:r>
      <w:r w:rsidR="00224B5D">
        <w:rPr>
          <w:rFonts w:ascii="Times New Roman" w:eastAsia="Times New Roman" w:hAnsi="Times New Roman" w:cs="Times New Roman"/>
          <w:sz w:val="24"/>
          <w:szCs w:val="24"/>
          <w:lang w:eastAsia="en-GB"/>
        </w:rPr>
        <w:t>; Alauddin et al., 2019; Marsrurul, 2019</w:t>
      </w:r>
      <w:r w:rsidR="00CF0585">
        <w:rPr>
          <w:rFonts w:ascii="Times New Roman" w:eastAsia="Times New Roman" w:hAnsi="Times New Roman" w:cs="Times New Roman"/>
          <w:sz w:val="24"/>
          <w:szCs w:val="24"/>
          <w:lang w:eastAsia="en-GB"/>
        </w:rPr>
        <w:t>)</w:t>
      </w:r>
      <w:r w:rsidR="00D5695A">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In contrast, the objective QoS aims at the technical characteristics (</w:t>
      </w:r>
      <w:r w:rsidR="007479CC">
        <w:rPr>
          <w:rFonts w:ascii="Times New Roman" w:eastAsia="Times New Roman" w:hAnsi="Times New Roman" w:cs="Times New Roman"/>
          <w:sz w:val="24"/>
          <w:szCs w:val="24"/>
          <w:lang w:eastAsia="en-GB"/>
        </w:rPr>
        <w:t>Carman, 1990</w:t>
      </w:r>
      <w:r w:rsidR="00224B5D">
        <w:rPr>
          <w:rFonts w:ascii="Times New Roman" w:eastAsia="Times New Roman" w:hAnsi="Times New Roman" w:cs="Times New Roman"/>
          <w:sz w:val="24"/>
          <w:szCs w:val="24"/>
          <w:lang w:eastAsia="en-GB"/>
        </w:rPr>
        <w:t>; Raj et al., 2018</w:t>
      </w:r>
      <w:r w:rsidR="007479CC">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from the provider</w:t>
      </w:r>
      <w:r w:rsidR="00BE7DB1">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s viewpoint</w:t>
      </w:r>
      <w:r w:rsidR="007479CC">
        <w:rPr>
          <w:rFonts w:ascii="Times New Roman" w:eastAsia="Times New Roman" w:hAnsi="Times New Roman" w:cs="Times New Roman"/>
          <w:sz w:val="24"/>
          <w:szCs w:val="24"/>
          <w:lang w:eastAsia="en-GB"/>
        </w:rPr>
        <w:t xml:space="preserve"> and</w:t>
      </w:r>
      <w:r w:rsidR="00CF0585">
        <w:rPr>
          <w:rFonts w:ascii="Times New Roman" w:eastAsia="Times New Roman" w:hAnsi="Times New Roman" w:cs="Times New Roman"/>
          <w:sz w:val="24"/>
          <w:szCs w:val="24"/>
          <w:lang w:eastAsia="en-GB"/>
        </w:rPr>
        <w:t xml:space="preserve"> the subjective QoS in which customers</w:t>
      </w:r>
      <w:r w:rsidR="00BE7DB1">
        <w:rPr>
          <w:rFonts w:ascii="Times New Roman" w:eastAsia="Times New Roman" w:hAnsi="Times New Roman" w:cs="Times New Roman"/>
          <w:sz w:val="24"/>
          <w:szCs w:val="24"/>
          <w:lang w:eastAsia="en-GB"/>
        </w:rPr>
        <w:t>'</w:t>
      </w:r>
      <w:r w:rsidR="00CF0585">
        <w:rPr>
          <w:rFonts w:ascii="Times New Roman" w:eastAsia="Times New Roman" w:hAnsi="Times New Roman" w:cs="Times New Roman"/>
          <w:sz w:val="24"/>
          <w:szCs w:val="24"/>
          <w:lang w:eastAsia="en-GB"/>
        </w:rPr>
        <w:t xml:space="preserve"> needs are underlined, therefore developing the perceived QoS concept.</w:t>
      </w:r>
    </w:p>
    <w:p w14:paraId="2054789E" w14:textId="72AAF02D" w:rsidR="00E8153D" w:rsidRDefault="007346BE"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the case of the context of this paper, </w:t>
      </w:r>
      <w:r w:rsidR="00BE7DB1">
        <w:rPr>
          <w:rFonts w:ascii="Times New Roman" w:eastAsia="Times New Roman" w:hAnsi="Times New Roman" w:cs="Times New Roman"/>
          <w:sz w:val="24"/>
          <w:szCs w:val="24"/>
          <w:lang w:eastAsia="en-GB"/>
        </w:rPr>
        <w:t xml:space="preserve">we </w:t>
      </w:r>
      <w:r>
        <w:rPr>
          <w:rFonts w:ascii="Times New Roman" w:eastAsia="Times New Roman" w:hAnsi="Times New Roman" w:cs="Times New Roman"/>
          <w:sz w:val="24"/>
          <w:szCs w:val="24"/>
          <w:lang w:eastAsia="en-GB"/>
        </w:rPr>
        <w:t xml:space="preserve">focus on the concept of QoS from the </w:t>
      </w:r>
      <w:r w:rsidR="00A07D3F">
        <w:rPr>
          <w:rFonts w:ascii="Times New Roman" w:eastAsia="Times New Roman" w:hAnsi="Times New Roman" w:cs="Times New Roman"/>
          <w:sz w:val="24"/>
          <w:szCs w:val="24"/>
          <w:lang w:eastAsia="en-GB"/>
        </w:rPr>
        <w:t>viewpoint</w:t>
      </w:r>
      <w:r>
        <w:rPr>
          <w:rFonts w:ascii="Times New Roman" w:eastAsia="Times New Roman" w:hAnsi="Times New Roman" w:cs="Times New Roman"/>
          <w:sz w:val="24"/>
          <w:szCs w:val="24"/>
          <w:lang w:eastAsia="en-GB"/>
        </w:rPr>
        <w:t xml:space="preserve"> of the product, with </w:t>
      </w:r>
      <w:r w:rsidR="00A07D3F">
        <w:rPr>
          <w:rFonts w:ascii="Times New Roman" w:eastAsia="Times New Roman" w:hAnsi="Times New Roman" w:cs="Times New Roman"/>
          <w:sz w:val="24"/>
          <w:szCs w:val="24"/>
          <w:lang w:eastAsia="en-GB"/>
        </w:rPr>
        <w:t>effectiveness</w:t>
      </w:r>
      <w:r>
        <w:rPr>
          <w:rFonts w:ascii="Times New Roman" w:eastAsia="Times New Roman" w:hAnsi="Times New Roman" w:cs="Times New Roman"/>
          <w:sz w:val="24"/>
          <w:szCs w:val="24"/>
          <w:lang w:eastAsia="en-GB"/>
        </w:rPr>
        <w:t xml:space="preserve"> being the </w:t>
      </w:r>
      <w:r w:rsidR="00A07D3F">
        <w:rPr>
          <w:rFonts w:ascii="Times New Roman" w:eastAsia="Times New Roman" w:hAnsi="Times New Roman" w:cs="Times New Roman"/>
          <w:sz w:val="24"/>
          <w:szCs w:val="24"/>
          <w:lang w:eastAsia="en-GB"/>
        </w:rPr>
        <w:t>fundamental</w:t>
      </w:r>
      <w:r>
        <w:rPr>
          <w:rFonts w:ascii="Times New Roman" w:eastAsia="Times New Roman" w:hAnsi="Times New Roman" w:cs="Times New Roman"/>
          <w:sz w:val="24"/>
          <w:szCs w:val="24"/>
          <w:lang w:eastAsia="en-GB"/>
        </w:rPr>
        <w:t xml:space="preserve"> objective for which standards are used for its control (</w:t>
      </w:r>
      <w:r w:rsidR="00A07D3F">
        <w:rPr>
          <w:rFonts w:ascii="Times New Roman" w:eastAsia="Times New Roman" w:hAnsi="Times New Roman" w:cs="Times New Roman"/>
          <w:sz w:val="24"/>
          <w:szCs w:val="24"/>
          <w:lang w:eastAsia="en-GB"/>
        </w:rPr>
        <w:t xml:space="preserve">Gronroos, </w:t>
      </w:r>
      <w:r w:rsidR="00323938">
        <w:rPr>
          <w:rFonts w:ascii="Times New Roman" w:eastAsia="Times New Roman" w:hAnsi="Times New Roman" w:cs="Times New Roman"/>
          <w:sz w:val="24"/>
          <w:szCs w:val="24"/>
          <w:lang w:eastAsia="en-GB"/>
        </w:rPr>
        <w:t>1988</w:t>
      </w:r>
      <w:r w:rsidR="00A07D3F">
        <w:rPr>
          <w:rFonts w:ascii="Times New Roman" w:eastAsia="Times New Roman" w:hAnsi="Times New Roman" w:cs="Times New Roman"/>
          <w:sz w:val="24"/>
          <w:szCs w:val="24"/>
          <w:lang w:eastAsia="en-GB"/>
        </w:rPr>
        <w:t xml:space="preserve">; Gummesson, </w:t>
      </w:r>
      <w:r w:rsidR="00323938">
        <w:rPr>
          <w:rFonts w:ascii="Times New Roman" w:eastAsia="Times New Roman" w:hAnsi="Times New Roman" w:cs="Times New Roman"/>
          <w:sz w:val="24"/>
          <w:szCs w:val="24"/>
          <w:lang w:eastAsia="en-GB"/>
        </w:rPr>
        <w:t>1988</w:t>
      </w:r>
      <w:r w:rsidR="00A07D3F">
        <w:rPr>
          <w:rFonts w:ascii="Times New Roman" w:eastAsia="Times New Roman" w:hAnsi="Times New Roman" w:cs="Times New Roman"/>
          <w:sz w:val="24"/>
          <w:szCs w:val="24"/>
          <w:lang w:eastAsia="en-GB"/>
        </w:rPr>
        <w:t xml:space="preserve">; Lehtinen et al. </w:t>
      </w:r>
      <w:r w:rsidR="00323938">
        <w:rPr>
          <w:rFonts w:ascii="Times New Roman" w:eastAsia="Times New Roman" w:hAnsi="Times New Roman" w:cs="Times New Roman"/>
          <w:sz w:val="24"/>
          <w:szCs w:val="24"/>
          <w:lang w:eastAsia="en-GB"/>
        </w:rPr>
        <w:t>1982</w:t>
      </w:r>
      <w:r w:rsidR="00A07D3F">
        <w:rPr>
          <w:rFonts w:ascii="Times New Roman" w:eastAsia="Times New Roman" w:hAnsi="Times New Roman" w:cs="Times New Roman"/>
          <w:sz w:val="24"/>
          <w:szCs w:val="24"/>
          <w:lang w:eastAsia="en-GB"/>
        </w:rPr>
        <w:t>). This QoS model from Gronroons (</w:t>
      </w:r>
      <w:r w:rsidR="00323938">
        <w:rPr>
          <w:rFonts w:ascii="Times New Roman" w:eastAsia="Times New Roman" w:hAnsi="Times New Roman" w:cs="Times New Roman"/>
          <w:sz w:val="24"/>
          <w:szCs w:val="24"/>
          <w:lang w:eastAsia="en-GB"/>
        </w:rPr>
        <w:t>1994</w:t>
      </w:r>
      <w:r w:rsidR="00A07D3F">
        <w:rPr>
          <w:rFonts w:ascii="Times New Roman" w:eastAsia="Times New Roman" w:hAnsi="Times New Roman" w:cs="Times New Roman"/>
          <w:sz w:val="24"/>
          <w:szCs w:val="24"/>
          <w:lang w:eastAsia="en-GB"/>
        </w:rPr>
        <w:t xml:space="preserve">) recognised two dimensions for QoS which interrelate among each other: Technical quality or design of the service, </w:t>
      </w:r>
      <w:r w:rsidR="00323938">
        <w:rPr>
          <w:rFonts w:ascii="Times New Roman" w:eastAsia="Times New Roman" w:hAnsi="Times New Roman" w:cs="Times New Roman"/>
          <w:sz w:val="24"/>
          <w:szCs w:val="24"/>
          <w:lang w:eastAsia="en-GB"/>
        </w:rPr>
        <w:t>mentioned</w:t>
      </w:r>
      <w:r w:rsidR="00A07D3F">
        <w:rPr>
          <w:rFonts w:ascii="Times New Roman" w:eastAsia="Times New Roman" w:hAnsi="Times New Roman" w:cs="Times New Roman"/>
          <w:sz w:val="24"/>
          <w:szCs w:val="24"/>
          <w:lang w:eastAsia="en-GB"/>
        </w:rPr>
        <w:t xml:space="preserve"> as what service the customer </w:t>
      </w:r>
      <w:r w:rsidR="00323938">
        <w:rPr>
          <w:rFonts w:ascii="Times New Roman" w:eastAsia="Times New Roman" w:hAnsi="Times New Roman" w:cs="Times New Roman"/>
          <w:sz w:val="24"/>
          <w:szCs w:val="24"/>
          <w:lang w:eastAsia="en-GB"/>
        </w:rPr>
        <w:t>receives</w:t>
      </w:r>
      <w:r w:rsidR="00A07D3F">
        <w:rPr>
          <w:rFonts w:ascii="Times New Roman" w:eastAsia="Times New Roman" w:hAnsi="Times New Roman" w:cs="Times New Roman"/>
          <w:sz w:val="24"/>
          <w:szCs w:val="24"/>
          <w:lang w:eastAsia="en-GB"/>
        </w:rPr>
        <w:t xml:space="preserve"> (result), </w:t>
      </w:r>
      <w:r w:rsidR="00323938">
        <w:rPr>
          <w:rFonts w:ascii="Times New Roman" w:eastAsia="Times New Roman" w:hAnsi="Times New Roman" w:cs="Times New Roman"/>
          <w:sz w:val="24"/>
          <w:szCs w:val="24"/>
          <w:lang w:eastAsia="en-GB"/>
        </w:rPr>
        <w:t>is</w:t>
      </w:r>
      <w:r w:rsidR="00A07D3F">
        <w:rPr>
          <w:rFonts w:ascii="Times New Roman" w:eastAsia="Times New Roman" w:hAnsi="Times New Roman" w:cs="Times New Roman"/>
          <w:sz w:val="24"/>
          <w:szCs w:val="24"/>
          <w:lang w:eastAsia="en-GB"/>
        </w:rPr>
        <w:t xml:space="preserve"> susceptible to be </w:t>
      </w:r>
      <w:r w:rsidR="00323938">
        <w:rPr>
          <w:rFonts w:ascii="Times New Roman" w:eastAsia="Times New Roman" w:hAnsi="Times New Roman" w:cs="Times New Roman"/>
          <w:sz w:val="24"/>
          <w:szCs w:val="24"/>
          <w:lang w:eastAsia="en-GB"/>
        </w:rPr>
        <w:t>evaluated</w:t>
      </w:r>
      <w:r w:rsidR="00A07D3F">
        <w:rPr>
          <w:rFonts w:ascii="Times New Roman" w:eastAsia="Times New Roman" w:hAnsi="Times New Roman" w:cs="Times New Roman"/>
          <w:sz w:val="24"/>
          <w:szCs w:val="24"/>
          <w:lang w:eastAsia="en-GB"/>
        </w:rPr>
        <w:t xml:space="preserve"> by the </w:t>
      </w:r>
      <w:r w:rsidR="00323938">
        <w:rPr>
          <w:rFonts w:ascii="Times New Roman" w:eastAsia="Times New Roman" w:hAnsi="Times New Roman" w:cs="Times New Roman"/>
          <w:sz w:val="24"/>
          <w:szCs w:val="24"/>
          <w:lang w:eastAsia="en-GB"/>
        </w:rPr>
        <w:t>providers</w:t>
      </w:r>
      <w:r w:rsidR="00A07D3F">
        <w:rPr>
          <w:rFonts w:ascii="Times New Roman" w:eastAsia="Times New Roman" w:hAnsi="Times New Roman" w:cs="Times New Roman"/>
          <w:sz w:val="24"/>
          <w:szCs w:val="24"/>
          <w:lang w:eastAsia="en-GB"/>
        </w:rPr>
        <w:t xml:space="preserve"> and </w:t>
      </w:r>
      <w:r w:rsidR="00323938">
        <w:rPr>
          <w:rFonts w:ascii="Times New Roman" w:eastAsia="Times New Roman" w:hAnsi="Times New Roman" w:cs="Times New Roman"/>
          <w:sz w:val="24"/>
          <w:szCs w:val="24"/>
          <w:lang w:eastAsia="en-GB"/>
        </w:rPr>
        <w:t>assessed</w:t>
      </w:r>
      <w:r w:rsidR="00A07D3F">
        <w:rPr>
          <w:rFonts w:ascii="Times New Roman" w:eastAsia="Times New Roman" w:hAnsi="Times New Roman" w:cs="Times New Roman"/>
          <w:sz w:val="24"/>
          <w:szCs w:val="24"/>
          <w:lang w:eastAsia="en-GB"/>
        </w:rPr>
        <w:t xml:space="preserve"> by the customer; and the </w:t>
      </w:r>
      <w:r w:rsidR="00323938">
        <w:rPr>
          <w:rFonts w:ascii="Times New Roman" w:eastAsia="Times New Roman" w:hAnsi="Times New Roman" w:cs="Times New Roman"/>
          <w:sz w:val="24"/>
          <w:szCs w:val="24"/>
          <w:lang w:eastAsia="en-GB"/>
        </w:rPr>
        <w:t>available</w:t>
      </w:r>
      <w:r w:rsidR="00A07D3F">
        <w:rPr>
          <w:rFonts w:ascii="Times New Roman" w:eastAsia="Times New Roman" w:hAnsi="Times New Roman" w:cs="Times New Roman"/>
          <w:sz w:val="24"/>
          <w:szCs w:val="24"/>
          <w:lang w:eastAsia="en-GB"/>
        </w:rPr>
        <w:t xml:space="preserve"> quality or performance of the service, which </w:t>
      </w:r>
      <w:r w:rsidR="00323938">
        <w:rPr>
          <w:rFonts w:ascii="Times New Roman" w:eastAsia="Times New Roman" w:hAnsi="Times New Roman" w:cs="Times New Roman"/>
          <w:sz w:val="24"/>
          <w:szCs w:val="24"/>
          <w:lang w:eastAsia="en-GB"/>
        </w:rPr>
        <w:t>i</w:t>
      </w:r>
      <w:r w:rsidR="00A07D3F">
        <w:rPr>
          <w:rFonts w:ascii="Times New Roman" w:eastAsia="Times New Roman" w:hAnsi="Times New Roman" w:cs="Times New Roman"/>
          <w:sz w:val="24"/>
          <w:szCs w:val="24"/>
          <w:lang w:eastAsia="en-GB"/>
        </w:rPr>
        <w:t>s</w:t>
      </w:r>
      <w:r w:rsidR="00323938">
        <w:rPr>
          <w:rFonts w:ascii="Times New Roman" w:eastAsia="Times New Roman" w:hAnsi="Times New Roman" w:cs="Times New Roman"/>
          <w:sz w:val="24"/>
          <w:szCs w:val="24"/>
          <w:lang w:eastAsia="en-GB"/>
        </w:rPr>
        <w:t xml:space="preserve"> a concern</w:t>
      </w:r>
      <w:r w:rsidR="00A07D3F">
        <w:rPr>
          <w:rFonts w:ascii="Times New Roman" w:eastAsia="Times New Roman" w:hAnsi="Times New Roman" w:cs="Times New Roman"/>
          <w:sz w:val="24"/>
          <w:szCs w:val="24"/>
          <w:lang w:eastAsia="en-GB"/>
        </w:rPr>
        <w:t xml:space="preserve"> with how customer service (process) is </w:t>
      </w:r>
      <w:r w:rsidR="00323938">
        <w:rPr>
          <w:rFonts w:ascii="Times New Roman" w:eastAsia="Times New Roman" w:hAnsi="Times New Roman" w:cs="Times New Roman"/>
          <w:sz w:val="24"/>
          <w:szCs w:val="24"/>
          <w:lang w:eastAsia="en-GB"/>
        </w:rPr>
        <w:t>delivered</w:t>
      </w:r>
      <w:r w:rsidR="00A07D3F">
        <w:rPr>
          <w:rFonts w:ascii="Times New Roman" w:eastAsia="Times New Roman" w:hAnsi="Times New Roman" w:cs="Times New Roman"/>
          <w:sz w:val="24"/>
          <w:szCs w:val="24"/>
          <w:lang w:eastAsia="en-GB"/>
        </w:rPr>
        <w:t>.</w:t>
      </w:r>
      <w:r w:rsidR="00224B5D">
        <w:rPr>
          <w:rFonts w:ascii="Times New Roman" w:eastAsia="Times New Roman" w:hAnsi="Times New Roman" w:cs="Times New Roman"/>
          <w:sz w:val="24"/>
          <w:szCs w:val="24"/>
          <w:lang w:eastAsia="en-GB"/>
        </w:rPr>
        <w:t xml:space="preserve"> Marsrueul (2019) and Alauddin et al. (2019) supported the positive impact of all QoS dimensions on customer satisfaction. However, Ali et al. (2021) supported Tessera et al. (2016) to disagree with the positive effect and suggested the negative effect of two QoS dimensions of assurance and reliability</w:t>
      </w:r>
      <w:r w:rsidR="00F94BD9">
        <w:rPr>
          <w:rFonts w:ascii="Times New Roman" w:eastAsia="Times New Roman" w:hAnsi="Times New Roman" w:cs="Times New Roman"/>
          <w:sz w:val="24"/>
          <w:szCs w:val="24"/>
          <w:lang w:eastAsia="en-GB"/>
        </w:rPr>
        <w:t xml:space="preserve">. </w:t>
      </w:r>
    </w:p>
    <w:p w14:paraId="4B624808" w14:textId="0A5327E2" w:rsidR="00267DB9" w:rsidRDefault="005E3B6E" w:rsidP="007A622D">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Reflecting</w:t>
      </w:r>
      <w:r w:rsidR="00644AAC">
        <w:rPr>
          <w:rFonts w:ascii="Times New Roman" w:eastAsia="Times New Roman" w:hAnsi="Times New Roman" w:cs="Times New Roman"/>
          <w:sz w:val="24"/>
          <w:szCs w:val="24"/>
          <w:lang w:eastAsia="en-GB"/>
        </w:rPr>
        <w:t xml:space="preserve"> on these perspectives as appropriate to this case context</w:t>
      </w:r>
      <w:r>
        <w:rPr>
          <w:rFonts w:ascii="Times New Roman" w:eastAsia="Times New Roman" w:hAnsi="Times New Roman" w:cs="Times New Roman"/>
          <w:sz w:val="24"/>
          <w:szCs w:val="24"/>
          <w:lang w:eastAsia="en-GB"/>
        </w:rPr>
        <w:t xml:space="preserve"> </w:t>
      </w:r>
      <w:r w:rsidR="00644AAC">
        <w:rPr>
          <w:rFonts w:ascii="Times New Roman" w:eastAsia="Times New Roman" w:hAnsi="Times New Roman" w:cs="Times New Roman"/>
          <w:sz w:val="24"/>
          <w:szCs w:val="24"/>
          <w:lang w:eastAsia="en-GB"/>
        </w:rPr>
        <w:t>requires additional analysis and synthesis</w:t>
      </w:r>
      <w:r>
        <w:rPr>
          <w:rFonts w:ascii="Times New Roman" w:eastAsia="Times New Roman" w:hAnsi="Times New Roman" w:cs="Times New Roman"/>
          <w:sz w:val="24"/>
          <w:szCs w:val="24"/>
          <w:lang w:eastAsia="en-GB"/>
        </w:rPr>
        <w:t xml:space="preserve"> of the SERVQUAL model</w:t>
      </w:r>
      <w:r w:rsidR="00644AA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00644AAC">
        <w:rPr>
          <w:rFonts w:ascii="Times New Roman" w:eastAsia="Times New Roman" w:hAnsi="Times New Roman" w:cs="Times New Roman"/>
          <w:sz w:val="24"/>
          <w:szCs w:val="24"/>
          <w:lang w:eastAsia="en-GB"/>
        </w:rPr>
        <w:t xml:space="preserve">Parasuraman et al. 1988). These authors </w:t>
      </w:r>
      <w:r>
        <w:rPr>
          <w:rFonts w:ascii="Times New Roman" w:eastAsia="Times New Roman" w:hAnsi="Times New Roman" w:cs="Times New Roman"/>
          <w:sz w:val="24"/>
          <w:szCs w:val="24"/>
          <w:lang w:eastAsia="en-GB"/>
        </w:rPr>
        <w:t>describe</w:t>
      </w:r>
      <w:r w:rsidR="00644AAC">
        <w:rPr>
          <w:rFonts w:ascii="Times New Roman" w:eastAsia="Times New Roman" w:hAnsi="Times New Roman" w:cs="Times New Roman"/>
          <w:sz w:val="24"/>
          <w:szCs w:val="24"/>
          <w:lang w:eastAsia="en-GB"/>
        </w:rPr>
        <w:t xml:space="preserve"> perce</w:t>
      </w:r>
      <w:r>
        <w:rPr>
          <w:rFonts w:ascii="Times New Roman" w:eastAsia="Times New Roman" w:hAnsi="Times New Roman" w:cs="Times New Roman"/>
          <w:sz w:val="24"/>
          <w:szCs w:val="24"/>
          <w:lang w:eastAsia="en-GB"/>
        </w:rPr>
        <w:t>ived QoS by the customer as a general evaluation of the customer concerning the dominance of the service resulting from the difference made among the expectations and opinions</w:t>
      </w:r>
      <w:r w:rsidR="004F2F06">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and experience about the performance of the received service.</w:t>
      </w:r>
    </w:p>
    <w:p w14:paraId="6AA5DE0C" w14:textId="572BEE50" w:rsidR="00267DB9" w:rsidRPr="00106C4C" w:rsidRDefault="00267DB9" w:rsidP="00106C4C">
      <w:pPr>
        <w:pStyle w:val="Heading2"/>
        <w:rPr>
          <w:rFonts w:ascii="Times New Roman" w:eastAsia="Times New Roman" w:hAnsi="Times New Roman" w:cs="Times New Roman"/>
          <w:b/>
          <w:bCs/>
          <w:color w:val="auto"/>
          <w:lang w:eastAsia="en-GB"/>
        </w:rPr>
      </w:pPr>
      <w:bookmarkStart w:id="5" w:name="_Toc124266901"/>
      <w:r w:rsidRPr="00106C4C">
        <w:rPr>
          <w:rFonts w:ascii="Times New Roman" w:eastAsia="Times New Roman" w:hAnsi="Times New Roman" w:cs="Times New Roman"/>
          <w:b/>
          <w:bCs/>
          <w:color w:val="auto"/>
          <w:lang w:eastAsia="en-GB"/>
        </w:rPr>
        <w:t>2.2 The SERVQUAL Model</w:t>
      </w:r>
      <w:bookmarkEnd w:id="5"/>
    </w:p>
    <w:p w14:paraId="6771B854" w14:textId="4538EF0B" w:rsidR="00C46987" w:rsidRDefault="00E31CEF"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Customer satisfaction is a </w:t>
      </w:r>
      <w:r w:rsidR="00D936A0">
        <w:rPr>
          <w:rFonts w:ascii="Times New Roman" w:eastAsia="Times New Roman" w:hAnsi="Times New Roman" w:cs="Times New Roman"/>
          <w:sz w:val="24"/>
          <w:szCs w:val="24"/>
          <w:lang w:eastAsia="en-GB"/>
        </w:rPr>
        <w:t>prominent</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aspect</w:t>
      </w:r>
      <w:r>
        <w:rPr>
          <w:rFonts w:ascii="Times New Roman" w:eastAsia="Times New Roman" w:hAnsi="Times New Roman" w:cs="Times New Roman"/>
          <w:sz w:val="24"/>
          <w:szCs w:val="24"/>
          <w:lang w:eastAsia="en-GB"/>
        </w:rPr>
        <w:t xml:space="preserve"> of organisations</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ongoing</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accomplishment</w:t>
      </w:r>
      <w:r>
        <w:rPr>
          <w:rFonts w:ascii="Times New Roman" w:eastAsia="Times New Roman" w:hAnsi="Times New Roman" w:cs="Times New Roman"/>
          <w:sz w:val="24"/>
          <w:szCs w:val="24"/>
          <w:lang w:eastAsia="en-GB"/>
        </w:rPr>
        <w:t xml:space="preserve"> and could be </w:t>
      </w:r>
      <w:r w:rsidR="00D936A0">
        <w:rPr>
          <w:rFonts w:ascii="Times New Roman" w:eastAsia="Times New Roman" w:hAnsi="Times New Roman" w:cs="Times New Roman"/>
          <w:sz w:val="24"/>
          <w:szCs w:val="24"/>
          <w:lang w:eastAsia="en-GB"/>
        </w:rPr>
        <w:t>achieved</w:t>
      </w:r>
      <w:r>
        <w:rPr>
          <w:rFonts w:ascii="Times New Roman" w:eastAsia="Times New Roman" w:hAnsi="Times New Roman" w:cs="Times New Roman"/>
          <w:sz w:val="24"/>
          <w:szCs w:val="24"/>
          <w:lang w:eastAsia="en-GB"/>
        </w:rPr>
        <w:t xml:space="preserve"> when business delivery </w:t>
      </w:r>
      <w:r w:rsidR="00D936A0">
        <w:rPr>
          <w:rFonts w:ascii="Times New Roman" w:eastAsia="Times New Roman" w:hAnsi="Times New Roman" w:cs="Times New Roman"/>
          <w:sz w:val="24"/>
          <w:szCs w:val="24"/>
          <w:lang w:eastAsia="en-GB"/>
        </w:rPr>
        <w:t>exceeds</w:t>
      </w:r>
      <w:r>
        <w:rPr>
          <w:rFonts w:ascii="Times New Roman" w:eastAsia="Times New Roman" w:hAnsi="Times New Roman" w:cs="Times New Roman"/>
          <w:sz w:val="24"/>
          <w:szCs w:val="24"/>
          <w:lang w:eastAsia="en-GB"/>
        </w:rPr>
        <w:t xml:space="preserve"> the customer</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expectations and value-added service (Asa et al. 2021). Therefore, </w:t>
      </w:r>
      <w:r w:rsidR="00B57AC8">
        <w:rPr>
          <w:rFonts w:ascii="Times New Roman" w:eastAsia="Times New Roman" w:hAnsi="Times New Roman" w:cs="Times New Roman"/>
          <w:sz w:val="24"/>
          <w:szCs w:val="24"/>
          <w:lang w:eastAsia="en-GB"/>
        </w:rPr>
        <w:t>providers must deliver the best QoS to increase customer satisfaction reports and indexes because satisfied customers are vital business representatives (Fida et a., 2020). Customer satisfaction theory was inspired by several authors (</w:t>
      </w:r>
      <w:r w:rsidR="005F6996">
        <w:rPr>
          <w:rFonts w:ascii="Times New Roman" w:eastAsia="Times New Roman" w:hAnsi="Times New Roman" w:cs="Times New Roman"/>
          <w:sz w:val="24"/>
          <w:szCs w:val="24"/>
          <w:lang w:eastAsia="en-GB"/>
        </w:rPr>
        <w:t xml:space="preserve">Churchill et al. 1982; </w:t>
      </w:r>
      <w:r w:rsidR="00B57AC8">
        <w:rPr>
          <w:rFonts w:ascii="Times New Roman" w:eastAsia="Times New Roman" w:hAnsi="Times New Roman" w:cs="Times New Roman"/>
          <w:sz w:val="24"/>
          <w:szCs w:val="24"/>
          <w:lang w:eastAsia="en-GB"/>
        </w:rPr>
        <w:t xml:space="preserve">Kano </w:t>
      </w:r>
      <w:r w:rsidR="005F6996">
        <w:rPr>
          <w:rFonts w:ascii="Times New Roman" w:eastAsia="Times New Roman" w:hAnsi="Times New Roman" w:cs="Times New Roman"/>
          <w:sz w:val="24"/>
          <w:szCs w:val="24"/>
          <w:lang w:eastAsia="en-GB"/>
        </w:rPr>
        <w:t>et al.</w:t>
      </w:r>
      <w:r w:rsidR="00B57AC8">
        <w:rPr>
          <w:rFonts w:ascii="Times New Roman" w:eastAsia="Times New Roman" w:hAnsi="Times New Roman" w:cs="Times New Roman"/>
          <w:sz w:val="24"/>
          <w:szCs w:val="24"/>
          <w:lang w:eastAsia="en-GB"/>
        </w:rPr>
        <w:t xml:space="preserve"> 1984; Parasuraman </w:t>
      </w:r>
      <w:r w:rsidR="005F6996">
        <w:rPr>
          <w:rFonts w:ascii="Times New Roman" w:eastAsia="Times New Roman" w:hAnsi="Times New Roman" w:cs="Times New Roman"/>
          <w:sz w:val="24"/>
          <w:szCs w:val="24"/>
          <w:lang w:eastAsia="en-GB"/>
        </w:rPr>
        <w:t>et al.</w:t>
      </w:r>
      <w:r w:rsidR="00B57AC8">
        <w:rPr>
          <w:rFonts w:ascii="Times New Roman" w:eastAsia="Times New Roman" w:hAnsi="Times New Roman" w:cs="Times New Roman"/>
          <w:sz w:val="24"/>
          <w:szCs w:val="24"/>
          <w:lang w:eastAsia="en-GB"/>
        </w:rPr>
        <w:t xml:space="preserve"> 1985) with </w:t>
      </w:r>
      <w:r w:rsidR="005F6996">
        <w:rPr>
          <w:rFonts w:ascii="Times New Roman" w:eastAsia="Times New Roman" w:hAnsi="Times New Roman" w:cs="Times New Roman"/>
          <w:sz w:val="24"/>
          <w:szCs w:val="24"/>
          <w:lang w:eastAsia="en-GB"/>
        </w:rPr>
        <w:t>their suggestion to measure organisations</w:t>
      </w:r>
      <w:r w:rsidR="00BE7DB1">
        <w:rPr>
          <w:rFonts w:ascii="Times New Roman" w:eastAsia="Times New Roman" w:hAnsi="Times New Roman" w:cs="Times New Roman"/>
          <w:sz w:val="24"/>
          <w:szCs w:val="24"/>
          <w:lang w:eastAsia="en-GB"/>
        </w:rPr>
        <w:t>'</w:t>
      </w:r>
      <w:r w:rsidR="005F6996">
        <w:rPr>
          <w:rFonts w:ascii="Times New Roman" w:eastAsia="Times New Roman" w:hAnsi="Times New Roman" w:cs="Times New Roman"/>
          <w:sz w:val="24"/>
          <w:szCs w:val="24"/>
          <w:lang w:eastAsia="en-GB"/>
        </w:rPr>
        <w:t xml:space="preserve"> service provision actual quality instead of customers</w:t>
      </w:r>
      <w:r w:rsidR="00BE7DB1">
        <w:rPr>
          <w:rFonts w:ascii="Times New Roman" w:eastAsia="Times New Roman" w:hAnsi="Times New Roman" w:cs="Times New Roman"/>
          <w:sz w:val="24"/>
          <w:szCs w:val="24"/>
          <w:lang w:eastAsia="en-GB"/>
        </w:rPr>
        <w:t>'</w:t>
      </w:r>
      <w:r w:rsidR="005F6996">
        <w:rPr>
          <w:rFonts w:ascii="Times New Roman" w:eastAsia="Times New Roman" w:hAnsi="Times New Roman" w:cs="Times New Roman"/>
          <w:sz w:val="24"/>
          <w:szCs w:val="24"/>
          <w:lang w:eastAsia="en-GB"/>
        </w:rPr>
        <w:t xml:space="preserve"> perceived quality.</w:t>
      </w:r>
    </w:p>
    <w:p w14:paraId="55ABB21C" w14:textId="1D544DC2" w:rsidR="00C46987" w:rsidRDefault="00C46987"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Gronroos (1984) and Parasuraman et al. (1988)  perspective suggested and operationalised service quality as the divergence between customer expectations, wants and experiences what they get. As a result of these ideas with specific comp</w:t>
      </w:r>
      <w:r w:rsidR="000A24B4">
        <w:rPr>
          <w:rFonts w:ascii="Times New Roman" w:eastAsia="Times New Roman" w:hAnsi="Times New Roman" w:cs="Times New Roman"/>
          <w:sz w:val="24"/>
          <w:szCs w:val="24"/>
          <w:lang w:eastAsia="en-GB"/>
        </w:rPr>
        <w:t>o</w:t>
      </w:r>
      <w:r>
        <w:rPr>
          <w:rFonts w:ascii="Times New Roman" w:eastAsia="Times New Roman" w:hAnsi="Times New Roman" w:cs="Times New Roman"/>
          <w:sz w:val="24"/>
          <w:szCs w:val="24"/>
          <w:lang w:eastAsia="en-GB"/>
        </w:rPr>
        <w:t>nents - concept and specifying how the concept will be evaluated by operationalising the variables, the authors suggested a service quality measurement scale known as SERVQUAL.</w:t>
      </w:r>
    </w:p>
    <w:p w14:paraId="2A3C05D5" w14:textId="36DCB291" w:rsidR="00C46987" w:rsidRDefault="00C46987" w:rsidP="00C46987">
      <w:pPr>
        <w:spacing w:after="0" w:line="360" w:lineRule="auto"/>
        <w:ind w:firstLine="360"/>
        <w:jc w:val="both"/>
        <w:rPr>
          <w:rFonts w:ascii="Times New Roman" w:eastAsia="Times New Roman" w:hAnsi="Times New Roman" w:cs="Times New Roman"/>
          <w:sz w:val="24"/>
          <w:szCs w:val="24"/>
          <w:lang w:eastAsia="en-GB"/>
        </w:rPr>
      </w:pPr>
    </w:p>
    <w:p w14:paraId="78131397" w14:textId="141950C3" w:rsidR="007A5076" w:rsidRDefault="005F6996" w:rsidP="00C46987">
      <w:pPr>
        <w:spacing w:after="0" w:line="360" w:lineRule="auto"/>
        <w:ind w:firstLine="36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However, Parasuraman e al. (1988) widened the QoS concept by categorising it into five key processes comprising tangibility, reliability, responsiveness, assurance, and empathy dimensions to develop a SERVQUAL model. </w:t>
      </w:r>
      <w:r w:rsidR="007A5076">
        <w:rPr>
          <w:rFonts w:ascii="Times New Roman" w:eastAsia="Times New Roman" w:hAnsi="Times New Roman" w:cs="Times New Roman"/>
          <w:sz w:val="24"/>
          <w:szCs w:val="24"/>
          <w:lang w:eastAsia="en-GB"/>
        </w:rPr>
        <w:t>The authors described these QoS dimensions as follows:</w:t>
      </w:r>
    </w:p>
    <w:p w14:paraId="0EE386B6" w14:textId="2D76BE18" w:rsidR="007A5076" w:rsidRDefault="007A5076" w:rsidP="007A5076">
      <w:pPr>
        <w:pStyle w:val="ListParagraph"/>
        <w:numPr>
          <w:ilvl w:val="0"/>
          <w:numId w:val="2"/>
        </w:numPr>
        <w:spacing w:after="0" w:line="360" w:lineRule="auto"/>
        <w:jc w:val="both"/>
        <w:rPr>
          <w:rFonts w:ascii="Times New Roman" w:eastAsia="Times New Roman" w:hAnsi="Times New Roman" w:cs="Times New Roman"/>
          <w:sz w:val="24"/>
          <w:szCs w:val="24"/>
          <w:lang w:eastAsia="en-GB"/>
        </w:rPr>
      </w:pPr>
      <w:r w:rsidRPr="00DB24F5">
        <w:rPr>
          <w:rFonts w:ascii="Times New Roman" w:eastAsia="Times New Roman" w:hAnsi="Times New Roman" w:cs="Times New Roman"/>
          <w:sz w:val="24"/>
          <w:szCs w:val="24"/>
          <w:lang w:eastAsia="en-GB"/>
        </w:rPr>
        <w:t xml:space="preserve">Tangible </w:t>
      </w:r>
      <w:r>
        <w:rPr>
          <w:rFonts w:ascii="Times New Roman" w:eastAsia="Times New Roman" w:hAnsi="Times New Roman" w:cs="Times New Roman"/>
          <w:sz w:val="24"/>
          <w:szCs w:val="24"/>
          <w:lang w:eastAsia="en-GB"/>
        </w:rPr>
        <w:t>evidence includes</w:t>
      </w:r>
      <w:r w:rsidRPr="00DB24F5">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organisation</w:t>
      </w:r>
      <w:r w:rsidR="00CE562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w:t>
      </w:r>
      <w:r w:rsidRPr="00DB24F5">
        <w:rPr>
          <w:rFonts w:ascii="Times New Roman" w:eastAsia="Times New Roman" w:hAnsi="Times New Roman" w:cs="Times New Roman"/>
          <w:sz w:val="24"/>
          <w:szCs w:val="24"/>
          <w:lang w:eastAsia="en-GB"/>
        </w:rPr>
        <w:t xml:space="preserve"> employees, physical facilities, equipment and communication channels. </w:t>
      </w:r>
      <w:r>
        <w:rPr>
          <w:rFonts w:ascii="Times New Roman" w:eastAsia="Times New Roman" w:hAnsi="Times New Roman" w:cs="Times New Roman"/>
          <w:sz w:val="24"/>
          <w:szCs w:val="24"/>
          <w:lang w:eastAsia="en-GB"/>
        </w:rPr>
        <w:t>This</w:t>
      </w:r>
      <w:r w:rsidRPr="00DB24F5">
        <w:rPr>
          <w:rFonts w:ascii="Times New Roman" w:eastAsia="Times New Roman" w:hAnsi="Times New Roman" w:cs="Times New Roman"/>
          <w:sz w:val="24"/>
          <w:szCs w:val="24"/>
          <w:lang w:eastAsia="en-GB"/>
        </w:rPr>
        <w:t xml:space="preserve"> also includes the appearance of facilities that are buildings, availability of vehicle packing lots, </w:t>
      </w:r>
      <w:r>
        <w:rPr>
          <w:rFonts w:ascii="Times New Roman" w:eastAsia="Times New Roman" w:hAnsi="Times New Roman" w:cs="Times New Roman"/>
          <w:sz w:val="24"/>
          <w:szCs w:val="24"/>
          <w:lang w:eastAsia="en-GB"/>
        </w:rPr>
        <w:t>effectiveness,</w:t>
      </w:r>
      <w:r w:rsidRPr="00DB24F5">
        <w:rPr>
          <w:rFonts w:ascii="Times New Roman" w:eastAsia="Times New Roman" w:hAnsi="Times New Roman" w:cs="Times New Roman"/>
          <w:sz w:val="24"/>
          <w:szCs w:val="24"/>
          <w:lang w:eastAsia="en-GB"/>
        </w:rPr>
        <w:t xml:space="preserve"> orderliness and </w:t>
      </w:r>
      <w:r>
        <w:rPr>
          <w:rFonts w:ascii="Times New Roman" w:eastAsia="Times New Roman" w:hAnsi="Times New Roman" w:cs="Times New Roman"/>
          <w:sz w:val="24"/>
          <w:szCs w:val="24"/>
          <w:lang w:eastAsia="en-GB"/>
        </w:rPr>
        <w:t>comfort</w:t>
      </w:r>
      <w:r w:rsidRPr="00DB24F5">
        <w:rPr>
          <w:rFonts w:ascii="Times New Roman" w:eastAsia="Times New Roman" w:hAnsi="Times New Roman" w:cs="Times New Roman"/>
          <w:sz w:val="24"/>
          <w:szCs w:val="24"/>
          <w:lang w:eastAsia="en-GB"/>
        </w:rPr>
        <w:t xml:space="preserve"> of the </w:t>
      </w:r>
      <w:r>
        <w:rPr>
          <w:rFonts w:ascii="Times New Roman" w:eastAsia="Times New Roman" w:hAnsi="Times New Roman" w:cs="Times New Roman"/>
          <w:sz w:val="24"/>
          <w:szCs w:val="24"/>
          <w:lang w:eastAsia="en-GB"/>
        </w:rPr>
        <w:t>reception</w:t>
      </w:r>
      <w:r w:rsidRPr="00DB24F5">
        <w:rPr>
          <w:rFonts w:ascii="Times New Roman" w:eastAsia="Times New Roman" w:hAnsi="Times New Roman" w:cs="Times New Roman"/>
          <w:sz w:val="24"/>
          <w:szCs w:val="24"/>
          <w:lang w:eastAsia="en-GB"/>
        </w:rPr>
        <w:t xml:space="preserve"> and the communication </w:t>
      </w:r>
      <w:r>
        <w:rPr>
          <w:rFonts w:ascii="Times New Roman" w:eastAsia="Times New Roman" w:hAnsi="Times New Roman" w:cs="Times New Roman"/>
          <w:sz w:val="24"/>
          <w:szCs w:val="24"/>
          <w:lang w:eastAsia="en-GB"/>
        </w:rPr>
        <w:t>equipment</w:t>
      </w:r>
      <w:r w:rsidRPr="00DB24F5">
        <w:rPr>
          <w:rFonts w:ascii="Times New Roman" w:eastAsia="Times New Roman" w:hAnsi="Times New Roman" w:cs="Times New Roman"/>
          <w:sz w:val="24"/>
          <w:szCs w:val="24"/>
          <w:lang w:eastAsia="en-GB"/>
        </w:rPr>
        <w:t xml:space="preserve"> and the </w:t>
      </w:r>
      <w:r>
        <w:rPr>
          <w:rFonts w:ascii="Times New Roman" w:eastAsia="Times New Roman" w:hAnsi="Times New Roman" w:cs="Times New Roman"/>
          <w:sz w:val="24"/>
          <w:szCs w:val="24"/>
          <w:lang w:eastAsia="en-GB"/>
        </w:rPr>
        <w:t>employee</w:t>
      </w:r>
      <w:r w:rsidR="00CE562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w:t>
      </w:r>
      <w:r w:rsidRPr="00DB24F5">
        <w:rPr>
          <w:rFonts w:ascii="Times New Roman" w:eastAsia="Times New Roman" w:hAnsi="Times New Roman" w:cs="Times New Roman"/>
          <w:sz w:val="24"/>
          <w:szCs w:val="24"/>
          <w:lang w:eastAsia="en-GB"/>
        </w:rPr>
        <w:t xml:space="preserve"> appearance.</w:t>
      </w:r>
    </w:p>
    <w:p w14:paraId="49B3BB86" w14:textId="77777777" w:rsidR="007A5076" w:rsidRDefault="007A5076" w:rsidP="007A5076">
      <w:pPr>
        <w:pStyle w:val="ListParagraph"/>
        <w:numPr>
          <w:ilvl w:val="0"/>
          <w:numId w:val="2"/>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Reliability – the capability to deliver the pledged or assured QoS and value-added service promptly, correctly and satisfactorily. The network provider delivered services appropriately in the first instance.</w:t>
      </w:r>
    </w:p>
    <w:p w14:paraId="0F2DE17E" w14:textId="7D47119D" w:rsidR="007A5076" w:rsidRDefault="007A5076" w:rsidP="007A5076">
      <w:pPr>
        <w:pStyle w:val="ListParagraph"/>
        <w:numPr>
          <w:ilvl w:val="0"/>
          <w:numId w:val="2"/>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Assurance – the employee</w:t>
      </w:r>
      <w:r w:rsidR="00CE562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expertise, capacity, civility and honesty, free from risk, threat and fears. Employees show competence and knowledge in their services to customers.</w:t>
      </w:r>
    </w:p>
    <w:p w14:paraId="6E306222" w14:textId="645455A3" w:rsidR="007A5076" w:rsidRPr="00DB24F5" w:rsidRDefault="007A5076" w:rsidP="007A5076">
      <w:pPr>
        <w:pStyle w:val="ListParagraph"/>
        <w:numPr>
          <w:ilvl w:val="0"/>
          <w:numId w:val="2"/>
        </w:num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Empathy – good communication, personal attention, the simplicity of making relationships and understanding customers</w:t>
      </w:r>
      <w:r w:rsidR="00CE562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requirements.</w:t>
      </w:r>
    </w:p>
    <w:p w14:paraId="0704DE28" w14:textId="51319781" w:rsidR="00100C08" w:rsidRDefault="00100C08" w:rsidP="00903C61">
      <w:pPr>
        <w:spacing w:after="0" w:line="360" w:lineRule="auto"/>
        <w:jc w:val="both"/>
        <w:rPr>
          <w:rFonts w:ascii="Times New Roman" w:eastAsia="Times New Roman" w:hAnsi="Times New Roman" w:cs="Times New Roman"/>
          <w:sz w:val="24"/>
          <w:szCs w:val="24"/>
          <w:lang w:eastAsia="en-GB"/>
        </w:rPr>
      </w:pPr>
    </w:p>
    <w:p w14:paraId="2446A35C" w14:textId="08321958" w:rsidR="00DE06A2" w:rsidRDefault="005F6996"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Figure 1 </w:t>
      </w:r>
      <w:r w:rsidR="00486A7E">
        <w:rPr>
          <w:rFonts w:ascii="Times New Roman" w:eastAsia="Times New Roman" w:hAnsi="Times New Roman" w:cs="Times New Roman"/>
          <w:sz w:val="24"/>
          <w:szCs w:val="24"/>
          <w:lang w:eastAsia="en-GB"/>
        </w:rPr>
        <w:t>presents</w:t>
      </w:r>
      <w:r>
        <w:rPr>
          <w:rFonts w:ascii="Times New Roman" w:eastAsia="Times New Roman" w:hAnsi="Times New Roman" w:cs="Times New Roman"/>
          <w:sz w:val="24"/>
          <w:szCs w:val="24"/>
          <w:lang w:eastAsia="en-GB"/>
        </w:rPr>
        <w:t xml:space="preserve"> the SERVQUAL model. </w:t>
      </w:r>
    </w:p>
    <w:p w14:paraId="7231208B" w14:textId="4D049E3D" w:rsidR="00324A07" w:rsidRDefault="00AA4D54" w:rsidP="00903C61">
      <w:pPr>
        <w:spacing w:after="0" w:line="360" w:lineRule="auto"/>
        <w:jc w:val="both"/>
        <w:rPr>
          <w:rFonts w:ascii="Times New Roman" w:eastAsia="Times New Roman" w:hAnsi="Times New Roman" w:cs="Times New Roman"/>
          <w:sz w:val="24"/>
          <w:szCs w:val="24"/>
          <w:lang w:eastAsia="en-GB"/>
        </w:rPr>
      </w:pPr>
      <w:r w:rsidRPr="00AA4D54">
        <w:rPr>
          <w:noProof/>
        </w:rPr>
        <w:drawing>
          <wp:inline distT="0" distB="0" distL="0" distR="0" wp14:anchorId="0BE7E337" wp14:editId="68D84CBB">
            <wp:extent cx="5731510" cy="23094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09495"/>
                    </a:xfrm>
                    <a:prstGeom prst="rect">
                      <a:avLst/>
                    </a:prstGeom>
                    <a:noFill/>
                    <a:ln>
                      <a:noFill/>
                    </a:ln>
                  </pic:spPr>
                </pic:pic>
              </a:graphicData>
            </a:graphic>
          </wp:inline>
        </w:drawing>
      </w:r>
    </w:p>
    <w:p w14:paraId="4537711D" w14:textId="7EA9EFC6" w:rsidR="00AA4D54" w:rsidRDefault="00100C08"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Source: </w:t>
      </w:r>
      <w:r w:rsidR="00C85DBD">
        <w:rPr>
          <w:rFonts w:ascii="Times New Roman" w:eastAsia="Times New Roman" w:hAnsi="Times New Roman" w:cs="Times New Roman"/>
          <w:sz w:val="24"/>
          <w:szCs w:val="24"/>
          <w:lang w:eastAsia="en-GB"/>
        </w:rPr>
        <w:t>Parasuraman et al. (2015)</w:t>
      </w:r>
      <w:r>
        <w:rPr>
          <w:rFonts w:ascii="Times New Roman" w:eastAsia="Times New Roman" w:hAnsi="Times New Roman" w:cs="Times New Roman"/>
          <w:sz w:val="24"/>
          <w:szCs w:val="24"/>
          <w:lang w:eastAsia="en-GB"/>
        </w:rPr>
        <w:t xml:space="preserve"> SERVQUAL Model</w:t>
      </w:r>
    </w:p>
    <w:p w14:paraId="547ED574" w14:textId="075A8B70" w:rsidR="00A610EB" w:rsidRDefault="00BE7DB1"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SERVQUAL model was initially evaluated by </w:t>
      </w:r>
      <w:r w:rsidR="00C85DBD">
        <w:rPr>
          <w:rFonts w:ascii="Times New Roman" w:eastAsia="Times New Roman" w:hAnsi="Times New Roman" w:cs="Times New Roman"/>
          <w:sz w:val="24"/>
          <w:szCs w:val="24"/>
          <w:lang w:eastAsia="en-GB"/>
        </w:rPr>
        <w:t>Parasuraman et al. (20</w:t>
      </w:r>
      <w:r w:rsidR="00571472">
        <w:rPr>
          <w:rFonts w:ascii="Times New Roman" w:eastAsia="Times New Roman" w:hAnsi="Times New Roman" w:cs="Times New Roman"/>
          <w:sz w:val="24"/>
          <w:szCs w:val="24"/>
          <w:lang w:eastAsia="en-GB"/>
        </w:rPr>
        <w:t>0</w:t>
      </w:r>
      <w:r w:rsidR="00C85DBD">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 xml:space="preserve"> in the restaurant services sector. </w:t>
      </w:r>
      <w:r w:rsidR="00D936A0">
        <w:rPr>
          <w:rFonts w:ascii="Times New Roman" w:eastAsia="Times New Roman" w:hAnsi="Times New Roman" w:cs="Times New Roman"/>
          <w:sz w:val="24"/>
          <w:szCs w:val="24"/>
          <w:lang w:eastAsia="en-GB"/>
        </w:rPr>
        <w:t>However, the</w:t>
      </w:r>
      <w:r>
        <w:rPr>
          <w:rFonts w:ascii="Times New Roman" w:eastAsia="Times New Roman" w:hAnsi="Times New Roman" w:cs="Times New Roman"/>
          <w:sz w:val="24"/>
          <w:szCs w:val="24"/>
          <w:lang w:eastAsia="en-GB"/>
        </w:rPr>
        <w:t xml:space="preserve"> model can also be replicated in the research context because the focus is all on products and services</w:t>
      </w:r>
      <w:r w:rsidR="00100C08">
        <w:rPr>
          <w:rFonts w:ascii="Times New Roman" w:eastAsia="Times New Roman" w:hAnsi="Times New Roman" w:cs="Times New Roman"/>
          <w:sz w:val="24"/>
          <w:szCs w:val="24"/>
          <w:lang w:eastAsia="en-GB"/>
        </w:rPr>
        <w:t xml:space="preserve"> involv</w:t>
      </w:r>
      <w:r>
        <w:rPr>
          <w:rFonts w:ascii="Times New Roman" w:eastAsia="Times New Roman" w:hAnsi="Times New Roman" w:cs="Times New Roman"/>
          <w:sz w:val="24"/>
          <w:szCs w:val="24"/>
          <w:lang w:eastAsia="en-GB"/>
        </w:rPr>
        <w:t>ing</w:t>
      </w:r>
      <w:r w:rsidR="00100C08">
        <w:rPr>
          <w:rFonts w:ascii="Times New Roman" w:eastAsia="Times New Roman" w:hAnsi="Times New Roman" w:cs="Times New Roman"/>
          <w:sz w:val="24"/>
          <w:szCs w:val="24"/>
          <w:lang w:eastAsia="en-GB"/>
        </w:rPr>
        <w:t xml:space="preserve"> tangibility and intangibility. </w:t>
      </w:r>
      <w:r w:rsidR="00D936A0">
        <w:rPr>
          <w:rFonts w:ascii="Times New Roman" w:eastAsia="Times New Roman" w:hAnsi="Times New Roman" w:cs="Times New Roman"/>
          <w:sz w:val="24"/>
          <w:szCs w:val="24"/>
          <w:lang w:eastAsia="en-GB"/>
        </w:rPr>
        <w:t>Nevertheless</w:t>
      </w:r>
      <w:r w:rsidR="00100C08">
        <w:rPr>
          <w:rFonts w:ascii="Times New Roman" w:eastAsia="Times New Roman" w:hAnsi="Times New Roman" w:cs="Times New Roman"/>
          <w:sz w:val="24"/>
          <w:szCs w:val="24"/>
          <w:lang w:eastAsia="en-GB"/>
        </w:rPr>
        <w:t xml:space="preserve">, this model has been </w:t>
      </w:r>
      <w:r w:rsidR="00D936A0">
        <w:rPr>
          <w:rFonts w:ascii="Times New Roman" w:eastAsia="Times New Roman" w:hAnsi="Times New Roman" w:cs="Times New Roman"/>
          <w:sz w:val="24"/>
          <w:szCs w:val="24"/>
          <w:lang w:eastAsia="en-GB"/>
        </w:rPr>
        <w:t>utilised</w:t>
      </w:r>
      <w:r w:rsidR="00100C08">
        <w:rPr>
          <w:rFonts w:ascii="Times New Roman" w:eastAsia="Times New Roman" w:hAnsi="Times New Roman" w:cs="Times New Roman"/>
          <w:sz w:val="24"/>
          <w:szCs w:val="24"/>
          <w:lang w:eastAsia="en-GB"/>
        </w:rPr>
        <w:t xml:space="preserve"> in </w:t>
      </w:r>
      <w:r w:rsidR="00D936A0">
        <w:rPr>
          <w:rFonts w:ascii="Times New Roman" w:eastAsia="Times New Roman" w:hAnsi="Times New Roman" w:cs="Times New Roman"/>
          <w:sz w:val="24"/>
          <w:szCs w:val="24"/>
          <w:lang w:eastAsia="en-GB"/>
        </w:rPr>
        <w:t>several</w:t>
      </w:r>
      <w:r w:rsidR="00100C08">
        <w:rPr>
          <w:rFonts w:ascii="Times New Roman" w:eastAsia="Times New Roman" w:hAnsi="Times New Roman" w:cs="Times New Roman"/>
          <w:sz w:val="24"/>
          <w:szCs w:val="24"/>
          <w:lang w:eastAsia="en-GB"/>
        </w:rPr>
        <w:t xml:space="preserve"> scholarly and practitioner studies of customer satisfaction within their respective fields. </w:t>
      </w:r>
    </w:p>
    <w:p w14:paraId="6CE1C8AA" w14:textId="350D2630" w:rsidR="00100C08" w:rsidRDefault="00991870"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Table 1</w:t>
      </w:r>
      <w:r w:rsidR="00100C08">
        <w:rPr>
          <w:rFonts w:ascii="Times New Roman" w:eastAsia="Times New Roman" w:hAnsi="Times New Roman" w:cs="Times New Roman"/>
          <w:sz w:val="24"/>
          <w:szCs w:val="24"/>
          <w:lang w:eastAsia="en-GB"/>
        </w:rPr>
        <w:t xml:space="preserve">: </w:t>
      </w:r>
      <w:r w:rsidR="00FD7D08">
        <w:rPr>
          <w:rFonts w:ascii="Times New Roman" w:eastAsia="Times New Roman" w:hAnsi="Times New Roman" w:cs="Times New Roman"/>
          <w:sz w:val="24"/>
          <w:szCs w:val="24"/>
          <w:lang w:eastAsia="en-GB"/>
        </w:rPr>
        <w:t>The QoS five dimensions.</w:t>
      </w:r>
    </w:p>
    <w:p w14:paraId="14A8F532" w14:textId="0F23A79D" w:rsidR="00D72010" w:rsidRDefault="00D72010" w:rsidP="00903C61">
      <w:pPr>
        <w:spacing w:after="0" w:line="360" w:lineRule="auto"/>
        <w:jc w:val="both"/>
        <w:rPr>
          <w:rFonts w:ascii="Times New Roman" w:eastAsia="Times New Roman" w:hAnsi="Times New Roman" w:cs="Times New Roman"/>
          <w:sz w:val="24"/>
          <w:szCs w:val="24"/>
          <w:lang w:eastAsia="en-GB"/>
        </w:rPr>
      </w:pPr>
      <w:r w:rsidRPr="00D72010">
        <w:rPr>
          <w:noProof/>
        </w:rPr>
        <w:drawing>
          <wp:inline distT="0" distB="0" distL="0" distR="0" wp14:anchorId="1A9DF160" wp14:editId="062B5F10">
            <wp:extent cx="5731510" cy="9785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978535"/>
                    </a:xfrm>
                    <a:prstGeom prst="rect">
                      <a:avLst/>
                    </a:prstGeom>
                    <a:noFill/>
                    <a:ln>
                      <a:noFill/>
                    </a:ln>
                  </pic:spPr>
                </pic:pic>
              </a:graphicData>
            </a:graphic>
          </wp:inline>
        </w:drawing>
      </w:r>
    </w:p>
    <w:p w14:paraId="65E1F266" w14:textId="2F04A3D8" w:rsidR="004A1BA4" w:rsidRDefault="004A1BA4"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Source: </w:t>
      </w:r>
      <w:r w:rsidR="00FD7D08">
        <w:rPr>
          <w:rFonts w:ascii="Times New Roman" w:eastAsia="Times New Roman" w:hAnsi="Times New Roman" w:cs="Times New Roman"/>
          <w:sz w:val="24"/>
          <w:szCs w:val="24"/>
          <w:lang w:eastAsia="en-GB"/>
        </w:rPr>
        <w:t xml:space="preserve">Zeithaml et al. (1988) and Sanjuq (2014) </w:t>
      </w:r>
      <w:r>
        <w:rPr>
          <w:rFonts w:ascii="Times New Roman" w:eastAsia="Times New Roman" w:hAnsi="Times New Roman" w:cs="Times New Roman"/>
          <w:sz w:val="24"/>
          <w:szCs w:val="24"/>
          <w:lang w:eastAsia="en-GB"/>
        </w:rPr>
        <w:t>Five dimension SERVQUAL model.</w:t>
      </w:r>
    </w:p>
    <w:p w14:paraId="63F0D52A" w14:textId="10CF40D1" w:rsidR="00367A32" w:rsidRDefault="00991870"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SERVQUAL model represented in table 1 by Zeithaml et al. (1988) </w:t>
      </w:r>
      <w:r w:rsidR="00C34077">
        <w:rPr>
          <w:rFonts w:ascii="Times New Roman" w:eastAsia="Times New Roman" w:hAnsi="Times New Roman" w:cs="Times New Roman"/>
          <w:sz w:val="24"/>
          <w:szCs w:val="24"/>
          <w:lang w:eastAsia="en-GB"/>
        </w:rPr>
        <w:t xml:space="preserve">and Sanjuq (2014) </w:t>
      </w:r>
      <w:r>
        <w:rPr>
          <w:rFonts w:ascii="Times New Roman" w:eastAsia="Times New Roman" w:hAnsi="Times New Roman" w:cs="Times New Roman"/>
          <w:sz w:val="24"/>
          <w:szCs w:val="24"/>
          <w:lang w:eastAsia="en-GB"/>
        </w:rPr>
        <w:t xml:space="preserve">defined </w:t>
      </w:r>
      <w:r w:rsidR="00C34077">
        <w:rPr>
          <w:rFonts w:ascii="Times New Roman" w:eastAsia="Times New Roman" w:hAnsi="Times New Roman" w:cs="Times New Roman"/>
          <w:sz w:val="24"/>
          <w:szCs w:val="24"/>
          <w:lang w:eastAsia="en-GB"/>
        </w:rPr>
        <w:t xml:space="preserve">the SERVQUAL model </w:t>
      </w:r>
      <w:r>
        <w:rPr>
          <w:rFonts w:ascii="Times New Roman" w:eastAsia="Times New Roman" w:hAnsi="Times New Roman" w:cs="Times New Roman"/>
          <w:sz w:val="24"/>
          <w:szCs w:val="24"/>
          <w:lang w:eastAsia="en-GB"/>
        </w:rPr>
        <w:t xml:space="preserve">as a summarised multiple-scale instrument with </w:t>
      </w:r>
      <w:r w:rsidR="00F44425">
        <w:rPr>
          <w:rFonts w:ascii="Times New Roman" w:eastAsia="Times New Roman" w:hAnsi="Times New Roman" w:cs="Times New Roman"/>
          <w:sz w:val="24"/>
          <w:szCs w:val="24"/>
          <w:lang w:eastAsia="en-GB"/>
        </w:rPr>
        <w:t>an outstanding</w:t>
      </w:r>
      <w:r w:rsidR="00C34077">
        <w:rPr>
          <w:rFonts w:ascii="Times New Roman" w:eastAsia="Times New Roman" w:hAnsi="Times New Roman" w:cs="Times New Roman"/>
          <w:sz w:val="24"/>
          <w:szCs w:val="24"/>
          <w:lang w:eastAsia="en-GB"/>
        </w:rPr>
        <w:t xml:space="preserve"> level</w:t>
      </w:r>
      <w:r>
        <w:rPr>
          <w:rFonts w:ascii="Times New Roman" w:eastAsia="Times New Roman" w:hAnsi="Times New Roman" w:cs="Times New Roman"/>
          <w:sz w:val="24"/>
          <w:szCs w:val="24"/>
          <w:lang w:eastAsia="en-GB"/>
        </w:rPr>
        <w:t xml:space="preserve"> of reliability and validity that organisations better</w:t>
      </w:r>
      <w:r w:rsidR="00D459BE">
        <w:rPr>
          <w:rFonts w:ascii="Times New Roman" w:eastAsia="Times New Roman" w:hAnsi="Times New Roman" w:cs="Times New Roman"/>
          <w:sz w:val="24"/>
          <w:szCs w:val="24"/>
          <w:lang w:eastAsia="en-GB"/>
        </w:rPr>
        <w:t xml:space="preserve"> apply to </w:t>
      </w:r>
      <w:r>
        <w:rPr>
          <w:rFonts w:ascii="Times New Roman" w:eastAsia="Times New Roman" w:hAnsi="Times New Roman" w:cs="Times New Roman"/>
          <w:sz w:val="24"/>
          <w:szCs w:val="24"/>
          <w:lang w:eastAsia="en-GB"/>
        </w:rPr>
        <w:t>understand the customer</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expectations and perceptions of QoS. This</w:t>
      </w:r>
      <w:r w:rsidR="00BE7DB1">
        <w:rPr>
          <w:rFonts w:ascii="Times New Roman" w:eastAsia="Times New Roman" w:hAnsi="Times New Roman" w:cs="Times New Roman"/>
          <w:sz w:val="24"/>
          <w:szCs w:val="24"/>
          <w:lang w:eastAsia="en-GB"/>
        </w:rPr>
        <w:t xml:space="preserve"> perspective</w:t>
      </w:r>
      <w:r>
        <w:rPr>
          <w:rFonts w:ascii="Times New Roman" w:eastAsia="Times New Roman" w:hAnsi="Times New Roman" w:cs="Times New Roman"/>
          <w:sz w:val="24"/>
          <w:szCs w:val="24"/>
          <w:lang w:eastAsia="en-GB"/>
        </w:rPr>
        <w:t xml:space="preserve"> explains the </w:t>
      </w:r>
      <w:r w:rsidR="00BE7DB1">
        <w:rPr>
          <w:rFonts w:ascii="Times New Roman" w:eastAsia="Times New Roman" w:hAnsi="Times New Roman" w:cs="Times New Roman"/>
          <w:sz w:val="24"/>
          <w:szCs w:val="24"/>
          <w:lang w:eastAsia="en-GB"/>
        </w:rPr>
        <w:t>critical</w:t>
      </w:r>
      <w:r>
        <w:rPr>
          <w:rFonts w:ascii="Times New Roman" w:eastAsia="Times New Roman" w:hAnsi="Times New Roman" w:cs="Times New Roman"/>
          <w:sz w:val="24"/>
          <w:szCs w:val="24"/>
          <w:lang w:eastAsia="en-GB"/>
        </w:rPr>
        <w:t xml:space="preserve"> factors</w:t>
      </w:r>
      <w:r w:rsidR="00BE7DB1" w:rsidRPr="00BE7DB1">
        <w:rPr>
          <w:rFonts w:ascii="Times New Roman" w:eastAsia="Times New Roman" w:hAnsi="Times New Roman" w:cs="Times New Roman"/>
          <w:sz w:val="24"/>
          <w:szCs w:val="24"/>
          <w:lang w:eastAsia="en-GB"/>
        </w:rPr>
        <w:t xml:space="preserve"> </w:t>
      </w:r>
      <w:r w:rsidR="00BE7DB1">
        <w:rPr>
          <w:rFonts w:ascii="Times New Roman" w:eastAsia="Times New Roman" w:hAnsi="Times New Roman" w:cs="Times New Roman"/>
          <w:sz w:val="24"/>
          <w:szCs w:val="24"/>
          <w:lang w:eastAsia="en-GB"/>
        </w:rPr>
        <w:t>of expectations and perception that</w:t>
      </w:r>
      <w:r>
        <w:rPr>
          <w:rFonts w:ascii="Times New Roman" w:eastAsia="Times New Roman" w:hAnsi="Times New Roman" w:cs="Times New Roman"/>
          <w:sz w:val="24"/>
          <w:szCs w:val="24"/>
          <w:lang w:eastAsia="en-GB"/>
        </w:rPr>
        <w:t xml:space="preserve"> </w:t>
      </w:r>
      <w:r w:rsidR="00BC282C">
        <w:rPr>
          <w:rFonts w:ascii="Times New Roman" w:eastAsia="Times New Roman" w:hAnsi="Times New Roman" w:cs="Times New Roman"/>
          <w:sz w:val="24"/>
          <w:szCs w:val="24"/>
          <w:lang w:eastAsia="en-GB"/>
        </w:rPr>
        <w:t>determin</w:t>
      </w:r>
      <w:r w:rsidR="00BE7DB1">
        <w:rPr>
          <w:rFonts w:ascii="Times New Roman" w:eastAsia="Times New Roman" w:hAnsi="Times New Roman" w:cs="Times New Roman"/>
          <w:sz w:val="24"/>
          <w:szCs w:val="24"/>
          <w:lang w:eastAsia="en-GB"/>
        </w:rPr>
        <w:t>e</w:t>
      </w:r>
      <w:r>
        <w:rPr>
          <w:rFonts w:ascii="Times New Roman" w:eastAsia="Times New Roman" w:hAnsi="Times New Roman" w:cs="Times New Roman"/>
          <w:sz w:val="24"/>
          <w:szCs w:val="24"/>
          <w:lang w:eastAsia="en-GB"/>
        </w:rPr>
        <w:t xml:space="preserve"> perceived </w:t>
      </w:r>
      <w:r w:rsidR="00C34077">
        <w:rPr>
          <w:rFonts w:ascii="Times New Roman" w:eastAsia="Times New Roman" w:hAnsi="Times New Roman" w:cs="Times New Roman"/>
          <w:sz w:val="24"/>
          <w:szCs w:val="24"/>
          <w:lang w:eastAsia="en-GB"/>
        </w:rPr>
        <w:t>customer QoS</w:t>
      </w:r>
      <w:r w:rsidR="00BE7DB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(Parasuraman et al. 1988).</w:t>
      </w:r>
      <w:r w:rsidR="00C14EFE">
        <w:rPr>
          <w:rFonts w:ascii="Times New Roman" w:eastAsia="Times New Roman" w:hAnsi="Times New Roman" w:cs="Times New Roman"/>
          <w:sz w:val="24"/>
          <w:szCs w:val="24"/>
          <w:lang w:eastAsia="en-GB"/>
        </w:rPr>
        <w:t xml:space="preserve"> </w:t>
      </w:r>
      <w:r w:rsidR="00BE7DB1">
        <w:rPr>
          <w:rFonts w:ascii="Times New Roman" w:eastAsia="Times New Roman" w:hAnsi="Times New Roman" w:cs="Times New Roman"/>
          <w:sz w:val="24"/>
          <w:szCs w:val="24"/>
          <w:lang w:eastAsia="en-GB"/>
        </w:rPr>
        <w:t>However, t</w:t>
      </w:r>
      <w:r w:rsidR="00C14EFE">
        <w:rPr>
          <w:rFonts w:ascii="Times New Roman" w:eastAsia="Times New Roman" w:hAnsi="Times New Roman" w:cs="Times New Roman"/>
          <w:sz w:val="24"/>
          <w:szCs w:val="24"/>
          <w:lang w:eastAsia="en-GB"/>
        </w:rPr>
        <w:t>here are divergent interpretations of the literature concerning these dimensions</w:t>
      </w:r>
      <w:r w:rsidR="00FD7D08">
        <w:rPr>
          <w:rFonts w:ascii="Times New Roman" w:eastAsia="Times New Roman" w:hAnsi="Times New Roman" w:cs="Times New Roman"/>
          <w:sz w:val="24"/>
          <w:szCs w:val="24"/>
          <w:lang w:eastAsia="en-GB"/>
        </w:rPr>
        <w:t xml:space="preserve"> in this </w:t>
      </w:r>
      <w:r w:rsidR="00BC0B46">
        <w:rPr>
          <w:rFonts w:ascii="Times New Roman" w:eastAsia="Times New Roman" w:hAnsi="Times New Roman" w:cs="Times New Roman"/>
          <w:sz w:val="24"/>
          <w:szCs w:val="24"/>
          <w:lang w:eastAsia="en-GB"/>
        </w:rPr>
        <w:t xml:space="preserve">perspective. </w:t>
      </w:r>
      <w:r w:rsidR="00C14EFE">
        <w:rPr>
          <w:rFonts w:ascii="Times New Roman" w:eastAsia="Times New Roman" w:hAnsi="Times New Roman" w:cs="Times New Roman"/>
          <w:sz w:val="24"/>
          <w:szCs w:val="24"/>
          <w:lang w:eastAsia="en-GB"/>
        </w:rPr>
        <w:t>Eight dimensions</w:t>
      </w:r>
      <w:r w:rsidR="008E6D23">
        <w:rPr>
          <w:rFonts w:ascii="Times New Roman" w:eastAsia="Times New Roman" w:hAnsi="Times New Roman" w:cs="Times New Roman"/>
          <w:sz w:val="24"/>
          <w:szCs w:val="24"/>
          <w:lang w:eastAsia="en-GB"/>
        </w:rPr>
        <w:t xml:space="preserve"> (</w:t>
      </w:r>
      <w:r w:rsidR="00C14EFE">
        <w:rPr>
          <w:rFonts w:ascii="Times New Roman" w:eastAsia="Times New Roman" w:hAnsi="Times New Roman" w:cs="Times New Roman"/>
          <w:sz w:val="24"/>
          <w:szCs w:val="24"/>
          <w:lang w:eastAsia="en-GB"/>
        </w:rPr>
        <w:t>performance, characteristics, reliability, attachment, durability, service aspects, aesthetics, and perceived quality</w:t>
      </w:r>
      <w:r w:rsidR="008E6D23">
        <w:rPr>
          <w:rFonts w:ascii="Times New Roman" w:eastAsia="Times New Roman" w:hAnsi="Times New Roman" w:cs="Times New Roman"/>
          <w:sz w:val="24"/>
          <w:szCs w:val="24"/>
          <w:lang w:eastAsia="en-GB"/>
        </w:rPr>
        <w:t>)</w:t>
      </w:r>
      <w:r w:rsidR="00C14EFE">
        <w:rPr>
          <w:rFonts w:ascii="Times New Roman" w:eastAsia="Times New Roman" w:hAnsi="Times New Roman" w:cs="Times New Roman"/>
          <w:sz w:val="24"/>
          <w:szCs w:val="24"/>
          <w:lang w:eastAsia="en-GB"/>
        </w:rPr>
        <w:t xml:space="preserve"> were considered by </w:t>
      </w:r>
      <w:r w:rsidR="008E6D23">
        <w:rPr>
          <w:rFonts w:ascii="Times New Roman" w:eastAsia="Times New Roman" w:hAnsi="Times New Roman" w:cs="Times New Roman"/>
          <w:sz w:val="24"/>
          <w:szCs w:val="24"/>
          <w:lang w:eastAsia="en-GB"/>
        </w:rPr>
        <w:t>(</w:t>
      </w:r>
      <w:r w:rsidR="00C14EFE">
        <w:rPr>
          <w:rFonts w:ascii="Times New Roman" w:eastAsia="Times New Roman" w:hAnsi="Times New Roman" w:cs="Times New Roman"/>
          <w:sz w:val="24"/>
          <w:szCs w:val="24"/>
          <w:lang w:eastAsia="en-GB"/>
        </w:rPr>
        <w:t xml:space="preserve">Garvin, </w:t>
      </w:r>
      <w:r w:rsidR="00367A32">
        <w:rPr>
          <w:rFonts w:ascii="Times New Roman" w:eastAsia="Times New Roman" w:hAnsi="Times New Roman" w:cs="Times New Roman"/>
          <w:sz w:val="24"/>
          <w:szCs w:val="24"/>
          <w:lang w:eastAsia="en-GB"/>
        </w:rPr>
        <w:t>1988</w:t>
      </w:r>
      <w:r w:rsidR="00C14EFE">
        <w:rPr>
          <w:rFonts w:ascii="Times New Roman" w:eastAsia="Times New Roman" w:hAnsi="Times New Roman" w:cs="Times New Roman"/>
          <w:sz w:val="24"/>
          <w:szCs w:val="24"/>
          <w:lang w:eastAsia="en-GB"/>
        </w:rPr>
        <w:t>). While three dimensions</w:t>
      </w:r>
      <w:r w:rsidR="008E6D23">
        <w:rPr>
          <w:rFonts w:ascii="Times New Roman" w:eastAsia="Times New Roman" w:hAnsi="Times New Roman" w:cs="Times New Roman"/>
          <w:sz w:val="24"/>
          <w:szCs w:val="24"/>
          <w:lang w:eastAsia="en-GB"/>
        </w:rPr>
        <w:t xml:space="preserve"> (physical, corporate and interactive quality were also considered by (Lehtinen et al. </w:t>
      </w:r>
      <w:r w:rsidR="00367A32">
        <w:rPr>
          <w:rFonts w:ascii="Times New Roman" w:eastAsia="Times New Roman" w:hAnsi="Times New Roman" w:cs="Times New Roman"/>
          <w:sz w:val="24"/>
          <w:szCs w:val="24"/>
          <w:lang w:eastAsia="en-GB"/>
        </w:rPr>
        <w:t>1982</w:t>
      </w:r>
      <w:r w:rsidR="008E6D23">
        <w:rPr>
          <w:rFonts w:ascii="Times New Roman" w:eastAsia="Times New Roman" w:hAnsi="Times New Roman" w:cs="Times New Roman"/>
          <w:sz w:val="24"/>
          <w:szCs w:val="24"/>
          <w:lang w:eastAsia="en-GB"/>
        </w:rPr>
        <w:t>).</w:t>
      </w:r>
    </w:p>
    <w:p w14:paraId="2D2C277C" w14:textId="5BA58A4C" w:rsidR="008E6D23" w:rsidRDefault="008E6D23"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Gronroos (58) accounted for the technical or result, the corporate image and </w:t>
      </w:r>
      <w:r w:rsidR="00367A32">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process or functional dimensions.</w:t>
      </w:r>
      <w:r w:rsidR="00FD7D08">
        <w:rPr>
          <w:rFonts w:ascii="Times New Roman" w:eastAsia="Times New Roman" w:hAnsi="Times New Roman" w:cs="Times New Roman"/>
          <w:sz w:val="24"/>
          <w:szCs w:val="24"/>
          <w:lang w:eastAsia="en-GB"/>
        </w:rPr>
        <w:t xml:space="preserve"> </w:t>
      </w:r>
      <w:r w:rsidR="00367A32">
        <w:rPr>
          <w:rFonts w:ascii="Times New Roman" w:eastAsia="Times New Roman" w:hAnsi="Times New Roman" w:cs="Times New Roman"/>
          <w:sz w:val="24"/>
          <w:szCs w:val="24"/>
          <w:lang w:eastAsia="en-GB"/>
        </w:rPr>
        <w:t>The concept of QoS is a complex variable with various explanations. However</w:t>
      </w:r>
      <w:r>
        <w:rPr>
          <w:rFonts w:ascii="Times New Roman" w:eastAsia="Times New Roman" w:hAnsi="Times New Roman" w:cs="Times New Roman"/>
          <w:sz w:val="24"/>
          <w:szCs w:val="24"/>
          <w:lang w:eastAsia="en-GB"/>
        </w:rPr>
        <w:t xml:space="preserve">, the most </w:t>
      </w:r>
      <w:r w:rsidR="00367A32">
        <w:rPr>
          <w:rFonts w:ascii="Times New Roman" w:eastAsia="Times New Roman" w:hAnsi="Times New Roman" w:cs="Times New Roman"/>
          <w:sz w:val="24"/>
          <w:szCs w:val="24"/>
          <w:lang w:eastAsia="en-GB"/>
        </w:rPr>
        <w:t>deemed</w:t>
      </w:r>
      <w:r>
        <w:rPr>
          <w:rFonts w:ascii="Times New Roman" w:eastAsia="Times New Roman" w:hAnsi="Times New Roman" w:cs="Times New Roman"/>
          <w:sz w:val="24"/>
          <w:szCs w:val="24"/>
          <w:lang w:eastAsia="en-GB"/>
        </w:rPr>
        <w:t xml:space="preserve"> multidimensionality QoS </w:t>
      </w:r>
      <w:r w:rsidR="00367A32">
        <w:rPr>
          <w:rFonts w:ascii="Times New Roman" w:eastAsia="Times New Roman" w:hAnsi="Times New Roman" w:cs="Times New Roman"/>
          <w:sz w:val="24"/>
          <w:szCs w:val="24"/>
          <w:lang w:eastAsia="en-GB"/>
        </w:rPr>
        <w:t>model</w:t>
      </w:r>
      <w:r>
        <w:rPr>
          <w:rFonts w:ascii="Times New Roman" w:eastAsia="Times New Roman" w:hAnsi="Times New Roman" w:cs="Times New Roman"/>
          <w:sz w:val="24"/>
          <w:szCs w:val="24"/>
          <w:lang w:eastAsia="en-GB"/>
        </w:rPr>
        <w:t xml:space="preserve"> </w:t>
      </w:r>
      <w:r w:rsidR="00367A32">
        <w:rPr>
          <w:rFonts w:ascii="Times New Roman" w:eastAsia="Times New Roman" w:hAnsi="Times New Roman" w:cs="Times New Roman"/>
          <w:sz w:val="24"/>
          <w:szCs w:val="24"/>
          <w:lang w:eastAsia="en-GB"/>
        </w:rPr>
        <w:t xml:space="preserve">used </w:t>
      </w:r>
      <w:r>
        <w:rPr>
          <w:rFonts w:ascii="Times New Roman" w:eastAsia="Times New Roman" w:hAnsi="Times New Roman" w:cs="Times New Roman"/>
          <w:sz w:val="24"/>
          <w:szCs w:val="24"/>
          <w:lang w:eastAsia="en-GB"/>
        </w:rPr>
        <w:t xml:space="preserve">in this research context is the </w:t>
      </w:r>
      <w:r w:rsidR="00367A32">
        <w:rPr>
          <w:rFonts w:ascii="Times New Roman" w:eastAsia="Times New Roman" w:hAnsi="Times New Roman" w:cs="Times New Roman"/>
          <w:sz w:val="24"/>
          <w:szCs w:val="24"/>
          <w:lang w:eastAsia="en-GB"/>
        </w:rPr>
        <w:t>standard</w:t>
      </w:r>
      <w:r>
        <w:rPr>
          <w:rFonts w:ascii="Times New Roman" w:eastAsia="Times New Roman" w:hAnsi="Times New Roman" w:cs="Times New Roman"/>
          <w:sz w:val="24"/>
          <w:szCs w:val="24"/>
          <w:lang w:eastAsia="en-GB"/>
        </w:rPr>
        <w:t xml:space="preserve"> proposed by </w:t>
      </w:r>
      <w:r w:rsidR="00C85DBD">
        <w:rPr>
          <w:rFonts w:ascii="Times New Roman" w:eastAsia="Times New Roman" w:hAnsi="Times New Roman" w:cs="Times New Roman"/>
          <w:sz w:val="24"/>
          <w:szCs w:val="24"/>
          <w:lang w:eastAsia="en-GB"/>
        </w:rPr>
        <w:t>Parasuraman et al. (2015)</w:t>
      </w:r>
      <w:r>
        <w:rPr>
          <w:rFonts w:ascii="Times New Roman" w:eastAsia="Times New Roman" w:hAnsi="Times New Roman" w:cs="Times New Roman"/>
          <w:sz w:val="24"/>
          <w:szCs w:val="24"/>
          <w:lang w:eastAsia="en-GB"/>
        </w:rPr>
        <w:t>, as stated in figure 1.</w:t>
      </w:r>
    </w:p>
    <w:p w14:paraId="6F8338BF" w14:textId="55C2ADA3" w:rsidR="004A1BA4" w:rsidRPr="00106C4C" w:rsidRDefault="00D459BE" w:rsidP="00106C4C">
      <w:pPr>
        <w:pStyle w:val="Heading2"/>
        <w:rPr>
          <w:rFonts w:ascii="Times New Roman" w:eastAsia="Times New Roman" w:hAnsi="Times New Roman" w:cs="Times New Roman"/>
          <w:b/>
          <w:bCs/>
          <w:color w:val="auto"/>
          <w:lang w:eastAsia="en-GB"/>
        </w:rPr>
      </w:pPr>
      <w:bookmarkStart w:id="6" w:name="_Toc124266902"/>
      <w:r w:rsidRPr="00106C4C">
        <w:rPr>
          <w:rFonts w:ascii="Times New Roman" w:eastAsia="Times New Roman" w:hAnsi="Times New Roman" w:cs="Times New Roman"/>
          <w:b/>
          <w:bCs/>
          <w:color w:val="auto"/>
          <w:lang w:eastAsia="en-GB"/>
        </w:rPr>
        <w:t xml:space="preserve">2.3 </w:t>
      </w:r>
      <w:r w:rsidR="00881A9A" w:rsidRPr="00106C4C">
        <w:rPr>
          <w:rFonts w:ascii="Times New Roman" w:eastAsia="Times New Roman" w:hAnsi="Times New Roman" w:cs="Times New Roman"/>
          <w:b/>
          <w:bCs/>
          <w:color w:val="auto"/>
          <w:lang w:eastAsia="en-GB"/>
        </w:rPr>
        <w:t>The Relationship between QoS and Customer Satisfaction</w:t>
      </w:r>
      <w:r w:rsidR="00106C4C" w:rsidRPr="00106C4C">
        <w:rPr>
          <w:rFonts w:ascii="Times New Roman" w:eastAsia="Times New Roman" w:hAnsi="Times New Roman" w:cs="Times New Roman"/>
          <w:b/>
          <w:bCs/>
          <w:color w:val="auto"/>
          <w:lang w:eastAsia="en-GB"/>
        </w:rPr>
        <w:t>.</w:t>
      </w:r>
      <w:bookmarkEnd w:id="6"/>
    </w:p>
    <w:p w14:paraId="6C478BB7" w14:textId="2F53DF40" w:rsidR="00224B5D" w:rsidRDefault="00881A9A"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There is a remarkable similarity between the concepts of QoS and satisfaction (</w:t>
      </w:r>
      <w:r w:rsidR="00224B5D">
        <w:rPr>
          <w:rFonts w:ascii="Times New Roman" w:eastAsia="Times New Roman" w:hAnsi="Times New Roman" w:cs="Times New Roman"/>
          <w:sz w:val="24"/>
          <w:szCs w:val="24"/>
          <w:lang w:eastAsia="en-GB"/>
        </w:rPr>
        <w:t>Zeithaml et al. 1988</w:t>
      </w:r>
      <w:r>
        <w:rPr>
          <w:rFonts w:ascii="Times New Roman" w:eastAsia="Times New Roman" w:hAnsi="Times New Roman" w:cs="Times New Roman"/>
          <w:sz w:val="24"/>
          <w:szCs w:val="24"/>
          <w:lang w:eastAsia="en-GB"/>
        </w:rPr>
        <w:t>). However, several research works indicate that the concepts are separate constructs, while the QoS is more comprehensive than satisfaction.</w:t>
      </w:r>
      <w:r w:rsidR="00BE7DB1">
        <w:rPr>
          <w:rFonts w:ascii="Times New Roman" w:eastAsia="Times New Roman" w:hAnsi="Times New Roman" w:cs="Times New Roman"/>
          <w:sz w:val="24"/>
          <w:szCs w:val="24"/>
          <w:lang w:eastAsia="en-GB"/>
        </w:rPr>
        <w:t xml:space="preserve"> For example,</w:t>
      </w:r>
      <w:r>
        <w:rPr>
          <w:rFonts w:ascii="Times New Roman" w:eastAsia="Times New Roman" w:hAnsi="Times New Roman" w:cs="Times New Roman"/>
          <w:sz w:val="24"/>
          <w:szCs w:val="24"/>
          <w:lang w:eastAsia="en-GB"/>
        </w:rPr>
        <w:t xml:space="preserve"> </w:t>
      </w:r>
      <w:r w:rsidR="00C85DBD">
        <w:rPr>
          <w:rFonts w:ascii="Times New Roman" w:eastAsia="Times New Roman" w:hAnsi="Times New Roman" w:cs="Times New Roman"/>
          <w:sz w:val="24"/>
          <w:szCs w:val="24"/>
          <w:lang w:eastAsia="en-GB"/>
        </w:rPr>
        <w:t>Parasuraman et al. (2015)</w:t>
      </w:r>
      <w:r>
        <w:rPr>
          <w:rFonts w:ascii="Times New Roman" w:eastAsia="Times New Roman" w:hAnsi="Times New Roman" w:cs="Times New Roman"/>
          <w:sz w:val="24"/>
          <w:szCs w:val="24"/>
          <w:lang w:eastAsia="en-GB"/>
        </w:rPr>
        <w:t xml:space="preserve"> refer to the disagreements between concepts than durability. The perceived QoS </w:t>
      </w:r>
      <w:r w:rsidR="007654E4">
        <w:rPr>
          <w:rFonts w:ascii="Times New Roman" w:eastAsia="Times New Roman" w:hAnsi="Times New Roman" w:cs="Times New Roman"/>
          <w:sz w:val="24"/>
          <w:szCs w:val="24"/>
          <w:lang w:eastAsia="en-GB"/>
        </w:rPr>
        <w:t>implies</w:t>
      </w:r>
      <w:r>
        <w:rPr>
          <w:rFonts w:ascii="Times New Roman" w:eastAsia="Times New Roman" w:hAnsi="Times New Roman" w:cs="Times New Roman"/>
          <w:sz w:val="24"/>
          <w:szCs w:val="24"/>
          <w:lang w:eastAsia="en-GB"/>
        </w:rPr>
        <w:t xml:space="preserve"> </w:t>
      </w:r>
      <w:r w:rsidR="007654E4">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 xml:space="preserve"> </w:t>
      </w:r>
      <w:r w:rsidR="007654E4">
        <w:rPr>
          <w:rFonts w:ascii="Times New Roman" w:eastAsia="Times New Roman" w:hAnsi="Times New Roman" w:cs="Times New Roman"/>
          <w:sz w:val="24"/>
          <w:szCs w:val="24"/>
          <w:lang w:eastAsia="en-GB"/>
        </w:rPr>
        <w:t>lasting</w:t>
      </w:r>
      <w:r>
        <w:rPr>
          <w:rFonts w:ascii="Times New Roman" w:eastAsia="Times New Roman" w:hAnsi="Times New Roman" w:cs="Times New Roman"/>
          <w:sz w:val="24"/>
          <w:szCs w:val="24"/>
          <w:lang w:eastAsia="en-GB"/>
        </w:rPr>
        <w:t xml:space="preserve"> attitude </w:t>
      </w:r>
      <w:r w:rsidR="007654E4">
        <w:rPr>
          <w:rFonts w:ascii="Times New Roman" w:eastAsia="Times New Roman" w:hAnsi="Times New Roman" w:cs="Times New Roman"/>
          <w:sz w:val="24"/>
          <w:szCs w:val="24"/>
          <w:lang w:eastAsia="en-GB"/>
        </w:rPr>
        <w:t>associated</w:t>
      </w:r>
      <w:r>
        <w:rPr>
          <w:rFonts w:ascii="Times New Roman" w:eastAsia="Times New Roman" w:hAnsi="Times New Roman" w:cs="Times New Roman"/>
          <w:sz w:val="24"/>
          <w:szCs w:val="24"/>
          <w:lang w:eastAsia="en-GB"/>
        </w:rPr>
        <w:t xml:space="preserve"> </w:t>
      </w:r>
      <w:r w:rsidR="007654E4">
        <w:rPr>
          <w:rFonts w:ascii="Times New Roman" w:eastAsia="Times New Roman" w:hAnsi="Times New Roman" w:cs="Times New Roman"/>
          <w:sz w:val="24"/>
          <w:szCs w:val="24"/>
          <w:lang w:eastAsia="en-GB"/>
        </w:rPr>
        <w:t>with</w:t>
      </w:r>
      <w:r>
        <w:rPr>
          <w:rFonts w:ascii="Times New Roman" w:eastAsia="Times New Roman" w:hAnsi="Times New Roman" w:cs="Times New Roman"/>
          <w:sz w:val="24"/>
          <w:szCs w:val="24"/>
          <w:lang w:eastAsia="en-GB"/>
        </w:rPr>
        <w:t xml:space="preserve"> </w:t>
      </w:r>
      <w:r w:rsidR="007654E4">
        <w:rPr>
          <w:rFonts w:ascii="Times New Roman" w:eastAsia="Times New Roman" w:hAnsi="Times New Roman" w:cs="Times New Roman"/>
          <w:sz w:val="24"/>
          <w:szCs w:val="24"/>
          <w:lang w:eastAsia="en-GB"/>
        </w:rPr>
        <w:t>service superiority (</w:t>
      </w:r>
      <w:r w:rsidR="00EA3377">
        <w:rPr>
          <w:rFonts w:ascii="Times New Roman" w:eastAsia="Times New Roman" w:hAnsi="Times New Roman" w:cs="Times New Roman"/>
          <w:sz w:val="24"/>
          <w:szCs w:val="24"/>
          <w:lang w:eastAsia="en-GB"/>
        </w:rPr>
        <w:t>Parasuraman et al. 1988</w:t>
      </w:r>
      <w:r w:rsidR="007654E4">
        <w:rPr>
          <w:rFonts w:ascii="Times New Roman" w:eastAsia="Times New Roman" w:hAnsi="Times New Roman" w:cs="Times New Roman"/>
          <w:sz w:val="24"/>
          <w:szCs w:val="24"/>
          <w:lang w:eastAsia="en-GB"/>
        </w:rPr>
        <w:t>). In contrast, satisfaction is a transitional evaluation of a transaction in which a difference is made with expectation</w:t>
      </w:r>
      <w:r w:rsidR="00224B5D">
        <w:rPr>
          <w:rFonts w:ascii="Times New Roman" w:eastAsia="Times New Roman" w:hAnsi="Times New Roman" w:cs="Times New Roman"/>
          <w:sz w:val="24"/>
          <w:szCs w:val="24"/>
          <w:lang w:eastAsia="en-GB"/>
        </w:rPr>
        <w:t xml:space="preserve"> (Aremu et al. 2017)</w:t>
      </w:r>
      <w:r w:rsidR="007654E4">
        <w:rPr>
          <w:rFonts w:ascii="Times New Roman" w:eastAsia="Times New Roman" w:hAnsi="Times New Roman" w:cs="Times New Roman"/>
          <w:sz w:val="24"/>
          <w:szCs w:val="24"/>
          <w:lang w:eastAsia="en-GB"/>
        </w:rPr>
        <w:t>.</w:t>
      </w:r>
      <w:r w:rsidR="00543CE8">
        <w:rPr>
          <w:rFonts w:ascii="Times New Roman" w:eastAsia="Times New Roman" w:hAnsi="Times New Roman" w:cs="Times New Roman"/>
          <w:sz w:val="24"/>
          <w:szCs w:val="24"/>
          <w:lang w:eastAsia="en-GB"/>
        </w:rPr>
        <w:t xml:space="preserve"> </w:t>
      </w:r>
      <w:r w:rsidR="00224B5D">
        <w:rPr>
          <w:rFonts w:ascii="Times New Roman" w:eastAsia="Times New Roman" w:hAnsi="Times New Roman" w:cs="Times New Roman"/>
          <w:sz w:val="24"/>
          <w:szCs w:val="24"/>
          <w:lang w:eastAsia="en-GB"/>
        </w:rPr>
        <w:t>This viewpoint explains the indirect influence of QoS on customer satisfaction.</w:t>
      </w:r>
    </w:p>
    <w:p w14:paraId="0F61F27A" w14:textId="017E6C23" w:rsidR="00881A9A" w:rsidRDefault="00543CE8"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From another researcher</w:t>
      </w:r>
      <w:r w:rsidR="00BE7DB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perspective, </w:t>
      </w:r>
      <w:r w:rsidR="000F3B78">
        <w:rPr>
          <w:rFonts w:ascii="Times New Roman" w:eastAsia="Times New Roman" w:hAnsi="Times New Roman" w:cs="Times New Roman"/>
          <w:sz w:val="24"/>
          <w:szCs w:val="24"/>
          <w:lang w:eastAsia="en-GB"/>
        </w:rPr>
        <w:t>Oliver (</w:t>
      </w:r>
      <w:r w:rsidR="005960B0">
        <w:rPr>
          <w:rFonts w:ascii="Times New Roman" w:eastAsia="Times New Roman" w:hAnsi="Times New Roman" w:cs="Times New Roman"/>
          <w:sz w:val="24"/>
          <w:szCs w:val="24"/>
          <w:lang w:eastAsia="en-GB"/>
        </w:rPr>
        <w:t>1997</w:t>
      </w:r>
      <w:r w:rsidR="000F3B78">
        <w:rPr>
          <w:rFonts w:ascii="Times New Roman" w:eastAsia="Times New Roman" w:hAnsi="Times New Roman" w:cs="Times New Roman"/>
          <w:sz w:val="24"/>
          <w:szCs w:val="24"/>
          <w:lang w:eastAsia="en-GB"/>
        </w:rPr>
        <w:t xml:space="preserve">) argued that </w:t>
      </w:r>
      <w:r>
        <w:rPr>
          <w:rFonts w:ascii="Times New Roman" w:eastAsia="Times New Roman" w:hAnsi="Times New Roman" w:cs="Times New Roman"/>
          <w:sz w:val="24"/>
          <w:szCs w:val="24"/>
          <w:lang w:eastAsia="en-GB"/>
        </w:rPr>
        <w:t xml:space="preserve">these </w:t>
      </w:r>
      <w:r w:rsidR="000F3B78">
        <w:rPr>
          <w:rFonts w:ascii="Times New Roman" w:eastAsia="Times New Roman" w:hAnsi="Times New Roman" w:cs="Times New Roman"/>
          <w:sz w:val="24"/>
          <w:szCs w:val="24"/>
          <w:lang w:eastAsia="en-GB"/>
        </w:rPr>
        <w:t>distinctions</w:t>
      </w:r>
      <w:r>
        <w:rPr>
          <w:rFonts w:ascii="Times New Roman" w:eastAsia="Times New Roman" w:hAnsi="Times New Roman" w:cs="Times New Roman"/>
          <w:sz w:val="24"/>
          <w:szCs w:val="24"/>
          <w:lang w:eastAsia="en-GB"/>
        </w:rPr>
        <w:t xml:space="preserve"> are that when customers </w:t>
      </w:r>
      <w:r w:rsidR="000F3B78">
        <w:rPr>
          <w:rFonts w:ascii="Times New Roman" w:eastAsia="Times New Roman" w:hAnsi="Times New Roman" w:cs="Times New Roman"/>
          <w:sz w:val="24"/>
          <w:szCs w:val="24"/>
          <w:lang w:eastAsia="en-GB"/>
        </w:rPr>
        <w:t>evaluate</w:t>
      </w:r>
      <w:r>
        <w:rPr>
          <w:rFonts w:ascii="Times New Roman" w:eastAsia="Times New Roman" w:hAnsi="Times New Roman" w:cs="Times New Roman"/>
          <w:sz w:val="24"/>
          <w:szCs w:val="24"/>
          <w:lang w:eastAsia="en-GB"/>
        </w:rPr>
        <w:t xml:space="preserve"> the perceived QoS, the </w:t>
      </w:r>
      <w:r w:rsidR="000F3B78">
        <w:rPr>
          <w:rFonts w:ascii="Times New Roman" w:eastAsia="Times New Roman" w:hAnsi="Times New Roman" w:cs="Times New Roman"/>
          <w:sz w:val="24"/>
          <w:szCs w:val="24"/>
          <w:lang w:eastAsia="en-GB"/>
        </w:rPr>
        <w:t>main</w:t>
      </w:r>
      <w:r>
        <w:rPr>
          <w:rFonts w:ascii="Times New Roman" w:eastAsia="Times New Roman" w:hAnsi="Times New Roman" w:cs="Times New Roman"/>
          <w:sz w:val="24"/>
          <w:szCs w:val="24"/>
          <w:lang w:eastAsia="en-GB"/>
        </w:rPr>
        <w:t xml:space="preserve"> dimensions are those of a </w:t>
      </w:r>
      <w:r w:rsidR="000F3B78">
        <w:rPr>
          <w:rFonts w:ascii="Times New Roman" w:eastAsia="Times New Roman" w:hAnsi="Times New Roman" w:cs="Times New Roman"/>
          <w:sz w:val="24"/>
          <w:szCs w:val="24"/>
          <w:lang w:eastAsia="en-GB"/>
        </w:rPr>
        <w:t xml:space="preserve">cognitive and rational </w:t>
      </w:r>
      <w:r>
        <w:rPr>
          <w:rFonts w:ascii="Times New Roman" w:eastAsia="Times New Roman" w:hAnsi="Times New Roman" w:cs="Times New Roman"/>
          <w:sz w:val="24"/>
          <w:szCs w:val="24"/>
          <w:lang w:eastAsia="en-GB"/>
        </w:rPr>
        <w:t>nature</w:t>
      </w:r>
      <w:r w:rsidR="000F3B78">
        <w:rPr>
          <w:rFonts w:ascii="Times New Roman" w:eastAsia="Times New Roman" w:hAnsi="Times New Roman" w:cs="Times New Roman"/>
          <w:sz w:val="24"/>
          <w:szCs w:val="24"/>
          <w:lang w:eastAsia="en-GB"/>
        </w:rPr>
        <w:t>. In this research context or other</w:t>
      </w:r>
      <w:r>
        <w:rPr>
          <w:rFonts w:ascii="Times New Roman" w:eastAsia="Times New Roman" w:hAnsi="Times New Roman" w:cs="Times New Roman"/>
          <w:sz w:val="24"/>
          <w:szCs w:val="24"/>
          <w:lang w:eastAsia="en-GB"/>
        </w:rPr>
        <w:t xml:space="preserve"> case</w:t>
      </w:r>
      <w:r w:rsidR="000F3B78">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of customer satisfaction, </w:t>
      </w:r>
      <w:r w:rsidR="000F3B78">
        <w:rPr>
          <w:rFonts w:ascii="Times New Roman" w:eastAsia="Times New Roman" w:hAnsi="Times New Roman" w:cs="Times New Roman"/>
          <w:sz w:val="24"/>
          <w:szCs w:val="24"/>
          <w:lang w:eastAsia="en-GB"/>
        </w:rPr>
        <w:t xml:space="preserve">this dimension </w:t>
      </w:r>
      <w:r w:rsidR="00122A64">
        <w:rPr>
          <w:rFonts w:ascii="Times New Roman" w:eastAsia="Times New Roman" w:hAnsi="Times New Roman" w:cs="Times New Roman"/>
          <w:sz w:val="24"/>
          <w:szCs w:val="24"/>
          <w:lang w:eastAsia="en-GB"/>
        </w:rPr>
        <w:t xml:space="preserve">of that rational nature </w:t>
      </w:r>
      <w:r w:rsidR="000F3B78">
        <w:rPr>
          <w:rFonts w:ascii="Times New Roman" w:eastAsia="Times New Roman" w:hAnsi="Times New Roman" w:cs="Times New Roman"/>
          <w:sz w:val="24"/>
          <w:szCs w:val="24"/>
          <w:lang w:eastAsia="en-GB"/>
        </w:rPr>
        <w:t>creates</w:t>
      </w:r>
      <w:r>
        <w:rPr>
          <w:rFonts w:ascii="Times New Roman" w:eastAsia="Times New Roman" w:hAnsi="Times New Roman" w:cs="Times New Roman"/>
          <w:sz w:val="24"/>
          <w:szCs w:val="24"/>
          <w:lang w:eastAsia="en-GB"/>
        </w:rPr>
        <w:t xml:space="preserve"> </w:t>
      </w:r>
      <w:r w:rsidR="00345334">
        <w:rPr>
          <w:rFonts w:ascii="Times New Roman" w:eastAsia="Times New Roman" w:hAnsi="Times New Roman" w:cs="Times New Roman"/>
          <w:sz w:val="24"/>
          <w:szCs w:val="24"/>
          <w:lang w:eastAsia="en-GB"/>
        </w:rPr>
        <w:t>the emotional outcome</w:t>
      </w:r>
      <w:r>
        <w:rPr>
          <w:rFonts w:ascii="Times New Roman" w:eastAsia="Times New Roman" w:hAnsi="Times New Roman" w:cs="Times New Roman"/>
          <w:sz w:val="24"/>
          <w:szCs w:val="24"/>
          <w:lang w:eastAsia="en-GB"/>
        </w:rPr>
        <w:t>.</w:t>
      </w:r>
      <w:r w:rsidR="00224B5D">
        <w:rPr>
          <w:rFonts w:ascii="Times New Roman" w:eastAsia="Times New Roman" w:hAnsi="Times New Roman" w:cs="Times New Roman"/>
          <w:sz w:val="24"/>
          <w:szCs w:val="24"/>
          <w:lang w:eastAsia="en-GB"/>
        </w:rPr>
        <w:t xml:space="preserve"> Th</w:t>
      </w:r>
      <w:r w:rsidR="00122A64">
        <w:rPr>
          <w:rFonts w:ascii="Times New Roman" w:eastAsia="Times New Roman" w:hAnsi="Times New Roman" w:cs="Times New Roman"/>
          <w:sz w:val="24"/>
          <w:szCs w:val="24"/>
          <w:lang w:eastAsia="en-GB"/>
        </w:rPr>
        <w:t>is</w:t>
      </w:r>
      <w:r w:rsidR="00224B5D">
        <w:rPr>
          <w:rFonts w:ascii="Times New Roman" w:eastAsia="Times New Roman" w:hAnsi="Times New Roman" w:cs="Times New Roman"/>
          <w:sz w:val="24"/>
          <w:szCs w:val="24"/>
          <w:lang w:eastAsia="en-GB"/>
        </w:rPr>
        <w:t xml:space="preserve"> emotional result could be positive or negative</w:t>
      </w:r>
      <w:r w:rsidR="00122A64">
        <w:rPr>
          <w:rFonts w:ascii="Times New Roman" w:eastAsia="Times New Roman" w:hAnsi="Times New Roman" w:cs="Times New Roman"/>
          <w:sz w:val="24"/>
          <w:szCs w:val="24"/>
          <w:lang w:eastAsia="en-GB"/>
        </w:rPr>
        <w:t>, calling</w:t>
      </w:r>
      <w:r w:rsidR="00224B5D">
        <w:rPr>
          <w:rFonts w:ascii="Times New Roman" w:eastAsia="Times New Roman" w:hAnsi="Times New Roman" w:cs="Times New Roman"/>
          <w:sz w:val="24"/>
          <w:szCs w:val="24"/>
          <w:lang w:eastAsia="en-GB"/>
        </w:rPr>
        <w:t xml:space="preserve"> for more discussions based on the literature</w:t>
      </w:r>
      <w:r w:rsidR="00122A64">
        <w:rPr>
          <w:rFonts w:ascii="Times New Roman" w:eastAsia="Times New Roman" w:hAnsi="Times New Roman" w:cs="Times New Roman"/>
          <w:sz w:val="24"/>
          <w:szCs w:val="24"/>
          <w:lang w:eastAsia="en-GB"/>
        </w:rPr>
        <w:t xml:space="preserve"> by Kumar (2018) that supported the promotion of value-added services for customers.</w:t>
      </w:r>
    </w:p>
    <w:p w14:paraId="5292FD96" w14:textId="4275978B" w:rsidR="00C46987" w:rsidRDefault="00EA3377"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the </w:t>
      </w:r>
      <w:r w:rsidR="004A4B4F">
        <w:rPr>
          <w:rFonts w:ascii="Times New Roman" w:eastAsia="Times New Roman" w:hAnsi="Times New Roman" w:cs="Times New Roman"/>
          <w:sz w:val="24"/>
          <w:szCs w:val="24"/>
          <w:lang w:eastAsia="en-GB"/>
        </w:rPr>
        <w:t>gap</w:t>
      </w:r>
      <w:r>
        <w:rPr>
          <w:rFonts w:ascii="Times New Roman" w:eastAsia="Times New Roman" w:hAnsi="Times New Roman" w:cs="Times New Roman"/>
          <w:sz w:val="24"/>
          <w:szCs w:val="24"/>
          <w:lang w:eastAsia="en-GB"/>
        </w:rPr>
        <w:t xml:space="preserve"> characteristics</w:t>
      </w:r>
      <w:r w:rsidR="00BE7DB1">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discussed in this paper led Zeithaml et al. (1988) to suggest that </w:t>
      </w:r>
      <w:r w:rsidR="004F2F06">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difference between concepts is b</w:t>
      </w:r>
      <w:r w:rsidR="004A4B4F">
        <w:rPr>
          <w:rFonts w:ascii="Times New Roman" w:eastAsia="Times New Roman" w:hAnsi="Times New Roman" w:cs="Times New Roman"/>
          <w:sz w:val="24"/>
          <w:szCs w:val="24"/>
          <w:lang w:eastAsia="en-GB"/>
        </w:rPr>
        <w:t>ecause of</w:t>
      </w:r>
      <w:r>
        <w:rPr>
          <w:rFonts w:ascii="Times New Roman" w:eastAsia="Times New Roman" w:hAnsi="Times New Roman" w:cs="Times New Roman"/>
          <w:sz w:val="24"/>
          <w:szCs w:val="24"/>
          <w:lang w:eastAsia="en-GB"/>
        </w:rPr>
        <w:t xml:space="preserve"> the </w:t>
      </w:r>
      <w:r w:rsidR="004A4B4F">
        <w:rPr>
          <w:rFonts w:ascii="Times New Roman" w:eastAsia="Times New Roman" w:hAnsi="Times New Roman" w:cs="Times New Roman"/>
          <w:sz w:val="24"/>
          <w:szCs w:val="24"/>
          <w:lang w:eastAsia="en-GB"/>
        </w:rPr>
        <w:t>evidence</w:t>
      </w:r>
      <w:r>
        <w:rPr>
          <w:rFonts w:ascii="Times New Roman" w:eastAsia="Times New Roman" w:hAnsi="Times New Roman" w:cs="Times New Roman"/>
          <w:sz w:val="24"/>
          <w:szCs w:val="24"/>
          <w:lang w:eastAsia="en-GB"/>
        </w:rPr>
        <w:t xml:space="preserve"> </w:t>
      </w:r>
      <w:r w:rsidR="00BE7DB1">
        <w:rPr>
          <w:rFonts w:ascii="Times New Roman" w:eastAsia="Times New Roman" w:hAnsi="Times New Roman" w:cs="Times New Roman"/>
          <w:sz w:val="24"/>
          <w:szCs w:val="24"/>
          <w:lang w:eastAsia="en-GB"/>
        </w:rPr>
        <w:t>of</w:t>
      </w:r>
      <w:r>
        <w:rPr>
          <w:rFonts w:ascii="Times New Roman" w:eastAsia="Times New Roman" w:hAnsi="Times New Roman" w:cs="Times New Roman"/>
          <w:sz w:val="24"/>
          <w:szCs w:val="24"/>
          <w:lang w:eastAsia="en-GB"/>
        </w:rPr>
        <w:t xml:space="preserve"> satisfaction</w:t>
      </w:r>
      <w:r w:rsidR="00BE7DB1">
        <w:rPr>
          <w:rFonts w:ascii="Times New Roman" w:eastAsia="Times New Roman" w:hAnsi="Times New Roman" w:cs="Times New Roman"/>
          <w:sz w:val="24"/>
          <w:szCs w:val="24"/>
          <w:lang w:eastAsia="en-GB"/>
        </w:rPr>
        <w:t>. This explanation</w:t>
      </w:r>
      <w:r>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includes</w:t>
      </w:r>
      <w:r>
        <w:rPr>
          <w:rFonts w:ascii="Times New Roman" w:eastAsia="Times New Roman" w:hAnsi="Times New Roman" w:cs="Times New Roman"/>
          <w:sz w:val="24"/>
          <w:szCs w:val="24"/>
          <w:lang w:eastAsia="en-GB"/>
        </w:rPr>
        <w:t xml:space="preserve"> an </w:t>
      </w:r>
      <w:r w:rsidR="004A4B4F">
        <w:rPr>
          <w:rFonts w:ascii="Times New Roman" w:eastAsia="Times New Roman" w:hAnsi="Times New Roman" w:cs="Times New Roman"/>
          <w:sz w:val="24"/>
          <w:szCs w:val="24"/>
          <w:lang w:eastAsia="en-GB"/>
        </w:rPr>
        <w:t>evaluation</w:t>
      </w:r>
      <w:r>
        <w:rPr>
          <w:rFonts w:ascii="Times New Roman" w:eastAsia="Times New Roman" w:hAnsi="Times New Roman" w:cs="Times New Roman"/>
          <w:sz w:val="24"/>
          <w:szCs w:val="24"/>
          <w:lang w:eastAsia="en-GB"/>
        </w:rPr>
        <w:t xml:space="preserve"> made by the customer for a </w:t>
      </w:r>
      <w:r w:rsidR="00345334">
        <w:rPr>
          <w:rFonts w:ascii="Times New Roman" w:eastAsia="Times New Roman" w:hAnsi="Times New Roman" w:cs="Times New Roman"/>
          <w:sz w:val="24"/>
          <w:szCs w:val="24"/>
          <w:lang w:eastAsia="en-GB"/>
        </w:rPr>
        <w:t>particular</w:t>
      </w:r>
      <w:r>
        <w:rPr>
          <w:rFonts w:ascii="Times New Roman" w:eastAsia="Times New Roman" w:hAnsi="Times New Roman" w:cs="Times New Roman"/>
          <w:sz w:val="24"/>
          <w:szCs w:val="24"/>
          <w:lang w:eastAsia="en-GB"/>
        </w:rPr>
        <w:t xml:space="preserve"> transaction (</w:t>
      </w:r>
      <w:r w:rsidR="005960B0">
        <w:rPr>
          <w:rFonts w:ascii="Times New Roman" w:eastAsia="Times New Roman" w:hAnsi="Times New Roman" w:cs="Times New Roman"/>
          <w:sz w:val="24"/>
          <w:szCs w:val="24"/>
          <w:lang w:eastAsia="en-GB"/>
        </w:rPr>
        <w:t>Oliver, 2009</w:t>
      </w:r>
      <w:r>
        <w:rPr>
          <w:rFonts w:ascii="Times New Roman" w:eastAsia="Times New Roman" w:hAnsi="Times New Roman" w:cs="Times New Roman"/>
          <w:sz w:val="24"/>
          <w:szCs w:val="24"/>
          <w:lang w:eastAsia="en-GB"/>
        </w:rPr>
        <w:t>)</w:t>
      </w:r>
      <w:r w:rsidR="00BE7DB1">
        <w:rPr>
          <w:rFonts w:ascii="Times New Roman" w:eastAsia="Times New Roman" w:hAnsi="Times New Roman" w:cs="Times New Roman"/>
          <w:sz w:val="24"/>
          <w:szCs w:val="24"/>
          <w:lang w:eastAsia="en-GB"/>
        </w:rPr>
        <w:t>. It</w:t>
      </w:r>
      <w:r>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entails</w:t>
      </w:r>
      <w:r>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earlier</w:t>
      </w:r>
      <w:r>
        <w:rPr>
          <w:rFonts w:ascii="Times New Roman" w:eastAsia="Times New Roman" w:hAnsi="Times New Roman" w:cs="Times New Roman"/>
          <w:sz w:val="24"/>
          <w:szCs w:val="24"/>
          <w:lang w:eastAsia="en-GB"/>
        </w:rPr>
        <w:t xml:space="preserve"> experience </w:t>
      </w:r>
      <w:r w:rsidR="004A4B4F">
        <w:rPr>
          <w:rFonts w:ascii="Times New Roman" w:eastAsia="Times New Roman" w:hAnsi="Times New Roman" w:cs="Times New Roman"/>
          <w:sz w:val="24"/>
          <w:szCs w:val="24"/>
          <w:lang w:eastAsia="en-GB"/>
        </w:rPr>
        <w:t>because</w:t>
      </w:r>
      <w:r>
        <w:rPr>
          <w:rFonts w:ascii="Times New Roman" w:eastAsia="Times New Roman" w:hAnsi="Times New Roman" w:cs="Times New Roman"/>
          <w:sz w:val="24"/>
          <w:szCs w:val="24"/>
          <w:lang w:eastAsia="en-GB"/>
        </w:rPr>
        <w:t xml:space="preserve"> this </w:t>
      </w:r>
      <w:r w:rsidR="004A4B4F">
        <w:rPr>
          <w:rFonts w:ascii="Times New Roman" w:eastAsia="Times New Roman" w:hAnsi="Times New Roman" w:cs="Times New Roman"/>
          <w:sz w:val="24"/>
          <w:szCs w:val="24"/>
          <w:lang w:eastAsia="en-GB"/>
        </w:rPr>
        <w:t>evaluation</w:t>
      </w:r>
      <w:r>
        <w:rPr>
          <w:rFonts w:ascii="Times New Roman" w:eastAsia="Times New Roman" w:hAnsi="Times New Roman" w:cs="Times New Roman"/>
          <w:sz w:val="24"/>
          <w:szCs w:val="24"/>
          <w:lang w:eastAsia="en-GB"/>
        </w:rPr>
        <w:t xml:space="preserve"> </w:t>
      </w:r>
      <w:r w:rsidR="00345334">
        <w:rPr>
          <w:rFonts w:ascii="Times New Roman" w:eastAsia="Times New Roman" w:hAnsi="Times New Roman" w:cs="Times New Roman"/>
          <w:sz w:val="24"/>
          <w:szCs w:val="24"/>
          <w:lang w:eastAsia="en-GB"/>
        </w:rPr>
        <w:t>varies</w:t>
      </w:r>
      <w:r>
        <w:rPr>
          <w:rFonts w:ascii="Times New Roman" w:eastAsia="Times New Roman" w:hAnsi="Times New Roman" w:cs="Times New Roman"/>
          <w:sz w:val="24"/>
          <w:szCs w:val="24"/>
          <w:lang w:eastAsia="en-GB"/>
        </w:rPr>
        <w:t xml:space="preserve"> on the </w:t>
      </w:r>
      <w:r w:rsidR="00345334">
        <w:rPr>
          <w:rFonts w:ascii="Times New Roman" w:eastAsia="Times New Roman" w:hAnsi="Times New Roman" w:cs="Times New Roman"/>
          <w:sz w:val="24"/>
          <w:szCs w:val="24"/>
          <w:lang w:eastAsia="en-GB"/>
        </w:rPr>
        <w:t>customer</w:t>
      </w:r>
      <w:r w:rsidR="00BE7DB1">
        <w:rPr>
          <w:rFonts w:ascii="Times New Roman" w:eastAsia="Times New Roman" w:hAnsi="Times New Roman" w:cs="Times New Roman"/>
          <w:sz w:val="24"/>
          <w:szCs w:val="24"/>
          <w:lang w:eastAsia="en-GB"/>
        </w:rPr>
        <w:t>'</w:t>
      </w:r>
      <w:r w:rsidR="00345334">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former</w:t>
      </w:r>
      <w:r>
        <w:rPr>
          <w:rFonts w:ascii="Times New Roman" w:eastAsia="Times New Roman" w:hAnsi="Times New Roman" w:cs="Times New Roman"/>
          <w:sz w:val="24"/>
          <w:szCs w:val="24"/>
          <w:lang w:eastAsia="en-GB"/>
        </w:rPr>
        <w:t xml:space="preserve"> expectation (</w:t>
      </w:r>
      <w:r w:rsidR="005960B0">
        <w:rPr>
          <w:rFonts w:ascii="Times New Roman" w:eastAsia="Times New Roman" w:hAnsi="Times New Roman" w:cs="Times New Roman"/>
          <w:sz w:val="24"/>
          <w:szCs w:val="24"/>
          <w:lang w:eastAsia="en-GB"/>
        </w:rPr>
        <w:t>Brady et al. 2001</w:t>
      </w:r>
      <w:r>
        <w:rPr>
          <w:rFonts w:ascii="Times New Roman" w:eastAsia="Times New Roman" w:hAnsi="Times New Roman" w:cs="Times New Roman"/>
          <w:sz w:val="24"/>
          <w:szCs w:val="24"/>
          <w:lang w:eastAsia="en-GB"/>
        </w:rPr>
        <w:t xml:space="preserve">, </w:t>
      </w:r>
      <w:r w:rsidR="005960B0">
        <w:rPr>
          <w:rFonts w:ascii="Times New Roman" w:eastAsia="Times New Roman" w:hAnsi="Times New Roman" w:cs="Times New Roman"/>
          <w:sz w:val="24"/>
          <w:szCs w:val="24"/>
          <w:lang w:eastAsia="en-GB"/>
        </w:rPr>
        <w:t xml:space="preserve">Westbrook </w:t>
      </w:r>
      <w:r w:rsidR="00EF33A1">
        <w:rPr>
          <w:rFonts w:ascii="Times New Roman" w:eastAsia="Times New Roman" w:hAnsi="Times New Roman" w:cs="Times New Roman"/>
          <w:sz w:val="24"/>
          <w:szCs w:val="24"/>
          <w:lang w:eastAsia="en-GB"/>
        </w:rPr>
        <w:t>et al.</w:t>
      </w:r>
      <w:r w:rsidR="005960B0">
        <w:rPr>
          <w:rFonts w:ascii="Times New Roman" w:eastAsia="Times New Roman" w:hAnsi="Times New Roman" w:cs="Times New Roman"/>
          <w:sz w:val="24"/>
          <w:szCs w:val="24"/>
          <w:lang w:eastAsia="en-GB"/>
        </w:rPr>
        <w:t xml:space="preserve"> 1991</w:t>
      </w:r>
      <w:r>
        <w:rPr>
          <w:rFonts w:ascii="Times New Roman" w:eastAsia="Times New Roman" w:hAnsi="Times New Roman" w:cs="Times New Roman"/>
          <w:sz w:val="24"/>
          <w:szCs w:val="24"/>
          <w:lang w:eastAsia="en-GB"/>
        </w:rPr>
        <w:t>)</w:t>
      </w:r>
      <w:r w:rsidR="004A4B4F">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This</w:t>
      </w:r>
      <w:r>
        <w:rPr>
          <w:rFonts w:ascii="Times New Roman" w:eastAsia="Times New Roman" w:hAnsi="Times New Roman" w:cs="Times New Roman"/>
          <w:sz w:val="24"/>
          <w:szCs w:val="24"/>
          <w:lang w:eastAsia="en-GB"/>
        </w:rPr>
        <w:t xml:space="preserve"> QoS could be perceived without </w:t>
      </w:r>
      <w:r w:rsidR="00345334">
        <w:rPr>
          <w:rFonts w:ascii="Times New Roman" w:eastAsia="Times New Roman" w:hAnsi="Times New Roman" w:cs="Times New Roman"/>
          <w:sz w:val="24"/>
          <w:szCs w:val="24"/>
          <w:lang w:eastAsia="en-GB"/>
        </w:rPr>
        <w:t>requiring</w:t>
      </w:r>
      <w:r>
        <w:rPr>
          <w:rFonts w:ascii="Times New Roman" w:eastAsia="Times New Roman" w:hAnsi="Times New Roman" w:cs="Times New Roman"/>
          <w:sz w:val="24"/>
          <w:szCs w:val="24"/>
          <w:lang w:eastAsia="en-GB"/>
        </w:rPr>
        <w:t xml:space="preserve"> a direct experience with it (</w:t>
      </w:r>
      <w:r w:rsidR="005960B0">
        <w:rPr>
          <w:rFonts w:ascii="Times New Roman" w:eastAsia="Times New Roman" w:hAnsi="Times New Roman" w:cs="Times New Roman"/>
          <w:sz w:val="24"/>
          <w:szCs w:val="24"/>
          <w:lang w:eastAsia="en-GB"/>
        </w:rPr>
        <w:t>Parasuraman et al. 1988</w:t>
      </w:r>
      <w:r>
        <w:rPr>
          <w:rFonts w:ascii="Times New Roman" w:eastAsia="Times New Roman" w:hAnsi="Times New Roman" w:cs="Times New Roman"/>
          <w:sz w:val="24"/>
          <w:szCs w:val="24"/>
          <w:lang w:eastAsia="en-GB"/>
        </w:rPr>
        <w:t>). Additional</w:t>
      </w:r>
      <w:r w:rsidR="004A4B4F">
        <w:rPr>
          <w:rFonts w:ascii="Times New Roman" w:eastAsia="Times New Roman" w:hAnsi="Times New Roman" w:cs="Times New Roman"/>
          <w:sz w:val="24"/>
          <w:szCs w:val="24"/>
          <w:lang w:eastAsia="en-GB"/>
        </w:rPr>
        <w:t>ly</w:t>
      </w:r>
      <w:r>
        <w:rPr>
          <w:rFonts w:ascii="Times New Roman" w:eastAsia="Times New Roman" w:hAnsi="Times New Roman" w:cs="Times New Roman"/>
          <w:sz w:val="24"/>
          <w:szCs w:val="24"/>
          <w:lang w:eastAsia="en-GB"/>
        </w:rPr>
        <w:t xml:space="preserve">, </w:t>
      </w:r>
      <w:r w:rsidR="00345334">
        <w:rPr>
          <w:rFonts w:ascii="Times New Roman" w:eastAsia="Times New Roman" w:hAnsi="Times New Roman" w:cs="Times New Roman"/>
          <w:sz w:val="24"/>
          <w:szCs w:val="24"/>
          <w:lang w:eastAsia="en-GB"/>
        </w:rPr>
        <w:t>some researchers had</w:t>
      </w:r>
      <w:r w:rsidR="006A6B8A">
        <w:rPr>
          <w:rFonts w:ascii="Times New Roman" w:eastAsia="Times New Roman" w:hAnsi="Times New Roman" w:cs="Times New Roman"/>
          <w:sz w:val="24"/>
          <w:szCs w:val="24"/>
          <w:lang w:eastAsia="en-GB"/>
        </w:rPr>
        <w:t xml:space="preserve"> no consensus concerning the causal relationship between concepts, even though they </w:t>
      </w:r>
      <w:r w:rsidR="004A4B4F">
        <w:rPr>
          <w:rFonts w:ascii="Times New Roman" w:eastAsia="Times New Roman" w:hAnsi="Times New Roman" w:cs="Times New Roman"/>
          <w:sz w:val="24"/>
          <w:szCs w:val="24"/>
          <w:lang w:eastAsia="en-GB"/>
        </w:rPr>
        <w:t>acknowledge</w:t>
      </w:r>
      <w:r w:rsidR="006A6B8A">
        <w:rPr>
          <w:rFonts w:ascii="Times New Roman" w:eastAsia="Times New Roman" w:hAnsi="Times New Roman" w:cs="Times New Roman"/>
          <w:sz w:val="24"/>
          <w:szCs w:val="24"/>
          <w:lang w:eastAsia="en-GB"/>
        </w:rPr>
        <w:t xml:space="preserve"> the </w:t>
      </w:r>
      <w:r w:rsidR="004A4B4F">
        <w:rPr>
          <w:rFonts w:ascii="Times New Roman" w:eastAsia="Times New Roman" w:hAnsi="Times New Roman" w:cs="Times New Roman"/>
          <w:sz w:val="24"/>
          <w:szCs w:val="24"/>
          <w:lang w:eastAsia="en-GB"/>
        </w:rPr>
        <w:t>actuality</w:t>
      </w:r>
      <w:r w:rsidR="006A6B8A">
        <w:rPr>
          <w:rFonts w:ascii="Times New Roman" w:eastAsia="Times New Roman" w:hAnsi="Times New Roman" w:cs="Times New Roman"/>
          <w:sz w:val="24"/>
          <w:szCs w:val="24"/>
          <w:lang w:eastAsia="en-GB"/>
        </w:rPr>
        <w:t xml:space="preserve"> of a relationship between the concepts (</w:t>
      </w:r>
      <w:r w:rsidR="005960B0">
        <w:rPr>
          <w:rFonts w:ascii="Times New Roman" w:eastAsia="Times New Roman" w:hAnsi="Times New Roman" w:cs="Times New Roman"/>
          <w:sz w:val="24"/>
          <w:szCs w:val="24"/>
          <w:lang w:eastAsia="en-GB"/>
        </w:rPr>
        <w:t>Zeithaml, 1988, Parasuraman et al.</w:t>
      </w:r>
      <w:r w:rsidR="00EF33A1">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1988</w:t>
      </w:r>
      <w:r w:rsidR="006A6B8A">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Cronin et al.</w:t>
      </w:r>
      <w:r w:rsidR="00EF33A1">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1992, Swan et al.</w:t>
      </w:r>
      <w:r w:rsidR="00EF33A1">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1998</w:t>
      </w:r>
      <w:r w:rsidR="006A6B8A">
        <w:rPr>
          <w:rFonts w:ascii="Times New Roman" w:eastAsia="Times New Roman" w:hAnsi="Times New Roman" w:cs="Times New Roman"/>
          <w:sz w:val="24"/>
          <w:szCs w:val="24"/>
          <w:lang w:eastAsia="en-GB"/>
        </w:rPr>
        <w:t xml:space="preserve">). </w:t>
      </w:r>
    </w:p>
    <w:p w14:paraId="726698D8" w14:textId="2B5723E5" w:rsidR="00EA3377" w:rsidRDefault="00345334" w:rsidP="00C4698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Contrarily</w:t>
      </w:r>
      <w:r w:rsidR="004A4B4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this</w:t>
      </w:r>
      <w:r w:rsidR="006A6B8A">
        <w:rPr>
          <w:rFonts w:ascii="Times New Roman" w:eastAsia="Times New Roman" w:hAnsi="Times New Roman" w:cs="Times New Roman"/>
          <w:sz w:val="24"/>
          <w:szCs w:val="24"/>
          <w:lang w:eastAsia="en-GB"/>
        </w:rPr>
        <w:t xml:space="preserve"> position of research supports the </w:t>
      </w:r>
      <w:r w:rsidR="004A4B4F">
        <w:rPr>
          <w:rFonts w:ascii="Times New Roman" w:eastAsia="Times New Roman" w:hAnsi="Times New Roman" w:cs="Times New Roman"/>
          <w:sz w:val="24"/>
          <w:szCs w:val="24"/>
          <w:lang w:eastAsia="en-GB"/>
        </w:rPr>
        <w:t>notion</w:t>
      </w:r>
      <w:r w:rsidR="006A6B8A">
        <w:rPr>
          <w:rFonts w:ascii="Times New Roman" w:eastAsia="Times New Roman" w:hAnsi="Times New Roman" w:cs="Times New Roman"/>
          <w:sz w:val="24"/>
          <w:szCs w:val="24"/>
          <w:lang w:eastAsia="en-GB"/>
        </w:rPr>
        <w:t xml:space="preserve"> that satisfaction is a </w:t>
      </w:r>
      <w:r w:rsidR="004A4B4F">
        <w:rPr>
          <w:rFonts w:ascii="Times New Roman" w:eastAsia="Times New Roman" w:hAnsi="Times New Roman" w:cs="Times New Roman"/>
          <w:sz w:val="24"/>
          <w:szCs w:val="24"/>
          <w:lang w:eastAsia="en-GB"/>
        </w:rPr>
        <w:t>result</w:t>
      </w:r>
      <w:r w:rsidR="006A6B8A">
        <w:rPr>
          <w:rFonts w:ascii="Times New Roman" w:eastAsia="Times New Roman" w:hAnsi="Times New Roman" w:cs="Times New Roman"/>
          <w:sz w:val="24"/>
          <w:szCs w:val="24"/>
          <w:lang w:eastAsia="en-GB"/>
        </w:rPr>
        <w:t xml:space="preserve"> of perceived QoS (</w:t>
      </w:r>
      <w:r w:rsidR="005960B0">
        <w:rPr>
          <w:rFonts w:ascii="Times New Roman" w:eastAsia="Times New Roman" w:hAnsi="Times New Roman" w:cs="Times New Roman"/>
          <w:sz w:val="24"/>
          <w:szCs w:val="24"/>
          <w:lang w:eastAsia="en-GB"/>
        </w:rPr>
        <w:t>Parasuraman et al. 1988</w:t>
      </w:r>
      <w:r w:rsidR="006A6B8A">
        <w:rPr>
          <w:rFonts w:ascii="Times New Roman" w:eastAsia="Times New Roman" w:hAnsi="Times New Roman" w:cs="Times New Roman"/>
          <w:sz w:val="24"/>
          <w:szCs w:val="24"/>
          <w:lang w:eastAsia="en-GB"/>
        </w:rPr>
        <w:t xml:space="preserve">, </w:t>
      </w:r>
      <w:r w:rsidR="005960B0">
        <w:rPr>
          <w:rFonts w:ascii="Times New Roman" w:eastAsia="Times New Roman" w:hAnsi="Times New Roman" w:cs="Times New Roman"/>
          <w:sz w:val="24"/>
          <w:szCs w:val="24"/>
          <w:lang w:eastAsia="en-GB"/>
        </w:rPr>
        <w:t>Cronin et al. 1992</w:t>
      </w:r>
      <w:r w:rsidR="006A6B8A">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Koelemeijer et al. 1993</w:t>
      </w:r>
      <w:r w:rsidR="006A6B8A">
        <w:rPr>
          <w:rFonts w:ascii="Times New Roman" w:eastAsia="Times New Roman" w:hAnsi="Times New Roman" w:cs="Times New Roman"/>
          <w:sz w:val="24"/>
          <w:szCs w:val="24"/>
          <w:lang w:eastAsia="en-GB"/>
        </w:rPr>
        <w:t>,</w:t>
      </w:r>
      <w:r w:rsidR="005960B0">
        <w:rPr>
          <w:rFonts w:ascii="Times New Roman" w:eastAsia="Times New Roman" w:hAnsi="Times New Roman" w:cs="Times New Roman"/>
          <w:sz w:val="24"/>
          <w:szCs w:val="24"/>
          <w:lang w:eastAsia="en-GB"/>
        </w:rPr>
        <w:t xml:space="preserve"> Bigne et al. 2003</w:t>
      </w:r>
      <w:r w:rsidR="006A6B8A">
        <w:rPr>
          <w:rFonts w:ascii="Times New Roman" w:eastAsia="Times New Roman" w:hAnsi="Times New Roman" w:cs="Times New Roman"/>
          <w:sz w:val="24"/>
          <w:szCs w:val="24"/>
          <w:lang w:eastAsia="en-GB"/>
        </w:rPr>
        <w:t xml:space="preserve">) and the research that supports the inverse relationships, </w:t>
      </w:r>
      <w:r w:rsidR="004A4B4F">
        <w:rPr>
          <w:rFonts w:ascii="Times New Roman" w:eastAsia="Times New Roman" w:hAnsi="Times New Roman" w:cs="Times New Roman"/>
          <w:sz w:val="24"/>
          <w:szCs w:val="24"/>
          <w:lang w:eastAsia="en-GB"/>
        </w:rPr>
        <w:t>seeing</w:t>
      </w:r>
      <w:r w:rsidR="006A6B8A">
        <w:rPr>
          <w:rFonts w:ascii="Times New Roman" w:eastAsia="Times New Roman" w:hAnsi="Times New Roman" w:cs="Times New Roman"/>
          <w:sz w:val="24"/>
          <w:szCs w:val="24"/>
          <w:lang w:eastAsia="en-GB"/>
        </w:rPr>
        <w:t xml:space="preserve"> satisfaction as an antecedent of QoS (</w:t>
      </w:r>
      <w:r w:rsidR="005960B0">
        <w:rPr>
          <w:rFonts w:ascii="Times New Roman" w:eastAsia="Times New Roman" w:hAnsi="Times New Roman" w:cs="Times New Roman"/>
          <w:sz w:val="24"/>
          <w:szCs w:val="24"/>
          <w:lang w:eastAsia="en-GB"/>
        </w:rPr>
        <w:t>Carman 1990</w:t>
      </w:r>
      <w:r w:rsidR="00EF33A1">
        <w:rPr>
          <w:rFonts w:ascii="Times New Roman" w:eastAsia="Times New Roman" w:hAnsi="Times New Roman" w:cs="Times New Roman"/>
          <w:sz w:val="24"/>
          <w:szCs w:val="24"/>
          <w:lang w:eastAsia="en-GB"/>
        </w:rPr>
        <w:t>, Bolton et a. 1991</w:t>
      </w:r>
      <w:r w:rsidR="006A6B8A">
        <w:rPr>
          <w:rFonts w:ascii="Times New Roman" w:eastAsia="Times New Roman" w:hAnsi="Times New Roman" w:cs="Times New Roman"/>
          <w:sz w:val="24"/>
          <w:szCs w:val="24"/>
          <w:lang w:eastAsia="en-GB"/>
        </w:rPr>
        <w:t>,</w:t>
      </w:r>
      <w:r w:rsidR="00EF33A1">
        <w:rPr>
          <w:rFonts w:ascii="Times New Roman" w:eastAsia="Times New Roman" w:hAnsi="Times New Roman" w:cs="Times New Roman"/>
          <w:sz w:val="24"/>
          <w:szCs w:val="24"/>
          <w:lang w:eastAsia="en-GB"/>
        </w:rPr>
        <w:t xml:space="preserve"> Bitner (1990)</w:t>
      </w:r>
      <w:r w:rsidR="006A6B8A">
        <w:rPr>
          <w:rFonts w:ascii="Times New Roman" w:eastAsia="Times New Roman" w:hAnsi="Times New Roman" w:cs="Times New Roman"/>
          <w:sz w:val="24"/>
          <w:szCs w:val="24"/>
          <w:lang w:eastAsia="en-GB"/>
        </w:rPr>
        <w:t>,</w:t>
      </w:r>
      <w:r w:rsidR="00EF33A1">
        <w:rPr>
          <w:rFonts w:ascii="Times New Roman" w:eastAsia="Times New Roman" w:hAnsi="Times New Roman" w:cs="Times New Roman"/>
          <w:sz w:val="24"/>
          <w:szCs w:val="24"/>
          <w:lang w:eastAsia="en-GB"/>
        </w:rPr>
        <w:t xml:space="preserve"> Patterson et al., 1993 and Dabholkar, 1995</w:t>
      </w:r>
      <w:r w:rsidR="006A6B8A">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 xml:space="preserve">Therefore, this paper aligned with the </w:t>
      </w:r>
      <w:r w:rsidR="006A6B8A">
        <w:rPr>
          <w:rFonts w:ascii="Times New Roman" w:eastAsia="Times New Roman" w:hAnsi="Times New Roman" w:cs="Times New Roman"/>
          <w:sz w:val="24"/>
          <w:szCs w:val="24"/>
          <w:lang w:eastAsia="en-GB"/>
        </w:rPr>
        <w:t>research work by Parasuraman et al. (1988)</w:t>
      </w:r>
      <w:r w:rsidR="00CE562B">
        <w:rPr>
          <w:rFonts w:ascii="Times New Roman" w:eastAsia="Times New Roman" w:hAnsi="Times New Roman" w:cs="Times New Roman"/>
          <w:sz w:val="24"/>
          <w:szCs w:val="24"/>
          <w:lang w:eastAsia="en-GB"/>
        </w:rPr>
        <w:t>,</w:t>
      </w:r>
      <w:r w:rsidR="006A6B8A">
        <w:rPr>
          <w:rFonts w:ascii="Times New Roman" w:eastAsia="Times New Roman" w:hAnsi="Times New Roman" w:cs="Times New Roman"/>
          <w:sz w:val="24"/>
          <w:szCs w:val="24"/>
          <w:lang w:eastAsia="en-GB"/>
        </w:rPr>
        <w:t xml:space="preserve"> </w:t>
      </w:r>
      <w:r w:rsidR="004A4B4F">
        <w:rPr>
          <w:rFonts w:ascii="Times New Roman" w:eastAsia="Times New Roman" w:hAnsi="Times New Roman" w:cs="Times New Roman"/>
          <w:sz w:val="24"/>
          <w:szCs w:val="24"/>
          <w:lang w:eastAsia="en-GB"/>
        </w:rPr>
        <w:t>Zeithaml</w:t>
      </w:r>
      <w:r w:rsidR="006A6B8A">
        <w:rPr>
          <w:rFonts w:ascii="Times New Roman" w:eastAsia="Times New Roman" w:hAnsi="Times New Roman" w:cs="Times New Roman"/>
          <w:sz w:val="24"/>
          <w:szCs w:val="24"/>
          <w:lang w:eastAsia="en-GB"/>
        </w:rPr>
        <w:t xml:space="preserve"> et al. (1988)</w:t>
      </w:r>
      <w:r>
        <w:rPr>
          <w:rFonts w:ascii="Times New Roman" w:eastAsia="Times New Roman" w:hAnsi="Times New Roman" w:cs="Times New Roman"/>
          <w:sz w:val="24"/>
          <w:szCs w:val="24"/>
          <w:lang w:eastAsia="en-GB"/>
        </w:rPr>
        <w:t>,</w:t>
      </w:r>
      <w:r w:rsidR="004A4B4F">
        <w:rPr>
          <w:rFonts w:ascii="Times New Roman" w:eastAsia="Times New Roman" w:hAnsi="Times New Roman" w:cs="Times New Roman"/>
          <w:sz w:val="24"/>
          <w:szCs w:val="24"/>
          <w:lang w:eastAsia="en-GB"/>
        </w:rPr>
        <w:t xml:space="preserve"> Rust et al. (</w:t>
      </w:r>
      <w:r w:rsidR="00EF33A1">
        <w:rPr>
          <w:rFonts w:ascii="Times New Roman" w:eastAsia="Times New Roman" w:hAnsi="Times New Roman" w:cs="Times New Roman"/>
          <w:sz w:val="24"/>
          <w:szCs w:val="24"/>
          <w:lang w:eastAsia="en-GB"/>
        </w:rPr>
        <w:t>1994</w:t>
      </w:r>
      <w:r w:rsidR="004A4B4F">
        <w:rPr>
          <w:rFonts w:ascii="Times New Roman" w:eastAsia="Times New Roman" w:hAnsi="Times New Roman" w:cs="Times New Roman"/>
          <w:sz w:val="24"/>
          <w:szCs w:val="24"/>
          <w:lang w:eastAsia="en-GB"/>
        </w:rPr>
        <w:t>) and Martinez-Tur et al. (</w:t>
      </w:r>
      <w:r w:rsidR="00EF33A1">
        <w:rPr>
          <w:rFonts w:ascii="Times New Roman" w:eastAsia="Times New Roman" w:hAnsi="Times New Roman" w:cs="Times New Roman"/>
          <w:sz w:val="24"/>
          <w:szCs w:val="24"/>
          <w:lang w:eastAsia="en-GB"/>
        </w:rPr>
        <w:t>2001</w:t>
      </w:r>
      <w:r w:rsidR="004A4B4F">
        <w:rPr>
          <w:rFonts w:ascii="Times New Roman" w:eastAsia="Times New Roman" w:hAnsi="Times New Roman" w:cs="Times New Roman"/>
          <w:sz w:val="24"/>
          <w:szCs w:val="24"/>
          <w:lang w:eastAsia="en-GB"/>
        </w:rPr>
        <w:t xml:space="preserve">) </w:t>
      </w:r>
      <w:r w:rsidR="006A6B8A">
        <w:rPr>
          <w:rFonts w:ascii="Times New Roman" w:eastAsia="Times New Roman" w:hAnsi="Times New Roman" w:cs="Times New Roman"/>
          <w:sz w:val="24"/>
          <w:szCs w:val="24"/>
          <w:lang w:eastAsia="en-GB"/>
        </w:rPr>
        <w:t xml:space="preserve">that has an intermediate position, in which satisfaction is </w:t>
      </w:r>
      <w:r w:rsidR="00E33DE0">
        <w:rPr>
          <w:rFonts w:ascii="Times New Roman" w:eastAsia="Times New Roman" w:hAnsi="Times New Roman" w:cs="Times New Roman"/>
          <w:sz w:val="24"/>
          <w:szCs w:val="24"/>
          <w:lang w:eastAsia="en-GB"/>
        </w:rPr>
        <w:t>judged</w:t>
      </w:r>
      <w:r w:rsidR="006A6B8A">
        <w:rPr>
          <w:rFonts w:ascii="Times New Roman" w:eastAsia="Times New Roman" w:hAnsi="Times New Roman" w:cs="Times New Roman"/>
          <w:sz w:val="24"/>
          <w:szCs w:val="24"/>
          <w:lang w:eastAsia="en-GB"/>
        </w:rPr>
        <w:t xml:space="preserve"> as an antecedent and a </w:t>
      </w:r>
      <w:r w:rsidR="00E33DE0">
        <w:rPr>
          <w:rFonts w:ascii="Times New Roman" w:eastAsia="Times New Roman" w:hAnsi="Times New Roman" w:cs="Times New Roman"/>
          <w:sz w:val="24"/>
          <w:szCs w:val="24"/>
          <w:lang w:eastAsia="en-GB"/>
        </w:rPr>
        <w:t>result</w:t>
      </w:r>
      <w:r w:rsidR="006A6B8A">
        <w:rPr>
          <w:rFonts w:ascii="Times New Roman" w:eastAsia="Times New Roman" w:hAnsi="Times New Roman" w:cs="Times New Roman"/>
          <w:sz w:val="24"/>
          <w:szCs w:val="24"/>
          <w:lang w:eastAsia="en-GB"/>
        </w:rPr>
        <w:t xml:space="preserve"> of the perceived QoS.</w:t>
      </w:r>
      <w:r w:rsidR="004A4B4F">
        <w:rPr>
          <w:rFonts w:ascii="Times New Roman" w:eastAsia="Times New Roman" w:hAnsi="Times New Roman" w:cs="Times New Roman"/>
          <w:sz w:val="24"/>
          <w:szCs w:val="24"/>
          <w:lang w:eastAsia="en-GB"/>
        </w:rPr>
        <w:t xml:space="preserve"> Hence, in this research context, the </w:t>
      </w:r>
      <w:r w:rsidR="00D71F30">
        <w:rPr>
          <w:rFonts w:ascii="Times New Roman" w:eastAsia="Times New Roman" w:hAnsi="Times New Roman" w:cs="Times New Roman"/>
          <w:sz w:val="24"/>
          <w:szCs w:val="24"/>
          <w:lang w:eastAsia="en-GB"/>
        </w:rPr>
        <w:t xml:space="preserve">proposed </w:t>
      </w:r>
      <w:r w:rsidR="004A4B4F">
        <w:rPr>
          <w:rFonts w:ascii="Times New Roman" w:eastAsia="Times New Roman" w:hAnsi="Times New Roman" w:cs="Times New Roman"/>
          <w:sz w:val="24"/>
          <w:szCs w:val="24"/>
          <w:lang w:eastAsia="en-GB"/>
        </w:rPr>
        <w:t>hypotheses</w:t>
      </w:r>
      <w:r w:rsidR="0000244E">
        <w:rPr>
          <w:rFonts w:ascii="Times New Roman" w:eastAsia="Times New Roman" w:hAnsi="Times New Roman" w:cs="Times New Roman"/>
          <w:sz w:val="24"/>
          <w:szCs w:val="24"/>
          <w:lang w:eastAsia="en-GB"/>
        </w:rPr>
        <w:t>.</w:t>
      </w:r>
    </w:p>
    <w:p w14:paraId="4908E2C8" w14:textId="1058D784" w:rsidR="00E54C4C" w:rsidRPr="00106C4C" w:rsidRDefault="00E54C4C" w:rsidP="00106C4C">
      <w:pPr>
        <w:pStyle w:val="Heading2"/>
        <w:rPr>
          <w:rFonts w:ascii="Times New Roman" w:eastAsia="Times New Roman" w:hAnsi="Times New Roman" w:cs="Times New Roman"/>
          <w:b/>
          <w:bCs/>
          <w:color w:val="auto"/>
          <w:lang w:eastAsia="en-GB"/>
        </w:rPr>
      </w:pPr>
      <w:bookmarkStart w:id="7" w:name="_Toc124266903"/>
      <w:r w:rsidRPr="00106C4C">
        <w:rPr>
          <w:rFonts w:ascii="Times New Roman" w:eastAsia="Times New Roman" w:hAnsi="Times New Roman" w:cs="Times New Roman"/>
          <w:b/>
          <w:bCs/>
          <w:color w:val="auto"/>
          <w:lang w:eastAsia="en-GB"/>
        </w:rPr>
        <w:t>2.4 Attributes of Service Quality in the Telecommunications domain.</w:t>
      </w:r>
      <w:bookmarkEnd w:id="7"/>
    </w:p>
    <w:p w14:paraId="4728E2C8" w14:textId="739D892C" w:rsidR="00E54C4C" w:rsidRDefault="00E54C4C" w:rsidP="00E54C4C">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b/>
        <w:t>There is excellent attention by researchers and practitioners on service quality in the telecommunication environment.</w:t>
      </w:r>
      <w:r w:rsidR="000E3CDC">
        <w:rPr>
          <w:rFonts w:ascii="Times New Roman" w:eastAsia="Times New Roman" w:hAnsi="Times New Roman" w:cs="Times New Roman"/>
          <w:sz w:val="24"/>
          <w:szCs w:val="24"/>
          <w:lang w:eastAsia="en-GB"/>
        </w:rPr>
        <w:t xml:space="preserve"> For example,</w:t>
      </w:r>
      <w:r>
        <w:rPr>
          <w:rFonts w:ascii="Times New Roman" w:eastAsia="Times New Roman" w:hAnsi="Times New Roman" w:cs="Times New Roman"/>
          <w:sz w:val="24"/>
          <w:szCs w:val="24"/>
          <w:lang w:eastAsia="en-GB"/>
        </w:rPr>
        <w:t xml:space="preserve"> Lehtinen et al. (1982) conceptualised service quality as a three-dimensional concept; physical, interactive and corporate. Parasuraman et al. (1985) extended this </w:t>
      </w:r>
      <w:r w:rsidR="00D936A0">
        <w:rPr>
          <w:rFonts w:ascii="Times New Roman" w:eastAsia="Times New Roman" w:hAnsi="Times New Roman" w:cs="Times New Roman"/>
          <w:sz w:val="24"/>
          <w:szCs w:val="24"/>
          <w:lang w:eastAsia="en-GB"/>
        </w:rPr>
        <w:t>viewpoint</w:t>
      </w:r>
      <w:r>
        <w:rPr>
          <w:rFonts w:ascii="Times New Roman" w:eastAsia="Times New Roman" w:hAnsi="Times New Roman" w:cs="Times New Roman"/>
          <w:sz w:val="24"/>
          <w:szCs w:val="24"/>
          <w:lang w:eastAsia="en-GB"/>
        </w:rPr>
        <w:t xml:space="preserve"> with an </w:t>
      </w:r>
      <w:r w:rsidR="00D936A0">
        <w:rPr>
          <w:rFonts w:ascii="Times New Roman" w:eastAsia="Times New Roman" w:hAnsi="Times New Roman" w:cs="Times New Roman"/>
          <w:sz w:val="24"/>
          <w:szCs w:val="24"/>
          <w:lang w:eastAsia="en-GB"/>
        </w:rPr>
        <w:t>understanding</w:t>
      </w:r>
      <w:r>
        <w:rPr>
          <w:rFonts w:ascii="Times New Roman" w:eastAsia="Times New Roman" w:hAnsi="Times New Roman" w:cs="Times New Roman"/>
          <w:sz w:val="24"/>
          <w:szCs w:val="24"/>
          <w:lang w:eastAsia="en-GB"/>
        </w:rPr>
        <w:t xml:space="preserve"> that service quality is the perception that derives from the difference between customer expectations and the performance of service in the actual segment. In their studies in the telecommunication domain, these authors argued that perceptions are established not only on the results of services but also on the service</w:t>
      </w:r>
      <w:r w:rsidR="005139B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delivery process. </w:t>
      </w:r>
    </w:p>
    <w:p w14:paraId="605C1C6B" w14:textId="62445A88" w:rsidR="00E54C4C" w:rsidRDefault="00E54C4C" w:rsidP="00E54C4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Therefore, Garvin </w:t>
      </w:r>
      <w:r w:rsidR="000E3C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1998)</w:t>
      </w:r>
      <w:r w:rsidR="000E3CDC">
        <w:rPr>
          <w:rFonts w:ascii="Times New Roman" w:eastAsia="Times New Roman" w:hAnsi="Times New Roman" w:cs="Times New Roman"/>
          <w:sz w:val="24"/>
          <w:szCs w:val="24"/>
          <w:lang w:eastAsia="en-GB"/>
        </w:rPr>
        <w:t xml:space="preserve"> argued that service quality </w:t>
      </w:r>
      <w:r>
        <w:rPr>
          <w:rFonts w:ascii="Times New Roman" w:eastAsia="Times New Roman" w:hAnsi="Times New Roman" w:cs="Times New Roman"/>
          <w:sz w:val="24"/>
          <w:szCs w:val="24"/>
          <w:lang w:eastAsia="en-GB"/>
        </w:rPr>
        <w:t>comprise</w:t>
      </w:r>
      <w:r w:rsidR="000E3CDC">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performance, features, conformance, reliability, durability, aesthetics, serviceability, and customers</w:t>
      </w:r>
      <w:r w:rsidR="005139B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perceived quality.</w:t>
      </w:r>
      <w:r w:rsidR="0005154B">
        <w:rPr>
          <w:rFonts w:ascii="Times New Roman" w:eastAsia="Times New Roman" w:hAnsi="Times New Roman" w:cs="Times New Roman"/>
          <w:sz w:val="24"/>
          <w:szCs w:val="24"/>
          <w:lang w:eastAsia="en-GB"/>
        </w:rPr>
        <w:t xml:space="preserve"> In contra</w:t>
      </w:r>
      <w:r w:rsidR="000E3CDC">
        <w:rPr>
          <w:rFonts w:ascii="Times New Roman" w:eastAsia="Times New Roman" w:hAnsi="Times New Roman" w:cs="Times New Roman"/>
          <w:sz w:val="24"/>
          <w:szCs w:val="24"/>
          <w:lang w:eastAsia="en-GB"/>
        </w:rPr>
        <w:t>s</w:t>
      </w:r>
      <w:r w:rsidR="0005154B">
        <w:rPr>
          <w:rFonts w:ascii="Times New Roman" w:eastAsia="Times New Roman" w:hAnsi="Times New Roman" w:cs="Times New Roman"/>
          <w:sz w:val="24"/>
          <w:szCs w:val="24"/>
          <w:lang w:eastAsia="en-GB"/>
        </w:rPr>
        <w:t xml:space="preserve">t, several academics </w:t>
      </w:r>
      <w:r w:rsidR="00250E67">
        <w:rPr>
          <w:rFonts w:ascii="Times New Roman" w:eastAsia="Times New Roman" w:hAnsi="Times New Roman" w:cs="Times New Roman"/>
          <w:sz w:val="24"/>
          <w:szCs w:val="24"/>
          <w:lang w:eastAsia="en-GB"/>
        </w:rPr>
        <w:t>worldwide</w:t>
      </w:r>
      <w:r w:rsidR="0005154B">
        <w:rPr>
          <w:rFonts w:ascii="Times New Roman" w:eastAsia="Times New Roman" w:hAnsi="Times New Roman" w:cs="Times New Roman"/>
          <w:sz w:val="24"/>
          <w:szCs w:val="24"/>
          <w:lang w:eastAsia="en-GB"/>
        </w:rPr>
        <w:t xml:space="preserve"> (Cronin et al. 1992)</w:t>
      </w:r>
      <w:r w:rsidR="000E3CDC">
        <w:rPr>
          <w:rFonts w:ascii="Times New Roman" w:eastAsia="Times New Roman" w:hAnsi="Times New Roman" w:cs="Times New Roman"/>
          <w:sz w:val="24"/>
          <w:szCs w:val="24"/>
          <w:lang w:eastAsia="en-GB"/>
        </w:rPr>
        <w:t xml:space="preserve"> criticised the SERVQUAL model</w:t>
      </w:r>
      <w:r w:rsidR="0005154B">
        <w:rPr>
          <w:rFonts w:ascii="Times New Roman" w:eastAsia="Times New Roman" w:hAnsi="Times New Roman" w:cs="Times New Roman"/>
          <w:sz w:val="24"/>
          <w:szCs w:val="24"/>
          <w:lang w:eastAsia="en-GB"/>
        </w:rPr>
        <w:t xml:space="preserve">. </w:t>
      </w:r>
      <w:r w:rsidR="007237B7">
        <w:rPr>
          <w:rFonts w:ascii="Times New Roman" w:eastAsia="Times New Roman" w:hAnsi="Times New Roman" w:cs="Times New Roman"/>
          <w:sz w:val="24"/>
          <w:szCs w:val="24"/>
          <w:lang w:eastAsia="en-GB"/>
        </w:rPr>
        <w:t>However, other authors</w:t>
      </w:r>
      <w:r w:rsidR="00250E67">
        <w:rPr>
          <w:rFonts w:ascii="Times New Roman" w:eastAsia="Times New Roman" w:hAnsi="Times New Roman" w:cs="Times New Roman"/>
          <w:sz w:val="24"/>
          <w:szCs w:val="24"/>
          <w:lang w:eastAsia="en-GB"/>
        </w:rPr>
        <w:t>,</w:t>
      </w:r>
      <w:r w:rsidR="007237B7">
        <w:rPr>
          <w:rFonts w:ascii="Times New Roman" w:eastAsia="Times New Roman" w:hAnsi="Times New Roman" w:cs="Times New Roman"/>
          <w:sz w:val="24"/>
          <w:szCs w:val="24"/>
          <w:lang w:eastAsia="en-GB"/>
        </w:rPr>
        <w:t xml:space="preserve"> such as Lai et al. (2007)</w:t>
      </w:r>
      <w:r w:rsidR="00250E67">
        <w:rPr>
          <w:rFonts w:ascii="Times New Roman" w:eastAsia="Times New Roman" w:hAnsi="Times New Roman" w:cs="Times New Roman"/>
          <w:sz w:val="24"/>
          <w:szCs w:val="24"/>
          <w:lang w:eastAsia="en-GB"/>
        </w:rPr>
        <w:t>,</w:t>
      </w:r>
      <w:r w:rsidR="007237B7">
        <w:rPr>
          <w:rFonts w:ascii="Times New Roman" w:eastAsia="Times New Roman" w:hAnsi="Times New Roman" w:cs="Times New Roman"/>
          <w:sz w:val="24"/>
          <w:szCs w:val="24"/>
          <w:lang w:eastAsia="en-GB"/>
        </w:rPr>
        <w:t xml:space="preserve"> </w:t>
      </w:r>
      <w:r w:rsidR="00250E67">
        <w:rPr>
          <w:rFonts w:ascii="Times New Roman" w:eastAsia="Times New Roman" w:hAnsi="Times New Roman" w:cs="Times New Roman"/>
          <w:sz w:val="24"/>
          <w:szCs w:val="24"/>
          <w:lang w:eastAsia="en-GB"/>
        </w:rPr>
        <w:t>examined</w:t>
      </w:r>
      <w:r w:rsidR="007237B7">
        <w:rPr>
          <w:rFonts w:ascii="Times New Roman" w:eastAsia="Times New Roman" w:hAnsi="Times New Roman" w:cs="Times New Roman"/>
          <w:sz w:val="24"/>
          <w:szCs w:val="24"/>
          <w:lang w:eastAsia="en-GB"/>
        </w:rPr>
        <w:t xml:space="preserve"> different attributes </w:t>
      </w:r>
      <w:r w:rsidR="00250E67">
        <w:rPr>
          <w:rFonts w:ascii="Times New Roman" w:eastAsia="Times New Roman" w:hAnsi="Times New Roman" w:cs="Times New Roman"/>
          <w:sz w:val="24"/>
          <w:szCs w:val="24"/>
          <w:lang w:eastAsia="en-GB"/>
        </w:rPr>
        <w:t>that help customers</w:t>
      </w:r>
      <w:r w:rsidR="007237B7">
        <w:rPr>
          <w:rFonts w:ascii="Times New Roman" w:eastAsia="Times New Roman" w:hAnsi="Times New Roman" w:cs="Times New Roman"/>
          <w:sz w:val="24"/>
          <w:szCs w:val="24"/>
          <w:lang w:eastAsia="en-GB"/>
        </w:rPr>
        <w:t xml:space="preserve"> </w:t>
      </w:r>
      <w:r w:rsidR="00250E67">
        <w:rPr>
          <w:rFonts w:ascii="Times New Roman" w:eastAsia="Times New Roman" w:hAnsi="Times New Roman" w:cs="Times New Roman"/>
          <w:sz w:val="24"/>
          <w:szCs w:val="24"/>
          <w:lang w:eastAsia="en-GB"/>
        </w:rPr>
        <w:t>measure</w:t>
      </w:r>
      <w:r w:rsidR="007237B7">
        <w:rPr>
          <w:rFonts w:ascii="Times New Roman" w:eastAsia="Times New Roman" w:hAnsi="Times New Roman" w:cs="Times New Roman"/>
          <w:sz w:val="24"/>
          <w:szCs w:val="24"/>
          <w:lang w:eastAsia="en-GB"/>
        </w:rPr>
        <w:t xml:space="preserve"> service quality perceptions. </w:t>
      </w:r>
    </w:p>
    <w:p w14:paraId="37033B86" w14:textId="29A1DD63" w:rsidR="0000244E" w:rsidRPr="00106C4C" w:rsidRDefault="0000244E" w:rsidP="00106C4C">
      <w:pPr>
        <w:pStyle w:val="Heading2"/>
        <w:rPr>
          <w:rFonts w:ascii="Times New Roman" w:eastAsia="Times New Roman" w:hAnsi="Times New Roman" w:cs="Times New Roman"/>
          <w:b/>
          <w:bCs/>
          <w:color w:val="auto"/>
          <w:lang w:eastAsia="en-GB"/>
        </w:rPr>
      </w:pPr>
      <w:bookmarkStart w:id="8" w:name="_Toc124266904"/>
      <w:r w:rsidRPr="00106C4C">
        <w:rPr>
          <w:rFonts w:ascii="Times New Roman" w:eastAsia="Times New Roman" w:hAnsi="Times New Roman" w:cs="Times New Roman"/>
          <w:b/>
          <w:bCs/>
          <w:color w:val="auto"/>
          <w:lang w:eastAsia="en-GB"/>
        </w:rPr>
        <w:t>2.</w:t>
      </w:r>
      <w:r w:rsidR="007237B7" w:rsidRPr="00106C4C">
        <w:rPr>
          <w:rFonts w:ascii="Times New Roman" w:eastAsia="Times New Roman" w:hAnsi="Times New Roman" w:cs="Times New Roman"/>
          <w:b/>
          <w:bCs/>
          <w:color w:val="auto"/>
          <w:lang w:eastAsia="en-GB"/>
        </w:rPr>
        <w:t>5</w:t>
      </w:r>
      <w:r w:rsidRPr="00106C4C">
        <w:rPr>
          <w:rFonts w:ascii="Times New Roman" w:eastAsia="Times New Roman" w:hAnsi="Times New Roman" w:cs="Times New Roman"/>
          <w:b/>
          <w:bCs/>
          <w:color w:val="auto"/>
          <w:lang w:eastAsia="en-GB"/>
        </w:rPr>
        <w:t xml:space="preserve"> Critique of SERVQUAL Model</w:t>
      </w:r>
      <w:r w:rsidR="00250E67" w:rsidRPr="00106C4C">
        <w:rPr>
          <w:rFonts w:ascii="Times New Roman" w:eastAsia="Times New Roman" w:hAnsi="Times New Roman" w:cs="Times New Roman"/>
          <w:b/>
          <w:bCs/>
          <w:color w:val="auto"/>
          <w:lang w:eastAsia="en-GB"/>
        </w:rPr>
        <w:t>.</w:t>
      </w:r>
      <w:bookmarkEnd w:id="8"/>
    </w:p>
    <w:p w14:paraId="3F1919FA" w14:textId="265FB7A3" w:rsidR="0000244E" w:rsidRDefault="0000244E" w:rsidP="0000244E">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Van Dyke et al. (1997) outlined the empirical and theoretical findings associated with </w:t>
      </w:r>
      <w:r w:rsidR="000E3CDC">
        <w:rPr>
          <w:rFonts w:ascii="Times New Roman" w:eastAsia="Times New Roman" w:hAnsi="Times New Roman" w:cs="Times New Roman"/>
          <w:sz w:val="24"/>
          <w:szCs w:val="24"/>
          <w:lang w:eastAsia="en-GB"/>
        </w:rPr>
        <w:t>critiquing</w:t>
      </w:r>
      <w:r>
        <w:rPr>
          <w:rFonts w:ascii="Times New Roman" w:eastAsia="Times New Roman" w:hAnsi="Times New Roman" w:cs="Times New Roman"/>
          <w:sz w:val="24"/>
          <w:szCs w:val="24"/>
          <w:lang w:eastAsia="en-GB"/>
        </w:rPr>
        <w:t xml:space="preserve"> the SEVQUAL model based on various issues</w:t>
      </w:r>
      <w:r w:rsidR="000E3CDC">
        <w:rPr>
          <w:rFonts w:ascii="Times New Roman" w:eastAsia="Times New Roman" w:hAnsi="Times New Roman" w:cs="Times New Roman"/>
          <w:sz w:val="24"/>
          <w:szCs w:val="24"/>
          <w:lang w:eastAsia="en-GB"/>
        </w:rPr>
        <w:t>. For instance, using</w:t>
      </w:r>
      <w:r>
        <w:rPr>
          <w:rFonts w:ascii="Times New Roman" w:eastAsia="Times New Roman" w:hAnsi="Times New Roman" w:cs="Times New Roman"/>
          <w:sz w:val="24"/>
          <w:szCs w:val="24"/>
          <w:lang w:eastAsia="en-GB"/>
        </w:rPr>
        <w:t xml:space="preserve"> gap score</w:t>
      </w:r>
      <w:r w:rsidR="000E3CDC">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with the problem of </w:t>
      </w:r>
      <w:r w:rsidR="004F2F06">
        <w:rPr>
          <w:rFonts w:ascii="Times New Roman" w:eastAsia="Times New Roman" w:hAnsi="Times New Roman" w:cs="Times New Roman"/>
          <w:sz w:val="24"/>
          <w:szCs w:val="24"/>
          <w:lang w:eastAsia="en-GB"/>
        </w:rPr>
        <w:t xml:space="preserve">a </w:t>
      </w:r>
      <w:r>
        <w:rPr>
          <w:rFonts w:ascii="Times New Roman" w:eastAsia="Times New Roman" w:hAnsi="Times New Roman" w:cs="Times New Roman"/>
          <w:sz w:val="24"/>
          <w:szCs w:val="24"/>
          <w:lang w:eastAsia="en-GB"/>
        </w:rPr>
        <w:t xml:space="preserve">poor choice </w:t>
      </w:r>
      <w:r w:rsidR="000E3CDC">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s a measure of the complex psychological construct</w:t>
      </w:r>
      <w:r w:rsidR="000E3CDC">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000E3CDC">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he issue of validity with the perception factor of the perception minus expectation scores </w:t>
      </w:r>
      <w:r w:rsidR="000E3CDC">
        <w:rPr>
          <w:rFonts w:ascii="Times New Roman" w:eastAsia="Times New Roman" w:hAnsi="Times New Roman" w:cs="Times New Roman"/>
          <w:sz w:val="24"/>
          <w:szCs w:val="24"/>
          <w:lang w:eastAsia="en-GB"/>
        </w:rPr>
        <w:t xml:space="preserve">that </w:t>
      </w:r>
      <w:r>
        <w:rPr>
          <w:rFonts w:ascii="Times New Roman" w:eastAsia="Times New Roman" w:hAnsi="Times New Roman" w:cs="Times New Roman"/>
          <w:sz w:val="24"/>
          <w:szCs w:val="24"/>
          <w:lang w:eastAsia="en-GB"/>
        </w:rPr>
        <w:t xml:space="preserve">perform better as a predictor of perceived general quality than the difference </w:t>
      </w:r>
      <w:r w:rsidR="004F2F06">
        <w:rPr>
          <w:rFonts w:ascii="Times New Roman" w:eastAsia="Times New Roman" w:hAnsi="Times New Roman" w:cs="Times New Roman"/>
          <w:sz w:val="24"/>
          <w:szCs w:val="24"/>
          <w:lang w:eastAsia="en-GB"/>
        </w:rPr>
        <w:t>scores</w:t>
      </w:r>
      <w:r>
        <w:rPr>
          <w:rFonts w:ascii="Times New Roman" w:eastAsia="Times New Roman" w:hAnsi="Times New Roman" w:cs="Times New Roman"/>
          <w:sz w:val="24"/>
          <w:szCs w:val="24"/>
          <w:lang w:eastAsia="en-GB"/>
        </w:rPr>
        <w:t>.</w:t>
      </w:r>
    </w:p>
    <w:p w14:paraId="2881F6C3" w14:textId="60D05EFE" w:rsidR="0000244E" w:rsidRDefault="0000244E" w:rsidP="0000244E">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Jain et al. (2004) backed the line of reasoning that general service quality is defined by perception only rather than the difference between expectation and perception. Their findings from a verified dominance of the perception-based SERVPERF scale and expectation and perception difference score-based SERVQUAL scale was a more convergent and discriminant valid explanation of the service construct processes greater power to clarify differences in the general service quality score and a more stingy data gathering instrument.</w:t>
      </w:r>
    </w:p>
    <w:p w14:paraId="1905721E" w14:textId="41B6E88B" w:rsidR="007237B7" w:rsidRPr="00106C4C" w:rsidRDefault="007237B7" w:rsidP="00106C4C">
      <w:pPr>
        <w:pStyle w:val="Heading2"/>
        <w:rPr>
          <w:rFonts w:ascii="Times New Roman" w:eastAsia="Times New Roman" w:hAnsi="Times New Roman" w:cs="Times New Roman"/>
          <w:b/>
          <w:bCs/>
          <w:color w:val="auto"/>
          <w:lang w:eastAsia="en-GB"/>
        </w:rPr>
      </w:pPr>
      <w:bookmarkStart w:id="9" w:name="_Toc124266905"/>
      <w:r w:rsidRPr="00106C4C">
        <w:rPr>
          <w:rFonts w:ascii="Times New Roman" w:eastAsia="Times New Roman" w:hAnsi="Times New Roman" w:cs="Times New Roman"/>
          <w:b/>
          <w:bCs/>
          <w:color w:val="auto"/>
          <w:lang w:eastAsia="en-GB"/>
        </w:rPr>
        <w:t>2.6 The Gaps in the Literature</w:t>
      </w:r>
      <w:r w:rsidR="00250E67" w:rsidRPr="00106C4C">
        <w:rPr>
          <w:rFonts w:ascii="Times New Roman" w:eastAsia="Times New Roman" w:hAnsi="Times New Roman" w:cs="Times New Roman"/>
          <w:b/>
          <w:bCs/>
          <w:color w:val="auto"/>
          <w:lang w:eastAsia="en-GB"/>
        </w:rPr>
        <w:t>.</w:t>
      </w:r>
      <w:bookmarkEnd w:id="9"/>
    </w:p>
    <w:p w14:paraId="00F798A2" w14:textId="77777777" w:rsidR="007237B7" w:rsidRDefault="007237B7" w:rsidP="007237B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Generally, several pieces of research work have explored the relationship between QoS and customer satisfaction in a different context. The literature review in this case context indicates that the more significant part of the research was primarily quantitative and presented conclusive results on the effect of QoS on customer satisfaction. This signifies a methodological gap. These results were prepared </w:t>
      </w:r>
      <w:r w:rsidRPr="00636ADE">
        <w:rPr>
          <w:rFonts w:ascii="Times New Roman" w:eastAsia="Times New Roman" w:hAnsi="Times New Roman" w:cs="Times New Roman"/>
          <w:sz w:val="24"/>
          <w:szCs w:val="24"/>
          <w:lang w:eastAsia="en-GB"/>
        </w:rPr>
        <w:t xml:space="preserve">due to </w:t>
      </w:r>
      <w:r>
        <w:rPr>
          <w:rFonts w:ascii="Times New Roman" w:eastAsia="Times New Roman" w:hAnsi="Times New Roman" w:cs="Times New Roman"/>
          <w:sz w:val="24"/>
          <w:szCs w:val="24"/>
          <w:lang w:eastAsia="en-GB"/>
        </w:rPr>
        <w:t>specific</w:t>
      </w:r>
      <w:r w:rsidRPr="00636ADE">
        <w:rPr>
          <w:rFonts w:ascii="Times New Roman" w:eastAsia="Times New Roman" w:hAnsi="Times New Roman" w:cs="Times New Roman"/>
          <w:sz w:val="24"/>
          <w:szCs w:val="24"/>
          <w:lang w:eastAsia="en-GB"/>
        </w:rPr>
        <w:t xml:space="preserve"> QoS dimensions in the SERVQUAL model that uncovered positive or adverse impacts on customer satisfaction based on each </w:t>
      </w:r>
      <w:r>
        <w:rPr>
          <w:rFonts w:ascii="Times New Roman" w:eastAsia="Times New Roman" w:hAnsi="Times New Roman" w:cs="Times New Roman"/>
          <w:sz w:val="24"/>
          <w:szCs w:val="24"/>
          <w:lang w:eastAsia="en-GB"/>
        </w:rPr>
        <w:t xml:space="preserve">context. For example, Alauddin et al. (2019) and Marsrurul (2019) found a positive impact </w:t>
      </w:r>
      <w:r w:rsidRPr="00636ADE">
        <w:rPr>
          <w:rFonts w:ascii="Times New Roman" w:eastAsia="Times New Roman" w:hAnsi="Times New Roman" w:cs="Times New Roman"/>
          <w:sz w:val="24"/>
          <w:szCs w:val="24"/>
          <w:lang w:eastAsia="en-GB"/>
        </w:rPr>
        <w:t>on customer satisfaction in all the dimensions of QoS</w:t>
      </w:r>
      <w:r>
        <w:rPr>
          <w:rFonts w:ascii="Times New Roman" w:eastAsia="Times New Roman" w:hAnsi="Times New Roman" w:cs="Times New Roman"/>
          <w:sz w:val="24"/>
          <w:szCs w:val="24"/>
          <w:lang w:eastAsia="en-GB"/>
        </w:rPr>
        <w:t xml:space="preserve">. </w:t>
      </w:r>
    </w:p>
    <w:p w14:paraId="35A72704" w14:textId="77777777" w:rsidR="007237B7" w:rsidRDefault="007237B7" w:rsidP="007237B7">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contrast, the inverse impacts of reliability and assurance on customer satisfaction were established from the results presented by Ali et al. (2021). Furthermore, there are positive results from Mujinga et al. (2020) on the effect of the QoS dimensions on customers and negative findings from the evidence by Fida et al. (2020) on the impact of tangibility, reliability and assurance. </w:t>
      </w:r>
    </w:p>
    <w:p w14:paraId="41F2575E" w14:textId="336FA63D" w:rsidR="0000244E" w:rsidRDefault="007237B7" w:rsidP="00B0203E">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Furthermore, Parasuraman et al. (1988) discovered some likely gaps with the service organisations that could lead to a crucial and final gap. The contrast between expectations before service delivery and experiences or view of customers after service delivery. Thus, the authors identified five service quality gaps from interviews with service companies' management teams. The gaps are customer expectations and management experiences or views; management experiences concerning customer experiences and specifications of service quality; specifications of service quality and service delivery; service delivery and communication to outside customers and customers' anticipated service and perceived service performance.</w:t>
      </w:r>
    </w:p>
    <w:p w14:paraId="01DF1E7D" w14:textId="6280F2FA" w:rsidR="004A4B4F" w:rsidRPr="00106C4C" w:rsidRDefault="001443FA" w:rsidP="00106C4C">
      <w:pPr>
        <w:pStyle w:val="Heading1"/>
        <w:rPr>
          <w:rFonts w:ascii="Times New Roman" w:eastAsia="Times New Roman" w:hAnsi="Times New Roman" w:cs="Times New Roman"/>
          <w:b/>
          <w:bCs/>
          <w:color w:val="auto"/>
          <w:lang w:eastAsia="en-GB"/>
        </w:rPr>
      </w:pPr>
      <w:bookmarkStart w:id="10" w:name="_Toc124266906"/>
      <w:r w:rsidRPr="00106C4C">
        <w:rPr>
          <w:rFonts w:ascii="Times New Roman" w:eastAsia="Times New Roman" w:hAnsi="Times New Roman" w:cs="Times New Roman"/>
          <w:b/>
          <w:bCs/>
          <w:color w:val="auto"/>
          <w:lang w:eastAsia="en-GB"/>
        </w:rPr>
        <w:t>3. The research Methodology</w:t>
      </w:r>
      <w:bookmarkEnd w:id="10"/>
    </w:p>
    <w:p w14:paraId="1F6B3A43" w14:textId="103A3CCD" w:rsidR="007237B7" w:rsidRDefault="007237B7"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attention of this paper is to </w:t>
      </w:r>
      <w:r w:rsidR="00250E67">
        <w:rPr>
          <w:rFonts w:ascii="Times New Roman" w:eastAsia="Times New Roman" w:hAnsi="Times New Roman" w:cs="Times New Roman"/>
          <w:sz w:val="24"/>
          <w:szCs w:val="24"/>
          <w:lang w:eastAsia="en-GB"/>
        </w:rPr>
        <w:t>study</w:t>
      </w:r>
      <w:r>
        <w:rPr>
          <w:rFonts w:ascii="Times New Roman" w:eastAsia="Times New Roman" w:hAnsi="Times New Roman" w:cs="Times New Roman"/>
          <w:sz w:val="24"/>
          <w:szCs w:val="24"/>
          <w:lang w:eastAsia="en-GB"/>
        </w:rPr>
        <w:t xml:space="preserve"> customer satisfaction with </w:t>
      </w:r>
      <w:r w:rsidR="00250E67">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quality of service in MTN telecommunication. Therefore, the population for this study includes customers who have experienced their services in Port-Harcourt, Nigeria. </w:t>
      </w:r>
      <w:r w:rsidR="001E759C">
        <w:rPr>
          <w:rFonts w:ascii="Times New Roman" w:eastAsia="Times New Roman" w:hAnsi="Times New Roman" w:cs="Times New Roman"/>
          <w:sz w:val="24"/>
          <w:szCs w:val="24"/>
          <w:lang w:eastAsia="en-GB"/>
        </w:rPr>
        <w:t xml:space="preserve">The study draws from </w:t>
      </w:r>
      <w:r w:rsidR="00D936A0">
        <w:rPr>
          <w:rFonts w:ascii="Times New Roman" w:eastAsia="Times New Roman" w:hAnsi="Times New Roman" w:cs="Times New Roman"/>
          <w:sz w:val="24"/>
          <w:szCs w:val="24"/>
          <w:lang w:eastAsia="en-GB"/>
        </w:rPr>
        <w:t>existing</w:t>
      </w:r>
      <w:r w:rsidR="001E759C">
        <w:rPr>
          <w:rFonts w:ascii="Times New Roman" w:eastAsia="Times New Roman" w:hAnsi="Times New Roman" w:cs="Times New Roman"/>
          <w:sz w:val="24"/>
          <w:szCs w:val="24"/>
          <w:lang w:eastAsia="en-GB"/>
        </w:rPr>
        <w:t xml:space="preserve"> literature to </w:t>
      </w:r>
      <w:r w:rsidR="00D936A0">
        <w:rPr>
          <w:rFonts w:ascii="Times New Roman" w:eastAsia="Times New Roman" w:hAnsi="Times New Roman" w:cs="Times New Roman"/>
          <w:sz w:val="24"/>
          <w:szCs w:val="24"/>
          <w:lang w:eastAsia="en-GB"/>
        </w:rPr>
        <w:t>establish</w:t>
      </w:r>
      <w:r w:rsidR="001E759C">
        <w:rPr>
          <w:rFonts w:ascii="Times New Roman" w:eastAsia="Times New Roman" w:hAnsi="Times New Roman" w:cs="Times New Roman"/>
          <w:sz w:val="24"/>
          <w:szCs w:val="24"/>
          <w:lang w:eastAsia="en-GB"/>
        </w:rPr>
        <w:t xml:space="preserve"> the </w:t>
      </w:r>
      <w:r w:rsidR="00D936A0">
        <w:rPr>
          <w:rFonts w:ascii="Times New Roman" w:eastAsia="Times New Roman" w:hAnsi="Times New Roman" w:cs="Times New Roman"/>
          <w:sz w:val="24"/>
          <w:szCs w:val="24"/>
          <w:lang w:eastAsia="en-GB"/>
        </w:rPr>
        <w:t>current</w:t>
      </w:r>
      <w:r w:rsidR="001E759C">
        <w:rPr>
          <w:rFonts w:ascii="Times New Roman" w:eastAsia="Times New Roman" w:hAnsi="Times New Roman" w:cs="Times New Roman"/>
          <w:sz w:val="24"/>
          <w:szCs w:val="24"/>
          <w:lang w:eastAsia="en-GB"/>
        </w:rPr>
        <w:t xml:space="preserve"> position of knowledge on the </w:t>
      </w:r>
      <w:r w:rsidR="00D936A0">
        <w:rPr>
          <w:rFonts w:ascii="Times New Roman" w:eastAsia="Times New Roman" w:hAnsi="Times New Roman" w:cs="Times New Roman"/>
          <w:sz w:val="24"/>
          <w:szCs w:val="24"/>
          <w:lang w:eastAsia="en-GB"/>
        </w:rPr>
        <w:t>effect</w:t>
      </w:r>
      <w:r w:rsidR="001E759C">
        <w:rPr>
          <w:rFonts w:ascii="Times New Roman" w:eastAsia="Times New Roman" w:hAnsi="Times New Roman" w:cs="Times New Roman"/>
          <w:sz w:val="24"/>
          <w:szCs w:val="24"/>
          <w:lang w:eastAsia="en-GB"/>
        </w:rPr>
        <w:t xml:space="preserve"> of quality service on customer satisfaction. </w:t>
      </w:r>
      <w:r>
        <w:rPr>
          <w:rFonts w:ascii="Times New Roman" w:eastAsia="Times New Roman" w:hAnsi="Times New Roman" w:cs="Times New Roman"/>
          <w:sz w:val="24"/>
          <w:szCs w:val="24"/>
          <w:lang w:eastAsia="en-GB"/>
        </w:rPr>
        <w:t>In the context of this paper</w:t>
      </w:r>
      <w:r w:rsidR="005139BB">
        <w:rPr>
          <w:rFonts w:ascii="Times New Roman" w:eastAsia="Times New Roman" w:hAnsi="Times New Roman" w:cs="Times New Roman"/>
          <w:sz w:val="24"/>
          <w:szCs w:val="24"/>
          <w:lang w:eastAsia="en-GB"/>
        </w:rPr>
        <w:t xml:space="preserve"> was the use of </w:t>
      </w:r>
      <w:r>
        <w:rPr>
          <w:rFonts w:ascii="Times New Roman" w:eastAsia="Times New Roman" w:hAnsi="Times New Roman" w:cs="Times New Roman"/>
          <w:sz w:val="24"/>
          <w:szCs w:val="24"/>
          <w:lang w:eastAsia="en-GB"/>
        </w:rPr>
        <w:t>a structured questionnaire with closed-ended questions</w:t>
      </w:r>
      <w:r w:rsidR="005139BB">
        <w:rPr>
          <w:rFonts w:ascii="Times New Roman" w:eastAsia="Times New Roman" w:hAnsi="Times New Roman" w:cs="Times New Roman"/>
          <w:sz w:val="24"/>
          <w:szCs w:val="24"/>
          <w:lang w:eastAsia="en-GB"/>
        </w:rPr>
        <w:t xml:space="preserve">. </w:t>
      </w:r>
      <w:r w:rsidR="000E3CDC">
        <w:rPr>
          <w:rFonts w:ascii="Times New Roman" w:eastAsia="Times New Roman" w:hAnsi="Times New Roman" w:cs="Times New Roman"/>
          <w:sz w:val="24"/>
          <w:szCs w:val="24"/>
          <w:lang w:eastAsia="en-GB"/>
        </w:rPr>
        <w:t>T</w:t>
      </w:r>
      <w:r w:rsidR="005139BB">
        <w:rPr>
          <w:rFonts w:ascii="Times New Roman" w:eastAsia="Times New Roman" w:hAnsi="Times New Roman" w:cs="Times New Roman"/>
          <w:sz w:val="24"/>
          <w:szCs w:val="24"/>
          <w:lang w:eastAsia="en-GB"/>
        </w:rPr>
        <w:t>he paper assessed the answer to the questionnaire with</w:t>
      </w:r>
      <w:r>
        <w:rPr>
          <w:rFonts w:ascii="Times New Roman" w:eastAsia="Times New Roman" w:hAnsi="Times New Roman" w:cs="Times New Roman"/>
          <w:sz w:val="24"/>
          <w:szCs w:val="24"/>
          <w:lang w:eastAsia="en-GB"/>
        </w:rPr>
        <w:t xml:space="preserve"> a 5-point Likert scale</w:t>
      </w:r>
      <w:r w:rsidR="00250E67">
        <w:rPr>
          <w:rFonts w:ascii="Times New Roman" w:eastAsia="Times New Roman" w:hAnsi="Times New Roman" w:cs="Times New Roman"/>
          <w:sz w:val="24"/>
          <w:szCs w:val="24"/>
          <w:lang w:eastAsia="en-GB"/>
        </w:rPr>
        <w:t>, where</w:t>
      </w:r>
      <w:r>
        <w:rPr>
          <w:rFonts w:ascii="Times New Roman" w:eastAsia="Times New Roman" w:hAnsi="Times New Roman" w:cs="Times New Roman"/>
          <w:sz w:val="24"/>
          <w:szCs w:val="24"/>
          <w:lang w:eastAsia="en-GB"/>
        </w:rPr>
        <w:t xml:space="preserve"> (1) – Very unsatisfied; (2) – Unsatisfied; (3) – Neutral; (4) – Satisfied; (5) – Very satisfied. The survey instrument for the </w:t>
      </w:r>
      <w:r w:rsidR="00250E67">
        <w:rPr>
          <w:rFonts w:ascii="Times New Roman" w:eastAsia="Times New Roman" w:hAnsi="Times New Roman" w:cs="Times New Roman"/>
          <w:sz w:val="24"/>
          <w:szCs w:val="24"/>
          <w:lang w:eastAsia="en-GB"/>
        </w:rPr>
        <w:t>service</w:t>
      </w:r>
      <w:r>
        <w:rPr>
          <w:rFonts w:ascii="Times New Roman" w:eastAsia="Times New Roman" w:hAnsi="Times New Roman" w:cs="Times New Roman"/>
          <w:sz w:val="24"/>
          <w:szCs w:val="24"/>
          <w:lang w:eastAsia="en-GB"/>
        </w:rPr>
        <w:t xml:space="preserve"> quality attributes was also developed based on a detailed literature review.</w:t>
      </w:r>
    </w:p>
    <w:p w14:paraId="59A5C695" w14:textId="5D494E9F" w:rsidR="00D973A8" w:rsidRDefault="005139BB" w:rsidP="00B0203E">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Given the </w:t>
      </w:r>
      <w:r w:rsidR="007237B7">
        <w:rPr>
          <w:rFonts w:ascii="Times New Roman" w:eastAsia="Times New Roman" w:hAnsi="Times New Roman" w:cs="Times New Roman"/>
          <w:sz w:val="24"/>
          <w:szCs w:val="24"/>
          <w:lang w:eastAsia="en-GB"/>
        </w:rPr>
        <w:t xml:space="preserve">sample representative, </w:t>
      </w:r>
      <w:r w:rsidR="00250E67">
        <w:rPr>
          <w:rFonts w:ascii="Times New Roman" w:eastAsia="Times New Roman" w:hAnsi="Times New Roman" w:cs="Times New Roman"/>
          <w:sz w:val="24"/>
          <w:szCs w:val="24"/>
          <w:lang w:eastAsia="en-GB"/>
        </w:rPr>
        <w:t>reliability and validity</w:t>
      </w:r>
      <w:r w:rsidR="002145B9">
        <w:rPr>
          <w:rFonts w:ascii="Times New Roman" w:eastAsia="Times New Roman" w:hAnsi="Times New Roman" w:cs="Times New Roman"/>
          <w:sz w:val="24"/>
          <w:szCs w:val="24"/>
          <w:lang w:eastAsia="en-GB"/>
        </w:rPr>
        <w:t xml:space="preserve"> checks </w:t>
      </w:r>
      <w:r>
        <w:rPr>
          <w:rFonts w:ascii="Times New Roman" w:eastAsia="Times New Roman" w:hAnsi="Times New Roman" w:cs="Times New Roman"/>
          <w:sz w:val="24"/>
          <w:szCs w:val="24"/>
          <w:lang w:eastAsia="en-GB"/>
        </w:rPr>
        <w:t xml:space="preserve">were </w:t>
      </w:r>
      <w:r w:rsidR="002145B9">
        <w:rPr>
          <w:rFonts w:ascii="Times New Roman" w:eastAsia="Times New Roman" w:hAnsi="Times New Roman" w:cs="Times New Roman"/>
          <w:sz w:val="24"/>
          <w:szCs w:val="24"/>
          <w:lang w:eastAsia="en-GB"/>
        </w:rPr>
        <w:t xml:space="preserve">conducted to understand the appropriateness of the construct for the research domain. </w:t>
      </w:r>
      <w:r w:rsidR="00250E67">
        <w:rPr>
          <w:rFonts w:ascii="Times New Roman" w:eastAsia="Times New Roman" w:hAnsi="Times New Roman" w:cs="Times New Roman"/>
          <w:sz w:val="24"/>
          <w:szCs w:val="24"/>
          <w:lang w:eastAsia="en-GB"/>
        </w:rPr>
        <w:t xml:space="preserve">This action reflects the content validity as supported by (Straub et al. 2004). </w:t>
      </w:r>
      <w:r w:rsidR="002145B9">
        <w:rPr>
          <w:rFonts w:ascii="Times New Roman" w:eastAsia="Times New Roman" w:hAnsi="Times New Roman" w:cs="Times New Roman"/>
          <w:sz w:val="24"/>
          <w:szCs w:val="24"/>
          <w:lang w:eastAsia="en-GB"/>
        </w:rPr>
        <w:t xml:space="preserve">Following the </w:t>
      </w:r>
      <w:r w:rsidR="00250E67">
        <w:rPr>
          <w:rFonts w:ascii="Times New Roman" w:eastAsia="Times New Roman" w:hAnsi="Times New Roman" w:cs="Times New Roman"/>
          <w:sz w:val="24"/>
          <w:szCs w:val="24"/>
          <w:lang w:eastAsia="en-GB"/>
        </w:rPr>
        <w:t>establishment</w:t>
      </w:r>
      <w:r w:rsidR="002145B9">
        <w:rPr>
          <w:rFonts w:ascii="Times New Roman" w:eastAsia="Times New Roman" w:hAnsi="Times New Roman" w:cs="Times New Roman"/>
          <w:sz w:val="24"/>
          <w:szCs w:val="24"/>
          <w:lang w:eastAsia="en-GB"/>
        </w:rPr>
        <w:t xml:space="preserve"> of the correctness of the construct, the </w:t>
      </w:r>
      <w:r w:rsidR="00173EB4">
        <w:rPr>
          <w:rFonts w:ascii="Times New Roman" w:eastAsia="Times New Roman" w:hAnsi="Times New Roman" w:cs="Times New Roman"/>
          <w:sz w:val="24"/>
          <w:szCs w:val="24"/>
          <w:lang w:eastAsia="en-GB"/>
        </w:rPr>
        <w:t xml:space="preserve">paper administered the structured </w:t>
      </w:r>
      <w:r w:rsidR="002145B9">
        <w:rPr>
          <w:rFonts w:ascii="Times New Roman" w:eastAsia="Times New Roman" w:hAnsi="Times New Roman" w:cs="Times New Roman"/>
          <w:sz w:val="24"/>
          <w:szCs w:val="24"/>
          <w:lang w:eastAsia="en-GB"/>
        </w:rPr>
        <w:t>questionnaire to the participants. O</w:t>
      </w:r>
      <w:r w:rsidR="007237B7">
        <w:rPr>
          <w:rFonts w:ascii="Times New Roman" w:eastAsia="Times New Roman" w:hAnsi="Times New Roman" w:cs="Times New Roman"/>
          <w:sz w:val="24"/>
          <w:szCs w:val="24"/>
          <w:lang w:eastAsia="en-GB"/>
        </w:rPr>
        <w:t>nly customers on the prepaid and postpaid plans that are active subscribers were included. However, the target population was made of one hundred and twenty-five (125) subscribers, and one hundred and ten (1</w:t>
      </w:r>
      <w:r w:rsidR="002145B9">
        <w:rPr>
          <w:rFonts w:ascii="Times New Roman" w:eastAsia="Times New Roman" w:hAnsi="Times New Roman" w:cs="Times New Roman"/>
          <w:sz w:val="24"/>
          <w:szCs w:val="24"/>
          <w:lang w:eastAsia="en-GB"/>
        </w:rPr>
        <w:t>0</w:t>
      </w:r>
      <w:r w:rsidR="007237B7">
        <w:rPr>
          <w:rFonts w:ascii="Times New Roman" w:eastAsia="Times New Roman" w:hAnsi="Times New Roman" w:cs="Times New Roman"/>
          <w:sz w:val="24"/>
          <w:szCs w:val="24"/>
          <w:lang w:eastAsia="en-GB"/>
        </w:rPr>
        <w:t>0) subscribers responded to the questionnaire representing a response rate of ninety-two per cent (9</w:t>
      </w:r>
      <w:r w:rsidR="002145B9">
        <w:rPr>
          <w:rFonts w:ascii="Times New Roman" w:eastAsia="Times New Roman" w:hAnsi="Times New Roman" w:cs="Times New Roman"/>
          <w:sz w:val="24"/>
          <w:szCs w:val="24"/>
          <w:lang w:eastAsia="en-GB"/>
        </w:rPr>
        <w:t>1</w:t>
      </w:r>
      <w:r w:rsidR="007237B7">
        <w:rPr>
          <w:rFonts w:ascii="Times New Roman" w:eastAsia="Times New Roman" w:hAnsi="Times New Roman" w:cs="Times New Roman"/>
          <w:sz w:val="24"/>
          <w:szCs w:val="24"/>
          <w:lang w:eastAsia="en-GB"/>
        </w:rPr>
        <w:t xml:space="preserve">%). </w:t>
      </w:r>
      <w:r w:rsidR="000E3CDC">
        <w:rPr>
          <w:rFonts w:ascii="Times New Roman" w:eastAsia="Times New Roman" w:hAnsi="Times New Roman" w:cs="Times New Roman"/>
          <w:sz w:val="24"/>
          <w:szCs w:val="24"/>
          <w:lang w:eastAsia="en-GB"/>
        </w:rPr>
        <w:t xml:space="preserve">We excluded </w:t>
      </w:r>
      <w:r w:rsidR="002145B9">
        <w:rPr>
          <w:rFonts w:ascii="Times New Roman" w:eastAsia="Times New Roman" w:hAnsi="Times New Roman" w:cs="Times New Roman"/>
          <w:sz w:val="24"/>
          <w:szCs w:val="24"/>
          <w:lang w:eastAsia="en-GB"/>
        </w:rPr>
        <w:t xml:space="preserve">incomplete questionnaires from the research. </w:t>
      </w:r>
    </w:p>
    <w:p w14:paraId="2BD26845" w14:textId="12DC1D1B" w:rsidR="00A91009" w:rsidRPr="00106C4C" w:rsidRDefault="00E400E1" w:rsidP="00106C4C">
      <w:pPr>
        <w:pStyle w:val="Heading1"/>
        <w:rPr>
          <w:rFonts w:ascii="Times New Roman" w:eastAsia="Times New Roman" w:hAnsi="Times New Roman" w:cs="Times New Roman"/>
          <w:b/>
          <w:bCs/>
          <w:color w:val="auto"/>
          <w:lang w:eastAsia="en-GB"/>
        </w:rPr>
      </w:pPr>
      <w:bookmarkStart w:id="11" w:name="_Toc124266907"/>
      <w:r w:rsidRPr="00106C4C">
        <w:rPr>
          <w:rFonts w:ascii="Times New Roman" w:eastAsia="Times New Roman" w:hAnsi="Times New Roman" w:cs="Times New Roman"/>
          <w:b/>
          <w:bCs/>
          <w:color w:val="auto"/>
          <w:lang w:eastAsia="en-GB"/>
        </w:rPr>
        <w:t>4</w:t>
      </w:r>
      <w:r w:rsidR="00326F76" w:rsidRPr="00106C4C">
        <w:rPr>
          <w:rFonts w:ascii="Times New Roman" w:eastAsia="Times New Roman" w:hAnsi="Times New Roman" w:cs="Times New Roman"/>
          <w:b/>
          <w:bCs/>
          <w:color w:val="auto"/>
          <w:lang w:eastAsia="en-GB"/>
        </w:rPr>
        <w:t xml:space="preserve"> Data Analysis Methods</w:t>
      </w:r>
      <w:bookmarkEnd w:id="11"/>
    </w:p>
    <w:p w14:paraId="18F44EEF" w14:textId="13FA2681" w:rsidR="001E759C" w:rsidRDefault="00F44425"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 statistical</w:t>
      </w:r>
      <w:r w:rsidR="00326F76">
        <w:rPr>
          <w:rFonts w:ascii="Times New Roman" w:eastAsia="Times New Roman" w:hAnsi="Times New Roman" w:cs="Times New Roman"/>
          <w:sz w:val="24"/>
          <w:szCs w:val="24"/>
          <w:lang w:eastAsia="en-GB"/>
        </w:rPr>
        <w:t xml:space="preserve"> package for the social sciences (SPSS v2</w:t>
      </w:r>
      <w:r w:rsidR="00BE7DB1">
        <w:rPr>
          <w:rFonts w:ascii="Times New Roman" w:eastAsia="Times New Roman" w:hAnsi="Times New Roman" w:cs="Times New Roman"/>
          <w:sz w:val="24"/>
          <w:szCs w:val="24"/>
          <w:lang w:eastAsia="en-GB"/>
        </w:rPr>
        <w:t>9</w:t>
      </w:r>
      <w:r w:rsidR="00326F76">
        <w:rPr>
          <w:rFonts w:ascii="Times New Roman" w:eastAsia="Times New Roman" w:hAnsi="Times New Roman" w:cs="Times New Roman"/>
          <w:sz w:val="24"/>
          <w:szCs w:val="24"/>
          <w:lang w:eastAsia="en-GB"/>
        </w:rPr>
        <w:t xml:space="preserve">) was used to </w:t>
      </w:r>
      <w:r w:rsidR="008C55A2">
        <w:rPr>
          <w:rFonts w:ascii="Times New Roman" w:eastAsia="Times New Roman" w:hAnsi="Times New Roman" w:cs="Times New Roman"/>
          <w:sz w:val="24"/>
          <w:szCs w:val="24"/>
          <w:lang w:eastAsia="en-GB"/>
        </w:rPr>
        <w:t>analyse the data</w:t>
      </w:r>
      <w:r w:rsidR="00326F76">
        <w:rPr>
          <w:rFonts w:ascii="Times New Roman" w:eastAsia="Times New Roman" w:hAnsi="Times New Roman" w:cs="Times New Roman"/>
          <w:sz w:val="24"/>
          <w:szCs w:val="24"/>
          <w:lang w:eastAsia="en-GB"/>
        </w:rPr>
        <w:t xml:space="preserve">. </w:t>
      </w:r>
      <w:r w:rsidR="00BE7DB1">
        <w:rPr>
          <w:rFonts w:ascii="Times New Roman" w:eastAsia="Times New Roman" w:hAnsi="Times New Roman" w:cs="Times New Roman"/>
          <w:sz w:val="24"/>
          <w:szCs w:val="24"/>
          <w:lang w:eastAsia="en-GB"/>
        </w:rPr>
        <w:t>Firstly, a descriptive study of the mean and standard deviation samples was conducted. Then, the measurement scales were confirmed by considering the psychometric elements of reliability, validity, and unidimensionality (Anderson et a</w:t>
      </w:r>
      <w:r w:rsidR="00BC3FF4">
        <w:rPr>
          <w:rFonts w:ascii="Times New Roman" w:eastAsia="Times New Roman" w:hAnsi="Times New Roman" w:cs="Times New Roman"/>
          <w:sz w:val="24"/>
          <w:szCs w:val="24"/>
          <w:lang w:eastAsia="en-GB"/>
        </w:rPr>
        <w:t>l</w:t>
      </w:r>
      <w:r w:rsidR="00BE7DB1">
        <w:rPr>
          <w:rFonts w:ascii="Times New Roman" w:eastAsia="Times New Roman" w:hAnsi="Times New Roman" w:cs="Times New Roman"/>
          <w:sz w:val="24"/>
          <w:szCs w:val="24"/>
          <w:lang w:eastAsia="en-GB"/>
        </w:rPr>
        <w:t xml:space="preserve">. 1988). </w:t>
      </w:r>
      <w:r w:rsidR="00D936A0">
        <w:rPr>
          <w:rFonts w:ascii="Times New Roman" w:eastAsia="Times New Roman" w:hAnsi="Times New Roman" w:cs="Times New Roman"/>
          <w:sz w:val="24"/>
          <w:szCs w:val="24"/>
          <w:lang w:eastAsia="en-GB"/>
        </w:rPr>
        <w:t>Additionally</w:t>
      </w:r>
      <w:r w:rsidR="00BE7DB1">
        <w:rPr>
          <w:rFonts w:ascii="Times New Roman" w:eastAsia="Times New Roman" w:hAnsi="Times New Roman" w:cs="Times New Roman"/>
          <w:sz w:val="24"/>
          <w:szCs w:val="24"/>
          <w:lang w:eastAsia="en-GB"/>
        </w:rPr>
        <w:t xml:space="preserve">, the unidimensionality analysis </w:t>
      </w:r>
      <w:r w:rsidR="00D936A0">
        <w:rPr>
          <w:rFonts w:ascii="Times New Roman" w:eastAsia="Times New Roman" w:hAnsi="Times New Roman" w:cs="Times New Roman"/>
          <w:sz w:val="24"/>
          <w:szCs w:val="24"/>
          <w:lang w:eastAsia="en-GB"/>
        </w:rPr>
        <w:t>permits</w:t>
      </w:r>
      <w:r w:rsidR="00BE7DB1">
        <w:rPr>
          <w:rFonts w:ascii="Times New Roman" w:eastAsia="Times New Roman" w:hAnsi="Times New Roman" w:cs="Times New Roman"/>
          <w:sz w:val="24"/>
          <w:szCs w:val="24"/>
          <w:lang w:eastAsia="en-GB"/>
        </w:rPr>
        <w:t xml:space="preserve"> th</w:t>
      </w:r>
      <w:r w:rsidR="00394E11">
        <w:rPr>
          <w:rFonts w:ascii="Times New Roman" w:eastAsia="Times New Roman" w:hAnsi="Times New Roman" w:cs="Times New Roman"/>
          <w:sz w:val="24"/>
          <w:szCs w:val="24"/>
          <w:lang w:eastAsia="en-GB"/>
        </w:rPr>
        <w:t>is</w:t>
      </w:r>
      <w:r w:rsidR="00BE7DB1">
        <w:rPr>
          <w:rFonts w:ascii="Times New Roman" w:eastAsia="Times New Roman" w:hAnsi="Times New Roman" w:cs="Times New Roman"/>
          <w:sz w:val="24"/>
          <w:szCs w:val="24"/>
          <w:lang w:eastAsia="en-GB"/>
        </w:rPr>
        <w:t xml:space="preserve"> paper to </w:t>
      </w:r>
      <w:r w:rsidR="00D936A0">
        <w:rPr>
          <w:rFonts w:ascii="Times New Roman" w:eastAsia="Times New Roman" w:hAnsi="Times New Roman" w:cs="Times New Roman"/>
          <w:sz w:val="24"/>
          <w:szCs w:val="24"/>
          <w:lang w:eastAsia="en-GB"/>
        </w:rPr>
        <w:t>comprehend</w:t>
      </w:r>
      <w:r w:rsidR="00BE7DB1">
        <w:rPr>
          <w:rFonts w:ascii="Times New Roman" w:eastAsia="Times New Roman" w:hAnsi="Times New Roman" w:cs="Times New Roman"/>
          <w:sz w:val="24"/>
          <w:szCs w:val="24"/>
          <w:lang w:eastAsia="en-GB"/>
        </w:rPr>
        <w:t xml:space="preserve"> the structure of the dimensions of the planned scales.</w:t>
      </w:r>
    </w:p>
    <w:p w14:paraId="77C3E866" w14:textId="2CB78EF6" w:rsidR="00326F76" w:rsidRDefault="00BE7DB1"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Furthermore, </w:t>
      </w:r>
      <w:r w:rsidR="00326F76">
        <w:rPr>
          <w:rFonts w:ascii="Times New Roman" w:eastAsia="Times New Roman" w:hAnsi="Times New Roman" w:cs="Times New Roman"/>
          <w:sz w:val="24"/>
          <w:szCs w:val="24"/>
          <w:lang w:eastAsia="en-GB"/>
        </w:rPr>
        <w:t>multiple regression analysis was used to contrast the proposed hypotheses. This process enabled the paper to study the relationship between the dependent variable (y) – customer satisfaction and its independent variables (x) – dimensions of perceived QoS through the estimation of th</w:t>
      </w:r>
      <w:r w:rsidR="00E400E1">
        <w:rPr>
          <w:rFonts w:ascii="Times New Roman" w:eastAsia="Times New Roman" w:hAnsi="Times New Roman" w:cs="Times New Roman"/>
          <w:sz w:val="24"/>
          <w:szCs w:val="24"/>
          <w:lang w:eastAsia="en-GB"/>
        </w:rPr>
        <w:t>e</w:t>
      </w:r>
      <w:r w:rsidR="00326F76">
        <w:rPr>
          <w:rFonts w:ascii="Times New Roman" w:eastAsia="Times New Roman" w:hAnsi="Times New Roman" w:cs="Times New Roman"/>
          <w:sz w:val="24"/>
          <w:szCs w:val="24"/>
          <w:lang w:eastAsia="en-GB"/>
        </w:rPr>
        <w:t xml:space="preserve"> regression</w:t>
      </w:r>
      <w:r w:rsidR="00E400E1">
        <w:rPr>
          <w:rFonts w:ascii="Times New Roman" w:eastAsia="Times New Roman" w:hAnsi="Times New Roman" w:cs="Times New Roman"/>
          <w:sz w:val="24"/>
          <w:szCs w:val="24"/>
          <w:lang w:eastAsia="en-GB"/>
        </w:rPr>
        <w:t xml:space="preserve"> R-square and coefficient that determine the effect that the variations of </w:t>
      </w:r>
      <w:r w:rsidR="008C55A2">
        <w:rPr>
          <w:rFonts w:ascii="Times New Roman" w:eastAsia="Times New Roman" w:hAnsi="Times New Roman" w:cs="Times New Roman"/>
          <w:sz w:val="24"/>
          <w:szCs w:val="24"/>
          <w:lang w:eastAsia="en-GB"/>
        </w:rPr>
        <w:t>t</w:t>
      </w:r>
      <w:r w:rsidR="00E400E1">
        <w:rPr>
          <w:rFonts w:ascii="Times New Roman" w:eastAsia="Times New Roman" w:hAnsi="Times New Roman" w:cs="Times New Roman"/>
          <w:sz w:val="24"/>
          <w:szCs w:val="24"/>
          <w:lang w:eastAsia="en-GB"/>
        </w:rPr>
        <w:t xml:space="preserve">he (x) have on the behaviour of the (y). </w:t>
      </w:r>
    </w:p>
    <w:p w14:paraId="019489B0" w14:textId="184245B5" w:rsidR="00E400E1" w:rsidRPr="00106C4C" w:rsidRDefault="00E400E1" w:rsidP="00106C4C">
      <w:pPr>
        <w:pStyle w:val="Heading1"/>
        <w:rPr>
          <w:rFonts w:ascii="Times New Roman" w:eastAsia="Times New Roman" w:hAnsi="Times New Roman" w:cs="Times New Roman"/>
          <w:b/>
          <w:bCs/>
          <w:color w:val="auto"/>
          <w:lang w:eastAsia="en-GB"/>
        </w:rPr>
      </w:pPr>
      <w:bookmarkStart w:id="12" w:name="_Toc124266908"/>
      <w:r w:rsidRPr="00106C4C">
        <w:rPr>
          <w:rFonts w:ascii="Times New Roman" w:eastAsia="Times New Roman" w:hAnsi="Times New Roman" w:cs="Times New Roman"/>
          <w:b/>
          <w:bCs/>
          <w:color w:val="auto"/>
          <w:lang w:eastAsia="en-GB"/>
        </w:rPr>
        <w:t>5. Results</w:t>
      </w:r>
      <w:r w:rsidR="00682CEA" w:rsidRPr="00106C4C">
        <w:rPr>
          <w:rFonts w:ascii="Times New Roman" w:eastAsia="Times New Roman" w:hAnsi="Times New Roman" w:cs="Times New Roman"/>
          <w:b/>
          <w:bCs/>
          <w:color w:val="auto"/>
          <w:lang w:eastAsia="en-GB"/>
        </w:rPr>
        <w:t xml:space="preserve"> and discussion</w:t>
      </w:r>
      <w:bookmarkEnd w:id="12"/>
    </w:p>
    <w:p w14:paraId="7982AFAC" w14:textId="77777777" w:rsidR="001E759C" w:rsidRDefault="00682CEA"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2B2931">
        <w:rPr>
          <w:rFonts w:ascii="Times New Roman" w:eastAsia="Times New Roman" w:hAnsi="Times New Roman" w:cs="Times New Roman"/>
          <w:sz w:val="24"/>
          <w:szCs w:val="24"/>
          <w:lang w:eastAsia="en-GB"/>
        </w:rPr>
        <w:t xml:space="preserve">paper analysed the variables from the </w:t>
      </w:r>
      <w:r>
        <w:rPr>
          <w:rFonts w:ascii="Times New Roman" w:eastAsia="Times New Roman" w:hAnsi="Times New Roman" w:cs="Times New Roman"/>
          <w:sz w:val="24"/>
          <w:szCs w:val="24"/>
          <w:lang w:eastAsia="en-GB"/>
        </w:rPr>
        <w:t xml:space="preserve">descriptive statistics and </w:t>
      </w:r>
      <w:r w:rsidR="002B2931">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correlation</w:t>
      </w:r>
      <w:r w:rsidR="002B2931">
        <w:rPr>
          <w:rFonts w:ascii="Times New Roman" w:eastAsia="Times New Roman" w:hAnsi="Times New Roman" w:cs="Times New Roman"/>
          <w:sz w:val="24"/>
          <w:szCs w:val="24"/>
          <w:lang w:eastAsia="en-GB"/>
        </w:rPr>
        <w:t xml:space="preserve"> among variables</w:t>
      </w:r>
      <w:r>
        <w:rPr>
          <w:rFonts w:ascii="Times New Roman" w:eastAsia="Times New Roman" w:hAnsi="Times New Roman" w:cs="Times New Roman"/>
          <w:sz w:val="24"/>
          <w:szCs w:val="24"/>
          <w:lang w:eastAsia="en-GB"/>
        </w:rPr>
        <w:t xml:space="preserve"> in table </w:t>
      </w:r>
      <w:r w:rsidR="002B2931">
        <w:rPr>
          <w:rFonts w:ascii="Times New Roman" w:eastAsia="Times New Roman" w:hAnsi="Times New Roman" w:cs="Times New Roman"/>
          <w:sz w:val="24"/>
          <w:szCs w:val="24"/>
          <w:lang w:eastAsia="en-GB"/>
        </w:rPr>
        <w:t>2</w:t>
      </w:r>
      <w:r>
        <w:rPr>
          <w:rFonts w:ascii="Times New Roman" w:eastAsia="Times New Roman" w:hAnsi="Times New Roman" w:cs="Times New Roman"/>
          <w:sz w:val="24"/>
          <w:szCs w:val="24"/>
          <w:lang w:eastAsia="en-GB"/>
        </w:rPr>
        <w:t xml:space="preserve">. </w:t>
      </w:r>
      <w:r w:rsidR="002B2931">
        <w:rPr>
          <w:rFonts w:ascii="Times New Roman" w:eastAsia="Times New Roman" w:hAnsi="Times New Roman" w:cs="Times New Roman"/>
          <w:sz w:val="24"/>
          <w:szCs w:val="24"/>
          <w:lang w:eastAsia="en-GB"/>
        </w:rPr>
        <w:t xml:space="preserve">The coefficient of determination analysis is applied to determine the correctness of the analytical model. The value of the coefficient is a means to quantify the impact of the researched independent variables on the variation of the dependent variable of customer satisfaction. </w:t>
      </w:r>
    </w:p>
    <w:p w14:paraId="1A32632B" w14:textId="7930A0B3" w:rsidR="00682CEA" w:rsidRDefault="00682CEA"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maximum scale of variance inflation factors (VIFs) was less than the value of 10, indicating no multicollinearity (Pallant, 2010, Hair et al.</w:t>
      </w:r>
      <w:r w:rsidR="002B293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2010). Multicollinearity is the condition of very high inter-relationships between the independent variables (</w:t>
      </w:r>
      <w:r w:rsidR="001E759C">
        <w:rPr>
          <w:rFonts w:ascii="Times New Roman" w:eastAsia="Times New Roman" w:hAnsi="Times New Roman" w:cs="Times New Roman"/>
          <w:sz w:val="24"/>
          <w:szCs w:val="24"/>
          <w:lang w:eastAsia="en-GB"/>
        </w:rPr>
        <w:t>x</w:t>
      </w:r>
      <w:r>
        <w:rPr>
          <w:rFonts w:ascii="Times New Roman" w:eastAsia="Times New Roman" w:hAnsi="Times New Roman" w:cs="Times New Roman"/>
          <w:sz w:val="24"/>
          <w:szCs w:val="24"/>
          <w:lang w:eastAsia="en-GB"/>
        </w:rPr>
        <w:t>). This means a distribution in the data; if it appears in the data, the statistical assumption made regarding the data might not be reliable.</w:t>
      </w:r>
    </w:p>
    <w:p w14:paraId="1E239242" w14:textId="772340EF" w:rsidR="002B2931" w:rsidRPr="002B2931" w:rsidRDefault="002B2931" w:rsidP="00903C61">
      <w:pPr>
        <w:spacing w:after="0" w:line="360" w:lineRule="auto"/>
        <w:jc w:val="both"/>
        <w:rPr>
          <w:rFonts w:ascii="Times New Roman" w:eastAsia="Times New Roman" w:hAnsi="Times New Roman" w:cs="Times New Roman"/>
          <w:b/>
          <w:bCs/>
          <w:sz w:val="24"/>
          <w:szCs w:val="24"/>
          <w:lang w:eastAsia="en-GB"/>
        </w:rPr>
      </w:pPr>
      <w:r w:rsidRPr="002B2931">
        <w:rPr>
          <w:rFonts w:ascii="Times New Roman" w:eastAsia="Times New Roman" w:hAnsi="Times New Roman" w:cs="Times New Roman"/>
          <w:b/>
          <w:bCs/>
          <w:sz w:val="24"/>
          <w:szCs w:val="24"/>
          <w:lang w:eastAsia="en-GB"/>
        </w:rPr>
        <w:t>Table 2: Coefficient matrix of dependent variables</w:t>
      </w:r>
    </w:p>
    <w:p w14:paraId="694C66B6" w14:textId="3189D7A4" w:rsidR="00682CEA" w:rsidRDefault="00682CEA" w:rsidP="00682CEA">
      <w:pPr>
        <w:spacing w:after="0" w:line="360" w:lineRule="auto"/>
        <w:jc w:val="center"/>
        <w:rPr>
          <w:rFonts w:ascii="Times New Roman" w:eastAsia="Times New Roman" w:hAnsi="Times New Roman" w:cs="Times New Roman"/>
          <w:sz w:val="24"/>
          <w:szCs w:val="24"/>
          <w:lang w:eastAsia="en-GB"/>
        </w:rPr>
      </w:pPr>
      <w:r w:rsidRPr="00682CEA">
        <w:rPr>
          <w:noProof/>
        </w:rPr>
        <w:drawing>
          <wp:inline distT="0" distB="0" distL="0" distR="0" wp14:anchorId="10228A85" wp14:editId="3E20AB6D">
            <wp:extent cx="5731510" cy="1993265"/>
            <wp:effectExtent l="0" t="0" r="2540" b="6985"/>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able&#10;&#10;Description automatically generated"/>
                    <pic:cNvPicPr/>
                  </pic:nvPicPr>
                  <pic:blipFill>
                    <a:blip r:embed="rId10"/>
                    <a:stretch>
                      <a:fillRect/>
                    </a:stretch>
                  </pic:blipFill>
                  <pic:spPr>
                    <a:xfrm>
                      <a:off x="0" y="0"/>
                      <a:ext cx="5731510" cy="1993265"/>
                    </a:xfrm>
                    <a:prstGeom prst="rect">
                      <a:avLst/>
                    </a:prstGeom>
                  </pic:spPr>
                </pic:pic>
              </a:graphicData>
            </a:graphic>
          </wp:inline>
        </w:drawing>
      </w:r>
    </w:p>
    <w:p w14:paraId="61BB6382" w14:textId="29E8D927" w:rsidR="00682CEA" w:rsidRDefault="00682CEA"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Therefore, multicollinearity is assessed by exploring tolerance and the variance inflation factor (VIF) based on the R square value found by regressing a predictor on all the other predictors in the analysis. Although, from the table, only one independent variable assurance has </w:t>
      </w:r>
      <w:r w:rsidR="004F2F06">
        <w:rPr>
          <w:rFonts w:ascii="Times New Roman" w:eastAsia="Times New Roman" w:hAnsi="Times New Roman" w:cs="Times New Roman"/>
          <w:sz w:val="24"/>
          <w:szCs w:val="24"/>
          <w:lang w:eastAsia="en-GB"/>
        </w:rPr>
        <w:t>a full</w:t>
      </w:r>
      <w:r>
        <w:rPr>
          <w:rFonts w:ascii="Times New Roman" w:eastAsia="Times New Roman" w:hAnsi="Times New Roman" w:cs="Times New Roman"/>
          <w:sz w:val="24"/>
          <w:szCs w:val="24"/>
          <w:lang w:eastAsia="en-GB"/>
        </w:rPr>
        <w:t xml:space="preserve"> scale of VIF was 13.537</w:t>
      </w:r>
      <w:r w:rsidR="002B2931">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which exceeded the value of 10. Other independent variables do not exceed the value of 10, indicating no multicollinearity based on the scales range of Durbin and Watson, 1971).</w:t>
      </w:r>
      <w:r w:rsidR="005574A9">
        <w:rPr>
          <w:rFonts w:ascii="Times New Roman" w:eastAsia="Times New Roman" w:hAnsi="Times New Roman" w:cs="Times New Roman"/>
          <w:sz w:val="24"/>
          <w:szCs w:val="24"/>
          <w:lang w:eastAsia="en-GB"/>
        </w:rPr>
        <w:t xml:space="preserve"> T</w:t>
      </w:r>
      <w:r w:rsidR="002B2931">
        <w:rPr>
          <w:rFonts w:ascii="Times New Roman" w:eastAsia="Times New Roman" w:hAnsi="Times New Roman" w:cs="Times New Roman"/>
          <w:sz w:val="24"/>
          <w:szCs w:val="24"/>
          <w:lang w:eastAsia="en-GB"/>
        </w:rPr>
        <w:t>herefore, t</w:t>
      </w:r>
      <w:r w:rsidR="005574A9">
        <w:rPr>
          <w:rFonts w:ascii="Times New Roman" w:eastAsia="Times New Roman" w:hAnsi="Times New Roman" w:cs="Times New Roman"/>
          <w:sz w:val="24"/>
          <w:szCs w:val="24"/>
          <w:lang w:eastAsia="en-GB"/>
        </w:rPr>
        <w:t>h</w:t>
      </w:r>
      <w:r w:rsidR="002B2931">
        <w:rPr>
          <w:rFonts w:ascii="Times New Roman" w:eastAsia="Times New Roman" w:hAnsi="Times New Roman" w:cs="Times New Roman"/>
          <w:sz w:val="24"/>
          <w:szCs w:val="24"/>
          <w:lang w:eastAsia="en-GB"/>
        </w:rPr>
        <w:t>is study has no issue</w:t>
      </w:r>
      <w:r w:rsidR="005574A9">
        <w:rPr>
          <w:rFonts w:ascii="Times New Roman" w:eastAsia="Times New Roman" w:hAnsi="Times New Roman" w:cs="Times New Roman"/>
          <w:sz w:val="24"/>
          <w:szCs w:val="24"/>
          <w:lang w:eastAsia="en-GB"/>
        </w:rPr>
        <w:t xml:space="preserve"> based on the VIF values.</w:t>
      </w:r>
    </w:p>
    <w:p w14:paraId="4B59E82E" w14:textId="2CFD19F1" w:rsidR="002B2931" w:rsidRPr="00106C4C" w:rsidRDefault="00106C4C" w:rsidP="00106C4C">
      <w:pPr>
        <w:pStyle w:val="Heading2"/>
        <w:rPr>
          <w:rFonts w:ascii="Times New Roman" w:eastAsia="Times New Roman" w:hAnsi="Times New Roman" w:cs="Times New Roman"/>
          <w:b/>
          <w:bCs/>
          <w:color w:val="auto"/>
          <w:lang w:eastAsia="en-GB"/>
        </w:rPr>
      </w:pPr>
      <w:bookmarkStart w:id="13" w:name="_Toc124266909"/>
      <w:r w:rsidRPr="00106C4C">
        <w:rPr>
          <w:rFonts w:ascii="Times New Roman" w:eastAsia="Times New Roman" w:hAnsi="Times New Roman" w:cs="Times New Roman"/>
          <w:b/>
          <w:bCs/>
          <w:color w:val="auto"/>
          <w:lang w:eastAsia="en-GB"/>
        </w:rPr>
        <w:t xml:space="preserve">5.1. </w:t>
      </w:r>
      <w:r w:rsidR="002B2931" w:rsidRPr="00106C4C">
        <w:rPr>
          <w:rFonts w:ascii="Times New Roman" w:eastAsia="Times New Roman" w:hAnsi="Times New Roman" w:cs="Times New Roman"/>
          <w:b/>
          <w:bCs/>
          <w:color w:val="auto"/>
          <w:lang w:eastAsia="en-GB"/>
        </w:rPr>
        <w:t>Model Summary</w:t>
      </w:r>
      <w:bookmarkEnd w:id="13"/>
    </w:p>
    <w:p w14:paraId="4F8AFFC5" w14:textId="19B4E24A" w:rsidR="002B2931" w:rsidRDefault="002B2931"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Table 3 shows the hypothesis testing outcomes, with a good observation of the data point and the R-Square value of 0.928 (92.8%), representing a high significance of the entire variables.</w:t>
      </w:r>
    </w:p>
    <w:p w14:paraId="0A8C5900" w14:textId="77777777" w:rsidR="002B2931" w:rsidRDefault="002B2931" w:rsidP="00903C61">
      <w:pPr>
        <w:spacing w:after="0" w:line="360" w:lineRule="auto"/>
        <w:jc w:val="both"/>
        <w:rPr>
          <w:rFonts w:ascii="Times New Roman" w:eastAsia="Times New Roman" w:hAnsi="Times New Roman" w:cs="Times New Roman"/>
          <w:sz w:val="24"/>
          <w:szCs w:val="24"/>
          <w:lang w:eastAsia="en-GB"/>
        </w:rPr>
      </w:pPr>
    </w:p>
    <w:p w14:paraId="376CD5AB" w14:textId="065F08A3" w:rsidR="00682CEA" w:rsidRDefault="00682CEA" w:rsidP="00682CEA">
      <w:pPr>
        <w:spacing w:after="0" w:line="360" w:lineRule="auto"/>
        <w:jc w:val="center"/>
        <w:rPr>
          <w:rFonts w:ascii="Times New Roman" w:eastAsia="Times New Roman" w:hAnsi="Times New Roman" w:cs="Times New Roman"/>
          <w:sz w:val="24"/>
          <w:szCs w:val="24"/>
          <w:lang w:eastAsia="en-GB"/>
        </w:rPr>
      </w:pPr>
      <w:r w:rsidRPr="00682CEA">
        <w:rPr>
          <w:noProof/>
        </w:rPr>
        <w:drawing>
          <wp:inline distT="0" distB="0" distL="0" distR="0" wp14:anchorId="06DB0912" wp14:editId="09BF9B01">
            <wp:extent cx="5731510" cy="959485"/>
            <wp:effectExtent l="0" t="0" r="2540" b="0"/>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11"/>
                    <a:stretch>
                      <a:fillRect/>
                    </a:stretch>
                  </pic:blipFill>
                  <pic:spPr>
                    <a:xfrm>
                      <a:off x="0" y="0"/>
                      <a:ext cx="5731510" cy="959485"/>
                    </a:xfrm>
                    <a:prstGeom prst="rect">
                      <a:avLst/>
                    </a:prstGeom>
                  </pic:spPr>
                </pic:pic>
              </a:graphicData>
            </a:graphic>
          </wp:inline>
        </w:drawing>
      </w:r>
    </w:p>
    <w:p w14:paraId="5EA38AFB" w14:textId="367431C3" w:rsidR="005574A9" w:rsidRPr="002B2931" w:rsidRDefault="005574A9" w:rsidP="001E759C">
      <w:pPr>
        <w:spacing w:after="0" w:line="36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 xml:space="preserve">This signifies that the variability observed in the target variable is justified by the regression model. Therefore, the obtained r-square value is 0.928 or 92.8%. Next, the R square is applied to verify the percentage of the impact of the independent variables (QoS dimensions) on changes in the dependent variables (customer satisfaction). </w:t>
      </w:r>
    </w:p>
    <w:p w14:paraId="0058532D" w14:textId="77777777" w:rsidR="005574A9" w:rsidRDefault="005574A9" w:rsidP="00682CEA">
      <w:pPr>
        <w:spacing w:after="0" w:line="360" w:lineRule="auto"/>
        <w:jc w:val="center"/>
        <w:rPr>
          <w:rFonts w:ascii="Times New Roman" w:eastAsia="Times New Roman" w:hAnsi="Times New Roman" w:cs="Times New Roman"/>
          <w:sz w:val="24"/>
          <w:szCs w:val="24"/>
          <w:lang w:eastAsia="en-GB"/>
        </w:rPr>
      </w:pPr>
    </w:p>
    <w:p w14:paraId="0A748143" w14:textId="577B9BD2" w:rsidR="00682CEA" w:rsidRDefault="00682CEA" w:rsidP="00682CEA">
      <w:pPr>
        <w:spacing w:after="0" w:line="360" w:lineRule="auto"/>
        <w:jc w:val="center"/>
        <w:rPr>
          <w:rFonts w:ascii="Times New Roman" w:eastAsia="Times New Roman" w:hAnsi="Times New Roman" w:cs="Times New Roman"/>
          <w:sz w:val="24"/>
          <w:szCs w:val="24"/>
          <w:lang w:eastAsia="en-GB"/>
        </w:rPr>
      </w:pPr>
      <w:r w:rsidRPr="00682CEA">
        <w:rPr>
          <w:noProof/>
        </w:rPr>
        <w:drawing>
          <wp:inline distT="0" distB="0" distL="0" distR="0" wp14:anchorId="7E7DFBD2" wp14:editId="42329968">
            <wp:extent cx="5047619" cy="1809524"/>
            <wp:effectExtent l="0" t="0" r="635" b="63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Table&#10;&#10;Description automatically generated"/>
                    <pic:cNvPicPr/>
                  </pic:nvPicPr>
                  <pic:blipFill>
                    <a:blip r:embed="rId12"/>
                    <a:stretch>
                      <a:fillRect/>
                    </a:stretch>
                  </pic:blipFill>
                  <pic:spPr>
                    <a:xfrm>
                      <a:off x="0" y="0"/>
                      <a:ext cx="5047619" cy="1809524"/>
                    </a:xfrm>
                    <a:prstGeom prst="rect">
                      <a:avLst/>
                    </a:prstGeom>
                  </pic:spPr>
                </pic:pic>
              </a:graphicData>
            </a:graphic>
          </wp:inline>
        </w:drawing>
      </w:r>
    </w:p>
    <w:p w14:paraId="5AA3FF9B" w14:textId="77777777" w:rsidR="005574A9" w:rsidRDefault="005574A9" w:rsidP="002B2931">
      <w:pPr>
        <w:spacing w:after="0" w:line="360" w:lineRule="auto"/>
        <w:rPr>
          <w:rFonts w:ascii="Times New Roman" w:eastAsia="Times New Roman" w:hAnsi="Times New Roman" w:cs="Times New Roman"/>
          <w:sz w:val="24"/>
          <w:szCs w:val="24"/>
          <w:lang w:eastAsia="en-GB"/>
        </w:rPr>
      </w:pPr>
    </w:p>
    <w:p w14:paraId="73AEC961" w14:textId="11DBCACE" w:rsidR="00682CEA" w:rsidRDefault="00682CEA" w:rsidP="00682CEA">
      <w:pPr>
        <w:spacing w:after="0" w:line="360" w:lineRule="auto"/>
        <w:jc w:val="center"/>
        <w:rPr>
          <w:rFonts w:ascii="Times New Roman" w:eastAsia="Times New Roman" w:hAnsi="Times New Roman" w:cs="Times New Roman"/>
          <w:sz w:val="24"/>
          <w:szCs w:val="24"/>
          <w:lang w:eastAsia="en-GB"/>
        </w:rPr>
      </w:pPr>
      <w:r w:rsidRPr="00682CEA">
        <w:rPr>
          <w:noProof/>
        </w:rPr>
        <w:drawing>
          <wp:inline distT="0" distB="0" distL="0" distR="0" wp14:anchorId="37FFFE6E" wp14:editId="68E83429">
            <wp:extent cx="5731510" cy="1725930"/>
            <wp:effectExtent l="0" t="0" r="2540" b="762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able&#10;&#10;Description automatically generated"/>
                    <pic:cNvPicPr/>
                  </pic:nvPicPr>
                  <pic:blipFill>
                    <a:blip r:embed="rId13"/>
                    <a:stretch>
                      <a:fillRect/>
                    </a:stretch>
                  </pic:blipFill>
                  <pic:spPr>
                    <a:xfrm>
                      <a:off x="0" y="0"/>
                      <a:ext cx="5731510" cy="1725930"/>
                    </a:xfrm>
                    <a:prstGeom prst="rect">
                      <a:avLst/>
                    </a:prstGeom>
                  </pic:spPr>
                </pic:pic>
              </a:graphicData>
            </a:graphic>
          </wp:inline>
        </w:drawing>
      </w:r>
    </w:p>
    <w:p w14:paraId="270CCDC1" w14:textId="062ACECB" w:rsidR="002B2931" w:rsidRDefault="002B2931" w:rsidP="002B293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coefficient correlation </w:t>
      </w:r>
      <w:r w:rsidR="00F4338F">
        <w:rPr>
          <w:rFonts w:ascii="Times New Roman" w:eastAsia="Times New Roman" w:hAnsi="Times New Roman" w:cs="Times New Roman"/>
          <w:sz w:val="24"/>
          <w:szCs w:val="24"/>
          <w:lang w:eastAsia="en-GB"/>
        </w:rPr>
        <w:t>affirms</w:t>
      </w:r>
      <w:r>
        <w:rPr>
          <w:rFonts w:ascii="Times New Roman" w:eastAsia="Times New Roman" w:hAnsi="Times New Roman" w:cs="Times New Roman"/>
          <w:sz w:val="24"/>
          <w:szCs w:val="24"/>
          <w:lang w:eastAsia="en-GB"/>
        </w:rPr>
        <w:t xml:space="preserve"> that the QoS dimensions have a positive relationship </w:t>
      </w:r>
      <w:r w:rsidR="00F4338F">
        <w:rPr>
          <w:rFonts w:ascii="Times New Roman" w:eastAsia="Times New Roman" w:hAnsi="Times New Roman" w:cs="Times New Roman"/>
          <w:sz w:val="24"/>
          <w:szCs w:val="24"/>
          <w:lang w:eastAsia="en-GB"/>
        </w:rPr>
        <w:t xml:space="preserve">to </w:t>
      </w:r>
      <w:r>
        <w:rPr>
          <w:rFonts w:ascii="Times New Roman" w:eastAsia="Times New Roman" w:hAnsi="Times New Roman" w:cs="Times New Roman"/>
          <w:sz w:val="24"/>
          <w:szCs w:val="24"/>
          <w:lang w:eastAsia="en-GB"/>
        </w:rPr>
        <w:t>t values with assurance at 5.594, empathy – at 4.716, and tangibility - at 2.531. In contrast, the control variables of equipment have a t stat value of 2.714 and contract 2.213.</w:t>
      </w:r>
      <w:r w:rsidR="001E759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These values showed a significant and robust correlation coefficient level.</w:t>
      </w:r>
    </w:p>
    <w:p w14:paraId="313E1DFC" w14:textId="54952D26" w:rsidR="002B2931" w:rsidRDefault="002B2931"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addition, the correlation coefficient of each explanatory variable was </w:t>
      </w:r>
      <w:r w:rsidR="00D936A0">
        <w:rPr>
          <w:rFonts w:ascii="Times New Roman" w:eastAsia="Times New Roman" w:hAnsi="Times New Roman" w:cs="Times New Roman"/>
          <w:sz w:val="24"/>
          <w:szCs w:val="24"/>
          <w:lang w:eastAsia="en-GB"/>
        </w:rPr>
        <w:t>valued</w:t>
      </w:r>
      <w:r>
        <w:rPr>
          <w:rFonts w:ascii="Times New Roman" w:eastAsia="Times New Roman" w:hAnsi="Times New Roman" w:cs="Times New Roman"/>
          <w:sz w:val="24"/>
          <w:szCs w:val="24"/>
          <w:lang w:eastAsia="en-GB"/>
        </w:rPr>
        <w:t xml:space="preserve">, which </w:t>
      </w:r>
      <w:r w:rsidR="00D936A0">
        <w:rPr>
          <w:rFonts w:ascii="Times New Roman" w:eastAsia="Times New Roman" w:hAnsi="Times New Roman" w:cs="Times New Roman"/>
          <w:sz w:val="24"/>
          <w:szCs w:val="24"/>
          <w:lang w:eastAsia="en-GB"/>
        </w:rPr>
        <w:t>implies</w:t>
      </w:r>
      <w:r>
        <w:rPr>
          <w:rFonts w:ascii="Times New Roman" w:eastAsia="Times New Roman" w:hAnsi="Times New Roman" w:cs="Times New Roman"/>
          <w:sz w:val="24"/>
          <w:szCs w:val="24"/>
          <w:lang w:eastAsia="en-GB"/>
        </w:rPr>
        <w:t xml:space="preserve"> the </w:t>
      </w:r>
      <w:r w:rsidR="00D936A0">
        <w:rPr>
          <w:rFonts w:ascii="Times New Roman" w:eastAsia="Times New Roman" w:hAnsi="Times New Roman" w:cs="Times New Roman"/>
          <w:sz w:val="24"/>
          <w:szCs w:val="24"/>
          <w:lang w:eastAsia="en-GB"/>
        </w:rPr>
        <w:t>specific</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correlation</w:t>
      </w:r>
      <w:r>
        <w:rPr>
          <w:rFonts w:ascii="Times New Roman" w:eastAsia="Times New Roman" w:hAnsi="Times New Roman" w:cs="Times New Roman"/>
          <w:sz w:val="24"/>
          <w:szCs w:val="24"/>
          <w:lang w:eastAsia="en-GB"/>
        </w:rPr>
        <w:t xml:space="preserve"> of the variable with the dependent variable </w:t>
      </w:r>
      <w:r w:rsidR="00D936A0">
        <w:rPr>
          <w:rFonts w:ascii="Times New Roman" w:eastAsia="Times New Roman" w:hAnsi="Times New Roman" w:cs="Times New Roman"/>
          <w:sz w:val="24"/>
          <w:szCs w:val="24"/>
          <w:lang w:eastAsia="en-GB"/>
        </w:rPr>
        <w:t>considering</w:t>
      </w:r>
      <w:r>
        <w:rPr>
          <w:rFonts w:ascii="Times New Roman" w:eastAsia="Times New Roman" w:hAnsi="Times New Roman" w:cs="Times New Roman"/>
          <w:sz w:val="24"/>
          <w:szCs w:val="24"/>
          <w:lang w:eastAsia="en-GB"/>
        </w:rPr>
        <w:t xml:space="preserve"> that the other independent variables </w:t>
      </w:r>
      <w:r w:rsidR="00D936A0">
        <w:rPr>
          <w:rFonts w:ascii="Times New Roman" w:eastAsia="Times New Roman" w:hAnsi="Times New Roman" w:cs="Times New Roman"/>
          <w:sz w:val="24"/>
          <w:szCs w:val="24"/>
          <w:lang w:eastAsia="en-GB"/>
        </w:rPr>
        <w:t>remain</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steady</w:t>
      </w:r>
      <w:r>
        <w:rPr>
          <w:rFonts w:ascii="Times New Roman" w:eastAsia="Times New Roman" w:hAnsi="Times New Roman" w:cs="Times New Roman"/>
          <w:sz w:val="24"/>
          <w:szCs w:val="24"/>
          <w:lang w:eastAsia="en-GB"/>
        </w:rPr>
        <w:t xml:space="preserve">. The correlation coefficient β </w:t>
      </w:r>
      <w:r w:rsidR="00D936A0">
        <w:rPr>
          <w:rFonts w:ascii="Times New Roman" w:eastAsia="Times New Roman" w:hAnsi="Times New Roman" w:cs="Times New Roman"/>
          <w:sz w:val="24"/>
          <w:szCs w:val="24"/>
          <w:lang w:eastAsia="en-GB"/>
        </w:rPr>
        <w:t xml:space="preserve">sign </w:t>
      </w:r>
      <w:r>
        <w:rPr>
          <w:rFonts w:ascii="Times New Roman" w:eastAsia="Times New Roman" w:hAnsi="Times New Roman" w:cs="Times New Roman"/>
          <w:sz w:val="24"/>
          <w:szCs w:val="24"/>
          <w:lang w:eastAsia="en-GB"/>
        </w:rPr>
        <w:t xml:space="preserve">makes it </w:t>
      </w:r>
      <w:r w:rsidR="00D936A0">
        <w:rPr>
          <w:rFonts w:ascii="Times New Roman" w:eastAsia="Times New Roman" w:hAnsi="Times New Roman" w:cs="Times New Roman"/>
          <w:sz w:val="24"/>
          <w:szCs w:val="24"/>
          <w:lang w:eastAsia="en-GB"/>
        </w:rPr>
        <w:t>possible</w:t>
      </w:r>
      <w:r>
        <w:rPr>
          <w:rFonts w:ascii="Times New Roman" w:eastAsia="Times New Roman" w:hAnsi="Times New Roman" w:cs="Times New Roman"/>
          <w:sz w:val="24"/>
          <w:szCs w:val="24"/>
          <w:lang w:eastAsia="en-GB"/>
        </w:rPr>
        <w:t xml:space="preserve"> to </w:t>
      </w:r>
      <w:r w:rsidR="00D936A0">
        <w:rPr>
          <w:rFonts w:ascii="Times New Roman" w:eastAsia="Times New Roman" w:hAnsi="Times New Roman" w:cs="Times New Roman"/>
          <w:sz w:val="24"/>
          <w:szCs w:val="24"/>
          <w:lang w:eastAsia="en-GB"/>
        </w:rPr>
        <w:t>determine</w:t>
      </w:r>
      <w:r>
        <w:rPr>
          <w:rFonts w:ascii="Times New Roman" w:eastAsia="Times New Roman" w:hAnsi="Times New Roman" w:cs="Times New Roman"/>
          <w:sz w:val="24"/>
          <w:szCs w:val="24"/>
          <w:lang w:eastAsia="en-GB"/>
        </w:rPr>
        <w:t xml:space="preserve"> the </w:t>
      </w:r>
      <w:r w:rsidR="00D936A0">
        <w:rPr>
          <w:rFonts w:ascii="Times New Roman" w:eastAsia="Times New Roman" w:hAnsi="Times New Roman" w:cs="Times New Roman"/>
          <w:sz w:val="24"/>
          <w:szCs w:val="24"/>
          <w:lang w:eastAsia="en-GB"/>
        </w:rPr>
        <w:t>path</w:t>
      </w:r>
      <w:r>
        <w:rPr>
          <w:rFonts w:ascii="Times New Roman" w:eastAsia="Times New Roman" w:hAnsi="Times New Roman" w:cs="Times New Roman"/>
          <w:sz w:val="24"/>
          <w:szCs w:val="24"/>
          <w:lang w:eastAsia="en-GB"/>
        </w:rPr>
        <w:t xml:space="preserve"> of the </w:t>
      </w:r>
      <w:r w:rsidR="00D936A0">
        <w:rPr>
          <w:rFonts w:ascii="Times New Roman" w:eastAsia="Times New Roman" w:hAnsi="Times New Roman" w:cs="Times New Roman"/>
          <w:sz w:val="24"/>
          <w:szCs w:val="24"/>
          <w:lang w:eastAsia="en-GB"/>
        </w:rPr>
        <w:t>correlation</w:t>
      </w:r>
      <w:r>
        <w:rPr>
          <w:rFonts w:ascii="Times New Roman" w:eastAsia="Times New Roman" w:hAnsi="Times New Roman" w:cs="Times New Roman"/>
          <w:sz w:val="24"/>
          <w:szCs w:val="24"/>
          <w:lang w:eastAsia="en-GB"/>
        </w:rPr>
        <w:t xml:space="preserve"> and the F statistics and the </w:t>
      </w:r>
      <w:r w:rsidR="00D936A0">
        <w:rPr>
          <w:rFonts w:ascii="Times New Roman" w:eastAsia="Times New Roman" w:hAnsi="Times New Roman" w:cs="Times New Roman"/>
          <w:sz w:val="24"/>
          <w:szCs w:val="24"/>
          <w:lang w:eastAsia="en-GB"/>
        </w:rPr>
        <w:t>reliability</w:t>
      </w:r>
      <w:r>
        <w:rPr>
          <w:rFonts w:ascii="Times New Roman" w:eastAsia="Times New Roman" w:hAnsi="Times New Roman" w:cs="Times New Roman"/>
          <w:sz w:val="24"/>
          <w:szCs w:val="24"/>
          <w:lang w:eastAsia="en-GB"/>
        </w:rPr>
        <w:t xml:space="preserve"> of </w:t>
      </w:r>
      <w:r w:rsidR="00D936A0">
        <w:rPr>
          <w:rFonts w:ascii="Times New Roman" w:eastAsia="Times New Roman" w:hAnsi="Times New Roman" w:cs="Times New Roman"/>
          <w:sz w:val="24"/>
          <w:szCs w:val="24"/>
          <w:lang w:eastAsia="en-GB"/>
        </w:rPr>
        <w:t>correctness</w:t>
      </w:r>
      <w:r>
        <w:rPr>
          <w:rFonts w:ascii="Times New Roman" w:eastAsia="Times New Roman" w:hAnsi="Times New Roman" w:cs="Times New Roman"/>
          <w:sz w:val="24"/>
          <w:szCs w:val="24"/>
          <w:lang w:eastAsia="en-GB"/>
        </w:rPr>
        <w:t xml:space="preserve"> of the regression., where the p-value (&gt; or &lt; that 1) </w:t>
      </w:r>
      <w:r w:rsidR="00D936A0">
        <w:rPr>
          <w:rFonts w:ascii="Times New Roman" w:eastAsia="Times New Roman" w:hAnsi="Times New Roman" w:cs="Times New Roman"/>
          <w:sz w:val="24"/>
          <w:szCs w:val="24"/>
          <w:lang w:eastAsia="en-GB"/>
        </w:rPr>
        <w:t>indicates</w:t>
      </w:r>
      <w:r>
        <w:rPr>
          <w:rFonts w:ascii="Times New Roman" w:eastAsia="Times New Roman" w:hAnsi="Times New Roman" w:cs="Times New Roman"/>
          <w:sz w:val="24"/>
          <w:szCs w:val="24"/>
          <w:lang w:eastAsia="en-GB"/>
        </w:rPr>
        <w:t xml:space="preserve"> the significance level with the dependent variable.</w:t>
      </w:r>
    </w:p>
    <w:p w14:paraId="39BD5DF6" w14:textId="66F413F1" w:rsidR="0096295A" w:rsidRPr="0096295A" w:rsidRDefault="0096295A" w:rsidP="001E759C">
      <w:pPr>
        <w:spacing w:after="0" w:line="36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 xml:space="preserve">We incorporated four control variables, contracts, gender, age and equipment, into the model. The </w:t>
      </w:r>
      <w:r w:rsidR="00D936A0">
        <w:rPr>
          <w:rFonts w:ascii="Times New Roman" w:eastAsia="Times New Roman" w:hAnsi="Times New Roman" w:cs="Times New Roman"/>
          <w:sz w:val="24"/>
          <w:szCs w:val="24"/>
          <w:lang w:eastAsia="en-GB"/>
        </w:rPr>
        <w:t>findings</w:t>
      </w:r>
      <w:r>
        <w:rPr>
          <w:rFonts w:ascii="Times New Roman" w:eastAsia="Times New Roman" w:hAnsi="Times New Roman" w:cs="Times New Roman"/>
          <w:sz w:val="24"/>
          <w:szCs w:val="24"/>
          <w:lang w:eastAsia="en-GB"/>
        </w:rPr>
        <w:t xml:space="preserve"> were </w:t>
      </w:r>
      <w:r w:rsidR="00D936A0">
        <w:rPr>
          <w:rFonts w:ascii="Times New Roman" w:eastAsia="Times New Roman" w:hAnsi="Times New Roman" w:cs="Times New Roman"/>
          <w:sz w:val="24"/>
          <w:szCs w:val="24"/>
          <w:lang w:eastAsia="en-GB"/>
        </w:rPr>
        <w:t>examined</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among</w:t>
      </w:r>
      <w:r>
        <w:rPr>
          <w:rFonts w:ascii="Times New Roman" w:eastAsia="Times New Roman" w:hAnsi="Times New Roman" w:cs="Times New Roman"/>
          <w:sz w:val="24"/>
          <w:szCs w:val="24"/>
          <w:lang w:eastAsia="en-GB"/>
        </w:rPr>
        <w:t xml:space="preserve"> the analysis variables in the correlation matrix. Regarding the control variables, although significant differences were found and the correlation coefficients are strong, it is observed that two of the control variable, equipment and contract, positively influences customer satisfaction. In contrast, age and gender variables do not affect customer satisfaction.</w:t>
      </w:r>
    </w:p>
    <w:p w14:paraId="07DBFE05" w14:textId="02337F26" w:rsidR="005574A9" w:rsidRDefault="005574A9" w:rsidP="00903C61">
      <w:pPr>
        <w:spacing w:after="0" w:line="360" w:lineRule="auto"/>
        <w:jc w:val="both"/>
        <w:rPr>
          <w:rFonts w:ascii="Times New Roman" w:eastAsia="Times New Roman" w:hAnsi="Times New Roman" w:cs="Times New Roman"/>
          <w:sz w:val="24"/>
          <w:szCs w:val="24"/>
          <w:lang w:eastAsia="en-GB"/>
        </w:rPr>
      </w:pPr>
    </w:p>
    <w:p w14:paraId="024D4EF5" w14:textId="37D62989" w:rsidR="005574A9" w:rsidRPr="00F51B29" w:rsidRDefault="005574A9" w:rsidP="00903C61">
      <w:pPr>
        <w:spacing w:after="0" w:line="360" w:lineRule="auto"/>
        <w:jc w:val="both"/>
        <w:rPr>
          <w:rFonts w:ascii="Times New Roman" w:eastAsia="Times New Roman" w:hAnsi="Times New Roman" w:cs="Times New Roman"/>
          <w:b/>
          <w:bCs/>
          <w:sz w:val="24"/>
          <w:szCs w:val="24"/>
          <w:lang w:eastAsia="en-GB"/>
        </w:rPr>
      </w:pPr>
      <w:r w:rsidRPr="00F51B29">
        <w:rPr>
          <w:rFonts w:ascii="Times New Roman" w:eastAsia="Times New Roman" w:hAnsi="Times New Roman" w:cs="Times New Roman"/>
          <w:b/>
          <w:bCs/>
          <w:sz w:val="24"/>
          <w:szCs w:val="24"/>
          <w:lang w:eastAsia="en-GB"/>
        </w:rPr>
        <w:t>Table</w:t>
      </w:r>
      <w:r w:rsidR="00F51B29">
        <w:rPr>
          <w:rFonts w:ascii="Times New Roman" w:eastAsia="Times New Roman" w:hAnsi="Times New Roman" w:cs="Times New Roman"/>
          <w:b/>
          <w:bCs/>
          <w:sz w:val="24"/>
          <w:szCs w:val="24"/>
          <w:lang w:eastAsia="en-GB"/>
        </w:rPr>
        <w:t xml:space="preserve"> 4</w:t>
      </w:r>
      <w:r w:rsidRPr="00F51B29">
        <w:rPr>
          <w:rFonts w:ascii="Times New Roman" w:eastAsia="Times New Roman" w:hAnsi="Times New Roman" w:cs="Times New Roman"/>
          <w:b/>
          <w:bCs/>
          <w:sz w:val="24"/>
          <w:szCs w:val="24"/>
          <w:lang w:eastAsia="en-GB"/>
        </w:rPr>
        <w:t>: Descriptive Statistics and Correlation Matrix</w:t>
      </w:r>
    </w:p>
    <w:p w14:paraId="5DCBB971" w14:textId="62C2EC1D" w:rsidR="00682CEA" w:rsidRDefault="005574A9" w:rsidP="005574A9">
      <w:pPr>
        <w:spacing w:after="0" w:line="360" w:lineRule="auto"/>
        <w:jc w:val="center"/>
        <w:rPr>
          <w:rFonts w:ascii="Times New Roman" w:eastAsia="Times New Roman" w:hAnsi="Times New Roman" w:cs="Times New Roman"/>
          <w:sz w:val="24"/>
          <w:szCs w:val="24"/>
          <w:lang w:eastAsia="en-GB"/>
        </w:rPr>
      </w:pPr>
      <w:r w:rsidRPr="005574A9">
        <w:rPr>
          <w:noProof/>
        </w:rPr>
        <w:drawing>
          <wp:inline distT="0" distB="0" distL="0" distR="0" wp14:anchorId="6AE8FAF6" wp14:editId="34939401">
            <wp:extent cx="5731510" cy="4072255"/>
            <wp:effectExtent l="0" t="0" r="2540" b="444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pic:nvPicPr>
                  <pic:blipFill>
                    <a:blip r:embed="rId14"/>
                    <a:stretch>
                      <a:fillRect/>
                    </a:stretch>
                  </pic:blipFill>
                  <pic:spPr>
                    <a:xfrm>
                      <a:off x="0" y="0"/>
                      <a:ext cx="5731510" cy="4072255"/>
                    </a:xfrm>
                    <a:prstGeom prst="rect">
                      <a:avLst/>
                    </a:prstGeom>
                  </pic:spPr>
                </pic:pic>
              </a:graphicData>
            </a:graphic>
          </wp:inline>
        </w:drawing>
      </w:r>
    </w:p>
    <w:p w14:paraId="323722D9" w14:textId="77777777" w:rsidR="0096295A" w:rsidRDefault="0096295A" w:rsidP="00903C61">
      <w:pPr>
        <w:spacing w:after="0" w:line="360" w:lineRule="auto"/>
        <w:jc w:val="both"/>
        <w:rPr>
          <w:rFonts w:ascii="Times New Roman" w:eastAsia="Times New Roman" w:hAnsi="Times New Roman" w:cs="Times New Roman"/>
          <w:b/>
          <w:bCs/>
          <w:sz w:val="24"/>
          <w:szCs w:val="24"/>
          <w:lang w:eastAsia="en-GB"/>
        </w:rPr>
      </w:pPr>
    </w:p>
    <w:p w14:paraId="35FC5007" w14:textId="0A5CD9AA" w:rsidR="0096295A" w:rsidRDefault="0096295A" w:rsidP="00903C61">
      <w:pPr>
        <w:spacing w:after="0" w:line="360" w:lineRule="auto"/>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 xml:space="preserve">The multiple regression analyses used the five QoS dimensions to substantiate the objective set. The model consists of five independent variables that matched the dimensions contained in the scale, allowing us to measure the perceived QoS – facilities, activities, materials, communication, staff and monitor – with each of the dimensions of customer satisfaction (dependent variable). General customer satisfaction, QoS dimensions of tangibility activities, reliability and responsiveness organisation, assurance of facilities and staff empathy. </w:t>
      </w:r>
    </w:p>
    <w:p w14:paraId="58C78729" w14:textId="77777777" w:rsidR="0096295A" w:rsidRDefault="0096295A" w:rsidP="00903C61">
      <w:pPr>
        <w:spacing w:after="0" w:line="360" w:lineRule="auto"/>
        <w:jc w:val="both"/>
        <w:rPr>
          <w:rFonts w:ascii="Times New Roman" w:eastAsia="Times New Roman" w:hAnsi="Times New Roman" w:cs="Times New Roman"/>
          <w:b/>
          <w:bCs/>
          <w:sz w:val="24"/>
          <w:szCs w:val="24"/>
          <w:lang w:eastAsia="en-GB"/>
        </w:rPr>
      </w:pPr>
    </w:p>
    <w:p w14:paraId="2C01F79C" w14:textId="5DCE9011" w:rsidR="00DE00F6" w:rsidRPr="00106C4C" w:rsidRDefault="00106C4C" w:rsidP="00106C4C">
      <w:pPr>
        <w:pStyle w:val="Heading2"/>
        <w:rPr>
          <w:rFonts w:ascii="Times New Roman" w:eastAsia="Times New Roman" w:hAnsi="Times New Roman" w:cs="Times New Roman"/>
          <w:b/>
          <w:bCs/>
          <w:color w:val="auto"/>
          <w:lang w:eastAsia="en-GB"/>
        </w:rPr>
      </w:pPr>
      <w:bookmarkStart w:id="14" w:name="_Toc124266910"/>
      <w:r w:rsidRPr="00106C4C">
        <w:rPr>
          <w:rFonts w:ascii="Times New Roman" w:eastAsia="Times New Roman" w:hAnsi="Times New Roman" w:cs="Times New Roman"/>
          <w:b/>
          <w:bCs/>
          <w:color w:val="auto"/>
          <w:lang w:eastAsia="en-GB"/>
        </w:rPr>
        <w:t xml:space="preserve">5.2 </w:t>
      </w:r>
      <w:r w:rsidR="002B2931" w:rsidRPr="00106C4C">
        <w:rPr>
          <w:rFonts w:ascii="Times New Roman" w:eastAsia="Times New Roman" w:hAnsi="Times New Roman" w:cs="Times New Roman"/>
          <w:b/>
          <w:bCs/>
          <w:color w:val="auto"/>
          <w:lang w:eastAsia="en-GB"/>
        </w:rPr>
        <w:t>The linear regression results</w:t>
      </w:r>
      <w:bookmarkEnd w:id="14"/>
    </w:p>
    <w:p w14:paraId="37BA70E1" w14:textId="11045470" w:rsidR="001E759C" w:rsidRDefault="0094126E"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w:t>
      </w:r>
      <w:r w:rsidR="00394E11">
        <w:rPr>
          <w:rFonts w:ascii="Times New Roman" w:eastAsia="Times New Roman" w:hAnsi="Times New Roman" w:cs="Times New Roman"/>
          <w:sz w:val="24"/>
          <w:szCs w:val="24"/>
          <w:lang w:eastAsia="en-GB"/>
        </w:rPr>
        <w:t xml:space="preserve">multiple </w:t>
      </w:r>
      <w:r w:rsidR="009D1B32">
        <w:rPr>
          <w:rFonts w:ascii="Times New Roman" w:eastAsia="Times New Roman" w:hAnsi="Times New Roman" w:cs="Times New Roman"/>
          <w:sz w:val="24"/>
          <w:szCs w:val="24"/>
          <w:lang w:eastAsia="en-GB"/>
        </w:rPr>
        <w:t>linear regression analysis was applied to establish the direction of the linear correlation between the independent vari</w:t>
      </w:r>
      <w:r w:rsidR="00DD65E2">
        <w:rPr>
          <w:rFonts w:ascii="Times New Roman" w:eastAsia="Times New Roman" w:hAnsi="Times New Roman" w:cs="Times New Roman"/>
          <w:sz w:val="24"/>
          <w:szCs w:val="24"/>
          <w:lang w:eastAsia="en-GB"/>
        </w:rPr>
        <w:t>ab</w:t>
      </w:r>
      <w:r w:rsidR="009D1B32">
        <w:rPr>
          <w:rFonts w:ascii="Times New Roman" w:eastAsia="Times New Roman" w:hAnsi="Times New Roman" w:cs="Times New Roman"/>
          <w:sz w:val="24"/>
          <w:szCs w:val="24"/>
          <w:lang w:eastAsia="en-GB"/>
        </w:rPr>
        <w:t>les.</w:t>
      </w:r>
      <w:r w:rsidR="00394E11">
        <w:rPr>
          <w:rFonts w:ascii="Times New Roman" w:eastAsia="Times New Roman" w:hAnsi="Times New Roman" w:cs="Times New Roman"/>
          <w:sz w:val="24"/>
          <w:szCs w:val="24"/>
          <w:lang w:eastAsia="en-GB"/>
        </w:rPr>
        <w:t xml:space="preserve"> The paper </w:t>
      </w:r>
      <w:r w:rsidR="00B05127">
        <w:rPr>
          <w:rFonts w:ascii="Times New Roman" w:eastAsia="Times New Roman" w:hAnsi="Times New Roman" w:cs="Times New Roman"/>
          <w:sz w:val="24"/>
          <w:szCs w:val="24"/>
          <w:lang w:eastAsia="en-GB"/>
        </w:rPr>
        <w:t>examined</w:t>
      </w:r>
      <w:r w:rsidR="00394E11">
        <w:rPr>
          <w:rFonts w:ascii="Times New Roman" w:eastAsia="Times New Roman" w:hAnsi="Times New Roman" w:cs="Times New Roman"/>
          <w:sz w:val="24"/>
          <w:szCs w:val="24"/>
          <w:lang w:eastAsia="en-GB"/>
        </w:rPr>
        <w:t xml:space="preserve"> the relationship between the QoS dimensions, customer contract, gender</w:t>
      </w:r>
      <w:r w:rsidR="00B05127">
        <w:rPr>
          <w:rFonts w:ascii="Times New Roman" w:eastAsia="Times New Roman" w:hAnsi="Times New Roman" w:cs="Times New Roman"/>
          <w:sz w:val="24"/>
          <w:szCs w:val="24"/>
          <w:lang w:eastAsia="en-GB"/>
        </w:rPr>
        <w:t>,</w:t>
      </w:r>
      <w:r w:rsidR="00394E11">
        <w:rPr>
          <w:rFonts w:ascii="Times New Roman" w:eastAsia="Times New Roman" w:hAnsi="Times New Roman" w:cs="Times New Roman"/>
          <w:sz w:val="24"/>
          <w:szCs w:val="24"/>
          <w:lang w:eastAsia="en-GB"/>
        </w:rPr>
        <w:t xml:space="preserve"> age, equipment and customer satisfaction. The hypotheses were evaluated using regression because the dependent variable (y) – customer satisfaction was assumed to be assessed on the scale. Furthermore,</w:t>
      </w:r>
      <w:r w:rsidR="005139BB">
        <w:rPr>
          <w:rFonts w:ascii="Times New Roman" w:eastAsia="Times New Roman" w:hAnsi="Times New Roman" w:cs="Times New Roman"/>
          <w:sz w:val="24"/>
          <w:szCs w:val="24"/>
          <w:lang w:eastAsia="en-GB"/>
        </w:rPr>
        <w:t xml:space="preserve"> </w:t>
      </w:r>
      <w:r w:rsidR="00394E11">
        <w:rPr>
          <w:rFonts w:ascii="Times New Roman" w:eastAsia="Times New Roman" w:hAnsi="Times New Roman" w:cs="Times New Roman"/>
          <w:sz w:val="24"/>
          <w:szCs w:val="24"/>
          <w:lang w:eastAsia="en-GB"/>
        </w:rPr>
        <w:t xml:space="preserve"> </w:t>
      </w:r>
      <w:r w:rsidR="005139BB">
        <w:rPr>
          <w:rFonts w:ascii="Times New Roman" w:eastAsia="Times New Roman" w:hAnsi="Times New Roman" w:cs="Times New Roman"/>
          <w:sz w:val="24"/>
          <w:szCs w:val="24"/>
          <w:lang w:eastAsia="en-GB"/>
        </w:rPr>
        <w:t xml:space="preserve">using Cohen (1988) determined the criteria for </w:t>
      </w:r>
      <w:r w:rsidR="00394E11">
        <w:rPr>
          <w:rFonts w:ascii="Times New Roman" w:eastAsia="Times New Roman" w:hAnsi="Times New Roman" w:cs="Times New Roman"/>
          <w:sz w:val="24"/>
          <w:szCs w:val="24"/>
          <w:lang w:eastAsia="en-GB"/>
        </w:rPr>
        <w:t xml:space="preserve">the strength of the relationship among the variables. </w:t>
      </w:r>
    </w:p>
    <w:p w14:paraId="181F1DBB" w14:textId="5BF09614" w:rsidR="009A3CA9" w:rsidRPr="00394E11" w:rsidRDefault="00394E11" w:rsidP="001E759C">
      <w:pPr>
        <w:spacing w:after="0" w:line="360" w:lineRule="auto"/>
        <w:ind w:firstLine="720"/>
        <w:jc w:val="both"/>
        <w:rPr>
          <w:rFonts w:ascii="Times New Roman" w:eastAsia="Times New Roman" w:hAnsi="Times New Roman" w:cs="Times New Roman"/>
          <w:b/>
          <w:bCs/>
          <w:sz w:val="24"/>
          <w:szCs w:val="24"/>
          <w:lang w:eastAsia="en-GB"/>
        </w:rPr>
      </w:pPr>
      <w:r>
        <w:rPr>
          <w:rFonts w:ascii="Times New Roman" w:eastAsia="Times New Roman" w:hAnsi="Times New Roman" w:cs="Times New Roman"/>
          <w:sz w:val="24"/>
          <w:szCs w:val="24"/>
          <w:lang w:eastAsia="en-GB"/>
        </w:rPr>
        <w:t>The models comprised independent variables (x) that linked to the QoS dimensions in the scale, allowing the paper to evaluate the QoS – assur</w:t>
      </w:r>
      <w:r w:rsidR="00B05127">
        <w:rPr>
          <w:rFonts w:ascii="Times New Roman" w:eastAsia="Times New Roman" w:hAnsi="Times New Roman" w:cs="Times New Roman"/>
          <w:sz w:val="24"/>
          <w:szCs w:val="24"/>
          <w:lang w:eastAsia="en-GB"/>
        </w:rPr>
        <w:t>a</w:t>
      </w:r>
      <w:r>
        <w:rPr>
          <w:rFonts w:ascii="Times New Roman" w:eastAsia="Times New Roman" w:hAnsi="Times New Roman" w:cs="Times New Roman"/>
          <w:sz w:val="24"/>
          <w:szCs w:val="24"/>
          <w:lang w:eastAsia="en-GB"/>
        </w:rPr>
        <w:t>nce, empathy, reliability, responsiv</w:t>
      </w:r>
      <w:r w:rsidR="00B05127">
        <w:rPr>
          <w:rFonts w:ascii="Times New Roman" w:eastAsia="Times New Roman" w:hAnsi="Times New Roman" w:cs="Times New Roman"/>
          <w:sz w:val="24"/>
          <w:szCs w:val="24"/>
          <w:lang w:eastAsia="en-GB"/>
        </w:rPr>
        <w:t>en</w:t>
      </w:r>
      <w:r>
        <w:rPr>
          <w:rFonts w:ascii="Times New Roman" w:eastAsia="Times New Roman" w:hAnsi="Times New Roman" w:cs="Times New Roman"/>
          <w:sz w:val="24"/>
          <w:szCs w:val="24"/>
          <w:lang w:eastAsia="en-GB"/>
        </w:rPr>
        <w:t xml:space="preserve">ess, </w:t>
      </w:r>
      <w:r w:rsidR="00B05127">
        <w:rPr>
          <w:rFonts w:ascii="Times New Roman" w:eastAsia="Times New Roman" w:hAnsi="Times New Roman" w:cs="Times New Roman"/>
          <w:sz w:val="24"/>
          <w:szCs w:val="24"/>
          <w:lang w:eastAsia="en-GB"/>
        </w:rPr>
        <w:t xml:space="preserve">and </w:t>
      </w:r>
      <w:r>
        <w:rPr>
          <w:rFonts w:ascii="Times New Roman" w:eastAsia="Times New Roman" w:hAnsi="Times New Roman" w:cs="Times New Roman"/>
          <w:sz w:val="24"/>
          <w:szCs w:val="24"/>
          <w:lang w:eastAsia="en-GB"/>
        </w:rPr>
        <w:t>tang</w:t>
      </w:r>
      <w:r w:rsidR="00B05127">
        <w:rPr>
          <w:rFonts w:ascii="Times New Roman" w:eastAsia="Times New Roman" w:hAnsi="Times New Roman" w:cs="Times New Roman"/>
          <w:sz w:val="24"/>
          <w:szCs w:val="24"/>
          <w:lang w:eastAsia="en-GB"/>
        </w:rPr>
        <w:t>ib</w:t>
      </w:r>
      <w:r>
        <w:rPr>
          <w:rFonts w:ascii="Times New Roman" w:eastAsia="Times New Roman" w:hAnsi="Times New Roman" w:cs="Times New Roman"/>
          <w:sz w:val="24"/>
          <w:szCs w:val="24"/>
          <w:lang w:eastAsia="en-GB"/>
        </w:rPr>
        <w:t>ility</w:t>
      </w:r>
      <w:r w:rsidR="00B05127">
        <w:rPr>
          <w:rFonts w:ascii="Times New Roman" w:eastAsia="Times New Roman" w:hAnsi="Times New Roman" w:cs="Times New Roman"/>
          <w:sz w:val="24"/>
          <w:szCs w:val="24"/>
          <w:lang w:eastAsia="en-GB"/>
        </w:rPr>
        <w:t xml:space="preserve">. We also incorporated </w:t>
      </w:r>
      <w:r>
        <w:rPr>
          <w:rFonts w:ascii="Times New Roman" w:eastAsia="Times New Roman" w:hAnsi="Times New Roman" w:cs="Times New Roman"/>
          <w:sz w:val="24"/>
          <w:szCs w:val="24"/>
          <w:lang w:eastAsia="en-GB"/>
        </w:rPr>
        <w:t>customers</w:t>
      </w:r>
      <w:r w:rsidR="00B05127">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contract</w:t>
      </w:r>
      <w:r w:rsidR="00B05127">
        <w:rPr>
          <w:rFonts w:ascii="Times New Roman" w:eastAsia="Times New Roman" w:hAnsi="Times New Roman" w:cs="Times New Roman"/>
          <w:sz w:val="24"/>
          <w:szCs w:val="24"/>
          <w:lang w:eastAsia="en-GB"/>
        </w:rPr>
        <w:t>s</w:t>
      </w:r>
      <w:r>
        <w:rPr>
          <w:rFonts w:ascii="Times New Roman" w:eastAsia="Times New Roman" w:hAnsi="Times New Roman" w:cs="Times New Roman"/>
          <w:sz w:val="24"/>
          <w:szCs w:val="24"/>
          <w:lang w:eastAsia="en-GB"/>
        </w:rPr>
        <w:t xml:space="preserve">, gender, age and equipment into the model as control variables. – with customer satisfaction considered as </w:t>
      </w:r>
      <w:r w:rsidR="00B05127">
        <w:rPr>
          <w:rFonts w:ascii="Times New Roman" w:eastAsia="Times New Roman" w:hAnsi="Times New Roman" w:cs="Times New Roman"/>
          <w:sz w:val="24"/>
          <w:szCs w:val="24"/>
          <w:lang w:eastAsia="en-GB"/>
        </w:rPr>
        <w:t xml:space="preserve">the </w:t>
      </w:r>
      <w:r>
        <w:rPr>
          <w:rFonts w:ascii="Times New Roman" w:eastAsia="Times New Roman" w:hAnsi="Times New Roman" w:cs="Times New Roman"/>
          <w:sz w:val="24"/>
          <w:szCs w:val="24"/>
          <w:lang w:eastAsia="en-GB"/>
        </w:rPr>
        <w:t xml:space="preserve">dependent variable (y). </w:t>
      </w:r>
    </w:p>
    <w:p w14:paraId="3F93FCE3" w14:textId="71022F49" w:rsidR="009D1B32" w:rsidRPr="00394E11" w:rsidRDefault="009D1B32" w:rsidP="00903C61">
      <w:pPr>
        <w:spacing w:after="0" w:line="360" w:lineRule="auto"/>
        <w:jc w:val="both"/>
        <w:rPr>
          <w:rFonts w:ascii="Times New Roman" w:eastAsia="Times New Roman" w:hAnsi="Times New Roman" w:cs="Times New Roman"/>
          <w:b/>
          <w:bCs/>
          <w:sz w:val="24"/>
          <w:szCs w:val="24"/>
          <w:lang w:eastAsia="en-GB"/>
        </w:rPr>
      </w:pPr>
      <w:r w:rsidRPr="00394E11">
        <w:rPr>
          <w:rFonts w:ascii="Times New Roman" w:eastAsia="Times New Roman" w:hAnsi="Times New Roman" w:cs="Times New Roman"/>
          <w:b/>
          <w:bCs/>
          <w:sz w:val="24"/>
          <w:szCs w:val="24"/>
          <w:lang w:eastAsia="en-GB"/>
        </w:rPr>
        <w:t xml:space="preserve">Table </w:t>
      </w:r>
      <w:r w:rsidR="00F51B29">
        <w:rPr>
          <w:rFonts w:ascii="Times New Roman" w:eastAsia="Times New Roman" w:hAnsi="Times New Roman" w:cs="Times New Roman"/>
          <w:b/>
          <w:bCs/>
          <w:sz w:val="24"/>
          <w:szCs w:val="24"/>
          <w:lang w:eastAsia="en-GB"/>
        </w:rPr>
        <w:t>5</w:t>
      </w:r>
      <w:r w:rsidRPr="00394E11">
        <w:rPr>
          <w:rFonts w:ascii="Times New Roman" w:eastAsia="Times New Roman" w:hAnsi="Times New Roman" w:cs="Times New Roman"/>
          <w:b/>
          <w:bCs/>
          <w:sz w:val="24"/>
          <w:szCs w:val="24"/>
          <w:lang w:eastAsia="en-GB"/>
        </w:rPr>
        <w:t>: Linear regression analysis.</w:t>
      </w:r>
    </w:p>
    <w:p w14:paraId="26C1FDB4" w14:textId="309C8475" w:rsidR="009D1B32" w:rsidRDefault="009D1B32" w:rsidP="009D1B32">
      <w:pPr>
        <w:spacing w:after="0" w:line="360" w:lineRule="auto"/>
        <w:jc w:val="center"/>
        <w:rPr>
          <w:rFonts w:ascii="Times New Roman" w:eastAsia="Times New Roman" w:hAnsi="Times New Roman" w:cs="Times New Roman"/>
          <w:sz w:val="24"/>
          <w:szCs w:val="24"/>
          <w:lang w:eastAsia="en-GB"/>
        </w:rPr>
      </w:pPr>
      <w:r w:rsidRPr="009D1B32">
        <w:rPr>
          <w:noProof/>
        </w:rPr>
        <w:drawing>
          <wp:inline distT="0" distB="0" distL="0" distR="0" wp14:anchorId="7F92561D" wp14:editId="5D1F92F1">
            <wp:extent cx="5731510" cy="235267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52675"/>
                    </a:xfrm>
                    <a:prstGeom prst="rect">
                      <a:avLst/>
                    </a:prstGeom>
                  </pic:spPr>
                </pic:pic>
              </a:graphicData>
            </a:graphic>
          </wp:inline>
        </w:drawing>
      </w:r>
    </w:p>
    <w:p w14:paraId="61D059F2" w14:textId="5D67E80E" w:rsidR="00394E11" w:rsidRDefault="008F1CAC"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table </w:t>
      </w:r>
      <w:r w:rsidR="00F51B29">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 xml:space="preserve">, the </w:t>
      </w:r>
      <w:r w:rsidR="00394E11">
        <w:rPr>
          <w:rFonts w:ascii="Times New Roman" w:eastAsia="Times New Roman" w:hAnsi="Times New Roman" w:cs="Times New Roman"/>
          <w:sz w:val="24"/>
          <w:szCs w:val="24"/>
          <w:lang w:eastAsia="en-GB"/>
        </w:rPr>
        <w:t xml:space="preserve">multiple </w:t>
      </w:r>
      <w:r>
        <w:rPr>
          <w:rFonts w:ascii="Times New Roman" w:eastAsia="Times New Roman" w:hAnsi="Times New Roman" w:cs="Times New Roman"/>
          <w:sz w:val="24"/>
          <w:szCs w:val="24"/>
          <w:lang w:eastAsia="en-GB"/>
        </w:rPr>
        <w:t xml:space="preserve">linear regression equation is </w:t>
      </w:r>
      <w:r w:rsidR="00394E11">
        <w:rPr>
          <w:rFonts w:ascii="Times New Roman" w:eastAsia="Times New Roman" w:hAnsi="Times New Roman" w:cs="Times New Roman"/>
          <w:sz w:val="24"/>
          <w:szCs w:val="24"/>
          <w:lang w:eastAsia="en-GB"/>
        </w:rPr>
        <w:t>found</w:t>
      </w:r>
      <w:r>
        <w:rPr>
          <w:rFonts w:ascii="Times New Roman" w:eastAsia="Times New Roman" w:hAnsi="Times New Roman" w:cs="Times New Roman"/>
          <w:sz w:val="24"/>
          <w:szCs w:val="24"/>
          <w:lang w:eastAsia="en-GB"/>
        </w:rPr>
        <w:t xml:space="preserve"> as follows: Y = -7.910 + </w:t>
      </w:r>
      <w:r w:rsidR="00DD65E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lang w:eastAsia="en-GB"/>
        </w:rPr>
        <w:t>.</w:t>
      </w:r>
      <w:r w:rsidR="00DD65E2">
        <w:rPr>
          <w:rFonts w:ascii="Times New Roman" w:eastAsia="Times New Roman" w:hAnsi="Times New Roman" w:cs="Times New Roman"/>
          <w:sz w:val="24"/>
          <w:szCs w:val="24"/>
          <w:lang w:eastAsia="en-GB"/>
        </w:rPr>
        <w:t>510</w:t>
      </w:r>
      <w:r>
        <w:rPr>
          <w:rFonts w:ascii="Times New Roman" w:eastAsia="Times New Roman" w:hAnsi="Times New Roman" w:cs="Times New Roman"/>
          <w:sz w:val="24"/>
          <w:szCs w:val="24"/>
          <w:lang w:eastAsia="en-GB"/>
        </w:rPr>
        <w:t xml:space="preserve">X. The equation </w:t>
      </w:r>
      <w:r w:rsidR="00DD65E2">
        <w:rPr>
          <w:rFonts w:ascii="Times New Roman" w:eastAsia="Times New Roman" w:hAnsi="Times New Roman" w:cs="Times New Roman"/>
          <w:sz w:val="24"/>
          <w:szCs w:val="24"/>
          <w:lang w:eastAsia="en-GB"/>
        </w:rPr>
        <w:t>was</w:t>
      </w:r>
      <w:r>
        <w:rPr>
          <w:rFonts w:ascii="Times New Roman" w:eastAsia="Times New Roman" w:hAnsi="Times New Roman" w:cs="Times New Roman"/>
          <w:sz w:val="24"/>
          <w:szCs w:val="24"/>
          <w:lang w:eastAsia="en-GB"/>
        </w:rPr>
        <w:t xml:space="preserve"> explained as follows: The constan</w:t>
      </w:r>
      <w:r w:rsidR="00DD65E2">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 value (a) is -7.910, implying that if the QoS dimension</w:t>
      </w:r>
      <w:r w:rsidR="00394E11">
        <w:rPr>
          <w:rFonts w:ascii="Times New Roman" w:eastAsia="Times New Roman" w:hAnsi="Times New Roman" w:cs="Times New Roman"/>
          <w:sz w:val="24"/>
          <w:szCs w:val="24"/>
          <w:lang w:eastAsia="en-GB"/>
        </w:rPr>
        <w:t>s and control vari</w:t>
      </w:r>
      <w:r w:rsidR="00B05127">
        <w:rPr>
          <w:rFonts w:ascii="Times New Roman" w:eastAsia="Times New Roman" w:hAnsi="Times New Roman" w:cs="Times New Roman"/>
          <w:sz w:val="24"/>
          <w:szCs w:val="24"/>
          <w:lang w:eastAsia="en-GB"/>
        </w:rPr>
        <w:t>ab</w:t>
      </w:r>
      <w:r w:rsidR="00394E11">
        <w:rPr>
          <w:rFonts w:ascii="Times New Roman" w:eastAsia="Times New Roman" w:hAnsi="Times New Roman" w:cs="Times New Roman"/>
          <w:sz w:val="24"/>
          <w:szCs w:val="24"/>
          <w:lang w:eastAsia="en-GB"/>
        </w:rPr>
        <w:t>les are</w:t>
      </w:r>
      <w:r>
        <w:rPr>
          <w:rFonts w:ascii="Times New Roman" w:eastAsia="Times New Roman" w:hAnsi="Times New Roman" w:cs="Times New Roman"/>
          <w:sz w:val="24"/>
          <w:szCs w:val="24"/>
          <w:lang w:eastAsia="en-GB"/>
        </w:rPr>
        <w:t xml:space="preserve"> zero (0), customer satisfaction remains </w:t>
      </w:r>
      <w:r w:rsidR="00DD65E2">
        <w:rPr>
          <w:rFonts w:ascii="Times New Roman" w:eastAsia="Times New Roman" w:hAnsi="Times New Roman" w:cs="Times New Roman"/>
          <w:sz w:val="24"/>
          <w:szCs w:val="24"/>
          <w:lang w:eastAsia="en-GB"/>
        </w:rPr>
        <w:t>1</w:t>
      </w:r>
      <w:r>
        <w:rPr>
          <w:rFonts w:ascii="Times New Roman" w:eastAsia="Times New Roman" w:hAnsi="Times New Roman" w:cs="Times New Roman"/>
          <w:sz w:val="24"/>
          <w:szCs w:val="24"/>
          <w:lang w:eastAsia="en-GB"/>
        </w:rPr>
        <w:t>.</w:t>
      </w:r>
      <w:r w:rsidR="00DD65E2">
        <w:rPr>
          <w:rFonts w:ascii="Times New Roman" w:eastAsia="Times New Roman" w:hAnsi="Times New Roman" w:cs="Times New Roman"/>
          <w:sz w:val="24"/>
          <w:szCs w:val="24"/>
          <w:lang w:eastAsia="en-GB"/>
        </w:rPr>
        <w:t>510</w:t>
      </w:r>
      <w:r>
        <w:rPr>
          <w:rFonts w:ascii="Times New Roman" w:eastAsia="Times New Roman" w:hAnsi="Times New Roman" w:cs="Times New Roman"/>
          <w:sz w:val="24"/>
          <w:szCs w:val="24"/>
          <w:lang w:eastAsia="en-GB"/>
        </w:rPr>
        <w:t>. The regression coefficient value of the QoS dimension</w:t>
      </w:r>
      <w:r w:rsidR="00DD65E2">
        <w:rPr>
          <w:rFonts w:ascii="Times New Roman" w:eastAsia="Times New Roman" w:hAnsi="Times New Roman" w:cs="Times New Roman"/>
          <w:sz w:val="24"/>
          <w:szCs w:val="24"/>
          <w:lang w:eastAsia="en-GB"/>
        </w:rPr>
        <w:t xml:space="preserve">s of equipment variable (b) is 1.510 positive, tangibility variable (b) is 2.431 positive, and empathy variable (b) is 4.090 positive, meaning that for every one unit increase in the equipment, tangibility and empathy variables, customer satisfaction increases by 1.510. From this table </w:t>
      </w:r>
      <w:r w:rsidR="00F51B29">
        <w:rPr>
          <w:rFonts w:ascii="Times New Roman" w:eastAsia="Times New Roman" w:hAnsi="Times New Roman" w:cs="Times New Roman"/>
          <w:sz w:val="24"/>
          <w:szCs w:val="24"/>
          <w:lang w:eastAsia="en-GB"/>
        </w:rPr>
        <w:t>5</w:t>
      </w:r>
      <w:r w:rsidR="00DD65E2">
        <w:rPr>
          <w:rFonts w:ascii="Times New Roman" w:eastAsia="Times New Roman" w:hAnsi="Times New Roman" w:cs="Times New Roman"/>
          <w:sz w:val="24"/>
          <w:szCs w:val="24"/>
          <w:lang w:eastAsia="en-GB"/>
        </w:rPr>
        <w:t>, we can resolve that the direction of the relationship that equipment, tangibility, and empathy variables have on customer satisfaction has a positive correlation direction which is shown by a positive b value, positive means that there is a positive correlation between equipment, tangibility, empathy and customer satisfaction. These empirical results are consistent with Kaplan et al. (2010) works that allow organisations performing research to participate and directly communicate with customers concerning attitudinal and behavioural reactions toward the relevant offered services and commitment.</w:t>
      </w:r>
    </w:p>
    <w:p w14:paraId="0F08D97B" w14:textId="410705FD" w:rsidR="00D85595" w:rsidRDefault="00DD65E2"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the regression test results in table </w:t>
      </w:r>
      <w:r w:rsidR="00F51B29">
        <w:rPr>
          <w:rFonts w:ascii="Times New Roman" w:eastAsia="Times New Roman" w:hAnsi="Times New Roman" w:cs="Times New Roman"/>
          <w:sz w:val="24"/>
          <w:szCs w:val="24"/>
          <w:lang w:eastAsia="en-GB"/>
        </w:rPr>
        <w:t>5</w:t>
      </w:r>
      <w:r>
        <w:rPr>
          <w:rFonts w:ascii="Times New Roman" w:eastAsia="Times New Roman" w:hAnsi="Times New Roman" w:cs="Times New Roman"/>
          <w:sz w:val="24"/>
          <w:szCs w:val="24"/>
          <w:lang w:eastAsia="en-GB"/>
        </w:rPr>
        <w:t xml:space="preserve">, the calculation results obtained t count &gt; t table </w:t>
      </w:r>
      <w:r w:rsidR="00F51B29">
        <w:rPr>
          <w:rFonts w:ascii="Times New Roman" w:eastAsia="Times New Roman" w:hAnsi="Times New Roman" w:cs="Times New Roman"/>
          <w:sz w:val="24"/>
          <w:szCs w:val="24"/>
          <w:lang w:eastAsia="en-GB"/>
        </w:rPr>
        <w:t>5</w:t>
      </w:r>
      <w:r w:rsidR="006653FC">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(2.714 &gt; 1.500), then H</w:t>
      </w:r>
      <w:r w:rsidR="002B2931" w:rsidRPr="002B2931">
        <w:rPr>
          <w:rFonts w:ascii="Times New Roman" w:eastAsia="Times New Roman" w:hAnsi="Times New Roman" w:cs="Times New Roman"/>
          <w:sz w:val="16"/>
          <w:szCs w:val="16"/>
          <w:lang w:eastAsia="en-GB"/>
        </w:rPr>
        <w:t>1</w:t>
      </w:r>
      <w:r>
        <w:rPr>
          <w:rFonts w:ascii="Times New Roman" w:eastAsia="Times New Roman" w:hAnsi="Times New Roman" w:cs="Times New Roman"/>
          <w:sz w:val="24"/>
          <w:szCs w:val="24"/>
          <w:lang w:eastAsia="en-GB"/>
        </w:rPr>
        <w:t xml:space="preserve"> is accepted. This means that QoS dimension equipment, tangibility and empathy (X) affect customer satisfaction (Y).</w:t>
      </w:r>
    </w:p>
    <w:p w14:paraId="72176595" w14:textId="6DD1DC98" w:rsidR="00BA6309" w:rsidRDefault="00BA6309"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findings </w:t>
      </w:r>
      <w:r w:rsidR="00B05127">
        <w:rPr>
          <w:rFonts w:ascii="Times New Roman" w:eastAsia="Times New Roman" w:hAnsi="Times New Roman" w:cs="Times New Roman"/>
          <w:sz w:val="24"/>
          <w:szCs w:val="24"/>
          <w:lang w:eastAsia="en-GB"/>
        </w:rPr>
        <w:t xml:space="preserve">in the regression </w:t>
      </w:r>
      <w:r w:rsidR="00D936A0">
        <w:rPr>
          <w:rFonts w:ascii="Times New Roman" w:eastAsia="Times New Roman" w:hAnsi="Times New Roman" w:cs="Times New Roman"/>
          <w:sz w:val="24"/>
          <w:szCs w:val="24"/>
          <w:lang w:eastAsia="en-GB"/>
        </w:rPr>
        <w:t>linked</w:t>
      </w:r>
      <w:r>
        <w:rPr>
          <w:rFonts w:ascii="Times New Roman" w:eastAsia="Times New Roman" w:hAnsi="Times New Roman" w:cs="Times New Roman"/>
          <w:sz w:val="24"/>
          <w:szCs w:val="24"/>
          <w:lang w:eastAsia="en-GB"/>
        </w:rPr>
        <w:t xml:space="preserve"> with the correlations </w:t>
      </w:r>
      <w:r w:rsidR="00D936A0">
        <w:rPr>
          <w:rFonts w:ascii="Times New Roman" w:eastAsia="Times New Roman" w:hAnsi="Times New Roman" w:cs="Times New Roman"/>
          <w:sz w:val="24"/>
          <w:szCs w:val="24"/>
          <w:lang w:eastAsia="en-GB"/>
        </w:rPr>
        <w:t>let</w:t>
      </w:r>
      <w:r>
        <w:rPr>
          <w:rFonts w:ascii="Times New Roman" w:eastAsia="Times New Roman" w:hAnsi="Times New Roman" w:cs="Times New Roman"/>
          <w:sz w:val="24"/>
          <w:szCs w:val="24"/>
          <w:lang w:eastAsia="en-GB"/>
        </w:rPr>
        <w:t xml:space="preserve"> us </w:t>
      </w:r>
      <w:r w:rsidR="00D936A0">
        <w:rPr>
          <w:rFonts w:ascii="Times New Roman" w:eastAsia="Times New Roman" w:hAnsi="Times New Roman" w:cs="Times New Roman"/>
          <w:sz w:val="24"/>
          <w:szCs w:val="24"/>
          <w:lang w:eastAsia="en-GB"/>
        </w:rPr>
        <w:t>examine</w:t>
      </w:r>
      <w:r>
        <w:rPr>
          <w:rFonts w:ascii="Times New Roman" w:eastAsia="Times New Roman" w:hAnsi="Times New Roman" w:cs="Times New Roman"/>
          <w:sz w:val="24"/>
          <w:szCs w:val="24"/>
          <w:lang w:eastAsia="en-GB"/>
        </w:rPr>
        <w:t xml:space="preserve"> that in the </w:t>
      </w:r>
      <w:r w:rsidR="00D936A0">
        <w:rPr>
          <w:rFonts w:ascii="Times New Roman" w:eastAsia="Times New Roman" w:hAnsi="Times New Roman" w:cs="Times New Roman"/>
          <w:sz w:val="24"/>
          <w:szCs w:val="24"/>
          <w:lang w:eastAsia="en-GB"/>
        </w:rPr>
        <w:t>customer satisfaction problem</w:t>
      </w:r>
      <w:r>
        <w:rPr>
          <w:rFonts w:ascii="Times New Roman" w:eastAsia="Times New Roman" w:hAnsi="Times New Roman" w:cs="Times New Roman"/>
          <w:sz w:val="24"/>
          <w:szCs w:val="24"/>
          <w:lang w:eastAsia="en-GB"/>
        </w:rPr>
        <w:t>, the QoS dimensions</w:t>
      </w:r>
      <w:r w:rsidR="00394E11">
        <w:rPr>
          <w:rFonts w:ascii="Times New Roman" w:eastAsia="Times New Roman" w:hAnsi="Times New Roman" w:cs="Times New Roman"/>
          <w:sz w:val="24"/>
          <w:szCs w:val="24"/>
          <w:lang w:eastAsia="en-GB"/>
        </w:rPr>
        <w:t xml:space="preserve"> and control variables</w:t>
      </w:r>
      <w:r>
        <w:rPr>
          <w:rFonts w:ascii="Times New Roman" w:eastAsia="Times New Roman" w:hAnsi="Times New Roman" w:cs="Times New Roman"/>
          <w:sz w:val="24"/>
          <w:szCs w:val="24"/>
          <w:lang w:eastAsia="en-GB"/>
        </w:rPr>
        <w:t xml:space="preserve"> </w:t>
      </w:r>
      <w:r w:rsidR="00FD1B8D">
        <w:rPr>
          <w:rFonts w:ascii="Times New Roman" w:eastAsia="Times New Roman" w:hAnsi="Times New Roman" w:cs="Times New Roman"/>
          <w:sz w:val="24"/>
          <w:szCs w:val="24"/>
          <w:lang w:eastAsia="en-GB"/>
        </w:rPr>
        <w:t>significantly</w:t>
      </w:r>
      <w:r>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explain</w:t>
      </w:r>
      <w:r>
        <w:rPr>
          <w:rFonts w:ascii="Times New Roman" w:eastAsia="Times New Roman" w:hAnsi="Times New Roman" w:cs="Times New Roman"/>
          <w:sz w:val="24"/>
          <w:szCs w:val="24"/>
          <w:lang w:eastAsia="en-GB"/>
        </w:rPr>
        <w:t xml:space="preserve"> satisfaction with high and significant β values. </w:t>
      </w:r>
      <w:r w:rsidR="00B05127">
        <w:rPr>
          <w:rFonts w:ascii="Times New Roman" w:eastAsia="Times New Roman" w:hAnsi="Times New Roman" w:cs="Times New Roman"/>
          <w:sz w:val="24"/>
          <w:szCs w:val="24"/>
          <w:lang w:eastAsia="en-GB"/>
        </w:rPr>
        <w:t>For</w:t>
      </w:r>
      <w:r>
        <w:rPr>
          <w:rFonts w:ascii="Times New Roman" w:eastAsia="Times New Roman" w:hAnsi="Times New Roman" w:cs="Times New Roman"/>
          <w:sz w:val="24"/>
          <w:szCs w:val="24"/>
          <w:lang w:eastAsia="en-GB"/>
        </w:rPr>
        <w:t xml:space="preserve"> this reason, the higher the QoS </w:t>
      </w:r>
      <w:r w:rsidR="00394E11">
        <w:rPr>
          <w:rFonts w:ascii="Times New Roman" w:eastAsia="Times New Roman" w:hAnsi="Times New Roman" w:cs="Times New Roman"/>
          <w:sz w:val="24"/>
          <w:szCs w:val="24"/>
          <w:lang w:eastAsia="en-GB"/>
        </w:rPr>
        <w:t>dimensions</w:t>
      </w:r>
      <w:r>
        <w:rPr>
          <w:rFonts w:ascii="Times New Roman" w:eastAsia="Times New Roman" w:hAnsi="Times New Roman" w:cs="Times New Roman"/>
          <w:sz w:val="24"/>
          <w:szCs w:val="24"/>
          <w:lang w:eastAsia="en-GB"/>
        </w:rPr>
        <w:t xml:space="preserve">, the higher the customer satisfaction experience. </w:t>
      </w:r>
    </w:p>
    <w:p w14:paraId="6DD8F6CD" w14:textId="69F2583B" w:rsidR="006E12ED" w:rsidRPr="00183514" w:rsidRDefault="00BA6309" w:rsidP="00903C61">
      <w:pPr>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considering these findings, hypothes</w:t>
      </w:r>
      <w:r w:rsidR="00B05127">
        <w:rPr>
          <w:rFonts w:ascii="Times New Roman" w:eastAsia="Times New Roman" w:hAnsi="Times New Roman" w:cs="Times New Roman"/>
          <w:sz w:val="24"/>
          <w:szCs w:val="24"/>
          <w:lang w:eastAsia="en-GB"/>
        </w:rPr>
        <w:t>es H</w:t>
      </w:r>
      <w:r w:rsidR="006E12ED" w:rsidRPr="006E12ED">
        <w:rPr>
          <w:rFonts w:ascii="Times New Roman" w:eastAsia="Times New Roman" w:hAnsi="Times New Roman" w:cs="Times New Roman"/>
          <w:sz w:val="16"/>
          <w:szCs w:val="16"/>
          <w:lang w:eastAsia="en-GB"/>
        </w:rPr>
        <w:t>1</w:t>
      </w:r>
      <w:r w:rsidR="000D3A30">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H</w:t>
      </w:r>
      <w:r w:rsidRPr="00394E11">
        <w:rPr>
          <w:rFonts w:ascii="Times New Roman" w:eastAsia="Times New Roman" w:hAnsi="Times New Roman" w:cs="Times New Roman"/>
          <w:sz w:val="16"/>
          <w:szCs w:val="16"/>
          <w:lang w:eastAsia="en-GB"/>
        </w:rPr>
        <w:t>2</w:t>
      </w:r>
      <w:r>
        <w:rPr>
          <w:rFonts w:ascii="Times New Roman" w:eastAsia="Times New Roman" w:hAnsi="Times New Roman" w:cs="Times New Roman"/>
          <w:sz w:val="24"/>
          <w:szCs w:val="24"/>
          <w:lang w:eastAsia="en-GB"/>
        </w:rPr>
        <w:t xml:space="preserve">, </w:t>
      </w:r>
      <w:r w:rsidR="000D3A30">
        <w:rPr>
          <w:rFonts w:ascii="Times New Roman" w:eastAsia="Times New Roman" w:hAnsi="Times New Roman" w:cs="Times New Roman"/>
          <w:sz w:val="24"/>
          <w:szCs w:val="24"/>
          <w:lang w:eastAsia="en-GB"/>
        </w:rPr>
        <w:t xml:space="preserve">and </w:t>
      </w:r>
      <w:r>
        <w:rPr>
          <w:rFonts w:ascii="Times New Roman" w:eastAsia="Times New Roman" w:hAnsi="Times New Roman" w:cs="Times New Roman"/>
          <w:sz w:val="24"/>
          <w:szCs w:val="24"/>
          <w:lang w:eastAsia="en-GB"/>
        </w:rPr>
        <w:t>H</w:t>
      </w:r>
      <w:r w:rsidRPr="00394E11">
        <w:rPr>
          <w:rFonts w:ascii="Times New Roman" w:eastAsia="Times New Roman" w:hAnsi="Times New Roman" w:cs="Times New Roman"/>
          <w:sz w:val="16"/>
          <w:szCs w:val="16"/>
          <w:lang w:eastAsia="en-GB"/>
        </w:rPr>
        <w:t>3</w:t>
      </w:r>
      <w:r>
        <w:rPr>
          <w:rFonts w:ascii="Times New Roman" w:eastAsia="Times New Roman" w:hAnsi="Times New Roman" w:cs="Times New Roman"/>
          <w:sz w:val="24"/>
          <w:szCs w:val="24"/>
          <w:lang w:eastAsia="en-GB"/>
        </w:rPr>
        <w:t xml:space="preserve"> </w:t>
      </w:r>
      <w:r w:rsidR="000D3A30">
        <w:rPr>
          <w:rFonts w:ascii="Times New Roman" w:eastAsia="Times New Roman" w:hAnsi="Times New Roman" w:cs="Times New Roman"/>
          <w:sz w:val="24"/>
          <w:szCs w:val="24"/>
          <w:lang w:eastAsia="en-GB"/>
        </w:rPr>
        <w:t>were confirmed</w:t>
      </w:r>
      <w:r>
        <w:rPr>
          <w:rFonts w:ascii="Times New Roman" w:eastAsia="Times New Roman" w:hAnsi="Times New Roman" w:cs="Times New Roman"/>
          <w:sz w:val="24"/>
          <w:szCs w:val="24"/>
          <w:lang w:eastAsia="en-GB"/>
        </w:rPr>
        <w:t xml:space="preserve">, given that not all QoS dimensions positively and significantly affected customer satisfaction. </w:t>
      </w:r>
      <w:r w:rsidR="000D3A30">
        <w:rPr>
          <w:rFonts w:ascii="Times New Roman" w:eastAsia="Times New Roman" w:hAnsi="Times New Roman" w:cs="Times New Roman"/>
          <w:sz w:val="24"/>
          <w:szCs w:val="24"/>
          <w:lang w:eastAsia="en-GB"/>
        </w:rPr>
        <w:t>Therefore, b</w:t>
      </w:r>
      <w:r w:rsidR="00064BF2">
        <w:rPr>
          <w:rFonts w:ascii="Times New Roman" w:eastAsia="Times New Roman" w:hAnsi="Times New Roman" w:cs="Times New Roman"/>
          <w:sz w:val="24"/>
          <w:szCs w:val="24"/>
          <w:lang w:eastAsia="en-GB"/>
        </w:rPr>
        <w:t xml:space="preserve">ased on these </w:t>
      </w:r>
      <w:r w:rsidR="002B2931">
        <w:rPr>
          <w:rFonts w:ascii="Times New Roman" w:eastAsia="Times New Roman" w:hAnsi="Times New Roman" w:cs="Times New Roman"/>
          <w:sz w:val="24"/>
          <w:szCs w:val="24"/>
          <w:lang w:eastAsia="en-GB"/>
        </w:rPr>
        <w:t>outcomes</w:t>
      </w:r>
      <w:r w:rsidR="00064BF2">
        <w:rPr>
          <w:rFonts w:ascii="Times New Roman" w:eastAsia="Times New Roman" w:hAnsi="Times New Roman" w:cs="Times New Roman"/>
          <w:sz w:val="24"/>
          <w:szCs w:val="24"/>
          <w:lang w:eastAsia="en-GB"/>
        </w:rPr>
        <w:t>, it c</w:t>
      </w:r>
      <w:r w:rsidR="002B2931">
        <w:rPr>
          <w:rFonts w:ascii="Times New Roman" w:eastAsia="Times New Roman" w:hAnsi="Times New Roman" w:cs="Times New Roman"/>
          <w:sz w:val="24"/>
          <w:szCs w:val="24"/>
          <w:lang w:eastAsia="en-GB"/>
        </w:rPr>
        <w:t>ould</w:t>
      </w:r>
      <w:r w:rsidR="00064BF2">
        <w:rPr>
          <w:rFonts w:ascii="Times New Roman" w:eastAsia="Times New Roman" w:hAnsi="Times New Roman" w:cs="Times New Roman"/>
          <w:sz w:val="24"/>
          <w:szCs w:val="24"/>
          <w:lang w:eastAsia="en-GB"/>
        </w:rPr>
        <w:t xml:space="preserve"> be </w:t>
      </w:r>
      <w:r w:rsidR="002B2931">
        <w:rPr>
          <w:rFonts w:ascii="Times New Roman" w:eastAsia="Times New Roman" w:hAnsi="Times New Roman" w:cs="Times New Roman"/>
          <w:sz w:val="24"/>
          <w:szCs w:val="24"/>
          <w:lang w:eastAsia="en-GB"/>
        </w:rPr>
        <w:t>assumed</w:t>
      </w:r>
      <w:r w:rsidR="00064BF2">
        <w:rPr>
          <w:rFonts w:ascii="Times New Roman" w:eastAsia="Times New Roman" w:hAnsi="Times New Roman" w:cs="Times New Roman"/>
          <w:sz w:val="24"/>
          <w:szCs w:val="24"/>
          <w:lang w:eastAsia="en-GB"/>
        </w:rPr>
        <w:t xml:space="preserve"> that the direction of the relationship that </w:t>
      </w:r>
      <w:r w:rsidR="00B05127">
        <w:rPr>
          <w:rFonts w:ascii="Times New Roman" w:eastAsia="Times New Roman" w:hAnsi="Times New Roman" w:cs="Times New Roman"/>
          <w:sz w:val="24"/>
          <w:szCs w:val="24"/>
          <w:lang w:eastAsia="en-GB"/>
        </w:rPr>
        <w:t xml:space="preserve">the </w:t>
      </w:r>
      <w:r w:rsidR="00064BF2">
        <w:rPr>
          <w:rFonts w:ascii="Times New Roman" w:eastAsia="Times New Roman" w:hAnsi="Times New Roman" w:cs="Times New Roman"/>
          <w:sz w:val="24"/>
          <w:szCs w:val="24"/>
          <w:lang w:eastAsia="en-GB"/>
        </w:rPr>
        <w:t>three QoS dimensions ha</w:t>
      </w:r>
      <w:r w:rsidR="00B05127">
        <w:rPr>
          <w:rFonts w:ascii="Times New Roman" w:eastAsia="Times New Roman" w:hAnsi="Times New Roman" w:cs="Times New Roman"/>
          <w:sz w:val="24"/>
          <w:szCs w:val="24"/>
          <w:lang w:eastAsia="en-GB"/>
        </w:rPr>
        <w:t>ve</w:t>
      </w:r>
      <w:r w:rsidR="00064BF2">
        <w:rPr>
          <w:rFonts w:ascii="Times New Roman" w:eastAsia="Times New Roman" w:hAnsi="Times New Roman" w:cs="Times New Roman"/>
          <w:sz w:val="24"/>
          <w:szCs w:val="24"/>
          <w:lang w:eastAsia="en-GB"/>
        </w:rPr>
        <w:t xml:space="preserve"> on the customer satisfaction variable has </w:t>
      </w:r>
      <w:r w:rsidR="00B05127">
        <w:rPr>
          <w:rFonts w:ascii="Times New Roman" w:eastAsia="Times New Roman" w:hAnsi="Times New Roman" w:cs="Times New Roman"/>
          <w:sz w:val="24"/>
          <w:szCs w:val="24"/>
          <w:lang w:eastAsia="en-GB"/>
        </w:rPr>
        <w:t>the direction of a positive relationship</w:t>
      </w:r>
      <w:r w:rsidR="00064BF2">
        <w:rPr>
          <w:rFonts w:ascii="Times New Roman" w:eastAsia="Times New Roman" w:hAnsi="Times New Roman" w:cs="Times New Roman"/>
          <w:sz w:val="24"/>
          <w:szCs w:val="24"/>
          <w:lang w:eastAsia="en-GB"/>
        </w:rPr>
        <w:t>.</w:t>
      </w:r>
    </w:p>
    <w:p w14:paraId="446597B1" w14:textId="3E91354D" w:rsidR="00F17017" w:rsidRPr="00106C4C" w:rsidRDefault="00BE7DB1" w:rsidP="00106C4C">
      <w:pPr>
        <w:pStyle w:val="Heading1"/>
        <w:rPr>
          <w:rFonts w:ascii="Times New Roman" w:eastAsia="Times New Roman" w:hAnsi="Times New Roman" w:cs="Times New Roman"/>
          <w:b/>
          <w:bCs/>
          <w:color w:val="auto"/>
          <w:lang w:eastAsia="en-GB"/>
        </w:rPr>
      </w:pPr>
      <w:bookmarkStart w:id="15" w:name="_Toc124266911"/>
      <w:r w:rsidRPr="00106C4C">
        <w:rPr>
          <w:rFonts w:ascii="Times New Roman" w:eastAsia="Times New Roman" w:hAnsi="Times New Roman" w:cs="Times New Roman"/>
          <w:b/>
          <w:bCs/>
          <w:color w:val="auto"/>
          <w:lang w:eastAsia="en-GB"/>
        </w:rPr>
        <w:t>6. Discussion</w:t>
      </w:r>
      <w:bookmarkEnd w:id="15"/>
    </w:p>
    <w:p w14:paraId="6F98F026" w14:textId="77777777" w:rsidR="002A6E95" w:rsidRDefault="002A6E95" w:rsidP="002A6E95">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 key findings suggest a relationship between expected QoS and customer satisfaction. Additionally, network providers must focus on delivering outstanding QoS that attract new customers and maintain customers using their network. Finally, and more importantly, the dimensions of QoS are more of the soft side of the technical concerns. Therefore, the focus should be on how network providers' telecommunication infrastructures affect QoS. </w:t>
      </w:r>
    </w:p>
    <w:p w14:paraId="13F5B24A" w14:textId="786A6F65" w:rsidR="003950B4" w:rsidRDefault="003950B4"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QoS in the research context has primarily been at the receiving point of criticisms from subscribers that the network providers have been assumed to be performing poorly. Based on this assumption, the paper sought to explore the QoS of the researched organisation and context. How the QoS dimensions, such as customer expectation and perception, affect prepaid and postpaid customer satisfaction in Nigeria</w:t>
      </w:r>
      <w:r w:rsidR="0094126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s Telecommunication environment</w:t>
      </w:r>
    </w:p>
    <w:p w14:paraId="46CCB777" w14:textId="03A45AAD" w:rsidR="004D1FE2" w:rsidRDefault="00BE7DB1" w:rsidP="001E759C">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discovered results are linked to the dimension structure of the scale that allows the paper to evaluate the QoS</w:t>
      </w:r>
      <w:r w:rsidR="001E759C">
        <w:rPr>
          <w:rFonts w:ascii="Times New Roman" w:eastAsia="Times New Roman" w:hAnsi="Times New Roman" w:cs="Times New Roman"/>
          <w:sz w:val="24"/>
          <w:szCs w:val="24"/>
          <w:lang w:eastAsia="en-GB"/>
        </w:rPr>
        <w:t xml:space="preserve"> dimensions</w:t>
      </w:r>
      <w:r>
        <w:rPr>
          <w:rFonts w:ascii="Times New Roman" w:eastAsia="Times New Roman" w:hAnsi="Times New Roman" w:cs="Times New Roman"/>
          <w:sz w:val="24"/>
          <w:szCs w:val="24"/>
          <w:lang w:eastAsia="en-GB"/>
        </w:rPr>
        <w:t xml:space="preserve">. </w:t>
      </w:r>
      <w:r w:rsidR="0094126E">
        <w:rPr>
          <w:rFonts w:ascii="Times New Roman" w:eastAsia="Times New Roman" w:hAnsi="Times New Roman" w:cs="Times New Roman"/>
          <w:sz w:val="24"/>
          <w:szCs w:val="24"/>
          <w:lang w:eastAsia="en-GB"/>
        </w:rPr>
        <w:t xml:space="preserve">The </w:t>
      </w:r>
      <w:r w:rsidR="004D1FE2">
        <w:rPr>
          <w:rFonts w:ascii="Times New Roman" w:eastAsia="Times New Roman" w:hAnsi="Times New Roman" w:cs="Times New Roman"/>
          <w:sz w:val="24"/>
          <w:szCs w:val="24"/>
          <w:lang w:eastAsia="en-GB"/>
        </w:rPr>
        <w:t xml:space="preserve">Parashurama et al. (1988) SERVQUAL </w:t>
      </w:r>
      <w:r w:rsidR="0094126E">
        <w:rPr>
          <w:rFonts w:ascii="Times New Roman" w:eastAsia="Times New Roman" w:hAnsi="Times New Roman" w:cs="Times New Roman"/>
          <w:sz w:val="24"/>
          <w:szCs w:val="24"/>
          <w:lang w:eastAsia="en-GB"/>
        </w:rPr>
        <w:t xml:space="preserve">model </w:t>
      </w:r>
      <w:r w:rsidR="004D1FE2">
        <w:rPr>
          <w:rFonts w:ascii="Times New Roman" w:eastAsia="Times New Roman" w:hAnsi="Times New Roman" w:cs="Times New Roman"/>
          <w:sz w:val="24"/>
          <w:szCs w:val="24"/>
          <w:lang w:eastAsia="en-GB"/>
        </w:rPr>
        <w:t>scale was applied in this paper to explore QoS</w:t>
      </w:r>
      <w:r>
        <w:rPr>
          <w:rFonts w:ascii="Times New Roman" w:eastAsia="Times New Roman" w:hAnsi="Times New Roman" w:cs="Times New Roman"/>
          <w:sz w:val="24"/>
          <w:szCs w:val="24"/>
          <w:lang w:eastAsia="en-GB"/>
        </w:rPr>
        <w:t xml:space="preserve">. </w:t>
      </w:r>
      <w:r w:rsidR="004D1FE2">
        <w:rPr>
          <w:rFonts w:ascii="Times New Roman" w:eastAsia="Times New Roman" w:hAnsi="Times New Roman" w:cs="Times New Roman"/>
          <w:sz w:val="24"/>
          <w:szCs w:val="24"/>
          <w:lang w:eastAsia="en-GB"/>
        </w:rPr>
        <w:t xml:space="preserve">The scalable are perceived QoS and expected QoS. These </w:t>
      </w:r>
      <w:r w:rsidR="00F94BD9">
        <w:rPr>
          <w:rFonts w:ascii="Times New Roman" w:eastAsia="Times New Roman" w:hAnsi="Times New Roman" w:cs="Times New Roman"/>
          <w:sz w:val="24"/>
          <w:szCs w:val="24"/>
          <w:lang w:eastAsia="en-GB"/>
        </w:rPr>
        <w:t>scalable</w:t>
      </w:r>
      <w:r w:rsidR="004D1FE2">
        <w:rPr>
          <w:rFonts w:ascii="Times New Roman" w:eastAsia="Times New Roman" w:hAnsi="Times New Roman" w:cs="Times New Roman"/>
          <w:sz w:val="24"/>
          <w:szCs w:val="24"/>
          <w:lang w:eastAsia="en-GB"/>
        </w:rPr>
        <w:t xml:space="preserve"> assessed the five dimensions of assurance, empathy, tangibility, reliability and responsiveness. The items in the model scale were based on the 5-point Likert format, as stated. </w:t>
      </w:r>
    </w:p>
    <w:p w14:paraId="6C3C8E36" w14:textId="0F7791FF" w:rsidR="00BE7DB1" w:rsidRDefault="0094126E" w:rsidP="00242D70">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An excellent </w:t>
      </w:r>
      <w:r w:rsidR="004D1FE2">
        <w:rPr>
          <w:rFonts w:ascii="Times New Roman" w:eastAsia="Times New Roman" w:hAnsi="Times New Roman" w:cs="Times New Roman"/>
          <w:sz w:val="24"/>
          <w:szCs w:val="24"/>
          <w:lang w:eastAsia="en-GB"/>
        </w:rPr>
        <w:t xml:space="preserve">QoS </w:t>
      </w:r>
      <w:r>
        <w:rPr>
          <w:rFonts w:ascii="Times New Roman" w:eastAsia="Times New Roman" w:hAnsi="Times New Roman" w:cs="Times New Roman"/>
          <w:sz w:val="24"/>
          <w:szCs w:val="24"/>
          <w:lang w:eastAsia="en-GB"/>
        </w:rPr>
        <w:t>would be</w:t>
      </w:r>
      <w:r w:rsidR="004D1FE2">
        <w:rPr>
          <w:rFonts w:ascii="Times New Roman" w:eastAsia="Times New Roman" w:hAnsi="Times New Roman" w:cs="Times New Roman"/>
          <w:sz w:val="24"/>
          <w:szCs w:val="24"/>
          <w:lang w:eastAsia="en-GB"/>
        </w:rPr>
        <w:t xml:space="preserve"> achieved</w:t>
      </w:r>
      <w:r>
        <w:rPr>
          <w:rFonts w:ascii="Times New Roman" w:eastAsia="Times New Roman" w:hAnsi="Times New Roman" w:cs="Times New Roman"/>
          <w:sz w:val="24"/>
          <w:szCs w:val="24"/>
          <w:lang w:eastAsia="en-GB"/>
        </w:rPr>
        <w:t xml:space="preserve"> by deducting </w:t>
      </w:r>
      <w:r w:rsidR="004D1FE2">
        <w:rPr>
          <w:rFonts w:ascii="Times New Roman" w:eastAsia="Times New Roman" w:hAnsi="Times New Roman" w:cs="Times New Roman"/>
          <w:sz w:val="24"/>
          <w:szCs w:val="24"/>
          <w:lang w:eastAsia="en-GB"/>
        </w:rPr>
        <w:t>the expectation value from the perception value for each item. When perception surpasses expectation, QoS would be suitable, and when perception equates to expectation, QoS is acceptable. However, if the expectation goes above the perception, QoS is unacceptable.</w:t>
      </w:r>
      <w:r w:rsidR="00242D70" w:rsidRPr="00242D70">
        <w:rPr>
          <w:rFonts w:ascii="Times New Roman" w:eastAsia="Times New Roman" w:hAnsi="Times New Roman" w:cs="Times New Roman"/>
          <w:sz w:val="24"/>
          <w:szCs w:val="24"/>
          <w:lang w:eastAsia="en-GB"/>
        </w:rPr>
        <w:t xml:space="preserve"> </w:t>
      </w:r>
      <w:r w:rsidR="00242D70">
        <w:rPr>
          <w:rFonts w:ascii="Times New Roman" w:eastAsia="Times New Roman" w:hAnsi="Times New Roman" w:cs="Times New Roman"/>
          <w:sz w:val="24"/>
          <w:szCs w:val="24"/>
          <w:lang w:eastAsia="en-GB"/>
        </w:rPr>
        <w:t xml:space="preserve">Additionally, to strengthen the validity of the hypotheses and research the correlation composition, various regression models were suggested, which consist of the QoS dimensions as independent variables (x). And customer satisfaction as the dependent variable (y) to </w:t>
      </w:r>
      <w:r w:rsidR="00D936A0">
        <w:rPr>
          <w:rFonts w:ascii="Times New Roman" w:eastAsia="Times New Roman" w:hAnsi="Times New Roman" w:cs="Times New Roman"/>
          <w:sz w:val="24"/>
          <w:szCs w:val="24"/>
          <w:lang w:eastAsia="en-GB"/>
        </w:rPr>
        <w:t>measure</w:t>
      </w:r>
      <w:r w:rsidR="00242D70">
        <w:rPr>
          <w:rFonts w:ascii="Times New Roman" w:eastAsia="Times New Roman" w:hAnsi="Times New Roman" w:cs="Times New Roman"/>
          <w:sz w:val="24"/>
          <w:szCs w:val="24"/>
          <w:lang w:eastAsia="en-GB"/>
        </w:rPr>
        <w:t xml:space="preserve"> the </w:t>
      </w:r>
      <w:r w:rsidR="00D936A0">
        <w:rPr>
          <w:rFonts w:ascii="Times New Roman" w:eastAsia="Times New Roman" w:hAnsi="Times New Roman" w:cs="Times New Roman"/>
          <w:sz w:val="24"/>
          <w:szCs w:val="24"/>
          <w:lang w:eastAsia="en-GB"/>
        </w:rPr>
        <w:t>joint</w:t>
      </w:r>
      <w:r w:rsidR="00242D70">
        <w:rPr>
          <w:rFonts w:ascii="Times New Roman" w:eastAsia="Times New Roman" w:hAnsi="Times New Roman" w:cs="Times New Roman"/>
          <w:sz w:val="24"/>
          <w:szCs w:val="24"/>
          <w:lang w:eastAsia="en-GB"/>
        </w:rPr>
        <w:t xml:space="preserve"> </w:t>
      </w:r>
      <w:r w:rsidR="00D936A0">
        <w:rPr>
          <w:rFonts w:ascii="Times New Roman" w:eastAsia="Times New Roman" w:hAnsi="Times New Roman" w:cs="Times New Roman"/>
          <w:sz w:val="24"/>
          <w:szCs w:val="24"/>
          <w:lang w:eastAsia="en-GB"/>
        </w:rPr>
        <w:t>impacts</w:t>
      </w:r>
      <w:r w:rsidR="00242D70">
        <w:rPr>
          <w:rFonts w:ascii="Times New Roman" w:eastAsia="Times New Roman" w:hAnsi="Times New Roman" w:cs="Times New Roman"/>
          <w:sz w:val="24"/>
          <w:szCs w:val="24"/>
          <w:lang w:eastAsia="en-GB"/>
        </w:rPr>
        <w:t xml:space="preserve"> of the independent and control variables on customer satisfaction.</w:t>
      </w:r>
    </w:p>
    <w:p w14:paraId="1DED0B2E" w14:textId="170A15B0" w:rsidR="00BE7DB1" w:rsidRDefault="001E759C" w:rsidP="002A6E95">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From the results, H1 was confirmed, which considered the positive correlation between the QoS dimension and customer satisfaction. </w:t>
      </w:r>
      <w:r w:rsidR="005139BB">
        <w:rPr>
          <w:rFonts w:ascii="Times New Roman" w:eastAsia="Times New Roman" w:hAnsi="Times New Roman" w:cs="Times New Roman"/>
          <w:sz w:val="24"/>
          <w:szCs w:val="24"/>
          <w:lang w:eastAsia="en-GB"/>
        </w:rPr>
        <w:t>Furthermore, i</w:t>
      </w:r>
      <w:r>
        <w:rPr>
          <w:rFonts w:ascii="Times New Roman" w:eastAsia="Times New Roman" w:hAnsi="Times New Roman" w:cs="Times New Roman"/>
          <w:sz w:val="24"/>
          <w:szCs w:val="24"/>
          <w:lang w:eastAsia="en-GB"/>
        </w:rPr>
        <w:t>t was established that the correlation in the constant from standardised correlation coefficients is significant at the t stat  &lt; 0.001 level. These outcomes align with Murray et al. (</w:t>
      </w:r>
      <w:r w:rsidR="005E1132">
        <w:rPr>
          <w:rFonts w:ascii="Times New Roman" w:eastAsia="Times New Roman" w:hAnsi="Times New Roman" w:cs="Times New Roman"/>
          <w:sz w:val="24"/>
          <w:szCs w:val="24"/>
          <w:lang w:eastAsia="en-GB"/>
        </w:rPr>
        <w:t>2002</w:t>
      </w:r>
      <w:r>
        <w:rPr>
          <w:rFonts w:ascii="Times New Roman" w:eastAsia="Times New Roman" w:hAnsi="Times New Roman" w:cs="Times New Roman"/>
          <w:sz w:val="24"/>
          <w:szCs w:val="24"/>
          <w:lang w:eastAsia="en-GB"/>
        </w:rPr>
        <w:t>) and Kyle et al. (</w:t>
      </w:r>
      <w:r w:rsidR="005E1132">
        <w:rPr>
          <w:rFonts w:ascii="Times New Roman" w:eastAsia="Times New Roman" w:hAnsi="Times New Roman" w:cs="Times New Roman"/>
          <w:sz w:val="24"/>
          <w:szCs w:val="24"/>
          <w:lang w:eastAsia="en-GB"/>
        </w:rPr>
        <w:t>2010</w:t>
      </w:r>
      <w:r>
        <w:rPr>
          <w:rFonts w:ascii="Times New Roman" w:eastAsia="Times New Roman" w:hAnsi="Times New Roman" w:cs="Times New Roman"/>
          <w:sz w:val="24"/>
          <w:szCs w:val="24"/>
          <w:lang w:eastAsia="en-GB"/>
        </w:rPr>
        <w:t>) assertions that a better QoS level results in better customer satisfaction.</w:t>
      </w:r>
      <w:r w:rsidR="00F4338F">
        <w:rPr>
          <w:rFonts w:ascii="Times New Roman" w:eastAsia="Times New Roman" w:hAnsi="Times New Roman" w:cs="Times New Roman"/>
          <w:sz w:val="24"/>
          <w:szCs w:val="24"/>
          <w:lang w:eastAsia="en-GB"/>
        </w:rPr>
        <w:t xml:space="preserve"> The results also </w:t>
      </w:r>
      <w:r w:rsidR="00A04E6C">
        <w:rPr>
          <w:rFonts w:ascii="Times New Roman" w:eastAsia="Times New Roman" w:hAnsi="Times New Roman" w:cs="Times New Roman"/>
          <w:sz w:val="24"/>
          <w:szCs w:val="24"/>
          <w:lang w:eastAsia="en-GB"/>
        </w:rPr>
        <w:t>indicate</w:t>
      </w:r>
      <w:r w:rsidR="00F4338F">
        <w:rPr>
          <w:rFonts w:ascii="Times New Roman" w:eastAsia="Times New Roman" w:hAnsi="Times New Roman" w:cs="Times New Roman"/>
          <w:sz w:val="24"/>
          <w:szCs w:val="24"/>
          <w:lang w:eastAsia="en-GB"/>
        </w:rPr>
        <w:t xml:space="preserve"> that the QoS dimensions are </w:t>
      </w:r>
      <w:r w:rsidR="00A04E6C">
        <w:rPr>
          <w:rFonts w:ascii="Times New Roman" w:eastAsia="Times New Roman" w:hAnsi="Times New Roman" w:cs="Times New Roman"/>
          <w:sz w:val="24"/>
          <w:szCs w:val="24"/>
          <w:lang w:eastAsia="en-GB"/>
        </w:rPr>
        <w:t>strongly</w:t>
      </w:r>
      <w:r w:rsidR="00F4338F">
        <w:rPr>
          <w:rFonts w:ascii="Times New Roman" w:eastAsia="Times New Roman" w:hAnsi="Times New Roman" w:cs="Times New Roman"/>
          <w:sz w:val="24"/>
          <w:szCs w:val="24"/>
          <w:lang w:eastAsia="en-GB"/>
        </w:rPr>
        <w:t xml:space="preserve"> </w:t>
      </w:r>
      <w:r w:rsidR="00A04E6C">
        <w:rPr>
          <w:rFonts w:ascii="Times New Roman" w:eastAsia="Times New Roman" w:hAnsi="Times New Roman" w:cs="Times New Roman"/>
          <w:sz w:val="24"/>
          <w:szCs w:val="24"/>
          <w:lang w:eastAsia="en-GB"/>
        </w:rPr>
        <w:t>correlated</w:t>
      </w:r>
      <w:r w:rsidR="00F4338F">
        <w:rPr>
          <w:rFonts w:ascii="Times New Roman" w:eastAsia="Times New Roman" w:hAnsi="Times New Roman" w:cs="Times New Roman"/>
          <w:sz w:val="24"/>
          <w:szCs w:val="24"/>
          <w:lang w:eastAsia="en-GB"/>
        </w:rPr>
        <w:t xml:space="preserve"> to customer satisfaction, with the most </w:t>
      </w:r>
      <w:r w:rsidR="00A04E6C">
        <w:rPr>
          <w:rFonts w:ascii="Times New Roman" w:eastAsia="Times New Roman" w:hAnsi="Times New Roman" w:cs="Times New Roman"/>
          <w:sz w:val="24"/>
          <w:szCs w:val="24"/>
          <w:lang w:eastAsia="en-GB"/>
        </w:rPr>
        <w:t>significant</w:t>
      </w:r>
      <w:r w:rsidR="00F4338F">
        <w:rPr>
          <w:rFonts w:ascii="Times New Roman" w:eastAsia="Times New Roman" w:hAnsi="Times New Roman" w:cs="Times New Roman"/>
          <w:sz w:val="24"/>
          <w:szCs w:val="24"/>
          <w:lang w:eastAsia="en-GB"/>
        </w:rPr>
        <w:t xml:space="preserve"> variables being assurance (β</w:t>
      </w:r>
      <w:r w:rsidR="00AD2F8B">
        <w:rPr>
          <w:rFonts w:ascii="Times New Roman" w:eastAsia="Times New Roman" w:hAnsi="Times New Roman" w:cs="Times New Roman"/>
          <w:sz w:val="24"/>
          <w:szCs w:val="24"/>
          <w:lang w:eastAsia="en-GB"/>
        </w:rPr>
        <w:t xml:space="preserve"> value</w:t>
      </w:r>
      <w:r w:rsidR="00F4338F">
        <w:rPr>
          <w:rFonts w:ascii="Times New Roman" w:eastAsia="Times New Roman" w:hAnsi="Times New Roman" w:cs="Times New Roman"/>
          <w:sz w:val="24"/>
          <w:szCs w:val="24"/>
          <w:lang w:eastAsia="en-GB"/>
        </w:rPr>
        <w:t xml:space="preserve"> </w:t>
      </w:r>
      <w:r w:rsidR="00A04E6C">
        <w:rPr>
          <w:rFonts w:ascii="Times New Roman" w:eastAsia="Times New Roman" w:hAnsi="Times New Roman" w:cs="Times New Roman"/>
          <w:sz w:val="24"/>
          <w:szCs w:val="24"/>
          <w:lang w:eastAsia="en-GB"/>
        </w:rPr>
        <w:t>0</w:t>
      </w:r>
      <w:r w:rsidR="00F4338F">
        <w:rPr>
          <w:rFonts w:ascii="Times New Roman" w:eastAsia="Times New Roman" w:hAnsi="Times New Roman" w:cs="Times New Roman"/>
          <w:sz w:val="24"/>
          <w:szCs w:val="24"/>
          <w:lang w:eastAsia="en-GB"/>
        </w:rPr>
        <w:t>.986; p</w:t>
      </w:r>
      <w:r w:rsidR="00A04E6C">
        <w:rPr>
          <w:rFonts w:ascii="Times New Roman" w:eastAsia="Times New Roman" w:hAnsi="Times New Roman" w:cs="Times New Roman"/>
          <w:sz w:val="24"/>
          <w:szCs w:val="24"/>
          <w:lang w:eastAsia="en-GB"/>
        </w:rPr>
        <w:t>-value</w:t>
      </w:r>
      <w:r w:rsidR="00F4338F">
        <w:rPr>
          <w:rFonts w:ascii="Times New Roman" w:eastAsia="Times New Roman" w:hAnsi="Times New Roman" w:cs="Times New Roman"/>
          <w:sz w:val="24"/>
          <w:szCs w:val="24"/>
          <w:lang w:eastAsia="en-GB"/>
        </w:rPr>
        <w:t xml:space="preserve"> &lt; 001), empathy (β </w:t>
      </w:r>
      <w:r w:rsidR="00AD2F8B">
        <w:rPr>
          <w:rFonts w:ascii="Times New Roman" w:eastAsia="Times New Roman" w:hAnsi="Times New Roman" w:cs="Times New Roman"/>
          <w:sz w:val="24"/>
          <w:szCs w:val="24"/>
          <w:lang w:eastAsia="en-GB"/>
        </w:rPr>
        <w:t xml:space="preserve">value </w:t>
      </w:r>
      <w:r w:rsidR="00F4338F">
        <w:rPr>
          <w:rFonts w:ascii="Times New Roman" w:eastAsia="Times New Roman" w:hAnsi="Times New Roman" w:cs="Times New Roman"/>
          <w:sz w:val="24"/>
          <w:szCs w:val="24"/>
          <w:lang w:eastAsia="en-GB"/>
        </w:rPr>
        <w:t>4.09; p</w:t>
      </w:r>
      <w:r w:rsidR="00A04E6C">
        <w:rPr>
          <w:rFonts w:ascii="Times New Roman" w:eastAsia="Times New Roman" w:hAnsi="Times New Roman" w:cs="Times New Roman"/>
          <w:sz w:val="24"/>
          <w:szCs w:val="24"/>
          <w:lang w:eastAsia="en-GB"/>
        </w:rPr>
        <w:t>-value</w:t>
      </w:r>
      <w:r w:rsidR="00F4338F">
        <w:rPr>
          <w:rFonts w:ascii="Times New Roman" w:eastAsia="Times New Roman" w:hAnsi="Times New Roman" w:cs="Times New Roman"/>
          <w:sz w:val="24"/>
          <w:szCs w:val="24"/>
          <w:lang w:eastAsia="en-GB"/>
        </w:rPr>
        <w:t xml:space="preserve"> &lt; 0.001) and equipment (β 1.510; p</w:t>
      </w:r>
      <w:r w:rsidR="00A04E6C">
        <w:rPr>
          <w:rFonts w:ascii="Times New Roman" w:eastAsia="Times New Roman" w:hAnsi="Times New Roman" w:cs="Times New Roman"/>
          <w:sz w:val="24"/>
          <w:szCs w:val="24"/>
          <w:lang w:eastAsia="en-GB"/>
        </w:rPr>
        <w:t>-value</w:t>
      </w:r>
      <w:r w:rsidR="00F4338F">
        <w:rPr>
          <w:rFonts w:ascii="Times New Roman" w:eastAsia="Times New Roman" w:hAnsi="Times New Roman" w:cs="Times New Roman"/>
          <w:sz w:val="24"/>
          <w:szCs w:val="24"/>
          <w:lang w:eastAsia="en-GB"/>
        </w:rPr>
        <w:t xml:space="preserve"> &lt; 0.008)</w:t>
      </w:r>
      <w:r w:rsidR="00A04E6C">
        <w:rPr>
          <w:rFonts w:ascii="Times New Roman" w:eastAsia="Times New Roman" w:hAnsi="Times New Roman" w:cs="Times New Roman"/>
          <w:sz w:val="24"/>
          <w:szCs w:val="24"/>
          <w:lang w:eastAsia="en-GB"/>
        </w:rPr>
        <w:t xml:space="preserve">. </w:t>
      </w:r>
      <w:r w:rsidR="00173EB4">
        <w:rPr>
          <w:rFonts w:ascii="Times New Roman" w:eastAsia="Times New Roman" w:hAnsi="Times New Roman" w:cs="Times New Roman"/>
          <w:sz w:val="24"/>
          <w:szCs w:val="24"/>
          <w:lang w:eastAsia="en-GB"/>
        </w:rPr>
        <w:t>On the other hand, minor</w:t>
      </w:r>
      <w:r w:rsidR="00A04E6C">
        <w:rPr>
          <w:rFonts w:ascii="Times New Roman" w:eastAsia="Times New Roman" w:hAnsi="Times New Roman" w:cs="Times New Roman"/>
          <w:sz w:val="24"/>
          <w:szCs w:val="24"/>
          <w:lang w:eastAsia="en-GB"/>
        </w:rPr>
        <w:t xml:space="preserve"> significant variables were </w:t>
      </w:r>
      <w:r w:rsidR="00AD2F8B">
        <w:rPr>
          <w:rFonts w:ascii="Times New Roman" w:eastAsia="Times New Roman" w:hAnsi="Times New Roman" w:cs="Times New Roman"/>
          <w:sz w:val="24"/>
          <w:szCs w:val="24"/>
          <w:lang w:eastAsia="en-GB"/>
        </w:rPr>
        <w:t>responsiveness</w:t>
      </w:r>
      <w:r w:rsidR="00A04E6C">
        <w:rPr>
          <w:rFonts w:ascii="Times New Roman" w:eastAsia="Times New Roman" w:hAnsi="Times New Roman" w:cs="Times New Roman"/>
          <w:sz w:val="24"/>
          <w:szCs w:val="24"/>
          <w:lang w:eastAsia="en-GB"/>
        </w:rPr>
        <w:t xml:space="preserve"> (β </w:t>
      </w:r>
      <w:r w:rsidR="00AD2F8B">
        <w:rPr>
          <w:rFonts w:ascii="Times New Roman" w:eastAsia="Times New Roman" w:hAnsi="Times New Roman" w:cs="Times New Roman"/>
          <w:sz w:val="24"/>
          <w:szCs w:val="24"/>
          <w:lang w:eastAsia="en-GB"/>
        </w:rPr>
        <w:t>- 0</w:t>
      </w:r>
      <w:r w:rsidR="00A04E6C">
        <w:rPr>
          <w:rFonts w:ascii="Times New Roman" w:eastAsia="Times New Roman" w:hAnsi="Times New Roman" w:cs="Times New Roman"/>
          <w:sz w:val="24"/>
          <w:szCs w:val="24"/>
          <w:lang w:eastAsia="en-GB"/>
        </w:rPr>
        <w:t xml:space="preserve">.194; p-value &lt; 328) </w:t>
      </w:r>
      <w:r w:rsidR="00AD2F8B">
        <w:rPr>
          <w:rFonts w:ascii="Times New Roman" w:eastAsia="Times New Roman" w:hAnsi="Times New Roman" w:cs="Times New Roman"/>
          <w:sz w:val="24"/>
          <w:szCs w:val="24"/>
          <w:lang w:eastAsia="en-GB"/>
        </w:rPr>
        <w:t xml:space="preserve">and </w:t>
      </w:r>
      <w:r w:rsidR="00A04E6C">
        <w:rPr>
          <w:rFonts w:ascii="Times New Roman" w:eastAsia="Times New Roman" w:hAnsi="Times New Roman" w:cs="Times New Roman"/>
          <w:sz w:val="24"/>
          <w:szCs w:val="24"/>
          <w:lang w:eastAsia="en-GB"/>
        </w:rPr>
        <w:t xml:space="preserve">age (β </w:t>
      </w:r>
      <w:r w:rsidR="00AD2F8B">
        <w:rPr>
          <w:rFonts w:ascii="Times New Roman" w:eastAsia="Times New Roman" w:hAnsi="Times New Roman" w:cs="Times New Roman"/>
          <w:sz w:val="24"/>
          <w:szCs w:val="24"/>
          <w:lang w:eastAsia="en-GB"/>
        </w:rPr>
        <w:t xml:space="preserve">value - </w:t>
      </w:r>
      <w:r w:rsidR="00A04E6C">
        <w:rPr>
          <w:rFonts w:ascii="Times New Roman" w:eastAsia="Times New Roman" w:hAnsi="Times New Roman" w:cs="Times New Roman"/>
          <w:sz w:val="24"/>
          <w:szCs w:val="24"/>
          <w:lang w:eastAsia="en-GB"/>
        </w:rPr>
        <w:t>0.032; p-value &lt; .865)</w:t>
      </w:r>
      <w:r w:rsidR="00AD2F8B">
        <w:rPr>
          <w:rFonts w:ascii="Times New Roman" w:eastAsia="Times New Roman" w:hAnsi="Times New Roman" w:cs="Times New Roman"/>
          <w:sz w:val="24"/>
          <w:szCs w:val="24"/>
          <w:lang w:eastAsia="en-GB"/>
        </w:rPr>
        <w:t>. In quantitative research, this reflection corroborates this result.</w:t>
      </w:r>
      <w:r w:rsidR="00173EB4">
        <w:rPr>
          <w:rFonts w:ascii="Times New Roman" w:eastAsia="Times New Roman" w:hAnsi="Times New Roman" w:cs="Times New Roman"/>
          <w:sz w:val="24"/>
          <w:szCs w:val="24"/>
          <w:lang w:eastAsia="en-GB"/>
        </w:rPr>
        <w:t xml:space="preserve"> Therefore,</w:t>
      </w:r>
      <w:r w:rsidR="00AD2F8B">
        <w:rPr>
          <w:rFonts w:ascii="Times New Roman" w:eastAsia="Times New Roman" w:hAnsi="Times New Roman" w:cs="Times New Roman"/>
          <w:sz w:val="24"/>
          <w:szCs w:val="24"/>
          <w:lang w:eastAsia="en-GB"/>
        </w:rPr>
        <w:t xml:space="preserve"> Nuviala et al. (</w:t>
      </w:r>
      <w:r w:rsidR="00242D70">
        <w:rPr>
          <w:rFonts w:ascii="Times New Roman" w:eastAsia="Times New Roman" w:hAnsi="Times New Roman" w:cs="Times New Roman"/>
          <w:sz w:val="24"/>
          <w:szCs w:val="24"/>
          <w:lang w:eastAsia="en-GB"/>
        </w:rPr>
        <w:t>2012</w:t>
      </w:r>
      <w:r w:rsidR="00AD2F8B">
        <w:rPr>
          <w:rFonts w:ascii="Times New Roman" w:eastAsia="Times New Roman" w:hAnsi="Times New Roman" w:cs="Times New Roman"/>
          <w:sz w:val="24"/>
          <w:szCs w:val="24"/>
          <w:lang w:eastAsia="en-GB"/>
        </w:rPr>
        <w:t>) argued that the apparent value of 50% satisfaction justified by their model, including the QoS dimensions, is acceptable. Contra</w:t>
      </w:r>
      <w:r w:rsidR="00173EB4">
        <w:rPr>
          <w:rFonts w:ascii="Times New Roman" w:eastAsia="Times New Roman" w:hAnsi="Times New Roman" w:cs="Times New Roman"/>
          <w:sz w:val="24"/>
          <w:szCs w:val="24"/>
          <w:lang w:eastAsia="en-GB"/>
        </w:rPr>
        <w:t>rily</w:t>
      </w:r>
      <w:r w:rsidR="00AD2F8B">
        <w:rPr>
          <w:rFonts w:ascii="Times New Roman" w:eastAsia="Times New Roman" w:hAnsi="Times New Roman" w:cs="Times New Roman"/>
          <w:sz w:val="24"/>
          <w:szCs w:val="24"/>
          <w:lang w:eastAsia="en-GB"/>
        </w:rPr>
        <w:t>, the</w:t>
      </w:r>
      <w:r w:rsidR="00173EB4">
        <w:rPr>
          <w:rFonts w:ascii="Times New Roman" w:eastAsia="Times New Roman" w:hAnsi="Times New Roman" w:cs="Times New Roman"/>
          <w:sz w:val="24"/>
          <w:szCs w:val="24"/>
          <w:lang w:eastAsia="en-GB"/>
        </w:rPr>
        <w:t xml:space="preserve"> QoS</w:t>
      </w:r>
      <w:r w:rsidR="00AD2F8B">
        <w:rPr>
          <w:rFonts w:ascii="Times New Roman" w:eastAsia="Times New Roman" w:hAnsi="Times New Roman" w:cs="Times New Roman"/>
          <w:sz w:val="24"/>
          <w:szCs w:val="24"/>
          <w:lang w:eastAsia="en-GB"/>
        </w:rPr>
        <w:t xml:space="preserve"> dimensions </w:t>
      </w:r>
      <w:r w:rsidR="00173EB4">
        <w:rPr>
          <w:rFonts w:ascii="Times New Roman" w:eastAsia="Times New Roman" w:hAnsi="Times New Roman" w:cs="Times New Roman"/>
          <w:sz w:val="24"/>
          <w:szCs w:val="24"/>
          <w:lang w:eastAsia="en-GB"/>
        </w:rPr>
        <w:t xml:space="preserve">of </w:t>
      </w:r>
      <w:r w:rsidR="00AD2F8B">
        <w:rPr>
          <w:rFonts w:ascii="Times New Roman" w:eastAsia="Times New Roman" w:hAnsi="Times New Roman" w:cs="Times New Roman"/>
          <w:sz w:val="24"/>
          <w:szCs w:val="24"/>
          <w:lang w:eastAsia="en-GB"/>
        </w:rPr>
        <w:t xml:space="preserve">tangibility (β value 2.431), reliability (β value .286) </w:t>
      </w:r>
      <w:r w:rsidR="00173EB4">
        <w:rPr>
          <w:rFonts w:ascii="Times New Roman" w:eastAsia="Times New Roman" w:hAnsi="Times New Roman" w:cs="Times New Roman"/>
          <w:sz w:val="24"/>
          <w:szCs w:val="24"/>
          <w:lang w:eastAsia="en-GB"/>
        </w:rPr>
        <w:t xml:space="preserve">and control variables of </w:t>
      </w:r>
      <w:r w:rsidR="00AD2F8B">
        <w:rPr>
          <w:rFonts w:ascii="Times New Roman" w:eastAsia="Times New Roman" w:hAnsi="Times New Roman" w:cs="Times New Roman"/>
          <w:sz w:val="24"/>
          <w:szCs w:val="24"/>
          <w:lang w:eastAsia="en-GB"/>
        </w:rPr>
        <w:t>contract (β value 1.82)</w:t>
      </w:r>
      <w:r w:rsidR="00173EB4">
        <w:rPr>
          <w:rFonts w:ascii="Times New Roman" w:eastAsia="Times New Roman" w:hAnsi="Times New Roman" w:cs="Times New Roman"/>
          <w:sz w:val="24"/>
          <w:szCs w:val="24"/>
          <w:lang w:eastAsia="en-GB"/>
        </w:rPr>
        <w:t xml:space="preserve"> are shown in the regression equation</w:t>
      </w:r>
      <w:r w:rsidR="00AD2F8B">
        <w:rPr>
          <w:rFonts w:ascii="Times New Roman" w:eastAsia="Times New Roman" w:hAnsi="Times New Roman" w:cs="Times New Roman"/>
          <w:sz w:val="24"/>
          <w:szCs w:val="24"/>
          <w:lang w:eastAsia="en-GB"/>
        </w:rPr>
        <w:t>.</w:t>
      </w:r>
      <w:r w:rsidR="00242D70">
        <w:rPr>
          <w:rFonts w:ascii="Times New Roman" w:eastAsia="Times New Roman" w:hAnsi="Times New Roman" w:cs="Times New Roman"/>
          <w:sz w:val="24"/>
          <w:szCs w:val="24"/>
          <w:lang w:eastAsia="en-GB"/>
        </w:rPr>
        <w:t xml:space="preserve"> Supporting this result, Manas et al. (2008) discovered that tangible factors are significant predictors of customer satisfaction.</w:t>
      </w:r>
    </w:p>
    <w:p w14:paraId="11E19CE0" w14:textId="3D0F5DA8" w:rsidR="00BE7DB1" w:rsidRPr="00106C4C" w:rsidRDefault="002A6E95" w:rsidP="00106C4C">
      <w:pPr>
        <w:pStyle w:val="Heading1"/>
        <w:rPr>
          <w:rFonts w:ascii="Times New Roman" w:eastAsia="Times New Roman" w:hAnsi="Times New Roman" w:cs="Times New Roman"/>
          <w:b/>
          <w:bCs/>
          <w:color w:val="auto"/>
          <w:lang w:eastAsia="en-GB"/>
        </w:rPr>
      </w:pPr>
      <w:bookmarkStart w:id="16" w:name="_Toc124266912"/>
      <w:r w:rsidRPr="00106C4C">
        <w:rPr>
          <w:rFonts w:ascii="Times New Roman" w:eastAsia="Times New Roman" w:hAnsi="Times New Roman" w:cs="Times New Roman"/>
          <w:b/>
          <w:bCs/>
          <w:color w:val="auto"/>
          <w:lang w:eastAsia="en-GB"/>
        </w:rPr>
        <w:t>7</w:t>
      </w:r>
      <w:r w:rsidR="00BE7DB1" w:rsidRPr="00106C4C">
        <w:rPr>
          <w:rFonts w:ascii="Times New Roman" w:eastAsia="Times New Roman" w:hAnsi="Times New Roman" w:cs="Times New Roman"/>
          <w:b/>
          <w:bCs/>
          <w:color w:val="auto"/>
          <w:lang w:eastAsia="en-GB"/>
        </w:rPr>
        <w:t>. Conclusions</w:t>
      </w:r>
      <w:bookmarkEnd w:id="16"/>
    </w:p>
    <w:p w14:paraId="6EC0B8B9" w14:textId="77777777" w:rsidR="002A6E95" w:rsidRDefault="002A6E95" w:rsidP="002A6E95">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Several studies focus on assessing customer satisfaction with the SERVQUAL model scale. However, this paper considered what was discussed by Parashurama et al. (1988) quality dimensions. Therefore, this paper agrees with the assessment and emphasis some conclusions already found from the literature and the collected data. </w:t>
      </w:r>
    </w:p>
    <w:p w14:paraId="2A392805" w14:textId="170F1908" w:rsidR="002A6E95" w:rsidRDefault="00BE7DB1" w:rsidP="002A6E95">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There </w:t>
      </w:r>
      <w:r w:rsidR="00AC48F0">
        <w:rPr>
          <w:rFonts w:ascii="Times New Roman" w:eastAsia="Times New Roman" w:hAnsi="Times New Roman" w:cs="Times New Roman"/>
          <w:sz w:val="24"/>
          <w:szCs w:val="24"/>
          <w:lang w:eastAsia="en-GB"/>
        </w:rPr>
        <w:t>needed to be an</w:t>
      </w:r>
      <w:r>
        <w:rPr>
          <w:rFonts w:ascii="Times New Roman" w:eastAsia="Times New Roman" w:hAnsi="Times New Roman" w:cs="Times New Roman"/>
          <w:sz w:val="24"/>
          <w:szCs w:val="24"/>
          <w:lang w:eastAsia="en-GB"/>
        </w:rPr>
        <w:t xml:space="preserve"> </w:t>
      </w:r>
      <w:r w:rsidR="002B2931">
        <w:rPr>
          <w:rFonts w:ascii="Times New Roman" w:eastAsia="Times New Roman" w:hAnsi="Times New Roman" w:cs="Times New Roman"/>
          <w:sz w:val="24"/>
          <w:szCs w:val="24"/>
          <w:lang w:eastAsia="en-GB"/>
        </w:rPr>
        <w:t>agreement</w:t>
      </w:r>
      <w:r>
        <w:rPr>
          <w:rFonts w:ascii="Times New Roman" w:eastAsia="Times New Roman" w:hAnsi="Times New Roman" w:cs="Times New Roman"/>
          <w:sz w:val="24"/>
          <w:szCs w:val="24"/>
          <w:lang w:eastAsia="en-GB"/>
        </w:rPr>
        <w:t xml:space="preserve"> on the causal </w:t>
      </w:r>
      <w:r w:rsidR="002B2931">
        <w:rPr>
          <w:rFonts w:ascii="Times New Roman" w:eastAsia="Times New Roman" w:hAnsi="Times New Roman" w:cs="Times New Roman"/>
          <w:sz w:val="24"/>
          <w:szCs w:val="24"/>
          <w:lang w:eastAsia="en-GB"/>
        </w:rPr>
        <w:t>correlation</w:t>
      </w:r>
      <w:r>
        <w:rPr>
          <w:rFonts w:ascii="Times New Roman" w:eastAsia="Times New Roman" w:hAnsi="Times New Roman" w:cs="Times New Roman"/>
          <w:sz w:val="24"/>
          <w:szCs w:val="24"/>
          <w:lang w:eastAsia="en-GB"/>
        </w:rPr>
        <w:t xml:space="preserve"> between the QoS </w:t>
      </w:r>
      <w:r w:rsidR="002B2931">
        <w:rPr>
          <w:rFonts w:ascii="Times New Roman" w:eastAsia="Times New Roman" w:hAnsi="Times New Roman" w:cs="Times New Roman"/>
          <w:sz w:val="24"/>
          <w:szCs w:val="24"/>
          <w:lang w:eastAsia="en-GB"/>
        </w:rPr>
        <w:t xml:space="preserve">dimension </w:t>
      </w:r>
      <w:r>
        <w:rPr>
          <w:rFonts w:ascii="Times New Roman" w:eastAsia="Times New Roman" w:hAnsi="Times New Roman" w:cs="Times New Roman"/>
          <w:sz w:val="24"/>
          <w:szCs w:val="24"/>
          <w:lang w:eastAsia="en-GB"/>
        </w:rPr>
        <w:t xml:space="preserve">and customer satisfaction rather </w:t>
      </w:r>
      <w:r w:rsidR="00AC48F0">
        <w:rPr>
          <w:rFonts w:ascii="Times New Roman" w:eastAsia="Times New Roman" w:hAnsi="Times New Roman" w:cs="Times New Roman"/>
          <w:sz w:val="24"/>
          <w:szCs w:val="24"/>
          <w:lang w:eastAsia="en-GB"/>
        </w:rPr>
        <w:t xml:space="preserve">than </w:t>
      </w:r>
      <w:r>
        <w:rPr>
          <w:rFonts w:ascii="Times New Roman" w:eastAsia="Times New Roman" w:hAnsi="Times New Roman" w:cs="Times New Roman"/>
          <w:sz w:val="24"/>
          <w:szCs w:val="24"/>
          <w:lang w:eastAsia="en-GB"/>
        </w:rPr>
        <w:t xml:space="preserve">various </w:t>
      </w:r>
      <w:r w:rsidR="002B2931">
        <w:rPr>
          <w:rFonts w:ascii="Times New Roman" w:eastAsia="Times New Roman" w:hAnsi="Times New Roman" w:cs="Times New Roman"/>
          <w:sz w:val="24"/>
          <w:szCs w:val="24"/>
          <w:lang w:eastAsia="en-GB"/>
        </w:rPr>
        <w:t>data perspectives</w:t>
      </w:r>
      <w:r>
        <w:rPr>
          <w:rFonts w:ascii="Times New Roman" w:eastAsia="Times New Roman" w:hAnsi="Times New Roman" w:cs="Times New Roman"/>
          <w:sz w:val="24"/>
          <w:szCs w:val="24"/>
          <w:lang w:eastAsia="en-GB"/>
        </w:rPr>
        <w:t xml:space="preserve">. This is because </w:t>
      </w:r>
      <w:r w:rsidR="004F2F06">
        <w:rPr>
          <w:rFonts w:ascii="Times New Roman" w:eastAsia="Times New Roman" w:hAnsi="Times New Roman" w:cs="Times New Roman"/>
          <w:sz w:val="24"/>
          <w:szCs w:val="24"/>
          <w:lang w:eastAsia="en-GB"/>
        </w:rPr>
        <w:t>only some</w:t>
      </w:r>
      <w:r>
        <w:rPr>
          <w:rFonts w:ascii="Times New Roman" w:eastAsia="Times New Roman" w:hAnsi="Times New Roman" w:cs="Times New Roman"/>
          <w:sz w:val="24"/>
          <w:szCs w:val="24"/>
          <w:lang w:eastAsia="en-GB"/>
        </w:rPr>
        <w:t xml:space="preserve"> investigations that explored the QoS dimensions are the most valuable form of customer satisfaction. This paper considered the study of QoS in telecommunication in emerging markets as facing more infrastructure challenges that impact QoS. </w:t>
      </w:r>
    </w:p>
    <w:p w14:paraId="14346F9C" w14:textId="6DC11FEE" w:rsidR="002A6E95" w:rsidRDefault="002A6E95" w:rsidP="002A6E95">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finding also has academic implications and is of interest to network providers that deliver QoS in the formation of their customer satisfaction, becoming a critical strategic component for any business. Therefore, network providers must focus on their operational activities towards addressing QoS concerns. This will enable network providers to focus on improved QoS for customer satisfaction, as Suarez et al. (2004) argued that who defines the QoS is the customer through their satisfaction.</w:t>
      </w:r>
    </w:p>
    <w:p w14:paraId="79F3B962" w14:textId="7355DA2F" w:rsidR="00BE7DB1" w:rsidRDefault="002A6E95" w:rsidP="003C66D3">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Grounded on the multiple regression results, we concluded that the path of the correlation that QoS dimension variables have on the customer satisfaction variable has a positive correlation path indicated by a positive β value; positive signifies that there is a positive correlation between QoS dimension and customer satisfaction. The greater the QoS, the more customer satisfaction will also improve. Therefore, from the </w:t>
      </w:r>
      <w:r w:rsidR="00173EB4">
        <w:rPr>
          <w:rFonts w:ascii="Times New Roman" w:eastAsia="Times New Roman" w:hAnsi="Times New Roman" w:cs="Times New Roman"/>
          <w:sz w:val="24"/>
          <w:szCs w:val="24"/>
          <w:lang w:eastAsia="en-GB"/>
        </w:rPr>
        <w:t>hypothesis analysis results, QoS influences</w:t>
      </w:r>
      <w:r>
        <w:rPr>
          <w:rFonts w:ascii="Times New Roman" w:eastAsia="Times New Roman" w:hAnsi="Times New Roman" w:cs="Times New Roman"/>
          <w:sz w:val="24"/>
          <w:szCs w:val="24"/>
          <w:lang w:eastAsia="en-GB"/>
        </w:rPr>
        <w:t xml:space="preserve"> customer satisfaction as </w:t>
      </w:r>
      <w:r w:rsidR="007847B7">
        <w:rPr>
          <w:rFonts w:ascii="Times New Roman" w:eastAsia="Times New Roman" w:hAnsi="Times New Roman" w:cs="Times New Roman"/>
          <w:sz w:val="24"/>
          <w:szCs w:val="24"/>
          <w:lang w:eastAsia="en-GB"/>
        </w:rPr>
        <w:t>demonstrated</w:t>
      </w:r>
      <w:r>
        <w:rPr>
          <w:rFonts w:ascii="Times New Roman" w:eastAsia="Times New Roman" w:hAnsi="Times New Roman" w:cs="Times New Roman"/>
          <w:sz w:val="24"/>
          <w:szCs w:val="24"/>
          <w:lang w:eastAsia="en-GB"/>
        </w:rPr>
        <w:t xml:space="preserve"> by the calculation results obtained t </w:t>
      </w:r>
      <w:r w:rsidR="007847B7">
        <w:rPr>
          <w:rFonts w:ascii="Times New Roman" w:eastAsia="Times New Roman" w:hAnsi="Times New Roman" w:cs="Times New Roman"/>
          <w:sz w:val="24"/>
          <w:szCs w:val="24"/>
          <w:lang w:eastAsia="en-GB"/>
        </w:rPr>
        <w:t xml:space="preserve">value </w:t>
      </w:r>
      <w:r>
        <w:rPr>
          <w:rFonts w:ascii="Times New Roman" w:eastAsia="Times New Roman" w:hAnsi="Times New Roman" w:cs="Times New Roman"/>
          <w:sz w:val="24"/>
          <w:szCs w:val="24"/>
          <w:lang w:eastAsia="en-GB"/>
        </w:rPr>
        <w:t>count</w:t>
      </w:r>
      <w:r w:rsidR="007847B7">
        <w:rPr>
          <w:rFonts w:ascii="Times New Roman" w:eastAsia="Times New Roman" w:hAnsi="Times New Roman" w:cs="Times New Roman"/>
          <w:sz w:val="24"/>
          <w:szCs w:val="24"/>
          <w:lang w:eastAsia="en-GB"/>
        </w:rPr>
        <w:t>s</w:t>
      </w:r>
      <w:r w:rsidR="00173EB4">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then H1 is accepted. This </w:t>
      </w:r>
      <w:r w:rsidR="007847B7">
        <w:rPr>
          <w:rFonts w:ascii="Times New Roman" w:eastAsia="Times New Roman" w:hAnsi="Times New Roman" w:cs="Times New Roman"/>
          <w:sz w:val="24"/>
          <w:szCs w:val="24"/>
          <w:lang w:eastAsia="en-GB"/>
        </w:rPr>
        <w:t>implies</w:t>
      </w:r>
      <w:r>
        <w:rPr>
          <w:rFonts w:ascii="Times New Roman" w:eastAsia="Times New Roman" w:hAnsi="Times New Roman" w:cs="Times New Roman"/>
          <w:sz w:val="24"/>
          <w:szCs w:val="24"/>
          <w:lang w:eastAsia="en-GB"/>
        </w:rPr>
        <w:t xml:space="preserve"> that there is an </w:t>
      </w:r>
      <w:r w:rsidR="007847B7">
        <w:rPr>
          <w:rFonts w:ascii="Times New Roman" w:eastAsia="Times New Roman" w:hAnsi="Times New Roman" w:cs="Times New Roman"/>
          <w:sz w:val="24"/>
          <w:szCs w:val="24"/>
          <w:lang w:eastAsia="en-GB"/>
        </w:rPr>
        <w:t>influence</w:t>
      </w:r>
      <w:r>
        <w:rPr>
          <w:rFonts w:ascii="Times New Roman" w:eastAsia="Times New Roman" w:hAnsi="Times New Roman" w:cs="Times New Roman"/>
          <w:sz w:val="24"/>
          <w:szCs w:val="24"/>
          <w:lang w:eastAsia="en-GB"/>
        </w:rPr>
        <w:t xml:space="preserve"> of QoS (x) on customer satisfaction (y). The </w:t>
      </w:r>
      <w:r w:rsidR="007847B7">
        <w:rPr>
          <w:rFonts w:ascii="Times New Roman" w:eastAsia="Times New Roman" w:hAnsi="Times New Roman" w:cs="Times New Roman"/>
          <w:sz w:val="24"/>
          <w:szCs w:val="24"/>
          <w:lang w:eastAsia="en-GB"/>
        </w:rPr>
        <w:t>scale</w:t>
      </w:r>
      <w:r>
        <w:rPr>
          <w:rFonts w:ascii="Times New Roman" w:eastAsia="Times New Roman" w:hAnsi="Times New Roman" w:cs="Times New Roman"/>
          <w:sz w:val="24"/>
          <w:szCs w:val="24"/>
          <w:lang w:eastAsia="en-GB"/>
        </w:rPr>
        <w:t xml:space="preserve"> of the </w:t>
      </w:r>
      <w:r w:rsidR="007847B7">
        <w:rPr>
          <w:rFonts w:ascii="Times New Roman" w:eastAsia="Times New Roman" w:hAnsi="Times New Roman" w:cs="Times New Roman"/>
          <w:sz w:val="24"/>
          <w:szCs w:val="24"/>
          <w:lang w:eastAsia="en-GB"/>
        </w:rPr>
        <w:t>impact</w:t>
      </w:r>
      <w:r>
        <w:rPr>
          <w:rFonts w:ascii="Times New Roman" w:eastAsia="Times New Roman" w:hAnsi="Times New Roman" w:cs="Times New Roman"/>
          <w:sz w:val="24"/>
          <w:szCs w:val="24"/>
          <w:lang w:eastAsia="en-GB"/>
        </w:rPr>
        <w:t xml:space="preserve"> of the independent variables (x) on the dependent variable (y) is </w:t>
      </w:r>
      <w:r w:rsidR="007847B7">
        <w:rPr>
          <w:rFonts w:ascii="Times New Roman" w:eastAsia="Times New Roman" w:hAnsi="Times New Roman" w:cs="Times New Roman"/>
          <w:sz w:val="24"/>
          <w:szCs w:val="24"/>
          <w:lang w:eastAsia="en-GB"/>
        </w:rPr>
        <w:t>positive.</w:t>
      </w:r>
    </w:p>
    <w:p w14:paraId="6044A450" w14:textId="68147122" w:rsidR="002A6E95" w:rsidRPr="00106C4C" w:rsidRDefault="002A6E95" w:rsidP="00106C4C">
      <w:pPr>
        <w:pStyle w:val="Heading1"/>
        <w:rPr>
          <w:rFonts w:ascii="Times New Roman" w:eastAsia="Times New Roman" w:hAnsi="Times New Roman" w:cs="Times New Roman"/>
          <w:b/>
          <w:bCs/>
          <w:color w:val="auto"/>
          <w:lang w:eastAsia="en-GB"/>
        </w:rPr>
      </w:pPr>
      <w:bookmarkStart w:id="17" w:name="_Toc124266913"/>
      <w:r w:rsidRPr="00106C4C">
        <w:rPr>
          <w:rFonts w:ascii="Times New Roman" w:eastAsia="Times New Roman" w:hAnsi="Times New Roman" w:cs="Times New Roman"/>
          <w:b/>
          <w:bCs/>
          <w:color w:val="auto"/>
          <w:lang w:eastAsia="en-GB"/>
        </w:rPr>
        <w:t>8. Limitation of this paper.</w:t>
      </w:r>
      <w:bookmarkEnd w:id="17"/>
    </w:p>
    <w:p w14:paraId="7465E846" w14:textId="556F3561" w:rsidR="002A6E95" w:rsidRDefault="002A6E95" w:rsidP="00173EB4">
      <w:pPr>
        <w:spacing w:after="0" w:line="360" w:lineRule="auto"/>
        <w:ind w:firstLine="720"/>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paper </w:t>
      </w:r>
      <w:r w:rsidR="004F2F06">
        <w:rPr>
          <w:rFonts w:ascii="Times New Roman" w:eastAsia="Times New Roman" w:hAnsi="Times New Roman" w:cs="Times New Roman"/>
          <w:sz w:val="24"/>
          <w:szCs w:val="24"/>
          <w:lang w:eastAsia="en-GB"/>
        </w:rPr>
        <w:t>has</w:t>
      </w:r>
      <w:r>
        <w:rPr>
          <w:rFonts w:ascii="Times New Roman" w:eastAsia="Times New Roman" w:hAnsi="Times New Roman" w:cs="Times New Roman"/>
          <w:sz w:val="24"/>
          <w:szCs w:val="24"/>
          <w:lang w:eastAsia="en-GB"/>
        </w:rPr>
        <w:t xml:space="preserve"> limitations. Firstly, the critical interactions obtained do not indicate a cause-effect relationship. The reason is based on the design population, the limit to one geographic cluster and coverage, and the purpose of fulfilling my class assignment on quantitative research methods. However, notwithstanding these limitations, the paper has generated substantial results </w:t>
      </w:r>
      <w:r w:rsidRPr="003950B4">
        <w:rPr>
          <w:rFonts w:ascii="Times New Roman" w:eastAsia="Times New Roman" w:hAnsi="Times New Roman" w:cs="Times New Roman"/>
          <w:sz w:val="24"/>
          <w:szCs w:val="24"/>
          <w:lang w:eastAsia="en-GB"/>
        </w:rPr>
        <w:t>that would make network providers question their deliverable QoS, customer needs and value-added services in the research setting</w:t>
      </w:r>
      <w:r>
        <w:rPr>
          <w:rFonts w:ascii="Times New Roman" w:eastAsia="Times New Roman" w:hAnsi="Times New Roman" w:cs="Times New Roman"/>
          <w:sz w:val="24"/>
          <w:szCs w:val="24"/>
          <w:lang w:eastAsia="en-GB"/>
        </w:rPr>
        <w:t>.</w:t>
      </w:r>
      <w:r w:rsidR="00173EB4">
        <w:rPr>
          <w:rFonts w:ascii="Times New Roman" w:eastAsia="Times New Roman" w:hAnsi="Times New Roman" w:cs="Times New Roman"/>
          <w:sz w:val="24"/>
          <w:szCs w:val="24"/>
          <w:lang w:eastAsia="en-GB"/>
        </w:rPr>
        <w:t xml:space="preserve"> Therefore, i</w:t>
      </w:r>
      <w:r>
        <w:rPr>
          <w:rFonts w:ascii="Times New Roman" w:eastAsia="Times New Roman" w:hAnsi="Times New Roman" w:cs="Times New Roman"/>
          <w:sz w:val="24"/>
          <w:szCs w:val="24"/>
          <w:lang w:eastAsia="en-GB"/>
        </w:rPr>
        <w:t xml:space="preserve">n future research, the paper should focus on all the network providers in Nigeria, as this was only aimed at MTN </w:t>
      </w:r>
      <w:r w:rsidR="00173EB4">
        <w:rPr>
          <w:rFonts w:ascii="Times New Roman" w:eastAsia="Times New Roman" w:hAnsi="Times New Roman" w:cs="Times New Roman"/>
          <w:sz w:val="24"/>
          <w:szCs w:val="24"/>
          <w:lang w:eastAsia="en-GB"/>
        </w:rPr>
        <w:t>t</w:t>
      </w:r>
      <w:r>
        <w:rPr>
          <w:rFonts w:ascii="Times New Roman" w:eastAsia="Times New Roman" w:hAnsi="Times New Roman" w:cs="Times New Roman"/>
          <w:sz w:val="24"/>
          <w:szCs w:val="24"/>
          <w:lang w:eastAsia="en-GB"/>
        </w:rPr>
        <w:t xml:space="preserve">elecommunications Nigeria. </w:t>
      </w:r>
    </w:p>
    <w:p w14:paraId="3399B01C" w14:textId="2A05F57E"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41A7BC03" w14:textId="5AE4A5BE"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10B73E05" w14:textId="60D3110B"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1C41BAED" w14:textId="20ACC71A"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1F5F0258" w14:textId="1AE9B1E7"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125AACC8" w14:textId="3BA34189" w:rsidR="001E759C" w:rsidRDefault="001E759C" w:rsidP="00903C61">
      <w:pPr>
        <w:spacing w:after="0" w:line="360" w:lineRule="auto"/>
        <w:jc w:val="both"/>
        <w:rPr>
          <w:rFonts w:ascii="Times New Roman" w:eastAsia="Times New Roman" w:hAnsi="Times New Roman" w:cs="Times New Roman"/>
          <w:sz w:val="24"/>
          <w:szCs w:val="24"/>
          <w:lang w:eastAsia="en-GB"/>
        </w:rPr>
      </w:pPr>
    </w:p>
    <w:p w14:paraId="647E2759" w14:textId="77777777" w:rsidR="0027157B" w:rsidRDefault="0027157B" w:rsidP="00903C61">
      <w:pPr>
        <w:spacing w:after="0" w:line="360" w:lineRule="auto"/>
        <w:jc w:val="both"/>
        <w:rPr>
          <w:rFonts w:ascii="Times New Roman" w:eastAsia="Times New Roman" w:hAnsi="Times New Roman" w:cs="Times New Roman"/>
          <w:sz w:val="24"/>
          <w:szCs w:val="24"/>
          <w:lang w:eastAsia="en-GB"/>
        </w:rPr>
      </w:pPr>
    </w:p>
    <w:p w14:paraId="07F65CC1" w14:textId="2D749ECC" w:rsidR="0098241F" w:rsidRPr="00106C4C" w:rsidRDefault="00106C4C" w:rsidP="00106C4C">
      <w:pPr>
        <w:pStyle w:val="Heading1"/>
        <w:rPr>
          <w:rFonts w:ascii="Times New Roman" w:eastAsia="Times New Roman" w:hAnsi="Times New Roman" w:cs="Times New Roman"/>
          <w:b/>
          <w:bCs/>
          <w:color w:val="auto"/>
          <w:lang w:eastAsia="en-GB"/>
        </w:rPr>
      </w:pPr>
      <w:bookmarkStart w:id="18" w:name="_Toc124266914"/>
      <w:r w:rsidRPr="00106C4C">
        <w:rPr>
          <w:rFonts w:ascii="Times New Roman" w:eastAsia="Times New Roman" w:hAnsi="Times New Roman" w:cs="Times New Roman"/>
          <w:b/>
          <w:bCs/>
          <w:color w:val="auto"/>
          <w:lang w:eastAsia="en-GB"/>
        </w:rPr>
        <w:t xml:space="preserve">9. </w:t>
      </w:r>
      <w:r w:rsidR="00B87306" w:rsidRPr="00106C4C">
        <w:rPr>
          <w:rFonts w:ascii="Times New Roman" w:eastAsia="Times New Roman" w:hAnsi="Times New Roman" w:cs="Times New Roman"/>
          <w:b/>
          <w:bCs/>
          <w:color w:val="auto"/>
          <w:lang w:eastAsia="en-GB"/>
        </w:rPr>
        <w:t>References</w:t>
      </w:r>
      <w:bookmarkEnd w:id="18"/>
    </w:p>
    <w:p w14:paraId="448BE1CF" w14:textId="4562AA6D"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43DB750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Alauddin, Md., Ahsan, S., Md., H., Mowla, M., M., Islam, Md., M. and Hossain M. (2019). Investigating the relationship between service quality, customer satisfaction and customer loyalty in the hotel industry: Bangladesh perspective. </w:t>
      </w:r>
      <w:r w:rsidRPr="00237F6B">
        <w:rPr>
          <w:rFonts w:ascii="Times New Roman" w:hAnsi="Times New Roman" w:cs="Times New Roman"/>
          <w:i/>
          <w:iCs/>
          <w:sz w:val="24"/>
          <w:szCs w:val="24"/>
        </w:rPr>
        <w:t>Global Journal of Management and Business Research, 1</w:t>
      </w:r>
      <w:r w:rsidRPr="00237F6B">
        <w:rPr>
          <w:rFonts w:ascii="Times New Roman" w:hAnsi="Times New Roman" w:cs="Times New Roman"/>
          <w:sz w:val="24"/>
          <w:szCs w:val="24"/>
        </w:rPr>
        <w:t>(19), 28-35.</w:t>
      </w:r>
    </w:p>
    <w:p w14:paraId="55253A0D" w14:textId="77777777" w:rsidR="003E3D9F" w:rsidRPr="00237F6B" w:rsidRDefault="003E3D9F" w:rsidP="003E3D9F">
      <w:pPr>
        <w:pStyle w:val="Default"/>
      </w:pPr>
    </w:p>
    <w:p w14:paraId="1030DA85" w14:textId="77777777" w:rsidR="003E3D9F" w:rsidRPr="00237F6B" w:rsidRDefault="003E3D9F" w:rsidP="003E3D9F">
      <w:pPr>
        <w:pStyle w:val="Default"/>
      </w:pPr>
      <w:r w:rsidRPr="00237F6B">
        <w:t xml:space="preserve">Ali, H., Narulita, E., and Nurmahdi, A. (2018a). Saudi Journal of Business and Management Studies ( SJBMS ) The Influence of Service Quality, Brand Image and Promotion on Purchase Decision at MCU Eka Hospital. </w:t>
      </w:r>
      <w:r w:rsidRPr="00237F6B">
        <w:rPr>
          <w:i/>
          <w:iCs/>
        </w:rPr>
        <w:t>Business and Management Studies</w:t>
      </w:r>
      <w:r w:rsidRPr="00237F6B">
        <w:t>.https://doi.org/10.21276/sjbms.2018.3.1.12.</w:t>
      </w:r>
    </w:p>
    <w:p w14:paraId="3D3BD2F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B1945D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Ali, H., Narulita, E., and Nurmahdi, A. (2018b). The Influence of Service Quality, Brand Image and Promotion on Purchase Decision at MCU Eka Hospital. </w:t>
      </w:r>
      <w:r w:rsidRPr="00237F6B">
        <w:rPr>
          <w:rFonts w:ascii="Times New Roman" w:hAnsi="Times New Roman" w:cs="Times New Roman"/>
          <w:i/>
          <w:iCs/>
          <w:sz w:val="24"/>
          <w:szCs w:val="24"/>
        </w:rPr>
        <w:t>Saudi Journal of Business and Management Studies</w:t>
      </w:r>
      <w:r w:rsidRPr="00237F6B">
        <w:rPr>
          <w:rFonts w:ascii="Times New Roman" w:hAnsi="Times New Roman" w:cs="Times New Roman"/>
          <w:sz w:val="24"/>
          <w:szCs w:val="24"/>
        </w:rPr>
        <w:t>. https://doi.org/10.21276/sjbms.2018.3.1.12</w:t>
      </w:r>
    </w:p>
    <w:p w14:paraId="5399297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5D8845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Ali, B. J., Gardi, B., Othman, B. J., Ahmed, S. A., Ismael, N. B., Hamza, P. A., Aziz, H. M., Sabir, B. Y.,Sorguli, and S., Anwar, G. (2021). Hotel service quality: The impact of service quality on customer satisfaction in hospitality.</w:t>
      </w:r>
      <w:r w:rsidRPr="00237F6B">
        <w:rPr>
          <w:rFonts w:ascii="Times New Roman" w:hAnsi="Times New Roman" w:cs="Times New Roman"/>
          <w:i/>
          <w:iCs/>
          <w:sz w:val="24"/>
          <w:szCs w:val="24"/>
        </w:rPr>
        <w:t xml:space="preserve"> International Journal of Engineering, 5</w:t>
      </w:r>
      <w:r w:rsidRPr="00237F6B">
        <w:rPr>
          <w:rFonts w:ascii="Times New Roman" w:hAnsi="Times New Roman" w:cs="Times New Roman"/>
          <w:sz w:val="24"/>
          <w:szCs w:val="24"/>
        </w:rPr>
        <w:t>(3), 14-28.</w:t>
      </w:r>
    </w:p>
    <w:p w14:paraId="4E59A35E" w14:textId="77777777" w:rsidR="003E3D9F" w:rsidRPr="00237F6B" w:rsidRDefault="003E3D9F" w:rsidP="003E3D9F">
      <w:pPr>
        <w:jc w:val="both"/>
        <w:rPr>
          <w:rFonts w:ascii="Times New Roman" w:hAnsi="Times New Roman" w:cs="Times New Roman"/>
          <w:sz w:val="24"/>
          <w:szCs w:val="24"/>
        </w:rPr>
      </w:pPr>
    </w:p>
    <w:p w14:paraId="5FDD3BF7" w14:textId="77777777" w:rsidR="003E3D9F" w:rsidRPr="00237F6B" w:rsidRDefault="003E3D9F" w:rsidP="003E3D9F">
      <w:pPr>
        <w:jc w:val="both"/>
        <w:rPr>
          <w:rFonts w:ascii="Times New Roman" w:hAnsi="Times New Roman" w:cs="Times New Roman"/>
          <w:sz w:val="24"/>
          <w:szCs w:val="24"/>
        </w:rPr>
      </w:pPr>
      <w:r w:rsidRPr="00237F6B">
        <w:rPr>
          <w:rFonts w:ascii="Times New Roman" w:hAnsi="Times New Roman" w:cs="Times New Roman"/>
          <w:sz w:val="24"/>
          <w:szCs w:val="24"/>
        </w:rPr>
        <w:t xml:space="preserve">Ajala, O., and Adesanya, T. A. (2018). Impact of foreign direct investment (FDI) in telecommunications on Nigeria economic growth: a descriptive analysis. Available [Online] from </w:t>
      </w:r>
      <w:hyperlink r:id="rId16" w:history="1">
        <w:r w:rsidRPr="00237F6B">
          <w:rPr>
            <w:rStyle w:val="Hyperlink"/>
            <w:rFonts w:ascii="Times New Roman" w:hAnsi="Times New Roman" w:cs="Times New Roman"/>
            <w:sz w:val="24"/>
            <w:szCs w:val="24"/>
          </w:rPr>
          <w:t>http://www.proceedomgs.academicjournals.org</w:t>
        </w:r>
      </w:hyperlink>
      <w:r w:rsidRPr="00237F6B">
        <w:rPr>
          <w:rFonts w:ascii="Times New Roman" w:hAnsi="Times New Roman" w:cs="Times New Roman"/>
          <w:sz w:val="24"/>
          <w:szCs w:val="24"/>
        </w:rPr>
        <w:t xml:space="preserve"> (Accessed: 12 September 2022).</w:t>
      </w:r>
    </w:p>
    <w:p w14:paraId="4552655F" w14:textId="77777777" w:rsidR="003E3D9F" w:rsidRPr="00237F6B" w:rsidRDefault="003E3D9F" w:rsidP="003E3D9F">
      <w:pPr>
        <w:jc w:val="both"/>
        <w:rPr>
          <w:rFonts w:ascii="Times New Roman" w:hAnsi="Times New Roman" w:cs="Times New Roman"/>
          <w:sz w:val="24"/>
          <w:szCs w:val="24"/>
        </w:rPr>
      </w:pPr>
      <w:r w:rsidRPr="00237F6B">
        <w:rPr>
          <w:rFonts w:ascii="Times New Roman" w:hAnsi="Times New Roman" w:cs="Times New Roman"/>
          <w:sz w:val="24"/>
          <w:szCs w:val="24"/>
        </w:rPr>
        <w:t xml:space="preserve">Al Marzooqi, F. A., Hussain, M., and Ahmad, S. Z. (2019). Performance of physical asset management using the analytic hierarchy process. </w:t>
      </w:r>
      <w:r w:rsidRPr="00237F6B">
        <w:rPr>
          <w:rFonts w:ascii="Times New Roman" w:hAnsi="Times New Roman" w:cs="Times New Roman"/>
          <w:i/>
          <w:iCs/>
          <w:sz w:val="24"/>
          <w:szCs w:val="24"/>
        </w:rPr>
        <w:t>Property Management</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37</w:t>
      </w:r>
      <w:r w:rsidRPr="00237F6B">
        <w:rPr>
          <w:rFonts w:ascii="Times New Roman" w:hAnsi="Times New Roman" w:cs="Times New Roman"/>
          <w:sz w:val="24"/>
          <w:szCs w:val="24"/>
        </w:rPr>
        <w:t>(3), 327–345. Available [online] from: https://doi.org/ 10.1108/PM-07-2018-0039. (Accessed: 12 October 2022).</w:t>
      </w:r>
    </w:p>
    <w:p w14:paraId="0507C3E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Anderson, J.C.; Gerbing, D.W. Structural equation modelling in practice: A review and recommended two-step approach. Psychol. Bull. </w:t>
      </w:r>
      <w:r w:rsidRPr="00237F6B">
        <w:rPr>
          <w:rFonts w:ascii="Times New Roman" w:hAnsi="Times New Roman" w:cs="Times New Roman"/>
          <w:b/>
          <w:bCs/>
          <w:sz w:val="24"/>
          <w:szCs w:val="24"/>
        </w:rPr>
        <w:t>1988</w:t>
      </w:r>
      <w:r w:rsidRPr="00237F6B">
        <w:rPr>
          <w:rFonts w:ascii="Times New Roman" w:hAnsi="Times New Roman" w:cs="Times New Roman"/>
          <w:sz w:val="24"/>
          <w:szCs w:val="24"/>
        </w:rPr>
        <w:t>, 103, 411.</w:t>
      </w:r>
    </w:p>
    <w:p w14:paraId="15F35F52"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49C7D92"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Aremu, M. A., Ademola, O. O., and Aremu, M. A. (2017). Exploring the impact of service quality on customer satisfaction in the Nigerian banking industry. </w:t>
      </w:r>
      <w:r w:rsidRPr="00237F6B">
        <w:rPr>
          <w:rFonts w:ascii="Times New Roman" w:hAnsi="Times New Roman" w:cs="Times New Roman"/>
          <w:i/>
          <w:iCs/>
          <w:sz w:val="24"/>
          <w:szCs w:val="24"/>
        </w:rPr>
        <w:t>KIU Journal of Humanities</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2</w:t>
      </w:r>
      <w:r w:rsidRPr="00237F6B">
        <w:rPr>
          <w:rFonts w:ascii="Times New Roman" w:hAnsi="Times New Roman" w:cs="Times New Roman"/>
          <w:sz w:val="24"/>
          <w:szCs w:val="24"/>
        </w:rPr>
        <w:t>(2a)</w:t>
      </w:r>
      <w:r w:rsidRPr="00237F6B">
        <w:rPr>
          <w:rFonts w:ascii="Times New Roman" w:hAnsi="Times New Roman" w:cs="Times New Roman"/>
          <w:i/>
          <w:iCs/>
          <w:sz w:val="24"/>
          <w:szCs w:val="24"/>
        </w:rPr>
        <w:t>, 163-175.</w:t>
      </w:r>
    </w:p>
    <w:p w14:paraId="728A070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43C923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Bigne, E.; Moliner, M.A.; Sánchez, J. Perceived quality and satisfaction in multiservice organisations: The case of Spanish public services. J. Serv. Mark. </w:t>
      </w:r>
      <w:r w:rsidRPr="00237F6B">
        <w:rPr>
          <w:rFonts w:ascii="Times New Roman" w:hAnsi="Times New Roman" w:cs="Times New Roman"/>
          <w:b/>
          <w:bCs/>
          <w:sz w:val="24"/>
          <w:szCs w:val="24"/>
        </w:rPr>
        <w:t>2003</w:t>
      </w:r>
      <w:r w:rsidRPr="00237F6B">
        <w:rPr>
          <w:rFonts w:ascii="Times New Roman" w:hAnsi="Times New Roman" w:cs="Times New Roman"/>
          <w:sz w:val="24"/>
          <w:szCs w:val="24"/>
        </w:rPr>
        <w:t>, 17, 420–442.</w:t>
      </w:r>
    </w:p>
    <w:p w14:paraId="12C195B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798F8C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Brady, M.K, and Cronin, J.J. (2001) Some new thoughts on conceptualising perceived service quality: a hierarchical approach. J Marketing 65: 34–49.</w:t>
      </w:r>
    </w:p>
    <w:p w14:paraId="328DA53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F08198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Burrell, G. and Morgan, G. (2016). Sociological Paradigms and Organisational Analysis: Elements of the Sociology of Corporate Life. Routledge.</w:t>
      </w:r>
    </w:p>
    <w:p w14:paraId="74C8351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FAAC173"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Carman, J.M. Consumer Perceptions of Service Quality: An Assessment of T. J. Retail. </w:t>
      </w:r>
      <w:r w:rsidRPr="00237F6B">
        <w:rPr>
          <w:rFonts w:ascii="Times New Roman" w:hAnsi="Times New Roman" w:cs="Times New Roman"/>
          <w:b/>
          <w:bCs/>
          <w:sz w:val="24"/>
          <w:szCs w:val="24"/>
        </w:rPr>
        <w:t>1990</w:t>
      </w:r>
      <w:r w:rsidRPr="00237F6B">
        <w:rPr>
          <w:rFonts w:ascii="Times New Roman" w:hAnsi="Times New Roman" w:cs="Times New Roman"/>
          <w:sz w:val="24"/>
          <w:szCs w:val="24"/>
        </w:rPr>
        <w:t>, 66, 33–55.</w:t>
      </w:r>
    </w:p>
    <w:p w14:paraId="14CC34D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914E53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Chukalov, K. (2017). Horizontal and vertical integration as a requirement for cyber-physical systems in the context of industry 4.0. </w:t>
      </w:r>
      <w:r w:rsidRPr="00237F6B">
        <w:rPr>
          <w:rFonts w:ascii="Times New Roman" w:hAnsi="Times New Roman" w:cs="Times New Roman"/>
          <w:i/>
          <w:iCs/>
          <w:sz w:val="24"/>
          <w:szCs w:val="24"/>
        </w:rPr>
        <w:t>Industry 4.0</w:t>
      </w:r>
      <w:r w:rsidRPr="00237F6B">
        <w:rPr>
          <w:rFonts w:ascii="Times New Roman" w:hAnsi="Times New Roman" w:cs="Times New Roman"/>
          <w:sz w:val="24"/>
          <w:szCs w:val="24"/>
        </w:rPr>
        <w:t>, 2(4), 155–157.</w:t>
      </w:r>
    </w:p>
    <w:p w14:paraId="31A959A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8E10ED8" w14:textId="77777777" w:rsidR="003E3D9F" w:rsidRPr="00237F6B" w:rsidRDefault="003E3D9F" w:rsidP="003E3D9F">
      <w:pPr>
        <w:spacing w:after="0" w:line="240" w:lineRule="auto"/>
        <w:jc w:val="both"/>
        <w:rPr>
          <w:rFonts w:ascii="Times New Roman" w:eastAsia="Times New Roman" w:hAnsi="Times New Roman" w:cs="Times New Roman"/>
          <w:sz w:val="24"/>
          <w:szCs w:val="24"/>
          <w:lang w:eastAsia="en-GB"/>
        </w:rPr>
      </w:pPr>
      <w:r w:rsidRPr="00237F6B">
        <w:rPr>
          <w:rFonts w:ascii="Times New Roman" w:eastAsia="Times New Roman" w:hAnsi="Times New Roman" w:cs="Times New Roman"/>
          <w:sz w:val="24"/>
          <w:szCs w:val="24"/>
          <w:lang w:eastAsia="en-GB"/>
        </w:rPr>
        <w:t xml:space="preserve">Crotty, M. (1998). The foundations of social research: Meaning and perspective in the research process. 1st ed. London: Sage Publication, Inc. </w:t>
      </w:r>
    </w:p>
    <w:p w14:paraId="7D0350A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03391A5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Cronin, J. and Taylor, S. A. (1992). Measuring service quality: a re-examination and extension. J Marketing 56: pp. 55–68.</w:t>
      </w:r>
    </w:p>
    <w:p w14:paraId="40B52E9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01C9114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Dabholkar, P.A. A contingency framework for predicting causality between customer satisfaction and service quality. Na-Adv. Consum. Res. </w:t>
      </w:r>
      <w:r w:rsidRPr="00237F6B">
        <w:rPr>
          <w:rFonts w:ascii="Times New Roman" w:hAnsi="Times New Roman" w:cs="Times New Roman"/>
          <w:b/>
          <w:bCs/>
          <w:sz w:val="24"/>
          <w:szCs w:val="24"/>
        </w:rPr>
        <w:t>1995</w:t>
      </w:r>
      <w:r w:rsidRPr="00237F6B">
        <w:rPr>
          <w:rFonts w:ascii="Times New Roman" w:hAnsi="Times New Roman" w:cs="Times New Roman"/>
          <w:sz w:val="24"/>
          <w:szCs w:val="24"/>
        </w:rPr>
        <w:t>, 22, 101–108.</w:t>
      </w:r>
    </w:p>
    <w:p w14:paraId="19A99B8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1AC05AB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Danbatta, K. B. and Zangina, T. (2022). Performance analysis of telecommunications regulations in Nigeria: A quality of service approach. </w:t>
      </w:r>
      <w:r w:rsidRPr="00237F6B">
        <w:rPr>
          <w:rFonts w:ascii="Times New Roman" w:hAnsi="Times New Roman" w:cs="Times New Roman"/>
          <w:i/>
          <w:iCs/>
          <w:sz w:val="24"/>
          <w:szCs w:val="24"/>
        </w:rPr>
        <w:t>Duse Journal of Pure and Applied Sciences.</w:t>
      </w:r>
      <w:r w:rsidRPr="00237F6B">
        <w:rPr>
          <w:rFonts w:ascii="Times New Roman" w:hAnsi="Times New Roman" w:cs="Times New Roman"/>
          <w:sz w:val="24"/>
          <w:szCs w:val="24"/>
        </w:rPr>
        <w:t xml:space="preserve"> Available [Online] from: </w:t>
      </w:r>
      <w:hyperlink r:id="rId17" w:history="1">
        <w:r w:rsidRPr="00237F6B">
          <w:rPr>
            <w:rStyle w:val="Hyperlink"/>
            <w:rFonts w:ascii="Times New Roman" w:hAnsi="Times New Roman" w:cs="Times New Roman"/>
            <w:sz w:val="24"/>
            <w:szCs w:val="24"/>
          </w:rPr>
          <w:t>https://doi:10.4314/dujopas.v8i1a.17</w:t>
        </w:r>
      </w:hyperlink>
      <w:r w:rsidRPr="00237F6B">
        <w:rPr>
          <w:rFonts w:ascii="Times New Roman" w:hAnsi="Times New Roman" w:cs="Times New Roman"/>
          <w:sz w:val="24"/>
          <w:szCs w:val="24"/>
        </w:rPr>
        <w:t xml:space="preserve"> (Accessed: 15 October 2022).</w:t>
      </w:r>
    </w:p>
    <w:p w14:paraId="60660D8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622D4F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 xml:space="preserve">Dellermann, D., Ebel, P., Söllner, M. and Leimeister, J. M. (2019). Hybrid intelligence. </w:t>
      </w:r>
      <w:r w:rsidRPr="00237F6B">
        <w:rPr>
          <w:rFonts w:ascii="Times New Roman" w:hAnsi="Times New Roman" w:cs="Times New Roman"/>
          <w:i/>
          <w:iCs/>
          <w:color w:val="000000"/>
          <w:sz w:val="24"/>
          <w:szCs w:val="24"/>
        </w:rPr>
        <w:t>Business and Information Systems Engineering,</w:t>
      </w:r>
      <w:r w:rsidRPr="00237F6B">
        <w:rPr>
          <w:rFonts w:ascii="Times New Roman" w:hAnsi="Times New Roman" w:cs="Times New Roman"/>
          <w:color w:val="000000"/>
          <w:sz w:val="24"/>
          <w:szCs w:val="24"/>
        </w:rPr>
        <w:t xml:space="preserve"> </w:t>
      </w:r>
      <w:r w:rsidRPr="00237F6B">
        <w:rPr>
          <w:rFonts w:ascii="Times New Roman" w:hAnsi="Times New Roman" w:cs="Times New Roman"/>
          <w:i/>
          <w:iCs/>
          <w:color w:val="000000"/>
          <w:sz w:val="24"/>
          <w:szCs w:val="24"/>
        </w:rPr>
        <w:t xml:space="preserve">61. </w:t>
      </w:r>
      <w:r w:rsidRPr="00237F6B">
        <w:rPr>
          <w:rFonts w:ascii="Times New Roman" w:hAnsi="Times New Roman" w:cs="Times New Roman"/>
          <w:color w:val="000000"/>
          <w:sz w:val="24"/>
          <w:szCs w:val="24"/>
        </w:rPr>
        <w:t xml:space="preserve">1–7. Available [Online] from </w:t>
      </w:r>
      <w:r w:rsidRPr="00237F6B">
        <w:rPr>
          <w:rFonts w:ascii="Times New Roman" w:hAnsi="Times New Roman" w:cs="Times New Roman"/>
          <w:color w:val="0000FF"/>
          <w:sz w:val="24"/>
          <w:szCs w:val="24"/>
        </w:rPr>
        <w:t>https:// doi. Org/ 10. 1007/ s12599- 019- 00595-2</w:t>
      </w:r>
      <w:r w:rsidRPr="00237F6B">
        <w:rPr>
          <w:rFonts w:ascii="Times New Roman" w:hAnsi="Times New Roman" w:cs="Times New Roman"/>
          <w:color w:val="000000"/>
          <w:sz w:val="24"/>
          <w:szCs w:val="24"/>
        </w:rPr>
        <w:t>. (Accessed: 05 July 2022).</w:t>
      </w:r>
    </w:p>
    <w:p w14:paraId="415082B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48B3537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sz w:val="24"/>
          <w:szCs w:val="24"/>
        </w:rPr>
        <w:t xml:space="preserve">Dubey, R. Rameshwar D., Angappa G. Angappa G. Stephen J C. Thanos P. Samuel F. and Samuel, W. (2017). "World-class sustainable supply chain management: critical review and further research directions." </w:t>
      </w:r>
      <w:r w:rsidRPr="00237F6B">
        <w:rPr>
          <w:rFonts w:ascii="Times New Roman" w:hAnsi="Times New Roman" w:cs="Times New Roman"/>
          <w:i/>
          <w:iCs/>
          <w:sz w:val="24"/>
          <w:szCs w:val="24"/>
        </w:rPr>
        <w:t xml:space="preserve">The International Journal of Logistics Management </w:t>
      </w:r>
      <w:r w:rsidRPr="00237F6B">
        <w:rPr>
          <w:rFonts w:ascii="Times New Roman" w:hAnsi="Times New Roman" w:cs="Times New Roman"/>
          <w:sz w:val="24"/>
          <w:szCs w:val="24"/>
        </w:rPr>
        <w:t>28 (2):332–62.</w:t>
      </w:r>
    </w:p>
    <w:p w14:paraId="2294C8E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40ED12C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 xml:space="preserve">Fauska, C. (2022) PRISM Checklist and flowchart – Industry 4.0 solutions for preventive engine maintenance. Figshare. Available [online] from: </w:t>
      </w:r>
      <w:hyperlink r:id="rId18" w:history="1">
        <w:r w:rsidRPr="00237F6B">
          <w:rPr>
            <w:rStyle w:val="Hyperlink"/>
            <w:rFonts w:ascii="Times New Roman" w:hAnsi="Times New Roman" w:cs="Times New Roman"/>
            <w:sz w:val="24"/>
            <w:szCs w:val="24"/>
          </w:rPr>
          <w:t>https://doi.org/10.6084/m9.figshare.20363727.v1</w:t>
        </w:r>
      </w:hyperlink>
      <w:r w:rsidRPr="00237F6B">
        <w:rPr>
          <w:rFonts w:ascii="Times New Roman" w:hAnsi="Times New Roman" w:cs="Times New Roman"/>
          <w:color w:val="000000"/>
          <w:sz w:val="24"/>
          <w:szCs w:val="24"/>
        </w:rPr>
        <w:t xml:space="preserve"> (Accessed: 16 October 2022).</w:t>
      </w:r>
    </w:p>
    <w:p w14:paraId="61F523B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1469219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Feng, Y. Qinghua Z. and Kee-Hung L. (2017). "Corporate social responsibility for supply chain management: A literature review and bibliometric analysis." </w:t>
      </w:r>
      <w:r w:rsidRPr="00237F6B">
        <w:rPr>
          <w:rFonts w:ascii="Times New Roman" w:hAnsi="Times New Roman" w:cs="Times New Roman"/>
          <w:i/>
          <w:iCs/>
          <w:sz w:val="24"/>
          <w:szCs w:val="24"/>
        </w:rPr>
        <w:t xml:space="preserve">Journal of cleaner production </w:t>
      </w:r>
      <w:r w:rsidRPr="00237F6B">
        <w:rPr>
          <w:rFonts w:ascii="Times New Roman" w:hAnsi="Times New Roman" w:cs="Times New Roman"/>
          <w:sz w:val="24"/>
          <w:szCs w:val="24"/>
        </w:rPr>
        <w:t>158:296-307.</w:t>
      </w:r>
    </w:p>
    <w:p w14:paraId="203B6BF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2A993B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Fida, B. A., Ahmed, U., Al-Balushi, Y., and Singh, D. (2020). Impact of service quality on customer loyalty and customer satisfaction in Islamic banks in the Sultanate of Oman. </w:t>
      </w:r>
      <w:r w:rsidRPr="00237F6B">
        <w:rPr>
          <w:rFonts w:ascii="Times New Roman" w:hAnsi="Times New Roman" w:cs="Times New Roman"/>
          <w:i/>
          <w:iCs/>
          <w:sz w:val="24"/>
          <w:szCs w:val="24"/>
        </w:rPr>
        <w:t>Journals Sage Publication</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3</w:t>
      </w:r>
      <w:r w:rsidRPr="00237F6B">
        <w:rPr>
          <w:rFonts w:ascii="Times New Roman" w:hAnsi="Times New Roman" w:cs="Times New Roman"/>
          <w:sz w:val="24"/>
          <w:szCs w:val="24"/>
        </w:rPr>
        <w:t xml:space="preserve">(1), </w:t>
      </w:r>
      <w:r w:rsidRPr="00237F6B">
        <w:rPr>
          <w:rFonts w:ascii="Times New Roman" w:hAnsi="Times New Roman" w:cs="Times New Roman"/>
          <w:i/>
          <w:iCs/>
          <w:sz w:val="24"/>
          <w:szCs w:val="24"/>
        </w:rPr>
        <w:t>1-10</w:t>
      </w:r>
    </w:p>
    <w:p w14:paraId="5E95653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2457F719"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Carman, J.M. (1990) Consumer Perceptions of Service Quality: An Assessment of T. J. Retail. 66, 33–55.</w:t>
      </w:r>
    </w:p>
    <w:p w14:paraId="5DAF3BF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69B7FC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Garvin, D.A. (1988). Managing Quality: The Strategic and Competitive Edge; Simon and Schuster: London, UK.</w:t>
      </w:r>
    </w:p>
    <w:p w14:paraId="36825029"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049FE53"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sz w:val="24"/>
          <w:szCs w:val="24"/>
        </w:rPr>
        <w:t xml:space="preserve">Ghoreishi, M., and Happonen, A. (2020). Key enablers for deploying artificial intelligence for circular economy embracing sustainable product design: Three case studies. </w:t>
      </w:r>
      <w:r w:rsidRPr="00237F6B">
        <w:rPr>
          <w:rFonts w:ascii="Times New Roman" w:hAnsi="Times New Roman" w:cs="Times New Roman"/>
          <w:i/>
          <w:iCs/>
          <w:sz w:val="24"/>
          <w:szCs w:val="24"/>
        </w:rPr>
        <w:t>AIP Conference Proceedings</w:t>
      </w:r>
      <w:r w:rsidRPr="00237F6B">
        <w:rPr>
          <w:rFonts w:ascii="Times New Roman" w:hAnsi="Times New Roman" w:cs="Times New Roman"/>
          <w:sz w:val="24"/>
          <w:szCs w:val="24"/>
        </w:rPr>
        <w:t>, 2233(1), 050008.</w:t>
      </w:r>
    </w:p>
    <w:p w14:paraId="71AE904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50E2546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 xml:space="preserve">Grönroos, C. A (1984) Service quality model and its marketing implications. Eur. J. Mark. 18, 36–44. </w:t>
      </w:r>
      <w:r w:rsidRPr="00237F6B">
        <w:rPr>
          <w:rFonts w:ascii="Times New Roman" w:hAnsi="Times New Roman" w:cs="Times New Roman"/>
          <w:sz w:val="24"/>
          <w:szCs w:val="24"/>
        </w:rPr>
        <w:t xml:space="preserve">GSMA Green Power for Mobile. (2014). Available online: </w:t>
      </w:r>
      <w:hyperlink r:id="rId19" w:history="1">
        <w:r w:rsidRPr="00237F6B">
          <w:rPr>
            <w:rStyle w:val="Hyperlink"/>
            <w:rFonts w:ascii="Times New Roman" w:hAnsi="Times New Roman" w:cs="Times New Roman"/>
            <w:color w:val="4472C4" w:themeColor="accent1"/>
            <w:sz w:val="24"/>
            <w:szCs w:val="24"/>
          </w:rPr>
          <w:t>http://www.gsma.com/mobilefordevelopment/wp-content/uploads/2014/11/Africa-Market</w:t>
        </w:r>
      </w:hyperlink>
      <w:r w:rsidRPr="00237F6B">
        <w:rPr>
          <w:rFonts w:ascii="Times New Roman" w:hAnsi="Times New Roman" w:cs="Times New Roman"/>
          <w:color w:val="4472C4" w:themeColor="accent1"/>
          <w:sz w:val="24"/>
          <w:szCs w:val="24"/>
        </w:rPr>
        <w:t xml:space="preserve"> Report-GPM-final.pdf</w:t>
      </w:r>
      <w:r w:rsidRPr="00237F6B">
        <w:rPr>
          <w:rFonts w:ascii="Times New Roman" w:hAnsi="Times New Roman" w:cs="Times New Roman"/>
          <w:sz w:val="24"/>
          <w:szCs w:val="24"/>
        </w:rPr>
        <w:t xml:space="preserve"> (Accessed: 18 July 2022).</w:t>
      </w:r>
    </w:p>
    <w:p w14:paraId="15CDC90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12A57C1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Hardt, F. Kotyrba, M. Volna, E. and Jarusek, R. (2021). Innovative Approach to Preventive Maintenance of Production Equipment Based on a Modified TPM Methodology for Industry 4.0. Applied Science. 11, 6953. Available [online] from: </w:t>
      </w:r>
      <w:hyperlink r:id="rId20" w:history="1">
        <w:r w:rsidRPr="00237F6B">
          <w:rPr>
            <w:rStyle w:val="Hyperlink"/>
            <w:rFonts w:ascii="Times New Roman" w:hAnsi="Times New Roman" w:cs="Times New Roman"/>
            <w:sz w:val="24"/>
            <w:szCs w:val="24"/>
          </w:rPr>
          <w:t>https://doi.org/10.3390/app11156953</w:t>
        </w:r>
      </w:hyperlink>
      <w:r w:rsidRPr="00237F6B">
        <w:rPr>
          <w:rFonts w:ascii="Times New Roman" w:hAnsi="Times New Roman" w:cs="Times New Roman"/>
          <w:sz w:val="24"/>
          <w:szCs w:val="24"/>
        </w:rPr>
        <w:t xml:space="preserve"> (Accessed: 16 October 2022).</w:t>
      </w:r>
    </w:p>
    <w:p w14:paraId="71974052"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28B772F"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Hardy,  C.  William. (2001):  QoS Measurement  and  Evaluation  of </w:t>
      </w:r>
    </w:p>
    <w:p w14:paraId="4B682768"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Telecommunications  Quality  of  Service. John  Wiley  &amp;  Sons,  Ltd. </w:t>
      </w:r>
    </w:p>
    <w:p w14:paraId="75BC98BE"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Baffins Lane, Chichester, West Sussex, PO19 1UD, England. 2001</w:t>
      </w:r>
    </w:p>
    <w:p w14:paraId="5F3CBAA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Hardy, C. W. (2001). QoS Measurement and Evaluation of Telecommunications Quality of Service. John Wiley and Sons, Ltd. Baffins Lane, Chichester, West Susses, England.</w:t>
      </w:r>
    </w:p>
    <w:p w14:paraId="37D1FF8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p>
    <w:p w14:paraId="0E448383"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Han, Y., Zhen, X.W., Huang, Y., Vinnem, J.E., (2019). Integrated methodology for determination of preventive maintenance interval of safety barriers on offshore installations. Process Saf. Environ. Prot. 132, 313–324.</w:t>
      </w:r>
    </w:p>
    <w:p w14:paraId="7575E52B"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ITU-T  Recommendation  E.800:  Definitions  of  terms  related  to </w:t>
      </w:r>
    </w:p>
    <w:p w14:paraId="46E5A5BF"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quality of service</w:t>
      </w:r>
    </w:p>
    <w:p w14:paraId="7314656D"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ITU-T  Recommendation  E.800:  Definitions  of  terms  related  to </w:t>
      </w:r>
    </w:p>
    <w:p w14:paraId="70840D04"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quality of service</w:t>
      </w:r>
    </w:p>
    <w:p w14:paraId="14F44D9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B505192"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ITU-T  Recommendation  E.800:  Definitions  of  terms  related  to </w:t>
      </w:r>
    </w:p>
    <w:p w14:paraId="53563A16"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quality of service</w:t>
      </w:r>
    </w:p>
    <w:p w14:paraId="2DFF3523"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 xml:space="preserve">ITU-T  Recommendation  E.800:  Definitions  of  terms  related  to </w:t>
      </w:r>
    </w:p>
    <w:p w14:paraId="32A63CB5" w14:textId="77777777" w:rsidR="003E3D9F" w:rsidRPr="00237F6B" w:rsidRDefault="003E3D9F" w:rsidP="003E3D9F">
      <w:pPr>
        <w:shd w:val="clear" w:color="auto" w:fill="FFFFFF"/>
        <w:spacing w:after="0" w:line="0" w:lineRule="auto"/>
        <w:rPr>
          <w:rFonts w:ascii="Times New Roman" w:eastAsia="Times New Roman" w:hAnsi="Times New Roman" w:cs="Times New Roman"/>
          <w:color w:val="000000"/>
          <w:sz w:val="24"/>
          <w:szCs w:val="24"/>
          <w:lang w:eastAsia="en-GB"/>
        </w:rPr>
      </w:pPr>
      <w:r w:rsidRPr="00237F6B">
        <w:rPr>
          <w:rFonts w:ascii="Times New Roman" w:eastAsia="Times New Roman" w:hAnsi="Times New Roman" w:cs="Times New Roman"/>
          <w:color w:val="000000"/>
          <w:sz w:val="24"/>
          <w:szCs w:val="24"/>
          <w:lang w:eastAsia="en-GB"/>
        </w:rPr>
        <w:t>quality of service</w:t>
      </w:r>
    </w:p>
    <w:p w14:paraId="2E73C00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ITU-T (2011) Recommendation E.800: Definitions of terms related to quality of service.</w:t>
      </w:r>
    </w:p>
    <w:p w14:paraId="299B737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BA94D4F" w14:textId="77777777" w:rsidR="003E3D9F" w:rsidRPr="00237F6B" w:rsidRDefault="003E3D9F" w:rsidP="003E3D9F">
      <w:pPr>
        <w:autoSpaceDE w:val="0"/>
        <w:autoSpaceDN w:val="0"/>
        <w:adjustRightInd w:val="0"/>
        <w:spacing w:after="0" w:line="240" w:lineRule="auto"/>
        <w:jc w:val="both"/>
        <w:rPr>
          <w:rStyle w:val="reference-text"/>
          <w:rFonts w:ascii="Times New Roman" w:hAnsi="Times New Roman" w:cs="Times New Roman"/>
          <w:sz w:val="24"/>
          <w:szCs w:val="24"/>
        </w:rPr>
      </w:pPr>
      <w:r w:rsidRPr="00237F6B">
        <w:rPr>
          <w:rStyle w:val="reference-text"/>
          <w:rFonts w:ascii="Times New Roman" w:hAnsi="Times New Roman" w:cs="Times New Roman"/>
          <w:sz w:val="24"/>
          <w:szCs w:val="24"/>
        </w:rPr>
        <w:t xml:space="preserve">Izuchukwu, O. (2014). Relationship between FDI and Telecommunication growth in Nigeria. </w:t>
      </w:r>
      <w:r w:rsidRPr="00237F6B">
        <w:rPr>
          <w:rStyle w:val="reference-text"/>
          <w:rFonts w:ascii="Times New Roman" w:hAnsi="Times New Roman" w:cs="Times New Roman"/>
          <w:i/>
          <w:iCs/>
          <w:sz w:val="24"/>
          <w:szCs w:val="24"/>
        </w:rPr>
        <w:t>Proceeding of the 7</w:t>
      </w:r>
      <w:r w:rsidRPr="00237F6B">
        <w:rPr>
          <w:rStyle w:val="reference-text"/>
          <w:rFonts w:ascii="Times New Roman" w:hAnsi="Times New Roman" w:cs="Times New Roman"/>
          <w:i/>
          <w:iCs/>
          <w:sz w:val="24"/>
          <w:szCs w:val="24"/>
          <w:vertAlign w:val="superscript"/>
        </w:rPr>
        <w:t>th</w:t>
      </w:r>
      <w:r w:rsidRPr="00237F6B">
        <w:rPr>
          <w:rStyle w:val="reference-text"/>
          <w:rFonts w:ascii="Times New Roman" w:hAnsi="Times New Roman" w:cs="Times New Roman"/>
          <w:i/>
          <w:iCs/>
          <w:sz w:val="24"/>
          <w:szCs w:val="24"/>
        </w:rPr>
        <w:t xml:space="preserve"> International Conference on Innovation Management</w:t>
      </w:r>
      <w:r w:rsidRPr="00237F6B">
        <w:rPr>
          <w:rStyle w:val="reference-text"/>
          <w:rFonts w:ascii="Times New Roman" w:hAnsi="Times New Roman" w:cs="Times New Roman"/>
          <w:sz w:val="24"/>
          <w:szCs w:val="24"/>
        </w:rPr>
        <w:t>.</w:t>
      </w:r>
    </w:p>
    <w:p w14:paraId="3907A891" w14:textId="77777777" w:rsidR="003E3D9F" w:rsidRPr="00237F6B" w:rsidRDefault="003E3D9F" w:rsidP="003E3D9F">
      <w:pPr>
        <w:autoSpaceDE w:val="0"/>
        <w:autoSpaceDN w:val="0"/>
        <w:adjustRightInd w:val="0"/>
        <w:spacing w:after="0" w:line="240" w:lineRule="auto"/>
        <w:jc w:val="both"/>
        <w:rPr>
          <w:rStyle w:val="reference-text"/>
          <w:rFonts w:ascii="Times New Roman" w:hAnsi="Times New Roman" w:cs="Times New Roman"/>
          <w:sz w:val="24"/>
          <w:szCs w:val="24"/>
        </w:rPr>
      </w:pPr>
    </w:p>
    <w:p w14:paraId="75DA867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 xml:space="preserve">Kaganova, O., and Amoils, J. M. (2020). Central government property asset management: a review of international changes. </w:t>
      </w:r>
      <w:r w:rsidRPr="00237F6B">
        <w:rPr>
          <w:rFonts w:ascii="Times New Roman" w:hAnsi="Times New Roman" w:cs="Times New Roman"/>
          <w:i/>
          <w:iCs/>
          <w:color w:val="000000"/>
          <w:sz w:val="24"/>
          <w:szCs w:val="24"/>
        </w:rPr>
        <w:t>Journal of Corporate Real Estate</w:t>
      </w:r>
      <w:r w:rsidRPr="00237F6B">
        <w:rPr>
          <w:rFonts w:ascii="Times New Roman" w:hAnsi="Times New Roman" w:cs="Times New Roman"/>
          <w:color w:val="000000"/>
          <w:sz w:val="24"/>
          <w:szCs w:val="24"/>
        </w:rPr>
        <w:t xml:space="preserve">. Available [Online] from: </w:t>
      </w:r>
      <w:hyperlink r:id="rId21" w:history="1">
        <w:r w:rsidRPr="00237F6B">
          <w:rPr>
            <w:rStyle w:val="Hyperlink"/>
            <w:rFonts w:ascii="Times New Roman" w:hAnsi="Times New Roman" w:cs="Times New Roman"/>
            <w:sz w:val="24"/>
            <w:szCs w:val="24"/>
          </w:rPr>
          <w:t>https://doi.org/10.1108/JCRE-09-2019-0038</w:t>
        </w:r>
      </w:hyperlink>
      <w:r w:rsidRPr="00237F6B">
        <w:rPr>
          <w:rFonts w:ascii="Times New Roman" w:hAnsi="Times New Roman" w:cs="Times New Roman"/>
          <w:color w:val="000000"/>
          <w:sz w:val="24"/>
          <w:szCs w:val="24"/>
        </w:rPr>
        <w:t xml:space="preserve"> (Accessed: 12 October 2022).</w:t>
      </w:r>
    </w:p>
    <w:p w14:paraId="5B662BA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9A548A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Style w:val="reference-text"/>
          <w:rFonts w:ascii="Times New Roman" w:hAnsi="Times New Roman" w:cs="Times New Roman"/>
          <w:sz w:val="24"/>
          <w:szCs w:val="24"/>
        </w:rPr>
        <w:t>Kaseke, N., Hosking, S. (2013). Sub-Saharan Africa Electricity Supply Inadequacy: Implications. Eastern Africa Social Science Research Review 29(2), 113-132.</w:t>
      </w:r>
    </w:p>
    <w:p w14:paraId="54E14E9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28FDC2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Kamoun, F. (2005). Toward best maintenance practices in communications network management. </w:t>
      </w:r>
      <w:r w:rsidRPr="00237F6B">
        <w:rPr>
          <w:rFonts w:ascii="Times New Roman" w:hAnsi="Times New Roman" w:cs="Times New Roman"/>
          <w:i/>
          <w:iCs/>
          <w:sz w:val="24"/>
          <w:szCs w:val="24"/>
        </w:rPr>
        <w:t>International Journal of Network Management ·</w:t>
      </w:r>
      <w:r w:rsidRPr="00237F6B">
        <w:rPr>
          <w:rFonts w:ascii="Times New Roman" w:hAnsi="Times New Roman" w:cs="Times New Roman"/>
          <w:sz w:val="24"/>
          <w:szCs w:val="24"/>
        </w:rPr>
        <w:t>.</w:t>
      </w:r>
    </w:p>
    <w:p w14:paraId="43FCB47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0A3B782"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Kehinde, A.; Lawan, S.; Adunola, F. and Isaac, A. (2017). GSM Quality of Service Performance In Abuja, Nigeria. International Journal of Computer Science, Engineering and Applications (IJCSEA) Vol. 7, No.3/4.</w:t>
      </w:r>
    </w:p>
    <w:p w14:paraId="33C3C94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90C599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Koelemeijer, K.; Roest, H.; Verhallen, T. (1993). An integrative framework of perceived service quality and its relations to satisfaction/dissatisfaction, attitude, and repurchase intentions. In Proceedings of the 22</w:t>
      </w:r>
      <w:r w:rsidRPr="00237F6B">
        <w:rPr>
          <w:rFonts w:ascii="Times New Roman" w:hAnsi="Times New Roman" w:cs="Times New Roman"/>
          <w:sz w:val="24"/>
          <w:szCs w:val="24"/>
          <w:vertAlign w:val="superscript"/>
        </w:rPr>
        <w:t>nd</w:t>
      </w:r>
      <w:r w:rsidRPr="00237F6B">
        <w:rPr>
          <w:rFonts w:ascii="Times New Roman" w:hAnsi="Times New Roman" w:cs="Times New Roman"/>
          <w:sz w:val="24"/>
          <w:szCs w:val="24"/>
        </w:rPr>
        <w:t xml:space="preserve"> Annual Conference of the European Marketing Agency, Barcelona, Spain, 25–28; pp. 683–699.</w:t>
      </w:r>
    </w:p>
    <w:p w14:paraId="69D6D32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17011A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Kotler, P.; Saliba, S.;Wrenn, B. (1991). Marketing Management: Analysis, Planning, and Control: Instructor's Manual; Prentice-Hall: New York, NY, USA.</w:t>
      </w:r>
    </w:p>
    <w:p w14:paraId="736134B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3311C2F" w14:textId="77777777" w:rsidR="003E3D9F" w:rsidRPr="00237F6B" w:rsidRDefault="003E3D9F" w:rsidP="003E3D9F">
      <w:pPr>
        <w:spacing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Kuhn, T. (1996). </w:t>
      </w:r>
      <w:r w:rsidRPr="00237F6B">
        <w:rPr>
          <w:rFonts w:ascii="Times New Roman" w:hAnsi="Times New Roman" w:cs="Times New Roman"/>
          <w:i/>
          <w:sz w:val="24"/>
          <w:szCs w:val="24"/>
        </w:rPr>
        <w:t xml:space="preserve">The Structure of Scientific Revolutions. </w:t>
      </w:r>
      <w:r w:rsidRPr="00237F6B">
        <w:rPr>
          <w:rFonts w:ascii="Times New Roman" w:hAnsi="Times New Roman" w:cs="Times New Roman"/>
          <w:sz w:val="24"/>
          <w:szCs w:val="24"/>
        </w:rPr>
        <w:t>(3</w:t>
      </w:r>
      <w:r w:rsidRPr="00237F6B">
        <w:rPr>
          <w:rFonts w:ascii="Times New Roman" w:hAnsi="Times New Roman" w:cs="Times New Roman"/>
          <w:sz w:val="24"/>
          <w:szCs w:val="24"/>
          <w:vertAlign w:val="superscript"/>
        </w:rPr>
        <w:t>rd</w:t>
      </w:r>
      <w:r w:rsidRPr="00237F6B">
        <w:rPr>
          <w:rFonts w:ascii="Times New Roman" w:hAnsi="Times New Roman" w:cs="Times New Roman"/>
          <w:sz w:val="24"/>
          <w:szCs w:val="24"/>
        </w:rPr>
        <w:t xml:space="preserve"> ed.). Chicago: University of Chicago.</w:t>
      </w:r>
    </w:p>
    <w:p w14:paraId="3E133C13" w14:textId="77777777" w:rsidR="003E3D9F" w:rsidRPr="00237F6B" w:rsidRDefault="003E3D9F" w:rsidP="003E3D9F">
      <w:pPr>
        <w:autoSpaceDE w:val="0"/>
        <w:autoSpaceDN w:val="0"/>
        <w:adjustRightInd w:val="0"/>
        <w:spacing w:after="0" w:line="240" w:lineRule="auto"/>
        <w:rPr>
          <w:rFonts w:ascii="Times New Roman" w:hAnsi="Times New Roman" w:cs="Times New Roman"/>
          <w:sz w:val="24"/>
          <w:szCs w:val="24"/>
        </w:rPr>
      </w:pPr>
      <w:r w:rsidRPr="00237F6B">
        <w:rPr>
          <w:rFonts w:ascii="Times New Roman" w:hAnsi="Times New Roman" w:cs="Times New Roman"/>
          <w:sz w:val="24"/>
          <w:szCs w:val="24"/>
        </w:rPr>
        <w:t>Kyle, G.T.; Theodorakis, N.D.; Karageorgiou, A.; Lafazani, M. (2010) The effect of service quality on customer</w:t>
      </w:r>
    </w:p>
    <w:p w14:paraId="02F46844" w14:textId="77777777" w:rsidR="003E3D9F" w:rsidRPr="00237F6B" w:rsidRDefault="003E3D9F" w:rsidP="003E3D9F">
      <w:pPr>
        <w:spacing w:line="240" w:lineRule="auto"/>
        <w:jc w:val="both"/>
        <w:rPr>
          <w:rFonts w:ascii="Times New Roman" w:hAnsi="Times New Roman" w:cs="Times New Roman"/>
          <w:sz w:val="24"/>
          <w:szCs w:val="24"/>
        </w:rPr>
      </w:pPr>
      <w:r w:rsidRPr="00237F6B">
        <w:rPr>
          <w:rFonts w:ascii="Times New Roman" w:hAnsi="Times New Roman" w:cs="Times New Roman"/>
          <w:sz w:val="24"/>
          <w:szCs w:val="24"/>
        </w:rPr>
        <w:t>loyalty within the context of ski resorts. J. Park Recreat. Adm. 28, 1–15.</w:t>
      </w:r>
    </w:p>
    <w:p w14:paraId="7550B77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Lee, S. M., Lee, D. H. and Kim, Y. S. (2019). The quality management ecosystem for predictive maintenance in the Industry 4.0 era. International Journal of Innovative, 5(1): 1–11.</w:t>
      </w:r>
    </w:p>
    <w:p w14:paraId="349C3ED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9243F7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Lehtinen, U.; Lehtinen, J.R. (1982). Service Quality: A Study of Quality Dimensions; Service Management Institute: Helsinki, Finland.</w:t>
      </w:r>
    </w:p>
    <w:p w14:paraId="2EA44F6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0876767" w14:textId="77777777" w:rsidR="003E3D9F" w:rsidRPr="00237F6B" w:rsidRDefault="003E3D9F" w:rsidP="003E3D9F">
      <w:pPr>
        <w:autoSpaceDE w:val="0"/>
        <w:autoSpaceDN w:val="0"/>
        <w:adjustRightInd w:val="0"/>
        <w:spacing w:after="0" w:line="240" w:lineRule="auto"/>
        <w:rPr>
          <w:rFonts w:ascii="Times New Roman" w:hAnsi="Times New Roman" w:cs="Times New Roman"/>
          <w:sz w:val="24"/>
          <w:szCs w:val="24"/>
        </w:rPr>
      </w:pPr>
      <w:r w:rsidRPr="00237F6B">
        <w:rPr>
          <w:rFonts w:ascii="Times New Roman" w:hAnsi="Times New Roman" w:cs="Times New Roman"/>
          <w:sz w:val="24"/>
          <w:szCs w:val="24"/>
        </w:rPr>
        <w:t>Mañas, M.A.; Jiménez, G.; Mayor, J.A.; Martínez-Tur, V.; Moliner, C.P. Los tangibles como predictores de la</w:t>
      </w:r>
    </w:p>
    <w:p w14:paraId="1596C8B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satisfacción del usuario en servicios deportivos. Psicothema </w:t>
      </w:r>
      <w:r w:rsidRPr="00237F6B">
        <w:rPr>
          <w:rFonts w:ascii="Times New Roman" w:hAnsi="Times New Roman" w:cs="Times New Roman"/>
          <w:b/>
          <w:bCs/>
          <w:sz w:val="24"/>
          <w:szCs w:val="24"/>
        </w:rPr>
        <w:t>2008</w:t>
      </w:r>
      <w:r w:rsidRPr="00237F6B">
        <w:rPr>
          <w:rFonts w:ascii="Times New Roman" w:hAnsi="Times New Roman" w:cs="Times New Roman"/>
          <w:sz w:val="24"/>
          <w:szCs w:val="24"/>
        </w:rPr>
        <w:t>, 20, 243–248.</w:t>
      </w:r>
    </w:p>
    <w:p w14:paraId="549ED65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C91BAD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Martínez-Tur, V.; Peiró, J.M.; Ramos, J. Calidad de (2001). Servicio y Satisfacci</w:t>
      </w:r>
      <w:r w:rsidRPr="00237F6B">
        <w:rPr>
          <w:rFonts w:ascii="Times New Roman" w:hAnsi="Times New Roman" w:cs="Times New Roman"/>
          <w:i/>
          <w:iCs/>
          <w:sz w:val="24"/>
          <w:szCs w:val="24"/>
        </w:rPr>
        <w:t>ó</w:t>
      </w:r>
      <w:r w:rsidRPr="00237F6B">
        <w:rPr>
          <w:rFonts w:ascii="Times New Roman" w:hAnsi="Times New Roman" w:cs="Times New Roman"/>
          <w:sz w:val="24"/>
          <w:szCs w:val="24"/>
        </w:rPr>
        <w:t>n del Cliente: Una Perspectiva Psicosocial; Síntesis Psicología: Madrid, Spain.</w:t>
      </w:r>
    </w:p>
    <w:p w14:paraId="2DB9D83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DA9B26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Marsrurul, M. M. (2019). Impact of service quality on customer satisfaction in Bangladesh Tourism Industry: An empirical study. </w:t>
      </w:r>
      <w:r w:rsidRPr="00237F6B">
        <w:rPr>
          <w:rFonts w:ascii="Times New Roman" w:hAnsi="Times New Roman" w:cs="Times New Roman"/>
          <w:i/>
          <w:iCs/>
          <w:sz w:val="24"/>
          <w:szCs w:val="24"/>
        </w:rPr>
        <w:t>Advances in Management, 12</w:t>
      </w:r>
      <w:r w:rsidRPr="00237F6B">
        <w:rPr>
          <w:rFonts w:ascii="Times New Roman" w:hAnsi="Times New Roman" w:cs="Times New Roman"/>
          <w:sz w:val="24"/>
          <w:szCs w:val="24"/>
        </w:rPr>
        <w:t>(1), 136-140.</w:t>
      </w:r>
    </w:p>
    <w:p w14:paraId="022D877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7B196C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Marnovita. (2020). 2020-Service Quality Relationship With Customer Satisfaction. </w:t>
      </w:r>
      <w:r w:rsidRPr="00237F6B">
        <w:rPr>
          <w:rFonts w:ascii="Times New Roman" w:hAnsi="Times New Roman" w:cs="Times New Roman"/>
          <w:i/>
          <w:iCs/>
          <w:sz w:val="24"/>
          <w:szCs w:val="24"/>
        </w:rPr>
        <w:t>Psychoborneo, Vol 8, No 1, 2020:100-106</w:t>
      </w:r>
      <w:r w:rsidRPr="00237F6B">
        <w:rPr>
          <w:rFonts w:ascii="Times New Roman" w:hAnsi="Times New Roman" w:cs="Times New Roman"/>
          <w:sz w:val="24"/>
          <w:szCs w:val="24"/>
        </w:rPr>
        <w:t>.</w:t>
      </w:r>
    </w:p>
    <w:p w14:paraId="62F10D0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48DCF1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Mclvor, R. (2005). </w:t>
      </w:r>
      <w:r w:rsidRPr="00237F6B">
        <w:rPr>
          <w:rFonts w:ascii="Times New Roman" w:hAnsi="Times New Roman" w:cs="Times New Roman"/>
          <w:i/>
          <w:iCs/>
          <w:sz w:val="24"/>
          <w:szCs w:val="24"/>
        </w:rPr>
        <w:t>The Outsourcing Process Strategies for Evaluation and Management</w:t>
      </w:r>
      <w:r w:rsidRPr="00237F6B">
        <w:rPr>
          <w:rFonts w:ascii="Times New Roman" w:hAnsi="Times New Roman" w:cs="Times New Roman"/>
          <w:sz w:val="24"/>
          <w:szCs w:val="24"/>
        </w:rPr>
        <w:t>. United States: Cambridge University.</w:t>
      </w:r>
    </w:p>
    <w:p w14:paraId="5F4F51E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0105872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000000"/>
          <w:sz w:val="24"/>
          <w:szCs w:val="24"/>
        </w:rPr>
      </w:pPr>
      <w:r w:rsidRPr="00237F6B">
        <w:rPr>
          <w:rFonts w:ascii="Times New Roman" w:hAnsi="Times New Roman" w:cs="Times New Roman"/>
          <w:color w:val="000000"/>
          <w:sz w:val="24"/>
          <w:szCs w:val="24"/>
        </w:rPr>
        <w:t xml:space="preserve">Mohamed, S. H. (2013). </w:t>
      </w:r>
      <w:r w:rsidRPr="00237F6B">
        <w:rPr>
          <w:rFonts w:ascii="Times New Roman" w:hAnsi="Times New Roman" w:cs="Times New Roman"/>
          <w:i/>
          <w:iCs/>
          <w:color w:val="000000"/>
          <w:sz w:val="24"/>
          <w:szCs w:val="24"/>
        </w:rPr>
        <w:t>Facilities Management for Construction</w:t>
      </w:r>
      <w:r w:rsidRPr="00237F6B">
        <w:rPr>
          <w:rFonts w:ascii="Times New Roman" w:hAnsi="Times New Roman" w:cs="Times New Roman"/>
          <w:color w:val="000000"/>
          <w:sz w:val="24"/>
          <w:szCs w:val="24"/>
        </w:rPr>
        <w:t xml:space="preserve">. Parit Raja : Penerbit UTHM. </w:t>
      </w:r>
    </w:p>
    <w:p w14:paraId="4C1F79A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E8BC1C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Murthy, D. N., Atrens, A. and Eccleston, J. A. (2002). Strategic maintenance management. Journal of Quality in Maintenance Engineering, Col. 8 No. 4, pp. 287–305.</w:t>
      </w:r>
    </w:p>
    <w:p w14:paraId="0295019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96B276B" w14:textId="77777777" w:rsidR="003E3D9F" w:rsidRPr="00237F6B" w:rsidRDefault="003E3D9F" w:rsidP="003E3D9F">
      <w:pPr>
        <w:autoSpaceDE w:val="0"/>
        <w:autoSpaceDN w:val="0"/>
        <w:adjustRightInd w:val="0"/>
        <w:spacing w:after="0" w:line="240" w:lineRule="auto"/>
        <w:rPr>
          <w:rFonts w:ascii="Times New Roman" w:hAnsi="Times New Roman" w:cs="Times New Roman"/>
          <w:sz w:val="24"/>
          <w:szCs w:val="24"/>
        </w:rPr>
      </w:pPr>
      <w:r w:rsidRPr="00237F6B">
        <w:rPr>
          <w:rFonts w:ascii="Times New Roman" w:hAnsi="Times New Roman" w:cs="Times New Roman"/>
          <w:sz w:val="24"/>
          <w:szCs w:val="24"/>
        </w:rPr>
        <w:t>Murray, D.; Howat, G. (2002) The relationships among service quality, value, satisfaction, and future intentions of</w:t>
      </w:r>
    </w:p>
    <w:p w14:paraId="0ED40FB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customers at an Australian sports and leisure centre. Sport Manag. Rev. 5, 25–43.</w:t>
      </w:r>
    </w:p>
    <w:p w14:paraId="786C844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61C521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National Bureau of Statistics (2022). Foreign direct investment in Nigeria. Telecommunication Sector.</w:t>
      </w:r>
    </w:p>
    <w:p w14:paraId="3787222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D66ED03" w14:textId="1A5BF7A0" w:rsidR="003E3D9F" w:rsidRPr="00237F6B" w:rsidRDefault="003E3D9F" w:rsidP="00237F6B">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Nuviala, A.N.; Pérez-Ordás, R.; Osuna, M.B.; Grao-Cruces, A.; Nuviala, R.N.; Jurado, J.A.G. Calidad,</w:t>
      </w:r>
      <w:r w:rsidR="00237F6B" w:rsidRPr="00237F6B">
        <w:rPr>
          <w:rFonts w:ascii="Times New Roman" w:hAnsi="Times New Roman" w:cs="Times New Roman"/>
          <w:sz w:val="24"/>
          <w:szCs w:val="24"/>
        </w:rPr>
        <w:t xml:space="preserve"> </w:t>
      </w:r>
      <w:r w:rsidRPr="00237F6B">
        <w:rPr>
          <w:rFonts w:ascii="Times New Roman" w:hAnsi="Times New Roman" w:cs="Times New Roman"/>
          <w:sz w:val="24"/>
          <w:szCs w:val="24"/>
        </w:rPr>
        <w:t xml:space="preserve">satisfacción y valor percibido de los usuarios de un servicio deportivo público. Movimento </w:t>
      </w:r>
      <w:r w:rsidRPr="00237F6B">
        <w:rPr>
          <w:rFonts w:ascii="Times New Roman" w:hAnsi="Times New Roman" w:cs="Times New Roman"/>
          <w:b/>
          <w:bCs/>
          <w:sz w:val="24"/>
          <w:szCs w:val="24"/>
        </w:rPr>
        <w:t>2012</w:t>
      </w:r>
      <w:r w:rsidRPr="00237F6B">
        <w:rPr>
          <w:rFonts w:ascii="Times New Roman" w:hAnsi="Times New Roman" w:cs="Times New Roman"/>
          <w:sz w:val="24"/>
          <w:szCs w:val="24"/>
        </w:rPr>
        <w:t>, 18, 11–32.</w:t>
      </w:r>
    </w:p>
    <w:p w14:paraId="509F798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11074B4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Oliver, R. (1997). Satisfaction: A Behavioural Perspective on the Consumer; McGraw–Hill: New York, NY, USA.</w:t>
      </w:r>
    </w:p>
    <w:p w14:paraId="5FDEAA1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C303E5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Oliver, M. (2009). Understanding Disability: From Theory to Practice, 2nd ed.; Macmillan: London, UK.</w:t>
      </w:r>
    </w:p>
    <w:p w14:paraId="61D5B2AD"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E3493E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Oviroh P. O and Jen T. (2018). The energy cost analysis of hybrid systems and diesel generators in powering selected base transceiver station locations in Nigeria. Energies 2018;11:1e20. Available [Online] from: </w:t>
      </w:r>
      <w:hyperlink r:id="rId22" w:history="1">
        <w:r w:rsidRPr="00237F6B">
          <w:rPr>
            <w:rStyle w:val="Hyperlink"/>
            <w:rFonts w:ascii="Times New Roman" w:hAnsi="Times New Roman" w:cs="Times New Roman"/>
            <w:color w:val="4472C4" w:themeColor="accent1"/>
            <w:sz w:val="24"/>
            <w:szCs w:val="24"/>
          </w:rPr>
          <w:t>https://doi.org/10.3390/en11030687</w:t>
        </w:r>
      </w:hyperlink>
      <w:r w:rsidRPr="00237F6B">
        <w:rPr>
          <w:rFonts w:ascii="Times New Roman" w:hAnsi="Times New Roman" w:cs="Times New Roman"/>
          <w:sz w:val="24"/>
          <w:szCs w:val="24"/>
        </w:rPr>
        <w:t xml:space="preserve"> (Accessed: 14 July 2022).</w:t>
      </w:r>
    </w:p>
    <w:p w14:paraId="221AE4D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CC95FA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Oztemel, E. and Gursev, S. (2020). Literature review of Industry 4.0 and related technologies. Journal of Intelligence Manufacturing. 31(1): 127-182. Available [online] from: </w:t>
      </w:r>
      <w:hyperlink r:id="rId23" w:history="1">
        <w:r w:rsidRPr="00237F6B">
          <w:rPr>
            <w:rStyle w:val="Hyperlink"/>
            <w:rFonts w:ascii="Times New Roman" w:hAnsi="Times New Roman" w:cs="Times New Roman"/>
            <w:sz w:val="24"/>
            <w:szCs w:val="24"/>
          </w:rPr>
          <w:t>https://doi.org/10.1007/s10845-1433-8</w:t>
        </w:r>
      </w:hyperlink>
      <w:r w:rsidRPr="00237F6B">
        <w:rPr>
          <w:rFonts w:ascii="Times New Roman" w:hAnsi="Times New Roman" w:cs="Times New Roman"/>
          <w:sz w:val="24"/>
          <w:szCs w:val="24"/>
        </w:rPr>
        <w:t xml:space="preserve"> (Accessed: 16</w:t>
      </w:r>
      <w:r w:rsidRPr="00237F6B">
        <w:rPr>
          <w:rFonts w:ascii="Times New Roman" w:hAnsi="Times New Roman" w:cs="Times New Roman"/>
          <w:sz w:val="24"/>
          <w:szCs w:val="24"/>
          <w:vertAlign w:val="superscript"/>
        </w:rPr>
        <w:t>th</w:t>
      </w:r>
      <w:r w:rsidRPr="00237F6B">
        <w:rPr>
          <w:rFonts w:ascii="Times New Roman" w:hAnsi="Times New Roman" w:cs="Times New Roman"/>
          <w:sz w:val="24"/>
          <w:szCs w:val="24"/>
        </w:rPr>
        <w:t xml:space="preserve"> October 2022).</w:t>
      </w:r>
    </w:p>
    <w:p w14:paraId="54682E5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BC685F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Patterson, P.G.; Johnson, L.W. (1993). Disconfirmation of expectations and the gap model of service quality: An integrated paradigm. J. Consumer Satisfaction. Dissatisfaction Complain. Behavioural. 6, 90–99.</w:t>
      </w:r>
    </w:p>
    <w:p w14:paraId="4A0E1DB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1A96A5D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Parasuraman A, Zeithaml VA, Berry LL (1988) SERVQUAL: a multiple item scale for measuring consumer perceptions of service quality. J Retailing 64: 12–40.</w:t>
      </w:r>
    </w:p>
    <w:p w14:paraId="2063D61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Parasuraman, A., Zeithaml, V.A. and Malhotra, A., (2005). ES-QUAL: A multiple-item scale for assessing electronic service quality. </w:t>
      </w:r>
      <w:r w:rsidRPr="00237F6B">
        <w:rPr>
          <w:rFonts w:ascii="Times New Roman" w:hAnsi="Times New Roman" w:cs="Times New Roman"/>
          <w:i/>
          <w:iCs/>
          <w:sz w:val="24"/>
          <w:szCs w:val="24"/>
        </w:rPr>
        <w:t>Journal of service research</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7</w:t>
      </w:r>
      <w:r w:rsidRPr="00237F6B">
        <w:rPr>
          <w:rFonts w:ascii="Times New Roman" w:hAnsi="Times New Roman" w:cs="Times New Roman"/>
          <w:sz w:val="24"/>
          <w:szCs w:val="24"/>
        </w:rPr>
        <w:t>(3), pp.213-233.</w:t>
      </w:r>
    </w:p>
    <w:p w14:paraId="3119B6D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287C7D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Rahman, E., Management, J., Economics, F., and Gorontalo, U. (2018). The Effect Of The Quality Of Prepaid Electrical Products And Employee Performance On Customer Satisfaction In Pt Pln (Persero) Gorontalo Rayon Telaga Area. </w:t>
      </w:r>
      <w:r w:rsidRPr="00237F6B">
        <w:rPr>
          <w:rFonts w:ascii="Times New Roman" w:hAnsi="Times New Roman" w:cs="Times New Roman"/>
          <w:i/>
          <w:iCs/>
          <w:sz w:val="24"/>
          <w:szCs w:val="24"/>
        </w:rPr>
        <w:t>Jambura</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1</w:t>
      </w:r>
      <w:r w:rsidRPr="00237F6B">
        <w:rPr>
          <w:rFonts w:ascii="Times New Roman" w:hAnsi="Times New Roman" w:cs="Times New Roman"/>
          <w:sz w:val="24"/>
          <w:szCs w:val="24"/>
        </w:rPr>
        <w:t>(2).</w:t>
      </w:r>
    </w:p>
    <w:p w14:paraId="6E0B7C3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9A951C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color w:val="333333"/>
          <w:sz w:val="24"/>
          <w:szCs w:val="24"/>
        </w:rPr>
      </w:pPr>
      <w:r w:rsidRPr="00237F6B">
        <w:rPr>
          <w:rFonts w:ascii="Times New Roman" w:hAnsi="Times New Roman" w:cs="Times New Roman"/>
          <w:color w:val="333333"/>
          <w:sz w:val="24"/>
          <w:szCs w:val="24"/>
        </w:rPr>
        <w:t xml:space="preserve">Raj, M.P.M., A., V. and S., A. (2018). Measurement of Customers' Brand Choice and Brand Loyalty Expectancy Value and Colombo – Morrison Model Approach. </w:t>
      </w:r>
      <w:r w:rsidRPr="00237F6B">
        <w:rPr>
          <w:rFonts w:ascii="Times New Roman" w:hAnsi="Times New Roman" w:cs="Times New Roman"/>
          <w:i/>
          <w:iCs/>
          <w:color w:val="333333"/>
          <w:sz w:val="24"/>
          <w:szCs w:val="24"/>
        </w:rPr>
        <w:t>Journal of International Business Research and Marketing,</w:t>
      </w:r>
      <w:r w:rsidRPr="00237F6B">
        <w:rPr>
          <w:rFonts w:ascii="Times New Roman" w:hAnsi="Times New Roman" w:cs="Times New Roman"/>
          <w:color w:val="333333"/>
          <w:sz w:val="24"/>
          <w:szCs w:val="24"/>
        </w:rPr>
        <w:t xml:space="preserve"> </w:t>
      </w:r>
      <w:r w:rsidRPr="00237F6B">
        <w:rPr>
          <w:rFonts w:ascii="Times New Roman" w:hAnsi="Times New Roman" w:cs="Times New Roman"/>
          <w:i/>
          <w:iCs/>
          <w:color w:val="333333"/>
          <w:sz w:val="24"/>
          <w:szCs w:val="24"/>
        </w:rPr>
        <w:t xml:space="preserve">4(1), </w:t>
      </w:r>
      <w:r w:rsidRPr="00237F6B">
        <w:rPr>
          <w:rFonts w:ascii="Times New Roman" w:hAnsi="Times New Roman" w:cs="Times New Roman"/>
          <w:color w:val="333333"/>
          <w:sz w:val="24"/>
          <w:szCs w:val="24"/>
        </w:rPr>
        <w:t>24-29.</w:t>
      </w:r>
    </w:p>
    <w:p w14:paraId="7FB211A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D5D45B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Paul, G. (2014). The Importance of Cleanliness. </w:t>
      </w:r>
      <w:r w:rsidRPr="00237F6B">
        <w:rPr>
          <w:rFonts w:ascii="Times New Roman" w:hAnsi="Times New Roman" w:cs="Times New Roman"/>
          <w:i/>
          <w:iCs/>
          <w:sz w:val="24"/>
          <w:szCs w:val="24"/>
        </w:rPr>
        <w:t>Avmor</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 xml:space="preserve">1(1), </w:t>
      </w:r>
      <w:r w:rsidRPr="00237F6B">
        <w:rPr>
          <w:rFonts w:ascii="Times New Roman" w:hAnsi="Times New Roman" w:cs="Times New Roman"/>
          <w:sz w:val="24"/>
          <w:szCs w:val="24"/>
        </w:rPr>
        <w:t>pp. 1–5.</w:t>
      </w:r>
    </w:p>
    <w:p w14:paraId="2E490B2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33D802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96A3FB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Style w:val="mixed-citation"/>
          <w:rFonts w:ascii="Times New Roman" w:hAnsi="Times New Roman" w:cs="Times New Roman"/>
          <w:sz w:val="24"/>
          <w:szCs w:val="24"/>
        </w:rPr>
        <w:t xml:space="preserve">Roberts R. D., Zeidner M., Matthews G. (2001). </w:t>
      </w:r>
      <w:r w:rsidRPr="00237F6B">
        <w:rPr>
          <w:rStyle w:val="ref-title"/>
          <w:rFonts w:ascii="Times New Roman" w:hAnsi="Times New Roman" w:cs="Times New Roman"/>
          <w:sz w:val="24"/>
          <w:szCs w:val="24"/>
        </w:rPr>
        <w:t>Does emotional intelligence meet traditional standards for an intelligence? Some new data and conclusions</w:t>
      </w:r>
      <w:r w:rsidRPr="00237F6B">
        <w:rPr>
          <w:rStyle w:val="mixed-citation"/>
          <w:rFonts w:ascii="Times New Roman" w:hAnsi="Times New Roman" w:cs="Times New Roman"/>
          <w:sz w:val="24"/>
          <w:szCs w:val="24"/>
        </w:rPr>
        <w:t xml:space="preserve">. </w:t>
      </w:r>
      <w:r w:rsidRPr="00237F6B">
        <w:rPr>
          <w:rStyle w:val="ref-journal"/>
          <w:rFonts w:ascii="Times New Roman" w:hAnsi="Times New Roman" w:cs="Times New Roman"/>
          <w:sz w:val="24"/>
          <w:szCs w:val="24"/>
        </w:rPr>
        <w:t>Emotion</w:t>
      </w:r>
      <w:r w:rsidRPr="00237F6B">
        <w:rPr>
          <w:rStyle w:val="mixed-citation"/>
          <w:rFonts w:ascii="Times New Roman" w:hAnsi="Times New Roman" w:cs="Times New Roman"/>
          <w:sz w:val="24"/>
          <w:szCs w:val="24"/>
        </w:rPr>
        <w:t xml:space="preserve"> </w:t>
      </w:r>
      <w:r w:rsidRPr="00237F6B">
        <w:rPr>
          <w:rStyle w:val="ref-vol"/>
          <w:rFonts w:ascii="Times New Roman" w:hAnsi="Times New Roman" w:cs="Times New Roman"/>
          <w:sz w:val="24"/>
          <w:szCs w:val="24"/>
        </w:rPr>
        <w:t>1</w:t>
      </w:r>
      <w:r w:rsidRPr="00237F6B">
        <w:rPr>
          <w:rStyle w:val="mixed-citation"/>
          <w:rFonts w:ascii="Times New Roman" w:hAnsi="Times New Roman" w:cs="Times New Roman"/>
          <w:sz w:val="24"/>
          <w:szCs w:val="24"/>
        </w:rPr>
        <w:t>:196. 10.1037/1528-3542.1.3.196</w:t>
      </w:r>
    </w:p>
    <w:p w14:paraId="6C1B50B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6EF4FC6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Sang-Guk, Y. Kim, J. and Son, K. (2020). Natural hazard influence model of maintenance and repair cost for sustainable accommodation facilitates. Sustainability 12(12), 4994. Available [Online] from: </w:t>
      </w:r>
      <w:hyperlink r:id="rId24" w:history="1">
        <w:r w:rsidRPr="00237F6B">
          <w:rPr>
            <w:rStyle w:val="Hyperlink"/>
            <w:rFonts w:ascii="Times New Roman" w:hAnsi="Times New Roman" w:cs="Times New Roman"/>
            <w:sz w:val="24"/>
            <w:szCs w:val="24"/>
          </w:rPr>
          <w:t>http://doi:10.3390/su12124994</w:t>
        </w:r>
      </w:hyperlink>
      <w:r w:rsidRPr="00237F6B">
        <w:rPr>
          <w:rFonts w:ascii="Times New Roman" w:hAnsi="Times New Roman" w:cs="Times New Roman"/>
          <w:sz w:val="24"/>
          <w:szCs w:val="24"/>
        </w:rPr>
        <w:t xml:space="preserve"> (Accessed: 12 October 2022).</w:t>
      </w:r>
    </w:p>
    <w:p w14:paraId="47851AB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85FE4E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Sanjaya, K. E., and Utama, M. S. (2020). Asset management performance in the government of Jembrana Bali Regency. </w:t>
      </w:r>
      <w:r w:rsidRPr="00237F6B">
        <w:rPr>
          <w:rFonts w:ascii="Times New Roman" w:hAnsi="Times New Roman" w:cs="Times New Roman"/>
          <w:i/>
          <w:iCs/>
          <w:sz w:val="24"/>
          <w:szCs w:val="24"/>
        </w:rPr>
        <w:t>International Research Journal of Management, I.T. and Social Sciences</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7</w:t>
      </w:r>
      <w:r w:rsidRPr="00237F6B">
        <w:rPr>
          <w:rFonts w:ascii="Times New Roman" w:hAnsi="Times New Roman" w:cs="Times New Roman"/>
          <w:sz w:val="24"/>
          <w:szCs w:val="24"/>
        </w:rPr>
        <w:t>(4), 24–35.</w:t>
      </w:r>
    </w:p>
    <w:p w14:paraId="71DE6C9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CF9509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Saunders M, Lewis P and Thornhill A. (2019). Research methods for business students. Eighth edition. London: Pearson.</w:t>
      </w:r>
    </w:p>
    <w:p w14:paraId="0395D2C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5C3E40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Style w:val="mixed-citation"/>
          <w:rFonts w:ascii="Times New Roman" w:hAnsi="Times New Roman" w:cs="Times New Roman"/>
          <w:sz w:val="24"/>
          <w:szCs w:val="24"/>
        </w:rPr>
        <w:t xml:space="preserve">Schutte N. S., Malouff J. M., Hall L. E., Haggerty D. J., Cooper J. T., Golden C. J., et al. (1998). </w:t>
      </w:r>
      <w:r w:rsidRPr="00237F6B">
        <w:rPr>
          <w:rStyle w:val="ref-title"/>
          <w:rFonts w:ascii="Times New Roman" w:hAnsi="Times New Roman" w:cs="Times New Roman"/>
          <w:sz w:val="24"/>
          <w:szCs w:val="24"/>
        </w:rPr>
        <w:t>Development and validation of a measure of emotional intelligence</w:t>
      </w:r>
      <w:r w:rsidRPr="00237F6B">
        <w:rPr>
          <w:rStyle w:val="mixed-citation"/>
          <w:rFonts w:ascii="Times New Roman" w:hAnsi="Times New Roman" w:cs="Times New Roman"/>
          <w:sz w:val="24"/>
          <w:szCs w:val="24"/>
        </w:rPr>
        <w:t xml:space="preserve">. </w:t>
      </w:r>
      <w:r w:rsidRPr="00237F6B">
        <w:rPr>
          <w:rStyle w:val="ref-journal"/>
          <w:rFonts w:ascii="Times New Roman" w:hAnsi="Times New Roman" w:cs="Times New Roman"/>
          <w:sz w:val="24"/>
          <w:szCs w:val="24"/>
        </w:rPr>
        <w:t>Personal. Indivi. Diff.</w:t>
      </w:r>
      <w:r w:rsidRPr="00237F6B">
        <w:rPr>
          <w:rStyle w:val="mixed-citation"/>
          <w:rFonts w:ascii="Times New Roman" w:hAnsi="Times New Roman" w:cs="Times New Roman"/>
          <w:sz w:val="24"/>
          <w:szCs w:val="24"/>
        </w:rPr>
        <w:t xml:space="preserve"> </w:t>
      </w:r>
      <w:r w:rsidRPr="00237F6B">
        <w:rPr>
          <w:rStyle w:val="ref-vol"/>
          <w:rFonts w:ascii="Times New Roman" w:hAnsi="Times New Roman" w:cs="Times New Roman"/>
          <w:sz w:val="24"/>
          <w:szCs w:val="24"/>
        </w:rPr>
        <w:t>25</w:t>
      </w:r>
      <w:r w:rsidRPr="00237F6B">
        <w:rPr>
          <w:rStyle w:val="mixed-citation"/>
          <w:rFonts w:ascii="Times New Roman" w:hAnsi="Times New Roman" w:cs="Times New Roman"/>
          <w:sz w:val="24"/>
          <w:szCs w:val="24"/>
        </w:rPr>
        <w:t>, 167–177. 10.1016/S0191-8869(98)00001-4</w:t>
      </w:r>
    </w:p>
    <w:p w14:paraId="670EA75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835CE0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Stanton, W.J.; Etzel, M.J.; Walker, B.J. (1996). Fundamentos de Marketing; Méjico, Ed.; Mc. Graw-Hill: New York, NY,</w:t>
      </w:r>
    </w:p>
    <w:p w14:paraId="032DC933"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USA.</w:t>
      </w:r>
    </w:p>
    <w:p w14:paraId="0E8C5729"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8F88B2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Stephens, V. L., Gareth R. W., and Rachel M. (2016). "Problematising the concept of 'sustainability 'in the supply chain through systematic literature review."</w:t>
      </w:r>
    </w:p>
    <w:p w14:paraId="31FE233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D98DD19"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Straub, D. Boudreau, M and Gefen, D. (2004). Validation guidelines for I.S. positivist research. Communication of Association for Information Systems, 13, 380-427.</w:t>
      </w:r>
    </w:p>
    <w:p w14:paraId="6C67012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6A4967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Stoy, C., and Johrendt, R. (2008). Cleaning management of owner-operated real estate. </w:t>
      </w:r>
      <w:r w:rsidRPr="00237F6B">
        <w:rPr>
          <w:rFonts w:ascii="Times New Roman" w:hAnsi="Times New Roman" w:cs="Times New Roman"/>
          <w:i/>
          <w:iCs/>
          <w:sz w:val="24"/>
          <w:szCs w:val="24"/>
        </w:rPr>
        <w:t>Journal of Facilities</w:t>
      </w:r>
      <w:r w:rsidRPr="00237F6B">
        <w:rPr>
          <w:rFonts w:ascii="Times New Roman" w:hAnsi="Times New Roman" w:cs="Times New Roman"/>
          <w:sz w:val="24"/>
          <w:szCs w:val="24"/>
        </w:rPr>
        <w:t xml:space="preserve">, </w:t>
      </w:r>
      <w:r w:rsidRPr="00237F6B">
        <w:rPr>
          <w:rFonts w:ascii="Times New Roman" w:hAnsi="Times New Roman" w:cs="Times New Roman"/>
          <w:i/>
          <w:iCs/>
          <w:sz w:val="24"/>
          <w:szCs w:val="24"/>
        </w:rPr>
        <w:t xml:space="preserve">26(3–4), </w:t>
      </w:r>
      <w:r w:rsidRPr="00237F6B">
        <w:rPr>
          <w:rFonts w:ascii="Times New Roman" w:hAnsi="Times New Roman" w:cs="Times New Roman"/>
          <w:sz w:val="24"/>
          <w:szCs w:val="24"/>
        </w:rPr>
        <w:t>pp. 131–143.</w:t>
      </w:r>
    </w:p>
    <w:p w14:paraId="332DA7A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98589A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Smith, C. K. and Anderson, N.J. (2017). Work-related injuries among commercial janitors in Washington State, comparisons by gender. </w:t>
      </w:r>
      <w:r w:rsidRPr="00237F6B">
        <w:rPr>
          <w:rFonts w:ascii="Times New Roman" w:hAnsi="Times New Roman" w:cs="Times New Roman"/>
          <w:i/>
          <w:iCs/>
          <w:sz w:val="24"/>
          <w:szCs w:val="24"/>
        </w:rPr>
        <w:t>Journal of Safety Research</w:t>
      </w:r>
      <w:r w:rsidRPr="00237F6B">
        <w:rPr>
          <w:rFonts w:ascii="Times New Roman" w:hAnsi="Times New Roman" w:cs="Times New Roman"/>
          <w:sz w:val="24"/>
          <w:szCs w:val="24"/>
        </w:rPr>
        <w:t xml:space="preserve">. 62:199-207. Available [Online] from: </w:t>
      </w:r>
      <w:hyperlink r:id="rId25" w:anchor="publications" w:history="1">
        <w:r w:rsidRPr="00237F6B">
          <w:rPr>
            <w:rStyle w:val="Hyperlink"/>
            <w:rFonts w:ascii="Times New Roman" w:hAnsi="Times New Roman" w:cs="Times New Roman"/>
            <w:sz w:val="24"/>
            <w:szCs w:val="24"/>
          </w:rPr>
          <w:t>https://Ini.wa.gov/safety-health/safety-research/ongoing-projects/janitorial-workload-study#publications</w:t>
        </w:r>
      </w:hyperlink>
      <w:r w:rsidRPr="00237F6B">
        <w:rPr>
          <w:rFonts w:ascii="Times New Roman" w:hAnsi="Times New Roman" w:cs="Times New Roman"/>
          <w:sz w:val="24"/>
          <w:szCs w:val="24"/>
        </w:rPr>
        <w:t xml:space="preserve"> (Accessed: 12 October 2022).</w:t>
      </w:r>
    </w:p>
    <w:p w14:paraId="12FDEF22" w14:textId="77777777" w:rsidR="003E3D9F" w:rsidRPr="00237F6B" w:rsidRDefault="003E3D9F" w:rsidP="003E3D9F">
      <w:pPr>
        <w:autoSpaceDE w:val="0"/>
        <w:autoSpaceDN w:val="0"/>
        <w:adjustRightInd w:val="0"/>
        <w:spacing w:after="0" w:line="240" w:lineRule="auto"/>
        <w:rPr>
          <w:rFonts w:ascii="Times New Roman" w:hAnsi="Times New Roman" w:cs="Times New Roman"/>
          <w:sz w:val="24"/>
          <w:szCs w:val="24"/>
        </w:rPr>
      </w:pPr>
    </w:p>
    <w:p w14:paraId="32CBB8C1" w14:textId="77777777" w:rsidR="003E3D9F" w:rsidRPr="00237F6B" w:rsidRDefault="003E3D9F" w:rsidP="003E3D9F">
      <w:pPr>
        <w:autoSpaceDE w:val="0"/>
        <w:autoSpaceDN w:val="0"/>
        <w:adjustRightInd w:val="0"/>
        <w:spacing w:after="0" w:line="240" w:lineRule="auto"/>
        <w:rPr>
          <w:rFonts w:ascii="Times New Roman" w:hAnsi="Times New Roman" w:cs="Times New Roman"/>
          <w:sz w:val="24"/>
          <w:szCs w:val="24"/>
        </w:rPr>
      </w:pPr>
      <w:r w:rsidRPr="00237F6B">
        <w:rPr>
          <w:rFonts w:ascii="Times New Roman" w:hAnsi="Times New Roman" w:cs="Times New Roman"/>
          <w:sz w:val="24"/>
          <w:szCs w:val="24"/>
        </w:rPr>
        <w:t>Suárez, A.D.; Guerrero, L.G. La satisfacción del consumidor deportivo en los servicios públicos. Investig. Mark.</w:t>
      </w:r>
    </w:p>
    <w:p w14:paraId="4C7B8FF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b/>
          <w:bCs/>
          <w:sz w:val="24"/>
          <w:szCs w:val="24"/>
        </w:rPr>
        <w:t>2004</w:t>
      </w:r>
      <w:r w:rsidRPr="00237F6B">
        <w:rPr>
          <w:rFonts w:ascii="Times New Roman" w:hAnsi="Times New Roman" w:cs="Times New Roman"/>
          <w:sz w:val="24"/>
          <w:szCs w:val="24"/>
        </w:rPr>
        <w:t>, 83, 26–30.</w:t>
      </w:r>
    </w:p>
    <w:p w14:paraId="3B4DE37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61D5BE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Sudjianto, A. Aditya, C. Halim, A. and Fachrudin, F. (2021). The comparison study of the monopole tower foundation using CPT and laboratory data In Gresik District, East Java, Indonesia. EUREKA: Physics and Engineering, Number 3(3), 127-139. Available [Online] from: </w:t>
      </w:r>
      <w:hyperlink r:id="rId26" w:history="1">
        <w:r w:rsidRPr="00237F6B">
          <w:rPr>
            <w:rStyle w:val="Hyperlink"/>
            <w:rFonts w:ascii="Times New Roman" w:hAnsi="Times New Roman" w:cs="Times New Roman"/>
            <w:sz w:val="24"/>
            <w:szCs w:val="24"/>
          </w:rPr>
          <w:t>https://doi.org/10.21303/2461-4262.2021.001869</w:t>
        </w:r>
      </w:hyperlink>
      <w:r w:rsidRPr="00237F6B">
        <w:rPr>
          <w:rFonts w:ascii="Times New Roman" w:hAnsi="Times New Roman" w:cs="Times New Roman"/>
          <w:sz w:val="24"/>
          <w:szCs w:val="24"/>
        </w:rPr>
        <w:t xml:space="preserve"> (Accessed: 16 October 2022).</w:t>
      </w:r>
    </w:p>
    <w:p w14:paraId="1F5B5B73"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0ED01CE7"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Sugeng. (2016). </w:t>
      </w:r>
      <w:r w:rsidRPr="00237F6B">
        <w:rPr>
          <w:rFonts w:ascii="Times New Roman" w:hAnsi="Times New Roman" w:cs="Times New Roman"/>
          <w:i/>
          <w:iCs/>
          <w:sz w:val="24"/>
          <w:szCs w:val="24"/>
        </w:rPr>
        <w:t xml:space="preserve">Understanding and Indicators of Customer </w:t>
      </w:r>
      <w:r w:rsidRPr="00237F6B">
        <w:rPr>
          <w:rFonts w:ascii="Times New Roman" w:hAnsi="Times New Roman" w:cs="Times New Roman"/>
          <w:sz w:val="24"/>
          <w:szCs w:val="24"/>
        </w:rPr>
        <w:t xml:space="preserve">Satisfaction </w:t>
      </w:r>
      <w:r w:rsidRPr="00237F6B">
        <w:rPr>
          <w:rFonts w:ascii="Times New Roman" w:hAnsi="Times New Roman" w:cs="Times New Roman"/>
          <w:i/>
          <w:iCs/>
          <w:sz w:val="24"/>
          <w:szCs w:val="24"/>
        </w:rPr>
        <w:t>According to Experts</w:t>
      </w:r>
      <w:r w:rsidRPr="00237F6B">
        <w:rPr>
          <w:rFonts w:ascii="Times New Roman" w:hAnsi="Times New Roman" w:cs="Times New Roman"/>
          <w:sz w:val="24"/>
          <w:szCs w:val="24"/>
        </w:rPr>
        <w:t>. Https://Etalasepustaka.Blogspot.Com.</w:t>
      </w:r>
    </w:p>
    <w:p w14:paraId="60F18064"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2BD7583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Swan, J.E.; Bowers, M.R. (1998) Services quality and satisfaction. J. Serv. Mark. 12, 59–72.</w:t>
      </w:r>
    </w:p>
    <w:p w14:paraId="7F5F1DC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F071EAE"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Teran, S. and vanDommelen-Gonzalez, E. (2017). Excessive Workload in the Janitorial Industry. Berkeley: Labour Occupational Health Program: University of California, Berkeley. Available [Online] from: </w:t>
      </w:r>
      <w:hyperlink r:id="rId27" w:anchor="publications" w:history="1">
        <w:r w:rsidRPr="00237F6B">
          <w:rPr>
            <w:rStyle w:val="Hyperlink"/>
            <w:rFonts w:ascii="Times New Roman" w:hAnsi="Times New Roman" w:cs="Times New Roman"/>
            <w:sz w:val="24"/>
            <w:szCs w:val="24"/>
          </w:rPr>
          <w:t>https://Ini.wa.gov/safety-health/safety-research/ongoing-projects/janitorial-workload-study#publications</w:t>
        </w:r>
      </w:hyperlink>
      <w:r w:rsidRPr="00237F6B">
        <w:rPr>
          <w:rFonts w:ascii="Times New Roman" w:hAnsi="Times New Roman" w:cs="Times New Roman"/>
          <w:sz w:val="24"/>
          <w:szCs w:val="24"/>
        </w:rPr>
        <w:t xml:space="preserve"> (Accessed: 12 October 2022).</w:t>
      </w:r>
    </w:p>
    <w:p w14:paraId="4F30F7E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 </w:t>
      </w:r>
    </w:p>
    <w:p w14:paraId="24A3ABD8"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Tessera, F. A., Hussain, I. A., Ahmad N. (2016). Service quality and hotel's customer satisfaction: An empirical evidence from Ethiopia. </w:t>
      </w:r>
      <w:r w:rsidRPr="00237F6B">
        <w:rPr>
          <w:rFonts w:ascii="Times New Roman" w:hAnsi="Times New Roman" w:cs="Times New Roman"/>
          <w:i/>
          <w:iCs/>
          <w:sz w:val="24"/>
          <w:szCs w:val="24"/>
        </w:rPr>
        <w:t>Electronic Journal of Management, 1</w:t>
      </w:r>
      <w:r w:rsidRPr="00237F6B">
        <w:rPr>
          <w:rFonts w:ascii="Times New Roman" w:hAnsi="Times New Roman" w:cs="Times New Roman"/>
          <w:sz w:val="24"/>
          <w:szCs w:val="24"/>
        </w:rPr>
        <w:t>(1), 24-32.</w:t>
      </w:r>
    </w:p>
    <w:p w14:paraId="36043D29"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BAB108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The Nigerian Communications Commission. Subscriber Data. (2021). Available online: https://www.ncc.gov.ng/statisticsreports/subscriber-data (Accessed: 18 July 2022).</w:t>
      </w:r>
    </w:p>
    <w:p w14:paraId="4CA5110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38C516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Tian, L. Zhang, X. and Fu, X. (2020). Collapse simulations of communication tower subjected to wind loads using dynamic explicit method. </w:t>
      </w:r>
      <w:r w:rsidRPr="00237F6B">
        <w:rPr>
          <w:rFonts w:ascii="Times New Roman" w:hAnsi="Times New Roman" w:cs="Times New Roman"/>
          <w:i/>
          <w:iCs/>
          <w:sz w:val="24"/>
          <w:szCs w:val="24"/>
        </w:rPr>
        <w:t>Journal of Performance of Constructed Facilities</w:t>
      </w:r>
      <w:r w:rsidRPr="00237F6B">
        <w:rPr>
          <w:rFonts w:ascii="Times New Roman" w:hAnsi="Times New Roman" w:cs="Times New Roman"/>
          <w:sz w:val="24"/>
          <w:szCs w:val="24"/>
        </w:rPr>
        <w:t xml:space="preserve">, 34(3), 4020024. Available [Online] from: </w:t>
      </w:r>
      <w:hyperlink r:id="rId28" w:history="1">
        <w:r w:rsidRPr="00237F6B">
          <w:rPr>
            <w:rStyle w:val="Hyperlink"/>
            <w:rFonts w:ascii="Times New Roman" w:hAnsi="Times New Roman" w:cs="Times New Roman"/>
            <w:sz w:val="24"/>
            <w:szCs w:val="24"/>
          </w:rPr>
          <w:t>https://doi.org/10.1061/(ASCE) C.F.1943-5509.0001434</w:t>
        </w:r>
      </w:hyperlink>
      <w:r w:rsidRPr="00237F6B">
        <w:rPr>
          <w:rFonts w:ascii="Times New Roman" w:hAnsi="Times New Roman" w:cs="Times New Roman"/>
          <w:sz w:val="24"/>
          <w:szCs w:val="24"/>
        </w:rPr>
        <w:t xml:space="preserve"> (Accessed: 16 October 2020).</w:t>
      </w:r>
    </w:p>
    <w:p w14:paraId="691AC36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42C796F2"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United Nations Statistics Division (2022). Ninety-two million Nigerians Lack access to electricity, worst globally. Available [Online] from: </w:t>
      </w:r>
      <w:hyperlink r:id="rId29" w:history="1">
        <w:r w:rsidRPr="00237F6B">
          <w:rPr>
            <w:rStyle w:val="Hyperlink"/>
            <w:rFonts w:ascii="Times New Roman" w:hAnsi="Times New Roman" w:cs="Times New Roman"/>
            <w:sz w:val="24"/>
            <w:szCs w:val="24"/>
          </w:rPr>
          <w:t>https://punchng.com</w:t>
        </w:r>
      </w:hyperlink>
      <w:r w:rsidRPr="00237F6B">
        <w:rPr>
          <w:rFonts w:ascii="Times New Roman" w:hAnsi="Times New Roman" w:cs="Times New Roman"/>
          <w:sz w:val="24"/>
          <w:szCs w:val="24"/>
        </w:rPr>
        <w:t xml:space="preserve"> (Accessed: 10 October 2022).</w:t>
      </w:r>
    </w:p>
    <w:p w14:paraId="7DF688CB"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75EACD8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Westbrook, R.A.; Oliver, R.L. (1991). The dimensionality of consumption emotion patterns and consumer satisfaction. J. Consum. Res. 18, 84–91.</w:t>
      </w:r>
    </w:p>
    <w:p w14:paraId="4BDAAE2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1F57AB05"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Yawar, S. A. and Stefan, S. (2017). "Management of social issues in supply chains: a literature review exploring social issues, actions and performance outcomes." </w:t>
      </w:r>
      <w:r w:rsidRPr="00237F6B">
        <w:rPr>
          <w:rFonts w:ascii="Times New Roman" w:hAnsi="Times New Roman" w:cs="Times New Roman"/>
          <w:i/>
          <w:iCs/>
          <w:sz w:val="24"/>
          <w:szCs w:val="24"/>
        </w:rPr>
        <w:t xml:space="preserve">Journal of Business Ethics </w:t>
      </w:r>
      <w:r w:rsidRPr="00237F6B">
        <w:rPr>
          <w:rFonts w:ascii="Times New Roman" w:hAnsi="Times New Roman" w:cs="Times New Roman"/>
          <w:sz w:val="24"/>
          <w:szCs w:val="24"/>
        </w:rPr>
        <w:t>141 (3):621.</w:t>
      </w:r>
    </w:p>
    <w:p w14:paraId="01488FAC"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7BC7D71"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Zeithaml, V.A. (1991). How Consumer Evaluation Processes Dier Between Goods and Services. In Marketing of Services; Donnelly, J.H., George, W.R., Eds.; American Marketing Association: Chicago, IL, USA. pp. 186–190.</w:t>
      </w:r>
    </w:p>
    <w:p w14:paraId="75254E96"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344C36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Zhang, C., Chen, R.T., Wang, S.P., Dui, H.Y., Zhang, Y.D., (2022). Resilience efficiency importance measure for the selection of a component maintenance strategy to improve system performance recovery. Reliab. Eng. Syst. Saf. 217, 108070.</w:t>
      </w:r>
    </w:p>
    <w:p w14:paraId="700A456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5145BB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sz w:val="24"/>
          <w:szCs w:val="24"/>
        </w:rPr>
        <w:t xml:space="preserve">Zhong, R. Y. Xun, X. Kloz, and Newman, S. T. (2017). Intelligent Manufacturing in the Context of Industry 4.): A Review. Available [online] from: </w:t>
      </w:r>
      <w:hyperlink r:id="rId30" w:history="1">
        <w:r w:rsidRPr="00237F6B">
          <w:rPr>
            <w:rStyle w:val="Hyperlink"/>
            <w:rFonts w:ascii="Times New Roman" w:hAnsi="Times New Roman" w:cs="Times New Roman"/>
            <w:sz w:val="24"/>
            <w:szCs w:val="24"/>
          </w:rPr>
          <w:t>https://doi.org/10.1016/J.ENG.2017.05.015</w:t>
        </w:r>
      </w:hyperlink>
      <w:r w:rsidRPr="00237F6B">
        <w:rPr>
          <w:rFonts w:ascii="Times New Roman" w:hAnsi="Times New Roman" w:cs="Times New Roman"/>
          <w:sz w:val="24"/>
          <w:szCs w:val="24"/>
        </w:rPr>
        <w:t>. (Accessed: 16</w:t>
      </w:r>
      <w:r w:rsidRPr="00237F6B">
        <w:rPr>
          <w:rFonts w:ascii="Times New Roman" w:hAnsi="Times New Roman" w:cs="Times New Roman"/>
          <w:sz w:val="24"/>
          <w:szCs w:val="24"/>
          <w:vertAlign w:val="superscript"/>
        </w:rPr>
        <w:t xml:space="preserve"> </w:t>
      </w:r>
      <w:r w:rsidRPr="00237F6B">
        <w:rPr>
          <w:rFonts w:ascii="Times New Roman" w:hAnsi="Times New Roman" w:cs="Times New Roman"/>
          <w:sz w:val="24"/>
          <w:szCs w:val="24"/>
        </w:rPr>
        <w:t>October 2022).</w:t>
      </w:r>
    </w:p>
    <w:p w14:paraId="090FBF1F"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3C23C5DA"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r w:rsidRPr="00237F6B">
        <w:rPr>
          <w:rFonts w:ascii="Times New Roman" w:hAnsi="Times New Roman" w:cs="Times New Roman"/>
          <w:color w:val="000000"/>
          <w:sz w:val="24"/>
          <w:szCs w:val="24"/>
        </w:rPr>
        <w:t>Zimmerman, R., Restrepo, C.E., and Simonoff, J.S. (2008) "Infrastructure Disruptions and Recovery Rates in Disasters," ASCE Metropolitan Section Infrastructure Group Technical Seminar "New York City Infrastructure Critical Needs," Brooklyn, NY: Polytechnic University of New York, March 24-25, pp. 28-35.</w:t>
      </w:r>
    </w:p>
    <w:p w14:paraId="436A21E0" w14:textId="77777777" w:rsidR="003E3D9F" w:rsidRPr="00237F6B" w:rsidRDefault="003E3D9F" w:rsidP="003E3D9F">
      <w:pPr>
        <w:autoSpaceDE w:val="0"/>
        <w:autoSpaceDN w:val="0"/>
        <w:adjustRightInd w:val="0"/>
        <w:spacing w:after="0" w:line="240" w:lineRule="auto"/>
        <w:jc w:val="both"/>
        <w:rPr>
          <w:rFonts w:ascii="Times New Roman" w:hAnsi="Times New Roman" w:cs="Times New Roman"/>
          <w:sz w:val="24"/>
          <w:szCs w:val="24"/>
        </w:rPr>
      </w:pPr>
    </w:p>
    <w:p w14:paraId="59A25482" w14:textId="77777777" w:rsidR="003E3D9F" w:rsidRPr="00237F6B" w:rsidRDefault="003E3D9F" w:rsidP="003E3D9F">
      <w:pPr>
        <w:jc w:val="both"/>
        <w:rPr>
          <w:rFonts w:ascii="Times New Roman" w:hAnsi="Times New Roman" w:cs="Times New Roman"/>
          <w:sz w:val="24"/>
          <w:szCs w:val="24"/>
        </w:rPr>
      </w:pPr>
    </w:p>
    <w:p w14:paraId="7530E479" w14:textId="6FB9DDBB"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487C3ECD" w14:textId="61821FA7"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58053A0F" w14:textId="5B913CF8"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6DDCE908" w14:textId="4EE4CA2C"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3A2CD3F9" w14:textId="18DFF9BE" w:rsidR="00B87306" w:rsidRDefault="00B87306" w:rsidP="00903C61">
      <w:pPr>
        <w:spacing w:after="0" w:line="360" w:lineRule="auto"/>
        <w:jc w:val="both"/>
        <w:rPr>
          <w:rFonts w:ascii="Times New Roman" w:eastAsia="Times New Roman" w:hAnsi="Times New Roman" w:cs="Times New Roman"/>
          <w:sz w:val="24"/>
          <w:szCs w:val="24"/>
          <w:lang w:eastAsia="en-GB"/>
        </w:rPr>
      </w:pPr>
    </w:p>
    <w:p w14:paraId="637C9C2E" w14:textId="3E8071DB"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609CB852" w14:textId="775812DA"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08D83913" w14:textId="6A123563"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57970C9A" w14:textId="58CB5087"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0ADD2A0E" w14:textId="61A31AD9"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4949E6C6" w14:textId="4A2C7E35"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27F29298" w14:textId="18031521"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494E3EAC" w14:textId="59C7225A"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477DB6AE" w14:textId="3CD5FED6"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789E3879" w14:textId="68E966E7"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5D1D89F4" w14:textId="51422DE8"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72E7F612" w14:textId="47D7F3BE"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42AEACBF" w14:textId="4225E45E"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42B6C0D7" w14:textId="7810D803"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393BD81C" w14:textId="47DE8F1A"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4024A59F" w14:textId="77777777" w:rsidR="006E12ED" w:rsidRDefault="006E12ED" w:rsidP="00903C61">
      <w:pPr>
        <w:spacing w:after="0" w:line="360" w:lineRule="auto"/>
        <w:jc w:val="both"/>
        <w:rPr>
          <w:rFonts w:ascii="Times New Roman" w:eastAsia="Times New Roman" w:hAnsi="Times New Roman" w:cs="Times New Roman"/>
          <w:sz w:val="24"/>
          <w:szCs w:val="24"/>
          <w:lang w:eastAsia="en-GB"/>
        </w:rPr>
      </w:pPr>
    </w:p>
    <w:p w14:paraId="7F5065AA" w14:textId="4A591AC6"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57650D0C" w14:textId="5AB26D82"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3897D2B8" w14:textId="2C515A61" w:rsidR="00B0203E" w:rsidRDefault="00B0203E" w:rsidP="00903C61">
      <w:pPr>
        <w:spacing w:after="0" w:line="360" w:lineRule="auto"/>
        <w:jc w:val="both"/>
        <w:rPr>
          <w:rFonts w:ascii="Times New Roman" w:eastAsia="Times New Roman" w:hAnsi="Times New Roman" w:cs="Times New Roman"/>
          <w:sz w:val="24"/>
          <w:szCs w:val="24"/>
          <w:lang w:eastAsia="en-GB"/>
        </w:rPr>
      </w:pPr>
    </w:p>
    <w:p w14:paraId="48050DE2" w14:textId="499C3186" w:rsidR="00B0203E" w:rsidRDefault="00B0203E" w:rsidP="00903C61">
      <w:pPr>
        <w:spacing w:after="0" w:line="360" w:lineRule="auto"/>
        <w:jc w:val="both"/>
        <w:rPr>
          <w:rFonts w:ascii="Times New Roman" w:eastAsia="Times New Roman" w:hAnsi="Times New Roman" w:cs="Times New Roman"/>
          <w:sz w:val="24"/>
          <w:szCs w:val="24"/>
          <w:lang w:eastAsia="en-GB"/>
        </w:rPr>
      </w:pPr>
    </w:p>
    <w:p w14:paraId="0824CC9B" w14:textId="77777777" w:rsidR="00B0203E" w:rsidRDefault="00B0203E" w:rsidP="00903C61">
      <w:pPr>
        <w:spacing w:after="0" w:line="360" w:lineRule="auto"/>
        <w:jc w:val="both"/>
        <w:rPr>
          <w:rFonts w:ascii="Times New Roman" w:eastAsia="Times New Roman" w:hAnsi="Times New Roman" w:cs="Times New Roman"/>
          <w:sz w:val="24"/>
          <w:szCs w:val="24"/>
          <w:lang w:eastAsia="en-GB"/>
        </w:rPr>
      </w:pPr>
    </w:p>
    <w:p w14:paraId="21637853" w14:textId="42179D1D" w:rsidR="00B87306" w:rsidRPr="00106C4C" w:rsidRDefault="00106C4C" w:rsidP="00106C4C">
      <w:pPr>
        <w:pStyle w:val="Heading1"/>
        <w:rPr>
          <w:rFonts w:ascii="Times New Roman" w:eastAsia="Times New Roman" w:hAnsi="Times New Roman" w:cs="Times New Roman"/>
          <w:b/>
          <w:bCs/>
          <w:color w:val="auto"/>
          <w:lang w:eastAsia="en-GB"/>
        </w:rPr>
      </w:pPr>
      <w:bookmarkStart w:id="19" w:name="_Toc124266915"/>
      <w:r w:rsidRPr="00106C4C">
        <w:rPr>
          <w:rFonts w:ascii="Times New Roman" w:eastAsia="Times New Roman" w:hAnsi="Times New Roman" w:cs="Times New Roman"/>
          <w:b/>
          <w:bCs/>
          <w:color w:val="auto"/>
          <w:lang w:eastAsia="en-GB"/>
        </w:rPr>
        <w:t xml:space="preserve">10. </w:t>
      </w:r>
      <w:r w:rsidR="00B87306" w:rsidRPr="00106C4C">
        <w:rPr>
          <w:rFonts w:ascii="Times New Roman" w:eastAsia="Times New Roman" w:hAnsi="Times New Roman" w:cs="Times New Roman"/>
          <w:b/>
          <w:bCs/>
          <w:color w:val="auto"/>
          <w:lang w:eastAsia="en-GB"/>
        </w:rPr>
        <w:t>Appendix.</w:t>
      </w:r>
      <w:bookmarkEnd w:id="19"/>
    </w:p>
    <w:p w14:paraId="5C143E74" w14:textId="0FACC761" w:rsidR="00DE00F6" w:rsidRDefault="00DE00F6" w:rsidP="00903C61">
      <w:pPr>
        <w:spacing w:after="0" w:line="360" w:lineRule="auto"/>
        <w:jc w:val="both"/>
        <w:rPr>
          <w:rFonts w:ascii="Times New Roman" w:eastAsia="Times New Roman" w:hAnsi="Times New Roman" w:cs="Times New Roman"/>
          <w:sz w:val="24"/>
          <w:szCs w:val="24"/>
          <w:lang w:eastAsia="en-GB"/>
        </w:rPr>
      </w:pPr>
    </w:p>
    <w:p w14:paraId="7269828B" w14:textId="0FAA880E" w:rsidR="00DE00F6" w:rsidRDefault="00DE00F6" w:rsidP="00DE00F6">
      <w:pPr>
        <w:spacing w:after="0" w:line="360" w:lineRule="auto"/>
        <w:jc w:val="center"/>
        <w:rPr>
          <w:rFonts w:ascii="Times New Roman" w:eastAsia="Times New Roman" w:hAnsi="Times New Roman" w:cs="Times New Roman"/>
          <w:sz w:val="24"/>
          <w:szCs w:val="24"/>
          <w:lang w:eastAsia="en-GB"/>
        </w:rPr>
      </w:pPr>
      <w:r w:rsidRPr="00DE00F6">
        <w:rPr>
          <w:noProof/>
        </w:rPr>
        <w:drawing>
          <wp:inline distT="0" distB="0" distL="0" distR="0" wp14:anchorId="19345302" wp14:editId="076144E1">
            <wp:extent cx="4266667" cy="1247619"/>
            <wp:effectExtent l="0" t="0" r="635"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31"/>
                    <a:stretch>
                      <a:fillRect/>
                    </a:stretch>
                  </pic:blipFill>
                  <pic:spPr>
                    <a:xfrm>
                      <a:off x="0" y="0"/>
                      <a:ext cx="4266667" cy="1247619"/>
                    </a:xfrm>
                    <a:prstGeom prst="rect">
                      <a:avLst/>
                    </a:prstGeom>
                  </pic:spPr>
                </pic:pic>
              </a:graphicData>
            </a:graphic>
          </wp:inline>
        </w:drawing>
      </w:r>
    </w:p>
    <w:p w14:paraId="1C32347D" w14:textId="527AA0C4" w:rsidR="00DE00F6" w:rsidRDefault="00DE00F6" w:rsidP="00DE00F6">
      <w:pPr>
        <w:spacing w:after="0" w:line="360" w:lineRule="auto"/>
        <w:jc w:val="center"/>
        <w:rPr>
          <w:rFonts w:ascii="Times New Roman" w:eastAsia="Times New Roman" w:hAnsi="Times New Roman" w:cs="Times New Roman"/>
          <w:sz w:val="24"/>
          <w:szCs w:val="24"/>
          <w:lang w:eastAsia="en-GB"/>
        </w:rPr>
      </w:pPr>
      <w:r w:rsidRPr="00DE00F6">
        <w:rPr>
          <w:noProof/>
        </w:rPr>
        <w:drawing>
          <wp:inline distT="0" distB="0" distL="0" distR="0" wp14:anchorId="2ECDD5C6" wp14:editId="298ED6F6">
            <wp:extent cx="4200000" cy="1247619"/>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32"/>
                    <a:stretch>
                      <a:fillRect/>
                    </a:stretch>
                  </pic:blipFill>
                  <pic:spPr>
                    <a:xfrm>
                      <a:off x="0" y="0"/>
                      <a:ext cx="4200000" cy="1247619"/>
                    </a:xfrm>
                    <a:prstGeom prst="rect">
                      <a:avLst/>
                    </a:prstGeom>
                  </pic:spPr>
                </pic:pic>
              </a:graphicData>
            </a:graphic>
          </wp:inline>
        </w:drawing>
      </w:r>
    </w:p>
    <w:p w14:paraId="457656A5" w14:textId="49E6BA16" w:rsidR="00DE00F6" w:rsidRDefault="00DE00F6" w:rsidP="00DE00F6">
      <w:pPr>
        <w:spacing w:after="0" w:line="360" w:lineRule="auto"/>
        <w:jc w:val="center"/>
        <w:rPr>
          <w:rFonts w:ascii="Times New Roman" w:eastAsia="Times New Roman" w:hAnsi="Times New Roman" w:cs="Times New Roman"/>
          <w:sz w:val="24"/>
          <w:szCs w:val="24"/>
          <w:lang w:eastAsia="en-GB"/>
        </w:rPr>
      </w:pPr>
      <w:r w:rsidRPr="00DE00F6">
        <w:rPr>
          <w:noProof/>
        </w:rPr>
        <w:drawing>
          <wp:inline distT="0" distB="0" distL="0" distR="0" wp14:anchorId="5B97F35B" wp14:editId="6F5FD8BA">
            <wp:extent cx="4133333" cy="1247619"/>
            <wp:effectExtent l="0" t="0" r="635" b="0"/>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33"/>
                    <a:stretch>
                      <a:fillRect/>
                    </a:stretch>
                  </pic:blipFill>
                  <pic:spPr>
                    <a:xfrm>
                      <a:off x="0" y="0"/>
                      <a:ext cx="4133333" cy="1247619"/>
                    </a:xfrm>
                    <a:prstGeom prst="rect">
                      <a:avLst/>
                    </a:prstGeom>
                  </pic:spPr>
                </pic:pic>
              </a:graphicData>
            </a:graphic>
          </wp:inline>
        </w:drawing>
      </w:r>
    </w:p>
    <w:p w14:paraId="337DAEC4" w14:textId="77A01FC1" w:rsidR="00614967" w:rsidRPr="0098241F" w:rsidRDefault="00614967" w:rsidP="00DE00F6">
      <w:pPr>
        <w:spacing w:after="0" w:line="360" w:lineRule="auto"/>
        <w:jc w:val="center"/>
        <w:rPr>
          <w:rFonts w:ascii="Times New Roman" w:eastAsia="Times New Roman" w:hAnsi="Times New Roman" w:cs="Times New Roman"/>
          <w:sz w:val="24"/>
          <w:szCs w:val="24"/>
          <w:lang w:eastAsia="en-GB"/>
        </w:rPr>
      </w:pPr>
    </w:p>
    <w:sectPr w:rsidR="00614967" w:rsidRPr="0098241F" w:rsidSect="00D8029A">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1FBB8" w14:textId="77777777" w:rsidR="001F0271" w:rsidRDefault="001F0271" w:rsidP="001A6D14">
      <w:pPr>
        <w:spacing w:after="0" w:line="240" w:lineRule="auto"/>
      </w:pPr>
      <w:r>
        <w:separator/>
      </w:r>
    </w:p>
  </w:endnote>
  <w:endnote w:type="continuationSeparator" w:id="0">
    <w:p w14:paraId="15B7AD21" w14:textId="77777777" w:rsidR="001F0271" w:rsidRDefault="001F0271" w:rsidP="001A6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877498"/>
      <w:docPartObj>
        <w:docPartGallery w:val="Page Numbers (Bottom of Page)"/>
        <w:docPartUnique/>
      </w:docPartObj>
    </w:sdtPr>
    <w:sdtEndPr>
      <w:rPr>
        <w:noProof/>
      </w:rPr>
    </w:sdtEndPr>
    <w:sdtContent>
      <w:p w14:paraId="32380AC5" w14:textId="5A4E451F" w:rsidR="00D8029A" w:rsidRDefault="00D802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712943" w14:textId="77777777" w:rsidR="00D8029A" w:rsidRDefault="00D80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4E282" w14:textId="77777777" w:rsidR="001F0271" w:rsidRDefault="001F0271" w:rsidP="001A6D14">
      <w:pPr>
        <w:spacing w:after="0" w:line="240" w:lineRule="auto"/>
      </w:pPr>
      <w:r>
        <w:separator/>
      </w:r>
    </w:p>
  </w:footnote>
  <w:footnote w:type="continuationSeparator" w:id="0">
    <w:p w14:paraId="6B2AFEDA" w14:textId="77777777" w:rsidR="001F0271" w:rsidRDefault="001F0271" w:rsidP="001A6D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632E6"/>
    <w:multiLevelType w:val="hybridMultilevel"/>
    <w:tmpl w:val="61AEB9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8541F9"/>
    <w:multiLevelType w:val="hybridMultilevel"/>
    <w:tmpl w:val="5B9005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658168">
    <w:abstractNumId w:val="0"/>
  </w:num>
  <w:num w:numId="2" w16cid:durableId="1384864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yMLewMDGxMDW0NDNT0lEKTi0uzszPAykwNKoFACVhHJ0tAAAA"/>
  </w:docVars>
  <w:rsids>
    <w:rsidRoot w:val="00ED1E19"/>
    <w:rsid w:val="0000244E"/>
    <w:rsid w:val="0005154B"/>
    <w:rsid w:val="00064BF2"/>
    <w:rsid w:val="00087848"/>
    <w:rsid w:val="000907F8"/>
    <w:rsid w:val="00093740"/>
    <w:rsid w:val="000A24B4"/>
    <w:rsid w:val="000C0153"/>
    <w:rsid w:val="000C3DFA"/>
    <w:rsid w:val="000D3A30"/>
    <w:rsid w:val="000E3CDC"/>
    <w:rsid w:val="000F3B78"/>
    <w:rsid w:val="00100C08"/>
    <w:rsid w:val="00106C4C"/>
    <w:rsid w:val="00122A64"/>
    <w:rsid w:val="0012584A"/>
    <w:rsid w:val="0013595B"/>
    <w:rsid w:val="00141CD8"/>
    <w:rsid w:val="001443FA"/>
    <w:rsid w:val="00173EB4"/>
    <w:rsid w:val="00183514"/>
    <w:rsid w:val="001A6D14"/>
    <w:rsid w:val="001C0764"/>
    <w:rsid w:val="001D7A7E"/>
    <w:rsid w:val="001E759C"/>
    <w:rsid w:val="001F0271"/>
    <w:rsid w:val="001F1682"/>
    <w:rsid w:val="002145B9"/>
    <w:rsid w:val="00223004"/>
    <w:rsid w:val="00224B5D"/>
    <w:rsid w:val="00224D92"/>
    <w:rsid w:val="00237F6B"/>
    <w:rsid w:val="00242D70"/>
    <w:rsid w:val="00250E67"/>
    <w:rsid w:val="00267DB9"/>
    <w:rsid w:val="0027157B"/>
    <w:rsid w:val="00277140"/>
    <w:rsid w:val="00290B6D"/>
    <w:rsid w:val="002A6E95"/>
    <w:rsid w:val="002B2931"/>
    <w:rsid w:val="002E7A9B"/>
    <w:rsid w:val="00320A90"/>
    <w:rsid w:val="00323938"/>
    <w:rsid w:val="00324A07"/>
    <w:rsid w:val="00326F76"/>
    <w:rsid w:val="00345334"/>
    <w:rsid w:val="00367A32"/>
    <w:rsid w:val="00376C2A"/>
    <w:rsid w:val="00394E11"/>
    <w:rsid w:val="003950B4"/>
    <w:rsid w:val="00397D2B"/>
    <w:rsid w:val="003A565B"/>
    <w:rsid w:val="003C66D3"/>
    <w:rsid w:val="003E3D9F"/>
    <w:rsid w:val="003E48C0"/>
    <w:rsid w:val="003F1CB4"/>
    <w:rsid w:val="0042003B"/>
    <w:rsid w:val="004336CF"/>
    <w:rsid w:val="00447032"/>
    <w:rsid w:val="00450A10"/>
    <w:rsid w:val="00467C57"/>
    <w:rsid w:val="00486A7E"/>
    <w:rsid w:val="004A1BA4"/>
    <w:rsid w:val="004A4B4F"/>
    <w:rsid w:val="004D1FE2"/>
    <w:rsid w:val="004D548B"/>
    <w:rsid w:val="004E0422"/>
    <w:rsid w:val="004F0048"/>
    <w:rsid w:val="004F2F06"/>
    <w:rsid w:val="005139BB"/>
    <w:rsid w:val="00513AD7"/>
    <w:rsid w:val="00520EFE"/>
    <w:rsid w:val="00534E2F"/>
    <w:rsid w:val="0053645C"/>
    <w:rsid w:val="00543CE8"/>
    <w:rsid w:val="00544664"/>
    <w:rsid w:val="005501D3"/>
    <w:rsid w:val="00556179"/>
    <w:rsid w:val="005574A9"/>
    <w:rsid w:val="00571472"/>
    <w:rsid w:val="005848DF"/>
    <w:rsid w:val="005960B0"/>
    <w:rsid w:val="005B5248"/>
    <w:rsid w:val="005D3C7C"/>
    <w:rsid w:val="005E1132"/>
    <w:rsid w:val="005E16DF"/>
    <w:rsid w:val="005E3B6E"/>
    <w:rsid w:val="005F3EBF"/>
    <w:rsid w:val="005F6996"/>
    <w:rsid w:val="006104FF"/>
    <w:rsid w:val="00614967"/>
    <w:rsid w:val="00626CFF"/>
    <w:rsid w:val="00636ADE"/>
    <w:rsid w:val="00644054"/>
    <w:rsid w:val="006447FD"/>
    <w:rsid w:val="00644AAC"/>
    <w:rsid w:val="006653FC"/>
    <w:rsid w:val="00682CEA"/>
    <w:rsid w:val="006843BF"/>
    <w:rsid w:val="00692F12"/>
    <w:rsid w:val="006A6B8A"/>
    <w:rsid w:val="006C193C"/>
    <w:rsid w:val="006E069E"/>
    <w:rsid w:val="006E12ED"/>
    <w:rsid w:val="006E49C0"/>
    <w:rsid w:val="006F1DDE"/>
    <w:rsid w:val="006F295D"/>
    <w:rsid w:val="0070437A"/>
    <w:rsid w:val="007124A2"/>
    <w:rsid w:val="00714D24"/>
    <w:rsid w:val="0071606C"/>
    <w:rsid w:val="0072110C"/>
    <w:rsid w:val="007237B7"/>
    <w:rsid w:val="007346BE"/>
    <w:rsid w:val="00747333"/>
    <w:rsid w:val="007479CC"/>
    <w:rsid w:val="00752E6F"/>
    <w:rsid w:val="00757CBA"/>
    <w:rsid w:val="00762A9B"/>
    <w:rsid w:val="007654E4"/>
    <w:rsid w:val="00777A19"/>
    <w:rsid w:val="007847B7"/>
    <w:rsid w:val="00790289"/>
    <w:rsid w:val="007A3099"/>
    <w:rsid w:val="007A5076"/>
    <w:rsid w:val="007A622D"/>
    <w:rsid w:val="007A7814"/>
    <w:rsid w:val="0080730F"/>
    <w:rsid w:val="008253EE"/>
    <w:rsid w:val="00881A9A"/>
    <w:rsid w:val="008C1104"/>
    <w:rsid w:val="008C55A2"/>
    <w:rsid w:val="008C5E81"/>
    <w:rsid w:val="008C745A"/>
    <w:rsid w:val="008E6D23"/>
    <w:rsid w:val="008F1CAC"/>
    <w:rsid w:val="00903C61"/>
    <w:rsid w:val="009203C2"/>
    <w:rsid w:val="0094126E"/>
    <w:rsid w:val="00954E95"/>
    <w:rsid w:val="0096295A"/>
    <w:rsid w:val="009736C7"/>
    <w:rsid w:val="0098241F"/>
    <w:rsid w:val="00991870"/>
    <w:rsid w:val="009A3CA9"/>
    <w:rsid w:val="009D1B32"/>
    <w:rsid w:val="009E7A35"/>
    <w:rsid w:val="009F38A6"/>
    <w:rsid w:val="00A04E6C"/>
    <w:rsid w:val="00A07D3F"/>
    <w:rsid w:val="00A14BBB"/>
    <w:rsid w:val="00A53A76"/>
    <w:rsid w:val="00A610EB"/>
    <w:rsid w:val="00A62FEE"/>
    <w:rsid w:val="00A84D5A"/>
    <w:rsid w:val="00A863F2"/>
    <w:rsid w:val="00A91009"/>
    <w:rsid w:val="00A96E67"/>
    <w:rsid w:val="00AA4D54"/>
    <w:rsid w:val="00AC48F0"/>
    <w:rsid w:val="00AD2F8B"/>
    <w:rsid w:val="00B01B0A"/>
    <w:rsid w:val="00B0203E"/>
    <w:rsid w:val="00B05127"/>
    <w:rsid w:val="00B103C0"/>
    <w:rsid w:val="00B24ECC"/>
    <w:rsid w:val="00B34AEB"/>
    <w:rsid w:val="00B57AC8"/>
    <w:rsid w:val="00B60CA8"/>
    <w:rsid w:val="00B867B7"/>
    <w:rsid w:val="00B87306"/>
    <w:rsid w:val="00BA06EC"/>
    <w:rsid w:val="00BA6309"/>
    <w:rsid w:val="00BC0B46"/>
    <w:rsid w:val="00BC282C"/>
    <w:rsid w:val="00BC3FF4"/>
    <w:rsid w:val="00BC6B83"/>
    <w:rsid w:val="00BE7DB1"/>
    <w:rsid w:val="00BF44D1"/>
    <w:rsid w:val="00C14EFE"/>
    <w:rsid w:val="00C21A41"/>
    <w:rsid w:val="00C30A10"/>
    <w:rsid w:val="00C34077"/>
    <w:rsid w:val="00C371A5"/>
    <w:rsid w:val="00C44469"/>
    <w:rsid w:val="00C46987"/>
    <w:rsid w:val="00C85DBD"/>
    <w:rsid w:val="00C93C60"/>
    <w:rsid w:val="00CB1411"/>
    <w:rsid w:val="00CC747A"/>
    <w:rsid w:val="00CE4916"/>
    <w:rsid w:val="00CE562B"/>
    <w:rsid w:val="00CF0585"/>
    <w:rsid w:val="00D04165"/>
    <w:rsid w:val="00D04AB2"/>
    <w:rsid w:val="00D27E8F"/>
    <w:rsid w:val="00D40906"/>
    <w:rsid w:val="00D43B6A"/>
    <w:rsid w:val="00D459BE"/>
    <w:rsid w:val="00D5695A"/>
    <w:rsid w:val="00D6216E"/>
    <w:rsid w:val="00D71F30"/>
    <w:rsid w:val="00D72010"/>
    <w:rsid w:val="00D8029A"/>
    <w:rsid w:val="00D85595"/>
    <w:rsid w:val="00D936A0"/>
    <w:rsid w:val="00D973A8"/>
    <w:rsid w:val="00DA3F1B"/>
    <w:rsid w:val="00DB24F5"/>
    <w:rsid w:val="00DC4C88"/>
    <w:rsid w:val="00DD65E2"/>
    <w:rsid w:val="00DD6C55"/>
    <w:rsid w:val="00DE00F6"/>
    <w:rsid w:val="00DE06A2"/>
    <w:rsid w:val="00DF2F89"/>
    <w:rsid w:val="00E31CEF"/>
    <w:rsid w:val="00E33DE0"/>
    <w:rsid w:val="00E400E1"/>
    <w:rsid w:val="00E54C4C"/>
    <w:rsid w:val="00E73F52"/>
    <w:rsid w:val="00E8153D"/>
    <w:rsid w:val="00E93C7C"/>
    <w:rsid w:val="00EA3377"/>
    <w:rsid w:val="00EC689A"/>
    <w:rsid w:val="00ED1E19"/>
    <w:rsid w:val="00EE04D0"/>
    <w:rsid w:val="00EE5498"/>
    <w:rsid w:val="00EF041A"/>
    <w:rsid w:val="00EF33A1"/>
    <w:rsid w:val="00F17017"/>
    <w:rsid w:val="00F23DD1"/>
    <w:rsid w:val="00F32C8A"/>
    <w:rsid w:val="00F34BCB"/>
    <w:rsid w:val="00F34EC7"/>
    <w:rsid w:val="00F41DAB"/>
    <w:rsid w:val="00F4338F"/>
    <w:rsid w:val="00F44425"/>
    <w:rsid w:val="00F449B9"/>
    <w:rsid w:val="00F47C21"/>
    <w:rsid w:val="00F5193F"/>
    <w:rsid w:val="00F51B29"/>
    <w:rsid w:val="00F559FB"/>
    <w:rsid w:val="00F94BD9"/>
    <w:rsid w:val="00FA2977"/>
    <w:rsid w:val="00FA665D"/>
    <w:rsid w:val="00FD1B8D"/>
    <w:rsid w:val="00FD7D08"/>
    <w:rsid w:val="00FF0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39CD"/>
  <w15:chartTrackingRefBased/>
  <w15:docId w15:val="{44DF1B38-0492-416F-83F1-BE1F60DD0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6C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6C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06C"/>
    <w:pPr>
      <w:ind w:left="720"/>
      <w:contextualSpacing/>
    </w:pPr>
  </w:style>
  <w:style w:type="paragraph" w:styleId="Header">
    <w:name w:val="header"/>
    <w:basedOn w:val="Normal"/>
    <w:link w:val="HeaderChar"/>
    <w:uiPriority w:val="99"/>
    <w:unhideWhenUsed/>
    <w:rsid w:val="001A6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D14"/>
  </w:style>
  <w:style w:type="paragraph" w:styleId="Footer">
    <w:name w:val="footer"/>
    <w:basedOn w:val="Normal"/>
    <w:link w:val="FooterChar"/>
    <w:uiPriority w:val="99"/>
    <w:unhideWhenUsed/>
    <w:rsid w:val="001A6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D14"/>
  </w:style>
  <w:style w:type="paragraph" w:styleId="NoSpacing">
    <w:name w:val="No Spacing"/>
    <w:link w:val="NoSpacingChar"/>
    <w:uiPriority w:val="1"/>
    <w:qFormat/>
    <w:rsid w:val="00D8029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029A"/>
    <w:rPr>
      <w:rFonts w:eastAsiaTheme="minorEastAsia"/>
      <w:lang w:val="en-US"/>
    </w:rPr>
  </w:style>
  <w:style w:type="character" w:customStyle="1" w:styleId="Heading1Char">
    <w:name w:val="Heading 1 Char"/>
    <w:basedOn w:val="DefaultParagraphFont"/>
    <w:link w:val="Heading1"/>
    <w:uiPriority w:val="9"/>
    <w:rsid w:val="00106C4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06C4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4ECC"/>
    <w:pPr>
      <w:outlineLvl w:val="9"/>
    </w:pPr>
    <w:rPr>
      <w:lang w:val="en-US"/>
    </w:rPr>
  </w:style>
  <w:style w:type="paragraph" w:styleId="TOC1">
    <w:name w:val="toc 1"/>
    <w:basedOn w:val="Normal"/>
    <w:next w:val="Normal"/>
    <w:autoRedefine/>
    <w:uiPriority w:val="39"/>
    <w:unhideWhenUsed/>
    <w:rsid w:val="00B24ECC"/>
    <w:pPr>
      <w:spacing w:after="100"/>
    </w:pPr>
  </w:style>
  <w:style w:type="paragraph" w:styleId="TOC2">
    <w:name w:val="toc 2"/>
    <w:basedOn w:val="Normal"/>
    <w:next w:val="Normal"/>
    <w:autoRedefine/>
    <w:uiPriority w:val="39"/>
    <w:unhideWhenUsed/>
    <w:rsid w:val="00B24ECC"/>
    <w:pPr>
      <w:spacing w:after="100"/>
      <w:ind w:left="220"/>
    </w:pPr>
  </w:style>
  <w:style w:type="character" w:styleId="Hyperlink">
    <w:name w:val="Hyperlink"/>
    <w:basedOn w:val="DefaultParagraphFont"/>
    <w:uiPriority w:val="99"/>
    <w:unhideWhenUsed/>
    <w:rsid w:val="00B24ECC"/>
    <w:rPr>
      <w:color w:val="0563C1" w:themeColor="hyperlink"/>
      <w:u w:val="single"/>
    </w:rPr>
  </w:style>
  <w:style w:type="character" w:customStyle="1" w:styleId="reference-text">
    <w:name w:val="reference-text"/>
    <w:basedOn w:val="DefaultParagraphFont"/>
    <w:rsid w:val="003E3D9F"/>
  </w:style>
  <w:style w:type="character" w:customStyle="1" w:styleId="mixed-citation">
    <w:name w:val="mixed-citation"/>
    <w:basedOn w:val="DefaultParagraphFont"/>
    <w:rsid w:val="003E3D9F"/>
  </w:style>
  <w:style w:type="character" w:customStyle="1" w:styleId="ref-title">
    <w:name w:val="ref-title"/>
    <w:basedOn w:val="DefaultParagraphFont"/>
    <w:rsid w:val="003E3D9F"/>
  </w:style>
  <w:style w:type="character" w:customStyle="1" w:styleId="ref-journal">
    <w:name w:val="ref-journal"/>
    <w:basedOn w:val="DefaultParagraphFont"/>
    <w:rsid w:val="003E3D9F"/>
  </w:style>
  <w:style w:type="character" w:customStyle="1" w:styleId="ref-vol">
    <w:name w:val="ref-vol"/>
    <w:basedOn w:val="DefaultParagraphFont"/>
    <w:rsid w:val="003E3D9F"/>
  </w:style>
  <w:style w:type="paragraph" w:customStyle="1" w:styleId="Default">
    <w:name w:val="Default"/>
    <w:rsid w:val="003E3D9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909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hyperlink" Target="https://doi.org/10.6084/m9.figshare.20363727.v1" TargetMode="External"/><Relationship Id="rId26" Type="http://schemas.openxmlformats.org/officeDocument/2006/relationships/hyperlink" Target="https://doi.org/10.21303/2461-4262.2021.001869" TargetMode="External"/><Relationship Id="rId3" Type="http://schemas.openxmlformats.org/officeDocument/2006/relationships/settings" Target="settings.xml"/><Relationship Id="rId21" Type="http://schemas.openxmlformats.org/officeDocument/2006/relationships/hyperlink" Target="https://doi.org/10.1108/JCRE-09-2019-0038"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doi:10.4314/dujopas.v8i1a.17" TargetMode="External"/><Relationship Id="rId25" Type="http://schemas.openxmlformats.org/officeDocument/2006/relationships/hyperlink" Target="https://Ini.wa.gov/safety-health/safety-research/ongoing-projects/janitorial-workload-study" TargetMode="External"/><Relationship Id="rId33"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hyperlink" Target="http://www.proceedomgs.academicjournals.org" TargetMode="External"/><Relationship Id="rId20" Type="http://schemas.openxmlformats.org/officeDocument/2006/relationships/hyperlink" Target="https://doi.org/10.3390/app11156953" TargetMode="External"/><Relationship Id="rId29" Type="http://schemas.openxmlformats.org/officeDocument/2006/relationships/hyperlink" Target="https://punchng.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doi:10.3390/su12124994" TargetMode="External"/><Relationship Id="rId32"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oi.org/10.1007/s10845-1433-8" TargetMode="External"/><Relationship Id="rId28" Type="http://schemas.openxmlformats.org/officeDocument/2006/relationships/hyperlink" Target="https://doi.org/10.1061/(ASCE)CF.1943-5509.0001434" TargetMode="External"/><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www.gsma.com/mobilefordevelopment/wp-content/uploads/2014/11/Africa-Market" TargetMode="External"/><Relationship Id="rId3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png"/><Relationship Id="rId22" Type="http://schemas.openxmlformats.org/officeDocument/2006/relationships/hyperlink" Target="https://doi.org/10.3390/en11030687" TargetMode="External"/><Relationship Id="rId27" Type="http://schemas.openxmlformats.org/officeDocument/2006/relationships/hyperlink" Target="https://Ini.wa.gov/safety-health/safety-research/ongoing-projects/janitorial-workload-study" TargetMode="External"/><Relationship Id="rId30" Type="http://schemas.openxmlformats.org/officeDocument/2006/relationships/hyperlink" Target="https://doi.org/10.1016/J.ENG.2017.05.015"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15533</TotalTime>
  <Pages>27</Pages>
  <Words>8732</Words>
  <Characters>49776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Okonyia</dc:creator>
  <cp:keywords/>
  <dc:description/>
  <cp:lastModifiedBy>Charles Okonyia</cp:lastModifiedBy>
  <cp:revision>286</cp:revision>
  <dcterms:created xsi:type="dcterms:W3CDTF">2022-10-26T19:58:00Z</dcterms:created>
  <dcterms:modified xsi:type="dcterms:W3CDTF">2023-01-10T17:18:00Z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dc0f3905-71c2-4d62-913a-d45d9ef392cd</vt:lpwstr>
  </property>
</Properties>
</file>