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0" w:line="360"/>
        <w:ind w:right="0" w:left="0" w:firstLine="720"/>
        <w:jc w:val="both"/>
        <w:rPr>
          <w:rFonts w:ascii="Arial" w:hAnsi="Arial" w:cs="Arial" w:eastAsia="Arial"/>
          <w:color w:val="auto"/>
          <w:spacing w:val="0"/>
          <w:position w:val="0"/>
          <w:sz w:val="24"/>
          <w:shd w:fill="auto" w:val="clear"/>
        </w:rPr>
      </w:pPr>
    </w:p>
    <w:p>
      <w:pPr>
        <w:spacing w:before="0" w:after="0" w:line="360"/>
        <w:ind w:right="0" w:left="0" w:firstLine="720"/>
        <w:jc w:val="both"/>
        <w:rPr>
          <w:rFonts w:ascii="Arial" w:hAnsi="Arial" w:cs="Arial" w:eastAsia="Arial"/>
          <w:color w:val="auto"/>
          <w:spacing w:val="0"/>
          <w:position w:val="0"/>
          <w:sz w:val="24"/>
          <w:shd w:fill="auto" w:val="clear"/>
        </w:rPr>
      </w:pPr>
    </w:p>
    <w:p>
      <w:pPr>
        <w:spacing w:before="0" w:after="0" w:line="360"/>
        <w:ind w:right="0" w:left="0" w:firstLine="720"/>
        <w:jc w:val="both"/>
        <w:rPr>
          <w:rFonts w:ascii="Arial" w:hAnsi="Arial" w:cs="Arial" w:eastAsia="Arial"/>
          <w:color w:val="auto"/>
          <w:spacing w:val="0"/>
          <w:position w:val="0"/>
          <w:sz w:val="24"/>
          <w:shd w:fill="auto" w:val="clear"/>
        </w:rPr>
      </w:pPr>
    </w:p>
    <w:p>
      <w:pPr>
        <w:spacing w:before="0" w:after="0" w:line="360"/>
        <w:ind w:right="0" w:left="0" w:firstLine="720"/>
        <w:jc w:val="both"/>
        <w:rPr>
          <w:rFonts w:ascii="Arial" w:hAnsi="Arial" w:cs="Arial" w:eastAsia="Arial"/>
          <w:color w:val="auto"/>
          <w:spacing w:val="0"/>
          <w:position w:val="0"/>
          <w:sz w:val="24"/>
          <w:shd w:fill="auto" w:val="clear"/>
        </w:rPr>
      </w:pPr>
    </w:p>
    <w:p>
      <w:pPr>
        <w:spacing w:before="0" w:after="0" w:line="360"/>
        <w:ind w:right="0" w:left="0" w:firstLine="0"/>
        <w:jc w:val="center"/>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BMIH4005</w:t>
      </w:r>
    </w:p>
    <w:p>
      <w:pPr>
        <w:spacing w:before="0" w:after="0" w:line="360"/>
        <w:ind w:right="0" w:left="0" w:firstLine="0"/>
        <w:jc w:val="center"/>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A Comparison of the Marketing Methods of Two Multinational Hotel Brands</w:t>
      </w:r>
    </w:p>
    <w:p>
      <w:pPr>
        <w:spacing w:before="0" w:after="0" w:line="360"/>
        <w:ind w:right="0" w:left="0" w:firstLine="0"/>
        <w:jc w:val="both"/>
        <w:rPr>
          <w:rFonts w:ascii="Arial" w:hAnsi="Arial" w:cs="Arial" w:eastAsia="Arial"/>
          <w:b/>
          <w:color w:val="auto"/>
          <w:spacing w:val="0"/>
          <w:position w:val="0"/>
          <w:sz w:val="24"/>
          <w:shd w:fill="auto" w:val="clear"/>
        </w:rPr>
      </w:pPr>
    </w:p>
    <w:p>
      <w:pPr>
        <w:spacing w:before="0" w:after="0" w:line="360"/>
        <w:ind w:right="0" w:left="0" w:firstLine="0"/>
        <w:jc w:val="center"/>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Essay</w:t>
      </w:r>
    </w:p>
    <w:p>
      <w:pPr>
        <w:spacing w:before="0" w:after="0" w:line="360"/>
        <w:ind w:right="0" w:left="0" w:firstLine="0"/>
        <w:jc w:val="center"/>
        <w:rPr>
          <w:rFonts w:ascii="Arial" w:hAnsi="Arial" w:cs="Arial" w:eastAsia="Arial"/>
          <w:b/>
          <w:color w:val="auto"/>
          <w:spacing w:val="0"/>
          <w:position w:val="0"/>
          <w:sz w:val="24"/>
          <w:shd w:fill="auto" w:val="clear"/>
        </w:rPr>
      </w:pPr>
    </w:p>
    <w:p>
      <w:pPr>
        <w:spacing w:before="0" w:after="0" w:line="360"/>
        <w:ind w:right="0" w:left="0" w:firstLine="0"/>
        <w:jc w:val="center"/>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Student ID number: 2224930</w:t>
      </w:r>
    </w:p>
    <w:p>
      <w:pPr>
        <w:spacing w:before="0" w:after="0" w:line="360"/>
        <w:ind w:right="0" w:left="0" w:firstLine="0"/>
        <w:jc w:val="center"/>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Tutor name: DEBORAH LLOYD</w:t>
      </w:r>
    </w:p>
    <w:p>
      <w:pPr>
        <w:spacing w:before="0" w:after="0" w:line="360"/>
        <w:ind w:right="0" w:left="0" w:firstLine="0"/>
        <w:jc w:val="center"/>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Academic year/group bubble: 2022/2023</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 </w:t>
      </w:r>
    </w:p>
    <w:p>
      <w:pPr>
        <w:spacing w:before="0" w:after="0" w:line="360"/>
        <w:ind w:right="0" w:left="0" w:firstLine="0"/>
        <w:jc w:val="both"/>
        <w:rPr>
          <w:rFonts w:ascii="Arial" w:hAnsi="Arial" w:cs="Arial" w:eastAsia="Arial"/>
          <w:b/>
          <w:color w:val="auto"/>
          <w:spacing w:val="0"/>
          <w:position w:val="0"/>
          <w:sz w:val="24"/>
          <w:shd w:fill="auto" w:val="clear"/>
        </w:rPr>
      </w:pPr>
    </w:p>
    <w:p>
      <w:pPr>
        <w:keepNext w:val="true"/>
        <w:keepLines w:val="true"/>
        <w:spacing w:before="0" w:after="0" w:line="360"/>
        <w:ind w:right="0" w:left="0" w:firstLine="0"/>
        <w:jc w:val="both"/>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Introduction</w:t>
      </w:r>
    </w:p>
    <w:p>
      <w:pPr>
        <w:spacing w:before="0" w:after="0" w:line="360"/>
        <w:ind w:right="0" w:left="0" w:firstLine="72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purpose of this essay is to demonstrate the comparison between two different multinational hotels that implemented a range of marketing strategies in order to attract customers toward the business. For this purpose, the essay will analyse Six Senses and Moxy, both multinational hotels. Six Senses is a luxury hotel and resort brand that prides itself on its commitment to sustainability, wellness, and exceptional service. With properties located in some of the world's most beautiful and remote locations, Six Senses offers a unique blend of contemporary design, local culture, and first-class amenities </w:t>
      </w:r>
      <w:r>
        <w:rPr>
          <w:rFonts w:ascii="Arial" w:hAnsi="Arial" w:cs="Arial" w:eastAsia="Arial"/>
          <w:color w:val="auto"/>
          <w:spacing w:val="0"/>
          <w:position w:val="0"/>
          <w:sz w:val="24"/>
          <w:shd w:fill="FFFFFF" w:val="clear"/>
        </w:rPr>
        <w:t xml:space="preserve">(Sixsenses.com, 2023)</w:t>
      </w:r>
      <w:r>
        <w:rPr>
          <w:rFonts w:ascii="Arial" w:hAnsi="Arial" w:cs="Arial" w:eastAsia="Arial"/>
          <w:color w:val="auto"/>
          <w:spacing w:val="0"/>
          <w:position w:val="0"/>
          <w:sz w:val="24"/>
          <w:shd w:fill="auto" w:val="clear"/>
        </w:rPr>
        <w:t xml:space="preserve">. Each hotel and resort features a spa, multiple dining options, and activities that allow guests to connect with the surrounding environment. On the other hand, Moxy Hotels is a budget-friendly hotel brand that appeals to young travellers who want to make the most out of their travels. Moxy Hotels are designed to offer a fun, energetic and social atmosphere. The hotels feature stylish, modern rooms and plenty of shared spaces where guests can socialise and relax. With a focus on affordability and convenience, Moxy Hotels are a popular choice for travellers who want to experience the city without breaking the bank </w:t>
      </w:r>
      <w:r>
        <w:rPr>
          <w:rFonts w:ascii="Arial" w:hAnsi="Arial" w:cs="Arial" w:eastAsia="Arial"/>
          <w:color w:val="auto"/>
          <w:spacing w:val="0"/>
          <w:position w:val="0"/>
          <w:sz w:val="24"/>
          <w:shd w:fill="FFFFFF" w:val="clear"/>
        </w:rPr>
        <w:t xml:space="preserve">(Moxy Hotels, 2019)</w:t>
      </w:r>
      <w:r>
        <w:rPr>
          <w:rFonts w:ascii="Arial" w:hAnsi="Arial" w:cs="Arial" w:eastAsia="Arial"/>
          <w:color w:val="auto"/>
          <w:spacing w:val="0"/>
          <w:position w:val="0"/>
          <w:sz w:val="24"/>
          <w:shd w:fill="auto" w:val="clear"/>
        </w:rPr>
        <w:t xml:space="preserve">.</w:t>
      </w:r>
    </w:p>
    <w:p>
      <w:pPr>
        <w:spacing w:before="0" w:after="0" w:line="360"/>
        <w:ind w:right="0" w:left="0" w:firstLine="720"/>
        <w:jc w:val="both"/>
        <w:rPr>
          <w:rFonts w:ascii="Arial" w:hAnsi="Arial" w:cs="Arial" w:eastAsia="Arial"/>
          <w:color w:val="auto"/>
          <w:spacing w:val="0"/>
          <w:position w:val="0"/>
          <w:sz w:val="24"/>
          <w:shd w:fill="auto" w:val="clear"/>
        </w:rPr>
      </w:pPr>
    </w:p>
    <w:p>
      <w:pPr>
        <w:keepNext w:val="true"/>
        <w:keepLines w:val="true"/>
        <w:spacing w:before="0" w:after="0" w:line="360"/>
        <w:ind w:right="0" w:left="0" w:firstLine="0"/>
        <w:jc w:val="both"/>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Main Body </w:t>
      </w:r>
    </w:p>
    <w:p>
      <w:pPr>
        <w:spacing w:before="0" w:after="0" w:line="360"/>
        <w:ind w:right="0" w:left="0" w:firstLine="72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Six Senses Hotels Resorts Spas and Moxy Hotels are two distinct hospitality brands with unique marketing strategies and target market segments. Six Senses Hotels Resorts Spas was established in 1995 and initially marketed itself as a luxury eco-resort with a focus on sustainability and wellness. The brand's previous marketing strategy emphasised its commitment to sustainable tourism and its focus on wellness, spa, and yoga experiences (Jobber and Ellis-Chadwick, 2020). It used print advertisements, brochures, and high-end travel magazines to promote its resorts and spas. The brand also leveraged its partnerships with eco-friendly organisations and travel companies to build its reputation as a sustainable tourism provider.</w:t>
      </w:r>
    </w:p>
    <w:p>
      <w:pPr>
        <w:spacing w:before="0" w:after="0" w:line="360"/>
        <w:ind w:right="0" w:left="0" w:firstLine="72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Today, Six Senses Hotels Resorts Spas continues to promote itself as a sustainable and wellness tourism leader, but it has expanded its focus to include the entire guest experience. The brand has made significant investments in digital marketing and now uses a wide range of online platforms, including social media and its own website, to promote its resorts, spas, and experiences (Bowie et al.,  2017). Six Senses also uses influencer marketing to reach its target audience, partnering with well-known travel bloggers and lifestyle influencers to showcase its unique offerings and promote its brand. In addition to digital marketing, Six Senses has also increased its investment in experiential marketing, offering guests the opportunity to experience its resorts and spas through events and activities, such as cooking classes, yoga retreats, and sustainable tourism excursions (Smith and Zook, 2020). These experiences allow guests to engage with the brand and learn about its commitment to sustainability and wellness, helping to create a deeper connection with the brand. </w:t>
      </w:r>
    </w:p>
    <w:p>
      <w:pPr>
        <w:spacing w:before="0" w:after="0" w:line="360"/>
        <w:ind w:right="0" w:left="0" w:firstLine="72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Marriott International launched Moxy Hotels in 2014 as a budget-friendly, lifestyle hotel brand aimed at millennial travellers. The brand's previous marketing strategy emphasised its stylish, tech-savvy, and fun-loving approach to hospitality, with a focus on social media and digital marketing to reach its target audience (Kotler et al., 2020). Moxy used a combination of humour and edgy creativity in its advertisements and social media content, appealing to the Millennial and Gen Z travellers who value individuality, affordability, and technology.</w:t>
      </w:r>
    </w:p>
    <w:p>
      <w:pPr>
        <w:spacing w:before="0" w:after="0" w:line="360"/>
        <w:ind w:right="0" w:left="0" w:firstLine="72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Today, Moxy Hotels continues to target millennial and Gen Z travellers with its fun and quirky personality, but it has expanded its focus to include a wider range of travellers. The brand has made significant investments in digital marketing, leveraging social media platforms like Instagram, TikTok, and Facebook to reach its target audience. Moxy also uses influencer marketing to promote its brand, partnering with travel bloggers and lifestyle influencers to showcase its unique offerings and reach a wider audience (Clow and Baack, 2013). In addition to digital marketing, Moxy Hotels has also increased its investment in experiential marketing, offering guests the opportunity to experience its hotels through events and activities, such as game nights, trivia nights, and cocktail parties. These experiences allow guests to engage with the brand and learn about its fun and quirky personality, helping to create a deeper connection with the brand (Chaffey et al., 2019).</w:t>
      </w:r>
    </w:p>
    <w:p>
      <w:pPr>
        <w:spacing w:before="0" w:after="0" w:line="360"/>
        <w:ind w:right="0" w:left="0" w:firstLine="72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Six Senses Hotels Resorts Spas is a luxury eco-resort and wellness brand positioned as a sustainable and wellness tourism leader. Six Senses has a strong reputation for offering exceptional guest experiences and is known for its commitment to sustainability and wellness, attracting guests who are looking for a luxurious and authentic escape (Ghauri, 2014). The brand has a global presence, with resorts and spas located in some of the world's most sought-after destinations, including Europe, Asia, and the Americas. Moxy Hotels is a budget-friendly lifestyle hotel that targets millennials and Gen Z travellers. Moxy is positioned as a fun and quirky brand that offers stylish and affordable accommodations with a focus on technology and social experiences. The brand has a growing global presence, with hotels located in key markets around the world, including Europe, North America, and Asia (Housden, 2008). Moxy's target market is young and tech-savvy travellers who are looking for affordable and stylish accommodations that are both fun and functional.</w:t>
      </w:r>
    </w:p>
    <w:p>
      <w:pPr>
        <w:spacing w:before="0" w:after="0" w:line="360"/>
        <w:ind w:right="0" w:left="0" w:firstLine="72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Both Six Senses Hotels Resorts Spas and Moxy Hotels have taken a number of considerations into account when it comes to sustainability, social, geopolitical, and contemporary issues in their marketing. Six Senses Hotels Resorts Spas have a strong commitment to sustainability and wellness, which is reflected in its marketing. The brand highlights its efforts to reduce its carbon footprint, use eco-friendly materials, and support local communities through its marketing campaigns (Kotler et al., 2017). Six Senses also focuses on wellness in its marketing, promoting its spa and yoga experiences as well as its commitment to healthy and sustainable food options. Moxy Hotels has also taken a number of social and contemporary issues into account in its marketing. For example, the brand promotes inclusivity and diversity in its marketing campaigns, showcasing the diversity of its guests and employees. Moxy also focuses on technology and innovation in its marketing, promoting its use of digital and mobile technologies to enhance the guest experience (Ryan, 2012).</w:t>
      </w:r>
    </w:p>
    <w:p>
      <w:pPr>
        <w:spacing w:before="0" w:after="0" w:line="360"/>
        <w:ind w:right="0" w:left="0" w:firstLine="72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In terms of geopolitical considerations, both brands are sensitive to cultural differences and local customs in their marketing efforts. For example, they may tailor their marketing campaigns to reflect local norms and values while also ensuring that they are consistent with their brand positioning and messaging. Both Six Senses and Moxy are aware of the importance of sustainability and social responsibility in the hospitality industry and have taken steps to address these issues in their marketing. By doing so, they are appealing to consumers who are increasingly concerned about these issues and setting themselves apart from their competitors and reinforcing their brand positioning (</w:t>
      </w:r>
      <w:r>
        <w:rPr>
          <w:rFonts w:ascii="Arial" w:hAnsi="Arial" w:cs="Arial" w:eastAsia="Arial"/>
          <w:color w:val="auto"/>
          <w:spacing w:val="0"/>
          <w:position w:val="0"/>
          <w:sz w:val="24"/>
          <w:shd w:fill="FFFFFF" w:val="clear"/>
        </w:rPr>
        <w:t xml:space="preserve">Katsikeas et al., 2020</w:t>
      </w:r>
      <w:r>
        <w:rPr>
          <w:rFonts w:ascii="Arial" w:hAnsi="Arial" w:cs="Arial" w:eastAsia="Arial"/>
          <w:color w:val="auto"/>
          <w:spacing w:val="0"/>
          <w:position w:val="0"/>
          <w:sz w:val="24"/>
          <w:shd w:fill="auto" w:val="clear"/>
        </w:rPr>
        <w:t xml:space="preserve">).</w:t>
      </w:r>
    </w:p>
    <w:p>
      <w:pPr>
        <w:spacing w:before="0" w:after="0" w:line="360"/>
        <w:ind w:right="0" w:left="0" w:firstLine="72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Six Senses Hotels Resorts Spas and Moxy Hotels can consider the following recommendations to improve their future marketing mix. Six Senses Hotels Resorts Spas can continue to promote its commitment to sustainability and wellness but also consider incorporating more digital marketing into its marketing mix (</w:t>
      </w:r>
      <w:r>
        <w:rPr>
          <w:rFonts w:ascii="Arial" w:hAnsi="Arial" w:cs="Arial" w:eastAsia="Arial"/>
          <w:color w:val="auto"/>
          <w:spacing w:val="0"/>
          <w:position w:val="0"/>
          <w:sz w:val="24"/>
          <w:shd w:fill="FFFFFF" w:val="clear"/>
        </w:rPr>
        <w:t xml:space="preserve">Tong et al., 2020</w:t>
      </w:r>
      <w:r>
        <w:rPr>
          <w:rFonts w:ascii="Arial" w:hAnsi="Arial" w:cs="Arial" w:eastAsia="Arial"/>
          <w:color w:val="auto"/>
          <w:spacing w:val="0"/>
          <w:position w:val="0"/>
          <w:sz w:val="24"/>
          <w:shd w:fill="auto" w:val="clear"/>
        </w:rPr>
        <w:t xml:space="preserve">). This can include leveraging social media to reach new audiences, using data and analytics to understand customer preferences and behaviour, and using digital tools to enhance the guest experience. By embracing digital marketing, Six Senses can reach new audiences and improve its marketing effectiveness.</w:t>
      </w:r>
    </w:p>
    <w:p>
      <w:pPr>
        <w:spacing w:before="0" w:after="0" w:line="360"/>
        <w:ind w:right="0" w:left="0" w:firstLine="72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Moxy Hotels can consider further emphasising its technology and social experiences in its marketing. This could include showcasing the innovative technology it uses to enhance the guest experience, such as mobile check-in and keyless room entry, and promoting its communal spaces and events as key differentiators. Moxy could also consider partnering with relevant brands and influencers in its target market to reach new audiences and build awareness of its brand (</w:t>
      </w:r>
      <w:r>
        <w:rPr>
          <w:rFonts w:ascii="Arial" w:hAnsi="Arial" w:cs="Arial" w:eastAsia="Arial"/>
          <w:color w:val="auto"/>
          <w:spacing w:val="0"/>
          <w:position w:val="0"/>
          <w:sz w:val="24"/>
          <w:shd w:fill="FFFFFF" w:val="clear"/>
        </w:rPr>
        <w:t xml:space="preserve">Morgan et al. 2019</w:t>
      </w:r>
      <w:r>
        <w:rPr>
          <w:rFonts w:ascii="Arial" w:hAnsi="Arial" w:cs="Arial" w:eastAsia="Arial"/>
          <w:color w:val="auto"/>
          <w:spacing w:val="0"/>
          <w:position w:val="0"/>
          <w:sz w:val="24"/>
          <w:shd w:fill="auto" w:val="clear"/>
        </w:rPr>
        <w:t xml:space="preserve">). However, both Six Senses and Moxy can also consider incorporating personalisation into their marketing efforts. This can include tailoring their marketing messages and experiences to individual guests based on their preferences, behaviours, and past experiences and using data and analytics to better understand their target market. By incorporating personalisation into their marketing, both brands can better connect with their customers and improve the relevance and effectiveness of their marketing (</w:t>
      </w:r>
      <w:r>
        <w:rPr>
          <w:rFonts w:ascii="Arial" w:hAnsi="Arial" w:cs="Arial" w:eastAsia="Arial"/>
          <w:color w:val="auto"/>
          <w:spacing w:val="0"/>
          <w:position w:val="0"/>
          <w:sz w:val="24"/>
          <w:shd w:fill="FFFFFF" w:val="clear"/>
        </w:rPr>
        <w:t xml:space="preserve">Li et al., 2021</w:t>
      </w:r>
      <w:r>
        <w:rPr>
          <w:rFonts w:ascii="Arial" w:hAnsi="Arial" w:cs="Arial" w:eastAsia="Arial"/>
          <w:color w:val="auto"/>
          <w:spacing w:val="0"/>
          <w:position w:val="0"/>
          <w:sz w:val="24"/>
          <w:shd w:fill="auto" w:val="clear"/>
        </w:rPr>
        <w:t xml:space="preserve">).</w:t>
      </w:r>
    </w:p>
    <w:p>
      <w:pPr>
        <w:spacing w:before="0" w:after="0" w:line="360"/>
        <w:ind w:right="0" w:left="0" w:firstLine="720"/>
        <w:jc w:val="both"/>
        <w:rPr>
          <w:rFonts w:ascii="Arial" w:hAnsi="Arial" w:cs="Arial" w:eastAsia="Arial"/>
          <w:color w:val="auto"/>
          <w:spacing w:val="0"/>
          <w:position w:val="0"/>
          <w:sz w:val="24"/>
          <w:shd w:fill="auto" w:val="clear"/>
        </w:rPr>
      </w:pPr>
    </w:p>
    <w:p>
      <w:pPr>
        <w:keepNext w:val="true"/>
        <w:keepLines w:val="true"/>
        <w:spacing w:before="0" w:after="0" w:line="360"/>
        <w:ind w:right="0" w:left="0" w:firstLine="0"/>
        <w:jc w:val="both"/>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Conclusion</w:t>
      </w:r>
    </w:p>
    <w:p>
      <w:pPr>
        <w:spacing w:before="0" w:after="0" w:line="360"/>
        <w:ind w:right="0" w:left="0" w:firstLine="72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 In conclusion, Six Senses Hotels Resorts Spas and Moxy Hotels are two distinct hospitality brands with their own unique marketing strategies and target market segments. Six Senses is positioned as a luxury eco-resort and wellness brand with a strong commitment to sustainability and wellness, while Moxy is a budget-friendly, lifestyle hotel brand that targets the millennial and Gen Z traveller with a focus on technology and social experiences. Both brands have invested in digital, influencer, and experiential marketing to reach their target audience and create a deeper connection with their brand. Both brands also consider sustainability, social, geopolitical, and contemporary issues in their marketing efforts to appeal to consumers and reinforce their brand positioning. By doing so, they are setting themselves apart from their competitors and ensuring their continued success in the hospitality industry.</w:t>
      </w:r>
    </w:p>
    <w:p>
      <w:pPr>
        <w:spacing w:before="0" w:after="0" w:line="360"/>
        <w:ind w:right="0" w:left="0" w:firstLine="720"/>
        <w:jc w:val="both"/>
        <w:rPr>
          <w:rFonts w:ascii="Arial" w:hAnsi="Arial" w:cs="Arial" w:eastAsia="Arial"/>
          <w:color w:val="auto"/>
          <w:spacing w:val="0"/>
          <w:position w:val="0"/>
          <w:sz w:val="24"/>
          <w:shd w:fill="auto" w:val="clear"/>
        </w:rPr>
      </w:pP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 </w:t>
      </w:r>
    </w:p>
    <w:p>
      <w:pPr>
        <w:spacing w:before="0" w:after="0" w:line="360"/>
        <w:ind w:right="0" w:left="0" w:firstLine="0"/>
        <w:jc w:val="both"/>
        <w:rPr>
          <w:rFonts w:ascii="Arial" w:hAnsi="Arial" w:cs="Arial" w:eastAsia="Arial"/>
          <w:b/>
          <w:color w:val="auto"/>
          <w:spacing w:val="0"/>
          <w:position w:val="0"/>
          <w:sz w:val="24"/>
          <w:shd w:fill="auto" w:val="clear"/>
        </w:rPr>
      </w:pPr>
    </w:p>
    <w:p>
      <w:pPr>
        <w:keepNext w:val="true"/>
        <w:keepLines w:val="true"/>
        <w:spacing w:before="0" w:after="0" w:line="360"/>
        <w:ind w:right="0" w:left="0" w:firstLine="0"/>
        <w:jc w:val="both"/>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References </w:t>
      </w:r>
    </w:p>
    <w:p>
      <w:pPr>
        <w:spacing w:before="0" w:after="0" w:line="360"/>
        <w:ind w:right="0" w:left="720" w:hanging="72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Bowie, D. Buttle,F. Brookes,M and Mariussen,A.,  2017, Hospitality Marketing. 3rd ed, Routledge, London</w:t>
      </w:r>
    </w:p>
    <w:p>
      <w:pPr>
        <w:spacing w:before="0" w:after="0" w:line="360"/>
        <w:ind w:right="0" w:left="720" w:hanging="72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Chaffey, D and Ellis- Chadwick, F., 2019 Digital Marketing. 7th ed, Pearsons, London.</w:t>
      </w:r>
    </w:p>
    <w:p>
      <w:pPr>
        <w:spacing w:before="0" w:after="0" w:line="360"/>
        <w:ind w:right="0" w:left="720" w:hanging="72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Clow, K and Baack, D., 2013, Integrated Advertising, Promotion and Marketing Communications. 6th ed, Pearson, London </w:t>
      </w:r>
    </w:p>
    <w:p>
      <w:pPr>
        <w:spacing w:before="0" w:after="0" w:line="360"/>
        <w:ind w:right="0" w:left="720" w:hanging="72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Ghauri, P N., 2014 International Marketing, 4th Ed, McGraw Hill, London</w:t>
      </w:r>
    </w:p>
    <w:p>
      <w:pPr>
        <w:spacing w:before="0" w:after="0" w:line="360"/>
        <w:ind w:right="0" w:left="720" w:hanging="72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Housden M., 2008, Marketing Research and Information, Butterworth Heinemann, Oxford.</w:t>
      </w:r>
    </w:p>
    <w:p>
      <w:pPr>
        <w:spacing w:before="0" w:after="0" w:line="360"/>
        <w:ind w:right="0" w:left="720" w:hanging="72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Jobber, D. and Ellis-Chadwick, F., 2020, Principles and practice of marketing. 9th ed. London: </w:t>
      </w:r>
    </w:p>
    <w:p>
      <w:pPr>
        <w:spacing w:before="0" w:after="0" w:line="360"/>
        <w:ind w:right="0" w:left="720" w:hanging="720"/>
        <w:jc w:val="both"/>
        <w:rPr>
          <w:rFonts w:ascii="Arial" w:hAnsi="Arial" w:cs="Arial" w:eastAsia="Arial"/>
          <w:color w:val="auto"/>
          <w:spacing w:val="0"/>
          <w:position w:val="0"/>
          <w:sz w:val="24"/>
          <w:shd w:fill="FFFFFF" w:val="clear"/>
        </w:rPr>
      </w:pPr>
      <w:r>
        <w:rPr>
          <w:rFonts w:ascii="Arial" w:hAnsi="Arial" w:cs="Arial" w:eastAsia="Arial"/>
          <w:color w:val="auto"/>
          <w:spacing w:val="0"/>
          <w:position w:val="0"/>
          <w:sz w:val="24"/>
          <w:shd w:fill="FFFFFF" w:val="clear"/>
        </w:rPr>
        <w:t xml:space="preserve">Katsikeas, C., Leonidou, L. and Zeriti, A., 2020. Revisiting international marketing strategy in a digital era: Opportunities, challenges, and research directions. </w:t>
      </w:r>
      <w:r>
        <w:rPr>
          <w:rFonts w:ascii="Arial" w:hAnsi="Arial" w:cs="Arial" w:eastAsia="Arial"/>
          <w:i/>
          <w:color w:val="auto"/>
          <w:spacing w:val="0"/>
          <w:position w:val="0"/>
          <w:sz w:val="24"/>
          <w:shd w:fill="FFFFFF" w:val="clear"/>
        </w:rPr>
        <w:t xml:space="preserve">International Marketing Review</w:t>
      </w:r>
      <w:r>
        <w:rPr>
          <w:rFonts w:ascii="Arial" w:hAnsi="Arial" w:cs="Arial" w:eastAsia="Arial"/>
          <w:color w:val="auto"/>
          <w:spacing w:val="0"/>
          <w:position w:val="0"/>
          <w:sz w:val="24"/>
          <w:shd w:fill="FFFFFF" w:val="clear"/>
        </w:rPr>
        <w:t xml:space="preserve">, </w:t>
      </w:r>
      <w:r>
        <w:rPr>
          <w:rFonts w:ascii="Arial" w:hAnsi="Arial" w:cs="Arial" w:eastAsia="Arial"/>
          <w:i/>
          <w:color w:val="auto"/>
          <w:spacing w:val="0"/>
          <w:position w:val="0"/>
          <w:sz w:val="24"/>
          <w:shd w:fill="FFFFFF" w:val="clear"/>
        </w:rPr>
        <w:t xml:space="preserve">37</w:t>
      </w:r>
      <w:r>
        <w:rPr>
          <w:rFonts w:ascii="Arial" w:hAnsi="Arial" w:cs="Arial" w:eastAsia="Arial"/>
          <w:color w:val="auto"/>
          <w:spacing w:val="0"/>
          <w:position w:val="0"/>
          <w:sz w:val="24"/>
          <w:shd w:fill="FFFFFF" w:val="clear"/>
        </w:rPr>
        <w:t xml:space="preserve">(3), pp.405-424.</w:t>
      </w:r>
    </w:p>
    <w:p>
      <w:pPr>
        <w:spacing w:before="0" w:after="0" w:line="360"/>
        <w:ind w:right="0" w:left="720" w:hanging="72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Kotler, P., Armstrong, G., Harris, L. and He, H., 2020. Principles of marketing. 8th European ed, London: Pearson Education Limited. </w:t>
      </w:r>
    </w:p>
    <w:p>
      <w:pPr>
        <w:spacing w:before="0" w:after="0" w:line="360"/>
        <w:ind w:right="0" w:left="720" w:hanging="72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Kotler,P and Kartajaya, H. Marketing 4.0 Moving from Traditional to Digital ., 2017 Wiley. New York.</w:t>
      </w:r>
    </w:p>
    <w:p>
      <w:pPr>
        <w:spacing w:before="0" w:after="0" w:line="360"/>
        <w:ind w:right="0" w:left="720" w:hanging="720"/>
        <w:jc w:val="both"/>
        <w:rPr>
          <w:rFonts w:ascii="Arial" w:hAnsi="Arial" w:cs="Arial" w:eastAsia="Arial"/>
          <w:color w:val="auto"/>
          <w:spacing w:val="0"/>
          <w:position w:val="0"/>
          <w:sz w:val="24"/>
          <w:shd w:fill="FFFFFF" w:val="clear"/>
        </w:rPr>
      </w:pPr>
      <w:r>
        <w:rPr>
          <w:rFonts w:ascii="Arial" w:hAnsi="Arial" w:cs="Arial" w:eastAsia="Arial"/>
          <w:color w:val="auto"/>
          <w:spacing w:val="0"/>
          <w:position w:val="0"/>
          <w:sz w:val="24"/>
          <w:shd w:fill="FFFFFF" w:val="clear"/>
        </w:rPr>
        <w:t xml:space="preserve">Li, F., Larimo, J. and Leonidou, L.C., 2021. Social media marketing strategy: definition, conceptualisation, taxonomy, validation, and future agenda. </w:t>
      </w:r>
      <w:r>
        <w:rPr>
          <w:rFonts w:ascii="Arial" w:hAnsi="Arial" w:cs="Arial" w:eastAsia="Arial"/>
          <w:i/>
          <w:color w:val="auto"/>
          <w:spacing w:val="0"/>
          <w:position w:val="0"/>
          <w:sz w:val="24"/>
          <w:shd w:fill="FFFFFF" w:val="clear"/>
        </w:rPr>
        <w:t xml:space="preserve">Journal of the Academy of Marketing Science</w:t>
      </w:r>
      <w:r>
        <w:rPr>
          <w:rFonts w:ascii="Arial" w:hAnsi="Arial" w:cs="Arial" w:eastAsia="Arial"/>
          <w:color w:val="auto"/>
          <w:spacing w:val="0"/>
          <w:position w:val="0"/>
          <w:sz w:val="24"/>
          <w:shd w:fill="FFFFFF" w:val="clear"/>
        </w:rPr>
        <w:t xml:space="preserve">, </w:t>
      </w:r>
      <w:r>
        <w:rPr>
          <w:rFonts w:ascii="Arial" w:hAnsi="Arial" w:cs="Arial" w:eastAsia="Arial"/>
          <w:i/>
          <w:color w:val="auto"/>
          <w:spacing w:val="0"/>
          <w:position w:val="0"/>
          <w:sz w:val="24"/>
          <w:shd w:fill="FFFFFF" w:val="clear"/>
        </w:rPr>
        <w:t xml:space="preserve">49</w:t>
      </w:r>
      <w:r>
        <w:rPr>
          <w:rFonts w:ascii="Arial" w:hAnsi="Arial" w:cs="Arial" w:eastAsia="Arial"/>
          <w:color w:val="auto"/>
          <w:spacing w:val="0"/>
          <w:position w:val="0"/>
          <w:sz w:val="24"/>
          <w:shd w:fill="FFFFFF" w:val="clear"/>
        </w:rPr>
        <w:t xml:space="preserve">, pp.51-70.</w:t>
      </w:r>
    </w:p>
    <w:p>
      <w:pPr>
        <w:spacing w:before="0" w:after="0" w:line="360"/>
        <w:ind w:right="0" w:left="720" w:hanging="720"/>
        <w:jc w:val="both"/>
        <w:rPr>
          <w:rFonts w:ascii="Arial" w:hAnsi="Arial" w:cs="Arial" w:eastAsia="Arial"/>
          <w:color w:val="auto"/>
          <w:spacing w:val="0"/>
          <w:position w:val="0"/>
          <w:sz w:val="24"/>
          <w:shd w:fill="FFFFFF" w:val="clear"/>
        </w:rPr>
      </w:pPr>
      <w:r>
        <w:rPr>
          <w:rFonts w:ascii="Arial" w:hAnsi="Arial" w:cs="Arial" w:eastAsia="Arial"/>
          <w:color w:val="auto"/>
          <w:spacing w:val="0"/>
          <w:position w:val="0"/>
          <w:sz w:val="24"/>
          <w:shd w:fill="FFFFFF" w:val="clear"/>
        </w:rPr>
        <w:t xml:space="preserve">Morgan, N.A., Whitler, K.A., Feng, H. and Chari, S., 2019. Research in marketing strategy. </w:t>
      </w:r>
      <w:r>
        <w:rPr>
          <w:rFonts w:ascii="Arial" w:hAnsi="Arial" w:cs="Arial" w:eastAsia="Arial"/>
          <w:i/>
          <w:color w:val="auto"/>
          <w:spacing w:val="0"/>
          <w:position w:val="0"/>
          <w:sz w:val="24"/>
          <w:shd w:fill="FFFFFF" w:val="clear"/>
        </w:rPr>
        <w:t xml:space="preserve">Journal of the Academy of Marketing Science</w:t>
      </w:r>
      <w:r>
        <w:rPr>
          <w:rFonts w:ascii="Arial" w:hAnsi="Arial" w:cs="Arial" w:eastAsia="Arial"/>
          <w:color w:val="auto"/>
          <w:spacing w:val="0"/>
          <w:position w:val="0"/>
          <w:sz w:val="24"/>
          <w:shd w:fill="FFFFFF" w:val="clear"/>
        </w:rPr>
        <w:t xml:space="preserve">, </w:t>
      </w:r>
      <w:r>
        <w:rPr>
          <w:rFonts w:ascii="Arial" w:hAnsi="Arial" w:cs="Arial" w:eastAsia="Arial"/>
          <w:i/>
          <w:color w:val="auto"/>
          <w:spacing w:val="0"/>
          <w:position w:val="0"/>
          <w:sz w:val="24"/>
          <w:shd w:fill="FFFFFF" w:val="clear"/>
        </w:rPr>
        <w:t xml:space="preserve">47</w:t>
      </w:r>
      <w:r>
        <w:rPr>
          <w:rFonts w:ascii="Arial" w:hAnsi="Arial" w:cs="Arial" w:eastAsia="Arial"/>
          <w:color w:val="auto"/>
          <w:spacing w:val="0"/>
          <w:position w:val="0"/>
          <w:sz w:val="24"/>
          <w:shd w:fill="FFFFFF" w:val="clear"/>
        </w:rPr>
        <w:t xml:space="preserve">, pp.4-29.</w:t>
      </w:r>
    </w:p>
    <w:p>
      <w:pPr>
        <w:spacing w:before="0" w:after="0" w:line="360"/>
        <w:ind w:right="0" w:left="720" w:hanging="72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Moxy Hotels., 2019. </w:t>
      </w:r>
      <w:r>
        <w:rPr>
          <w:rFonts w:ascii="Arial" w:hAnsi="Arial" w:cs="Arial" w:eastAsia="Arial"/>
          <w:i/>
          <w:color w:val="auto"/>
          <w:spacing w:val="0"/>
          <w:position w:val="0"/>
          <w:sz w:val="24"/>
          <w:shd w:fill="auto" w:val="clear"/>
        </w:rPr>
        <w:t xml:space="preserve">Find a Moxy Hotel | Our Locations | Stylish and Playful Hotels</w:t>
      </w:r>
      <w:r>
        <w:rPr>
          <w:rFonts w:ascii="Arial" w:hAnsi="Arial" w:cs="Arial" w:eastAsia="Arial"/>
          <w:color w:val="auto"/>
          <w:spacing w:val="0"/>
          <w:position w:val="0"/>
          <w:sz w:val="24"/>
          <w:shd w:fill="auto" w:val="clear"/>
        </w:rPr>
        <w:t xml:space="preserve">. [online] Available at: </w:t>
      </w:r>
      <w:hyperlink xmlns:r="http://schemas.openxmlformats.org/officeDocument/2006/relationships" r:id="docRId0">
        <w:r>
          <w:rPr>
            <w:rFonts w:ascii="Arial" w:hAnsi="Arial" w:cs="Arial" w:eastAsia="Arial"/>
            <w:color w:val="0000FF"/>
            <w:spacing w:val="0"/>
            <w:position w:val="0"/>
            <w:sz w:val="24"/>
            <w:u w:val="single"/>
            <w:shd w:fill="auto" w:val="clear"/>
          </w:rPr>
          <w:t xml:space="preserve">https://moxy-hotels.marriott.com/our-locations/</w:t>
        </w:r>
      </w:hyperlink>
      <w:r>
        <w:rPr>
          <w:rFonts w:ascii="Arial" w:hAnsi="Arial" w:cs="Arial" w:eastAsia="Arial"/>
          <w:color w:val="auto"/>
          <w:spacing w:val="0"/>
          <w:position w:val="0"/>
          <w:sz w:val="24"/>
          <w:shd w:fill="auto" w:val="clear"/>
        </w:rPr>
        <w:t xml:space="preserve"> [Accessed 9 Feb. 2023].</w:t>
      </w:r>
    </w:p>
    <w:p>
      <w:pPr>
        <w:spacing w:before="0" w:after="0" w:line="360"/>
        <w:ind w:right="0" w:left="720" w:hanging="72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Ryan, D., 2012 Understanding Digital marketing: Marketing Strategies for Engaging The Digital Generation. Kogan Page, London.</w:t>
      </w:r>
    </w:p>
    <w:p>
      <w:pPr>
        <w:spacing w:before="0" w:after="0" w:line="360"/>
        <w:ind w:right="0" w:left="720" w:hanging="72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Sixsenses.com., 2023. </w:t>
      </w:r>
      <w:r>
        <w:rPr>
          <w:rFonts w:ascii="Arial" w:hAnsi="Arial" w:cs="Arial" w:eastAsia="Arial"/>
          <w:i/>
          <w:color w:val="auto"/>
          <w:spacing w:val="0"/>
          <w:position w:val="0"/>
          <w:sz w:val="24"/>
          <w:shd w:fill="auto" w:val="clear"/>
        </w:rPr>
        <w:t xml:space="preserve">Luxury Resorts, Wellness Spas, and Five Star Hotels | Six Senses</w:t>
      </w:r>
      <w:r>
        <w:rPr>
          <w:rFonts w:ascii="Arial" w:hAnsi="Arial" w:cs="Arial" w:eastAsia="Arial"/>
          <w:color w:val="auto"/>
          <w:spacing w:val="0"/>
          <w:position w:val="0"/>
          <w:sz w:val="24"/>
          <w:shd w:fill="auto" w:val="clear"/>
        </w:rPr>
        <w:t xml:space="preserve">. [online] Available at: </w:t>
      </w:r>
      <w:hyperlink xmlns:r="http://schemas.openxmlformats.org/officeDocument/2006/relationships" r:id="docRId1">
        <w:r>
          <w:rPr>
            <w:rFonts w:ascii="Arial" w:hAnsi="Arial" w:cs="Arial" w:eastAsia="Arial"/>
            <w:color w:val="0000FF"/>
            <w:spacing w:val="0"/>
            <w:position w:val="0"/>
            <w:sz w:val="24"/>
            <w:u w:val="single"/>
            <w:shd w:fill="auto" w:val="clear"/>
          </w:rPr>
          <w:t xml:space="preserve">https://www.sixsenses.com/en</w:t>
        </w:r>
      </w:hyperlink>
      <w:r>
        <w:rPr>
          <w:rFonts w:ascii="Arial" w:hAnsi="Arial" w:cs="Arial" w:eastAsia="Arial"/>
          <w:color w:val="auto"/>
          <w:spacing w:val="0"/>
          <w:position w:val="0"/>
          <w:sz w:val="24"/>
          <w:shd w:fill="auto" w:val="clear"/>
        </w:rPr>
        <w:t xml:space="preserve"> [Accessed 9 Feb. 2023].</w:t>
      </w:r>
    </w:p>
    <w:p>
      <w:pPr>
        <w:spacing w:before="0" w:after="0" w:line="360"/>
        <w:ind w:right="0" w:left="720" w:hanging="72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Smith PR and Zook ZE., 2020 Marketing Communications. 7th ed, Kogan Page, London</w:t>
      </w:r>
    </w:p>
    <w:p>
      <w:pPr>
        <w:spacing w:before="0" w:after="0" w:line="360"/>
        <w:ind w:right="0" w:left="720" w:hanging="720"/>
        <w:jc w:val="both"/>
        <w:rPr>
          <w:rFonts w:ascii="Arial" w:hAnsi="Arial" w:cs="Arial" w:eastAsia="Arial"/>
          <w:color w:val="auto"/>
          <w:spacing w:val="0"/>
          <w:position w:val="0"/>
          <w:sz w:val="24"/>
          <w:shd w:fill="FFFFFF" w:val="clear"/>
        </w:rPr>
      </w:pPr>
      <w:r>
        <w:rPr>
          <w:rFonts w:ascii="Arial" w:hAnsi="Arial" w:cs="Arial" w:eastAsia="Arial"/>
          <w:color w:val="auto"/>
          <w:spacing w:val="0"/>
          <w:position w:val="0"/>
          <w:sz w:val="24"/>
          <w:shd w:fill="FFFFFF" w:val="clear"/>
        </w:rPr>
        <w:t xml:space="preserve">Tong, S., Luo, X. and Xu, B., 2020. Personalised mobile marketing strategies. </w:t>
      </w:r>
      <w:r>
        <w:rPr>
          <w:rFonts w:ascii="Arial" w:hAnsi="Arial" w:cs="Arial" w:eastAsia="Arial"/>
          <w:i/>
          <w:color w:val="auto"/>
          <w:spacing w:val="0"/>
          <w:position w:val="0"/>
          <w:sz w:val="24"/>
          <w:shd w:fill="FFFFFF" w:val="clear"/>
        </w:rPr>
        <w:t xml:space="preserve">Journal of the Academy of Marketing Science</w:t>
      </w:r>
      <w:r>
        <w:rPr>
          <w:rFonts w:ascii="Arial" w:hAnsi="Arial" w:cs="Arial" w:eastAsia="Arial"/>
          <w:color w:val="auto"/>
          <w:spacing w:val="0"/>
          <w:position w:val="0"/>
          <w:sz w:val="24"/>
          <w:shd w:fill="FFFFFF" w:val="clear"/>
        </w:rPr>
        <w:t xml:space="preserve">, </w:t>
      </w:r>
      <w:r>
        <w:rPr>
          <w:rFonts w:ascii="Arial" w:hAnsi="Arial" w:cs="Arial" w:eastAsia="Arial"/>
          <w:i/>
          <w:color w:val="auto"/>
          <w:spacing w:val="0"/>
          <w:position w:val="0"/>
          <w:sz w:val="24"/>
          <w:shd w:fill="FFFFFF" w:val="clear"/>
        </w:rPr>
        <w:t xml:space="preserve">48</w:t>
      </w:r>
      <w:r>
        <w:rPr>
          <w:rFonts w:ascii="Arial" w:hAnsi="Arial" w:cs="Arial" w:eastAsia="Arial"/>
          <w:color w:val="auto"/>
          <w:spacing w:val="0"/>
          <w:position w:val="0"/>
          <w:sz w:val="24"/>
          <w:shd w:fill="FFFFFF" w:val="clear"/>
        </w:rPr>
        <w:t xml:space="preserve">, pp.64-78.</w:t>
      </w: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Mode="External" Target="https://moxy-hotels.marriott.com/our-locations/" Id="docRId0" Type="http://schemas.openxmlformats.org/officeDocument/2006/relationships/hyperlink" /><Relationship TargetMode="External" Target="https://www.sixsenses.com/en" Id="docRId1" Type="http://schemas.openxmlformats.org/officeDocument/2006/relationships/hyperlink" /><Relationship Target="numbering.xml" Id="docRId2" Type="http://schemas.openxmlformats.org/officeDocument/2006/relationships/numbering" /><Relationship Target="styles.xml" Id="docRId3" Type="http://schemas.openxmlformats.org/officeDocument/2006/relationships/styles" /></Relationships>
</file>