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CD81C" w14:textId="77777777" w:rsidR="002A5B50" w:rsidRDefault="002A5B50" w:rsidP="002A5B50">
      <w:pPr>
        <w:spacing w:line="360" w:lineRule="auto"/>
        <w:jc w:val="center"/>
      </w:pPr>
    </w:p>
    <w:p w14:paraId="7FC4A67C" w14:textId="77777777" w:rsidR="002A5B50" w:rsidRDefault="002A5B50" w:rsidP="002A5B50">
      <w:pPr>
        <w:spacing w:line="360" w:lineRule="auto"/>
        <w:jc w:val="center"/>
      </w:pPr>
    </w:p>
    <w:p w14:paraId="7D0CBDBD" w14:textId="77777777" w:rsidR="002A5B50" w:rsidRDefault="002A5B50" w:rsidP="002A5B50">
      <w:pPr>
        <w:spacing w:line="360" w:lineRule="auto"/>
        <w:jc w:val="center"/>
      </w:pPr>
    </w:p>
    <w:p w14:paraId="3431071B" w14:textId="77777777" w:rsidR="002A5B50" w:rsidRDefault="002A5B50" w:rsidP="002A5B50">
      <w:pPr>
        <w:spacing w:line="360" w:lineRule="auto"/>
        <w:jc w:val="center"/>
      </w:pPr>
    </w:p>
    <w:p w14:paraId="568BF203" w14:textId="77777777" w:rsidR="002A5B50" w:rsidRDefault="002A5B50" w:rsidP="002A5B50">
      <w:pPr>
        <w:spacing w:line="360" w:lineRule="auto"/>
        <w:jc w:val="center"/>
      </w:pPr>
    </w:p>
    <w:p w14:paraId="3D9E45B3" w14:textId="77777777" w:rsidR="002A5B50" w:rsidRDefault="002A5B50" w:rsidP="002A5B50">
      <w:pPr>
        <w:spacing w:line="360" w:lineRule="auto"/>
        <w:jc w:val="center"/>
      </w:pPr>
    </w:p>
    <w:p w14:paraId="74BF976A" w14:textId="51D042C4" w:rsidR="002A5B50" w:rsidRDefault="002A5B50" w:rsidP="002A5B50">
      <w:pPr>
        <w:spacing w:line="360" w:lineRule="auto"/>
        <w:jc w:val="center"/>
      </w:pPr>
      <w:r>
        <w:t xml:space="preserve">HEALTH ASSESSMENT REPORT </w:t>
      </w:r>
    </w:p>
    <w:p w14:paraId="32B6B33F" w14:textId="77777777" w:rsidR="002A5B50" w:rsidRDefault="002A5B50" w:rsidP="002A5B50">
      <w:pPr>
        <w:spacing w:line="360" w:lineRule="auto"/>
        <w:jc w:val="center"/>
      </w:pPr>
    </w:p>
    <w:p w14:paraId="7F647A6F" w14:textId="77777777" w:rsidR="002A5B50" w:rsidRDefault="002A5B50" w:rsidP="002A5B50">
      <w:pPr>
        <w:spacing w:line="360" w:lineRule="auto"/>
        <w:jc w:val="center"/>
      </w:pPr>
    </w:p>
    <w:p w14:paraId="78F8AE34" w14:textId="26074165" w:rsidR="002A5B50" w:rsidRDefault="002A5B50" w:rsidP="002A5B50">
      <w:pPr>
        <w:spacing w:line="360" w:lineRule="auto"/>
        <w:jc w:val="center"/>
      </w:pPr>
      <w:r>
        <w:t>INTRODUCTION TO PHYSIOLOGY (BMHP5003_BIRM)</w:t>
      </w:r>
    </w:p>
    <w:p w14:paraId="00F5E514" w14:textId="77777777" w:rsidR="002A5B50" w:rsidRDefault="002A5B50" w:rsidP="002A5B50">
      <w:pPr>
        <w:spacing w:line="360" w:lineRule="auto"/>
        <w:jc w:val="center"/>
      </w:pPr>
    </w:p>
    <w:p w14:paraId="6BDAB124" w14:textId="77777777" w:rsidR="002A5B50" w:rsidRDefault="002A5B50" w:rsidP="002A5B50">
      <w:pPr>
        <w:spacing w:line="360" w:lineRule="auto"/>
        <w:jc w:val="center"/>
      </w:pPr>
    </w:p>
    <w:p w14:paraId="016586A5" w14:textId="77777777" w:rsidR="002A5B50" w:rsidRDefault="002A5B50" w:rsidP="002A5B50">
      <w:pPr>
        <w:spacing w:line="360" w:lineRule="auto"/>
        <w:jc w:val="center"/>
      </w:pPr>
      <w:r>
        <w:t>STUDENT- SALEMA ALIM 1913900</w:t>
      </w:r>
    </w:p>
    <w:p w14:paraId="0DFA78DD" w14:textId="77777777" w:rsidR="002A5B50" w:rsidRDefault="002A5B50" w:rsidP="002A5B50">
      <w:pPr>
        <w:spacing w:line="360" w:lineRule="auto"/>
        <w:jc w:val="center"/>
      </w:pPr>
    </w:p>
    <w:p w14:paraId="2CB3FA97" w14:textId="77777777" w:rsidR="002A5B50" w:rsidRDefault="002A5B50" w:rsidP="002A5B50">
      <w:pPr>
        <w:spacing w:line="360" w:lineRule="auto"/>
        <w:jc w:val="center"/>
      </w:pPr>
      <w:r>
        <w:t>TUTOR- MUMTAZ GOOLAM</w:t>
      </w:r>
    </w:p>
    <w:p w14:paraId="38B7C978" w14:textId="77777777" w:rsidR="002A5B50" w:rsidRDefault="002A5B50" w:rsidP="002A5B50">
      <w:pPr>
        <w:spacing w:line="360" w:lineRule="auto"/>
        <w:jc w:val="center"/>
      </w:pPr>
    </w:p>
    <w:p w14:paraId="3514235B" w14:textId="77777777" w:rsidR="002A5B50" w:rsidRDefault="002A5B50" w:rsidP="002A5B50">
      <w:pPr>
        <w:spacing w:line="360" w:lineRule="auto"/>
        <w:jc w:val="center"/>
      </w:pPr>
    </w:p>
    <w:p w14:paraId="00000001" w14:textId="0644F99D" w:rsidR="002A5B50" w:rsidRDefault="002A5B50" w:rsidP="002A5B50">
      <w:pPr>
        <w:spacing w:line="360" w:lineRule="auto"/>
        <w:jc w:val="center"/>
        <w:sectPr w:rsidR="002A5B50">
          <w:pgSz w:w="12240" w:h="15840"/>
          <w:pgMar w:top="1440" w:right="1440" w:bottom="1440" w:left="1440" w:header="720" w:footer="720" w:gutter="0"/>
          <w:pgNumType w:start="1"/>
          <w:cols w:space="720"/>
        </w:sectPr>
      </w:pPr>
    </w:p>
    <w:p w14:paraId="00000002" w14:textId="77777777" w:rsidR="003E4381" w:rsidRPr="002A5B50" w:rsidRDefault="00EC4949" w:rsidP="002A5B50">
      <w:pPr>
        <w:spacing w:line="360" w:lineRule="auto"/>
        <w:rPr>
          <w:sz w:val="24"/>
          <w:szCs w:val="24"/>
        </w:rPr>
      </w:pPr>
      <w:r w:rsidRPr="002A5B50">
        <w:rPr>
          <w:sz w:val="24"/>
          <w:szCs w:val="24"/>
        </w:rPr>
        <w:lastRenderedPageBreak/>
        <w:t>Table of content</w:t>
      </w:r>
    </w:p>
    <w:sdt>
      <w:sdtPr>
        <w:rPr>
          <w:sz w:val="24"/>
          <w:szCs w:val="24"/>
        </w:rPr>
        <w:id w:val="-2028315490"/>
        <w:docPartObj>
          <w:docPartGallery w:val="Table of Contents"/>
          <w:docPartUnique/>
        </w:docPartObj>
      </w:sdtPr>
      <w:sdtEndPr/>
      <w:sdtContent>
        <w:p w14:paraId="28636A9C" w14:textId="77777777" w:rsidR="002A5B50" w:rsidRPr="002A5B50" w:rsidRDefault="002A5B50" w:rsidP="002A5B50">
          <w:pPr>
            <w:tabs>
              <w:tab w:val="right" w:pos="9360"/>
            </w:tabs>
            <w:spacing w:before="80" w:line="360" w:lineRule="auto"/>
            <w:rPr>
              <w:sz w:val="24"/>
              <w:szCs w:val="24"/>
            </w:rPr>
          </w:pPr>
        </w:p>
        <w:p w14:paraId="00000003" w14:textId="3B82EA4D" w:rsidR="003E4381" w:rsidRPr="002A5B50" w:rsidRDefault="00EC4949" w:rsidP="002A5B50">
          <w:pPr>
            <w:tabs>
              <w:tab w:val="right" w:pos="9360"/>
            </w:tabs>
            <w:spacing w:before="80" w:line="360" w:lineRule="auto"/>
            <w:rPr>
              <w:b/>
              <w:color w:val="000000"/>
              <w:sz w:val="24"/>
              <w:szCs w:val="24"/>
            </w:rPr>
          </w:pPr>
          <w:r w:rsidRPr="002A5B50">
            <w:rPr>
              <w:sz w:val="24"/>
              <w:szCs w:val="24"/>
            </w:rPr>
            <w:fldChar w:fldCharType="begin"/>
          </w:r>
          <w:r w:rsidRPr="002A5B50">
            <w:rPr>
              <w:sz w:val="24"/>
              <w:szCs w:val="24"/>
            </w:rPr>
            <w:instrText xml:space="preserve"> TOC \h \u \z </w:instrText>
          </w:r>
          <w:r w:rsidRPr="002A5B50">
            <w:rPr>
              <w:sz w:val="24"/>
              <w:szCs w:val="24"/>
            </w:rPr>
            <w:fldChar w:fldCharType="separate"/>
          </w:r>
          <w:hyperlink w:anchor="_e5t8hug87bwr">
            <w:r w:rsidRPr="002A5B50">
              <w:rPr>
                <w:b/>
                <w:color w:val="000000"/>
                <w:sz w:val="24"/>
                <w:szCs w:val="24"/>
              </w:rPr>
              <w:t>Introduction</w:t>
            </w:r>
          </w:hyperlink>
          <w:r w:rsidRPr="002A5B50">
            <w:rPr>
              <w:b/>
              <w:color w:val="000000"/>
              <w:sz w:val="24"/>
              <w:szCs w:val="24"/>
            </w:rPr>
            <w:tab/>
          </w:r>
          <w:r w:rsidRPr="002A5B50">
            <w:rPr>
              <w:sz w:val="24"/>
              <w:szCs w:val="24"/>
            </w:rPr>
            <w:fldChar w:fldCharType="begin"/>
          </w:r>
          <w:r w:rsidRPr="002A5B50">
            <w:rPr>
              <w:sz w:val="24"/>
              <w:szCs w:val="24"/>
            </w:rPr>
            <w:instrText xml:space="preserve"> PAGEREF _e5t8hug87bwr \h </w:instrText>
          </w:r>
          <w:r w:rsidRPr="002A5B50">
            <w:rPr>
              <w:sz w:val="24"/>
              <w:szCs w:val="24"/>
            </w:rPr>
          </w:r>
          <w:r w:rsidRPr="002A5B50">
            <w:rPr>
              <w:sz w:val="24"/>
              <w:szCs w:val="24"/>
            </w:rPr>
            <w:fldChar w:fldCharType="separate"/>
          </w:r>
          <w:r w:rsidRPr="002A5B50">
            <w:rPr>
              <w:b/>
              <w:color w:val="000000"/>
              <w:sz w:val="24"/>
              <w:szCs w:val="24"/>
            </w:rPr>
            <w:t>3</w:t>
          </w:r>
          <w:r w:rsidRPr="002A5B50">
            <w:rPr>
              <w:sz w:val="24"/>
              <w:szCs w:val="24"/>
            </w:rPr>
            <w:fldChar w:fldCharType="end"/>
          </w:r>
        </w:p>
        <w:p w14:paraId="00000004" w14:textId="77777777" w:rsidR="003E4381" w:rsidRPr="002A5B50" w:rsidRDefault="00107B7C" w:rsidP="002A5B50">
          <w:pPr>
            <w:tabs>
              <w:tab w:val="right" w:pos="9360"/>
            </w:tabs>
            <w:spacing w:before="200" w:line="360" w:lineRule="auto"/>
            <w:rPr>
              <w:color w:val="000000"/>
              <w:sz w:val="24"/>
              <w:szCs w:val="24"/>
            </w:rPr>
          </w:pPr>
          <w:hyperlink w:anchor="_62c1pfk5fyg8">
            <w:r w:rsidR="00EC4949" w:rsidRPr="002A5B50">
              <w:rPr>
                <w:b/>
                <w:color w:val="000000"/>
                <w:sz w:val="24"/>
                <w:szCs w:val="24"/>
              </w:rPr>
              <w:t>Case Study</w:t>
            </w:r>
          </w:hyperlink>
          <w:r w:rsidR="00EC4949" w:rsidRPr="002A5B50">
            <w:rPr>
              <w:b/>
              <w:color w:val="000000"/>
              <w:sz w:val="24"/>
              <w:szCs w:val="24"/>
            </w:rPr>
            <w:tab/>
          </w:r>
          <w:r w:rsidR="00EC4949" w:rsidRPr="002A5B50">
            <w:rPr>
              <w:sz w:val="24"/>
              <w:szCs w:val="24"/>
            </w:rPr>
            <w:fldChar w:fldCharType="begin"/>
          </w:r>
          <w:r w:rsidR="00EC4949" w:rsidRPr="002A5B50">
            <w:rPr>
              <w:sz w:val="24"/>
              <w:szCs w:val="24"/>
            </w:rPr>
            <w:instrText xml:space="preserve"> PAGEREF _62c1pfk5fyg8 \h </w:instrText>
          </w:r>
          <w:r w:rsidR="00EC4949" w:rsidRPr="002A5B50">
            <w:rPr>
              <w:sz w:val="24"/>
              <w:szCs w:val="24"/>
            </w:rPr>
          </w:r>
          <w:r w:rsidR="00EC4949" w:rsidRPr="002A5B50">
            <w:rPr>
              <w:sz w:val="24"/>
              <w:szCs w:val="24"/>
            </w:rPr>
            <w:fldChar w:fldCharType="separate"/>
          </w:r>
          <w:r w:rsidR="00EC4949" w:rsidRPr="002A5B50">
            <w:rPr>
              <w:b/>
              <w:color w:val="000000"/>
              <w:sz w:val="24"/>
              <w:szCs w:val="24"/>
            </w:rPr>
            <w:t>3</w:t>
          </w:r>
          <w:r w:rsidR="00EC4949" w:rsidRPr="002A5B50">
            <w:rPr>
              <w:sz w:val="24"/>
              <w:szCs w:val="24"/>
            </w:rPr>
            <w:fldChar w:fldCharType="end"/>
          </w:r>
        </w:p>
        <w:p w14:paraId="00000005" w14:textId="77777777" w:rsidR="003E4381" w:rsidRPr="002A5B50" w:rsidRDefault="00107B7C" w:rsidP="002A5B50">
          <w:pPr>
            <w:tabs>
              <w:tab w:val="right" w:pos="9360"/>
            </w:tabs>
            <w:spacing w:before="200" w:line="360" w:lineRule="auto"/>
            <w:rPr>
              <w:b/>
              <w:color w:val="000000"/>
              <w:sz w:val="24"/>
              <w:szCs w:val="24"/>
            </w:rPr>
          </w:pPr>
          <w:hyperlink w:anchor="_v0g2sb1jy5ik">
            <w:r w:rsidR="00EC4949" w:rsidRPr="002A5B50">
              <w:rPr>
                <w:b/>
                <w:color w:val="000000"/>
                <w:sz w:val="24"/>
                <w:szCs w:val="24"/>
              </w:rPr>
              <w:t>Assessment report</w:t>
            </w:r>
          </w:hyperlink>
          <w:r w:rsidR="00EC4949" w:rsidRPr="002A5B50">
            <w:rPr>
              <w:b/>
              <w:color w:val="000000"/>
              <w:sz w:val="24"/>
              <w:szCs w:val="24"/>
            </w:rPr>
            <w:tab/>
          </w:r>
          <w:r w:rsidR="00EC4949" w:rsidRPr="002A5B50">
            <w:rPr>
              <w:sz w:val="24"/>
              <w:szCs w:val="24"/>
            </w:rPr>
            <w:fldChar w:fldCharType="begin"/>
          </w:r>
          <w:r w:rsidR="00EC4949" w:rsidRPr="002A5B50">
            <w:rPr>
              <w:sz w:val="24"/>
              <w:szCs w:val="24"/>
            </w:rPr>
            <w:instrText xml:space="preserve"> PAGEREF _v0g2sb1jy5ik \h </w:instrText>
          </w:r>
          <w:r w:rsidR="00EC4949" w:rsidRPr="002A5B50">
            <w:rPr>
              <w:sz w:val="24"/>
              <w:szCs w:val="24"/>
            </w:rPr>
          </w:r>
          <w:r w:rsidR="00EC4949" w:rsidRPr="002A5B50">
            <w:rPr>
              <w:sz w:val="24"/>
              <w:szCs w:val="24"/>
            </w:rPr>
            <w:fldChar w:fldCharType="separate"/>
          </w:r>
          <w:r w:rsidR="00EC4949" w:rsidRPr="002A5B50">
            <w:rPr>
              <w:b/>
              <w:color w:val="000000"/>
              <w:sz w:val="24"/>
              <w:szCs w:val="24"/>
            </w:rPr>
            <w:t>4</w:t>
          </w:r>
          <w:r w:rsidR="00EC4949" w:rsidRPr="002A5B50">
            <w:rPr>
              <w:sz w:val="24"/>
              <w:szCs w:val="24"/>
            </w:rPr>
            <w:fldChar w:fldCharType="end"/>
          </w:r>
        </w:p>
        <w:p w14:paraId="00000006" w14:textId="77777777" w:rsidR="003E4381" w:rsidRPr="002A5B50" w:rsidRDefault="00107B7C" w:rsidP="002A5B50">
          <w:pPr>
            <w:tabs>
              <w:tab w:val="right" w:pos="9360"/>
            </w:tabs>
            <w:spacing w:before="200" w:line="360" w:lineRule="auto"/>
            <w:rPr>
              <w:b/>
              <w:color w:val="000000"/>
              <w:sz w:val="24"/>
              <w:szCs w:val="24"/>
            </w:rPr>
          </w:pPr>
          <w:hyperlink w:anchor="_bgwora3c5gaw">
            <w:r w:rsidR="00EC4949" w:rsidRPr="002A5B50">
              <w:rPr>
                <w:b/>
                <w:color w:val="000000"/>
                <w:sz w:val="24"/>
                <w:szCs w:val="24"/>
              </w:rPr>
              <w:t>Recommendation</w:t>
            </w:r>
          </w:hyperlink>
          <w:r w:rsidR="00EC4949" w:rsidRPr="002A5B50">
            <w:rPr>
              <w:b/>
              <w:color w:val="000000"/>
              <w:sz w:val="24"/>
              <w:szCs w:val="24"/>
            </w:rPr>
            <w:tab/>
          </w:r>
          <w:r w:rsidR="00EC4949" w:rsidRPr="002A5B50">
            <w:rPr>
              <w:sz w:val="24"/>
              <w:szCs w:val="24"/>
            </w:rPr>
            <w:fldChar w:fldCharType="begin"/>
          </w:r>
          <w:r w:rsidR="00EC4949" w:rsidRPr="002A5B50">
            <w:rPr>
              <w:sz w:val="24"/>
              <w:szCs w:val="24"/>
            </w:rPr>
            <w:instrText xml:space="preserve"> PAGEREF _bgwora3c5gaw \h </w:instrText>
          </w:r>
          <w:r w:rsidR="00EC4949" w:rsidRPr="002A5B50">
            <w:rPr>
              <w:sz w:val="24"/>
              <w:szCs w:val="24"/>
            </w:rPr>
          </w:r>
          <w:r w:rsidR="00EC4949" w:rsidRPr="002A5B50">
            <w:rPr>
              <w:sz w:val="24"/>
              <w:szCs w:val="24"/>
            </w:rPr>
            <w:fldChar w:fldCharType="separate"/>
          </w:r>
          <w:r w:rsidR="00EC4949" w:rsidRPr="002A5B50">
            <w:rPr>
              <w:b/>
              <w:color w:val="000000"/>
              <w:sz w:val="24"/>
              <w:szCs w:val="24"/>
            </w:rPr>
            <w:t>6</w:t>
          </w:r>
          <w:r w:rsidR="00EC4949" w:rsidRPr="002A5B50">
            <w:rPr>
              <w:sz w:val="24"/>
              <w:szCs w:val="24"/>
            </w:rPr>
            <w:fldChar w:fldCharType="end"/>
          </w:r>
        </w:p>
        <w:p w14:paraId="00000007" w14:textId="77777777" w:rsidR="003E4381" w:rsidRPr="002A5B50" w:rsidRDefault="00107B7C" w:rsidP="002A5B50">
          <w:pPr>
            <w:tabs>
              <w:tab w:val="right" w:pos="9360"/>
            </w:tabs>
            <w:spacing w:before="200" w:line="360" w:lineRule="auto"/>
            <w:rPr>
              <w:b/>
              <w:color w:val="000000"/>
              <w:sz w:val="24"/>
              <w:szCs w:val="24"/>
            </w:rPr>
          </w:pPr>
          <w:hyperlink w:anchor="_5iqvmm17hx61">
            <w:r w:rsidR="00EC4949" w:rsidRPr="002A5B50">
              <w:rPr>
                <w:b/>
                <w:color w:val="000000"/>
                <w:sz w:val="24"/>
                <w:szCs w:val="24"/>
              </w:rPr>
              <w:t>Conclusion</w:t>
            </w:r>
          </w:hyperlink>
          <w:r w:rsidR="00EC4949" w:rsidRPr="002A5B50">
            <w:rPr>
              <w:b/>
              <w:color w:val="000000"/>
              <w:sz w:val="24"/>
              <w:szCs w:val="24"/>
            </w:rPr>
            <w:tab/>
          </w:r>
          <w:r w:rsidR="00EC4949" w:rsidRPr="002A5B50">
            <w:rPr>
              <w:sz w:val="24"/>
              <w:szCs w:val="24"/>
            </w:rPr>
            <w:fldChar w:fldCharType="begin"/>
          </w:r>
          <w:r w:rsidR="00EC4949" w:rsidRPr="002A5B50">
            <w:rPr>
              <w:sz w:val="24"/>
              <w:szCs w:val="24"/>
            </w:rPr>
            <w:instrText xml:space="preserve"> PAGEREF _5iqvmm17hx61 \h </w:instrText>
          </w:r>
          <w:r w:rsidR="00EC4949" w:rsidRPr="002A5B50">
            <w:rPr>
              <w:sz w:val="24"/>
              <w:szCs w:val="24"/>
            </w:rPr>
          </w:r>
          <w:r w:rsidR="00EC4949" w:rsidRPr="002A5B50">
            <w:rPr>
              <w:sz w:val="24"/>
              <w:szCs w:val="24"/>
            </w:rPr>
            <w:fldChar w:fldCharType="separate"/>
          </w:r>
          <w:r w:rsidR="00EC4949" w:rsidRPr="002A5B50">
            <w:rPr>
              <w:b/>
              <w:color w:val="000000"/>
              <w:sz w:val="24"/>
              <w:szCs w:val="24"/>
            </w:rPr>
            <w:t>7</w:t>
          </w:r>
          <w:r w:rsidR="00EC4949" w:rsidRPr="002A5B50">
            <w:rPr>
              <w:sz w:val="24"/>
              <w:szCs w:val="24"/>
            </w:rPr>
            <w:fldChar w:fldCharType="end"/>
          </w:r>
        </w:p>
        <w:p w14:paraId="00000008" w14:textId="77777777" w:rsidR="003E4381" w:rsidRPr="002A5B50" w:rsidRDefault="00107B7C" w:rsidP="002A5B50">
          <w:pPr>
            <w:tabs>
              <w:tab w:val="right" w:pos="9360"/>
            </w:tabs>
            <w:spacing w:before="200" w:after="80" w:line="360" w:lineRule="auto"/>
            <w:rPr>
              <w:b/>
              <w:color w:val="000000"/>
              <w:sz w:val="24"/>
              <w:szCs w:val="24"/>
            </w:rPr>
          </w:pPr>
          <w:hyperlink w:anchor="_2i82tydqw6cm">
            <w:r w:rsidR="00EC4949" w:rsidRPr="002A5B50">
              <w:rPr>
                <w:b/>
                <w:color w:val="000000"/>
                <w:sz w:val="24"/>
                <w:szCs w:val="24"/>
              </w:rPr>
              <w:t>References</w:t>
            </w:r>
          </w:hyperlink>
          <w:r w:rsidR="00EC4949" w:rsidRPr="002A5B50">
            <w:rPr>
              <w:b/>
              <w:color w:val="000000"/>
              <w:sz w:val="24"/>
              <w:szCs w:val="24"/>
            </w:rPr>
            <w:tab/>
          </w:r>
          <w:r w:rsidR="00EC4949" w:rsidRPr="002A5B50">
            <w:rPr>
              <w:sz w:val="24"/>
              <w:szCs w:val="24"/>
            </w:rPr>
            <w:fldChar w:fldCharType="begin"/>
          </w:r>
          <w:r w:rsidR="00EC4949" w:rsidRPr="002A5B50">
            <w:rPr>
              <w:sz w:val="24"/>
              <w:szCs w:val="24"/>
            </w:rPr>
            <w:instrText xml:space="preserve"> PAGEREF _2i82tydqw6cm \h </w:instrText>
          </w:r>
          <w:r w:rsidR="00EC4949" w:rsidRPr="002A5B50">
            <w:rPr>
              <w:sz w:val="24"/>
              <w:szCs w:val="24"/>
            </w:rPr>
          </w:r>
          <w:r w:rsidR="00EC4949" w:rsidRPr="002A5B50">
            <w:rPr>
              <w:sz w:val="24"/>
              <w:szCs w:val="24"/>
            </w:rPr>
            <w:fldChar w:fldCharType="separate"/>
          </w:r>
          <w:r w:rsidR="00EC4949" w:rsidRPr="002A5B50">
            <w:rPr>
              <w:b/>
              <w:color w:val="000000"/>
              <w:sz w:val="24"/>
              <w:szCs w:val="24"/>
            </w:rPr>
            <w:t>9</w:t>
          </w:r>
          <w:r w:rsidR="00EC4949" w:rsidRPr="002A5B50">
            <w:rPr>
              <w:sz w:val="24"/>
              <w:szCs w:val="24"/>
            </w:rPr>
            <w:fldChar w:fldCharType="end"/>
          </w:r>
          <w:r w:rsidR="00EC4949" w:rsidRPr="002A5B50">
            <w:rPr>
              <w:sz w:val="24"/>
              <w:szCs w:val="24"/>
            </w:rPr>
            <w:fldChar w:fldCharType="end"/>
          </w:r>
        </w:p>
      </w:sdtContent>
    </w:sdt>
    <w:p w14:paraId="00000009" w14:textId="77777777" w:rsidR="003E4381" w:rsidRPr="002A5B50" w:rsidRDefault="003E4381" w:rsidP="002A5B50">
      <w:pPr>
        <w:spacing w:line="360" w:lineRule="auto"/>
        <w:rPr>
          <w:sz w:val="24"/>
          <w:szCs w:val="24"/>
        </w:rPr>
      </w:pPr>
    </w:p>
    <w:p w14:paraId="0000000A" w14:textId="77777777" w:rsidR="003E4381" w:rsidRPr="002A5B50" w:rsidRDefault="003E4381" w:rsidP="002A5B50">
      <w:pPr>
        <w:spacing w:line="360" w:lineRule="auto"/>
        <w:rPr>
          <w:sz w:val="24"/>
          <w:szCs w:val="24"/>
        </w:rPr>
        <w:sectPr w:rsidR="003E4381" w:rsidRPr="002A5B50">
          <w:pgSz w:w="12240" w:h="15840"/>
          <w:pgMar w:top="1440" w:right="1440" w:bottom="1440" w:left="1440" w:header="720" w:footer="720" w:gutter="0"/>
          <w:cols w:space="720"/>
        </w:sectPr>
      </w:pPr>
    </w:p>
    <w:p w14:paraId="0000000B" w14:textId="77777777" w:rsidR="003E4381" w:rsidRPr="00107B7C" w:rsidRDefault="00EC4949" w:rsidP="00107B7C">
      <w:pPr>
        <w:pStyle w:val="Heading1"/>
        <w:spacing w:line="360" w:lineRule="auto"/>
        <w:rPr>
          <w:b/>
          <w:bCs/>
          <w:sz w:val="22"/>
          <w:szCs w:val="22"/>
        </w:rPr>
      </w:pPr>
      <w:bookmarkStart w:id="0" w:name="_e5t8hug87bwr" w:colFirst="0" w:colLast="0"/>
      <w:bookmarkEnd w:id="0"/>
      <w:r w:rsidRPr="00107B7C">
        <w:rPr>
          <w:b/>
          <w:bCs/>
          <w:sz w:val="22"/>
          <w:szCs w:val="22"/>
        </w:rPr>
        <w:lastRenderedPageBreak/>
        <w:t>Introduction</w:t>
      </w:r>
    </w:p>
    <w:p w14:paraId="0000000C" w14:textId="77777777" w:rsidR="003E4381" w:rsidRPr="00107B7C" w:rsidRDefault="00EC4949" w:rsidP="00107B7C">
      <w:pPr>
        <w:spacing w:line="360" w:lineRule="auto"/>
        <w:jc w:val="both"/>
      </w:pPr>
      <w:r w:rsidRPr="00107B7C">
        <w:t xml:space="preserve">The aim of this assignment is to develop a health assessment report based on a case study. Health assessment report aims at understanding a person’s health condition and developing recommendation of a care plan to improve his or her condition. </w:t>
      </w:r>
    </w:p>
    <w:p w14:paraId="0000000D" w14:textId="06CDF4EC" w:rsidR="003E4381" w:rsidRPr="00107B7C" w:rsidRDefault="00EC4949" w:rsidP="00107B7C">
      <w:pPr>
        <w:spacing w:line="360" w:lineRule="auto"/>
        <w:jc w:val="both"/>
      </w:pPr>
      <w:r w:rsidRPr="00107B7C">
        <w:t xml:space="preserve">Susan, a 53-year-old woman with complicated health requirements after </w:t>
      </w:r>
      <w:r w:rsidR="00912F1E" w:rsidRPr="00107B7C">
        <w:t>she has been</w:t>
      </w:r>
      <w:r w:rsidRPr="00107B7C">
        <w:t xml:space="preserve"> diagnosed with type 2 diabetes, will become the subject of this study. To conceal her identities and maintain confidentiality, her real</w:t>
      </w:r>
      <w:r w:rsidR="00912F1E" w:rsidRPr="00107B7C">
        <w:t xml:space="preserve"> name has been disguised. Susan</w:t>
      </w:r>
      <w:r w:rsidRPr="00107B7C">
        <w:t>'s behavioral, physical, and psychological effects of having type 1 diabetes will be investigated.</w:t>
      </w:r>
    </w:p>
    <w:p w14:paraId="0000000E" w14:textId="77777777" w:rsidR="003E4381" w:rsidRPr="00107B7C" w:rsidRDefault="00EC4949" w:rsidP="00107B7C">
      <w:pPr>
        <w:spacing w:line="360" w:lineRule="auto"/>
        <w:jc w:val="both"/>
      </w:pPr>
      <w:r w:rsidRPr="00107B7C">
        <w:t xml:space="preserve"> </w:t>
      </w:r>
    </w:p>
    <w:p w14:paraId="0000000F" w14:textId="77777777" w:rsidR="003E4381" w:rsidRPr="00107B7C" w:rsidRDefault="00EC4949" w:rsidP="00107B7C">
      <w:pPr>
        <w:pStyle w:val="Heading1"/>
        <w:spacing w:line="360" w:lineRule="auto"/>
        <w:jc w:val="both"/>
        <w:rPr>
          <w:b/>
          <w:bCs/>
          <w:sz w:val="22"/>
          <w:szCs w:val="22"/>
        </w:rPr>
      </w:pPr>
      <w:bookmarkStart w:id="1" w:name="_62c1pfk5fyg8" w:colFirst="0" w:colLast="0"/>
      <w:bookmarkEnd w:id="1"/>
      <w:r w:rsidRPr="00107B7C">
        <w:rPr>
          <w:b/>
          <w:bCs/>
          <w:sz w:val="22"/>
          <w:szCs w:val="22"/>
        </w:rPr>
        <w:t>Case Study</w:t>
      </w:r>
    </w:p>
    <w:p w14:paraId="00000010" w14:textId="135681AC" w:rsidR="003E4381" w:rsidRPr="00107B7C" w:rsidRDefault="00EC4949" w:rsidP="00107B7C">
      <w:pPr>
        <w:spacing w:line="360" w:lineRule="auto"/>
        <w:jc w:val="both"/>
      </w:pPr>
      <w:r w:rsidRPr="00107B7C">
        <w:t xml:space="preserve">The accompanying event summary will act as a case study of the preceding concerns. </w:t>
      </w:r>
      <w:r w:rsidR="006E765B" w:rsidRPr="00107B7C">
        <w:t>Person S will be used to conceal her personal details, S</w:t>
      </w:r>
      <w:r w:rsidRPr="00107B7C">
        <w:t xml:space="preserve"> is a married woman who works in sales promotion.</w:t>
      </w:r>
      <w:r w:rsidR="00912F1E" w:rsidRPr="00107B7C">
        <w:t xml:space="preserve"> She has two teenage child</w:t>
      </w:r>
      <w:r w:rsidR="006E765B" w:rsidRPr="00107B7C">
        <w:t>ren</w:t>
      </w:r>
      <w:r w:rsidR="00912F1E" w:rsidRPr="00107B7C">
        <w:t>.</w:t>
      </w:r>
      <w:r w:rsidRPr="00107B7C">
        <w:t xml:space="preserve"> </w:t>
      </w:r>
      <w:r w:rsidR="006E765B" w:rsidRPr="00107B7C">
        <w:t>Person S</w:t>
      </w:r>
      <w:r w:rsidRPr="00107B7C">
        <w:t xml:space="preserve"> had no documented chronic illnesses and no</w:t>
      </w:r>
      <w:r w:rsidR="0053575B" w:rsidRPr="00107B7C">
        <w:t xml:space="preserve"> record of</w:t>
      </w:r>
      <w:r w:rsidRPr="00107B7C">
        <w:t xml:space="preserve"> diabetes in her family background. She had visited her general practitioner four years prior with indications of tiredness, frequent urination, polydipsia, and an accidental weight loss of 12kg in eight months, all of which are characteristic of diabetes (WHO, 2015). Her BMI was 18.1kg/m2 at the time of the assessment. </w:t>
      </w:r>
      <w:r w:rsidR="0053575B" w:rsidRPr="00107B7C">
        <w:t xml:space="preserve"> As per her symptoms, diabetes was suspected, and that is why </w:t>
      </w:r>
      <w:r w:rsidRPr="00107B7C">
        <w:t>she was sent to the clinic. A series of blood tests revealed a HbA1C of 165 mmol/mol and a rising sugar levels of 17mmol/L.</w:t>
      </w:r>
      <w:r w:rsidR="00990962" w:rsidRPr="00107B7C">
        <w:t xml:space="preserve"> Along with this, s</w:t>
      </w:r>
      <w:r w:rsidRPr="00107B7C">
        <w:t xml:space="preserve">he also had hypertension as well as </w:t>
      </w:r>
      <w:r w:rsidR="0053575B" w:rsidRPr="00107B7C">
        <w:t>hyperlipidemia</w:t>
      </w:r>
      <w:r w:rsidRPr="00107B7C">
        <w:t xml:space="preserve">, which are both typical comorbidities. She was detected with Diabetic Ketoacidosis at the hospital. She was estimated to have diabetes and was medicated as needed. This was ineffectual in controlling her blood sugar levels, and she was put on insulin treatment by the intermediate care team six months later. </w:t>
      </w:r>
      <w:r w:rsidR="00990962" w:rsidRPr="00107B7C">
        <w:t>The diagnostic tests revealed that she has</w:t>
      </w:r>
      <w:r w:rsidRPr="00107B7C">
        <w:t xml:space="preserve"> Latent Autoimmune Diabetes of Adulth</w:t>
      </w:r>
      <w:r w:rsidR="00990962" w:rsidRPr="00107B7C">
        <w:t>ood</w:t>
      </w:r>
      <w:r w:rsidRPr="00107B7C">
        <w:t xml:space="preserve">.  Her bp was managed with 5mg of amlodipine </w:t>
      </w:r>
      <w:proofErr w:type="spellStart"/>
      <w:r w:rsidRPr="00107B7C">
        <w:t>everyday</w:t>
      </w:r>
      <w:proofErr w:type="spellEnd"/>
      <w:r w:rsidRPr="00107B7C">
        <w:t>. Following a string of skipped medical appointments, her treatment was transferred to primary care. Susan had declined various preventive care.  Her most recent HbA1C was 79mmol/mol, and her bp remains poorly managed. Furthermore, she refuses to take a statin to help treat her hypercholesterolemia.</w:t>
      </w:r>
    </w:p>
    <w:p w14:paraId="00000011" w14:textId="77777777" w:rsidR="003E4381" w:rsidRPr="00107B7C" w:rsidRDefault="003E4381" w:rsidP="00107B7C">
      <w:pPr>
        <w:spacing w:line="360" w:lineRule="auto"/>
        <w:jc w:val="both"/>
      </w:pPr>
    </w:p>
    <w:p w14:paraId="00000012" w14:textId="77777777" w:rsidR="003E4381" w:rsidRPr="00107B7C" w:rsidRDefault="00EC4949" w:rsidP="00107B7C">
      <w:pPr>
        <w:pStyle w:val="Heading1"/>
        <w:spacing w:line="360" w:lineRule="auto"/>
        <w:jc w:val="both"/>
        <w:rPr>
          <w:b/>
          <w:bCs/>
          <w:sz w:val="22"/>
          <w:szCs w:val="22"/>
        </w:rPr>
      </w:pPr>
      <w:bookmarkStart w:id="2" w:name="_v0g2sb1jy5ik" w:colFirst="0" w:colLast="0"/>
      <w:bookmarkEnd w:id="2"/>
      <w:r w:rsidRPr="00107B7C">
        <w:rPr>
          <w:b/>
          <w:bCs/>
          <w:sz w:val="22"/>
          <w:szCs w:val="22"/>
        </w:rPr>
        <w:lastRenderedPageBreak/>
        <w:t>Assessment report</w:t>
      </w:r>
    </w:p>
    <w:p w14:paraId="00000013" w14:textId="56771B8C" w:rsidR="003E4381" w:rsidRPr="00107B7C" w:rsidRDefault="00EC4949" w:rsidP="00107B7C">
      <w:pPr>
        <w:spacing w:line="360" w:lineRule="auto"/>
        <w:jc w:val="both"/>
      </w:pPr>
      <w:r w:rsidRPr="00107B7C">
        <w:t xml:space="preserve">Diabetes mellitus pathophysiology is complicated. Cells require sugar </w:t>
      </w:r>
      <w:proofErr w:type="gramStart"/>
      <w:r w:rsidRPr="00107B7C">
        <w:t>in order to</w:t>
      </w:r>
      <w:proofErr w:type="gramEnd"/>
      <w:r w:rsidRPr="00107B7C">
        <w:t xml:space="preserve"> operate. According to Dunning (2014), diabetes is a disorder in which the body seems unable to use sugar in </w:t>
      </w:r>
      <w:proofErr w:type="gramStart"/>
      <w:r w:rsidRPr="00107B7C">
        <w:t>the lacking of</w:t>
      </w:r>
      <w:proofErr w:type="gramEnd"/>
      <w:r w:rsidRPr="00107B7C">
        <w:t xml:space="preserve"> insulin: therefore, the body relies on fat and protein for power. The pancreatic cells are responsibl</w:t>
      </w:r>
      <w:r w:rsidR="00583D08" w:rsidRPr="00107B7C">
        <w:t>e for the production of insulin</w:t>
      </w:r>
      <w:r w:rsidRPr="00107B7C">
        <w:t>. When blood sugar levels are insufficient, glucagon encourages liver cells to discharge glucose from glycogen-stored chains. This, in consequence, encourages gluconeogenesis (Brophy et. al. 2011). When carbs are consumed to prevent hyperglycemia, glucagon levels decrease. The natural glucose level when there is no diabetes is 4-8mmol/L. In most situations of diabetes care, this is the appropriate goal limit. This may differ based on the individual's age and conditions. When ketones, a residue of lipid burning, are generated and flow in the blood, DKA develops. Brophy et. al. (2011) discovered that if left untreated, this causes a metabolic or lactic acidosis, which can result in severe renal impairment, cardiovascular arrhythmias, and, eventually, death.</w:t>
      </w:r>
    </w:p>
    <w:p w14:paraId="00000014" w14:textId="77777777" w:rsidR="003E4381" w:rsidRPr="00107B7C" w:rsidRDefault="00EC4949" w:rsidP="00107B7C">
      <w:pPr>
        <w:spacing w:line="360" w:lineRule="auto"/>
        <w:jc w:val="both"/>
      </w:pPr>
      <w:r w:rsidRPr="00107B7C">
        <w:t xml:space="preserve">Brophy et. al. (2011) defines type 2 diabetes as a persistent illness with a hereditary component that can develop over time. It is characterized by hyperglycemia, which arise </w:t>
      </w:r>
      <w:proofErr w:type="gramStart"/>
      <w:r w:rsidRPr="00107B7C">
        <w:t>as a consequence of</w:t>
      </w:r>
      <w:proofErr w:type="gramEnd"/>
      <w:r w:rsidRPr="00107B7C">
        <w:t xml:space="preserve"> decreased insulin release and impaired insulin secretion at the cell level. It is an illness that is impacted by lifestyle choices, as the chance rises with overweight, inactivity, a high in saturated fat sugar diet, and overall well-being. According to </w:t>
      </w:r>
      <w:proofErr w:type="spellStart"/>
      <w:r w:rsidRPr="00107B7C">
        <w:t>Fourlanos</w:t>
      </w:r>
      <w:proofErr w:type="spellEnd"/>
      <w:r w:rsidRPr="00107B7C">
        <w:t xml:space="preserve"> et. al. (2005), roughly 10% of persons who are first classified as type 2 diabetes develop Latent Autoimmune Diabetes of Adulthood (LADA). LADA patients, like Susan, are often younger than normal people with type 2 diabetes at the time of diagnosis, have a lower BMI, and require insulin injections considerably sooner. As diabetes advances and drugs fail to manage blood glucose levels, the body enters a phase of poor glycemic control, which can trigger the accompanying vascular problems. According to Brophy et. al. (2011), doctors' lack of understanding of LADA, as well as a lack of regulated diagnostics, may be contributing causes to misinterpretation. Despite NICE (2015) urging for preventive care intensification, </w:t>
      </w:r>
      <w:proofErr w:type="spellStart"/>
      <w:r w:rsidRPr="00107B7C">
        <w:t>Fourlanos</w:t>
      </w:r>
      <w:proofErr w:type="spellEnd"/>
      <w:r w:rsidRPr="00107B7C">
        <w:t xml:space="preserve"> et. al. (2005) discovered clinical stagnation, or a hesitancy to increase therapy, is a prevalent characteristic among practitioners and is directly connected to inferior results, as evidenced in this example.</w:t>
      </w:r>
    </w:p>
    <w:p w14:paraId="00000015" w14:textId="77777777" w:rsidR="003E4381" w:rsidRPr="00107B7C" w:rsidRDefault="00EC4949" w:rsidP="00107B7C">
      <w:pPr>
        <w:spacing w:line="360" w:lineRule="auto"/>
        <w:jc w:val="both"/>
      </w:pPr>
      <w:r w:rsidRPr="00107B7C">
        <w:t xml:space="preserve">Susan met the requirements for commencement, with recurrent hypoglycemia and poor glycemic control, as per NICE guidelines (2008), but she declined. She, not the clinician, demonstrated clinical inertia. Her hesitation to use the new medical strategic approach may have been influenced by a lack of </w:t>
      </w:r>
      <w:proofErr w:type="spellStart"/>
      <w:r w:rsidRPr="00107B7C">
        <w:t>specialised</w:t>
      </w:r>
      <w:proofErr w:type="spellEnd"/>
      <w:r w:rsidRPr="00107B7C">
        <w:t xml:space="preserve"> diabetes education.</w:t>
      </w:r>
    </w:p>
    <w:p w14:paraId="00000016" w14:textId="5DC17A34" w:rsidR="003E4381" w:rsidRPr="00107B7C" w:rsidRDefault="00EC4949" w:rsidP="00107B7C">
      <w:pPr>
        <w:spacing w:line="360" w:lineRule="auto"/>
        <w:jc w:val="both"/>
      </w:pPr>
      <w:r w:rsidRPr="00107B7C">
        <w:t xml:space="preserve">Adequate glycemic management, as proven by </w:t>
      </w:r>
      <w:proofErr w:type="spellStart"/>
      <w:r w:rsidRPr="00107B7C">
        <w:t>Fourlanos</w:t>
      </w:r>
      <w:proofErr w:type="spellEnd"/>
      <w:r w:rsidRPr="00107B7C">
        <w:t xml:space="preserve"> et. al. (2005), lowered the chance of diabetes sequelae such as peripheral artery disease, blindness, neuropathy, and hepatitis </w:t>
      </w:r>
      <w:r w:rsidRPr="00107B7C">
        <w:lastRenderedPageBreak/>
        <w:t xml:space="preserve">development. Nevertheless, in type 1 diabetes, a supply of insulin injections is always necessary to establish sufficient glycemic control. </w:t>
      </w:r>
      <w:proofErr w:type="gramStart"/>
      <w:r w:rsidRPr="00107B7C">
        <w:t>As a consequence</w:t>
      </w:r>
      <w:proofErr w:type="gramEnd"/>
      <w:r w:rsidRPr="00107B7C">
        <w:t xml:space="preserve">, hypoglycemia is a major impediment to effective diabetes therapy. The NHS describes hypoglycemia as a blood </w:t>
      </w:r>
      <w:r w:rsidR="00583D08" w:rsidRPr="00107B7C">
        <w:t>sugar</w:t>
      </w:r>
      <w:r w:rsidRPr="00107B7C">
        <w:t xml:space="preserve"> level of less than 4mmol/L, and it has a significant influence on a diabetic's overall fitness. Palpitations, perspiration, hazy vision, confusion, and tiredness are some of the symptoms (Brophy et. al. 2011). Susan became concerned about hypoglycemia </w:t>
      </w:r>
      <w:proofErr w:type="gramStart"/>
      <w:r w:rsidRPr="00107B7C">
        <w:t>as a result of</w:t>
      </w:r>
      <w:proofErr w:type="gramEnd"/>
      <w:r w:rsidRPr="00107B7C">
        <w:t xml:space="preserve"> these symptoms. Fear of hypoglycemia has been identified as a significant obstacle to maintaining optimal glycemic control. This concern led to the adoption of dangerous self-management strategies such as reducing insulin dose and consuming excessive calories </w:t>
      </w:r>
      <w:proofErr w:type="gramStart"/>
      <w:r w:rsidRPr="00107B7C">
        <w:t>in order to</w:t>
      </w:r>
      <w:proofErr w:type="gramEnd"/>
      <w:r w:rsidRPr="00107B7C">
        <w:t xml:space="preserve"> cause a hyperglycemic condition. Susan considered the danger of a possibly life-threatening hypoglycemic episode to be more tolerable than the chance of a significant hyperglycemic event.</w:t>
      </w:r>
    </w:p>
    <w:p w14:paraId="00000017" w14:textId="77777777" w:rsidR="003E4381" w:rsidRPr="00107B7C" w:rsidRDefault="00EC4949" w:rsidP="00107B7C">
      <w:pPr>
        <w:spacing w:line="360" w:lineRule="auto"/>
        <w:jc w:val="both"/>
      </w:pPr>
      <w:r w:rsidRPr="00107B7C">
        <w:t xml:space="preserve">Susan was going through a lot of sensations on the inside. Anger, sadness, melancholy, impatience, denial, and fear were among them. Susan seems to have suffered a significant psychological impact </w:t>
      </w:r>
      <w:proofErr w:type="gramStart"/>
      <w:r w:rsidRPr="00107B7C">
        <w:t>as a result of</w:t>
      </w:r>
      <w:proofErr w:type="gramEnd"/>
      <w:r w:rsidRPr="00107B7C">
        <w:t xml:space="preserve"> the diagnosis. She was traumatized by it and expressed her feelings to the practice nurse during her yearly diabetes assessment, as suggested by national standards. These feelings were recognized by </w:t>
      </w:r>
      <w:proofErr w:type="spellStart"/>
      <w:r w:rsidRPr="00107B7C">
        <w:t>Hawa</w:t>
      </w:r>
      <w:proofErr w:type="spellEnd"/>
      <w:r w:rsidRPr="00107B7C">
        <w:t xml:space="preserve"> et. al. (2009) as part of the mourning process following the loss of a significant person. Dunning (2013</w:t>
      </w:r>
      <w:proofErr w:type="gramStart"/>
      <w:r w:rsidRPr="00107B7C">
        <w:t>) ,</w:t>
      </w:r>
      <w:proofErr w:type="gramEnd"/>
      <w:r w:rsidRPr="00107B7C">
        <w:t xml:space="preserve"> on the other hand, asserts that there is dynamic mobility between such sentiments in all dimensions. This might make it difficult to help the diabetic person psychologically since it can contribute to unwanted behaviors. According to Dunning (2013), </w:t>
      </w:r>
      <w:proofErr w:type="gramStart"/>
      <w:r w:rsidRPr="00107B7C">
        <w:t>in order for</w:t>
      </w:r>
      <w:proofErr w:type="gramEnd"/>
      <w:r w:rsidRPr="00107B7C">
        <w:t xml:space="preserve"> therapy to be successful and, more significantly, for the patient's standard of living to be maximized, the clinician must be possible to perceive treatment obstacles of any kind. A few of these emotional impediments to therapy might be addressed during routine checkups. Practical issues such as blood sugar tracking and injection method also should be addressed. researchers and organizations, notably Diabetes UK (2017), concur that someone being estimated to have diabetes causes a mourning response </w:t>
      </w:r>
      <w:proofErr w:type="gramStart"/>
      <w:r w:rsidRPr="00107B7C">
        <w:t>similar to</w:t>
      </w:r>
      <w:proofErr w:type="gramEnd"/>
      <w:r w:rsidRPr="00107B7C">
        <w:t xml:space="preserve"> what Dunning (2013) describes.</w:t>
      </w:r>
    </w:p>
    <w:p w14:paraId="00000018" w14:textId="77777777" w:rsidR="003E4381" w:rsidRPr="00107B7C" w:rsidRDefault="003E4381" w:rsidP="00107B7C">
      <w:pPr>
        <w:spacing w:line="360" w:lineRule="auto"/>
        <w:jc w:val="both"/>
      </w:pPr>
    </w:p>
    <w:p w14:paraId="00000019" w14:textId="2F469193" w:rsidR="003E4381" w:rsidRPr="00107B7C" w:rsidRDefault="00EC4949" w:rsidP="00107B7C">
      <w:pPr>
        <w:spacing w:line="360" w:lineRule="auto"/>
        <w:jc w:val="both"/>
      </w:pPr>
      <w:r w:rsidRPr="00107B7C">
        <w:t xml:space="preserve">According to </w:t>
      </w:r>
      <w:proofErr w:type="spellStart"/>
      <w:r w:rsidRPr="00107B7C">
        <w:t>Hawa</w:t>
      </w:r>
      <w:proofErr w:type="spellEnd"/>
      <w:r w:rsidRPr="00107B7C">
        <w:t xml:space="preserve"> et. al. (2009), the occurrence of major depressive disorder (MDD) is two to 3 times higher prevalent in people having diabetes than in the normal community, and it has been established by numerous authors ind</w:t>
      </w:r>
      <w:r w:rsidR="00E11611" w:rsidRPr="00107B7C">
        <w:t>icating up to 20% of people who have</w:t>
      </w:r>
      <w:r w:rsidRPr="00107B7C">
        <w:t xml:space="preserve"> type 1 diabetes may have severe depression. Whilst Susan did not have a clinical diagnosis of depression, there were symptoms of 'diabetic distress,' a phrase used to describe considerable psychological discomfort that does not satisfy the criteria for depression. The food </w:t>
      </w:r>
      <w:proofErr w:type="spellStart"/>
      <w:r w:rsidRPr="00107B7C">
        <w:t>behaviour</w:t>
      </w:r>
      <w:proofErr w:type="spellEnd"/>
      <w:r w:rsidRPr="00107B7C">
        <w:t xml:space="preserve"> of the family is a significant cultural obligation that Susan liked and cherished before her illness. For others, it might be </w:t>
      </w:r>
      <w:r w:rsidRPr="00107B7C">
        <w:lastRenderedPageBreak/>
        <w:t xml:space="preserve">regarded as a family ritual, drawing family and friends together and benefiting their physical, emotional, and social well-being. During talking about family dinners, she grew concerned and nearly regretted her earlier experiences commonly expressed. Despite the overwhelming evidence that almost all members of the family desire to be engaged in treating diabetes, Susan wished to keep her sugar tests and insulin injections from her family </w:t>
      </w:r>
      <w:proofErr w:type="gramStart"/>
      <w:r w:rsidRPr="00107B7C">
        <w:t>as a result of</w:t>
      </w:r>
      <w:proofErr w:type="gramEnd"/>
      <w:r w:rsidRPr="00107B7C">
        <w:t xml:space="preserve"> stigma. Her dislike of insulin and nervousness about her body caused her to feel frustrated of her illness, and she displayed indications of self-</w:t>
      </w:r>
      <w:proofErr w:type="spellStart"/>
      <w:r w:rsidRPr="00107B7C">
        <w:t>stigmatisation</w:t>
      </w:r>
      <w:proofErr w:type="spellEnd"/>
      <w:r w:rsidRPr="00107B7C">
        <w:t>. There has been little recent research on the relationship between family dinner regularity and attitudes about family dinners in type 1 diabetes. Dunning (2013), on the other hand, investigated these relationships and discovered that these feelings are not rare. Psychological counseling is a crucial intervention in this case to encourage a positive sense of self and to emphasize mealtimes as a chance to expose the family to a range of healthy eating options that they may not have explored previously.</w:t>
      </w:r>
    </w:p>
    <w:p w14:paraId="0000001A" w14:textId="77777777" w:rsidR="003E4381" w:rsidRPr="00107B7C" w:rsidRDefault="003E4381" w:rsidP="00107B7C">
      <w:pPr>
        <w:spacing w:line="360" w:lineRule="auto"/>
        <w:jc w:val="both"/>
      </w:pPr>
    </w:p>
    <w:p w14:paraId="0000001B" w14:textId="77777777" w:rsidR="003E4381" w:rsidRPr="00107B7C" w:rsidRDefault="00EC4949" w:rsidP="00107B7C">
      <w:pPr>
        <w:pStyle w:val="Heading1"/>
        <w:spacing w:line="360" w:lineRule="auto"/>
        <w:jc w:val="both"/>
        <w:rPr>
          <w:b/>
          <w:bCs/>
          <w:sz w:val="22"/>
          <w:szCs w:val="22"/>
        </w:rPr>
      </w:pPr>
      <w:bookmarkStart w:id="3" w:name="_bgwora3c5gaw" w:colFirst="0" w:colLast="0"/>
      <w:bookmarkEnd w:id="3"/>
      <w:r w:rsidRPr="00107B7C">
        <w:rPr>
          <w:b/>
          <w:bCs/>
          <w:sz w:val="22"/>
          <w:szCs w:val="22"/>
        </w:rPr>
        <w:t>Recommendation</w:t>
      </w:r>
    </w:p>
    <w:p w14:paraId="0000001C" w14:textId="51916180" w:rsidR="003E4381" w:rsidRPr="00107B7C" w:rsidRDefault="00EC4949" w:rsidP="00107B7C">
      <w:pPr>
        <w:spacing w:line="360" w:lineRule="auto"/>
        <w:jc w:val="both"/>
      </w:pPr>
      <w:r w:rsidRPr="00107B7C">
        <w:t>As S i</w:t>
      </w:r>
      <w:r w:rsidR="006E765B" w:rsidRPr="00107B7C">
        <w:t>s</w:t>
      </w:r>
      <w:r w:rsidRPr="00107B7C">
        <w:t xml:space="preserve"> diagnosed with type 2 diabetes and LADA and she is having different physical and psychological complications, a few recommendations comprising of lifestyle modification and </w:t>
      </w:r>
      <w:proofErr w:type="spellStart"/>
      <w:r w:rsidRPr="00107B7C">
        <w:t>behavioural</w:t>
      </w:r>
      <w:proofErr w:type="spellEnd"/>
      <w:r w:rsidRPr="00107B7C">
        <w:t xml:space="preserve"> changes are recommended here:</w:t>
      </w:r>
    </w:p>
    <w:p w14:paraId="0000001D" w14:textId="2DED3FE8" w:rsidR="003E4381" w:rsidRPr="00107B7C" w:rsidRDefault="00EC4949" w:rsidP="00107B7C">
      <w:pPr>
        <w:numPr>
          <w:ilvl w:val="0"/>
          <w:numId w:val="1"/>
        </w:numPr>
        <w:spacing w:line="360" w:lineRule="auto"/>
        <w:jc w:val="both"/>
      </w:pPr>
      <w:r w:rsidRPr="00107B7C">
        <w:t xml:space="preserve">S should be engaged in increased physical activities activity is one of the major factors contributing to the development of obesity and diabetes which in turns give rise to </w:t>
      </w:r>
      <w:proofErr w:type="gramStart"/>
      <w:r w:rsidRPr="00107B7C">
        <w:t>a number of</w:t>
      </w:r>
      <w:proofErr w:type="gramEnd"/>
      <w:r w:rsidRPr="00107B7C">
        <w:t xml:space="preserve"> ailments. The NHS has a published guideline for the population regarding the required daily activity level and hours for different ages and sex. Susan should adhere to the guideline and try to accomplish the daily activity requirements to become fit and healthy. </w:t>
      </w:r>
    </w:p>
    <w:p w14:paraId="0000001E" w14:textId="07675F13" w:rsidR="003E4381" w:rsidRPr="00107B7C" w:rsidRDefault="00EC4949" w:rsidP="00107B7C">
      <w:pPr>
        <w:numPr>
          <w:ilvl w:val="0"/>
          <w:numId w:val="1"/>
        </w:numPr>
        <w:spacing w:line="360" w:lineRule="auto"/>
        <w:jc w:val="both"/>
      </w:pPr>
      <w:r w:rsidRPr="00107B7C">
        <w:t xml:space="preserve">Dietary modification is crucial in treating diabetes. People barely have control over their food habits before being diagnosed with such conditions that impose a barrier to their taste buds. Such conditions or illnesses are overweight, obesity, diabetes and so on. </w:t>
      </w:r>
      <w:proofErr w:type="gramStart"/>
      <w:r w:rsidRPr="00107B7C">
        <w:t>So</w:t>
      </w:r>
      <w:proofErr w:type="gramEnd"/>
      <w:r w:rsidRPr="00107B7C">
        <w:t xml:space="preserve"> S ha</w:t>
      </w:r>
      <w:r w:rsidR="006E765B" w:rsidRPr="00107B7C">
        <w:t>s</w:t>
      </w:r>
      <w:r w:rsidRPr="00107B7C">
        <w:t xml:space="preserve"> to be meticulous with her food habits. She must avoid intake of excessive sugar items as well as high carb foods, saturated fats, etc. </w:t>
      </w:r>
      <w:r w:rsidR="006E765B" w:rsidRPr="00107B7C">
        <w:t>Her</w:t>
      </w:r>
      <w:r w:rsidRPr="00107B7C">
        <w:t xml:space="preserve"> meals should include high </w:t>
      </w:r>
      <w:proofErr w:type="gramStart"/>
      <w:r w:rsidRPr="00107B7C">
        <w:t>amount</w:t>
      </w:r>
      <w:proofErr w:type="gramEnd"/>
      <w:r w:rsidRPr="00107B7C">
        <w:t xml:space="preserve"> of fresh vegetables and fruits that increases anti </w:t>
      </w:r>
      <w:proofErr w:type="spellStart"/>
      <w:r w:rsidRPr="00107B7C">
        <w:t>oxidents</w:t>
      </w:r>
      <w:proofErr w:type="spellEnd"/>
      <w:r w:rsidRPr="00107B7C">
        <w:t xml:space="preserve"> in the body and increase metabolism. </w:t>
      </w:r>
    </w:p>
    <w:p w14:paraId="0000001F" w14:textId="4119FF96" w:rsidR="003E4381" w:rsidRPr="00107B7C" w:rsidRDefault="00EC4949" w:rsidP="00107B7C">
      <w:pPr>
        <w:numPr>
          <w:ilvl w:val="0"/>
          <w:numId w:val="1"/>
        </w:numPr>
        <w:spacing w:line="360" w:lineRule="auto"/>
        <w:jc w:val="both"/>
      </w:pPr>
      <w:r w:rsidRPr="00107B7C">
        <w:t xml:space="preserve">Regular monitoring of S’s health and other comorbidities should be done by a professional caregiver or a team of health care providers as she is an ageing woman. Since </w:t>
      </w:r>
      <w:r w:rsidR="006E765B" w:rsidRPr="00107B7C">
        <w:t>she</w:t>
      </w:r>
      <w:r w:rsidRPr="00107B7C">
        <w:t xml:space="preserve"> had insulin therapy and other medications, these must be </w:t>
      </w:r>
      <w:r w:rsidRPr="00107B7C">
        <w:lastRenderedPageBreak/>
        <w:t xml:space="preserve">administered properly by the family members and reviewed regularly by the general practitioner based on the changes of her health conditions. </w:t>
      </w:r>
    </w:p>
    <w:p w14:paraId="00000020" w14:textId="09F81980" w:rsidR="003E4381" w:rsidRPr="00107B7C" w:rsidRDefault="00EC4949" w:rsidP="00107B7C">
      <w:pPr>
        <w:numPr>
          <w:ilvl w:val="0"/>
          <w:numId w:val="1"/>
        </w:numPr>
        <w:spacing w:line="360" w:lineRule="auto"/>
        <w:jc w:val="both"/>
      </w:pPr>
      <w:r w:rsidRPr="00107B7C">
        <w:t xml:space="preserve">Incorporation of a psychologist in the care plan should be considered as it is seen in the assessment that Susan is having different mood sensations and mental issues. This is also backed by the findings of different literature that diabetes patients undergo a range of psychological issues and if those are not handled properly, their mental health would decline. So, a psychologist should be there to counsel S regularly so that she can come out of trauma and stigma. </w:t>
      </w:r>
    </w:p>
    <w:p w14:paraId="00000021" w14:textId="77777777" w:rsidR="003E4381" w:rsidRPr="00107B7C" w:rsidRDefault="00EC4949" w:rsidP="00107B7C">
      <w:pPr>
        <w:numPr>
          <w:ilvl w:val="0"/>
          <w:numId w:val="1"/>
        </w:numPr>
        <w:spacing w:line="360" w:lineRule="auto"/>
        <w:jc w:val="both"/>
      </w:pPr>
      <w:r w:rsidRPr="00107B7C">
        <w:t>NICE (2015) also proposes that a Sugar Levels Awareness Training course may have been offered to Susan to help her manage her hypoglycemia in a less damaging way. It suggests minimizing extremes in sugar levels by enabling and teaching her on how to balance her needs. In many countries, this awareness campaign proves hypoglycemia avoidance and improves the quality of care.</w:t>
      </w:r>
    </w:p>
    <w:p w14:paraId="00000022" w14:textId="77777777" w:rsidR="003E4381" w:rsidRPr="00107B7C" w:rsidRDefault="003E4381" w:rsidP="00107B7C">
      <w:pPr>
        <w:spacing w:line="360" w:lineRule="auto"/>
        <w:jc w:val="both"/>
      </w:pPr>
    </w:p>
    <w:p w14:paraId="00000023" w14:textId="77777777" w:rsidR="003E4381" w:rsidRPr="00107B7C" w:rsidRDefault="00EC4949" w:rsidP="00107B7C">
      <w:pPr>
        <w:pStyle w:val="Heading1"/>
        <w:spacing w:line="360" w:lineRule="auto"/>
        <w:jc w:val="both"/>
        <w:rPr>
          <w:b/>
          <w:bCs/>
          <w:sz w:val="22"/>
          <w:szCs w:val="22"/>
        </w:rPr>
      </w:pPr>
      <w:bookmarkStart w:id="4" w:name="_5iqvmm17hx61" w:colFirst="0" w:colLast="0"/>
      <w:bookmarkEnd w:id="4"/>
      <w:r w:rsidRPr="00107B7C">
        <w:rPr>
          <w:b/>
          <w:bCs/>
          <w:sz w:val="22"/>
          <w:szCs w:val="22"/>
        </w:rPr>
        <w:t>Conclusion</w:t>
      </w:r>
    </w:p>
    <w:p w14:paraId="00000024" w14:textId="77777777" w:rsidR="003E4381" w:rsidRPr="002A5B50" w:rsidRDefault="00EC4949" w:rsidP="00107B7C">
      <w:pPr>
        <w:spacing w:line="360" w:lineRule="auto"/>
        <w:jc w:val="both"/>
        <w:rPr>
          <w:sz w:val="24"/>
          <w:szCs w:val="24"/>
        </w:rPr>
      </w:pPr>
      <w:r w:rsidRPr="00107B7C">
        <w:t xml:space="preserve">Diabetes' complexity necessitates a multidisciplinary approach to delivery of healthcare. It is critical that LADA be identified as soon as possible </w:t>
      </w:r>
      <w:proofErr w:type="gramStart"/>
      <w:r w:rsidRPr="00107B7C">
        <w:t>in order to</w:t>
      </w:r>
      <w:proofErr w:type="gramEnd"/>
      <w:r w:rsidRPr="00107B7C">
        <w:t xml:space="preserve"> avoid the needless problems combined with negative glycemic control caused by misdiagnosis. To encourage and build confidence in the individual with diabetes, the diagnostic talk should demonstrate understanding and respect. The usage of a multidisciplinary approach must be organized </w:t>
      </w:r>
      <w:proofErr w:type="gramStart"/>
      <w:r w:rsidRPr="00107B7C">
        <w:t>in order to</w:t>
      </w:r>
      <w:proofErr w:type="gramEnd"/>
      <w:r w:rsidRPr="00107B7C">
        <w:t xml:space="preserve"> give constant assistance to the individual in self-managing their blood sugar levels. The psychologist's role is underappreciated. It is critical that they will be employed more regularly to aid in the management of treatment-related fears and anxiety. Eventually, notwithstanding these, national, and global efforts, the prevalence of diabetes keeps rising to epidemic levels. Even though it is recognized that a coordinated strategy amongst health experts in educating people is essential to reduce this crisis, it is also recognized that an individual motivation to better one's health in this immobile era of comfort is necessary.</w:t>
      </w:r>
      <w:r w:rsidRPr="00107B7C">
        <w:br w:type="page"/>
      </w:r>
    </w:p>
    <w:p w14:paraId="7107AFA6" w14:textId="7223C450" w:rsidR="00EC4949" w:rsidRPr="002A5B50" w:rsidRDefault="00EC4949" w:rsidP="00EC4949">
      <w:pPr>
        <w:pStyle w:val="Heading1"/>
        <w:spacing w:line="360" w:lineRule="auto"/>
        <w:jc w:val="both"/>
        <w:rPr>
          <w:b/>
          <w:bCs/>
          <w:sz w:val="24"/>
          <w:szCs w:val="24"/>
        </w:rPr>
      </w:pPr>
      <w:bookmarkStart w:id="5" w:name="_2i82tydqw6cm" w:colFirst="0" w:colLast="0"/>
      <w:bookmarkEnd w:id="5"/>
      <w:r w:rsidRPr="002A5B50">
        <w:rPr>
          <w:b/>
          <w:bCs/>
          <w:sz w:val="24"/>
          <w:szCs w:val="24"/>
        </w:rPr>
        <w:lastRenderedPageBreak/>
        <w:t>References</w:t>
      </w:r>
    </w:p>
    <w:p w14:paraId="0848F676" w14:textId="4A3441C2" w:rsidR="00EC4949" w:rsidRDefault="00E11611" w:rsidP="00E11611">
      <w:pPr>
        <w:ind w:left="720" w:hanging="720"/>
      </w:pPr>
      <w:r>
        <w:rPr>
          <w:noProof/>
          <w:lang w:val="en-US"/>
        </w:rPr>
        <w:drawing>
          <wp:inline distT="0" distB="0" distL="0" distR="0" wp14:anchorId="0C451764" wp14:editId="41FAEA7D">
            <wp:extent cx="5943600" cy="3832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832860"/>
                    </a:xfrm>
                    <a:prstGeom prst="rect">
                      <a:avLst/>
                    </a:prstGeom>
                  </pic:spPr>
                </pic:pic>
              </a:graphicData>
            </a:graphic>
          </wp:inline>
        </w:drawing>
      </w:r>
    </w:p>
    <w:p w14:paraId="51CB9B86" w14:textId="0B1A3AAD" w:rsidR="00747859" w:rsidRDefault="00747859" w:rsidP="00E11611">
      <w:pPr>
        <w:ind w:left="720" w:hanging="720"/>
      </w:pPr>
    </w:p>
    <w:p w14:paraId="732F8659" w14:textId="77777777" w:rsidR="00747859" w:rsidRDefault="00747859" w:rsidP="00E11611">
      <w:pPr>
        <w:ind w:left="720" w:hanging="720"/>
      </w:pPr>
    </w:p>
    <w:p w14:paraId="5AB8047B" w14:textId="77777777" w:rsidR="00747859" w:rsidRDefault="00747859" w:rsidP="00E11611">
      <w:pPr>
        <w:ind w:left="720" w:hanging="720"/>
      </w:pPr>
    </w:p>
    <w:p w14:paraId="2DB6C5A2" w14:textId="77777777" w:rsidR="00747859" w:rsidRDefault="00747859" w:rsidP="00E11611">
      <w:pPr>
        <w:ind w:left="720" w:hanging="720"/>
      </w:pPr>
    </w:p>
    <w:p w14:paraId="478F7968" w14:textId="77777777" w:rsidR="00747859" w:rsidRDefault="00747859" w:rsidP="00E11611">
      <w:pPr>
        <w:ind w:left="720" w:hanging="720"/>
      </w:pPr>
    </w:p>
    <w:p w14:paraId="0FB47C06" w14:textId="77777777" w:rsidR="00747859" w:rsidRDefault="00747859" w:rsidP="00E11611">
      <w:pPr>
        <w:ind w:left="720" w:hanging="720"/>
      </w:pPr>
    </w:p>
    <w:p w14:paraId="0CD726A7" w14:textId="77777777" w:rsidR="00747859" w:rsidRDefault="00747859" w:rsidP="00E11611">
      <w:pPr>
        <w:ind w:left="720" w:hanging="720"/>
      </w:pPr>
    </w:p>
    <w:p w14:paraId="5A0FA613" w14:textId="77777777" w:rsidR="00747859" w:rsidRDefault="00747859" w:rsidP="00E11611">
      <w:pPr>
        <w:ind w:left="720" w:hanging="720"/>
      </w:pPr>
    </w:p>
    <w:p w14:paraId="6350FCFC" w14:textId="77777777" w:rsidR="00747859" w:rsidRDefault="00747859" w:rsidP="00E11611">
      <w:pPr>
        <w:ind w:left="720" w:hanging="720"/>
      </w:pPr>
    </w:p>
    <w:p w14:paraId="4BE3E4CE" w14:textId="77777777" w:rsidR="00747859" w:rsidRDefault="00747859" w:rsidP="00E11611">
      <w:pPr>
        <w:ind w:left="720" w:hanging="720"/>
      </w:pPr>
    </w:p>
    <w:p w14:paraId="680AE0FC" w14:textId="77777777" w:rsidR="00747859" w:rsidRDefault="00747859" w:rsidP="00E11611">
      <w:pPr>
        <w:ind w:left="720" w:hanging="720"/>
      </w:pPr>
    </w:p>
    <w:p w14:paraId="59C7844E" w14:textId="77777777" w:rsidR="00747859" w:rsidRDefault="00747859" w:rsidP="00E11611">
      <w:pPr>
        <w:ind w:left="720" w:hanging="720"/>
      </w:pPr>
    </w:p>
    <w:p w14:paraId="5DA8751D" w14:textId="77777777" w:rsidR="00747859" w:rsidRDefault="00747859" w:rsidP="00E11611">
      <w:pPr>
        <w:ind w:left="720" w:hanging="720"/>
      </w:pPr>
    </w:p>
    <w:p w14:paraId="31C70BE6" w14:textId="77777777" w:rsidR="00747859" w:rsidRDefault="00747859" w:rsidP="00E11611">
      <w:pPr>
        <w:ind w:left="720" w:hanging="720"/>
      </w:pPr>
    </w:p>
    <w:p w14:paraId="3EAAA503" w14:textId="77777777" w:rsidR="00747859" w:rsidRDefault="00747859" w:rsidP="00E11611">
      <w:pPr>
        <w:ind w:left="720" w:hanging="720"/>
      </w:pPr>
    </w:p>
    <w:p w14:paraId="305F248F" w14:textId="77777777" w:rsidR="00747859" w:rsidRDefault="00747859" w:rsidP="00E11611">
      <w:pPr>
        <w:ind w:left="720" w:hanging="720"/>
      </w:pPr>
    </w:p>
    <w:p w14:paraId="21F73FFA" w14:textId="77777777" w:rsidR="00747859" w:rsidRDefault="00747859" w:rsidP="00E11611">
      <w:pPr>
        <w:ind w:left="720" w:hanging="720"/>
      </w:pPr>
    </w:p>
    <w:p w14:paraId="29979014" w14:textId="77777777" w:rsidR="00747859" w:rsidRDefault="00747859" w:rsidP="00E11611">
      <w:pPr>
        <w:ind w:left="720" w:hanging="720"/>
      </w:pPr>
    </w:p>
    <w:p w14:paraId="436D8F9E" w14:textId="77777777" w:rsidR="00747859" w:rsidRDefault="00747859" w:rsidP="00E11611">
      <w:pPr>
        <w:ind w:left="720" w:hanging="720"/>
      </w:pPr>
    </w:p>
    <w:p w14:paraId="64FDCA5C" w14:textId="77777777" w:rsidR="00747859" w:rsidRDefault="00747859" w:rsidP="00E11611">
      <w:pPr>
        <w:ind w:left="720" w:hanging="720"/>
      </w:pPr>
    </w:p>
    <w:p w14:paraId="4B35A0A7" w14:textId="77777777" w:rsidR="00747859" w:rsidRDefault="00747859" w:rsidP="00E11611">
      <w:pPr>
        <w:ind w:left="720" w:hanging="720"/>
      </w:pPr>
    </w:p>
    <w:p w14:paraId="0849ADE8" w14:textId="77491EF5" w:rsidR="00747859" w:rsidRPr="00747859" w:rsidRDefault="00747859" w:rsidP="00E11611">
      <w:pPr>
        <w:ind w:left="720" w:hanging="720"/>
        <w:rPr>
          <w:b/>
          <w:bCs/>
        </w:rPr>
      </w:pPr>
      <w:r w:rsidRPr="00747859">
        <w:rPr>
          <w:b/>
          <w:bCs/>
        </w:rPr>
        <w:lastRenderedPageBreak/>
        <w:t>Appendix</w:t>
      </w:r>
    </w:p>
    <w:p w14:paraId="51363E57" w14:textId="203F405F" w:rsidR="00747859" w:rsidRDefault="00747859" w:rsidP="00E11611">
      <w:pPr>
        <w:ind w:left="720" w:hanging="720"/>
      </w:pPr>
      <w:r>
        <w:rPr>
          <w:noProof/>
        </w:rPr>
        <w:drawing>
          <wp:inline distT="0" distB="0" distL="0" distR="0" wp14:anchorId="35955261" wp14:editId="3C863339">
            <wp:extent cx="5095875" cy="7296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95875" cy="7296150"/>
                    </a:xfrm>
                    <a:prstGeom prst="rect">
                      <a:avLst/>
                    </a:prstGeom>
                  </pic:spPr>
                </pic:pic>
              </a:graphicData>
            </a:graphic>
          </wp:inline>
        </w:drawing>
      </w:r>
    </w:p>
    <w:p w14:paraId="0955E307" w14:textId="3EF34A80" w:rsidR="00747859" w:rsidRDefault="00747859" w:rsidP="00E11611">
      <w:pPr>
        <w:ind w:left="720" w:hanging="720"/>
      </w:pPr>
    </w:p>
    <w:p w14:paraId="167DEADE" w14:textId="052D8126" w:rsidR="00747859" w:rsidRDefault="00747859" w:rsidP="00E11611">
      <w:pPr>
        <w:ind w:left="720" w:hanging="720"/>
      </w:pPr>
    </w:p>
    <w:p w14:paraId="3DC04EB8" w14:textId="1598C05D" w:rsidR="00747859" w:rsidRDefault="00747859" w:rsidP="00E11611">
      <w:pPr>
        <w:ind w:left="720" w:hanging="720"/>
      </w:pPr>
    </w:p>
    <w:p w14:paraId="20186942" w14:textId="638AC8AA" w:rsidR="00747859" w:rsidRDefault="00747859" w:rsidP="00E11611">
      <w:pPr>
        <w:ind w:left="720" w:hanging="720"/>
      </w:pPr>
    </w:p>
    <w:p w14:paraId="5E410ABB" w14:textId="1D77E9A1" w:rsidR="00747859" w:rsidRDefault="00747859" w:rsidP="00E11611">
      <w:pPr>
        <w:ind w:left="720" w:hanging="720"/>
      </w:pPr>
      <w:r>
        <w:rPr>
          <w:noProof/>
        </w:rPr>
        <w:lastRenderedPageBreak/>
        <w:drawing>
          <wp:inline distT="0" distB="0" distL="0" distR="0" wp14:anchorId="1C4A8DF2" wp14:editId="73344930">
            <wp:extent cx="5057775" cy="6762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57775" cy="6762750"/>
                    </a:xfrm>
                    <a:prstGeom prst="rect">
                      <a:avLst/>
                    </a:prstGeom>
                  </pic:spPr>
                </pic:pic>
              </a:graphicData>
            </a:graphic>
          </wp:inline>
        </w:drawing>
      </w:r>
    </w:p>
    <w:p w14:paraId="08509AEC" w14:textId="1753F68D" w:rsidR="00747859" w:rsidRDefault="00747859" w:rsidP="00E11611">
      <w:pPr>
        <w:ind w:left="720" w:hanging="720"/>
      </w:pPr>
    </w:p>
    <w:p w14:paraId="0B264487" w14:textId="561F93F2" w:rsidR="00747859" w:rsidRDefault="00747859" w:rsidP="00E11611">
      <w:pPr>
        <w:ind w:left="720" w:hanging="720"/>
      </w:pPr>
    </w:p>
    <w:p w14:paraId="147B8325" w14:textId="6162E487" w:rsidR="00747859" w:rsidRDefault="00747859" w:rsidP="00E11611">
      <w:pPr>
        <w:ind w:left="720" w:hanging="720"/>
      </w:pPr>
    </w:p>
    <w:p w14:paraId="29E5F0D3" w14:textId="7554AA10" w:rsidR="00747859" w:rsidRDefault="00747859" w:rsidP="00E11611">
      <w:pPr>
        <w:ind w:left="720" w:hanging="720"/>
      </w:pPr>
    </w:p>
    <w:p w14:paraId="4C0D18BB" w14:textId="2D7A8D95" w:rsidR="00747859" w:rsidRDefault="00747859" w:rsidP="00E11611">
      <w:pPr>
        <w:ind w:left="720" w:hanging="720"/>
      </w:pPr>
    </w:p>
    <w:p w14:paraId="51966A30" w14:textId="1274A435" w:rsidR="00747859" w:rsidRDefault="00747859" w:rsidP="00E11611">
      <w:pPr>
        <w:ind w:left="720" w:hanging="720"/>
      </w:pPr>
    </w:p>
    <w:p w14:paraId="1FCC46E5" w14:textId="7AC87729" w:rsidR="00747859" w:rsidRDefault="00747859" w:rsidP="00E11611">
      <w:pPr>
        <w:ind w:left="720" w:hanging="720"/>
      </w:pPr>
    </w:p>
    <w:p w14:paraId="77905408" w14:textId="76F4A5B9" w:rsidR="00747859" w:rsidRDefault="00747859" w:rsidP="00E11611">
      <w:pPr>
        <w:ind w:left="720" w:hanging="720"/>
      </w:pPr>
    </w:p>
    <w:p w14:paraId="22869CED" w14:textId="213EE72C" w:rsidR="00747859" w:rsidRDefault="00747859" w:rsidP="00E11611">
      <w:pPr>
        <w:ind w:left="720" w:hanging="720"/>
      </w:pPr>
    </w:p>
    <w:p w14:paraId="053749DF" w14:textId="35199D0B" w:rsidR="00747859" w:rsidRDefault="00747859" w:rsidP="00E11611">
      <w:pPr>
        <w:ind w:left="720" w:hanging="720"/>
      </w:pPr>
    </w:p>
    <w:p w14:paraId="32AA8F35" w14:textId="5444A06C" w:rsidR="00747859" w:rsidRDefault="00747859" w:rsidP="00E11611">
      <w:pPr>
        <w:ind w:left="720" w:hanging="720"/>
      </w:pPr>
    </w:p>
    <w:p w14:paraId="67CB239A" w14:textId="7721B903" w:rsidR="00747859" w:rsidRDefault="00747859" w:rsidP="00E11611">
      <w:pPr>
        <w:ind w:left="720" w:hanging="720"/>
      </w:pPr>
    </w:p>
    <w:p w14:paraId="63C3A1C6" w14:textId="6322022B" w:rsidR="00747859" w:rsidRDefault="00747859" w:rsidP="00E11611">
      <w:pPr>
        <w:ind w:left="720" w:hanging="720"/>
      </w:pPr>
    </w:p>
    <w:p w14:paraId="2ABA1246" w14:textId="3F5BDB6D" w:rsidR="00747859" w:rsidRDefault="00747859" w:rsidP="00E11611">
      <w:pPr>
        <w:ind w:left="720" w:hanging="720"/>
      </w:pPr>
    </w:p>
    <w:sectPr w:rsidR="0074785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910BF"/>
    <w:multiLevelType w:val="multilevel"/>
    <w:tmpl w:val="61068F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yNwAic0szU3MDEyUdpeDU4uLM/DyQAsNaAAEPkt0sAAAA"/>
  </w:docVars>
  <w:rsids>
    <w:rsidRoot w:val="003E4381"/>
    <w:rsid w:val="00107B7C"/>
    <w:rsid w:val="002A5B50"/>
    <w:rsid w:val="003E4381"/>
    <w:rsid w:val="0053575B"/>
    <w:rsid w:val="00583D08"/>
    <w:rsid w:val="006E765B"/>
    <w:rsid w:val="00747859"/>
    <w:rsid w:val="00912F1E"/>
    <w:rsid w:val="00990962"/>
    <w:rsid w:val="00E11611"/>
    <w:rsid w:val="00EC4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95033"/>
  <w15:docId w15:val="{33706C4B-B72C-4162-B25B-668652ED3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2040</Words>
  <Characters>11633</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salema begum</cp:lastModifiedBy>
  <cp:revision>2</cp:revision>
  <dcterms:created xsi:type="dcterms:W3CDTF">2021-12-07T13:34:00Z</dcterms:created>
  <dcterms:modified xsi:type="dcterms:W3CDTF">2021-12-07T13:34:00Z</dcterms:modified>
</cp:coreProperties>
</file>