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EA8E6" w14:textId="77777777" w:rsidR="00797E7E" w:rsidRDefault="00797E7E" w:rsidP="003DD52C">
      <w:pPr>
        <w:spacing w:line="278" w:lineRule="auto"/>
        <w:jc w:val="center"/>
        <w:rPr>
          <w:rFonts w:ascii="Arial" w:eastAsia="Arial" w:hAnsi="Arial" w:cs="Arial"/>
          <w:u w:val="single"/>
        </w:rPr>
      </w:pPr>
    </w:p>
    <w:p w14:paraId="7D75804F" w14:textId="77777777" w:rsidR="00797E7E" w:rsidRDefault="00797E7E" w:rsidP="003DD52C">
      <w:pPr>
        <w:spacing w:line="278" w:lineRule="auto"/>
        <w:jc w:val="center"/>
        <w:rPr>
          <w:rFonts w:ascii="Arial" w:eastAsia="Arial" w:hAnsi="Arial" w:cs="Arial"/>
          <w:u w:val="single"/>
        </w:rPr>
      </w:pPr>
    </w:p>
    <w:p w14:paraId="60ACD0D7" w14:textId="77777777" w:rsidR="00797E7E" w:rsidRDefault="00797E7E" w:rsidP="003DD52C">
      <w:pPr>
        <w:spacing w:line="278" w:lineRule="auto"/>
        <w:jc w:val="center"/>
        <w:rPr>
          <w:rFonts w:ascii="Arial" w:eastAsia="Arial" w:hAnsi="Arial" w:cs="Arial"/>
          <w:u w:val="single"/>
        </w:rPr>
      </w:pPr>
    </w:p>
    <w:p w14:paraId="5A9198D9" w14:textId="77777777" w:rsidR="00797E7E" w:rsidRDefault="00797E7E" w:rsidP="003DD52C">
      <w:pPr>
        <w:spacing w:line="278" w:lineRule="auto"/>
        <w:jc w:val="center"/>
        <w:rPr>
          <w:rFonts w:ascii="Arial" w:eastAsia="Arial" w:hAnsi="Arial" w:cs="Arial"/>
          <w:u w:val="single"/>
        </w:rPr>
      </w:pPr>
    </w:p>
    <w:p w14:paraId="3D960F7D" w14:textId="60D4B0DB" w:rsidR="00562316" w:rsidRDefault="0450B9E6" w:rsidP="003DD52C">
      <w:pPr>
        <w:spacing w:line="278" w:lineRule="auto"/>
        <w:jc w:val="center"/>
      </w:pPr>
      <w:r w:rsidRPr="003DD52C">
        <w:rPr>
          <w:rFonts w:ascii="Arial" w:eastAsia="Arial" w:hAnsi="Arial" w:cs="Arial"/>
          <w:u w:val="single"/>
        </w:rPr>
        <w:t>Group script for ECEY6011</w:t>
      </w:r>
    </w:p>
    <w:p w14:paraId="3BA1CDAE" w14:textId="77777777" w:rsidR="00797E7E" w:rsidRDefault="00797E7E" w:rsidP="003DD52C">
      <w:pPr>
        <w:spacing w:line="278" w:lineRule="auto"/>
        <w:rPr>
          <w:rFonts w:ascii="Arial" w:eastAsia="Arial" w:hAnsi="Arial" w:cs="Arial"/>
          <w:highlight w:val="magenta"/>
        </w:rPr>
      </w:pPr>
    </w:p>
    <w:p w14:paraId="751D9C6C" w14:textId="77777777" w:rsidR="00797E7E" w:rsidRDefault="00797E7E" w:rsidP="003DD52C">
      <w:pPr>
        <w:spacing w:line="278" w:lineRule="auto"/>
        <w:rPr>
          <w:rFonts w:ascii="Arial" w:eastAsia="Arial" w:hAnsi="Arial" w:cs="Arial"/>
          <w:highlight w:val="magenta"/>
        </w:rPr>
      </w:pPr>
    </w:p>
    <w:p w14:paraId="7D8A8FF4" w14:textId="77777777" w:rsidR="00797E7E" w:rsidRDefault="00797E7E" w:rsidP="003DD52C">
      <w:pPr>
        <w:spacing w:line="278" w:lineRule="auto"/>
        <w:rPr>
          <w:rFonts w:ascii="Arial" w:eastAsia="Arial" w:hAnsi="Arial" w:cs="Arial"/>
          <w:highlight w:val="magenta"/>
        </w:rPr>
      </w:pPr>
    </w:p>
    <w:p w14:paraId="62DB0A72" w14:textId="77777777" w:rsidR="00797E7E" w:rsidRDefault="00797E7E" w:rsidP="003DD52C">
      <w:pPr>
        <w:spacing w:line="278" w:lineRule="auto"/>
        <w:rPr>
          <w:rFonts w:ascii="Arial" w:eastAsia="Arial" w:hAnsi="Arial" w:cs="Arial"/>
          <w:highlight w:val="magenta"/>
        </w:rPr>
      </w:pPr>
    </w:p>
    <w:p w14:paraId="329C0777" w14:textId="77777777" w:rsidR="00797E7E" w:rsidRDefault="00797E7E" w:rsidP="003DD52C">
      <w:pPr>
        <w:spacing w:line="278" w:lineRule="auto"/>
        <w:rPr>
          <w:rFonts w:ascii="Arial" w:eastAsia="Arial" w:hAnsi="Arial" w:cs="Arial"/>
          <w:highlight w:val="magenta"/>
        </w:rPr>
      </w:pPr>
    </w:p>
    <w:p w14:paraId="074B063A" w14:textId="2238F523" w:rsidR="00797E7E" w:rsidRDefault="00797E7E" w:rsidP="009F7471">
      <w:r>
        <w:t>Aleisha Johnson (2200646)</w:t>
      </w:r>
    </w:p>
    <w:p w14:paraId="643A9CCF" w14:textId="77BD647D" w:rsidR="00797E7E" w:rsidRDefault="00797E7E" w:rsidP="009F7471">
      <w:r>
        <w:t xml:space="preserve">Bethan Ball (2203307) </w:t>
      </w:r>
    </w:p>
    <w:p w14:paraId="379EA4D0" w14:textId="23185B62" w:rsidR="00797E7E" w:rsidRDefault="00797E7E" w:rsidP="009F7471">
      <w:r>
        <w:t xml:space="preserve">Bethany Birdsall (2114395) </w:t>
      </w:r>
    </w:p>
    <w:p w14:paraId="5C25A3D1" w14:textId="2783D101" w:rsidR="00797E7E" w:rsidRDefault="00797E7E" w:rsidP="009F7471">
      <w:r>
        <w:t xml:space="preserve">Cam Clark (2218446) </w:t>
      </w:r>
    </w:p>
    <w:p w14:paraId="2B0A641D" w14:textId="3BC66867" w:rsidR="00797E7E" w:rsidRDefault="00797E7E" w:rsidP="009F7471">
      <w:r>
        <w:t xml:space="preserve">Gemma Curtis (2204016) </w:t>
      </w:r>
    </w:p>
    <w:p w14:paraId="48AF888C" w14:textId="13838722" w:rsidR="00797E7E" w:rsidRDefault="00797E7E" w:rsidP="009F7471">
      <w:r>
        <w:t xml:space="preserve">Ocean Crocker (1903864) </w:t>
      </w:r>
    </w:p>
    <w:p w14:paraId="6CC83E1D" w14:textId="77777777" w:rsidR="00797E7E" w:rsidRDefault="00797E7E" w:rsidP="003DD52C">
      <w:pPr>
        <w:spacing w:line="278" w:lineRule="auto"/>
        <w:rPr>
          <w:rFonts w:ascii="Arial" w:eastAsia="Arial" w:hAnsi="Arial" w:cs="Arial"/>
          <w:highlight w:val="magenta"/>
        </w:rPr>
      </w:pPr>
    </w:p>
    <w:p w14:paraId="04C6E75D" w14:textId="77777777" w:rsidR="00797E7E" w:rsidRDefault="00797E7E" w:rsidP="003DD52C">
      <w:pPr>
        <w:spacing w:line="278" w:lineRule="auto"/>
        <w:rPr>
          <w:rFonts w:ascii="Arial" w:eastAsia="Arial" w:hAnsi="Arial" w:cs="Arial"/>
          <w:highlight w:val="magenta"/>
        </w:rPr>
      </w:pPr>
    </w:p>
    <w:p w14:paraId="56E671F4" w14:textId="77777777" w:rsidR="00797E7E" w:rsidRDefault="00797E7E" w:rsidP="003DD52C">
      <w:pPr>
        <w:spacing w:line="278" w:lineRule="auto"/>
        <w:rPr>
          <w:rFonts w:ascii="Arial" w:eastAsia="Arial" w:hAnsi="Arial" w:cs="Arial"/>
          <w:highlight w:val="magenta"/>
        </w:rPr>
      </w:pPr>
    </w:p>
    <w:p w14:paraId="0029F8D4" w14:textId="77777777" w:rsidR="00797E7E" w:rsidRDefault="00797E7E" w:rsidP="003DD52C">
      <w:pPr>
        <w:spacing w:line="278" w:lineRule="auto"/>
        <w:rPr>
          <w:rFonts w:ascii="Arial" w:eastAsia="Arial" w:hAnsi="Arial" w:cs="Arial"/>
          <w:highlight w:val="magenta"/>
        </w:rPr>
      </w:pPr>
    </w:p>
    <w:p w14:paraId="3AE64F25" w14:textId="77777777" w:rsidR="00797E7E" w:rsidRDefault="00797E7E" w:rsidP="003DD52C">
      <w:pPr>
        <w:spacing w:line="278" w:lineRule="auto"/>
        <w:rPr>
          <w:rFonts w:ascii="Arial" w:eastAsia="Arial" w:hAnsi="Arial" w:cs="Arial"/>
          <w:highlight w:val="magenta"/>
        </w:rPr>
      </w:pPr>
    </w:p>
    <w:p w14:paraId="61089510" w14:textId="77777777" w:rsidR="00797E7E" w:rsidRDefault="00797E7E" w:rsidP="003DD52C">
      <w:pPr>
        <w:spacing w:line="278" w:lineRule="auto"/>
        <w:rPr>
          <w:rFonts w:ascii="Arial" w:eastAsia="Arial" w:hAnsi="Arial" w:cs="Arial"/>
          <w:highlight w:val="magenta"/>
        </w:rPr>
      </w:pPr>
    </w:p>
    <w:p w14:paraId="673470E5" w14:textId="77777777" w:rsidR="00797E7E" w:rsidRDefault="00797E7E" w:rsidP="003DD52C">
      <w:pPr>
        <w:spacing w:line="278" w:lineRule="auto"/>
        <w:rPr>
          <w:rFonts w:ascii="Arial" w:eastAsia="Arial" w:hAnsi="Arial" w:cs="Arial"/>
          <w:highlight w:val="magenta"/>
        </w:rPr>
      </w:pPr>
    </w:p>
    <w:p w14:paraId="574494A3" w14:textId="0F321958" w:rsidR="0A0B75B6" w:rsidRDefault="0A0B75B6" w:rsidP="003DD52C">
      <w:pPr>
        <w:spacing w:line="278" w:lineRule="auto"/>
      </w:pPr>
      <w:r w:rsidRPr="003DD52C">
        <w:rPr>
          <w:rFonts w:ascii="Arial" w:eastAsia="Arial" w:hAnsi="Arial" w:cs="Arial"/>
          <w:highlight w:val="magenta"/>
        </w:rPr>
        <w:t>Bethan -</w:t>
      </w:r>
    </w:p>
    <w:p w14:paraId="4FC3BBD3" w14:textId="41E3F537" w:rsidR="0A0B75B6" w:rsidRDefault="0A0B75B6" w:rsidP="003DD52C">
      <w:pPr>
        <w:spacing w:line="360" w:lineRule="auto"/>
        <w:jc w:val="both"/>
      </w:pPr>
      <w:r w:rsidRPr="54CEA755">
        <w:rPr>
          <w:rFonts w:ascii="Arial" w:eastAsia="Arial" w:hAnsi="Arial" w:cs="Arial"/>
        </w:rPr>
        <w:t>Good morning, everyone, thank you for attending this meeting and addressing the upcoming inspection from Care Inspectorate Wales. Within this meeting the aim is to address individual areas that we manage within our early years setting and how we can improve the quality</w:t>
      </w:r>
      <w:r w:rsidR="7AE24A19" w:rsidRPr="54CEA755">
        <w:rPr>
          <w:rFonts w:ascii="Arial" w:eastAsia="Arial" w:hAnsi="Arial" w:cs="Arial"/>
        </w:rPr>
        <w:t xml:space="preserve"> </w:t>
      </w:r>
      <w:r w:rsidRPr="54CEA755">
        <w:rPr>
          <w:rFonts w:ascii="Arial" w:eastAsia="Arial" w:hAnsi="Arial" w:cs="Arial"/>
        </w:rPr>
        <w:t xml:space="preserve">of these. </w:t>
      </w:r>
      <w:proofErr w:type="spellStart"/>
      <w:r w:rsidRPr="54CEA755">
        <w:rPr>
          <w:rFonts w:ascii="Arial" w:eastAsia="Arial" w:hAnsi="Arial" w:cs="Arial"/>
        </w:rPr>
        <w:t>Geibler</w:t>
      </w:r>
      <w:proofErr w:type="spellEnd"/>
      <w:r w:rsidRPr="54CEA755">
        <w:rPr>
          <w:rFonts w:ascii="Arial" w:eastAsia="Arial" w:hAnsi="Arial" w:cs="Arial"/>
        </w:rPr>
        <w:t xml:space="preserve"> </w:t>
      </w:r>
      <w:r w:rsidRPr="54CEA755">
        <w:rPr>
          <w:rFonts w:ascii="Arial" w:eastAsia="Arial" w:hAnsi="Arial" w:cs="Arial"/>
          <w:i/>
          <w:iCs/>
        </w:rPr>
        <w:t xml:space="preserve">et al. </w:t>
      </w:r>
      <w:r w:rsidRPr="54CEA755">
        <w:rPr>
          <w:rFonts w:ascii="Arial" w:eastAsia="Arial" w:hAnsi="Arial" w:cs="Arial"/>
        </w:rPr>
        <w:t xml:space="preserve">(2022) holding meetings as an early year's team states that it can improve the quality and learning for individuals in our </w:t>
      </w:r>
      <w:r w:rsidRPr="54CEA755">
        <w:rPr>
          <w:rFonts w:ascii="Arial" w:eastAsia="Arial" w:hAnsi="Arial" w:cs="Arial"/>
        </w:rPr>
        <w:lastRenderedPageBreak/>
        <w:t>care. To assess the quality, we have followed the Self-Assessment of Service Statement (SASS) form. This enable us to individually to consider how well as a team we consider the well – being, development and care, leadership and environment within our managed areas. Within the SASS form it states that we must ensure we provide a high standard of care, play and quality (Care and Social Services Inspectorate Wales, 2017). We have a responsibility to follow the National Minimum Standards (NMS) which sets out requirements and policies to follow and how to provide a high-quality practice, which is what we are looking to improve on today from the outcome of this meeting (Welsh Government, 2023a).</w:t>
      </w:r>
    </w:p>
    <w:p w14:paraId="79BBD833" w14:textId="1A134A10" w:rsidR="20C6EA5E" w:rsidRDefault="20C6EA5E" w:rsidP="003DD52C">
      <w:pPr>
        <w:spacing w:line="360" w:lineRule="auto"/>
        <w:jc w:val="both"/>
      </w:pPr>
      <w:r w:rsidRPr="40C300DA">
        <w:rPr>
          <w:rFonts w:ascii="Arial" w:eastAsia="Arial" w:hAnsi="Arial" w:cs="Arial"/>
          <w:highlight w:val="green"/>
        </w:rPr>
        <w:t>Cam</w:t>
      </w:r>
    </w:p>
    <w:p w14:paraId="327371A4" w14:textId="3C77C93D" w:rsidR="20C6EA5E" w:rsidRDefault="20C6EA5E" w:rsidP="003DD52C">
      <w:pPr>
        <w:spacing w:line="360" w:lineRule="auto"/>
        <w:jc w:val="both"/>
      </w:pPr>
      <w:r w:rsidRPr="40C300DA">
        <w:rPr>
          <w:rFonts w:ascii="Arial" w:eastAsia="Arial" w:hAnsi="Arial" w:cs="Arial"/>
          <w:color w:val="000000" w:themeColor="text1"/>
        </w:rPr>
        <w:t xml:space="preserve">Within the setting, my responsibility is the Additional Learning Needs Coordinator (ALNCo). TES (2017) implies that being an ALNCo is essential to making sure pupils with disabilities and special </w:t>
      </w:r>
      <w:r w:rsidR="0A0B75B6" w:rsidRPr="003DD52C">
        <w:rPr>
          <w:rFonts w:ascii="Arial" w:eastAsia="Arial" w:hAnsi="Arial" w:cs="Arial"/>
          <w:color w:val="000000" w:themeColor="text1"/>
        </w:rPr>
        <w:t xml:space="preserve">educational needs in a childcare setting get the support they require. </w:t>
      </w:r>
      <w:r w:rsidRPr="40C300DA">
        <w:rPr>
          <w:rFonts w:ascii="Arial" w:eastAsia="Arial" w:hAnsi="Arial" w:cs="Arial"/>
          <w:color w:val="000000" w:themeColor="text1"/>
        </w:rPr>
        <w:t xml:space="preserve">As Swansea Council (2023) portray, among my responsibilities and obligations is to create and carry out a policy for additional learning needs (ALN). I work with outside professionals to determine whether a child has ALN, furthermore, I arrange assistance for children with ALN within our setting. My job also includes keeping track of every child's ALN records and making sure that every child with ALN within </w:t>
      </w:r>
      <w:r w:rsidR="0A0B75B6" w:rsidRPr="003DD52C">
        <w:rPr>
          <w:rFonts w:ascii="Arial" w:eastAsia="Arial" w:hAnsi="Arial" w:cs="Arial"/>
          <w:color w:val="000000" w:themeColor="text1"/>
        </w:rPr>
        <w:t>our</w:t>
      </w:r>
      <w:r w:rsidRPr="40C300DA">
        <w:rPr>
          <w:rFonts w:ascii="Arial" w:eastAsia="Arial" w:hAnsi="Arial" w:cs="Arial"/>
          <w:color w:val="000000" w:themeColor="text1"/>
        </w:rPr>
        <w:t xml:space="preserve"> setting has an </w:t>
      </w:r>
      <w:r w:rsidR="0A0B75B6" w:rsidRPr="003DD52C">
        <w:rPr>
          <w:rFonts w:ascii="Arial" w:eastAsia="Arial" w:hAnsi="Arial" w:cs="Arial"/>
          <w:color w:val="000000" w:themeColor="text1"/>
        </w:rPr>
        <w:t>Individual Development Plan (</w:t>
      </w:r>
      <w:r w:rsidRPr="40C300DA">
        <w:rPr>
          <w:rFonts w:ascii="Arial" w:eastAsia="Arial" w:hAnsi="Arial" w:cs="Arial"/>
          <w:color w:val="000000" w:themeColor="text1"/>
        </w:rPr>
        <w:t>IDP</w:t>
      </w:r>
      <w:r w:rsidR="0A0B75B6" w:rsidRPr="003DD52C">
        <w:rPr>
          <w:rFonts w:ascii="Arial" w:eastAsia="Arial" w:hAnsi="Arial" w:cs="Arial"/>
          <w:color w:val="000000" w:themeColor="text1"/>
        </w:rPr>
        <w:t>).</w:t>
      </w:r>
      <w:r w:rsidRPr="40C300DA">
        <w:rPr>
          <w:rFonts w:ascii="Arial" w:eastAsia="Arial" w:hAnsi="Arial" w:cs="Arial"/>
          <w:color w:val="000000" w:themeColor="text1"/>
        </w:rPr>
        <w:t xml:space="preserve"> Siraj and Manni (2007) portray that the ALNCos responsibilities may involve advising and assisting other practitioners in the setting, as well as maintaining communication with parents and other professionals regarding children with special educational needs. Overall, my role ensures that all children with ALN or disabilities have their needs satisfied. </w:t>
      </w:r>
    </w:p>
    <w:p w14:paraId="44EC37CF" w14:textId="32A1FD78" w:rsidR="20C6EA5E" w:rsidRDefault="20C6EA5E" w:rsidP="003DD52C">
      <w:pPr>
        <w:spacing w:line="360" w:lineRule="auto"/>
        <w:jc w:val="both"/>
      </w:pPr>
      <w:r w:rsidRPr="40C300DA">
        <w:rPr>
          <w:rFonts w:ascii="Arial" w:eastAsia="Arial" w:hAnsi="Arial" w:cs="Arial"/>
          <w:color w:val="000000" w:themeColor="text1"/>
        </w:rPr>
        <w:t xml:space="preserve">Next week, an ALN child will be joining our setting, therefore I need to carry out a risk assessment for the new child joining our setting as it is vital </w:t>
      </w:r>
      <w:r w:rsidR="0A0B75B6" w:rsidRPr="003DD52C">
        <w:rPr>
          <w:rFonts w:ascii="Arial" w:eastAsia="Arial" w:hAnsi="Arial" w:cs="Arial"/>
          <w:color w:val="000000" w:themeColor="text1"/>
        </w:rPr>
        <w:t>that the environment is up to date, secure, and safe for the child.</w:t>
      </w:r>
      <w:r w:rsidRPr="40C300DA">
        <w:rPr>
          <w:rFonts w:ascii="Arial" w:eastAsia="Arial" w:hAnsi="Arial" w:cs="Arial"/>
          <w:color w:val="000000" w:themeColor="text1"/>
        </w:rPr>
        <w:t xml:space="preserve"> To encourage positive parent-child relationships, foster child growth, and learn about the child's abilities, preferences, and dislikes, I need to attend a house meeting with the child and parents present. It is my responsibility to ensure that the child gets what they require in our environment. </w:t>
      </w:r>
    </w:p>
    <w:p w14:paraId="17731269" w14:textId="321F052E" w:rsidR="20C6EA5E" w:rsidRDefault="20C6EA5E" w:rsidP="003DD52C">
      <w:pPr>
        <w:spacing w:line="360" w:lineRule="auto"/>
        <w:jc w:val="both"/>
      </w:pPr>
      <w:r w:rsidRPr="54CEA755">
        <w:rPr>
          <w:rFonts w:ascii="Arial" w:eastAsia="Arial" w:hAnsi="Arial" w:cs="Arial"/>
          <w:color w:val="000000" w:themeColor="text1"/>
        </w:rPr>
        <w:t xml:space="preserve">The settings parent interactions and relationships were lacking when we were inspected three years ago. In order to determine whether the setting needs any </w:t>
      </w:r>
      <w:r w:rsidRPr="54CEA755">
        <w:rPr>
          <w:rFonts w:ascii="Arial" w:eastAsia="Arial" w:hAnsi="Arial" w:cs="Arial"/>
          <w:color w:val="000000" w:themeColor="text1"/>
        </w:rPr>
        <w:lastRenderedPageBreak/>
        <w:t xml:space="preserve">improvements for our upcoming inspection, I am considering creating a questionnaire for parents to complete. </w:t>
      </w:r>
    </w:p>
    <w:p w14:paraId="0677F7B6" w14:textId="2F0D611D" w:rsidR="20C6EA5E" w:rsidRDefault="20C6EA5E" w:rsidP="003DD52C">
      <w:pPr>
        <w:spacing w:line="360" w:lineRule="auto"/>
        <w:jc w:val="both"/>
      </w:pPr>
      <w:r w:rsidRPr="40C300DA">
        <w:rPr>
          <w:rFonts w:ascii="Arial" w:eastAsia="Arial" w:hAnsi="Arial" w:cs="Arial"/>
          <w:color w:val="000000" w:themeColor="text1"/>
        </w:rPr>
        <w:t xml:space="preserve">Furthermore, JotForm Team (2023) implies that schedules, services, staff, performance, and even cost are just a few of the administrative policies and procedures that nurseries portray. Nurseries can gather input from parents to improve the experience for the children and the nursery environment. </w:t>
      </w:r>
      <w:r w:rsidR="0A0B75B6" w:rsidRPr="003DD52C">
        <w:rPr>
          <w:rFonts w:ascii="Arial" w:eastAsia="Arial" w:hAnsi="Arial" w:cs="Arial"/>
          <w:color w:val="000000" w:themeColor="text1"/>
        </w:rPr>
        <w:t>This associates with the National Minimal Standards (2023</w:t>
      </w:r>
      <w:r w:rsidRPr="40C300DA">
        <w:rPr>
          <w:rFonts w:ascii="Arial" w:eastAsia="Arial" w:hAnsi="Arial" w:cs="Arial"/>
          <w:color w:val="000000" w:themeColor="text1"/>
        </w:rPr>
        <w:t>) as it implies that whenever appropriate, a practitioner should speak with a parent of a child who they believe has ALN. The local authority can be informed that a child has or may have ALN by the parent or carer.</w:t>
      </w:r>
    </w:p>
    <w:p w14:paraId="0B68FB0A" w14:textId="7523B7F5" w:rsidR="20C6EA5E" w:rsidRDefault="20C6EA5E" w:rsidP="003DD52C">
      <w:pPr>
        <w:spacing w:line="360" w:lineRule="auto"/>
        <w:jc w:val="both"/>
      </w:pPr>
      <w:r w:rsidRPr="40C300DA">
        <w:rPr>
          <w:rFonts w:ascii="Arial" w:eastAsia="Arial" w:hAnsi="Arial" w:cs="Arial"/>
          <w:color w:val="000000" w:themeColor="text1"/>
        </w:rPr>
        <w:t xml:space="preserve">Likewise, I think we ought to incorporate ClassDojo (2019) to enhance the quality of our environment. Sharing pictures and videos of interactions and events is an effective way for parents to see what their children are doing in </w:t>
      </w:r>
      <w:r w:rsidR="0A0B75B6" w:rsidRPr="003DD52C">
        <w:rPr>
          <w:rFonts w:ascii="Arial" w:eastAsia="Arial" w:hAnsi="Arial" w:cs="Arial"/>
          <w:color w:val="000000" w:themeColor="text1"/>
        </w:rPr>
        <w:t>our environment, according to Hallmark (2022).</w:t>
      </w:r>
      <w:r w:rsidRPr="40C300DA">
        <w:rPr>
          <w:rFonts w:ascii="Arial" w:eastAsia="Arial" w:hAnsi="Arial" w:cs="Arial"/>
          <w:color w:val="000000" w:themeColor="text1"/>
        </w:rPr>
        <w:t xml:space="preserve"> Positive habits can be fostered in children through good manners, active engagement, and enjoyment of the surroundings. Similarly, the Dojo (2019) app is a convenient tool for parents to get in touch with the nursery regarding details about their child.</w:t>
      </w:r>
    </w:p>
    <w:p w14:paraId="5E6FAB12" w14:textId="659369F8" w:rsidR="20C6EA5E" w:rsidRDefault="20C6EA5E" w:rsidP="003DD52C">
      <w:pPr>
        <w:spacing w:line="360" w:lineRule="auto"/>
        <w:jc w:val="both"/>
      </w:pPr>
      <w:r w:rsidRPr="40C300DA">
        <w:rPr>
          <w:rFonts w:ascii="Arial" w:eastAsia="Arial" w:hAnsi="Arial" w:cs="Arial"/>
          <w:color w:val="000000" w:themeColor="text1"/>
        </w:rPr>
        <w:t xml:space="preserve">For several reasons, it is essential that parents communicate with the setting. According to Positive Action (2025), building relationships and trust between parents and teachers can be facilitated by open communication. Parental involvement may arise as a result. Parents will be more inclined to discuss their child's strengths and limitations if there is open communication. Events at home that might have an impact on the child's behaviour in the setting will be brought to the practitioner's attention. </w:t>
      </w:r>
    </w:p>
    <w:p w14:paraId="48311AE0" w14:textId="395F1A44" w:rsidR="20C6EA5E" w:rsidRDefault="20C6EA5E" w:rsidP="003DD52C">
      <w:pPr>
        <w:spacing w:line="360" w:lineRule="auto"/>
        <w:jc w:val="both"/>
      </w:pPr>
      <w:r w:rsidRPr="40C300DA">
        <w:rPr>
          <w:rFonts w:ascii="Arial" w:eastAsia="Arial" w:hAnsi="Arial" w:cs="Arial"/>
          <w:color w:val="000000" w:themeColor="text1"/>
        </w:rPr>
        <w:t>Lewis (2020) implies the first piece of UK Law to protect disabled people from discrimination was the Disability Discrimination Act of 1995. Within the UK, the Disability Discrimination Act of 1995 established the way for increased inclusion and equality for individuals with disabilities. Likewise, The Welsh Government (2016) brought in the system for helping children with ALN has been totally overhauled by the Additional Learning Needs and Educational (Tribunal (Wales) Bill (2018), which has an impact on every classroom setting in Wales.</w:t>
      </w:r>
    </w:p>
    <w:p w14:paraId="1607B48B" w14:textId="55D06532" w:rsidR="20C6EA5E" w:rsidRDefault="20C6EA5E" w:rsidP="003DD52C">
      <w:pPr>
        <w:spacing w:line="360" w:lineRule="auto"/>
        <w:jc w:val="both"/>
      </w:pPr>
      <w:r w:rsidRPr="54CEA755">
        <w:rPr>
          <w:rFonts w:ascii="Arial" w:eastAsia="Arial" w:hAnsi="Arial" w:cs="Arial"/>
          <w:color w:val="000000" w:themeColor="text1"/>
        </w:rPr>
        <w:t xml:space="preserve">In order to support the child who will be joining us next week, I have evaluated the environment and identified areas for improvement using the SASS form table (no date). According to their self-assessment rating, which </w:t>
      </w:r>
      <w:bookmarkStart w:id="0" w:name="_Int_kwAsmz83"/>
      <w:r w:rsidRPr="54CEA755">
        <w:rPr>
          <w:rFonts w:ascii="Arial" w:eastAsia="Arial" w:hAnsi="Arial" w:cs="Arial"/>
          <w:color w:val="000000" w:themeColor="text1"/>
        </w:rPr>
        <w:t>takes into account</w:t>
      </w:r>
      <w:bookmarkEnd w:id="0"/>
      <w:r w:rsidRPr="54CEA755">
        <w:rPr>
          <w:rFonts w:ascii="Arial" w:eastAsia="Arial" w:hAnsi="Arial" w:cs="Arial"/>
          <w:color w:val="000000" w:themeColor="text1"/>
        </w:rPr>
        <w:t xml:space="preserve"> leadership and management, well-being, and care and development</w:t>
      </w:r>
      <w:r w:rsidR="0A0B75B6" w:rsidRPr="54CEA755">
        <w:rPr>
          <w:rFonts w:ascii="Arial" w:eastAsia="Arial" w:hAnsi="Arial" w:cs="Arial"/>
          <w:color w:val="000000" w:themeColor="text1"/>
        </w:rPr>
        <w:t>,</w:t>
      </w:r>
      <w:r w:rsidRPr="54CEA755">
        <w:rPr>
          <w:rFonts w:ascii="Arial" w:eastAsia="Arial" w:hAnsi="Arial" w:cs="Arial"/>
          <w:color w:val="000000" w:themeColor="text1"/>
        </w:rPr>
        <w:t xml:space="preserve"> I believe our setting exemplifies these, as well as portraying quality.</w:t>
      </w:r>
    </w:p>
    <w:p w14:paraId="39257A1D" w14:textId="0C35524F" w:rsidR="0A0B75B6" w:rsidRDefault="0A0B75B6" w:rsidP="003DD52C">
      <w:pPr>
        <w:spacing w:line="360" w:lineRule="auto"/>
        <w:jc w:val="both"/>
      </w:pPr>
      <w:r w:rsidRPr="003DD52C">
        <w:rPr>
          <w:rFonts w:ascii="Arial" w:eastAsia="Arial" w:hAnsi="Arial" w:cs="Arial"/>
        </w:rPr>
        <w:t xml:space="preserve"> </w:t>
      </w:r>
    </w:p>
    <w:p w14:paraId="300CBD3E" w14:textId="4D91AD38" w:rsidR="0450B9E6" w:rsidRDefault="0450B9E6" w:rsidP="003DD52C">
      <w:pPr>
        <w:spacing w:line="360" w:lineRule="auto"/>
        <w:jc w:val="both"/>
      </w:pPr>
      <w:r w:rsidRPr="003DD52C">
        <w:rPr>
          <w:rFonts w:ascii="Arial" w:eastAsia="Arial" w:hAnsi="Arial" w:cs="Arial"/>
          <w:highlight w:val="magenta"/>
        </w:rPr>
        <w:t xml:space="preserve">Bethan </w:t>
      </w:r>
    </w:p>
    <w:p w14:paraId="041A295E" w14:textId="33272FCB" w:rsidR="001A4D70" w:rsidRDefault="001A4D70" w:rsidP="003DD52C">
      <w:pPr>
        <w:spacing w:line="360" w:lineRule="auto"/>
        <w:jc w:val="both"/>
      </w:pPr>
      <w:r w:rsidRPr="003DD52C">
        <w:rPr>
          <w:rFonts w:ascii="Arial" w:eastAsia="Arial" w:hAnsi="Arial" w:cs="Arial"/>
        </w:rPr>
        <w:t xml:space="preserve">As my role as curriculum leader, it is my responsibility to ensure that we are delivering the curriculum for </w:t>
      </w:r>
      <w:r w:rsidR="593D8EF6" w:rsidRPr="003DD52C">
        <w:rPr>
          <w:rFonts w:ascii="Arial" w:eastAsia="Arial" w:hAnsi="Arial" w:cs="Arial"/>
        </w:rPr>
        <w:t xml:space="preserve">funded </w:t>
      </w:r>
      <w:r w:rsidRPr="003DD52C">
        <w:rPr>
          <w:rFonts w:ascii="Arial" w:eastAsia="Arial" w:hAnsi="Arial" w:cs="Arial"/>
        </w:rPr>
        <w:t xml:space="preserve">non-maintained nursery settings to the highest standard and quality possible. According to Harris, Jones and Crick (2020) curriculum leadership is important and demands consideration to the delivery and progression on activities for the children, while also considering practice styles and observations. This relates to my role by helping the other practitioners by supporting them to deliver the curriculum to the best of their ability and making sure children receive those opportunities. Following the United Nations Convention the Rights of the Child (UNCRC) article 31 states that every child has the right to play and relax and have opportunities to participate in many different activities (Unicef, no date). </w:t>
      </w:r>
    </w:p>
    <w:p w14:paraId="38FD2E11" w14:textId="6272E123" w:rsidR="001A4D70" w:rsidRDefault="001A4D70" w:rsidP="003DD52C">
      <w:pPr>
        <w:spacing w:line="360" w:lineRule="auto"/>
        <w:jc w:val="both"/>
      </w:pPr>
      <w:r w:rsidRPr="003DD52C">
        <w:rPr>
          <w:rFonts w:ascii="Arial" w:eastAsia="Arial" w:hAnsi="Arial" w:cs="Arial"/>
        </w:rPr>
        <w:t xml:space="preserve">The curriculum for non – maintained settings was produced under the Curriculum and Assessment (Wales) Act 2021 and that required us as a funded non-maintained setting to implement this in our everyday practice (Welsh Government, 2023b). As a setting, we are also responsible to follow The Education (Arrangements for Assessing in the Curriculum for Wales) Regulations 2022 which requires us to work under the curriculum to assess the setting to make improvements to a child’s learning to enable to continuously progress (Welsh Government, 2023b). </w:t>
      </w:r>
    </w:p>
    <w:p w14:paraId="3E1925B4" w14:textId="2342BF4D" w:rsidR="001A4D70" w:rsidRDefault="001A4D70" w:rsidP="003DD52C">
      <w:pPr>
        <w:spacing w:line="360" w:lineRule="auto"/>
        <w:jc w:val="both"/>
      </w:pPr>
      <w:r w:rsidRPr="003DD52C">
        <w:rPr>
          <w:rFonts w:ascii="Arial" w:eastAsia="Arial" w:hAnsi="Arial" w:cs="Arial"/>
        </w:rPr>
        <w:t xml:space="preserve">From this, I would like to take this opportunity to discuss how we can improve our practice to support children’s learning within the curriculum. </w:t>
      </w:r>
      <w:r w:rsidR="0A0B75B6" w:rsidRPr="003DD52C">
        <w:rPr>
          <w:rFonts w:ascii="Arial" w:eastAsia="Arial" w:hAnsi="Arial" w:cs="Arial"/>
        </w:rPr>
        <w:t>As the leader for curriculum, I have noticed that from previous inspections a reoccurrence in a comment to improving the outdoor space at our setting and suggesting having more resources for children to explore. I have been researching having more loose parts play such as sand and tyres for children to create their own play and this would add to the outdoors. Within the curriculum it states that as practitioners we should provide authentic experiences for children to participate in, and loose parts play can enable this by develop the imagination, discovery and innovation of the children (Welsh Government, 2024a).</w:t>
      </w:r>
      <w:r w:rsidRPr="003DD52C">
        <w:rPr>
          <w:rFonts w:ascii="Arial" w:eastAsia="Arial" w:hAnsi="Arial" w:cs="Arial"/>
        </w:rPr>
        <w:t xml:space="preserve"> Spencer </w:t>
      </w:r>
      <w:r w:rsidRPr="003DD52C">
        <w:rPr>
          <w:rFonts w:ascii="Arial" w:eastAsia="Arial" w:hAnsi="Arial" w:cs="Arial"/>
          <w:i/>
        </w:rPr>
        <w:t xml:space="preserve">et al. </w:t>
      </w:r>
      <w:r w:rsidRPr="003DD52C">
        <w:rPr>
          <w:rFonts w:ascii="Arial" w:eastAsia="Arial" w:hAnsi="Arial" w:cs="Arial"/>
        </w:rPr>
        <w:t xml:space="preserve">(2019) agrees by pointing out that loose parts play helps practitioners and children to develop new concepts of play by providing different ways we can become involved with different resources. It benefits a child’s need to take risks and can build initiative to overcome challenges through being independent. Loose parts are materials that are natural and that can be transported or manipulated to be different play ideas, such as using logs to sit on or make a road with (Play Wales, 2025). </w:t>
      </w:r>
    </w:p>
    <w:p w14:paraId="38BAEDDF" w14:textId="77DC9F1C" w:rsidR="0A0B75B6" w:rsidRDefault="0A0B75B6" w:rsidP="003DD52C">
      <w:pPr>
        <w:spacing w:line="360" w:lineRule="auto"/>
        <w:jc w:val="both"/>
      </w:pPr>
      <w:r w:rsidRPr="003DD52C">
        <w:rPr>
          <w:rFonts w:ascii="Arial" w:eastAsia="Arial" w:hAnsi="Arial" w:cs="Arial"/>
        </w:rPr>
        <w:t>Cam, do we need any extra toys for the child with ALN that is attending our setting to support them within the curriculum?</w:t>
      </w:r>
    </w:p>
    <w:p w14:paraId="63CFDF03" w14:textId="3F5380A2" w:rsidR="0A0B75B6" w:rsidRDefault="0A0B75B6" w:rsidP="003DD52C">
      <w:pPr>
        <w:spacing w:line="360" w:lineRule="auto"/>
        <w:jc w:val="both"/>
      </w:pPr>
      <w:r w:rsidRPr="003DD52C">
        <w:rPr>
          <w:rFonts w:ascii="Arial" w:eastAsia="Arial" w:hAnsi="Arial" w:cs="Arial"/>
          <w:highlight w:val="green"/>
        </w:rPr>
        <w:t>Cam</w:t>
      </w:r>
      <w:r w:rsidRPr="003DD52C">
        <w:rPr>
          <w:rFonts w:ascii="Arial" w:eastAsia="Arial" w:hAnsi="Arial" w:cs="Arial"/>
        </w:rPr>
        <w:t xml:space="preserve"> – Yes Bethan, it would be beneficial if we could get the child additional toys</w:t>
      </w:r>
      <w:r w:rsidRPr="003DD52C">
        <w:rPr>
          <w:rFonts w:ascii="Arial" w:eastAsia="Arial" w:hAnsi="Arial" w:cs="Arial"/>
          <w:color w:val="000000" w:themeColor="text1"/>
        </w:rPr>
        <w:t>. As Linden Clinic (2024) portrays that developmental toys have the potential to be efficient tools for improving motor and cognitive abilities. Choosing toys that promote concentration, hand-eye coordination, and problem-solving skills can provide useful learning experiences for children with autism. Likewise, Robertson (2021) demonstrated that many toys are beneficial for sensory exploration, as well as being naturally captivating for pupils, and aids in the development of children's curiosity. This relates to the National Minimal Standards (2023) as it demonstrates that when a potential need for specialised assistance or equipment is recognised, the setting ought to get in touch with the local authority.</w:t>
      </w:r>
    </w:p>
    <w:p w14:paraId="59E041CE" w14:textId="789540A7" w:rsidR="0A0B75B6" w:rsidRDefault="0A0B75B6" w:rsidP="003DD52C">
      <w:pPr>
        <w:spacing w:line="360" w:lineRule="auto"/>
        <w:jc w:val="both"/>
      </w:pPr>
      <w:r w:rsidRPr="003DD52C">
        <w:rPr>
          <w:rFonts w:ascii="Arial" w:eastAsia="Arial" w:hAnsi="Arial" w:cs="Arial"/>
          <w:highlight w:val="magenta"/>
        </w:rPr>
        <w:t>Bethan</w:t>
      </w:r>
      <w:r w:rsidRPr="003DD52C">
        <w:rPr>
          <w:rFonts w:ascii="Arial" w:eastAsia="Arial" w:hAnsi="Arial" w:cs="Arial"/>
        </w:rPr>
        <w:t xml:space="preserve"> - Okay, I will sort this with you, I feel that sand and water (which is a loose parts) will help with their motor and sensory skills. We need to collect resources such as shells, tyres, cooking pans, and milk crates to enable to exploration and imagination (Play Wales, 2025). We can collect these by asking for donations, but to follow health and safety requirements we need to check the safety of these first. </w:t>
      </w:r>
    </w:p>
    <w:p w14:paraId="35CCDCFF" w14:textId="3C35DCF2" w:rsidR="0A0B75B6" w:rsidRDefault="0A0B75B6" w:rsidP="003DD52C">
      <w:pPr>
        <w:spacing w:after="0" w:line="360" w:lineRule="auto"/>
        <w:jc w:val="both"/>
      </w:pPr>
      <w:r w:rsidRPr="003DD52C">
        <w:rPr>
          <w:rFonts w:ascii="Arial" w:eastAsia="Arial" w:hAnsi="Arial" w:cs="Arial"/>
          <w:highlight w:val="red"/>
        </w:rPr>
        <w:t>Ocean</w:t>
      </w:r>
      <w:r w:rsidRPr="003DD52C">
        <w:rPr>
          <w:rFonts w:ascii="Arial" w:eastAsia="Arial" w:hAnsi="Arial" w:cs="Arial"/>
        </w:rPr>
        <w:t>– Cam and Bethan I would like to meet you to carry out a risk assessment of the new resources in line with the</w:t>
      </w:r>
      <w:r w:rsidRPr="003DD52C">
        <w:rPr>
          <w:rFonts w:ascii="Arial" w:eastAsia="Arial" w:hAnsi="Arial" w:cs="Arial"/>
          <w:color w:val="000000" w:themeColor="text1"/>
        </w:rPr>
        <w:t xml:space="preserve"> health and safety at work act 1974 (HSWA). This act also places a general duty on employers to protect employees from health risks, including those from infectious diseases. Under the HSWA employers must protect the health and safety of all employees and children. Under the health and safety act 1974, all early years and childcare settings will also need to meet the national minimum standards for regulated childcare, which sets the health and safety standards workers need to comply with, which this has also been outlined as extra measures and accessible to all staff. </w:t>
      </w:r>
    </w:p>
    <w:p w14:paraId="5DDB5624" w14:textId="6A22BCE5" w:rsidR="0A0B75B6" w:rsidRDefault="0A0B75B6" w:rsidP="003DD52C">
      <w:pPr>
        <w:spacing w:after="0" w:line="360" w:lineRule="auto"/>
        <w:jc w:val="both"/>
      </w:pPr>
      <w:r w:rsidRPr="003DD52C">
        <w:rPr>
          <w:rFonts w:ascii="Arial" w:eastAsia="Arial" w:hAnsi="Arial" w:cs="Arial"/>
          <w:color w:val="000000" w:themeColor="text1"/>
        </w:rPr>
        <w:t xml:space="preserve"> </w:t>
      </w:r>
    </w:p>
    <w:p w14:paraId="0CC89A8E" w14:textId="1B97B2C6" w:rsidR="0A0B75B6" w:rsidRDefault="0A0B75B6" w:rsidP="003DD52C">
      <w:pPr>
        <w:spacing w:line="360" w:lineRule="auto"/>
        <w:jc w:val="both"/>
      </w:pPr>
      <w:r w:rsidRPr="003DD52C">
        <w:rPr>
          <w:rFonts w:ascii="Arial" w:eastAsia="Arial" w:hAnsi="Arial" w:cs="Arial"/>
          <w:highlight w:val="magenta"/>
        </w:rPr>
        <w:t>Bethan -</w:t>
      </w:r>
      <w:r w:rsidRPr="003DD52C">
        <w:rPr>
          <w:rFonts w:ascii="Arial" w:eastAsia="Arial" w:hAnsi="Arial" w:cs="Arial"/>
        </w:rPr>
        <w:t xml:space="preserve"> We all need to ensure as well that we continue following the enabling pathways for the curriculum, which are enabling adults to create relationships and impact children’s development positively. We need to provide engaging experiences which I have stated we can improve on above which is loose parts play outdoors. Finally, ensuring both indoors and outdoors are effective environments which makes us think about the activities we provide, and how we can ensure we are providing those meaningful experiences (Welsh Government, 2024a). It is also recognised in the NMS that children should have options to learn and play outside, which free flow play could enable this (Welsh Government, 2023a). </w:t>
      </w:r>
    </w:p>
    <w:p w14:paraId="17E2B23A" w14:textId="3B6068FF" w:rsidR="0022459A" w:rsidRDefault="0022459A" w:rsidP="003DD52C">
      <w:pPr>
        <w:spacing w:line="360" w:lineRule="auto"/>
        <w:jc w:val="both"/>
      </w:pPr>
      <w:r w:rsidRPr="003DD52C">
        <w:rPr>
          <w:rFonts w:ascii="Arial" w:eastAsia="Arial" w:hAnsi="Arial" w:cs="Arial"/>
          <w:highlight w:val="yellow"/>
        </w:rPr>
        <w:t>Bethany -</w:t>
      </w:r>
    </w:p>
    <w:p w14:paraId="3D8E515A" w14:textId="45175EF7" w:rsidR="0A0B75B6" w:rsidRDefault="0A0B75B6" w:rsidP="003DD52C">
      <w:pPr>
        <w:spacing w:line="360" w:lineRule="auto"/>
        <w:jc w:val="both"/>
      </w:pPr>
      <w:r w:rsidRPr="003DD52C">
        <w:rPr>
          <w:rFonts w:ascii="Arial" w:eastAsia="Arial" w:hAnsi="Arial" w:cs="Arial"/>
        </w:rPr>
        <w:t>My role is policy leader, and I oversee the development and implementation of the setting’s policies to ensure compliance with statutory requirements. According to Plymouth Marjon University (2025) policy leaders within early years settings are responsible for overseeing policies relating to the running of the setting, ensuring that the setting is compliant with legislative guidelines and preparing for inspection. Furthermore, Laurence Haines school (no date) suggests that policy leaders are responsible for the monitoring and the evaluation of the impact or effectiveness of policies, ensuring that policy is focused on continuous development. Laurence Haines school (no date) suggests that policy leaders are responsible for the monitoring and the evaluation of the impact or effectiveness of policies, ensuring that policy is focused on continuous development.</w:t>
      </w:r>
    </w:p>
    <w:p w14:paraId="14ACE1D0" w14:textId="55CB5D2A" w:rsidR="0A0B75B6" w:rsidRDefault="0A0B75B6" w:rsidP="003DD52C">
      <w:pPr>
        <w:spacing w:line="360" w:lineRule="auto"/>
        <w:jc w:val="both"/>
      </w:pPr>
      <w:r w:rsidRPr="003DD52C">
        <w:rPr>
          <w:rFonts w:ascii="Arial" w:eastAsia="Arial" w:hAnsi="Arial" w:cs="Arial"/>
        </w:rPr>
        <w:t xml:space="preserve">In preparation for the upcoming inspection, I would like to discuss the implementation of a healthy eating policy and how it can help to improve the quality of our setting. This is based upon feedback received from the previous inspection which highlighted a lack of promotion of healthy eating within the setting. To ensure that all parents are included in the curation of the policy I think we should provide parents with an online survey which allows parents to highlight their child’s dietary restrictions or preferences. Singh and Sagar (2021) carried out a study that aimed to determine the effectiveness of online surveys. The results found that while they are convenient, they may exclude parents that are not confident using technology or do that do not have access to technology. </w:t>
      </w:r>
    </w:p>
    <w:p w14:paraId="7EBF0113" w14:textId="2F225AEC" w:rsidR="0A0B75B6" w:rsidRDefault="0A0B75B6" w:rsidP="003DD52C">
      <w:pPr>
        <w:spacing w:line="360" w:lineRule="auto"/>
        <w:jc w:val="both"/>
      </w:pPr>
      <w:r w:rsidRPr="003DD52C">
        <w:rPr>
          <w:rFonts w:ascii="Arial" w:eastAsia="Arial" w:hAnsi="Arial" w:cs="Arial"/>
        </w:rPr>
        <w:t xml:space="preserve">Therefore, I would also look at providing the option of a paper copy of the survey or the opportunity to speak directly to a staff member if the person is not bothered about anonymity in their feedback. This is to ensure that all parents have the option to contribute and have their opinions valued. This aligns with Public Health Wales (no date) Parent Voice Framework as it ensures that we give parents the opportunity to participate in their children’s education and well-being as well as ensuring that we meet the need of the families and their children. To ensure that all children’s dietary needs are met we will follow the UNCRC’s (no date) article 24 which outlines the child’s rights to healthy and nutritious food. We would also need to ensure that allergy policies are followed to ensure the safety and well-being of the children. </w:t>
      </w:r>
    </w:p>
    <w:p w14:paraId="1DCD068F" w14:textId="2770698B" w:rsidR="0022459A" w:rsidRDefault="0022459A" w:rsidP="003DD52C">
      <w:pPr>
        <w:spacing w:line="360" w:lineRule="auto"/>
        <w:jc w:val="both"/>
      </w:pPr>
      <w:r w:rsidRPr="003DD52C">
        <w:rPr>
          <w:rFonts w:ascii="Arial" w:eastAsia="Arial" w:hAnsi="Arial" w:cs="Arial"/>
        </w:rPr>
        <w:t>The healthy eating policy will be in compliance with legislation and policies, as the policy leader I would like to ensure that the healthy eating policy aligns with the flying start principles and the national minimum standards (</w:t>
      </w:r>
      <w:r w:rsidR="06342F06" w:rsidRPr="003DD52C">
        <w:rPr>
          <w:rFonts w:ascii="Arial" w:eastAsia="Arial" w:hAnsi="Arial" w:cs="Arial"/>
        </w:rPr>
        <w:t>2023</w:t>
      </w:r>
      <w:r w:rsidR="6F35C3DC" w:rsidRPr="003DD52C">
        <w:rPr>
          <w:rFonts w:ascii="Arial" w:eastAsia="Arial" w:hAnsi="Arial" w:cs="Arial"/>
        </w:rPr>
        <w:t>a</w:t>
      </w:r>
      <w:r w:rsidRPr="003DD52C">
        <w:rPr>
          <w:rFonts w:ascii="Arial" w:eastAsia="Arial" w:hAnsi="Arial" w:cs="Arial"/>
        </w:rPr>
        <w:t xml:space="preserve">) to ensure that we are providing high-quality provision that adheres to statutory requirements. I believe that with this policy I would be able to achieve this. The objective of the healthy eating policy is to support the children’s well-being by encouraging healthy eating and promoting healthy relationships with food. </w:t>
      </w:r>
    </w:p>
    <w:p w14:paraId="08D9BCE9" w14:textId="6FE029AB" w:rsidR="0022459A" w:rsidRDefault="0022459A" w:rsidP="003DD52C">
      <w:pPr>
        <w:spacing w:line="360" w:lineRule="auto"/>
        <w:jc w:val="both"/>
      </w:pPr>
      <w:r w:rsidRPr="003DD52C">
        <w:rPr>
          <w:rFonts w:ascii="Arial" w:eastAsia="Arial" w:hAnsi="Arial" w:cs="Arial"/>
        </w:rPr>
        <w:t xml:space="preserve">This policy would align with the Well-being of future generation's act (2015) as it coincides with the act’s aim of a healthier Wales. Following CIW (2016) guidelines, I have carried out a quality-of-care report to assess the 4 areas of the quality review to ensure that all current policies and the healthy eating policy will enhance the quality of the setting. This report highlighted to me a need for further training for staff on the allergy procedures as well as the need for staff to model healthy eating habits and integrating healthy eating and nutrition into activities. </w:t>
      </w:r>
    </w:p>
    <w:p w14:paraId="23FB161A" w14:textId="69FCDA28" w:rsidR="0059272B" w:rsidRDefault="0022459A" w:rsidP="003DD52C">
      <w:pPr>
        <w:spacing w:line="360" w:lineRule="auto"/>
        <w:jc w:val="both"/>
      </w:pPr>
      <w:r w:rsidRPr="003DD52C">
        <w:rPr>
          <w:rFonts w:ascii="Arial" w:eastAsia="Arial" w:hAnsi="Arial" w:cs="Arial"/>
        </w:rPr>
        <w:t xml:space="preserve">In order to resolve these areas of improvement the healthy eating policy will require staff to model healthy eating habits by only consuming, water and healthy snacks around the children and training to be set up for further training on the allergen policy and procedures. I would like to incorporate workshops for parents to promote consistent healthy eating at home and reinforce the policies intentions. </w:t>
      </w:r>
    </w:p>
    <w:p w14:paraId="2AEFD774" w14:textId="397BD306" w:rsidR="00072772" w:rsidRDefault="0022459A" w:rsidP="003DD52C">
      <w:pPr>
        <w:spacing w:line="360" w:lineRule="auto"/>
        <w:jc w:val="both"/>
      </w:pPr>
      <w:r w:rsidRPr="003DD52C">
        <w:rPr>
          <w:rFonts w:ascii="Arial" w:eastAsia="Arial" w:hAnsi="Arial" w:cs="Arial"/>
        </w:rPr>
        <w:t>The policy will align with the Welsh Government’s (2011) healthy preschool scheme, an initiative implemented in early childhood settings to promote healthy living in the running of the setting by providing children with healthy balanced meals to promote balanced diets and nutrition. Although staff are required to hold a level 2 food hygiene certificate before they can begin working at the setting, staff would need additional training in child nutrition specifically surrounding healthy balanced diets</w:t>
      </w:r>
      <w:r w:rsidR="0059272B" w:rsidRPr="003DD52C">
        <w:rPr>
          <w:rFonts w:ascii="Arial" w:eastAsia="Arial" w:hAnsi="Arial" w:cs="Arial"/>
        </w:rPr>
        <w:t xml:space="preserve">. </w:t>
      </w:r>
      <w:r w:rsidR="00072772" w:rsidRPr="003DD52C">
        <w:rPr>
          <w:rFonts w:ascii="Arial" w:eastAsia="Arial" w:hAnsi="Arial" w:cs="Arial"/>
        </w:rPr>
        <w:t xml:space="preserve">Gemma are you able to arrange this for the staff. </w:t>
      </w:r>
    </w:p>
    <w:p w14:paraId="1EF0232D" w14:textId="6519409C" w:rsidR="0A0B75B6" w:rsidRDefault="0A0B75B6" w:rsidP="003DD52C">
      <w:pPr>
        <w:spacing w:after="0" w:line="360" w:lineRule="auto"/>
        <w:jc w:val="both"/>
      </w:pPr>
      <w:r w:rsidRPr="003DD52C">
        <w:rPr>
          <w:rFonts w:ascii="Arial" w:eastAsia="Arial" w:hAnsi="Arial" w:cs="Arial"/>
          <w:color w:val="000000" w:themeColor="text1"/>
          <w:highlight w:val="red"/>
        </w:rPr>
        <w:t>Ocean</w:t>
      </w:r>
      <w:r w:rsidRPr="003DD52C">
        <w:rPr>
          <w:rFonts w:ascii="Arial" w:eastAsia="Arial" w:hAnsi="Arial" w:cs="Arial"/>
          <w:color w:val="000000" w:themeColor="text1"/>
        </w:rPr>
        <w:t xml:space="preserve"> - It is important that with handling food, that we hand washing after nappy changing which is something that wasn’t always displayed, according to the public health agency (2017), handwashing is one of the most important ways of controlling the spread of infectious diseases, especially those that cause diarrhoea and vomiting, there must be a suitable and accessible hand washing facilities available, according to the care inspection. </w:t>
      </w:r>
    </w:p>
    <w:p w14:paraId="17C3A02B" w14:textId="0EA4CC4C" w:rsidR="0A0B75B6" w:rsidRDefault="0A0B75B6" w:rsidP="003DD52C">
      <w:pPr>
        <w:spacing w:after="0" w:line="360" w:lineRule="auto"/>
        <w:jc w:val="both"/>
      </w:pPr>
      <w:r w:rsidRPr="003DD52C">
        <w:rPr>
          <w:rFonts w:ascii="Arial" w:eastAsia="Arial" w:hAnsi="Arial" w:cs="Arial"/>
          <w:color w:val="000000" w:themeColor="text1"/>
        </w:rPr>
        <w:t xml:space="preserve">Staff who work in schools should be given full guidance on working with pupils who have infectious diseases or other medical conditions, the spread of infectious diseases in schools, such as diarrhoea and vomiting illness, dysentery and hepatitis A can be controlled through good hygiene procedures according to national education union.  This is why the correct measures need to be attained during nappy changes and hand washing. </w:t>
      </w:r>
    </w:p>
    <w:p w14:paraId="6992F549" w14:textId="73286E12" w:rsidR="0A0B75B6" w:rsidRDefault="0A0B75B6" w:rsidP="003DD52C">
      <w:pPr>
        <w:spacing w:after="0" w:line="360" w:lineRule="auto"/>
        <w:jc w:val="both"/>
      </w:pPr>
      <w:r w:rsidRPr="003DD52C">
        <w:rPr>
          <w:rFonts w:ascii="Arial" w:eastAsia="Arial" w:hAnsi="Arial" w:cs="Arial"/>
          <w:color w:val="000000" w:themeColor="text1"/>
        </w:rPr>
        <w:t xml:space="preserve"> </w:t>
      </w:r>
    </w:p>
    <w:p w14:paraId="3F3C3126" w14:textId="1F146AA3" w:rsidR="00072772" w:rsidRDefault="557F871B" w:rsidP="003DD52C">
      <w:pPr>
        <w:spacing w:line="360" w:lineRule="auto"/>
        <w:jc w:val="both"/>
      </w:pPr>
      <w:r w:rsidRPr="003DD52C">
        <w:rPr>
          <w:rFonts w:ascii="Arial" w:eastAsia="Arial" w:hAnsi="Arial" w:cs="Arial"/>
          <w:highlight w:val="cyan"/>
        </w:rPr>
        <w:t>Gemma</w:t>
      </w:r>
      <w:r w:rsidRPr="003DD52C">
        <w:rPr>
          <w:rFonts w:ascii="Arial" w:eastAsia="Arial" w:hAnsi="Arial" w:cs="Arial"/>
        </w:rPr>
        <w:t xml:space="preserve"> – I can I look into training options for this.</w:t>
      </w:r>
    </w:p>
    <w:p w14:paraId="086E08A5" w14:textId="6A3C74A9" w:rsidR="0022459A" w:rsidRDefault="00B62073" w:rsidP="003DD52C">
      <w:pPr>
        <w:spacing w:line="360" w:lineRule="auto"/>
        <w:jc w:val="both"/>
      </w:pPr>
      <w:r w:rsidRPr="003DD52C">
        <w:rPr>
          <w:rFonts w:ascii="Arial" w:eastAsia="Arial" w:hAnsi="Arial" w:cs="Arial"/>
          <w:highlight w:val="yellow"/>
        </w:rPr>
        <w:t>Bethany</w:t>
      </w:r>
      <w:r w:rsidRPr="003DD52C">
        <w:rPr>
          <w:rFonts w:ascii="Arial" w:eastAsia="Arial" w:hAnsi="Arial" w:cs="Arial"/>
        </w:rPr>
        <w:t xml:space="preserve"> - </w:t>
      </w:r>
      <w:r w:rsidR="0022459A" w:rsidRPr="003DD52C">
        <w:rPr>
          <w:rFonts w:ascii="Arial" w:eastAsia="Arial" w:hAnsi="Arial" w:cs="Arial"/>
        </w:rPr>
        <w:t xml:space="preserve">This is to ensure all staff are well equipped to implement the policy and ensure that the quality of the healthy eating practice is up to the standards required by law and in line with the healthy preschool scheme. </w:t>
      </w:r>
      <w:r w:rsidR="604360C0" w:rsidRPr="003DD52C">
        <w:rPr>
          <w:rFonts w:ascii="Arial" w:eastAsia="Arial" w:hAnsi="Arial" w:cs="Arial"/>
        </w:rPr>
        <w:t xml:space="preserve"> </w:t>
      </w:r>
    </w:p>
    <w:p w14:paraId="5D5776FF" w14:textId="27C4F502" w:rsidR="604360C0" w:rsidRDefault="604360C0" w:rsidP="003DD52C">
      <w:pPr>
        <w:spacing w:line="360" w:lineRule="auto"/>
        <w:jc w:val="both"/>
      </w:pPr>
      <w:r w:rsidRPr="003DD52C">
        <w:rPr>
          <w:rFonts w:ascii="Arial" w:eastAsia="Arial" w:hAnsi="Arial" w:cs="Arial"/>
          <w:highlight w:val="cyan"/>
        </w:rPr>
        <w:t>Gemma</w:t>
      </w:r>
      <w:r w:rsidRPr="003DD52C">
        <w:rPr>
          <w:rFonts w:ascii="Arial" w:eastAsia="Arial" w:hAnsi="Arial" w:cs="Arial"/>
        </w:rPr>
        <w:t xml:space="preserve"> – On the other hand, a</w:t>
      </w:r>
      <w:r w:rsidRPr="40C300DA">
        <w:rPr>
          <w:rFonts w:ascii="Arial" w:eastAsia="Arial" w:hAnsi="Arial" w:cs="Arial"/>
        </w:rPr>
        <w:t xml:space="preserve">s the lead of the training officer and in preparation for an upcoming inspection, the first aid training needs to be updated as although we were up to date on training in the last inspection, the training still needs updating as for instants the first aid training is out of date. Employers are required under the Health and Safety (First Aid) Regulations of 1981 to provide sufficient and suitable facilities, equipment, and staff to guarantee that their workers receive prompt medical assistance in the event that they are hurt on the job or become unwell. It is strongly advised that all schools take into account the needs of non-workers, such as students, while creating provisions for first aid, even though the regulations do not force businesses to provide first aid for anybody other than their own employees. When necessary, first responders will be expected to call for an ambulance or other professional medical assistance and provide prompt assistance to casualties with ordinary illnesses or injuries as well as those resulting from particular risks at the school, college, or during educational visits (GOV.UK, 2022). This is essential for the wellbeing and environment areas of the Care Quality Review.  </w:t>
      </w:r>
    </w:p>
    <w:p w14:paraId="70723C01" w14:textId="5BD5E606" w:rsidR="008531A6" w:rsidRDefault="00220A54" w:rsidP="003DD52C">
      <w:pPr>
        <w:spacing w:line="360" w:lineRule="auto"/>
        <w:jc w:val="both"/>
      </w:pPr>
      <w:r w:rsidRPr="003DD52C">
        <w:rPr>
          <w:rFonts w:ascii="Arial" w:eastAsia="Arial" w:hAnsi="Arial" w:cs="Arial"/>
          <w:highlight w:val="yellow"/>
        </w:rPr>
        <w:t>Bethany</w:t>
      </w:r>
      <w:r w:rsidRPr="003DD52C">
        <w:rPr>
          <w:rFonts w:ascii="Arial" w:eastAsia="Arial" w:hAnsi="Arial" w:cs="Arial"/>
        </w:rPr>
        <w:t xml:space="preserve"> – </w:t>
      </w:r>
      <w:r w:rsidR="008531A6" w:rsidRPr="003DD52C">
        <w:rPr>
          <w:rFonts w:ascii="Arial" w:eastAsia="Arial" w:hAnsi="Arial" w:cs="Arial"/>
        </w:rPr>
        <w:t>In the process of first implementing the policy, I intend to have regular meetings with you all to gather your thoughts and ideas surrounding the policy and if it is working or what can be improved. Furthermore, Selvaraj &amp; Azman (2020) highlights the importance of feedback in enhancing outcomes for children by combining parent and staff feedback and quantitative measures such as tracking a child’s development to evaluate the effectiveness. North Yorkshire Council (2023) supports this further suggesting that self-evaluation and reflection in early years provision feedback and observations can gather useful insight into the quality of the provision and the impacts of policies.</w:t>
      </w:r>
    </w:p>
    <w:p w14:paraId="710175A0" w14:textId="236B07FA" w:rsidR="0A0B75B6" w:rsidRDefault="0A0B75B6" w:rsidP="003DD52C">
      <w:pPr>
        <w:spacing w:line="360" w:lineRule="auto"/>
        <w:jc w:val="both"/>
      </w:pPr>
      <w:r w:rsidRPr="003DD52C">
        <w:rPr>
          <w:rFonts w:ascii="Arial" w:eastAsia="Arial" w:hAnsi="Arial" w:cs="Arial"/>
          <w:highlight w:val="yellow"/>
        </w:rPr>
        <w:t xml:space="preserve"> </w:t>
      </w:r>
    </w:p>
    <w:p w14:paraId="14D5A5CC" w14:textId="13244984" w:rsidR="0450B9E6" w:rsidRDefault="0450B9E6" w:rsidP="003DD52C">
      <w:pPr>
        <w:spacing w:line="360" w:lineRule="auto"/>
        <w:jc w:val="both"/>
      </w:pPr>
      <w:r w:rsidRPr="003DD52C">
        <w:rPr>
          <w:rFonts w:ascii="Arial" w:eastAsia="Arial" w:hAnsi="Arial" w:cs="Arial"/>
        </w:rPr>
        <w:t>Aleisha</w:t>
      </w:r>
    </w:p>
    <w:p w14:paraId="1FE691D4" w14:textId="0631B8AD" w:rsidR="52E860AC" w:rsidRDefault="52E860AC" w:rsidP="003DD52C">
      <w:pPr>
        <w:spacing w:line="360" w:lineRule="auto"/>
        <w:jc w:val="both"/>
      </w:pPr>
      <w:r w:rsidRPr="003DD52C">
        <w:rPr>
          <w:rFonts w:ascii="Arial" w:eastAsia="Arial" w:hAnsi="Arial" w:cs="Arial"/>
        </w:rPr>
        <w:t>My role within the setting is to ensure there is regular observation of the children, and correct monitoring of their developmental progress, or areas of concern. The Care Inspectorate Wales (2025) highlights how crucial it is to use good child observation as a tool to assist and guide planning for children's learning and development (Care Inspectorate Wales, 2025). Practitioners can adapt experiences and activities to meet the needs of individuals or groups by using observations to gauge children's needs and interests. In order to ensure that children's growth is encouraged in meaningful ways, this process entails observing, evaluating, and reacting to their behaviours and advancement.</w:t>
      </w:r>
      <w:r w:rsidR="0A0B75B6" w:rsidRPr="003DD52C">
        <w:rPr>
          <w:rFonts w:ascii="Arial" w:eastAsia="Arial" w:hAnsi="Arial" w:cs="Arial"/>
        </w:rPr>
        <w:t xml:space="preserve"> </w:t>
      </w:r>
    </w:p>
    <w:p w14:paraId="5BD0B404" w14:textId="0422ACD1" w:rsidR="0A0B75B6" w:rsidRDefault="0A0B75B6" w:rsidP="003DD52C">
      <w:pPr>
        <w:spacing w:line="360" w:lineRule="auto"/>
        <w:jc w:val="both"/>
      </w:pPr>
      <w:r w:rsidRPr="003DD52C">
        <w:rPr>
          <w:rFonts w:ascii="Arial" w:eastAsia="Arial" w:hAnsi="Arial" w:cs="Arial"/>
        </w:rPr>
        <w:t xml:space="preserve">The significance of weekly logs in observation techniques is emphasised by the Care Inspectorate Wales (2025) and Welsh educational frameworks, including the </w:t>
      </w:r>
      <w:r w:rsidRPr="003DD52C">
        <w:rPr>
          <w:rFonts w:ascii="Arial" w:eastAsia="Arial" w:hAnsi="Arial" w:cs="Arial"/>
          <w:highlight w:val="yellow"/>
        </w:rPr>
        <w:t>Foundation Phase Framewo</w:t>
      </w:r>
      <w:r w:rsidRPr="003DD52C">
        <w:rPr>
          <w:rFonts w:ascii="Arial" w:eastAsia="Arial" w:hAnsi="Arial" w:cs="Arial"/>
        </w:rPr>
        <w:t>rk. These logs are a structured method of monitoring progress and provide insightful information about children's development. Additionally, the Foundation Phase Framework emphasises the need of ongoing assessment and documentation in developing inclusive, child-focused learning settings (Welsh Government, 2015). We guarantee adherence to these criteria while successfully meeting the requirements of every child by including weekly logs into our procedures. These documents also aid in connecting observations to developmental stages, allowing for more focused and responsive planning within the curriculum for non-maintained settings.</w:t>
      </w:r>
    </w:p>
    <w:p w14:paraId="5CA18104" w14:textId="3543F159" w:rsidR="0A0B75B6" w:rsidRDefault="0A0B75B6" w:rsidP="003DD52C">
      <w:pPr>
        <w:spacing w:line="360" w:lineRule="auto"/>
        <w:jc w:val="both"/>
      </w:pPr>
      <w:r w:rsidRPr="003DD52C">
        <w:rPr>
          <w:rFonts w:ascii="Arial" w:eastAsia="Arial" w:hAnsi="Arial" w:cs="Arial"/>
          <w:highlight w:val="yellow"/>
        </w:rPr>
        <w:t>Bethany</w:t>
      </w:r>
      <w:r w:rsidRPr="003DD52C">
        <w:rPr>
          <w:rFonts w:ascii="Arial" w:eastAsia="Arial" w:hAnsi="Arial" w:cs="Arial"/>
        </w:rPr>
        <w:t xml:space="preserve">- Aleisha I would like to arrange regular meetings with you to discuss the children’s developmental progress and to see if the policies are supporting their development in order to determine whether new policies are needed and if amendments are needed for existing policies. Weekly records, as outlined in CIW's guidelines on successful partnerships in childcare, foster cooperation with parents and carers by serving as a communication tool that promotes transparency and encourages parental involvement (Care Inspectorate Wales, 2019). Making these logs accessible to families enhances collaboration and engagement. </w:t>
      </w:r>
    </w:p>
    <w:p w14:paraId="15E3973A" w14:textId="256B03E6" w:rsidR="0A0B75B6" w:rsidRDefault="0A0B75B6" w:rsidP="003DD52C">
      <w:pPr>
        <w:spacing w:line="360" w:lineRule="auto"/>
        <w:jc w:val="both"/>
      </w:pPr>
      <w:r w:rsidRPr="003DD52C">
        <w:rPr>
          <w:rFonts w:ascii="Arial" w:eastAsia="Arial" w:hAnsi="Arial" w:cs="Arial"/>
        </w:rPr>
        <w:t>Aleisha - Furthermore, utilising technology to help safeguarding activities is emphasised in the Keeping Children Safe in Education (KCSIE) legislative advice (Department for Education, 2024). Because digital logs allow for real-time updates, practitioners may quickly communicate observations and concerns to parents, carers, or other organisations that are involved in developmental assistance or protection. Better communication and teamwork are encouraged by this, which guarantees that any problems are resolved quickly.</w:t>
      </w:r>
    </w:p>
    <w:p w14:paraId="01CA053F" w14:textId="5EF0EB6B" w:rsidR="0A0B75B6" w:rsidRDefault="0A0B75B6" w:rsidP="003DD52C">
      <w:pPr>
        <w:spacing w:line="360" w:lineRule="auto"/>
        <w:jc w:val="both"/>
      </w:pPr>
      <w:r w:rsidRPr="003DD52C">
        <w:rPr>
          <w:rFonts w:ascii="Arial" w:eastAsia="Arial" w:hAnsi="Arial" w:cs="Arial"/>
        </w:rPr>
        <w:t xml:space="preserve">Aligned with Wales's Early Years Development and Assessment Framework (EYDAF), these records also help practitioners assess the effectiveness of their methods and identify areas for improvement (Welsh Government, 2021). This reflective practice reinforces a commitment to providing high-quality, child-centred care and education while meeting legal obligations, benefiting both the child and their wider support network. </w:t>
      </w:r>
    </w:p>
    <w:p w14:paraId="66739009" w14:textId="1435F9AC" w:rsidR="0A0B75B6" w:rsidRDefault="0A0B75B6" w:rsidP="003DD52C">
      <w:pPr>
        <w:spacing w:line="360" w:lineRule="auto"/>
        <w:jc w:val="both"/>
      </w:pPr>
      <w:r w:rsidRPr="003DD52C">
        <w:rPr>
          <w:rFonts w:ascii="Arial" w:eastAsia="Arial" w:hAnsi="Arial" w:cs="Arial"/>
        </w:rPr>
        <w:t xml:space="preserve"> </w:t>
      </w:r>
      <w:r w:rsidRPr="003DD52C">
        <w:rPr>
          <w:rFonts w:ascii="Arial" w:eastAsia="Arial" w:hAnsi="Arial" w:cs="Arial"/>
          <w:highlight w:val="magenta"/>
        </w:rPr>
        <w:t>Bethan</w:t>
      </w:r>
      <w:r w:rsidRPr="003DD52C">
        <w:rPr>
          <w:rFonts w:ascii="Arial" w:eastAsia="Arial" w:hAnsi="Arial" w:cs="Arial"/>
        </w:rPr>
        <w:t xml:space="preserve"> – Also within the NMS states that we should understand curriculum and within everyday practice we should implement in a way that is age and stage appropriate for the children. I would just like to add that I think we do this exceptionally well, and using developmental records, we reflect these results in the way we implement different activities to push the children’s development in our care. </w:t>
      </w:r>
    </w:p>
    <w:p w14:paraId="6739F099" w14:textId="74DA7A89" w:rsidR="0A0B75B6" w:rsidRDefault="0A0B75B6" w:rsidP="54CEA755">
      <w:pPr>
        <w:spacing w:line="360" w:lineRule="auto"/>
        <w:jc w:val="both"/>
        <w:rPr>
          <w:rFonts w:ascii="Arial" w:eastAsia="Arial" w:hAnsi="Arial" w:cs="Arial"/>
        </w:rPr>
      </w:pPr>
      <w:r w:rsidRPr="54CEA755">
        <w:rPr>
          <w:rFonts w:ascii="Arial" w:eastAsia="Arial" w:hAnsi="Arial" w:cs="Arial"/>
          <w:highlight w:val="cyan"/>
        </w:rPr>
        <w:t>Gemma</w:t>
      </w:r>
      <w:r w:rsidRPr="54CEA755">
        <w:rPr>
          <w:rFonts w:ascii="Arial" w:eastAsia="Arial" w:hAnsi="Arial" w:cs="Arial"/>
        </w:rPr>
        <w:t xml:space="preserve"> – Just to add that a child's growth depends on interactions since they give them meaningful contact that aids in play and basic language comprehension. Reduced staffing ratios guarantee that a staff person has more time to spend interacting with the child resulting in more significant and </w:t>
      </w:r>
      <w:proofErr w:type="spellStart"/>
      <w:r w:rsidRPr="54CEA755">
        <w:rPr>
          <w:rFonts w:ascii="Arial" w:eastAsia="Arial" w:hAnsi="Arial" w:cs="Arial"/>
        </w:rPr>
        <w:t>benefical</w:t>
      </w:r>
      <w:proofErr w:type="spellEnd"/>
      <w:r w:rsidRPr="54CEA755">
        <w:rPr>
          <w:rFonts w:ascii="Arial" w:eastAsia="Arial" w:hAnsi="Arial" w:cs="Arial"/>
        </w:rPr>
        <w:t xml:space="preserve"> relationships. Children can thus receive more individualised care and attention when staffing ratios are lower, which means that the support they receive is more tailored to meet their specific requirements. The child can receive more assistance through interactions with carers if the ratio is lower, which is beneficial for both cognitive and physical development. Higher ratios, on the other hand, suggest that the youngster receives less time, which means they miss out on a lot of important serve and return exchanges</w:t>
      </w:r>
      <w:r w:rsidR="21B5F460" w:rsidRPr="54CEA755">
        <w:rPr>
          <w:rFonts w:ascii="Arial" w:eastAsia="Arial" w:hAnsi="Arial" w:cs="Arial"/>
        </w:rPr>
        <w:t xml:space="preserve"> </w:t>
      </w:r>
      <w:r w:rsidR="4DED1229" w:rsidRPr="54CEA755">
        <w:rPr>
          <w:rFonts w:ascii="Arial" w:eastAsia="Arial" w:hAnsi="Arial" w:cs="Arial"/>
        </w:rPr>
        <w:t>(Early Years Wales, no date</w:t>
      </w:r>
      <w:r w:rsidRPr="54CEA755">
        <w:rPr>
          <w:rFonts w:ascii="Arial" w:eastAsia="Arial" w:hAnsi="Arial" w:cs="Arial"/>
        </w:rPr>
        <w:t>)</w:t>
      </w:r>
      <w:r w:rsidR="761B67EB" w:rsidRPr="54CEA755">
        <w:rPr>
          <w:rFonts w:ascii="Arial" w:eastAsia="Arial" w:hAnsi="Arial" w:cs="Arial"/>
        </w:rPr>
        <w:t>.</w:t>
      </w:r>
      <w:r w:rsidRPr="54CEA755">
        <w:rPr>
          <w:rFonts w:ascii="Arial" w:eastAsia="Arial" w:hAnsi="Arial" w:cs="Arial"/>
        </w:rPr>
        <w:t xml:space="preserve"> This will therefore benefit the Care and Development area of the Care Quality Review.</w:t>
      </w:r>
    </w:p>
    <w:p w14:paraId="1FC4C1A5" w14:textId="3BCA696B" w:rsidR="0A0B75B6" w:rsidRDefault="0A0B75B6" w:rsidP="003DD52C">
      <w:pPr>
        <w:spacing w:line="360" w:lineRule="auto"/>
        <w:jc w:val="both"/>
      </w:pPr>
      <w:r w:rsidRPr="003DD52C">
        <w:rPr>
          <w:rFonts w:ascii="Arial" w:eastAsia="Arial" w:hAnsi="Arial" w:cs="Arial"/>
        </w:rPr>
        <w:t xml:space="preserve"> </w:t>
      </w:r>
    </w:p>
    <w:p w14:paraId="4B109B69" w14:textId="155CE585" w:rsidR="0A0B75B6" w:rsidRDefault="0A0B75B6" w:rsidP="003DD52C">
      <w:pPr>
        <w:spacing w:line="360" w:lineRule="auto"/>
        <w:jc w:val="both"/>
      </w:pPr>
      <w:r w:rsidRPr="003DD52C">
        <w:rPr>
          <w:rFonts w:ascii="Arial" w:eastAsia="Arial" w:hAnsi="Arial" w:cs="Arial"/>
        </w:rPr>
        <w:t xml:space="preserve">Aleisha </w:t>
      </w:r>
    </w:p>
    <w:p w14:paraId="4348253B" w14:textId="0F300EDF" w:rsidR="0A0B75B6" w:rsidRDefault="0A0B75B6" w:rsidP="003DD52C">
      <w:pPr>
        <w:spacing w:line="360" w:lineRule="auto"/>
        <w:jc w:val="both"/>
      </w:pPr>
      <w:r w:rsidRPr="003DD52C">
        <w:rPr>
          <w:rFonts w:ascii="Arial" w:eastAsia="Arial" w:hAnsi="Arial" w:cs="Arial"/>
        </w:rPr>
        <w:t xml:space="preserve">Our observation and protection procedures may be made far more effective and efficient by incorporating technology into our weekly records. Secure and efficient record-keeping solutions are offered by digital platforms and applications, including those suggested by the Department for Education's (DfE) advice on digital and technology standards in schools and colleges (Department for Education, 2023). In addition to making the documentation process easier, these solutions guarantee that private personal data is safely maintained in accordance with data protection laws such as the UK General Data Protection Regulation (UK GDPR). </w:t>
      </w:r>
    </w:p>
    <w:p w14:paraId="68727A02" w14:textId="595EABE1" w:rsidR="0A0B75B6" w:rsidRDefault="0A0B75B6" w:rsidP="003DD52C">
      <w:pPr>
        <w:spacing w:line="360" w:lineRule="auto"/>
        <w:jc w:val="both"/>
      </w:pPr>
      <w:r w:rsidRPr="003DD52C">
        <w:rPr>
          <w:rFonts w:ascii="Arial" w:eastAsia="Arial" w:hAnsi="Arial" w:cs="Arial"/>
        </w:rPr>
        <w:t>The use of technology in improving reflective behaviours is also emphasised by the Education Endowment Foundation (EEF) (Education Endowment Foundation, 2022). In order to promote continuous improvement, practitioners might use digital technologies to assess the efficacy of programs and examine patterns in children's development. In addition to fulfilling safeguarding regulations, we can develop a more adaptable and child-</w:t>
      </w:r>
      <w:proofErr w:type="spellStart"/>
      <w:r w:rsidRPr="003DD52C">
        <w:rPr>
          <w:rFonts w:ascii="Arial" w:eastAsia="Arial" w:hAnsi="Arial" w:cs="Arial"/>
        </w:rPr>
        <w:t>centered</w:t>
      </w:r>
      <w:proofErr w:type="spellEnd"/>
      <w:r w:rsidRPr="003DD52C">
        <w:rPr>
          <w:rFonts w:ascii="Arial" w:eastAsia="Arial" w:hAnsi="Arial" w:cs="Arial"/>
        </w:rPr>
        <w:t xml:space="preserve"> approach to care and education by utilising technology. </w:t>
      </w:r>
    </w:p>
    <w:p w14:paraId="7214EF3A" w14:textId="74801748" w:rsidR="0A0B75B6" w:rsidRDefault="0A0B75B6" w:rsidP="003DD52C">
      <w:pPr>
        <w:spacing w:line="360" w:lineRule="auto"/>
        <w:jc w:val="both"/>
      </w:pPr>
      <w:r w:rsidRPr="003DD52C">
        <w:rPr>
          <w:rFonts w:ascii="Arial" w:eastAsia="Arial" w:hAnsi="Arial" w:cs="Arial"/>
        </w:rPr>
        <w:t>We will use a digital platform such as Tapestry, which is in line with the EYFS framework, to efficiently track children's development (DfE, 2023). Standardised weekly record templates that contain activities, objectives, observations, reflections, and children profiles will be part of this. The ability to register observations, match them with developmental goals, and provide multimedia proof will be ensured by staff training. Efficiency will be improved throughout everyday activities with real-time updates via tablets or mobile devices. Plans will be improved, and regular progress reports will enhance communication with parents through weekly evaluations. Effectiveness will be ensured by ongoing assessments that take into account input from parents and employees (Education Endowment Foundation, 2022).</w:t>
      </w:r>
    </w:p>
    <w:p w14:paraId="2BE6C7F0" w14:textId="62BD9630" w:rsidR="0A0B75B6" w:rsidRDefault="0A0B75B6" w:rsidP="003DD52C">
      <w:pPr>
        <w:spacing w:line="360" w:lineRule="auto"/>
        <w:jc w:val="both"/>
      </w:pPr>
      <w:r w:rsidRPr="003DD52C">
        <w:rPr>
          <w:rFonts w:ascii="Arial" w:eastAsia="Arial" w:hAnsi="Arial" w:cs="Arial"/>
        </w:rPr>
        <w:t>The Care Inspectorate Wales (CIW) Safeguarding Policy (Care Inspectorate Wales, 2021) and the Wales Safeguarding Procedures (Welsh Government, 2019) shall be followed, and safeguarding concepts will be included into observation methods to put children's safety and wellbeing first. This method guarantees prompt risk assessment and prevention, allowing for early intervention when developmental or behavioural changes point to underlying problems. Weekly logs will be used to record developmental milestones and safety issues, guaranteeing adherence to legal requirements such the National Minimum Standards for Regulated Childcare (Care Inspectorate Wales, 2019). Our goal is to establish a caring atmosphere that supports the highest standards and best practices in childcare and education by incorporating safety into routine operations.</w:t>
      </w:r>
    </w:p>
    <w:p w14:paraId="0CFCEE9A" w14:textId="7ACE2C49" w:rsidR="0A0B75B6" w:rsidRDefault="0A0B75B6" w:rsidP="003DD52C">
      <w:pPr>
        <w:spacing w:line="360" w:lineRule="auto"/>
        <w:jc w:val="both"/>
      </w:pPr>
      <w:r w:rsidRPr="003DD52C">
        <w:rPr>
          <w:rFonts w:ascii="Arial" w:eastAsia="Arial" w:hAnsi="Arial" w:cs="Arial"/>
        </w:rPr>
        <w:t xml:space="preserve"> </w:t>
      </w:r>
    </w:p>
    <w:p w14:paraId="3CBC51AE" w14:textId="725C0C01" w:rsidR="0A0B75B6" w:rsidRDefault="0A0B75B6" w:rsidP="003DD52C">
      <w:pPr>
        <w:spacing w:line="360" w:lineRule="auto"/>
        <w:jc w:val="both"/>
      </w:pPr>
      <w:r w:rsidRPr="003DD52C">
        <w:rPr>
          <w:rFonts w:ascii="Arial" w:eastAsia="Arial" w:hAnsi="Arial" w:cs="Arial"/>
          <w:highlight w:val="cyan"/>
        </w:rPr>
        <w:t>Gemma</w:t>
      </w:r>
      <w:r w:rsidRPr="003DD52C">
        <w:rPr>
          <w:rFonts w:ascii="Arial" w:eastAsia="Arial" w:hAnsi="Arial" w:cs="Arial"/>
        </w:rPr>
        <w:t>- Aleisha I will ensure that staff training on safeguarding is up to date. According to Martinelli (2018) safeguarding training is important as it ensures as practitioners, we will create an environment that is safe, and helps us to identify abuse and the signs, and how to report concerns.</w:t>
      </w:r>
    </w:p>
    <w:p w14:paraId="21998A6B" w14:textId="21AEF06D" w:rsidR="0A0B75B6" w:rsidRDefault="0A0B75B6" w:rsidP="003DD52C">
      <w:pPr>
        <w:spacing w:line="360" w:lineRule="auto"/>
        <w:jc w:val="both"/>
      </w:pPr>
      <w:r w:rsidRPr="003DD52C">
        <w:rPr>
          <w:rFonts w:ascii="Arial" w:eastAsia="Arial" w:hAnsi="Arial" w:cs="Arial"/>
        </w:rPr>
        <w:t xml:space="preserve"> </w:t>
      </w:r>
    </w:p>
    <w:p w14:paraId="400004D3" w14:textId="6D618A04" w:rsidR="0A0B75B6" w:rsidRDefault="0A0B75B6" w:rsidP="003DD52C">
      <w:pPr>
        <w:spacing w:line="360" w:lineRule="auto"/>
        <w:jc w:val="both"/>
      </w:pPr>
      <w:r w:rsidRPr="003DD52C">
        <w:rPr>
          <w:rFonts w:ascii="Arial" w:eastAsia="Arial" w:hAnsi="Arial" w:cs="Arial"/>
          <w:highlight w:val="cyan"/>
        </w:rPr>
        <w:t>Gemma</w:t>
      </w:r>
    </w:p>
    <w:p w14:paraId="6B4750BC" w14:textId="591006B6" w:rsidR="0A0B75B6" w:rsidRDefault="0A0B75B6" w:rsidP="003DD52C">
      <w:pPr>
        <w:spacing w:line="360" w:lineRule="auto"/>
        <w:jc w:val="both"/>
      </w:pPr>
      <w:r w:rsidRPr="003DD52C">
        <w:rPr>
          <w:rFonts w:ascii="Arial" w:eastAsia="Arial" w:hAnsi="Arial" w:cs="Arial"/>
        </w:rPr>
        <w:t xml:space="preserve">My role is leader of training within the setting. All practitioners must possess the necessary credentials, training, skills, and knowledge, as well as a clear grasp of their duties and responsibilities, in order to improve the everyday experiences of children in early childhood settings and the overall quality of provision. In order to help employees understand their duties and responsibilities, providers must make sure that all employees get induction training. Information on safeguarding, child protection, emergency evacuation protocols, and health and safety concerns must all be covered in induction training (BVS, no date). </w:t>
      </w:r>
    </w:p>
    <w:p w14:paraId="753A8896" w14:textId="3D00B688" w:rsidR="0A0B75B6" w:rsidRDefault="0A0B75B6" w:rsidP="003DD52C">
      <w:pPr>
        <w:spacing w:after="0" w:line="360" w:lineRule="auto"/>
        <w:jc w:val="both"/>
      </w:pPr>
      <w:r w:rsidRPr="003DD52C">
        <w:rPr>
          <w:rFonts w:ascii="Arial" w:eastAsia="Arial" w:hAnsi="Arial" w:cs="Arial"/>
          <w:color w:val="000000" w:themeColor="text1"/>
          <w:highlight w:val="red"/>
        </w:rPr>
        <w:t>Ocean</w:t>
      </w:r>
      <w:r w:rsidRPr="003DD52C">
        <w:rPr>
          <w:rFonts w:ascii="Arial" w:eastAsia="Arial" w:hAnsi="Arial" w:cs="Arial"/>
          <w:color w:val="000000" w:themeColor="text1"/>
        </w:rPr>
        <w:t xml:space="preserve"> - Along with discussing health and safety, I think it would be great gemma if we could investigate providing more infection and prevention training within the setting, making sure that all staff are up to date with any guidelines issued within the government and the health and safety act, children’s act and HSE guidelines. Those who are up to date with the regulations and guidelines this will also come in beneficial for them as a refresher. If you could search up on training that is available for this and email me regarding the update of this, it would be greatly appreciated. Staff who work in schools should be given full guidance on working with pupils who have infectious diseases or other medical conditions, the spread of infectious diseases in schools, such as diarrhoea and vomiting illness, dysentery and hepatitis A can be controlled through good hygiene procedures according to national education union.  This is why the correct measures need to be attained during nappy changes and hand washing. </w:t>
      </w:r>
    </w:p>
    <w:p w14:paraId="28AC843F" w14:textId="24FC9AE0" w:rsidR="0A0B75B6" w:rsidRDefault="0A0B75B6" w:rsidP="003DD52C">
      <w:pPr>
        <w:spacing w:after="0" w:line="360" w:lineRule="auto"/>
        <w:jc w:val="both"/>
      </w:pPr>
      <w:r w:rsidRPr="003DD52C">
        <w:rPr>
          <w:rFonts w:ascii="Arial" w:eastAsia="Arial" w:hAnsi="Arial" w:cs="Arial"/>
          <w:color w:val="000000" w:themeColor="text1"/>
        </w:rPr>
        <w:t xml:space="preserve"> </w:t>
      </w:r>
    </w:p>
    <w:p w14:paraId="4E639CBD" w14:textId="0AE5B5EA" w:rsidR="0A0B75B6" w:rsidRDefault="0A0B75B6" w:rsidP="003DD52C">
      <w:pPr>
        <w:spacing w:line="360" w:lineRule="auto"/>
        <w:jc w:val="both"/>
      </w:pPr>
      <w:r w:rsidRPr="003DD52C">
        <w:rPr>
          <w:rFonts w:ascii="Arial" w:eastAsia="Arial" w:hAnsi="Arial" w:cs="Arial"/>
          <w:highlight w:val="cyan"/>
        </w:rPr>
        <w:t>Gemma</w:t>
      </w:r>
      <w:r w:rsidRPr="003DD52C">
        <w:rPr>
          <w:rFonts w:ascii="Arial" w:eastAsia="Arial" w:hAnsi="Arial" w:cs="Arial"/>
        </w:rPr>
        <w:t xml:space="preserve"> - Yes Ocean I can arrange this. </w:t>
      </w:r>
    </w:p>
    <w:p w14:paraId="0C004B2A" w14:textId="5670E72E" w:rsidR="26BB35EA" w:rsidRDefault="26BB35EA" w:rsidP="003DD52C">
      <w:pPr>
        <w:spacing w:line="360" w:lineRule="auto"/>
        <w:jc w:val="both"/>
      </w:pPr>
      <w:r w:rsidRPr="003DD52C">
        <w:rPr>
          <w:rFonts w:ascii="Arial" w:eastAsia="Arial" w:hAnsi="Arial" w:cs="Arial"/>
        </w:rPr>
        <w:t xml:space="preserve">The content covered in the emergency PFA training course, along with the extra components listed in Annex A of the statutory framework for EYFS, must be included in full </w:t>
      </w:r>
      <w:proofErr w:type="spellStart"/>
      <w:r w:rsidRPr="003DD52C">
        <w:rPr>
          <w:rFonts w:ascii="Arial" w:eastAsia="Arial" w:hAnsi="Arial" w:cs="Arial"/>
        </w:rPr>
        <w:t>pediatric</w:t>
      </w:r>
      <w:proofErr w:type="spellEnd"/>
      <w:r w:rsidRPr="003DD52C">
        <w:rPr>
          <w:rFonts w:ascii="Arial" w:eastAsia="Arial" w:hAnsi="Arial" w:cs="Arial"/>
        </w:rPr>
        <w:t xml:space="preserve"> first aid training courses, which should last at least 12 hours. Emergency PFA training must last at least six hours and can be finished in a single, in-person day. Every three years, </w:t>
      </w:r>
      <w:proofErr w:type="spellStart"/>
      <w:r w:rsidRPr="003DD52C">
        <w:rPr>
          <w:rFonts w:ascii="Arial" w:eastAsia="Arial" w:hAnsi="Arial" w:cs="Arial"/>
        </w:rPr>
        <w:t>pediatric</w:t>
      </w:r>
      <w:proofErr w:type="spellEnd"/>
      <w:r w:rsidRPr="003DD52C">
        <w:rPr>
          <w:rFonts w:ascii="Arial" w:eastAsia="Arial" w:hAnsi="Arial" w:cs="Arial"/>
        </w:rPr>
        <w:t xml:space="preserve"> first aid training should be renewed or retaken. During their inspection, Ofsted will verify that the medical reporting and CPD procedures are being followed legally. The fact that all of our employees' qualifications are readily available online in staff profiles shows that we take the time to make sure our employees have the right credentials. One of the most important ways to give employees a sense of support and value is to invest in their continuing professional development</w:t>
      </w:r>
      <w:r w:rsidR="6E397BC6" w:rsidRPr="003DD52C">
        <w:rPr>
          <w:rFonts w:ascii="Arial" w:eastAsia="Arial" w:hAnsi="Arial" w:cs="Arial"/>
        </w:rPr>
        <w:t xml:space="preserve"> (Jackson, 2023).</w:t>
      </w:r>
    </w:p>
    <w:p w14:paraId="02D846CB" w14:textId="05070657" w:rsidR="26BB35EA" w:rsidRDefault="26BB35EA" w:rsidP="003DD52C">
      <w:pPr>
        <w:spacing w:line="360" w:lineRule="auto"/>
        <w:jc w:val="both"/>
      </w:pPr>
      <w:r w:rsidRPr="003DD52C">
        <w:rPr>
          <w:rFonts w:ascii="Arial" w:eastAsia="Arial" w:hAnsi="Arial" w:cs="Arial"/>
        </w:rPr>
        <w:t xml:space="preserve">The NMS establishes the minimal standards for Paediatric First Aid (PFA) in play areas and childcare facilities that are registered. Finding and choosing a qualified training provider to conduct their PFA training is the responsibility of childcare providers. In order to guarantee that a </w:t>
      </w:r>
      <w:proofErr w:type="spellStart"/>
      <w:r w:rsidRPr="003DD52C">
        <w:rPr>
          <w:rFonts w:ascii="Arial" w:eastAsia="Arial" w:hAnsi="Arial" w:cs="Arial"/>
        </w:rPr>
        <w:t>pediatric</w:t>
      </w:r>
      <w:proofErr w:type="spellEnd"/>
      <w:r w:rsidRPr="003DD52C">
        <w:rPr>
          <w:rFonts w:ascii="Arial" w:eastAsia="Arial" w:hAnsi="Arial" w:cs="Arial"/>
        </w:rPr>
        <w:t xml:space="preserve"> first aider can react to crises promptly, we also advise settings to consider the number of children, personnel, and facility layout.  The setting's staff ratio is one adult for every three children under the age of two. Four two-year-old children to one adult. One adult to eight children between the ages of three and seven, and one adult to 10 children between the ages of eight and twelve</w:t>
      </w:r>
      <w:r w:rsidR="57C37665" w:rsidRPr="003DD52C">
        <w:rPr>
          <w:rFonts w:ascii="Arial" w:eastAsia="Arial" w:hAnsi="Arial" w:cs="Arial"/>
        </w:rPr>
        <w:t xml:space="preserve"> (Welsh Government, </w:t>
      </w:r>
      <w:r w:rsidR="1D9E12C8" w:rsidRPr="003DD52C">
        <w:rPr>
          <w:rFonts w:ascii="Arial" w:eastAsia="Arial" w:hAnsi="Arial" w:cs="Arial"/>
        </w:rPr>
        <w:t>2023</w:t>
      </w:r>
      <w:r w:rsidR="7D4E6928" w:rsidRPr="003DD52C">
        <w:rPr>
          <w:rFonts w:ascii="Arial" w:eastAsia="Arial" w:hAnsi="Arial" w:cs="Arial"/>
        </w:rPr>
        <w:t>a</w:t>
      </w:r>
      <w:r w:rsidR="57C37665" w:rsidRPr="003DD52C">
        <w:rPr>
          <w:rFonts w:ascii="Arial" w:eastAsia="Arial" w:hAnsi="Arial" w:cs="Arial"/>
        </w:rPr>
        <w:t>)</w:t>
      </w:r>
      <w:r w:rsidRPr="003DD52C">
        <w:rPr>
          <w:rFonts w:ascii="Arial" w:eastAsia="Arial" w:hAnsi="Arial" w:cs="Arial"/>
        </w:rPr>
        <w:t xml:space="preserve">. </w:t>
      </w:r>
      <w:r w:rsidR="0A0B75B6" w:rsidRPr="003DD52C">
        <w:rPr>
          <w:rFonts w:ascii="Arial" w:eastAsia="Arial" w:hAnsi="Arial" w:cs="Arial"/>
        </w:rPr>
        <w:t>This is essential for the leadership and Management area of the Care Quality Review.</w:t>
      </w:r>
    </w:p>
    <w:p w14:paraId="6E7AE2D1" w14:textId="54BB328F" w:rsidR="0A0B75B6" w:rsidRDefault="0A0B75B6" w:rsidP="003DD52C">
      <w:pPr>
        <w:spacing w:line="360" w:lineRule="auto"/>
        <w:jc w:val="both"/>
      </w:pPr>
      <w:r w:rsidRPr="003DD52C">
        <w:rPr>
          <w:rFonts w:ascii="Arial" w:eastAsia="Arial" w:hAnsi="Arial" w:cs="Arial"/>
        </w:rPr>
        <w:t>Enrolling in a childcare first aid course has numerous advantages. First and foremost, you will learn how to appropriately evaluate an emergency scenario and respond accordingly. Additionally, you will learn how to use an automated external defibrillator (AED) and perform cardiopulmonary resuscitation. In an emergency, these abilities might even save a child's life. Additionally, enrolling in a first aid course will provide you with the assurance that you can manage any scenario that may come up. When every second counts in an emergency, this can be quite helpful. Additionally, you can feel more at ease knowing that you are ready to handle any situation that may arise (Young, no date). This will also benefit the environment area of the Care Quality Review.</w:t>
      </w:r>
    </w:p>
    <w:p w14:paraId="66BFC281" w14:textId="5A3C661D" w:rsidR="0A0B75B6" w:rsidRDefault="0A0B75B6" w:rsidP="003DD52C">
      <w:pPr>
        <w:spacing w:line="360" w:lineRule="auto"/>
        <w:jc w:val="both"/>
      </w:pPr>
      <w:r w:rsidRPr="003DD52C">
        <w:rPr>
          <w:rFonts w:ascii="Arial" w:eastAsia="Arial" w:hAnsi="Arial" w:cs="Arial"/>
          <w:highlight w:val="yellow"/>
        </w:rPr>
        <w:t xml:space="preserve"> </w:t>
      </w:r>
    </w:p>
    <w:p w14:paraId="35E8093F" w14:textId="0AEC9B35" w:rsidR="0A0B75B6" w:rsidRDefault="0A0B75B6" w:rsidP="003DD52C">
      <w:pPr>
        <w:spacing w:line="360" w:lineRule="auto"/>
        <w:jc w:val="both"/>
      </w:pPr>
      <w:r w:rsidRPr="003DD52C">
        <w:rPr>
          <w:rFonts w:ascii="Arial" w:eastAsia="Arial" w:hAnsi="Arial" w:cs="Arial"/>
          <w:highlight w:val="red"/>
        </w:rPr>
        <w:t>Ocean –</w:t>
      </w:r>
      <w:r w:rsidRPr="003DD52C">
        <w:rPr>
          <w:rFonts w:ascii="Arial" w:eastAsia="Arial" w:hAnsi="Arial" w:cs="Arial"/>
          <w:highlight w:val="yellow"/>
        </w:rPr>
        <w:t xml:space="preserve"> </w:t>
      </w:r>
    </w:p>
    <w:p w14:paraId="1170E0A5" w14:textId="179D41F5" w:rsidR="0A0B75B6" w:rsidRDefault="0A0B75B6" w:rsidP="003DD52C">
      <w:pPr>
        <w:spacing w:after="0" w:line="360" w:lineRule="auto"/>
        <w:jc w:val="both"/>
      </w:pPr>
      <w:r w:rsidRPr="003DD52C">
        <w:rPr>
          <w:rFonts w:ascii="Arial" w:eastAsia="Arial" w:hAnsi="Arial" w:cs="Arial"/>
          <w:color w:val="000000" w:themeColor="text1"/>
        </w:rPr>
        <w:t>As my role as a health and safety officer I’ll be discussing the infectious diseases and sickness policy within the flying start setting, during the last inspection there was concerns raised regarding infectious diseases and the sickness policy, outlining mainly on changing nappies and handwashing. During the last inspection carried out it was observed on noted down that when changing a child’s nappy, the correct safety wear was not worn, this including disposable aprons and gloves. According to the Care Inspectorate (2023), nappy changing facilities should meet best practice guidance, when under inspection we may identify areas for improvement and outcomes for children.</w:t>
      </w:r>
    </w:p>
    <w:p w14:paraId="5B1F789E" w14:textId="33C74FE6" w:rsidR="0A0B75B6" w:rsidRDefault="0A0B75B6" w:rsidP="003DD52C">
      <w:pPr>
        <w:spacing w:after="0" w:line="360" w:lineRule="auto"/>
        <w:jc w:val="both"/>
      </w:pPr>
      <w:r w:rsidRPr="003DD52C">
        <w:rPr>
          <w:rFonts w:ascii="Arial" w:eastAsia="Arial" w:hAnsi="Arial" w:cs="Arial"/>
          <w:color w:val="000000" w:themeColor="text1"/>
        </w:rPr>
        <w:t xml:space="preserve"> </w:t>
      </w:r>
    </w:p>
    <w:p w14:paraId="5F9CB42D" w14:textId="371BB8FE" w:rsidR="0A0B75B6" w:rsidRDefault="0A0B75B6" w:rsidP="003DD52C">
      <w:pPr>
        <w:spacing w:after="0" w:line="360" w:lineRule="auto"/>
        <w:jc w:val="both"/>
      </w:pPr>
      <w:r w:rsidRPr="003DD52C">
        <w:rPr>
          <w:rFonts w:ascii="Arial" w:eastAsia="Arial" w:hAnsi="Arial" w:cs="Arial"/>
          <w:color w:val="000000" w:themeColor="text1"/>
        </w:rPr>
        <w:t xml:space="preserve"> Along with this hand washing after nappy changing is something that wasn’t always displayed, according to the public health agency (2017), handwashing is one of the most important ways of controlling the spread of infectious diseases, especially those that cause diarrhoea and vomiting, there must be a suitable and accessible hand washing facilities available, according to the care inspection. </w:t>
      </w:r>
    </w:p>
    <w:p w14:paraId="74E97CAF" w14:textId="6116E720" w:rsidR="0A0B75B6" w:rsidRDefault="0A0B75B6" w:rsidP="003DD52C">
      <w:pPr>
        <w:spacing w:after="0" w:line="360" w:lineRule="auto"/>
        <w:jc w:val="both"/>
      </w:pPr>
      <w:r w:rsidRPr="003DD52C">
        <w:rPr>
          <w:rFonts w:ascii="Arial" w:eastAsia="Arial" w:hAnsi="Arial" w:cs="Arial"/>
          <w:color w:val="000000" w:themeColor="text1"/>
        </w:rPr>
        <w:t xml:space="preserve"> </w:t>
      </w:r>
    </w:p>
    <w:p w14:paraId="419F48B3" w14:textId="1E2E6891" w:rsidR="0A0B75B6" w:rsidRDefault="0A0B75B6" w:rsidP="003DD52C">
      <w:pPr>
        <w:spacing w:after="0" w:line="360" w:lineRule="auto"/>
        <w:jc w:val="both"/>
      </w:pPr>
      <w:r w:rsidRPr="003DD52C">
        <w:rPr>
          <w:rFonts w:ascii="Arial" w:eastAsia="Arial" w:hAnsi="Arial" w:cs="Arial"/>
          <w:color w:val="000000" w:themeColor="text1"/>
        </w:rPr>
        <w:t>From the last inspection it has been taken on board and measures have been put into place to ensure this. We have improved on the safety protective wear, by making sure PPE is now available right next to the changing stations whereas before it was put in a separate area, this not only makes it accessible for all teachers and practitioners but it also a reminder. There have been signs put up in each rooms explaining the importance of wearing the correct PPE. On the 5</w:t>
      </w:r>
      <w:r w:rsidRPr="003DD52C">
        <w:rPr>
          <w:rFonts w:ascii="Arial" w:eastAsia="Arial" w:hAnsi="Arial" w:cs="Arial"/>
          <w:color w:val="000000" w:themeColor="text1"/>
          <w:vertAlign w:val="superscript"/>
        </w:rPr>
        <w:t>th</w:t>
      </w:r>
      <w:r w:rsidRPr="003DD52C">
        <w:rPr>
          <w:rFonts w:ascii="Arial" w:eastAsia="Arial" w:hAnsi="Arial" w:cs="Arial"/>
          <w:color w:val="000000" w:themeColor="text1"/>
        </w:rPr>
        <w:t xml:space="preserve"> of July 2021 the guidance of information on the use of PPE in education was updated, including the aerosol generating procedures, to which these have been outlined and printed off for practitioners to be aware of. </w:t>
      </w:r>
    </w:p>
    <w:p w14:paraId="0C265097" w14:textId="4190A8B6" w:rsidR="0A0B75B6" w:rsidRDefault="0A0B75B6" w:rsidP="003DD52C">
      <w:pPr>
        <w:spacing w:after="0" w:line="360" w:lineRule="auto"/>
        <w:jc w:val="both"/>
      </w:pPr>
      <w:r w:rsidRPr="003DD52C">
        <w:rPr>
          <w:rFonts w:ascii="Arial" w:eastAsia="Arial" w:hAnsi="Arial" w:cs="Arial"/>
          <w:color w:val="000000" w:themeColor="text1"/>
        </w:rPr>
        <w:t xml:space="preserve"> </w:t>
      </w:r>
    </w:p>
    <w:p w14:paraId="26C7B38B" w14:textId="16299FD2" w:rsidR="0A0B75B6" w:rsidRDefault="0A0B75B6" w:rsidP="003DD52C">
      <w:pPr>
        <w:spacing w:after="0" w:line="360" w:lineRule="auto"/>
        <w:jc w:val="both"/>
      </w:pPr>
      <w:r w:rsidRPr="003DD52C">
        <w:rPr>
          <w:rFonts w:ascii="Arial" w:eastAsia="Arial" w:hAnsi="Arial" w:cs="Arial"/>
          <w:color w:val="000000" w:themeColor="text1"/>
        </w:rPr>
        <w:t xml:space="preserve">Hand washing has improved with more hand sanitizers being placed around the setting, making it accessible for everyone. Along with this there has been more hand washing stations placed around the building, ensuring that there is always accessibility. Public health advises that children and staff should always have access to water and soap, an alternative to this an alcohol-based hand sanitizer can be used instead, which is what we’ve ensured throughout the setting. </w:t>
      </w:r>
    </w:p>
    <w:p w14:paraId="19C77863" w14:textId="52A1FD70" w:rsidR="0A0B75B6" w:rsidRDefault="0A0B75B6" w:rsidP="003DD52C">
      <w:pPr>
        <w:spacing w:after="0" w:line="360" w:lineRule="auto"/>
        <w:jc w:val="both"/>
      </w:pPr>
      <w:r w:rsidRPr="003DD52C">
        <w:rPr>
          <w:rFonts w:ascii="Arial" w:eastAsia="Arial" w:hAnsi="Arial" w:cs="Arial"/>
          <w:color w:val="000000" w:themeColor="text1"/>
        </w:rPr>
        <w:t>Taken on board what issues did arise within the first inspection, each measure has been taking into consideration and dramatically improved within the setting. Ensuring that the health and safety measures have been met, following the guidelines issued under the health and safety work act 1974.</w:t>
      </w:r>
    </w:p>
    <w:p w14:paraId="7481DE66" w14:textId="1E983D76" w:rsidR="0A0B75B6" w:rsidRDefault="0A0B75B6" w:rsidP="003DD52C">
      <w:pPr>
        <w:spacing w:after="0" w:line="360" w:lineRule="auto"/>
        <w:jc w:val="both"/>
      </w:pPr>
      <w:r w:rsidRPr="003DD52C">
        <w:rPr>
          <w:rFonts w:ascii="Arial" w:eastAsia="Arial" w:hAnsi="Arial" w:cs="Arial"/>
          <w:color w:val="000000" w:themeColor="text1"/>
        </w:rPr>
        <w:t xml:space="preserve"> </w:t>
      </w:r>
    </w:p>
    <w:p w14:paraId="4F60335E" w14:textId="604BB483" w:rsidR="0A0B75B6" w:rsidRDefault="0A0B75B6" w:rsidP="003DD52C">
      <w:pPr>
        <w:spacing w:after="0" w:line="360" w:lineRule="auto"/>
        <w:jc w:val="both"/>
      </w:pPr>
      <w:r w:rsidRPr="003DD52C">
        <w:rPr>
          <w:rFonts w:ascii="Arial" w:eastAsia="Arial" w:hAnsi="Arial" w:cs="Arial"/>
          <w:color w:val="000000" w:themeColor="text1"/>
        </w:rPr>
        <w:t xml:space="preserve"> </w:t>
      </w:r>
    </w:p>
    <w:p w14:paraId="6E763C3F" w14:textId="607D71B7" w:rsidR="0A0B75B6" w:rsidRDefault="0A0B75B6" w:rsidP="003DD52C">
      <w:pPr>
        <w:spacing w:after="0" w:line="360" w:lineRule="auto"/>
        <w:jc w:val="both"/>
      </w:pPr>
      <w:r w:rsidRPr="003DD52C">
        <w:rPr>
          <w:rFonts w:ascii="Arial" w:eastAsia="Arial" w:hAnsi="Arial" w:cs="Arial"/>
          <w:color w:val="000000" w:themeColor="text1"/>
        </w:rPr>
        <w:t xml:space="preserve"> </w:t>
      </w:r>
    </w:p>
    <w:p w14:paraId="18AEA60C" w14:textId="6CA61CDA" w:rsidR="0A0B75B6" w:rsidRDefault="0A0B75B6" w:rsidP="003DD52C">
      <w:pPr>
        <w:spacing w:after="0" w:line="360" w:lineRule="auto"/>
        <w:jc w:val="both"/>
      </w:pPr>
      <w:r w:rsidRPr="003DD52C">
        <w:rPr>
          <w:rFonts w:ascii="Arial" w:eastAsia="Arial" w:hAnsi="Arial" w:cs="Arial"/>
          <w:color w:val="000000" w:themeColor="text1"/>
          <w:sz w:val="27"/>
          <w:szCs w:val="27"/>
        </w:rPr>
        <w:t xml:space="preserve"> </w:t>
      </w:r>
    </w:p>
    <w:p w14:paraId="745506D5" w14:textId="763BF6E2" w:rsidR="0A0B75B6" w:rsidRDefault="0A0B75B6" w:rsidP="003DD52C">
      <w:pPr>
        <w:spacing w:after="0" w:line="360" w:lineRule="auto"/>
        <w:jc w:val="both"/>
      </w:pPr>
      <w:r w:rsidRPr="003DD52C">
        <w:rPr>
          <w:rFonts w:ascii="Arial" w:eastAsia="Arial" w:hAnsi="Arial" w:cs="Arial"/>
          <w:color w:val="000000" w:themeColor="text1"/>
          <w:sz w:val="27"/>
          <w:szCs w:val="27"/>
        </w:rPr>
        <w:t xml:space="preserve"> </w:t>
      </w:r>
      <w:r w:rsidRPr="003DD52C">
        <w:rPr>
          <w:rFonts w:ascii="Arial" w:eastAsia="Arial" w:hAnsi="Arial" w:cs="Arial"/>
          <w:color w:val="000000" w:themeColor="text1"/>
          <w:sz w:val="27"/>
          <w:szCs w:val="27"/>
          <w:highlight w:val="magenta"/>
        </w:rPr>
        <w:t>Bethan</w:t>
      </w:r>
      <w:r w:rsidRPr="003DD52C">
        <w:rPr>
          <w:rFonts w:ascii="Arial" w:eastAsia="Arial" w:hAnsi="Arial" w:cs="Arial"/>
          <w:color w:val="000000" w:themeColor="text1"/>
          <w:sz w:val="27"/>
          <w:szCs w:val="27"/>
        </w:rPr>
        <w:t xml:space="preserve"> -</w:t>
      </w:r>
    </w:p>
    <w:p w14:paraId="39D935FC" w14:textId="07FC5F91" w:rsidR="0A0B75B6" w:rsidRDefault="0A0B75B6" w:rsidP="003DD52C">
      <w:pPr>
        <w:spacing w:after="0" w:line="360" w:lineRule="auto"/>
        <w:jc w:val="both"/>
      </w:pPr>
      <w:r w:rsidRPr="003DD52C">
        <w:rPr>
          <w:rFonts w:ascii="Arial" w:eastAsia="Arial" w:hAnsi="Arial" w:cs="Arial"/>
          <w:color w:val="000000" w:themeColor="text1"/>
          <w:sz w:val="27"/>
          <w:szCs w:val="27"/>
        </w:rPr>
        <w:t>Is there anything else anyone would like to add before this meeting ends?</w:t>
      </w:r>
    </w:p>
    <w:p w14:paraId="7A762926" w14:textId="249CE4EA" w:rsidR="0A0B75B6" w:rsidRDefault="0A0B75B6" w:rsidP="003DD52C">
      <w:pPr>
        <w:spacing w:after="0" w:line="360" w:lineRule="auto"/>
        <w:jc w:val="both"/>
      </w:pPr>
      <w:r w:rsidRPr="003DD52C">
        <w:rPr>
          <w:rFonts w:ascii="Arial" w:eastAsia="Arial" w:hAnsi="Arial" w:cs="Arial"/>
          <w:color w:val="000000" w:themeColor="text1"/>
          <w:sz w:val="27"/>
          <w:szCs w:val="27"/>
        </w:rPr>
        <w:t>Thank you everyone for contributing to this meeting. We identified our individual areas and where everyone can improve on to be able to hopefully gain an outstanding inspection. We now need to focus on implementing these changes to become inspection ready over the next few weeks.</w:t>
      </w:r>
    </w:p>
    <w:p w14:paraId="6B5F2847" w14:textId="6257B9BA" w:rsidR="0A0B75B6" w:rsidRDefault="0A0B75B6" w:rsidP="003DD52C">
      <w:pPr>
        <w:spacing w:after="0" w:line="360" w:lineRule="auto"/>
        <w:jc w:val="both"/>
      </w:pPr>
      <w:r w:rsidRPr="003DD52C">
        <w:rPr>
          <w:rFonts w:ascii="Arial" w:eastAsia="Arial" w:hAnsi="Arial" w:cs="Arial"/>
          <w:color w:val="000000" w:themeColor="text1"/>
          <w:sz w:val="27"/>
          <w:szCs w:val="27"/>
        </w:rPr>
        <w:t xml:space="preserve"> </w:t>
      </w:r>
    </w:p>
    <w:p w14:paraId="11F12FA4" w14:textId="17329FFD" w:rsidR="0A0B75B6" w:rsidRDefault="0A0B75B6" w:rsidP="003DD52C">
      <w:pPr>
        <w:spacing w:after="0" w:line="360" w:lineRule="auto"/>
        <w:jc w:val="both"/>
      </w:pPr>
      <w:r w:rsidRPr="003DD52C">
        <w:rPr>
          <w:rFonts w:ascii="Arial" w:eastAsia="Arial" w:hAnsi="Arial" w:cs="Arial"/>
          <w:color w:val="000000" w:themeColor="text1"/>
          <w:sz w:val="27"/>
          <w:szCs w:val="27"/>
        </w:rPr>
        <w:t xml:space="preserve"> </w:t>
      </w:r>
    </w:p>
    <w:p w14:paraId="15C9C204" w14:textId="35DFAD20" w:rsidR="0A0B75B6" w:rsidRDefault="0A0B75B6" w:rsidP="003DD52C">
      <w:pPr>
        <w:spacing w:after="0" w:line="360" w:lineRule="auto"/>
        <w:jc w:val="both"/>
      </w:pPr>
      <w:r w:rsidRPr="003DD52C">
        <w:rPr>
          <w:rFonts w:ascii="Arial" w:eastAsia="Arial" w:hAnsi="Arial" w:cs="Arial"/>
          <w:color w:val="000000" w:themeColor="text1"/>
          <w:sz w:val="27"/>
          <w:szCs w:val="27"/>
        </w:rPr>
        <w:t xml:space="preserve"> </w:t>
      </w:r>
    </w:p>
    <w:p w14:paraId="3DBC1ADA" w14:textId="6214F523" w:rsidR="0A0B75B6" w:rsidRDefault="0A0B75B6" w:rsidP="003DD52C">
      <w:pPr>
        <w:spacing w:after="0" w:line="360" w:lineRule="auto"/>
        <w:jc w:val="both"/>
      </w:pPr>
      <w:r w:rsidRPr="003DD52C">
        <w:rPr>
          <w:rFonts w:ascii="Arial" w:eastAsia="Arial" w:hAnsi="Arial" w:cs="Arial"/>
          <w:color w:val="000000" w:themeColor="text1"/>
          <w:sz w:val="27"/>
          <w:szCs w:val="27"/>
        </w:rPr>
        <w:t xml:space="preserve"> </w:t>
      </w:r>
    </w:p>
    <w:p w14:paraId="03B63B00" w14:textId="046692FD" w:rsidR="0A0B75B6" w:rsidRDefault="0A0B75B6" w:rsidP="003DD52C">
      <w:pPr>
        <w:spacing w:after="0" w:line="360" w:lineRule="auto"/>
        <w:jc w:val="both"/>
      </w:pPr>
      <w:r w:rsidRPr="54CEA755">
        <w:rPr>
          <w:rFonts w:ascii="Arial" w:eastAsia="Arial" w:hAnsi="Arial" w:cs="Arial"/>
          <w:color w:val="000000" w:themeColor="text1"/>
          <w:sz w:val="27"/>
          <w:szCs w:val="27"/>
        </w:rPr>
        <w:t xml:space="preserve"> </w:t>
      </w:r>
    </w:p>
    <w:p w14:paraId="245CE96B" w14:textId="79841173" w:rsidR="0A0B75B6" w:rsidRDefault="0A0B75B6" w:rsidP="003DD52C">
      <w:pPr>
        <w:spacing w:after="0" w:line="360" w:lineRule="auto"/>
        <w:jc w:val="both"/>
      </w:pPr>
      <w:r w:rsidRPr="54CEA755">
        <w:rPr>
          <w:rFonts w:ascii="Arial" w:eastAsia="Arial" w:hAnsi="Arial" w:cs="Arial"/>
          <w:color w:val="000000" w:themeColor="text1"/>
          <w:sz w:val="27"/>
          <w:szCs w:val="27"/>
          <w:u w:val="single"/>
        </w:rPr>
        <w:t xml:space="preserve"> Reference list</w:t>
      </w:r>
    </w:p>
    <w:p w14:paraId="15F34698" w14:textId="3C8CDB9E" w:rsidR="0A0B75B6" w:rsidRDefault="0A0B75B6" w:rsidP="003DD52C">
      <w:pPr>
        <w:spacing w:after="0" w:line="360" w:lineRule="auto"/>
        <w:jc w:val="both"/>
      </w:pPr>
      <w:r w:rsidRPr="003DD52C">
        <w:rPr>
          <w:rFonts w:ascii="Arial" w:eastAsia="Arial" w:hAnsi="Arial" w:cs="Arial"/>
          <w:color w:val="000000" w:themeColor="text1"/>
          <w:sz w:val="27"/>
          <w:szCs w:val="27"/>
        </w:rPr>
        <w:t xml:space="preserve"> </w:t>
      </w:r>
    </w:p>
    <w:p w14:paraId="3BE4E45A" w14:textId="4B6C5659" w:rsidR="0A0B75B6" w:rsidRDefault="0A0B75B6" w:rsidP="003DD52C">
      <w:pPr>
        <w:spacing w:line="360" w:lineRule="auto"/>
      </w:pPr>
      <w:r w:rsidRPr="003DD52C">
        <w:rPr>
          <w:rFonts w:ascii="Arial" w:eastAsia="Arial" w:hAnsi="Arial" w:cs="Arial"/>
          <w:color w:val="000000" w:themeColor="text1"/>
        </w:rPr>
        <w:t xml:space="preserve">Care and Social Services Inspectorate Wales (2017) </w:t>
      </w:r>
      <w:r w:rsidRPr="003DD52C">
        <w:rPr>
          <w:rFonts w:ascii="Arial" w:eastAsia="Arial" w:hAnsi="Arial" w:cs="Arial"/>
          <w:i/>
          <w:iCs/>
          <w:color w:val="000000" w:themeColor="text1"/>
        </w:rPr>
        <w:t>Quality of Care Review Template: Self evaluation to support Self Assessment of Service Statement (SASS) part two.</w:t>
      </w:r>
      <w:r w:rsidRPr="003DD52C">
        <w:rPr>
          <w:rFonts w:ascii="Arial" w:eastAsia="Arial" w:hAnsi="Arial" w:cs="Arial"/>
          <w:color w:val="000000" w:themeColor="text1"/>
        </w:rPr>
        <w:t xml:space="preserve"> Available at: </w:t>
      </w:r>
      <w:hyperlink r:id="rId7">
        <w:r w:rsidRPr="003DD52C">
          <w:rPr>
            <w:rStyle w:val="Hyperlink"/>
            <w:rFonts w:ascii="Arial" w:eastAsia="Arial" w:hAnsi="Arial" w:cs="Arial"/>
          </w:rPr>
          <w:t>Quality of Care Review template</w:t>
        </w:r>
      </w:hyperlink>
      <w:r w:rsidRPr="003DD52C">
        <w:rPr>
          <w:rFonts w:ascii="Arial" w:eastAsia="Arial" w:hAnsi="Arial" w:cs="Arial"/>
          <w:color w:val="000000" w:themeColor="text1"/>
        </w:rPr>
        <w:t xml:space="preserve"> (Accessed: 13</w:t>
      </w:r>
      <w:r w:rsidRPr="003DD52C">
        <w:rPr>
          <w:rFonts w:ascii="Arial" w:eastAsia="Arial" w:hAnsi="Arial" w:cs="Arial"/>
          <w:color w:val="000000" w:themeColor="text1"/>
          <w:vertAlign w:val="superscript"/>
        </w:rPr>
        <w:t>th</w:t>
      </w:r>
      <w:r w:rsidRPr="003DD52C">
        <w:rPr>
          <w:rFonts w:ascii="Arial" w:eastAsia="Arial" w:hAnsi="Arial" w:cs="Arial"/>
          <w:color w:val="000000" w:themeColor="text1"/>
        </w:rPr>
        <w:t xml:space="preserve"> March 2025).</w:t>
      </w:r>
    </w:p>
    <w:p w14:paraId="128FE1C0" w14:textId="200DF5BE" w:rsidR="0A0B75B6" w:rsidRDefault="0A0B75B6" w:rsidP="003DD52C">
      <w:pPr>
        <w:spacing w:after="0" w:line="360" w:lineRule="auto"/>
        <w:jc w:val="both"/>
      </w:pPr>
      <w:r w:rsidRPr="003DD52C">
        <w:rPr>
          <w:rFonts w:ascii="Arial" w:eastAsia="Arial" w:hAnsi="Arial" w:cs="Arial"/>
          <w:color w:val="000000" w:themeColor="text1"/>
        </w:rPr>
        <w:t xml:space="preserve">Care Inspectorate (2023) </w:t>
      </w:r>
      <w:r w:rsidRPr="003DD52C">
        <w:rPr>
          <w:rFonts w:ascii="Arial" w:eastAsia="Arial" w:hAnsi="Arial" w:cs="Arial"/>
          <w:i/>
          <w:iCs/>
          <w:color w:val="000000" w:themeColor="text1"/>
        </w:rPr>
        <w:t>Nappy changing for early learning and childcare settings.</w:t>
      </w:r>
      <w:r w:rsidRPr="003DD52C">
        <w:rPr>
          <w:rFonts w:ascii="Arial" w:eastAsia="Arial" w:hAnsi="Arial" w:cs="Arial"/>
          <w:color w:val="000000" w:themeColor="text1"/>
        </w:rPr>
        <w:t xml:space="preserve"> Available at: </w:t>
      </w:r>
      <w:hyperlink r:id="rId8">
        <w:r w:rsidRPr="003DD52C">
          <w:rPr>
            <w:rStyle w:val="Hyperlink"/>
            <w:rFonts w:ascii="Arial" w:eastAsia="Arial" w:hAnsi="Arial" w:cs="Arial"/>
          </w:rPr>
          <w:t>https://www.publichealth.hscni.net/publications/guidance-infection-control-schools-and-other-childcare-settings-0</w:t>
        </w:r>
      </w:hyperlink>
      <w:r w:rsidRPr="003DD52C">
        <w:rPr>
          <w:rFonts w:ascii="Arial" w:eastAsia="Arial" w:hAnsi="Arial" w:cs="Arial"/>
          <w:color w:val="000000" w:themeColor="text1"/>
        </w:rPr>
        <w:t xml:space="preserve"> (Accessed: 19th March 2025).</w:t>
      </w:r>
    </w:p>
    <w:p w14:paraId="5D19641B" w14:textId="17C8516C" w:rsidR="3A814847" w:rsidRDefault="3A814847" w:rsidP="003DD52C">
      <w:pPr>
        <w:spacing w:line="360" w:lineRule="auto"/>
        <w:jc w:val="both"/>
      </w:pPr>
      <w:r w:rsidRPr="003DD52C">
        <w:rPr>
          <w:rFonts w:ascii="Arial" w:eastAsia="Arial" w:hAnsi="Arial" w:cs="Arial"/>
          <w:color w:val="000000" w:themeColor="text1"/>
        </w:rPr>
        <w:t>Care Inspectorate Wales (2019) ‘Guidance on completing quality care review.’ Available at:</w:t>
      </w:r>
      <w:hyperlink r:id="rId9" w:anchor=":~:text=1.1%20This%20document%20offers%20guidance%20for%20providers%20on,to%20report%20on%20the%20quality%20of%20care%20review.">
        <w:r w:rsidRPr="003DD52C">
          <w:rPr>
            <w:rStyle w:val="Hyperlink"/>
            <w:rFonts w:ascii="Arial" w:eastAsia="Arial" w:hAnsi="Arial" w:cs="Arial"/>
          </w:rPr>
          <w:t>https://www.careinspectorate.wales/sites/default/files/2019-06/190627-guidance-on-completing-the-quality-of-care-review-en.pdf</w:t>
        </w:r>
      </w:hyperlink>
      <w:r w:rsidRPr="003DD52C">
        <w:rPr>
          <w:rFonts w:ascii="Arial" w:eastAsia="Arial" w:hAnsi="Arial" w:cs="Arial"/>
          <w:color w:val="000000" w:themeColor="text1"/>
        </w:rPr>
        <w:t xml:space="preserve"> (Accessed: 13</w:t>
      </w:r>
      <w:r w:rsidRPr="003DD52C">
        <w:rPr>
          <w:rFonts w:ascii="Arial" w:eastAsia="Arial" w:hAnsi="Arial" w:cs="Arial"/>
          <w:color w:val="000000" w:themeColor="text1"/>
          <w:vertAlign w:val="superscript"/>
        </w:rPr>
        <w:t>th</w:t>
      </w:r>
      <w:r w:rsidRPr="003DD52C">
        <w:rPr>
          <w:rFonts w:ascii="Arial" w:eastAsia="Arial" w:hAnsi="Arial" w:cs="Arial"/>
          <w:color w:val="000000" w:themeColor="text1"/>
        </w:rPr>
        <w:t xml:space="preserve"> March 2025).</w:t>
      </w:r>
    </w:p>
    <w:p w14:paraId="06D0DFF7" w14:textId="230C4276" w:rsidR="0A0B75B6" w:rsidRDefault="0A0B75B6" w:rsidP="003DD52C">
      <w:pPr>
        <w:spacing w:line="360" w:lineRule="auto"/>
      </w:pPr>
      <w:r w:rsidRPr="003DD52C">
        <w:rPr>
          <w:rFonts w:ascii="Arial" w:eastAsia="Arial" w:hAnsi="Arial" w:cs="Arial"/>
        </w:rPr>
        <w:t>Care Inspectorate Wales (2019)</w:t>
      </w:r>
      <w:r w:rsidRPr="003DD52C">
        <w:rPr>
          <w:rFonts w:ascii="Arial" w:eastAsia="Arial" w:hAnsi="Arial" w:cs="Arial"/>
          <w:i/>
          <w:iCs/>
        </w:rPr>
        <w:t xml:space="preserve"> Care Inspectorate Wales.</w:t>
      </w:r>
      <w:r w:rsidRPr="003DD52C">
        <w:rPr>
          <w:rFonts w:ascii="Arial" w:eastAsia="Arial" w:hAnsi="Arial" w:cs="Arial"/>
        </w:rPr>
        <w:t xml:space="preserve"> Available at: </w:t>
      </w:r>
      <w:hyperlink r:id="rId10">
        <w:r w:rsidRPr="003DD52C">
          <w:rPr>
            <w:rStyle w:val="Hyperlink"/>
            <w:rFonts w:ascii="Arial" w:eastAsia="Arial" w:hAnsi="Arial" w:cs="Arial"/>
          </w:rPr>
          <w:t>https://www.careinspectorate.wales/</w:t>
        </w:r>
      </w:hyperlink>
      <w:r w:rsidRPr="003DD52C">
        <w:rPr>
          <w:rFonts w:ascii="Arial" w:eastAsia="Arial" w:hAnsi="Arial" w:cs="Arial"/>
        </w:rPr>
        <w:t xml:space="preserve"> (Accessed: 20</w:t>
      </w:r>
      <w:r w:rsidRPr="003DD52C">
        <w:rPr>
          <w:rFonts w:ascii="Arial" w:eastAsia="Arial" w:hAnsi="Arial" w:cs="Arial"/>
          <w:vertAlign w:val="superscript"/>
        </w:rPr>
        <w:t>th</w:t>
      </w:r>
      <w:r w:rsidRPr="003DD52C">
        <w:rPr>
          <w:rFonts w:ascii="Arial" w:eastAsia="Arial" w:hAnsi="Arial" w:cs="Arial"/>
        </w:rPr>
        <w:t xml:space="preserve"> March 2025).</w:t>
      </w:r>
    </w:p>
    <w:p w14:paraId="2C945915" w14:textId="3AC1EA6D" w:rsidR="0A0B75B6" w:rsidRDefault="0A0B75B6" w:rsidP="003DD52C">
      <w:pPr>
        <w:spacing w:line="360" w:lineRule="auto"/>
      </w:pPr>
      <w:r w:rsidRPr="003DD52C">
        <w:rPr>
          <w:rFonts w:ascii="Arial" w:eastAsia="Arial" w:hAnsi="Arial" w:cs="Arial"/>
        </w:rPr>
        <w:t xml:space="preserve">Care Inspectorate Wales (2022) </w:t>
      </w:r>
      <w:r w:rsidRPr="003DD52C">
        <w:rPr>
          <w:rFonts w:ascii="Arial" w:eastAsia="Arial" w:hAnsi="Arial" w:cs="Arial"/>
          <w:i/>
          <w:iCs/>
        </w:rPr>
        <w:t>Safeguarding Policy</w:t>
      </w:r>
      <w:r w:rsidRPr="003DD52C">
        <w:rPr>
          <w:rFonts w:ascii="Arial" w:eastAsia="Arial" w:hAnsi="Arial" w:cs="Arial"/>
        </w:rPr>
        <w:t xml:space="preserve">. Available at: </w:t>
      </w:r>
      <w:hyperlink r:id="rId11">
        <w:r w:rsidRPr="003DD52C">
          <w:rPr>
            <w:rStyle w:val="Hyperlink"/>
            <w:rFonts w:ascii="Arial" w:eastAsia="Arial" w:hAnsi="Arial" w:cs="Arial"/>
          </w:rPr>
          <w:t>https://www.careinspectorate.wales/sites/default/files/pdf-versions/2024/11/2/1731430917/safeguarding-policy.pdf</w:t>
        </w:r>
      </w:hyperlink>
      <w:r w:rsidRPr="003DD52C">
        <w:rPr>
          <w:rFonts w:ascii="Arial" w:eastAsia="Arial" w:hAnsi="Arial" w:cs="Arial"/>
        </w:rPr>
        <w:t xml:space="preserve"> (Accessed: 19</w:t>
      </w:r>
      <w:r w:rsidRPr="003DD52C">
        <w:rPr>
          <w:rFonts w:ascii="Arial" w:eastAsia="Arial" w:hAnsi="Arial" w:cs="Arial"/>
          <w:vertAlign w:val="superscript"/>
        </w:rPr>
        <w:t>th</w:t>
      </w:r>
      <w:r w:rsidRPr="003DD52C">
        <w:rPr>
          <w:rFonts w:ascii="Arial" w:eastAsia="Arial" w:hAnsi="Arial" w:cs="Arial"/>
        </w:rPr>
        <w:t xml:space="preserve"> March 2025).</w:t>
      </w:r>
    </w:p>
    <w:p w14:paraId="46DACECD" w14:textId="10362B96" w:rsidR="0A0B75B6" w:rsidRDefault="0A0B75B6" w:rsidP="003DD52C">
      <w:pPr>
        <w:spacing w:line="360" w:lineRule="auto"/>
      </w:pPr>
      <w:r w:rsidRPr="003DD52C">
        <w:rPr>
          <w:rFonts w:ascii="Arial" w:eastAsia="Arial" w:hAnsi="Arial" w:cs="Arial"/>
        </w:rPr>
        <w:t xml:space="preserve">Care Inspectorate Wales (2025) </w:t>
      </w:r>
      <w:r w:rsidRPr="003DD52C">
        <w:rPr>
          <w:rFonts w:ascii="Arial" w:eastAsia="Arial" w:hAnsi="Arial" w:cs="Arial"/>
          <w:i/>
          <w:iCs/>
        </w:rPr>
        <w:t>Using effective observations to inform planning to improve the impact on children’s learning and development</w:t>
      </w:r>
      <w:r w:rsidRPr="003DD52C">
        <w:rPr>
          <w:rFonts w:ascii="Arial" w:eastAsia="Arial" w:hAnsi="Arial" w:cs="Arial"/>
        </w:rPr>
        <w:t xml:space="preserve">. Available at: </w:t>
      </w:r>
      <w:hyperlink r:id="rId12">
        <w:r w:rsidRPr="003DD52C">
          <w:rPr>
            <w:rStyle w:val="Hyperlink"/>
            <w:rFonts w:ascii="Arial" w:eastAsia="Arial" w:hAnsi="Arial" w:cs="Arial"/>
          </w:rPr>
          <w:t>https://www.careinspectorate.wales/using-effective-observations-inform-planning-improve-impact-childrens-learning-and-development</w:t>
        </w:r>
      </w:hyperlink>
      <w:r w:rsidRPr="003DD52C">
        <w:rPr>
          <w:rFonts w:ascii="Arial" w:eastAsia="Arial" w:hAnsi="Arial" w:cs="Arial"/>
        </w:rPr>
        <w:t xml:space="preserve"> (Accessed: 19</w:t>
      </w:r>
      <w:r w:rsidRPr="003DD52C">
        <w:rPr>
          <w:rFonts w:ascii="Arial" w:eastAsia="Arial" w:hAnsi="Arial" w:cs="Arial"/>
          <w:vertAlign w:val="superscript"/>
        </w:rPr>
        <w:t>th</w:t>
      </w:r>
      <w:r w:rsidRPr="003DD52C">
        <w:rPr>
          <w:rFonts w:ascii="Arial" w:eastAsia="Arial" w:hAnsi="Arial" w:cs="Arial"/>
        </w:rPr>
        <w:t xml:space="preserve"> March 2025).</w:t>
      </w:r>
    </w:p>
    <w:p w14:paraId="199A06D2" w14:textId="10D6295B" w:rsidR="0A0B75B6" w:rsidRDefault="0A0B75B6" w:rsidP="003DD52C">
      <w:pPr>
        <w:spacing w:after="240" w:line="360" w:lineRule="auto"/>
      </w:pPr>
      <w:r w:rsidRPr="003DD52C">
        <w:rPr>
          <w:rFonts w:ascii="Arial" w:eastAsia="Arial" w:hAnsi="Arial" w:cs="Arial"/>
          <w:color w:val="000000" w:themeColor="text1"/>
        </w:rPr>
        <w:t xml:space="preserve">ClassDojo (2019). </w:t>
      </w:r>
      <w:r w:rsidRPr="003DD52C">
        <w:rPr>
          <w:rFonts w:ascii="Arial" w:eastAsia="Arial" w:hAnsi="Arial" w:cs="Arial"/>
          <w:i/>
          <w:iCs/>
          <w:color w:val="000000" w:themeColor="text1"/>
        </w:rPr>
        <w:t>Learn all about ClassDojo</w:t>
      </w:r>
      <w:r w:rsidRPr="003DD52C">
        <w:rPr>
          <w:rFonts w:ascii="Arial" w:eastAsia="Arial" w:hAnsi="Arial" w:cs="Arial"/>
          <w:color w:val="000000" w:themeColor="text1"/>
        </w:rPr>
        <w:t xml:space="preserve">. ClassDojo. Available at: </w:t>
      </w:r>
      <w:hyperlink r:id="rId13">
        <w:r w:rsidRPr="003DD52C">
          <w:rPr>
            <w:rStyle w:val="Hyperlink"/>
            <w:rFonts w:ascii="Arial" w:eastAsia="Arial" w:hAnsi="Arial" w:cs="Arial"/>
          </w:rPr>
          <w:t>https://www.classdojo.com/en-gb/?redirect=true</w:t>
        </w:r>
      </w:hyperlink>
      <w:r w:rsidRPr="003DD52C">
        <w:rPr>
          <w:rFonts w:ascii="Arial" w:eastAsia="Arial" w:hAnsi="Arial" w:cs="Arial"/>
          <w:color w:val="000000" w:themeColor="text1"/>
        </w:rPr>
        <w:t>. (Accessed: 13</w:t>
      </w:r>
      <w:r w:rsidRPr="003DD52C">
        <w:rPr>
          <w:rFonts w:ascii="Arial" w:eastAsia="Arial" w:hAnsi="Arial" w:cs="Arial"/>
          <w:color w:val="000000" w:themeColor="text1"/>
          <w:vertAlign w:val="superscript"/>
        </w:rPr>
        <w:t>th</w:t>
      </w:r>
      <w:r w:rsidRPr="003DD52C">
        <w:rPr>
          <w:rFonts w:ascii="Arial" w:eastAsia="Arial" w:hAnsi="Arial" w:cs="Arial"/>
          <w:color w:val="000000" w:themeColor="text1"/>
        </w:rPr>
        <w:t xml:space="preserve"> March 2025)</w:t>
      </w:r>
    </w:p>
    <w:p w14:paraId="1DE5359D" w14:textId="28693D95" w:rsidR="0A0B75B6" w:rsidRDefault="0A0B75B6" w:rsidP="003DD52C">
      <w:pPr>
        <w:spacing w:line="360" w:lineRule="auto"/>
      </w:pPr>
      <w:r w:rsidRPr="003DD52C">
        <w:rPr>
          <w:rFonts w:ascii="Arial" w:eastAsia="Arial" w:hAnsi="Arial" w:cs="Arial"/>
        </w:rPr>
        <w:t xml:space="preserve">Department For Education (2023) </w:t>
      </w:r>
      <w:r w:rsidRPr="003DD52C">
        <w:rPr>
          <w:rFonts w:ascii="Arial" w:eastAsia="Arial" w:hAnsi="Arial" w:cs="Arial"/>
          <w:i/>
          <w:iCs/>
        </w:rPr>
        <w:t>Meeting Digital and Technology Standards in Schools and Colleges</w:t>
      </w:r>
      <w:r w:rsidRPr="003DD52C">
        <w:rPr>
          <w:rFonts w:ascii="Arial" w:eastAsia="Arial" w:hAnsi="Arial" w:cs="Arial"/>
        </w:rPr>
        <w:t xml:space="preserve">. Available at: </w:t>
      </w:r>
      <w:hyperlink r:id="rId14">
        <w:r w:rsidRPr="003DD52C">
          <w:rPr>
            <w:rStyle w:val="Hyperlink"/>
            <w:rFonts w:ascii="Arial" w:eastAsia="Arial" w:hAnsi="Arial" w:cs="Arial"/>
          </w:rPr>
          <w:t>https://www.gov.uk/guidance/meeting-digital-and-technology-standards-in-schools-and-colleges</w:t>
        </w:r>
      </w:hyperlink>
      <w:r w:rsidRPr="003DD52C">
        <w:rPr>
          <w:rFonts w:ascii="Arial" w:eastAsia="Arial" w:hAnsi="Arial" w:cs="Arial"/>
        </w:rPr>
        <w:t xml:space="preserve"> (Accessed: 15</w:t>
      </w:r>
      <w:r w:rsidRPr="003DD52C">
        <w:rPr>
          <w:rFonts w:ascii="Arial" w:eastAsia="Arial" w:hAnsi="Arial" w:cs="Arial"/>
          <w:vertAlign w:val="superscript"/>
        </w:rPr>
        <w:t>th</w:t>
      </w:r>
      <w:r w:rsidRPr="003DD52C">
        <w:rPr>
          <w:rFonts w:ascii="Arial" w:eastAsia="Arial" w:hAnsi="Arial" w:cs="Arial"/>
        </w:rPr>
        <w:t xml:space="preserve"> March 2025).</w:t>
      </w:r>
    </w:p>
    <w:p w14:paraId="20AFAC00" w14:textId="3B613CC3" w:rsidR="0A0B75B6" w:rsidRDefault="0A0B75B6" w:rsidP="003DD52C">
      <w:pPr>
        <w:spacing w:line="360" w:lineRule="auto"/>
      </w:pPr>
      <w:r w:rsidRPr="003DD52C">
        <w:rPr>
          <w:rFonts w:ascii="Arial" w:eastAsia="Arial" w:hAnsi="Arial" w:cs="Arial"/>
        </w:rPr>
        <w:t xml:space="preserve">Department for Education (2024) </w:t>
      </w:r>
      <w:r w:rsidRPr="003DD52C">
        <w:rPr>
          <w:rFonts w:ascii="Arial" w:eastAsia="Arial" w:hAnsi="Arial" w:cs="Arial"/>
          <w:i/>
          <w:iCs/>
        </w:rPr>
        <w:t>Keeping children safe in education</w:t>
      </w:r>
      <w:r w:rsidRPr="003DD52C">
        <w:rPr>
          <w:rFonts w:ascii="Arial" w:eastAsia="Arial" w:hAnsi="Arial" w:cs="Arial"/>
        </w:rPr>
        <w:t xml:space="preserve">. Available at: </w:t>
      </w:r>
      <w:hyperlink r:id="rId15">
        <w:r w:rsidRPr="003DD52C">
          <w:rPr>
            <w:rStyle w:val="Hyperlink"/>
            <w:rFonts w:ascii="Arial" w:eastAsia="Arial" w:hAnsi="Arial" w:cs="Arial"/>
          </w:rPr>
          <w:t>https://www.gov.uk/government/publications/keeping-children-safe-in-education--2</w:t>
        </w:r>
      </w:hyperlink>
      <w:r w:rsidRPr="003DD52C">
        <w:rPr>
          <w:rFonts w:ascii="Arial" w:eastAsia="Arial" w:hAnsi="Arial" w:cs="Arial"/>
        </w:rPr>
        <w:t xml:space="preserve"> (Accessed: 17</w:t>
      </w:r>
      <w:r w:rsidRPr="003DD52C">
        <w:rPr>
          <w:rFonts w:ascii="Arial" w:eastAsia="Arial" w:hAnsi="Arial" w:cs="Arial"/>
          <w:vertAlign w:val="superscript"/>
        </w:rPr>
        <w:t>th</w:t>
      </w:r>
      <w:r w:rsidRPr="003DD52C">
        <w:rPr>
          <w:rFonts w:ascii="Arial" w:eastAsia="Arial" w:hAnsi="Arial" w:cs="Arial"/>
        </w:rPr>
        <w:t xml:space="preserve"> March 2025).</w:t>
      </w:r>
    </w:p>
    <w:p w14:paraId="7B93DD19" w14:textId="0059555E" w:rsidR="0A0B75B6" w:rsidRDefault="0A0B75B6" w:rsidP="003DD52C">
      <w:pPr>
        <w:spacing w:after="0" w:line="360" w:lineRule="auto"/>
        <w:jc w:val="both"/>
      </w:pPr>
      <w:r w:rsidRPr="003DD52C">
        <w:rPr>
          <w:rFonts w:ascii="Arial" w:eastAsia="Arial" w:hAnsi="Arial" w:cs="Arial"/>
          <w:color w:val="000000" w:themeColor="text1"/>
        </w:rPr>
        <w:t xml:space="preserve">Early years alliance (no date) </w:t>
      </w:r>
      <w:r w:rsidRPr="003DD52C">
        <w:rPr>
          <w:rFonts w:ascii="Arial" w:eastAsia="Arial" w:hAnsi="Arial" w:cs="Arial"/>
          <w:i/>
          <w:iCs/>
          <w:color w:val="000000" w:themeColor="text1"/>
        </w:rPr>
        <w:t xml:space="preserve">Controlling infection in your early years setting. </w:t>
      </w:r>
      <w:r w:rsidRPr="003DD52C">
        <w:rPr>
          <w:rFonts w:ascii="Arial" w:eastAsia="Arial" w:hAnsi="Arial" w:cs="Arial"/>
          <w:color w:val="000000" w:themeColor="text1"/>
        </w:rPr>
        <w:t>Available at:</w:t>
      </w:r>
      <w:r w:rsidRPr="003DD52C">
        <w:rPr>
          <w:rFonts w:ascii="Arial" w:eastAsia="Arial" w:hAnsi="Arial" w:cs="Arial"/>
          <w:i/>
          <w:iCs/>
          <w:color w:val="000000" w:themeColor="text1"/>
        </w:rPr>
        <w:t xml:space="preserve"> </w:t>
      </w:r>
      <w:hyperlink r:id="rId16">
        <w:r w:rsidRPr="003DD52C">
          <w:rPr>
            <w:rStyle w:val="Hyperlink"/>
            <w:rFonts w:ascii="Arial" w:eastAsia="Arial" w:hAnsi="Arial" w:cs="Arial"/>
          </w:rPr>
          <w:t>https://www.eyalliance.org.uk/controlling-infection-your-early-years-setting</w:t>
        </w:r>
      </w:hyperlink>
      <w:r w:rsidRPr="003DD52C">
        <w:rPr>
          <w:rFonts w:ascii="Arial" w:eastAsia="Arial" w:hAnsi="Arial" w:cs="Arial"/>
          <w:color w:val="000000" w:themeColor="text1"/>
        </w:rPr>
        <w:t xml:space="preserve"> (Accessed 20th March 2025).</w:t>
      </w:r>
    </w:p>
    <w:p w14:paraId="7B081AAD" w14:textId="7F6A3005" w:rsidR="0A0B75B6" w:rsidRDefault="0A0B75B6" w:rsidP="003DD52C">
      <w:pPr>
        <w:spacing w:line="360" w:lineRule="auto"/>
      </w:pPr>
      <w:r w:rsidRPr="54CEA755">
        <w:rPr>
          <w:rFonts w:ascii="Arial" w:eastAsia="Arial" w:hAnsi="Arial" w:cs="Arial"/>
        </w:rPr>
        <w:t xml:space="preserve">Education Endowment Foundation (2022) </w:t>
      </w:r>
      <w:r w:rsidRPr="54CEA755">
        <w:rPr>
          <w:rFonts w:ascii="Arial" w:eastAsia="Arial" w:hAnsi="Arial" w:cs="Arial"/>
          <w:i/>
          <w:iCs/>
        </w:rPr>
        <w:t>The EEF Guide to the Early Years Pupil Premium.</w:t>
      </w:r>
      <w:r w:rsidRPr="54CEA755">
        <w:rPr>
          <w:rFonts w:ascii="Arial" w:eastAsia="Arial" w:hAnsi="Arial" w:cs="Arial"/>
        </w:rPr>
        <w:t xml:space="preserve"> Available at: </w:t>
      </w:r>
      <w:hyperlink r:id="rId17">
        <w:r w:rsidRPr="54CEA755">
          <w:rPr>
            <w:rStyle w:val="Hyperlink"/>
            <w:rFonts w:ascii="Arial" w:eastAsia="Arial" w:hAnsi="Arial" w:cs="Arial"/>
          </w:rPr>
          <w:t>https://educationendowmentfoundation.org.uk/</w:t>
        </w:r>
      </w:hyperlink>
      <w:r w:rsidRPr="54CEA755">
        <w:rPr>
          <w:rFonts w:ascii="Arial" w:eastAsia="Arial" w:hAnsi="Arial" w:cs="Arial"/>
        </w:rPr>
        <w:t xml:space="preserve"> (Accessed: 17</w:t>
      </w:r>
      <w:r w:rsidRPr="54CEA755">
        <w:rPr>
          <w:rFonts w:ascii="Arial" w:eastAsia="Arial" w:hAnsi="Arial" w:cs="Arial"/>
          <w:vertAlign w:val="superscript"/>
        </w:rPr>
        <w:t>th</w:t>
      </w:r>
      <w:r w:rsidRPr="54CEA755">
        <w:rPr>
          <w:rFonts w:ascii="Arial" w:eastAsia="Arial" w:hAnsi="Arial" w:cs="Arial"/>
        </w:rPr>
        <w:t xml:space="preserve"> March 2025).</w:t>
      </w:r>
    </w:p>
    <w:p w14:paraId="104BA7F7" w14:textId="422E15F5" w:rsidR="44B1EF0A" w:rsidRDefault="44B1EF0A" w:rsidP="54CEA755">
      <w:pPr>
        <w:spacing w:line="360" w:lineRule="auto"/>
        <w:rPr>
          <w:rFonts w:ascii="Arial" w:eastAsia="Arial" w:hAnsi="Arial" w:cs="Arial"/>
        </w:rPr>
      </w:pPr>
      <w:r w:rsidRPr="54CEA755">
        <w:rPr>
          <w:rFonts w:ascii="Arial" w:eastAsia="Arial" w:hAnsi="Arial" w:cs="Arial"/>
        </w:rPr>
        <w:t xml:space="preserve">Early Years Wales (no date) </w:t>
      </w:r>
      <w:r w:rsidRPr="54CEA755">
        <w:rPr>
          <w:rFonts w:ascii="Arial" w:eastAsia="Arial" w:hAnsi="Arial" w:cs="Arial"/>
          <w:i/>
          <w:iCs/>
        </w:rPr>
        <w:t xml:space="preserve">Blog: Why is it important to keep ratios low in early years. </w:t>
      </w:r>
      <w:r w:rsidRPr="54CEA755">
        <w:rPr>
          <w:rFonts w:ascii="Arial" w:eastAsia="Arial" w:hAnsi="Arial" w:cs="Arial"/>
        </w:rPr>
        <w:t xml:space="preserve">Available at: </w:t>
      </w:r>
      <w:hyperlink r:id="rId18">
        <w:r w:rsidRPr="54CEA755">
          <w:rPr>
            <w:rStyle w:val="Hyperlink"/>
            <w:rFonts w:ascii="Arial" w:eastAsia="Arial" w:hAnsi="Arial" w:cs="Arial"/>
          </w:rPr>
          <w:t>BLOG: Why it is important to keep ratios low in early years | Early Years Wales</w:t>
        </w:r>
      </w:hyperlink>
      <w:r w:rsidRPr="54CEA755">
        <w:rPr>
          <w:rFonts w:ascii="Arial" w:eastAsia="Arial" w:hAnsi="Arial" w:cs="Arial"/>
        </w:rPr>
        <w:t xml:space="preserve"> (Accessed: 23</w:t>
      </w:r>
      <w:r w:rsidRPr="54CEA755">
        <w:rPr>
          <w:rFonts w:ascii="Arial" w:eastAsia="Arial" w:hAnsi="Arial" w:cs="Arial"/>
          <w:vertAlign w:val="superscript"/>
        </w:rPr>
        <w:t>rd</w:t>
      </w:r>
      <w:r w:rsidRPr="54CEA755">
        <w:rPr>
          <w:rFonts w:ascii="Arial" w:eastAsia="Arial" w:hAnsi="Arial" w:cs="Arial"/>
        </w:rPr>
        <w:t xml:space="preserve"> March 2025)</w:t>
      </w:r>
      <w:r w:rsidR="65D2615A" w:rsidRPr="54CEA755">
        <w:rPr>
          <w:rFonts w:ascii="Arial" w:eastAsia="Arial" w:hAnsi="Arial" w:cs="Arial"/>
        </w:rPr>
        <w:t>.</w:t>
      </w:r>
    </w:p>
    <w:p w14:paraId="2F6A60B6" w14:textId="1A451366" w:rsidR="0A0B75B6" w:rsidRDefault="0A0B75B6" w:rsidP="003DD52C">
      <w:pPr>
        <w:spacing w:line="360" w:lineRule="auto"/>
      </w:pPr>
      <w:proofErr w:type="spellStart"/>
      <w:r w:rsidRPr="003DD52C">
        <w:rPr>
          <w:rFonts w:ascii="Arial" w:eastAsia="Arial" w:hAnsi="Arial" w:cs="Arial"/>
          <w:color w:val="000000" w:themeColor="text1"/>
        </w:rPr>
        <w:t>Geibler</w:t>
      </w:r>
      <w:proofErr w:type="spellEnd"/>
      <w:r w:rsidRPr="003DD52C">
        <w:rPr>
          <w:rFonts w:ascii="Arial" w:eastAsia="Arial" w:hAnsi="Arial" w:cs="Arial"/>
          <w:color w:val="000000" w:themeColor="text1"/>
        </w:rPr>
        <w:t xml:space="preserve">, C., </w:t>
      </w:r>
      <w:proofErr w:type="spellStart"/>
      <w:r w:rsidRPr="003DD52C">
        <w:rPr>
          <w:rFonts w:ascii="Arial" w:eastAsia="Arial" w:hAnsi="Arial" w:cs="Arial"/>
          <w:color w:val="000000" w:themeColor="text1"/>
        </w:rPr>
        <w:t>Sonnleithner</w:t>
      </w:r>
      <w:proofErr w:type="spellEnd"/>
      <w:r w:rsidRPr="003DD52C">
        <w:rPr>
          <w:rFonts w:ascii="Arial" w:eastAsia="Arial" w:hAnsi="Arial" w:cs="Arial"/>
          <w:color w:val="000000" w:themeColor="text1"/>
        </w:rPr>
        <w:t xml:space="preserve">, T., Petritsch, M. and Laager - Walter, C. (2022) ‘The influence of formal education, years of service and team meetings on the quality of interaction in Austrian centre – based settings for children under 3 years’, </w:t>
      </w:r>
      <w:proofErr w:type="spellStart"/>
      <w:r w:rsidRPr="003DD52C">
        <w:rPr>
          <w:rFonts w:ascii="Arial" w:eastAsia="Arial" w:hAnsi="Arial" w:cs="Arial"/>
          <w:i/>
          <w:iCs/>
          <w:color w:val="000000" w:themeColor="text1"/>
        </w:rPr>
        <w:t>Jecer</w:t>
      </w:r>
      <w:proofErr w:type="spellEnd"/>
      <w:r w:rsidRPr="003DD52C">
        <w:rPr>
          <w:rFonts w:ascii="Arial" w:eastAsia="Arial" w:hAnsi="Arial" w:cs="Arial"/>
          <w:i/>
          <w:iCs/>
          <w:color w:val="000000" w:themeColor="text1"/>
        </w:rPr>
        <w:t xml:space="preserve">, </w:t>
      </w:r>
      <w:r w:rsidRPr="003DD52C">
        <w:rPr>
          <w:rFonts w:ascii="Arial" w:eastAsia="Arial" w:hAnsi="Arial" w:cs="Arial"/>
          <w:color w:val="000000" w:themeColor="text1"/>
        </w:rPr>
        <w:t xml:space="preserve">11(1), pp. 68 – 96. DOI: </w:t>
      </w:r>
      <w:hyperlink r:id="rId19">
        <w:r w:rsidRPr="003DD52C">
          <w:rPr>
            <w:rStyle w:val="Hyperlink"/>
            <w:rFonts w:ascii="Arial" w:eastAsia="Arial" w:hAnsi="Arial" w:cs="Arial"/>
          </w:rPr>
          <w:t>https://orcid.org/0000-0003-1666-4517</w:t>
        </w:r>
      </w:hyperlink>
    </w:p>
    <w:p w14:paraId="6E1B4C61" w14:textId="0789DFC6" w:rsidR="0A0B75B6" w:rsidRDefault="0A0B75B6" w:rsidP="003DD52C">
      <w:pPr>
        <w:spacing w:after="0" w:line="360" w:lineRule="auto"/>
        <w:jc w:val="both"/>
      </w:pPr>
      <w:r w:rsidRPr="003DD52C">
        <w:rPr>
          <w:rFonts w:ascii="Arial" w:eastAsia="Arial" w:hAnsi="Arial" w:cs="Arial"/>
          <w:color w:val="000000" w:themeColor="text1"/>
        </w:rPr>
        <w:t xml:space="preserve">Gov.uk (2021) </w:t>
      </w:r>
      <w:r w:rsidRPr="003DD52C">
        <w:rPr>
          <w:rFonts w:ascii="Arial" w:eastAsia="Arial" w:hAnsi="Arial" w:cs="Arial"/>
          <w:i/>
          <w:iCs/>
          <w:color w:val="000000" w:themeColor="text1"/>
        </w:rPr>
        <w:t xml:space="preserve">The use of PPE in education and childcare settings, including for aerosol generating procedures. </w:t>
      </w:r>
      <w:r w:rsidRPr="003DD52C">
        <w:rPr>
          <w:rFonts w:ascii="Arial" w:eastAsia="Arial" w:hAnsi="Arial" w:cs="Arial"/>
          <w:color w:val="000000" w:themeColor="text1"/>
        </w:rPr>
        <w:t>Available at:</w:t>
      </w:r>
      <w:r w:rsidRPr="003DD52C">
        <w:rPr>
          <w:rFonts w:ascii="Arial" w:eastAsia="Arial" w:hAnsi="Arial" w:cs="Arial"/>
          <w:i/>
          <w:iCs/>
          <w:color w:val="000000" w:themeColor="text1"/>
        </w:rPr>
        <w:t xml:space="preserve"> </w:t>
      </w:r>
      <w:hyperlink r:id="rId20">
        <w:r w:rsidRPr="003DD52C">
          <w:rPr>
            <w:rStyle w:val="Hyperlink"/>
            <w:rFonts w:ascii="Arial" w:eastAsia="Arial" w:hAnsi="Arial" w:cs="Arial"/>
          </w:rPr>
          <w:t>https://www.gov.uk/government/publications/safe-working-in-education-childcare-and-childrens-social-care/the-use-of-personal-protective-equipment-ppe-in-education-childcare-and-childrens-social-care-settings-including-for-aerosol-generating-procedure</w:t>
        </w:r>
      </w:hyperlink>
      <w:r w:rsidRPr="003DD52C">
        <w:rPr>
          <w:rFonts w:ascii="Arial" w:eastAsia="Arial" w:hAnsi="Arial" w:cs="Arial"/>
          <w:color w:val="000000" w:themeColor="text1"/>
        </w:rPr>
        <w:t xml:space="preserve"> (Accessed: 20th March 2025).</w:t>
      </w:r>
    </w:p>
    <w:p w14:paraId="0327E6E7" w14:textId="067A03DE" w:rsidR="0A0B75B6" w:rsidRDefault="0A0B75B6" w:rsidP="003DD52C">
      <w:pPr>
        <w:spacing w:after="240" w:line="360" w:lineRule="auto"/>
      </w:pPr>
      <w:r w:rsidRPr="003DD52C">
        <w:rPr>
          <w:rFonts w:ascii="Arial" w:eastAsia="Arial" w:hAnsi="Arial" w:cs="Arial"/>
          <w:color w:val="000000" w:themeColor="text1"/>
        </w:rPr>
        <w:t xml:space="preserve">Hallmark, B. (2022). </w:t>
      </w:r>
      <w:r w:rsidRPr="003DD52C">
        <w:rPr>
          <w:rFonts w:ascii="Arial" w:eastAsia="Arial" w:hAnsi="Arial" w:cs="Arial"/>
          <w:i/>
          <w:iCs/>
          <w:color w:val="000000" w:themeColor="text1"/>
        </w:rPr>
        <w:t>Class Dojo: The Effective, Efficient, and Engaging Home to School Connection - Teaching Expertise</w:t>
      </w:r>
      <w:r w:rsidRPr="003DD52C">
        <w:rPr>
          <w:rFonts w:ascii="Arial" w:eastAsia="Arial" w:hAnsi="Arial" w:cs="Arial"/>
          <w:color w:val="000000" w:themeColor="text1"/>
        </w:rPr>
        <w:t xml:space="preserve">. Teaching Expertise. Available at: </w:t>
      </w:r>
      <w:hyperlink r:id="rId21">
        <w:r w:rsidRPr="003DD52C">
          <w:rPr>
            <w:rStyle w:val="Hyperlink"/>
            <w:rFonts w:ascii="Arial" w:eastAsia="Arial" w:hAnsi="Arial" w:cs="Arial"/>
          </w:rPr>
          <w:t>https://www.teachingexpertise.com/technology/what-is-class-dojo/</w:t>
        </w:r>
      </w:hyperlink>
      <w:r w:rsidRPr="003DD52C">
        <w:rPr>
          <w:rFonts w:ascii="Arial" w:eastAsia="Arial" w:hAnsi="Arial" w:cs="Arial"/>
          <w:color w:val="000000" w:themeColor="text1"/>
        </w:rPr>
        <w:t>. (Accessed: 13</w:t>
      </w:r>
      <w:r w:rsidRPr="003DD52C">
        <w:rPr>
          <w:rFonts w:ascii="Arial" w:eastAsia="Arial" w:hAnsi="Arial" w:cs="Arial"/>
          <w:color w:val="000000" w:themeColor="text1"/>
          <w:vertAlign w:val="superscript"/>
        </w:rPr>
        <w:t>th</w:t>
      </w:r>
      <w:r w:rsidRPr="003DD52C">
        <w:rPr>
          <w:rFonts w:ascii="Arial" w:eastAsia="Arial" w:hAnsi="Arial" w:cs="Arial"/>
          <w:color w:val="000000" w:themeColor="text1"/>
        </w:rPr>
        <w:t xml:space="preserve"> March 2025).</w:t>
      </w:r>
    </w:p>
    <w:p w14:paraId="032F8162" w14:textId="2F87D984" w:rsidR="3A814847" w:rsidRDefault="3A814847" w:rsidP="003DD52C">
      <w:pPr>
        <w:spacing w:line="360" w:lineRule="auto"/>
        <w:jc w:val="both"/>
      </w:pPr>
      <w:r w:rsidRPr="003DD52C">
        <w:rPr>
          <w:rFonts w:ascii="Arial" w:eastAsia="Arial" w:hAnsi="Arial" w:cs="Arial"/>
          <w:color w:val="000000" w:themeColor="text1"/>
        </w:rPr>
        <w:t xml:space="preserve">Harris, A., Jones, M. and Crick, T. (2020) ‘Curriculum leadership: a critical contributor to school and system improvement’, </w:t>
      </w:r>
      <w:r w:rsidRPr="003DD52C">
        <w:rPr>
          <w:rFonts w:ascii="Arial" w:eastAsia="Arial" w:hAnsi="Arial" w:cs="Arial"/>
          <w:i/>
          <w:color w:val="000000" w:themeColor="text1"/>
        </w:rPr>
        <w:t xml:space="preserve">School Leadership &amp; Management, </w:t>
      </w:r>
      <w:r w:rsidRPr="003DD52C">
        <w:rPr>
          <w:rFonts w:ascii="Arial" w:eastAsia="Arial" w:hAnsi="Arial" w:cs="Arial"/>
          <w:color w:val="000000" w:themeColor="text1"/>
        </w:rPr>
        <w:t xml:space="preserve">40(1), pp. 1 – 4. DOI: </w:t>
      </w:r>
      <w:hyperlink r:id="rId22">
        <w:r w:rsidRPr="003DD52C">
          <w:rPr>
            <w:rStyle w:val="Hyperlink"/>
            <w:rFonts w:ascii="Arial" w:eastAsia="Arial" w:hAnsi="Arial" w:cs="Arial"/>
            <w:sz w:val="20"/>
            <w:szCs w:val="20"/>
          </w:rPr>
          <w:t>https://doi.org/10.1080/13632434.2020.1704470</w:t>
        </w:r>
      </w:hyperlink>
    </w:p>
    <w:p w14:paraId="588957D7" w14:textId="311A1516" w:rsidR="0A0B75B6" w:rsidRDefault="0A0B75B6" w:rsidP="003DD52C">
      <w:pPr>
        <w:spacing w:after="0" w:line="360" w:lineRule="auto"/>
        <w:jc w:val="both"/>
      </w:pPr>
      <w:r w:rsidRPr="003DD52C">
        <w:rPr>
          <w:rFonts w:ascii="Arial" w:eastAsia="Arial" w:hAnsi="Arial" w:cs="Arial"/>
          <w:color w:val="000000" w:themeColor="text1"/>
        </w:rPr>
        <w:t xml:space="preserve">Health and safety executive (no date) </w:t>
      </w:r>
      <w:r w:rsidRPr="003DD52C">
        <w:rPr>
          <w:rFonts w:ascii="Arial" w:eastAsia="Arial" w:hAnsi="Arial" w:cs="Arial"/>
          <w:i/>
          <w:iCs/>
          <w:color w:val="000000" w:themeColor="text1"/>
        </w:rPr>
        <w:t xml:space="preserve">HSE and infection at work. </w:t>
      </w:r>
      <w:r w:rsidRPr="003DD52C">
        <w:rPr>
          <w:rFonts w:ascii="Arial" w:eastAsia="Arial" w:hAnsi="Arial" w:cs="Arial"/>
          <w:color w:val="000000" w:themeColor="text1"/>
        </w:rPr>
        <w:t xml:space="preserve">Available at: </w:t>
      </w:r>
      <w:hyperlink r:id="rId23">
        <w:r w:rsidRPr="003DD52C">
          <w:rPr>
            <w:rStyle w:val="Hyperlink"/>
            <w:rFonts w:ascii="Arial" w:eastAsia="Arial" w:hAnsi="Arial" w:cs="Arial"/>
          </w:rPr>
          <w:t>https://www.hse.gov.uk/biosafety/infection.htm</w:t>
        </w:r>
      </w:hyperlink>
      <w:r w:rsidRPr="003DD52C">
        <w:rPr>
          <w:rFonts w:ascii="Arial" w:eastAsia="Arial" w:hAnsi="Arial" w:cs="Arial"/>
          <w:color w:val="000000" w:themeColor="text1"/>
        </w:rPr>
        <w:t xml:space="preserve"> (Accessed: 19th March 2025)</w:t>
      </w:r>
    </w:p>
    <w:p w14:paraId="0F59F52D" w14:textId="258CFDB4" w:rsidR="0A0B75B6" w:rsidRDefault="0A0B75B6" w:rsidP="003DD52C">
      <w:pPr>
        <w:spacing w:after="0" w:line="360" w:lineRule="auto"/>
        <w:jc w:val="both"/>
      </w:pPr>
      <w:r w:rsidRPr="003DD52C">
        <w:rPr>
          <w:rFonts w:ascii="Arial" w:eastAsia="Arial" w:hAnsi="Arial" w:cs="Arial"/>
          <w:color w:val="000000" w:themeColor="text1"/>
        </w:rPr>
        <w:t xml:space="preserve">Health and safety executive (no date) </w:t>
      </w:r>
      <w:r w:rsidRPr="003DD52C">
        <w:rPr>
          <w:rFonts w:ascii="Arial" w:eastAsia="Arial" w:hAnsi="Arial" w:cs="Arial"/>
          <w:i/>
          <w:iCs/>
          <w:color w:val="000000" w:themeColor="text1"/>
        </w:rPr>
        <w:t>The health and safety at work act 1974.</w:t>
      </w:r>
      <w:r w:rsidRPr="003DD52C">
        <w:rPr>
          <w:rFonts w:ascii="Arial" w:eastAsia="Arial" w:hAnsi="Arial" w:cs="Arial"/>
          <w:color w:val="000000" w:themeColor="text1"/>
        </w:rPr>
        <w:t xml:space="preserve"> Available at: </w:t>
      </w:r>
      <w:hyperlink r:id="rId24">
        <w:r w:rsidRPr="003DD52C">
          <w:rPr>
            <w:rStyle w:val="Hyperlink"/>
            <w:rFonts w:ascii="Arial" w:eastAsia="Arial" w:hAnsi="Arial" w:cs="Arial"/>
          </w:rPr>
          <w:t>https://www.hse.gov.uk/legislation/hswa.htm</w:t>
        </w:r>
      </w:hyperlink>
      <w:r w:rsidRPr="003DD52C">
        <w:rPr>
          <w:rFonts w:ascii="Arial" w:eastAsia="Arial" w:hAnsi="Arial" w:cs="Arial"/>
          <w:color w:val="000000" w:themeColor="text1"/>
        </w:rPr>
        <w:t xml:space="preserve"> (Accessed: 21st March 2025).</w:t>
      </w:r>
      <w:r w:rsidRPr="003DD52C">
        <w:rPr>
          <w:rFonts w:ascii="Arial" w:eastAsia="Arial" w:hAnsi="Arial" w:cs="Arial"/>
          <w:i/>
          <w:iCs/>
          <w:color w:val="000000" w:themeColor="text1"/>
        </w:rPr>
        <w:t xml:space="preserve"> </w:t>
      </w:r>
    </w:p>
    <w:p w14:paraId="18ED31F2" w14:textId="60BC04FA" w:rsidR="0A0B75B6" w:rsidRDefault="0A0B75B6" w:rsidP="003DD52C">
      <w:pPr>
        <w:spacing w:after="0" w:line="360" w:lineRule="auto"/>
        <w:jc w:val="both"/>
      </w:pPr>
      <w:r w:rsidRPr="003DD52C">
        <w:rPr>
          <w:rFonts w:ascii="Arial" w:eastAsia="Arial" w:hAnsi="Arial" w:cs="Arial"/>
          <w:color w:val="000000" w:themeColor="text1"/>
        </w:rPr>
        <w:t xml:space="preserve">Human focus (2024) </w:t>
      </w:r>
      <w:r w:rsidRPr="003DD52C">
        <w:rPr>
          <w:rFonts w:ascii="Arial" w:eastAsia="Arial" w:hAnsi="Arial" w:cs="Arial"/>
          <w:i/>
          <w:iCs/>
          <w:color w:val="000000" w:themeColor="text1"/>
        </w:rPr>
        <w:t xml:space="preserve">Health and safety legislation in schools. </w:t>
      </w:r>
      <w:r w:rsidRPr="003DD52C">
        <w:rPr>
          <w:rFonts w:ascii="Arial" w:eastAsia="Arial" w:hAnsi="Arial" w:cs="Arial"/>
          <w:color w:val="000000" w:themeColor="text1"/>
        </w:rPr>
        <w:t xml:space="preserve">Available at: </w:t>
      </w:r>
      <w:hyperlink r:id="rId25">
        <w:r w:rsidRPr="003DD52C">
          <w:rPr>
            <w:rStyle w:val="Hyperlink"/>
            <w:rFonts w:ascii="Arial" w:eastAsia="Arial" w:hAnsi="Arial" w:cs="Arial"/>
          </w:rPr>
          <w:t>https://humanfocus.co.uk/blog/health-and-safety-legislation-in-schools/</w:t>
        </w:r>
      </w:hyperlink>
      <w:r w:rsidRPr="003DD52C">
        <w:rPr>
          <w:rFonts w:ascii="Arial" w:eastAsia="Arial" w:hAnsi="Arial" w:cs="Arial"/>
          <w:color w:val="000000" w:themeColor="text1"/>
        </w:rPr>
        <w:t xml:space="preserve"> (Accessed 20</w:t>
      </w:r>
      <w:r w:rsidRPr="003DD52C">
        <w:rPr>
          <w:rFonts w:ascii="Arial" w:eastAsia="Arial" w:hAnsi="Arial" w:cs="Arial"/>
          <w:color w:val="000000" w:themeColor="text1"/>
          <w:vertAlign w:val="superscript"/>
        </w:rPr>
        <w:t>th</w:t>
      </w:r>
      <w:r w:rsidRPr="003DD52C">
        <w:rPr>
          <w:rFonts w:ascii="Arial" w:eastAsia="Arial" w:hAnsi="Arial" w:cs="Arial"/>
          <w:color w:val="000000" w:themeColor="text1"/>
        </w:rPr>
        <w:t xml:space="preserve"> March 2025) </w:t>
      </w:r>
    </w:p>
    <w:p w14:paraId="17CF240A" w14:textId="1BE7D0F9" w:rsidR="0A0B75B6" w:rsidRDefault="0A0B75B6" w:rsidP="003DD52C">
      <w:pPr>
        <w:spacing w:after="240" w:line="360" w:lineRule="auto"/>
      </w:pPr>
      <w:r w:rsidRPr="003DD52C">
        <w:rPr>
          <w:rFonts w:ascii="Arial" w:eastAsia="Arial" w:hAnsi="Arial" w:cs="Arial"/>
          <w:color w:val="000000" w:themeColor="text1"/>
        </w:rPr>
        <w:t xml:space="preserve">Jackson, L. (2023) </w:t>
      </w:r>
      <w:r w:rsidRPr="003DD52C">
        <w:rPr>
          <w:rFonts w:ascii="Arial" w:eastAsia="Arial" w:hAnsi="Arial" w:cs="Arial"/>
          <w:i/>
          <w:iCs/>
          <w:color w:val="000000" w:themeColor="text1"/>
        </w:rPr>
        <w:t xml:space="preserve">Paediatric First Aid in EYFS: How to become (and stay) qualified. </w:t>
      </w:r>
      <w:r w:rsidRPr="003DD52C">
        <w:rPr>
          <w:rFonts w:ascii="Arial" w:eastAsia="Arial" w:hAnsi="Arial" w:cs="Arial"/>
          <w:color w:val="000000" w:themeColor="text1"/>
        </w:rPr>
        <w:t xml:space="preserve">Available at: </w:t>
      </w:r>
      <w:hyperlink r:id="rId26">
        <w:r w:rsidRPr="003DD52C">
          <w:rPr>
            <w:rStyle w:val="Hyperlink"/>
            <w:rFonts w:ascii="Arial" w:eastAsia="Arial" w:hAnsi="Arial" w:cs="Arial"/>
          </w:rPr>
          <w:t>Paediatric First Aid in EYFS: How to become (and stay) qualified - Blossom Educational</w:t>
        </w:r>
      </w:hyperlink>
      <w:r w:rsidRPr="003DD52C">
        <w:rPr>
          <w:rFonts w:ascii="Arial" w:eastAsia="Arial" w:hAnsi="Arial" w:cs="Arial"/>
        </w:rPr>
        <w:t xml:space="preserve"> (Accessed: 14</w:t>
      </w:r>
      <w:r w:rsidRPr="003DD52C">
        <w:rPr>
          <w:rFonts w:ascii="Arial" w:eastAsia="Arial" w:hAnsi="Arial" w:cs="Arial"/>
          <w:vertAlign w:val="superscript"/>
        </w:rPr>
        <w:t>th</w:t>
      </w:r>
      <w:r w:rsidRPr="003DD52C">
        <w:rPr>
          <w:rFonts w:ascii="Arial" w:eastAsia="Arial" w:hAnsi="Arial" w:cs="Arial"/>
        </w:rPr>
        <w:t xml:space="preserve"> March 2025).</w:t>
      </w:r>
    </w:p>
    <w:p w14:paraId="52C98324" w14:textId="5A7FCA5A" w:rsidR="0A0B75B6" w:rsidRDefault="0A0B75B6" w:rsidP="003DD52C">
      <w:pPr>
        <w:spacing w:after="240" w:line="360" w:lineRule="auto"/>
      </w:pPr>
      <w:r w:rsidRPr="003DD52C">
        <w:rPr>
          <w:rFonts w:ascii="Arial" w:eastAsia="Arial" w:hAnsi="Arial" w:cs="Arial"/>
          <w:color w:val="000000" w:themeColor="text1"/>
        </w:rPr>
        <w:t xml:space="preserve">JotForm Team (2023) </w:t>
      </w:r>
      <w:r w:rsidRPr="003DD52C">
        <w:rPr>
          <w:rFonts w:ascii="Arial" w:eastAsia="Arial" w:hAnsi="Arial" w:cs="Arial"/>
          <w:i/>
          <w:iCs/>
          <w:color w:val="000000" w:themeColor="text1"/>
        </w:rPr>
        <w:t>Parent survey questions: What to ask and why</w:t>
      </w:r>
      <w:r w:rsidRPr="003DD52C">
        <w:rPr>
          <w:rFonts w:ascii="Arial" w:eastAsia="Arial" w:hAnsi="Arial" w:cs="Arial"/>
          <w:color w:val="000000" w:themeColor="text1"/>
        </w:rPr>
        <w:t xml:space="preserve">. Available at: </w:t>
      </w:r>
      <w:hyperlink r:id="rId27">
        <w:r w:rsidRPr="003DD52C">
          <w:rPr>
            <w:rStyle w:val="Hyperlink"/>
            <w:rFonts w:ascii="Arial" w:eastAsia="Arial" w:hAnsi="Arial" w:cs="Arial"/>
          </w:rPr>
          <w:t>https://www.jotform.com/blog/parent-survey-questions/</w:t>
        </w:r>
      </w:hyperlink>
      <w:r w:rsidRPr="003DD52C">
        <w:rPr>
          <w:rFonts w:ascii="Arial" w:eastAsia="Arial" w:hAnsi="Arial" w:cs="Arial"/>
          <w:color w:val="000000" w:themeColor="text1"/>
        </w:rPr>
        <w:t>. (Accessed: 12</w:t>
      </w:r>
      <w:r w:rsidRPr="003DD52C">
        <w:rPr>
          <w:rFonts w:ascii="Arial" w:eastAsia="Arial" w:hAnsi="Arial" w:cs="Arial"/>
          <w:color w:val="000000" w:themeColor="text1"/>
          <w:vertAlign w:val="superscript"/>
        </w:rPr>
        <w:t>th</w:t>
      </w:r>
      <w:r w:rsidRPr="003DD52C">
        <w:rPr>
          <w:rFonts w:ascii="Arial" w:eastAsia="Arial" w:hAnsi="Arial" w:cs="Arial"/>
          <w:color w:val="000000" w:themeColor="text1"/>
        </w:rPr>
        <w:t xml:space="preserve"> March 2025).</w:t>
      </w:r>
    </w:p>
    <w:p w14:paraId="573D3C5F" w14:textId="225BACE1" w:rsidR="0A0B75B6" w:rsidRDefault="0A0B75B6" w:rsidP="003DD52C">
      <w:pPr>
        <w:spacing w:after="240" w:line="360" w:lineRule="auto"/>
      </w:pPr>
      <w:r w:rsidRPr="003DD52C">
        <w:rPr>
          <w:rFonts w:ascii="Arial" w:eastAsia="Arial" w:hAnsi="Arial" w:cs="Arial"/>
          <w:color w:val="000000" w:themeColor="text1"/>
        </w:rPr>
        <w:t>Lewis, P. (2020)</w:t>
      </w:r>
      <w:r w:rsidRPr="003DD52C">
        <w:rPr>
          <w:rFonts w:ascii="Arial" w:eastAsia="Arial" w:hAnsi="Arial" w:cs="Arial"/>
          <w:i/>
          <w:iCs/>
          <w:color w:val="000000" w:themeColor="text1"/>
        </w:rPr>
        <w:t xml:space="preserve"> Disability Discrimination Act: 1995 and now.</w:t>
      </w:r>
      <w:r w:rsidRPr="003DD52C">
        <w:rPr>
          <w:rFonts w:ascii="Arial" w:eastAsia="Arial" w:hAnsi="Arial" w:cs="Arial"/>
          <w:color w:val="000000" w:themeColor="text1"/>
        </w:rPr>
        <w:t xml:space="preserve"> Available at: </w:t>
      </w:r>
      <w:hyperlink r:id="rId28">
        <w:r w:rsidRPr="003DD52C">
          <w:rPr>
            <w:rStyle w:val="Hyperlink"/>
            <w:rFonts w:ascii="Arial" w:eastAsia="Arial" w:hAnsi="Arial" w:cs="Arial"/>
          </w:rPr>
          <w:t>https://lordslibrary.parliament.uk/disability-discrimination-act-1995-and-now/</w:t>
        </w:r>
      </w:hyperlink>
      <w:r w:rsidRPr="003DD52C">
        <w:rPr>
          <w:rFonts w:ascii="Arial" w:eastAsia="Arial" w:hAnsi="Arial" w:cs="Arial"/>
          <w:color w:val="000000" w:themeColor="text1"/>
        </w:rPr>
        <w:t>. (Accessed: 12</w:t>
      </w:r>
      <w:r w:rsidRPr="003DD52C">
        <w:rPr>
          <w:rFonts w:ascii="Arial" w:eastAsia="Arial" w:hAnsi="Arial" w:cs="Arial"/>
          <w:color w:val="000000" w:themeColor="text1"/>
          <w:vertAlign w:val="superscript"/>
        </w:rPr>
        <w:t>th</w:t>
      </w:r>
      <w:r w:rsidRPr="003DD52C">
        <w:rPr>
          <w:rFonts w:ascii="Arial" w:eastAsia="Arial" w:hAnsi="Arial" w:cs="Arial"/>
          <w:color w:val="000000" w:themeColor="text1"/>
        </w:rPr>
        <w:t xml:space="preserve"> March 2025).</w:t>
      </w:r>
    </w:p>
    <w:p w14:paraId="41D1AA80" w14:textId="418C39E7" w:rsidR="0A0B75B6" w:rsidRDefault="0A0B75B6" w:rsidP="003DD52C">
      <w:pPr>
        <w:spacing w:after="240" w:line="360" w:lineRule="auto"/>
      </w:pPr>
      <w:r w:rsidRPr="003DD52C">
        <w:rPr>
          <w:rFonts w:ascii="Arial" w:eastAsia="Arial" w:hAnsi="Arial" w:cs="Arial"/>
          <w:color w:val="000000" w:themeColor="text1"/>
        </w:rPr>
        <w:t xml:space="preserve">Linden Clinic (2024) </w:t>
      </w:r>
      <w:r w:rsidRPr="003DD52C">
        <w:rPr>
          <w:rFonts w:ascii="Arial" w:eastAsia="Arial" w:hAnsi="Arial" w:cs="Arial"/>
          <w:i/>
          <w:iCs/>
          <w:color w:val="000000" w:themeColor="text1"/>
        </w:rPr>
        <w:t>Autism and Toys: How to Choose the Right Toys for Children with Autism - Linden Clinics</w:t>
      </w:r>
      <w:r w:rsidRPr="003DD52C">
        <w:rPr>
          <w:rFonts w:ascii="Arial" w:eastAsia="Arial" w:hAnsi="Arial" w:cs="Arial"/>
          <w:color w:val="000000" w:themeColor="text1"/>
        </w:rPr>
        <w:t xml:space="preserve">. Available at: </w:t>
      </w:r>
      <w:hyperlink r:id="rId29">
        <w:r w:rsidRPr="003DD52C">
          <w:rPr>
            <w:rStyle w:val="Hyperlink"/>
            <w:rFonts w:ascii="Arial" w:eastAsia="Arial" w:hAnsi="Arial" w:cs="Arial"/>
          </w:rPr>
          <w:t>https://lindenclinics.com/autism-and-toys/</w:t>
        </w:r>
      </w:hyperlink>
      <w:r w:rsidRPr="003DD52C">
        <w:rPr>
          <w:rFonts w:ascii="Arial" w:eastAsia="Arial" w:hAnsi="Arial" w:cs="Arial"/>
          <w:color w:val="000000" w:themeColor="text1"/>
        </w:rPr>
        <w:t xml:space="preserve"> (Accessed: 12th March 2025).</w:t>
      </w:r>
    </w:p>
    <w:p w14:paraId="1B99C2D0" w14:textId="7CE3C9AF" w:rsidR="0A0B75B6" w:rsidRDefault="0A0B75B6" w:rsidP="003DD52C">
      <w:pPr>
        <w:spacing w:line="360" w:lineRule="auto"/>
        <w:jc w:val="both"/>
      </w:pPr>
      <w:r w:rsidRPr="003DD52C">
        <w:rPr>
          <w:rFonts w:ascii="Arial" w:eastAsia="Arial" w:hAnsi="Arial" w:cs="Arial"/>
          <w:color w:val="000000" w:themeColor="text1"/>
        </w:rPr>
        <w:t xml:space="preserve">Martinelli, K. (2018) </w:t>
      </w:r>
      <w:r w:rsidRPr="003DD52C">
        <w:rPr>
          <w:rFonts w:ascii="Arial" w:eastAsia="Arial" w:hAnsi="Arial" w:cs="Arial"/>
          <w:i/>
          <w:iCs/>
          <w:color w:val="000000" w:themeColor="text1"/>
        </w:rPr>
        <w:t xml:space="preserve">What is Safeguarding Training &amp; Why is it so Important. </w:t>
      </w:r>
      <w:r w:rsidRPr="003DD52C">
        <w:rPr>
          <w:rFonts w:ascii="Arial" w:eastAsia="Arial" w:hAnsi="Arial" w:cs="Arial"/>
          <w:color w:val="000000" w:themeColor="text1"/>
        </w:rPr>
        <w:t xml:space="preserve">Available at: </w:t>
      </w:r>
      <w:hyperlink r:id="rId30" w:anchor=":~:text=Receiving%20regular%20safeguarding%20training%20and%20updates%20will%20help,ensure%20you%20know%20how%20to%20respond%20to%20concerns.">
        <w:r w:rsidRPr="003DD52C">
          <w:rPr>
            <w:rStyle w:val="Hyperlink"/>
            <w:rFonts w:ascii="Arial" w:eastAsia="Arial" w:hAnsi="Arial" w:cs="Arial"/>
          </w:rPr>
          <w:t>What is Safeguarding? | A Guide to Protecting Children &amp; Adults</w:t>
        </w:r>
      </w:hyperlink>
      <w:r w:rsidRPr="003DD52C">
        <w:rPr>
          <w:rFonts w:ascii="Arial" w:eastAsia="Arial" w:hAnsi="Arial" w:cs="Arial"/>
          <w:color w:val="000000" w:themeColor="text1"/>
        </w:rPr>
        <w:t xml:space="preserve"> (Accessed: 23</w:t>
      </w:r>
      <w:r w:rsidRPr="003DD52C">
        <w:rPr>
          <w:rFonts w:ascii="Arial" w:eastAsia="Arial" w:hAnsi="Arial" w:cs="Arial"/>
          <w:color w:val="000000" w:themeColor="text1"/>
          <w:vertAlign w:val="superscript"/>
        </w:rPr>
        <w:t>rd</w:t>
      </w:r>
      <w:r w:rsidRPr="003DD52C">
        <w:rPr>
          <w:rFonts w:ascii="Arial" w:eastAsia="Arial" w:hAnsi="Arial" w:cs="Arial"/>
          <w:color w:val="000000" w:themeColor="text1"/>
        </w:rPr>
        <w:t xml:space="preserve"> March 2025). </w:t>
      </w:r>
    </w:p>
    <w:p w14:paraId="34C35E46" w14:textId="6D485411" w:rsidR="0A0B75B6" w:rsidRDefault="0A0B75B6" w:rsidP="003DD52C">
      <w:pPr>
        <w:spacing w:line="360" w:lineRule="auto"/>
        <w:jc w:val="both"/>
      </w:pPr>
      <w:r w:rsidRPr="003DD52C">
        <w:rPr>
          <w:rFonts w:ascii="Arial" w:eastAsia="Arial" w:hAnsi="Arial" w:cs="Arial"/>
          <w:color w:val="000000" w:themeColor="text1"/>
        </w:rPr>
        <w:t xml:space="preserve">Play Wales (2025) </w:t>
      </w:r>
      <w:r w:rsidRPr="003DD52C">
        <w:rPr>
          <w:rFonts w:ascii="Arial" w:eastAsia="Arial" w:hAnsi="Arial" w:cs="Arial"/>
          <w:i/>
          <w:iCs/>
          <w:color w:val="000000" w:themeColor="text1"/>
        </w:rPr>
        <w:t>Playing outdoors in early years settings – a toolkit</w:t>
      </w:r>
      <w:r w:rsidRPr="003DD52C">
        <w:rPr>
          <w:rFonts w:ascii="Arial" w:eastAsia="Arial" w:hAnsi="Arial" w:cs="Arial"/>
          <w:color w:val="000000" w:themeColor="text1"/>
        </w:rPr>
        <w:t xml:space="preserve">. Available at: </w:t>
      </w:r>
      <w:hyperlink r:id="rId31">
        <w:r w:rsidRPr="003DD52C">
          <w:rPr>
            <w:rStyle w:val="Hyperlink"/>
            <w:rFonts w:ascii="Arial" w:eastAsia="Arial" w:hAnsi="Arial" w:cs="Arial"/>
          </w:rPr>
          <w:t>Playing outdoors in early years settings – a toolkit - Play Wales</w:t>
        </w:r>
      </w:hyperlink>
      <w:r w:rsidRPr="003DD52C">
        <w:rPr>
          <w:rFonts w:ascii="Arial" w:eastAsia="Arial" w:hAnsi="Arial" w:cs="Arial"/>
          <w:color w:val="000000" w:themeColor="text1"/>
        </w:rPr>
        <w:t xml:space="preserve"> (Accessed: 11</w:t>
      </w:r>
      <w:r w:rsidRPr="003DD52C">
        <w:rPr>
          <w:rFonts w:ascii="Arial" w:eastAsia="Arial" w:hAnsi="Arial" w:cs="Arial"/>
          <w:color w:val="000000" w:themeColor="text1"/>
          <w:vertAlign w:val="superscript"/>
        </w:rPr>
        <w:t>th</w:t>
      </w:r>
      <w:r w:rsidRPr="003DD52C">
        <w:rPr>
          <w:rFonts w:ascii="Arial" w:eastAsia="Arial" w:hAnsi="Arial" w:cs="Arial"/>
          <w:color w:val="000000" w:themeColor="text1"/>
        </w:rPr>
        <w:t xml:space="preserve"> March 2025). </w:t>
      </w:r>
    </w:p>
    <w:p w14:paraId="3E49140B" w14:textId="11B00936" w:rsidR="0A0B75B6" w:rsidRDefault="0A0B75B6" w:rsidP="003DD52C">
      <w:pPr>
        <w:spacing w:before="240" w:after="240" w:line="360" w:lineRule="auto"/>
      </w:pPr>
      <w:r w:rsidRPr="003DD52C">
        <w:rPr>
          <w:rFonts w:ascii="Arial" w:eastAsia="Arial" w:hAnsi="Arial" w:cs="Arial"/>
        </w:rPr>
        <w:t xml:space="preserve">Plymouth Marjon University (2025) </w:t>
      </w:r>
      <w:r w:rsidRPr="003DD52C">
        <w:rPr>
          <w:rFonts w:ascii="Arial" w:eastAsia="Arial" w:hAnsi="Arial" w:cs="Arial"/>
          <w:i/>
          <w:iCs/>
        </w:rPr>
        <w:t>Leadership in the Early Years</w:t>
      </w:r>
      <w:r w:rsidRPr="003DD52C">
        <w:rPr>
          <w:rFonts w:ascii="Arial" w:eastAsia="Arial" w:hAnsi="Arial" w:cs="Arial"/>
        </w:rPr>
        <w:t xml:space="preserve">. Available at: </w:t>
      </w:r>
      <w:hyperlink r:id="rId32">
        <w:r w:rsidRPr="003DD52C">
          <w:rPr>
            <w:rStyle w:val="Hyperlink"/>
            <w:rFonts w:ascii="Arial" w:eastAsia="Arial" w:hAnsi="Arial" w:cs="Arial"/>
          </w:rPr>
          <w:t>https://www.marjon.ac.uk/professional-development-for-teachers/leadership-in-the-early-years/</w:t>
        </w:r>
      </w:hyperlink>
      <w:r w:rsidRPr="003DD52C">
        <w:rPr>
          <w:rFonts w:ascii="Arial" w:eastAsia="Arial" w:hAnsi="Arial" w:cs="Arial"/>
        </w:rPr>
        <w:t xml:space="preserve"> (Accessed 23 Mar. 2025),</w:t>
      </w:r>
    </w:p>
    <w:p w14:paraId="4253B336" w14:textId="4950C300" w:rsidR="0A0B75B6" w:rsidRDefault="0A0B75B6" w:rsidP="003DD52C">
      <w:pPr>
        <w:spacing w:after="240" w:line="360" w:lineRule="auto"/>
      </w:pPr>
      <w:r w:rsidRPr="003DD52C">
        <w:rPr>
          <w:rFonts w:ascii="Arial" w:eastAsia="Arial" w:hAnsi="Arial" w:cs="Arial"/>
          <w:color w:val="000000" w:themeColor="text1"/>
        </w:rPr>
        <w:t xml:space="preserve">Positive Action (2025) </w:t>
      </w:r>
      <w:r w:rsidRPr="003DD52C">
        <w:rPr>
          <w:rFonts w:ascii="Arial" w:eastAsia="Arial" w:hAnsi="Arial" w:cs="Arial"/>
          <w:i/>
          <w:iCs/>
          <w:color w:val="000000" w:themeColor="text1"/>
        </w:rPr>
        <w:t>Parental Involvement in Education &amp; Schools: Benefits and Strategies.</w:t>
      </w:r>
      <w:r w:rsidRPr="003DD52C">
        <w:rPr>
          <w:rFonts w:ascii="Arial" w:eastAsia="Arial" w:hAnsi="Arial" w:cs="Arial"/>
          <w:color w:val="000000" w:themeColor="text1"/>
        </w:rPr>
        <w:t xml:space="preserve"> Available at: </w:t>
      </w:r>
      <w:hyperlink r:id="rId33">
        <w:r w:rsidRPr="003DD52C">
          <w:rPr>
            <w:rStyle w:val="Hyperlink"/>
            <w:rFonts w:ascii="Arial" w:eastAsia="Arial" w:hAnsi="Arial" w:cs="Arial"/>
          </w:rPr>
          <w:t>https://www.positiveaction.net/blog/single-blog-post?slug=blog%2Fparental-involvement-education-schools</w:t>
        </w:r>
      </w:hyperlink>
      <w:r w:rsidRPr="003DD52C">
        <w:rPr>
          <w:rFonts w:ascii="Arial" w:eastAsia="Arial" w:hAnsi="Arial" w:cs="Arial"/>
          <w:color w:val="000000" w:themeColor="text1"/>
        </w:rPr>
        <w:t xml:space="preserve"> (Accessed: 12</w:t>
      </w:r>
      <w:r w:rsidRPr="003DD52C">
        <w:rPr>
          <w:rFonts w:ascii="Arial" w:eastAsia="Arial" w:hAnsi="Arial" w:cs="Arial"/>
          <w:color w:val="000000" w:themeColor="text1"/>
          <w:vertAlign w:val="superscript"/>
        </w:rPr>
        <w:t>th</w:t>
      </w:r>
      <w:r w:rsidRPr="003DD52C">
        <w:rPr>
          <w:rFonts w:ascii="Arial" w:eastAsia="Arial" w:hAnsi="Arial" w:cs="Arial"/>
          <w:color w:val="000000" w:themeColor="text1"/>
        </w:rPr>
        <w:t xml:space="preserve"> March 2025).</w:t>
      </w:r>
    </w:p>
    <w:p w14:paraId="5C196E25" w14:textId="12366771" w:rsidR="0A0B75B6" w:rsidRDefault="0A0B75B6" w:rsidP="003DD52C">
      <w:pPr>
        <w:spacing w:after="0" w:line="360" w:lineRule="auto"/>
        <w:jc w:val="both"/>
      </w:pPr>
      <w:r w:rsidRPr="003DD52C">
        <w:rPr>
          <w:rFonts w:ascii="Arial" w:eastAsia="Arial" w:hAnsi="Arial" w:cs="Arial"/>
          <w:color w:val="000000" w:themeColor="text1"/>
        </w:rPr>
        <w:t xml:space="preserve">Public health agency (2024) </w:t>
      </w:r>
      <w:r w:rsidRPr="003DD52C">
        <w:rPr>
          <w:rFonts w:ascii="Arial" w:eastAsia="Arial" w:hAnsi="Arial" w:cs="Arial"/>
          <w:i/>
          <w:iCs/>
          <w:color w:val="000000" w:themeColor="text1"/>
        </w:rPr>
        <w:t xml:space="preserve">Guidance on infection control within schools and other childcare settings. </w:t>
      </w:r>
      <w:r w:rsidRPr="003DD52C">
        <w:rPr>
          <w:rFonts w:ascii="Arial" w:eastAsia="Arial" w:hAnsi="Arial" w:cs="Arial"/>
          <w:color w:val="000000" w:themeColor="text1"/>
        </w:rPr>
        <w:t xml:space="preserve">Available at: </w:t>
      </w:r>
      <w:hyperlink r:id="rId34">
        <w:r w:rsidRPr="003DD52C">
          <w:rPr>
            <w:rStyle w:val="Hyperlink"/>
            <w:rFonts w:ascii="Arial" w:eastAsia="Arial" w:hAnsi="Arial" w:cs="Arial"/>
          </w:rPr>
          <w:t>https://www.publichealth.hscni.net/publications/guidance-infection-control-schools-and-other-childcare-settings-0</w:t>
        </w:r>
      </w:hyperlink>
      <w:r w:rsidRPr="003DD52C">
        <w:rPr>
          <w:rFonts w:ascii="Arial" w:eastAsia="Arial" w:hAnsi="Arial" w:cs="Arial"/>
          <w:color w:val="000000" w:themeColor="text1"/>
        </w:rPr>
        <w:t xml:space="preserve"> (Accessed: 18th March 2025).</w:t>
      </w:r>
    </w:p>
    <w:p w14:paraId="1B4D42B0" w14:textId="6F74BBE5" w:rsidR="0A0B75B6" w:rsidRDefault="0A0B75B6" w:rsidP="003DD52C">
      <w:pPr>
        <w:spacing w:after="240" w:line="360" w:lineRule="auto"/>
      </w:pPr>
      <w:r w:rsidRPr="003DD52C">
        <w:rPr>
          <w:rFonts w:ascii="Arial" w:eastAsia="Arial" w:hAnsi="Arial" w:cs="Arial"/>
        </w:rPr>
        <w:t xml:space="preserve">Public Health Wales (2023) </w:t>
      </w:r>
      <w:r w:rsidRPr="003DD52C">
        <w:rPr>
          <w:rFonts w:ascii="Arial" w:eastAsia="Arial" w:hAnsi="Arial" w:cs="Arial"/>
          <w:i/>
          <w:iCs/>
        </w:rPr>
        <w:t>A Public Health Approach to Supporting Parents: First 1000 Days Programme Summary Report</w:t>
      </w:r>
      <w:r w:rsidRPr="003DD52C">
        <w:rPr>
          <w:rFonts w:ascii="Arial" w:eastAsia="Arial" w:hAnsi="Arial" w:cs="Arial"/>
        </w:rPr>
        <w:t xml:space="preserve">. Public Health Wales NHS. Available at: </w:t>
      </w:r>
      <w:hyperlink r:id="rId35">
        <w:r w:rsidRPr="003DD52C">
          <w:rPr>
            <w:rStyle w:val="Hyperlink"/>
            <w:rFonts w:ascii="Arial" w:eastAsia="Arial" w:hAnsi="Arial" w:cs="Arial"/>
          </w:rPr>
          <w:t>The First 1000 Days programme - Public Health Wales</w:t>
        </w:r>
      </w:hyperlink>
      <w:r w:rsidRPr="003DD52C">
        <w:rPr>
          <w:rFonts w:ascii="Arial" w:eastAsia="Arial" w:hAnsi="Arial" w:cs="Arial"/>
        </w:rPr>
        <w:t xml:space="preserve"> (Accessed: 23rd March 2025).</w:t>
      </w:r>
    </w:p>
    <w:p w14:paraId="53B16133" w14:textId="0A6923B1" w:rsidR="0A0B75B6" w:rsidRDefault="0A0B75B6" w:rsidP="003DD52C">
      <w:pPr>
        <w:spacing w:line="360" w:lineRule="auto"/>
      </w:pPr>
      <w:r w:rsidRPr="003DD52C">
        <w:rPr>
          <w:rFonts w:ascii="Arial" w:eastAsia="Arial" w:hAnsi="Arial" w:cs="Arial"/>
          <w:color w:val="000000" w:themeColor="text1"/>
        </w:rPr>
        <w:t xml:space="preserve">Robertson, N. (2021) </w:t>
      </w:r>
      <w:r w:rsidRPr="003DD52C">
        <w:rPr>
          <w:rFonts w:ascii="Arial" w:eastAsia="Arial" w:hAnsi="Arial" w:cs="Arial"/>
          <w:i/>
          <w:iCs/>
          <w:color w:val="000000" w:themeColor="text1"/>
        </w:rPr>
        <w:t>Top 10 Cause and Effect Toys for Autism:</w:t>
      </w:r>
      <w:r w:rsidRPr="003DD52C">
        <w:rPr>
          <w:rFonts w:ascii="Arial" w:eastAsia="Arial" w:hAnsi="Arial" w:cs="Arial"/>
          <w:color w:val="000000" w:themeColor="text1"/>
        </w:rPr>
        <w:t xml:space="preserve"> Teaching Autism. Available at: </w:t>
      </w:r>
      <w:hyperlink r:id="rId36">
        <w:r w:rsidRPr="003DD52C">
          <w:rPr>
            <w:rStyle w:val="Hyperlink"/>
            <w:rFonts w:ascii="Arial" w:eastAsia="Arial" w:hAnsi="Arial" w:cs="Arial"/>
          </w:rPr>
          <w:t>https://teachingautism.co.uk/top-10-cause-and-effect-toys/</w:t>
        </w:r>
      </w:hyperlink>
      <w:r w:rsidRPr="003DD52C">
        <w:rPr>
          <w:rFonts w:ascii="Arial" w:eastAsia="Arial" w:hAnsi="Arial" w:cs="Arial"/>
          <w:color w:val="000000" w:themeColor="text1"/>
        </w:rPr>
        <w:t xml:space="preserve"> (Accessed: 12th March 2025).</w:t>
      </w:r>
    </w:p>
    <w:p w14:paraId="4D40E234" w14:textId="7418A321" w:rsidR="0A0B75B6" w:rsidRDefault="0A0B75B6" w:rsidP="003DD52C">
      <w:pPr>
        <w:spacing w:line="360" w:lineRule="auto"/>
      </w:pPr>
      <w:r w:rsidRPr="003DD52C">
        <w:rPr>
          <w:rFonts w:ascii="Arial" w:eastAsia="Arial" w:hAnsi="Arial" w:cs="Arial"/>
          <w:color w:val="000000" w:themeColor="text1"/>
        </w:rPr>
        <w:t xml:space="preserve">Selvaraj, A.M. and Azman, H. (2020) ‘Reframing the effectiveness of feedback in improving teaching and learning achievement’, </w:t>
      </w:r>
      <w:r w:rsidRPr="003DD52C">
        <w:rPr>
          <w:rFonts w:ascii="Arial" w:eastAsia="Arial" w:hAnsi="Arial" w:cs="Arial"/>
          <w:i/>
          <w:iCs/>
          <w:color w:val="000000" w:themeColor="text1"/>
        </w:rPr>
        <w:t>International journal of evaluation and research in education,</w:t>
      </w:r>
      <w:r w:rsidRPr="003DD52C">
        <w:rPr>
          <w:rFonts w:ascii="Arial" w:eastAsia="Arial" w:hAnsi="Arial" w:cs="Arial"/>
          <w:color w:val="000000" w:themeColor="text1"/>
        </w:rPr>
        <w:t xml:space="preserve">9 (4), pp. 1055-1062. Available at: </w:t>
      </w:r>
      <w:hyperlink r:id="rId37">
        <w:r w:rsidRPr="003DD52C">
          <w:rPr>
            <w:rStyle w:val="Hyperlink"/>
            <w:rFonts w:ascii="Arial" w:eastAsia="Arial" w:hAnsi="Arial" w:cs="Arial"/>
          </w:rPr>
          <w:t>Reframing_the_effectiveness_of_feedback_in_improvi.pdf</w:t>
        </w:r>
      </w:hyperlink>
      <w:r w:rsidRPr="003DD52C">
        <w:rPr>
          <w:rFonts w:ascii="Arial" w:eastAsia="Arial" w:hAnsi="Arial" w:cs="Arial"/>
          <w:color w:val="000000" w:themeColor="text1"/>
        </w:rPr>
        <w:t xml:space="preserve"> (Accessed: 13</w:t>
      </w:r>
      <w:r w:rsidRPr="003DD52C">
        <w:rPr>
          <w:rFonts w:ascii="Arial" w:eastAsia="Arial" w:hAnsi="Arial" w:cs="Arial"/>
          <w:color w:val="000000" w:themeColor="text1"/>
          <w:vertAlign w:val="superscript"/>
        </w:rPr>
        <w:t>th</w:t>
      </w:r>
      <w:r w:rsidRPr="003DD52C">
        <w:rPr>
          <w:rFonts w:ascii="Arial" w:eastAsia="Arial" w:hAnsi="Arial" w:cs="Arial"/>
          <w:color w:val="000000" w:themeColor="text1"/>
        </w:rPr>
        <w:t xml:space="preserve"> March 2025).</w:t>
      </w:r>
    </w:p>
    <w:p w14:paraId="18ABA673" w14:textId="79953863" w:rsidR="0A0B75B6" w:rsidRDefault="0A0B75B6" w:rsidP="003DD52C">
      <w:pPr>
        <w:spacing w:after="240" w:line="360" w:lineRule="auto"/>
      </w:pPr>
      <w:r w:rsidRPr="003DD52C">
        <w:rPr>
          <w:rFonts w:ascii="Arial" w:eastAsia="Arial" w:hAnsi="Arial" w:cs="Arial"/>
        </w:rPr>
        <w:t xml:space="preserve">Singh, S. &amp; Sagar, R. (2021) ‘A critical look at online survey or questionnaire-based research studies during COVID-19', </w:t>
      </w:r>
      <w:r w:rsidRPr="003DD52C">
        <w:rPr>
          <w:rFonts w:ascii="Arial" w:eastAsia="Arial" w:hAnsi="Arial" w:cs="Arial"/>
          <w:i/>
          <w:iCs/>
        </w:rPr>
        <w:t>Asian Journal of Psychiatry</w:t>
      </w:r>
      <w:r w:rsidRPr="003DD52C">
        <w:rPr>
          <w:rFonts w:ascii="Arial" w:eastAsia="Arial" w:hAnsi="Arial" w:cs="Arial"/>
        </w:rPr>
        <w:t>, 65, 102850. DOI: 10.1016/j.ajp.2021.102850.</w:t>
      </w:r>
    </w:p>
    <w:p w14:paraId="19479B09" w14:textId="2E4FAA59" w:rsidR="0A0B75B6" w:rsidRDefault="0A0B75B6" w:rsidP="003DD52C">
      <w:pPr>
        <w:spacing w:line="360" w:lineRule="auto"/>
      </w:pPr>
      <w:r w:rsidRPr="003DD52C">
        <w:rPr>
          <w:rFonts w:ascii="Arial" w:eastAsia="Arial" w:hAnsi="Arial" w:cs="Arial"/>
          <w:color w:val="000000" w:themeColor="text1"/>
        </w:rPr>
        <w:t>Siraj-Blatchford, I. and Manni, L. (2007) Effective Leadership in the Early Years Sector: The ELEYS study Issues in Practice Series, Institute of Education, University of London.</w:t>
      </w:r>
    </w:p>
    <w:p w14:paraId="3D7143DA" w14:textId="1B5D920C" w:rsidR="0A0B75B6" w:rsidRDefault="0A0B75B6" w:rsidP="003DD52C">
      <w:pPr>
        <w:spacing w:line="360" w:lineRule="auto"/>
      </w:pPr>
      <w:r w:rsidRPr="003DD52C">
        <w:rPr>
          <w:rFonts w:ascii="Arial" w:eastAsia="Arial" w:hAnsi="Arial" w:cs="Arial"/>
          <w:color w:val="000000" w:themeColor="text1"/>
        </w:rPr>
        <w:t xml:space="preserve">Spencer, R., Joshi, N., Branje, K., McIssac, J., Cawley, J., Rehman, L., Kirk, S. and Stone, M. (2019) ‘Educator perceptions on the benefits and challenges of loose parts play in the environments of childcare centres’, </w:t>
      </w:r>
      <w:r w:rsidRPr="003DD52C">
        <w:rPr>
          <w:rFonts w:ascii="Arial" w:eastAsia="Arial" w:hAnsi="Arial" w:cs="Arial"/>
          <w:i/>
          <w:iCs/>
          <w:color w:val="000000" w:themeColor="text1"/>
        </w:rPr>
        <w:t xml:space="preserve">AIMS Public Health, </w:t>
      </w:r>
      <w:r w:rsidRPr="003DD52C">
        <w:rPr>
          <w:rFonts w:ascii="Arial" w:eastAsia="Arial" w:hAnsi="Arial" w:cs="Arial"/>
          <w:color w:val="000000" w:themeColor="text1"/>
        </w:rPr>
        <w:t xml:space="preserve">6(4), pp. 461 – 476. DOI: </w:t>
      </w:r>
      <w:hyperlink r:id="rId38">
        <w:r w:rsidRPr="003DD52C">
          <w:rPr>
            <w:rStyle w:val="Hyperlink"/>
            <w:rFonts w:ascii="Arial" w:eastAsia="Arial" w:hAnsi="Arial" w:cs="Arial"/>
          </w:rPr>
          <w:t>10.3934/publichealth.2019.4.461</w:t>
        </w:r>
      </w:hyperlink>
    </w:p>
    <w:p w14:paraId="340413DD" w14:textId="343F39FA" w:rsidR="0A0B75B6" w:rsidRDefault="0A0B75B6" w:rsidP="003DD52C">
      <w:pPr>
        <w:spacing w:after="240" w:line="360" w:lineRule="auto"/>
      </w:pPr>
      <w:r w:rsidRPr="003DD52C">
        <w:rPr>
          <w:rFonts w:ascii="Arial" w:eastAsia="Arial" w:hAnsi="Arial" w:cs="Arial"/>
          <w:color w:val="000000" w:themeColor="text1"/>
        </w:rPr>
        <w:t xml:space="preserve">Swansea Council (2023) </w:t>
      </w:r>
      <w:r w:rsidRPr="003DD52C">
        <w:rPr>
          <w:rFonts w:ascii="Arial" w:eastAsia="Arial" w:hAnsi="Arial" w:cs="Arial"/>
          <w:i/>
          <w:iCs/>
          <w:color w:val="000000" w:themeColor="text1"/>
        </w:rPr>
        <w:t>Additional Learning Needs Coordinator (ALNCo) - Swansea</w:t>
      </w:r>
      <w:r w:rsidRPr="003DD52C">
        <w:rPr>
          <w:rFonts w:ascii="Arial" w:eastAsia="Arial" w:hAnsi="Arial" w:cs="Arial"/>
          <w:color w:val="000000" w:themeColor="text1"/>
        </w:rPr>
        <w:t xml:space="preserve">. Available at: </w:t>
      </w:r>
      <w:hyperlink r:id="rId39">
        <w:r w:rsidRPr="003DD52C">
          <w:rPr>
            <w:rStyle w:val="Hyperlink"/>
            <w:rFonts w:ascii="Arial" w:eastAsia="Arial" w:hAnsi="Arial" w:cs="Arial"/>
          </w:rPr>
          <w:t>https://www.swansea.gov.uk/article/21384/Additional-Learning-Needs-Coordinator-ALNCo</w:t>
        </w:r>
      </w:hyperlink>
      <w:r w:rsidRPr="003DD52C">
        <w:rPr>
          <w:rFonts w:ascii="Arial" w:eastAsia="Arial" w:hAnsi="Arial" w:cs="Arial"/>
          <w:color w:val="000000" w:themeColor="text1"/>
        </w:rPr>
        <w:t xml:space="preserve"> (Accessed: 11</w:t>
      </w:r>
      <w:r w:rsidRPr="003DD52C">
        <w:rPr>
          <w:rFonts w:ascii="Arial" w:eastAsia="Arial" w:hAnsi="Arial" w:cs="Arial"/>
          <w:color w:val="000000" w:themeColor="text1"/>
          <w:vertAlign w:val="superscript"/>
        </w:rPr>
        <w:t>th</w:t>
      </w:r>
      <w:r w:rsidRPr="003DD52C">
        <w:rPr>
          <w:rFonts w:ascii="Arial" w:eastAsia="Arial" w:hAnsi="Arial" w:cs="Arial"/>
          <w:color w:val="000000" w:themeColor="text1"/>
        </w:rPr>
        <w:t xml:space="preserve"> March 2025).</w:t>
      </w:r>
    </w:p>
    <w:p w14:paraId="6085A69B" w14:textId="09F37A46" w:rsidR="0A0B75B6" w:rsidRDefault="0A0B75B6" w:rsidP="003DD52C">
      <w:pPr>
        <w:spacing w:line="360" w:lineRule="auto"/>
      </w:pPr>
      <w:r w:rsidRPr="003DD52C">
        <w:rPr>
          <w:rFonts w:ascii="Arial" w:eastAsia="Arial" w:hAnsi="Arial" w:cs="Arial"/>
          <w:color w:val="000000" w:themeColor="text1"/>
        </w:rPr>
        <w:t xml:space="preserve">TES (2017) </w:t>
      </w:r>
      <w:r w:rsidRPr="003DD52C">
        <w:rPr>
          <w:rFonts w:ascii="Arial" w:eastAsia="Arial" w:hAnsi="Arial" w:cs="Arial"/>
          <w:i/>
          <w:iCs/>
          <w:color w:val="000000" w:themeColor="text1"/>
        </w:rPr>
        <w:t>Role of the Additional Learning Needs Co-ordinator (ALNCo).</w:t>
      </w:r>
      <w:r w:rsidRPr="003DD52C">
        <w:rPr>
          <w:rFonts w:ascii="Arial" w:eastAsia="Arial" w:hAnsi="Arial" w:cs="Arial"/>
          <w:color w:val="000000" w:themeColor="text1"/>
        </w:rPr>
        <w:t xml:space="preserve"> Available at: </w:t>
      </w:r>
      <w:hyperlink r:id="rId40">
        <w:r w:rsidRPr="003DD52C">
          <w:rPr>
            <w:rStyle w:val="Hyperlink"/>
            <w:rFonts w:ascii="Arial" w:eastAsia="Arial" w:hAnsi="Arial" w:cs="Arial"/>
          </w:rPr>
          <w:t>https://www.tes.com/en-gb/for-schools/blog/article/role-of-the-additional-learning-needs-co-ordinator-alnco</w:t>
        </w:r>
      </w:hyperlink>
      <w:r w:rsidRPr="003DD52C">
        <w:rPr>
          <w:rFonts w:ascii="Arial" w:eastAsia="Arial" w:hAnsi="Arial" w:cs="Arial"/>
          <w:color w:val="000000" w:themeColor="text1"/>
        </w:rPr>
        <w:t>. (Accessed: 11</w:t>
      </w:r>
      <w:r w:rsidRPr="003DD52C">
        <w:rPr>
          <w:rFonts w:ascii="Arial" w:eastAsia="Arial" w:hAnsi="Arial" w:cs="Arial"/>
          <w:color w:val="000000" w:themeColor="text1"/>
          <w:vertAlign w:val="superscript"/>
        </w:rPr>
        <w:t>th</w:t>
      </w:r>
      <w:r w:rsidRPr="003DD52C">
        <w:rPr>
          <w:rFonts w:ascii="Arial" w:eastAsia="Arial" w:hAnsi="Arial" w:cs="Arial"/>
          <w:color w:val="000000" w:themeColor="text1"/>
        </w:rPr>
        <w:t xml:space="preserve"> March 2025).</w:t>
      </w:r>
    </w:p>
    <w:p w14:paraId="343FE570" w14:textId="5938C467" w:rsidR="0A0B75B6" w:rsidRDefault="0A0B75B6" w:rsidP="003DD52C">
      <w:pPr>
        <w:spacing w:line="360" w:lineRule="auto"/>
        <w:jc w:val="both"/>
      </w:pPr>
      <w:r w:rsidRPr="003DD52C">
        <w:rPr>
          <w:rFonts w:ascii="Arial" w:eastAsia="Arial" w:hAnsi="Arial" w:cs="Arial"/>
          <w:color w:val="000000" w:themeColor="text1"/>
        </w:rPr>
        <w:t xml:space="preserve">Unicef (no date) </w:t>
      </w:r>
      <w:r w:rsidRPr="003DD52C">
        <w:rPr>
          <w:rFonts w:ascii="Arial" w:eastAsia="Arial" w:hAnsi="Arial" w:cs="Arial"/>
          <w:i/>
          <w:iCs/>
          <w:color w:val="000000" w:themeColor="text1"/>
        </w:rPr>
        <w:t xml:space="preserve">What is UNCRC? </w:t>
      </w:r>
      <w:r w:rsidRPr="003DD52C">
        <w:rPr>
          <w:rFonts w:ascii="Arial" w:eastAsia="Arial" w:hAnsi="Arial" w:cs="Arial"/>
          <w:color w:val="000000" w:themeColor="text1"/>
        </w:rPr>
        <w:t xml:space="preserve">Available at: </w:t>
      </w:r>
      <w:hyperlink r:id="rId41">
        <w:r w:rsidRPr="003DD52C">
          <w:rPr>
            <w:rStyle w:val="Hyperlink"/>
            <w:rFonts w:ascii="Arial" w:eastAsia="Arial" w:hAnsi="Arial" w:cs="Arial"/>
          </w:rPr>
          <w:t>UN Convention on Rights of a Child (UNCRC) - UNICEF UK</w:t>
        </w:r>
      </w:hyperlink>
      <w:r w:rsidRPr="003DD52C">
        <w:rPr>
          <w:rFonts w:ascii="Arial" w:eastAsia="Arial" w:hAnsi="Arial" w:cs="Arial"/>
          <w:color w:val="000000" w:themeColor="text1"/>
        </w:rPr>
        <w:t xml:space="preserve"> (Accessed: 11</w:t>
      </w:r>
      <w:r w:rsidRPr="003DD52C">
        <w:rPr>
          <w:rFonts w:ascii="Arial" w:eastAsia="Arial" w:hAnsi="Arial" w:cs="Arial"/>
          <w:color w:val="000000" w:themeColor="text1"/>
          <w:vertAlign w:val="superscript"/>
        </w:rPr>
        <w:t>th</w:t>
      </w:r>
      <w:r w:rsidRPr="003DD52C">
        <w:rPr>
          <w:rFonts w:ascii="Arial" w:eastAsia="Arial" w:hAnsi="Arial" w:cs="Arial"/>
          <w:color w:val="000000" w:themeColor="text1"/>
        </w:rPr>
        <w:t xml:space="preserve"> March 2025).</w:t>
      </w:r>
    </w:p>
    <w:p w14:paraId="364EBCEF" w14:textId="1F57CD62" w:rsidR="0A0B75B6" w:rsidRDefault="0A0B75B6" w:rsidP="003DD52C">
      <w:pPr>
        <w:spacing w:line="360" w:lineRule="auto"/>
      </w:pPr>
      <w:r w:rsidRPr="003DD52C">
        <w:rPr>
          <w:rFonts w:ascii="Arial" w:eastAsia="Arial" w:hAnsi="Arial" w:cs="Arial"/>
        </w:rPr>
        <w:t xml:space="preserve">Wales Safeguarding Procedures (2019) </w:t>
      </w:r>
      <w:r w:rsidRPr="003DD52C">
        <w:rPr>
          <w:rFonts w:ascii="Arial" w:eastAsia="Arial" w:hAnsi="Arial" w:cs="Arial"/>
          <w:i/>
          <w:iCs/>
        </w:rPr>
        <w:t>Safeguarding Wales</w:t>
      </w:r>
      <w:r w:rsidRPr="003DD52C">
        <w:rPr>
          <w:rFonts w:ascii="Arial" w:eastAsia="Arial" w:hAnsi="Arial" w:cs="Arial"/>
        </w:rPr>
        <w:t xml:space="preserve">. Available at: </w:t>
      </w:r>
      <w:hyperlink r:id="rId42">
        <w:r w:rsidRPr="003DD52C">
          <w:rPr>
            <w:rStyle w:val="Hyperlink"/>
            <w:rFonts w:ascii="Arial" w:eastAsia="Arial" w:hAnsi="Arial" w:cs="Arial"/>
          </w:rPr>
          <w:t>https://safeguarding.wales/en/int-i/int-i-i1/i1-p1/</w:t>
        </w:r>
      </w:hyperlink>
      <w:r w:rsidRPr="003DD52C">
        <w:rPr>
          <w:rFonts w:ascii="Arial" w:eastAsia="Arial" w:hAnsi="Arial" w:cs="Arial"/>
        </w:rPr>
        <w:t xml:space="preserve"> (Accessed: 16</w:t>
      </w:r>
      <w:r w:rsidRPr="003DD52C">
        <w:rPr>
          <w:rFonts w:ascii="Arial" w:eastAsia="Arial" w:hAnsi="Arial" w:cs="Arial"/>
          <w:vertAlign w:val="superscript"/>
        </w:rPr>
        <w:t>th</w:t>
      </w:r>
      <w:r w:rsidRPr="003DD52C">
        <w:rPr>
          <w:rFonts w:ascii="Arial" w:eastAsia="Arial" w:hAnsi="Arial" w:cs="Arial"/>
        </w:rPr>
        <w:t xml:space="preserve"> March 2025).</w:t>
      </w:r>
    </w:p>
    <w:p w14:paraId="0CD556AA" w14:textId="6DB90A2F" w:rsidR="0A0B75B6" w:rsidRDefault="0A0B75B6" w:rsidP="003DD52C">
      <w:pPr>
        <w:spacing w:line="360" w:lineRule="auto"/>
      </w:pPr>
      <w:r w:rsidRPr="003DD52C">
        <w:rPr>
          <w:rFonts w:ascii="Arial" w:eastAsia="Arial" w:hAnsi="Arial" w:cs="Arial"/>
        </w:rPr>
        <w:t xml:space="preserve">Welsh Government (2015) </w:t>
      </w:r>
      <w:r w:rsidRPr="003DD52C">
        <w:rPr>
          <w:rFonts w:ascii="Arial" w:eastAsia="Arial" w:hAnsi="Arial" w:cs="Arial"/>
          <w:i/>
          <w:iCs/>
        </w:rPr>
        <w:t>Foundation Phase Framework Curriculum for Wales</w:t>
      </w:r>
      <w:r w:rsidRPr="003DD52C">
        <w:rPr>
          <w:rFonts w:ascii="Arial" w:eastAsia="Arial" w:hAnsi="Arial" w:cs="Arial"/>
        </w:rPr>
        <w:t xml:space="preserve">. Available at: </w:t>
      </w:r>
      <w:hyperlink r:id="rId43">
        <w:r w:rsidRPr="003DD52C">
          <w:rPr>
            <w:rStyle w:val="Hyperlink"/>
            <w:rFonts w:ascii="Arial" w:eastAsia="Arial" w:hAnsi="Arial" w:cs="Arial"/>
          </w:rPr>
          <w:t>https://hwb.gov.wales/storage/d5d8e39c-b534-40cb-a3f5-7e2e126d8077/foundation-phase-framework.pdf</w:t>
        </w:r>
      </w:hyperlink>
      <w:r w:rsidRPr="003DD52C">
        <w:rPr>
          <w:rFonts w:ascii="Arial" w:eastAsia="Arial" w:hAnsi="Arial" w:cs="Arial"/>
        </w:rPr>
        <w:t xml:space="preserve"> (Accessed: 16</w:t>
      </w:r>
      <w:r w:rsidRPr="003DD52C">
        <w:rPr>
          <w:rFonts w:ascii="Arial" w:eastAsia="Arial" w:hAnsi="Arial" w:cs="Arial"/>
          <w:vertAlign w:val="superscript"/>
        </w:rPr>
        <w:t>th</w:t>
      </w:r>
      <w:r w:rsidRPr="003DD52C">
        <w:rPr>
          <w:rFonts w:ascii="Arial" w:eastAsia="Arial" w:hAnsi="Arial" w:cs="Arial"/>
        </w:rPr>
        <w:t xml:space="preserve"> March 2025).</w:t>
      </w:r>
    </w:p>
    <w:p w14:paraId="205BC4F9" w14:textId="66DA1A65" w:rsidR="0A0B75B6" w:rsidRDefault="0A0B75B6" w:rsidP="003DD52C">
      <w:pPr>
        <w:spacing w:after="240" w:line="360" w:lineRule="auto"/>
      </w:pPr>
      <w:r w:rsidRPr="003DD52C">
        <w:rPr>
          <w:rFonts w:ascii="Arial" w:eastAsia="Arial" w:hAnsi="Arial" w:cs="Arial"/>
          <w:color w:val="000000" w:themeColor="text1"/>
        </w:rPr>
        <w:t xml:space="preserve">Welsh Government (2016) </w:t>
      </w:r>
      <w:r w:rsidRPr="003DD52C">
        <w:rPr>
          <w:rFonts w:ascii="Arial" w:eastAsia="Arial" w:hAnsi="Arial" w:cs="Arial"/>
          <w:i/>
          <w:iCs/>
          <w:color w:val="000000" w:themeColor="text1"/>
        </w:rPr>
        <w:t xml:space="preserve">Ambitious new Additional Learning Needs Bill introduced. </w:t>
      </w:r>
      <w:r w:rsidRPr="003DD52C">
        <w:rPr>
          <w:rFonts w:ascii="Arial" w:eastAsia="Arial" w:hAnsi="Arial" w:cs="Arial"/>
          <w:color w:val="000000" w:themeColor="text1"/>
        </w:rPr>
        <w:t>Available at:</w:t>
      </w:r>
      <w:r w:rsidRPr="003DD52C">
        <w:rPr>
          <w:rFonts w:ascii="Arial" w:eastAsia="Arial" w:hAnsi="Arial" w:cs="Arial"/>
          <w:i/>
          <w:iCs/>
          <w:color w:val="000000" w:themeColor="text1"/>
        </w:rPr>
        <w:t xml:space="preserve"> </w:t>
      </w:r>
      <w:hyperlink r:id="rId44">
        <w:r w:rsidRPr="003DD52C">
          <w:rPr>
            <w:rStyle w:val="Hyperlink"/>
            <w:rFonts w:ascii="Arial" w:eastAsia="Arial" w:hAnsi="Arial" w:cs="Arial"/>
          </w:rPr>
          <w:t>https://www.gov.wales/ambitious-new-additional-learning-needs-bill-introduced</w:t>
        </w:r>
      </w:hyperlink>
      <w:r w:rsidRPr="003DD52C">
        <w:rPr>
          <w:rFonts w:ascii="Arial" w:eastAsia="Arial" w:hAnsi="Arial" w:cs="Arial"/>
          <w:color w:val="000000" w:themeColor="text1"/>
        </w:rPr>
        <w:t xml:space="preserve"> (Accessed: 12</w:t>
      </w:r>
      <w:r w:rsidRPr="003DD52C">
        <w:rPr>
          <w:rFonts w:ascii="Arial" w:eastAsia="Arial" w:hAnsi="Arial" w:cs="Arial"/>
          <w:color w:val="000000" w:themeColor="text1"/>
          <w:vertAlign w:val="superscript"/>
        </w:rPr>
        <w:t>th</w:t>
      </w:r>
      <w:r w:rsidRPr="003DD52C">
        <w:rPr>
          <w:rFonts w:ascii="Arial" w:eastAsia="Arial" w:hAnsi="Arial" w:cs="Arial"/>
          <w:color w:val="000000" w:themeColor="text1"/>
        </w:rPr>
        <w:t xml:space="preserve"> March 2025).</w:t>
      </w:r>
    </w:p>
    <w:p w14:paraId="68AC1DC3" w14:textId="59CDEA84" w:rsidR="0A0B75B6" w:rsidRDefault="0A0B75B6" w:rsidP="003DD52C">
      <w:pPr>
        <w:spacing w:line="360" w:lineRule="auto"/>
      </w:pPr>
      <w:r w:rsidRPr="003DD52C">
        <w:rPr>
          <w:rFonts w:ascii="Arial" w:eastAsia="Arial" w:hAnsi="Arial" w:cs="Arial"/>
        </w:rPr>
        <w:t xml:space="preserve">Welsh Government (2021) </w:t>
      </w:r>
      <w:r w:rsidRPr="003DD52C">
        <w:rPr>
          <w:rFonts w:ascii="Arial" w:eastAsia="Arial" w:hAnsi="Arial" w:cs="Arial"/>
          <w:i/>
          <w:iCs/>
        </w:rPr>
        <w:t>Flying Start childcare: Guidance</w:t>
      </w:r>
      <w:r w:rsidRPr="003DD52C">
        <w:rPr>
          <w:rFonts w:ascii="Arial" w:eastAsia="Arial" w:hAnsi="Arial" w:cs="Arial"/>
        </w:rPr>
        <w:t xml:space="preserve">. Available at: </w:t>
      </w:r>
      <w:hyperlink r:id="rId45">
        <w:r w:rsidRPr="003DD52C">
          <w:rPr>
            <w:rStyle w:val="Hyperlink"/>
            <w:rFonts w:ascii="Arial" w:eastAsia="Arial" w:hAnsi="Arial" w:cs="Arial"/>
          </w:rPr>
          <w:t>https://www.gov.wales/flying-start-childcare-guidance-html</w:t>
        </w:r>
      </w:hyperlink>
      <w:r w:rsidRPr="003DD52C">
        <w:rPr>
          <w:rFonts w:ascii="Arial" w:eastAsia="Arial" w:hAnsi="Arial" w:cs="Arial"/>
        </w:rPr>
        <w:t xml:space="preserve"> (Accessed: 15</w:t>
      </w:r>
      <w:r w:rsidRPr="003DD52C">
        <w:rPr>
          <w:rFonts w:ascii="Arial" w:eastAsia="Arial" w:hAnsi="Arial" w:cs="Arial"/>
          <w:vertAlign w:val="superscript"/>
        </w:rPr>
        <w:t>th</w:t>
      </w:r>
      <w:r w:rsidRPr="003DD52C">
        <w:rPr>
          <w:rFonts w:ascii="Arial" w:eastAsia="Arial" w:hAnsi="Arial" w:cs="Arial"/>
        </w:rPr>
        <w:t xml:space="preserve"> March 2025).</w:t>
      </w:r>
    </w:p>
    <w:p w14:paraId="0F1BA6E0" w14:textId="77B318A5" w:rsidR="0A0B75B6" w:rsidRDefault="0A0B75B6" w:rsidP="003DD52C">
      <w:pPr>
        <w:spacing w:line="360" w:lineRule="auto"/>
        <w:jc w:val="both"/>
      </w:pPr>
      <w:r w:rsidRPr="003DD52C">
        <w:rPr>
          <w:rFonts w:ascii="Arial" w:eastAsia="Arial" w:hAnsi="Arial" w:cs="Arial"/>
          <w:color w:val="000000" w:themeColor="text1"/>
        </w:rPr>
        <w:t xml:space="preserve">Welsh Government (2023a) </w:t>
      </w:r>
      <w:r w:rsidRPr="003DD52C">
        <w:rPr>
          <w:rFonts w:ascii="Arial" w:eastAsia="Arial" w:hAnsi="Arial" w:cs="Arial"/>
          <w:i/>
          <w:iCs/>
          <w:color w:val="000000" w:themeColor="text1"/>
        </w:rPr>
        <w:t xml:space="preserve">National Minimum Standards for Regulated Childcare for children up to the age of 12. </w:t>
      </w:r>
      <w:r w:rsidRPr="003DD52C">
        <w:rPr>
          <w:rFonts w:ascii="Arial" w:eastAsia="Arial" w:hAnsi="Arial" w:cs="Arial"/>
          <w:color w:val="000000" w:themeColor="text1"/>
        </w:rPr>
        <w:t xml:space="preserve">Available at: </w:t>
      </w:r>
      <w:hyperlink r:id="rId46">
        <w:r w:rsidRPr="003DD52C">
          <w:rPr>
            <w:rStyle w:val="Hyperlink"/>
            <w:rFonts w:ascii="Arial" w:eastAsia="Arial" w:hAnsi="Arial" w:cs="Arial"/>
          </w:rPr>
          <w:t>National Minimum Standards for Regulated Childcare (NMS)</w:t>
        </w:r>
      </w:hyperlink>
      <w:r w:rsidRPr="003DD52C">
        <w:rPr>
          <w:rFonts w:ascii="Arial" w:eastAsia="Arial" w:hAnsi="Arial" w:cs="Arial"/>
          <w:color w:val="000000" w:themeColor="text1"/>
        </w:rPr>
        <w:t xml:space="preserve"> (Accessed: 13</w:t>
      </w:r>
      <w:r w:rsidRPr="003DD52C">
        <w:rPr>
          <w:rFonts w:ascii="Arial" w:eastAsia="Arial" w:hAnsi="Arial" w:cs="Arial"/>
          <w:color w:val="000000" w:themeColor="text1"/>
          <w:vertAlign w:val="superscript"/>
        </w:rPr>
        <w:t>th</w:t>
      </w:r>
      <w:r w:rsidRPr="003DD52C">
        <w:rPr>
          <w:rFonts w:ascii="Arial" w:eastAsia="Arial" w:hAnsi="Arial" w:cs="Arial"/>
          <w:color w:val="000000" w:themeColor="text1"/>
        </w:rPr>
        <w:t xml:space="preserve"> March 2025). </w:t>
      </w:r>
    </w:p>
    <w:p w14:paraId="79984238" w14:textId="0DFACD40" w:rsidR="0A0B75B6" w:rsidRDefault="0A0B75B6" w:rsidP="003DD52C">
      <w:pPr>
        <w:spacing w:line="360" w:lineRule="auto"/>
      </w:pPr>
      <w:r w:rsidRPr="003DD52C">
        <w:rPr>
          <w:rFonts w:ascii="Arial" w:eastAsia="Arial" w:hAnsi="Arial" w:cs="Arial"/>
          <w:color w:val="000000" w:themeColor="text1"/>
        </w:rPr>
        <w:t xml:space="preserve">Welsh Government (2023b) </w:t>
      </w:r>
      <w:r w:rsidRPr="003DD52C">
        <w:rPr>
          <w:rFonts w:ascii="Arial" w:eastAsia="Arial" w:hAnsi="Arial" w:cs="Arial"/>
          <w:i/>
          <w:iCs/>
          <w:color w:val="000000" w:themeColor="text1"/>
        </w:rPr>
        <w:t xml:space="preserve">Assessment arrangements for funded non – maintained nursery settings. </w:t>
      </w:r>
      <w:r w:rsidRPr="003DD52C">
        <w:rPr>
          <w:rFonts w:ascii="Arial" w:eastAsia="Arial" w:hAnsi="Arial" w:cs="Arial"/>
          <w:color w:val="000000" w:themeColor="text1"/>
        </w:rPr>
        <w:t xml:space="preserve">Available at: </w:t>
      </w:r>
      <w:hyperlink r:id="rId47">
        <w:r w:rsidRPr="003DD52C">
          <w:rPr>
            <w:rStyle w:val="Hyperlink"/>
            <w:rFonts w:ascii="Arial" w:eastAsia="Arial" w:hAnsi="Arial" w:cs="Arial"/>
          </w:rPr>
          <w:t>Assessment arrangements for funded non-maintained nursery settings - Hwb</w:t>
        </w:r>
      </w:hyperlink>
      <w:r w:rsidRPr="003DD52C">
        <w:rPr>
          <w:rFonts w:ascii="Arial" w:eastAsia="Arial" w:hAnsi="Arial" w:cs="Arial"/>
          <w:color w:val="000000" w:themeColor="text1"/>
        </w:rPr>
        <w:t xml:space="preserve"> (Accessed: 13</w:t>
      </w:r>
      <w:r w:rsidRPr="003DD52C">
        <w:rPr>
          <w:rFonts w:ascii="Arial" w:eastAsia="Arial" w:hAnsi="Arial" w:cs="Arial"/>
          <w:color w:val="000000" w:themeColor="text1"/>
          <w:vertAlign w:val="superscript"/>
        </w:rPr>
        <w:t>th</w:t>
      </w:r>
      <w:r w:rsidRPr="003DD52C">
        <w:rPr>
          <w:rFonts w:ascii="Arial" w:eastAsia="Arial" w:hAnsi="Arial" w:cs="Arial"/>
          <w:color w:val="000000" w:themeColor="text1"/>
        </w:rPr>
        <w:t xml:space="preserve"> March 2025).</w:t>
      </w:r>
    </w:p>
    <w:p w14:paraId="528E57B6" w14:textId="151C1365" w:rsidR="3A814847" w:rsidRDefault="3A814847" w:rsidP="003DD52C">
      <w:pPr>
        <w:spacing w:line="360" w:lineRule="auto"/>
        <w:jc w:val="both"/>
      </w:pPr>
      <w:r w:rsidRPr="003DD52C">
        <w:rPr>
          <w:rFonts w:ascii="Arial" w:eastAsia="Arial" w:hAnsi="Arial" w:cs="Arial"/>
          <w:color w:val="000000" w:themeColor="text1"/>
        </w:rPr>
        <w:t xml:space="preserve">Welsh Government (2024a) </w:t>
      </w:r>
      <w:r w:rsidRPr="003DD52C">
        <w:rPr>
          <w:rFonts w:ascii="Arial" w:eastAsia="Arial" w:hAnsi="Arial" w:cs="Arial"/>
          <w:i/>
          <w:color w:val="000000" w:themeColor="text1"/>
        </w:rPr>
        <w:t xml:space="preserve">A curriculum for funded non-maintained nursery settings. </w:t>
      </w:r>
      <w:r w:rsidRPr="003DD52C">
        <w:rPr>
          <w:rFonts w:ascii="Arial" w:eastAsia="Arial" w:hAnsi="Arial" w:cs="Arial"/>
          <w:color w:val="000000" w:themeColor="text1"/>
        </w:rPr>
        <w:t xml:space="preserve">Available at: </w:t>
      </w:r>
      <w:hyperlink r:id="rId48">
        <w:r w:rsidRPr="003DD52C">
          <w:rPr>
            <w:rStyle w:val="Hyperlink"/>
            <w:rFonts w:ascii="Arial" w:eastAsia="Arial" w:hAnsi="Arial" w:cs="Arial"/>
          </w:rPr>
          <w:t>A curriculum for funded non-maintained nursery settings</w:t>
        </w:r>
      </w:hyperlink>
      <w:r w:rsidRPr="003DD52C">
        <w:rPr>
          <w:rFonts w:ascii="Arial" w:eastAsia="Arial" w:hAnsi="Arial" w:cs="Arial"/>
          <w:color w:val="000000" w:themeColor="text1"/>
        </w:rPr>
        <w:t xml:space="preserve"> (Accessed: 6</w:t>
      </w:r>
      <w:r w:rsidRPr="003DD52C">
        <w:rPr>
          <w:rFonts w:ascii="Arial" w:eastAsia="Arial" w:hAnsi="Arial" w:cs="Arial"/>
          <w:color w:val="000000" w:themeColor="text1"/>
          <w:vertAlign w:val="superscript"/>
        </w:rPr>
        <w:t>th</w:t>
      </w:r>
      <w:r w:rsidRPr="003DD52C">
        <w:rPr>
          <w:rFonts w:ascii="Arial" w:eastAsia="Arial" w:hAnsi="Arial" w:cs="Arial"/>
          <w:color w:val="000000" w:themeColor="text1"/>
        </w:rPr>
        <w:t xml:space="preserve"> March 2025).</w:t>
      </w:r>
    </w:p>
    <w:p w14:paraId="23741C7B" w14:textId="3B353603" w:rsidR="0A0B75B6" w:rsidRDefault="0A0B75B6" w:rsidP="003DD52C">
      <w:pPr>
        <w:spacing w:line="360" w:lineRule="auto"/>
        <w:jc w:val="both"/>
      </w:pPr>
      <w:r w:rsidRPr="003DD52C">
        <w:rPr>
          <w:rFonts w:ascii="Arial" w:eastAsia="Arial" w:hAnsi="Arial" w:cs="Arial"/>
        </w:rPr>
        <w:t xml:space="preserve">Welsh Government. (2025). </w:t>
      </w:r>
      <w:r w:rsidRPr="003DD52C">
        <w:rPr>
          <w:rFonts w:ascii="Arial" w:eastAsia="Arial" w:hAnsi="Arial" w:cs="Arial"/>
          <w:i/>
          <w:iCs/>
        </w:rPr>
        <w:t>Well-being of Future Generations (Wales) Act 2015: The Essentials [HTML]</w:t>
      </w:r>
      <w:r w:rsidRPr="003DD52C">
        <w:rPr>
          <w:rFonts w:ascii="Arial" w:eastAsia="Arial" w:hAnsi="Arial" w:cs="Arial"/>
        </w:rPr>
        <w:t xml:space="preserve">. Available at: </w:t>
      </w:r>
      <w:hyperlink r:id="rId49">
        <w:r w:rsidRPr="003DD52C">
          <w:rPr>
            <w:rStyle w:val="Hyperlink"/>
            <w:rFonts w:ascii="Arial" w:eastAsia="Arial" w:hAnsi="Arial" w:cs="Arial"/>
          </w:rPr>
          <w:t>https://www.gov.wales/well-being-future-generations-act-essentials-html</w:t>
        </w:r>
      </w:hyperlink>
      <w:r w:rsidRPr="003DD52C">
        <w:rPr>
          <w:rFonts w:ascii="Arial" w:eastAsia="Arial" w:hAnsi="Arial" w:cs="Arial"/>
        </w:rPr>
        <w:t xml:space="preserve"> (Accessed 23 Mar. 2025).</w:t>
      </w:r>
    </w:p>
    <w:p w14:paraId="012315CD" w14:textId="685B8C0F" w:rsidR="3A814847" w:rsidRDefault="3A814847" w:rsidP="003DD52C">
      <w:pPr>
        <w:spacing w:line="360" w:lineRule="auto"/>
        <w:jc w:val="both"/>
      </w:pPr>
      <w:r w:rsidRPr="003DD52C">
        <w:rPr>
          <w:rFonts w:ascii="Arial" w:eastAsia="Arial" w:hAnsi="Arial" w:cs="Arial"/>
          <w:color w:val="000000" w:themeColor="text1"/>
        </w:rPr>
        <w:t xml:space="preserve">World Health Organisation (2018) ‘Improving the quality of health services: tools and resources. Available at: </w:t>
      </w:r>
      <w:hyperlink r:id="rId50">
        <w:r w:rsidRPr="003DD52C">
          <w:rPr>
            <w:rStyle w:val="Hyperlink"/>
            <w:rFonts w:ascii="Arial" w:eastAsia="Arial" w:hAnsi="Arial" w:cs="Arial"/>
          </w:rPr>
          <w:t>9789241515085-eng.pdf</w:t>
        </w:r>
      </w:hyperlink>
      <w:r w:rsidRPr="003DD52C">
        <w:rPr>
          <w:rFonts w:ascii="Arial" w:eastAsia="Arial" w:hAnsi="Arial" w:cs="Arial"/>
          <w:color w:val="000000" w:themeColor="text1"/>
        </w:rPr>
        <w:t xml:space="preserve"> (Accessed: 13</w:t>
      </w:r>
      <w:r w:rsidRPr="003DD52C">
        <w:rPr>
          <w:rFonts w:ascii="Arial" w:eastAsia="Arial" w:hAnsi="Arial" w:cs="Arial"/>
          <w:color w:val="000000" w:themeColor="text1"/>
          <w:vertAlign w:val="superscript"/>
        </w:rPr>
        <w:t>th</w:t>
      </w:r>
      <w:r w:rsidRPr="003DD52C">
        <w:rPr>
          <w:rFonts w:ascii="Arial" w:eastAsia="Arial" w:hAnsi="Arial" w:cs="Arial"/>
          <w:color w:val="000000" w:themeColor="text1"/>
        </w:rPr>
        <w:t xml:space="preserve"> March 2025).</w:t>
      </w:r>
    </w:p>
    <w:p w14:paraId="0C40ECC8" w14:textId="55E7B32B" w:rsidR="2AF333B1" w:rsidRDefault="2AF333B1" w:rsidP="4C3E4C30">
      <w:pPr>
        <w:spacing w:after="240" w:line="360" w:lineRule="auto"/>
      </w:pPr>
      <w:r w:rsidRPr="003DD52C">
        <w:rPr>
          <w:rFonts w:ascii="Arial" w:eastAsia="Arial" w:hAnsi="Arial" w:cs="Arial"/>
          <w:color w:val="000000" w:themeColor="text1"/>
        </w:rPr>
        <w:t xml:space="preserve">Young, H. (no date) </w:t>
      </w:r>
      <w:r w:rsidRPr="003DD52C">
        <w:rPr>
          <w:rFonts w:ascii="Arial" w:eastAsia="Arial" w:hAnsi="Arial" w:cs="Arial"/>
          <w:i/>
          <w:color w:val="000000" w:themeColor="text1"/>
        </w:rPr>
        <w:t xml:space="preserve">The Importance </w:t>
      </w:r>
      <w:r w:rsidR="2AC4E18D" w:rsidRPr="003DD52C">
        <w:rPr>
          <w:rFonts w:ascii="Arial" w:eastAsia="Arial" w:hAnsi="Arial" w:cs="Arial"/>
          <w:i/>
          <w:color w:val="000000" w:themeColor="text1"/>
        </w:rPr>
        <w:t xml:space="preserve">Of A Frist Aid Course For Childcare Workers. </w:t>
      </w:r>
      <w:r w:rsidR="2AC4E18D" w:rsidRPr="003DD52C">
        <w:rPr>
          <w:rFonts w:ascii="Arial" w:eastAsia="Arial" w:hAnsi="Arial" w:cs="Arial"/>
          <w:color w:val="000000" w:themeColor="text1"/>
        </w:rPr>
        <w:t xml:space="preserve">Available at: </w:t>
      </w:r>
      <w:hyperlink r:id="rId51">
        <w:r w:rsidR="2AC4E18D" w:rsidRPr="003DD52C">
          <w:rPr>
            <w:rStyle w:val="Hyperlink"/>
            <w:rFonts w:ascii="Arial" w:eastAsia="Arial" w:hAnsi="Arial" w:cs="Arial"/>
          </w:rPr>
          <w:t>The Importance Of A First Aid Course For Childcare Workers | The First Aid Nest</w:t>
        </w:r>
      </w:hyperlink>
      <w:r w:rsidR="2AC4E18D" w:rsidRPr="003DD52C">
        <w:rPr>
          <w:rFonts w:ascii="Arial" w:eastAsia="Arial" w:hAnsi="Arial" w:cs="Arial"/>
        </w:rPr>
        <w:t xml:space="preserve"> (Accessed: 14</w:t>
      </w:r>
      <w:r w:rsidR="2AC4E18D" w:rsidRPr="003DD52C">
        <w:rPr>
          <w:rFonts w:ascii="Arial" w:eastAsia="Arial" w:hAnsi="Arial" w:cs="Arial"/>
          <w:vertAlign w:val="superscript"/>
        </w:rPr>
        <w:t>th</w:t>
      </w:r>
      <w:r w:rsidR="2AC4E18D" w:rsidRPr="003DD52C">
        <w:rPr>
          <w:rFonts w:ascii="Arial" w:eastAsia="Arial" w:hAnsi="Arial" w:cs="Arial"/>
        </w:rPr>
        <w:t xml:space="preserve"> March 2025).</w:t>
      </w:r>
    </w:p>
    <w:p w14:paraId="47F7E978" w14:textId="55339B38" w:rsidR="0450B9E6" w:rsidRDefault="0450B9E6" w:rsidP="003DD52C">
      <w:pPr>
        <w:rPr>
          <w:rFonts w:ascii="Arial" w:eastAsia="Arial" w:hAnsi="Arial" w:cs="Arial"/>
        </w:rPr>
      </w:pPr>
    </w:p>
    <w:sectPr w:rsidR="0450B9E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593B4" w14:textId="77777777" w:rsidR="008E5E8A" w:rsidRDefault="008E5E8A" w:rsidP="00646D6E">
      <w:pPr>
        <w:spacing w:after="0" w:line="240" w:lineRule="auto"/>
      </w:pPr>
      <w:r>
        <w:separator/>
      </w:r>
    </w:p>
  </w:endnote>
  <w:endnote w:type="continuationSeparator" w:id="0">
    <w:p w14:paraId="7012006D" w14:textId="77777777" w:rsidR="008E5E8A" w:rsidRDefault="008E5E8A" w:rsidP="00646D6E">
      <w:pPr>
        <w:spacing w:after="0" w:line="240" w:lineRule="auto"/>
      </w:pPr>
      <w:r>
        <w:continuationSeparator/>
      </w:r>
    </w:p>
  </w:endnote>
  <w:endnote w:type="continuationNotice" w:id="1">
    <w:p w14:paraId="12C8025F" w14:textId="77777777" w:rsidR="008E5E8A" w:rsidRDefault="008E5E8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FD8072" w14:textId="77777777" w:rsidR="008E5E8A" w:rsidRDefault="008E5E8A" w:rsidP="00646D6E">
      <w:pPr>
        <w:spacing w:after="0" w:line="240" w:lineRule="auto"/>
      </w:pPr>
      <w:r>
        <w:separator/>
      </w:r>
    </w:p>
  </w:footnote>
  <w:footnote w:type="continuationSeparator" w:id="0">
    <w:p w14:paraId="4D64C008" w14:textId="77777777" w:rsidR="008E5E8A" w:rsidRDefault="008E5E8A" w:rsidP="00646D6E">
      <w:pPr>
        <w:spacing w:after="0" w:line="240" w:lineRule="auto"/>
      </w:pPr>
      <w:r>
        <w:continuationSeparator/>
      </w:r>
    </w:p>
  </w:footnote>
  <w:footnote w:type="continuationNotice" w:id="1">
    <w:p w14:paraId="6926213B" w14:textId="77777777" w:rsidR="008E5E8A" w:rsidRDefault="008E5E8A">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kwAsmz83" int2:invalidationBookmarkName="" int2:hashCode="0h4HzmuWn9Euup" int2:id="P0cNDLsL">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7E7E3E"/>
    <w:multiLevelType w:val="hybridMultilevel"/>
    <w:tmpl w:val="B5A648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669F46F"/>
    <w:multiLevelType w:val="hybridMultilevel"/>
    <w:tmpl w:val="FFFFFFFF"/>
    <w:lvl w:ilvl="0" w:tplc="A9189C82">
      <w:start w:val="1"/>
      <w:numFmt w:val="decimal"/>
      <w:lvlText w:val="%1."/>
      <w:lvlJc w:val="left"/>
      <w:pPr>
        <w:ind w:left="720" w:hanging="360"/>
      </w:pPr>
    </w:lvl>
    <w:lvl w:ilvl="1" w:tplc="C11E3440">
      <w:start w:val="1"/>
      <w:numFmt w:val="lowerLetter"/>
      <w:lvlText w:val="%2."/>
      <w:lvlJc w:val="left"/>
      <w:pPr>
        <w:ind w:left="1440" w:hanging="360"/>
      </w:pPr>
    </w:lvl>
    <w:lvl w:ilvl="2" w:tplc="08C4A5E8">
      <w:start w:val="1"/>
      <w:numFmt w:val="lowerRoman"/>
      <w:lvlText w:val="%3."/>
      <w:lvlJc w:val="right"/>
      <w:pPr>
        <w:ind w:left="2160" w:hanging="180"/>
      </w:pPr>
    </w:lvl>
    <w:lvl w:ilvl="3" w:tplc="4498CCCE">
      <w:start w:val="1"/>
      <w:numFmt w:val="decimal"/>
      <w:lvlText w:val="%4."/>
      <w:lvlJc w:val="left"/>
      <w:pPr>
        <w:ind w:left="2880" w:hanging="360"/>
      </w:pPr>
    </w:lvl>
    <w:lvl w:ilvl="4" w:tplc="8F38D594">
      <w:start w:val="1"/>
      <w:numFmt w:val="lowerLetter"/>
      <w:lvlText w:val="%5."/>
      <w:lvlJc w:val="left"/>
      <w:pPr>
        <w:ind w:left="3600" w:hanging="360"/>
      </w:pPr>
    </w:lvl>
    <w:lvl w:ilvl="5" w:tplc="4F3C17A6">
      <w:start w:val="1"/>
      <w:numFmt w:val="lowerRoman"/>
      <w:lvlText w:val="%6."/>
      <w:lvlJc w:val="right"/>
      <w:pPr>
        <w:ind w:left="4320" w:hanging="180"/>
      </w:pPr>
    </w:lvl>
    <w:lvl w:ilvl="6" w:tplc="878201BE">
      <w:start w:val="1"/>
      <w:numFmt w:val="decimal"/>
      <w:lvlText w:val="%7."/>
      <w:lvlJc w:val="left"/>
      <w:pPr>
        <w:ind w:left="5040" w:hanging="360"/>
      </w:pPr>
    </w:lvl>
    <w:lvl w:ilvl="7" w:tplc="4C3AA5E0">
      <w:start w:val="1"/>
      <w:numFmt w:val="lowerLetter"/>
      <w:lvlText w:val="%8."/>
      <w:lvlJc w:val="left"/>
      <w:pPr>
        <w:ind w:left="5760" w:hanging="360"/>
      </w:pPr>
    </w:lvl>
    <w:lvl w:ilvl="8" w:tplc="25129A5C">
      <w:start w:val="1"/>
      <w:numFmt w:val="lowerRoman"/>
      <w:lvlText w:val="%9."/>
      <w:lvlJc w:val="right"/>
      <w:pPr>
        <w:ind w:left="6480" w:hanging="180"/>
      </w:pPr>
    </w:lvl>
  </w:abstractNum>
  <w:num w:numId="1" w16cid:durableId="725449386">
    <w:abstractNumId w:val="0"/>
  </w:num>
  <w:num w:numId="2" w16cid:durableId="17506886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AAECE59"/>
    <w:rsid w:val="00004CB1"/>
    <w:rsid w:val="000076DB"/>
    <w:rsid w:val="00013761"/>
    <w:rsid w:val="0001602F"/>
    <w:rsid w:val="000224BA"/>
    <w:rsid w:val="000254C5"/>
    <w:rsid w:val="00032B30"/>
    <w:rsid w:val="00035F37"/>
    <w:rsid w:val="00037839"/>
    <w:rsid w:val="00045917"/>
    <w:rsid w:val="00050D4F"/>
    <w:rsid w:val="00053DC8"/>
    <w:rsid w:val="000544CE"/>
    <w:rsid w:val="0005595A"/>
    <w:rsid w:val="00055AAD"/>
    <w:rsid w:val="00057DBF"/>
    <w:rsid w:val="0006DE00"/>
    <w:rsid w:val="00071F06"/>
    <w:rsid w:val="00072772"/>
    <w:rsid w:val="00082ADF"/>
    <w:rsid w:val="00084C94"/>
    <w:rsid w:val="0009128F"/>
    <w:rsid w:val="00091F84"/>
    <w:rsid w:val="00093EC3"/>
    <w:rsid w:val="000954F9"/>
    <w:rsid w:val="000960DF"/>
    <w:rsid w:val="000A1026"/>
    <w:rsid w:val="000A19F6"/>
    <w:rsid w:val="000A2931"/>
    <w:rsid w:val="000A2E21"/>
    <w:rsid w:val="000A3342"/>
    <w:rsid w:val="000B2833"/>
    <w:rsid w:val="000B528C"/>
    <w:rsid w:val="000B6657"/>
    <w:rsid w:val="000B6BCC"/>
    <w:rsid w:val="000B6DD0"/>
    <w:rsid w:val="000B7359"/>
    <w:rsid w:val="000C138E"/>
    <w:rsid w:val="000C152A"/>
    <w:rsid w:val="000C1AEA"/>
    <w:rsid w:val="000C583E"/>
    <w:rsid w:val="000C5AE2"/>
    <w:rsid w:val="000C637A"/>
    <w:rsid w:val="000C7FEC"/>
    <w:rsid w:val="000D1249"/>
    <w:rsid w:val="000D1FB9"/>
    <w:rsid w:val="000D67DE"/>
    <w:rsid w:val="000E192E"/>
    <w:rsid w:val="000E261B"/>
    <w:rsid w:val="000E3B61"/>
    <w:rsid w:val="000F3A11"/>
    <w:rsid w:val="000F3F3A"/>
    <w:rsid w:val="00103F79"/>
    <w:rsid w:val="0010592F"/>
    <w:rsid w:val="0010649A"/>
    <w:rsid w:val="00107E3E"/>
    <w:rsid w:val="00112C9D"/>
    <w:rsid w:val="00114ED6"/>
    <w:rsid w:val="0011610B"/>
    <w:rsid w:val="0011689B"/>
    <w:rsid w:val="001173C3"/>
    <w:rsid w:val="00123357"/>
    <w:rsid w:val="00143DDB"/>
    <w:rsid w:val="00146E93"/>
    <w:rsid w:val="00150B9F"/>
    <w:rsid w:val="00153C0A"/>
    <w:rsid w:val="001547C3"/>
    <w:rsid w:val="001547FE"/>
    <w:rsid w:val="00165A74"/>
    <w:rsid w:val="001716CB"/>
    <w:rsid w:val="00180C3D"/>
    <w:rsid w:val="001844C4"/>
    <w:rsid w:val="00191A02"/>
    <w:rsid w:val="001936E5"/>
    <w:rsid w:val="001936F9"/>
    <w:rsid w:val="001944BE"/>
    <w:rsid w:val="001A4D70"/>
    <w:rsid w:val="001A7DB7"/>
    <w:rsid w:val="001B27B5"/>
    <w:rsid w:val="001B3AA1"/>
    <w:rsid w:val="001B6C6C"/>
    <w:rsid w:val="001D03FF"/>
    <w:rsid w:val="001D1788"/>
    <w:rsid w:val="001D1C9F"/>
    <w:rsid w:val="001D2AE4"/>
    <w:rsid w:val="001D4F1D"/>
    <w:rsid w:val="001D5478"/>
    <w:rsid w:val="001D64D2"/>
    <w:rsid w:val="001D6CBB"/>
    <w:rsid w:val="001E3F3A"/>
    <w:rsid w:val="001F21FD"/>
    <w:rsid w:val="001F71D0"/>
    <w:rsid w:val="00212DF5"/>
    <w:rsid w:val="00214C50"/>
    <w:rsid w:val="002153B8"/>
    <w:rsid w:val="00216B87"/>
    <w:rsid w:val="00220A54"/>
    <w:rsid w:val="00221504"/>
    <w:rsid w:val="00221782"/>
    <w:rsid w:val="0022229E"/>
    <w:rsid w:val="00224234"/>
    <w:rsid w:val="0022459A"/>
    <w:rsid w:val="00227BF2"/>
    <w:rsid w:val="0023339D"/>
    <w:rsid w:val="0023591C"/>
    <w:rsid w:val="00235FE8"/>
    <w:rsid w:val="00236C21"/>
    <w:rsid w:val="002372B7"/>
    <w:rsid w:val="00246EBD"/>
    <w:rsid w:val="00254FEC"/>
    <w:rsid w:val="00256259"/>
    <w:rsid w:val="002640C8"/>
    <w:rsid w:val="00264825"/>
    <w:rsid w:val="00270D5E"/>
    <w:rsid w:val="002764F9"/>
    <w:rsid w:val="00276E1D"/>
    <w:rsid w:val="00281329"/>
    <w:rsid w:val="00283BBC"/>
    <w:rsid w:val="0028573E"/>
    <w:rsid w:val="00286F68"/>
    <w:rsid w:val="00290AC6"/>
    <w:rsid w:val="00295ED9"/>
    <w:rsid w:val="002A374B"/>
    <w:rsid w:val="002B11C0"/>
    <w:rsid w:val="002B12CE"/>
    <w:rsid w:val="002B1F70"/>
    <w:rsid w:val="002B57C1"/>
    <w:rsid w:val="002B7BC5"/>
    <w:rsid w:val="002C4B41"/>
    <w:rsid w:val="002C6351"/>
    <w:rsid w:val="002C6E7A"/>
    <w:rsid w:val="002C70AC"/>
    <w:rsid w:val="002D0D31"/>
    <w:rsid w:val="002D0FE6"/>
    <w:rsid w:val="002D36D3"/>
    <w:rsid w:val="002E0032"/>
    <w:rsid w:val="002E0800"/>
    <w:rsid w:val="002E1C8D"/>
    <w:rsid w:val="002E601B"/>
    <w:rsid w:val="002E6DA8"/>
    <w:rsid w:val="002E789F"/>
    <w:rsid w:val="002F0721"/>
    <w:rsid w:val="002F3A20"/>
    <w:rsid w:val="00305A46"/>
    <w:rsid w:val="00312126"/>
    <w:rsid w:val="00314B62"/>
    <w:rsid w:val="00315B5D"/>
    <w:rsid w:val="00317C97"/>
    <w:rsid w:val="003226A3"/>
    <w:rsid w:val="003241E8"/>
    <w:rsid w:val="00330073"/>
    <w:rsid w:val="00334598"/>
    <w:rsid w:val="00347E4B"/>
    <w:rsid w:val="00351149"/>
    <w:rsid w:val="00357B23"/>
    <w:rsid w:val="00366665"/>
    <w:rsid w:val="00381D33"/>
    <w:rsid w:val="00384640"/>
    <w:rsid w:val="0038604F"/>
    <w:rsid w:val="0038683F"/>
    <w:rsid w:val="00386A28"/>
    <w:rsid w:val="00387DD2"/>
    <w:rsid w:val="003935A3"/>
    <w:rsid w:val="003941C4"/>
    <w:rsid w:val="003A1828"/>
    <w:rsid w:val="003A3F3E"/>
    <w:rsid w:val="003A4EC1"/>
    <w:rsid w:val="003A63A7"/>
    <w:rsid w:val="003B21E5"/>
    <w:rsid w:val="003B246E"/>
    <w:rsid w:val="003B4B54"/>
    <w:rsid w:val="003C608E"/>
    <w:rsid w:val="003D28E3"/>
    <w:rsid w:val="003D28E9"/>
    <w:rsid w:val="003D3EB9"/>
    <w:rsid w:val="003D7B14"/>
    <w:rsid w:val="003DD52C"/>
    <w:rsid w:val="003E134B"/>
    <w:rsid w:val="003E3368"/>
    <w:rsid w:val="004067C0"/>
    <w:rsid w:val="004070BE"/>
    <w:rsid w:val="004100B6"/>
    <w:rsid w:val="004113D6"/>
    <w:rsid w:val="0041400E"/>
    <w:rsid w:val="0041710E"/>
    <w:rsid w:val="00422904"/>
    <w:rsid w:val="004279F3"/>
    <w:rsid w:val="00435E5C"/>
    <w:rsid w:val="00440697"/>
    <w:rsid w:val="00450064"/>
    <w:rsid w:val="004540C1"/>
    <w:rsid w:val="00455BF6"/>
    <w:rsid w:val="0045634C"/>
    <w:rsid w:val="00457A19"/>
    <w:rsid w:val="004760D1"/>
    <w:rsid w:val="0048440C"/>
    <w:rsid w:val="00491D29"/>
    <w:rsid w:val="004968E3"/>
    <w:rsid w:val="00497D16"/>
    <w:rsid w:val="004B1AFF"/>
    <w:rsid w:val="004B1CAF"/>
    <w:rsid w:val="004B4AB2"/>
    <w:rsid w:val="004B693E"/>
    <w:rsid w:val="004B76F4"/>
    <w:rsid w:val="004C151B"/>
    <w:rsid w:val="004C2227"/>
    <w:rsid w:val="004C5AF1"/>
    <w:rsid w:val="004C785A"/>
    <w:rsid w:val="004E0550"/>
    <w:rsid w:val="004E1F60"/>
    <w:rsid w:val="004E1FF1"/>
    <w:rsid w:val="004E6539"/>
    <w:rsid w:val="004F0A32"/>
    <w:rsid w:val="004F5074"/>
    <w:rsid w:val="005032F7"/>
    <w:rsid w:val="00506CF9"/>
    <w:rsid w:val="00512E41"/>
    <w:rsid w:val="005206E5"/>
    <w:rsid w:val="00521413"/>
    <w:rsid w:val="005239E5"/>
    <w:rsid w:val="00527003"/>
    <w:rsid w:val="00533208"/>
    <w:rsid w:val="00535EFC"/>
    <w:rsid w:val="00541DD3"/>
    <w:rsid w:val="00543958"/>
    <w:rsid w:val="005457D8"/>
    <w:rsid w:val="005478D5"/>
    <w:rsid w:val="00551C21"/>
    <w:rsid w:val="0056035D"/>
    <w:rsid w:val="00560C6E"/>
    <w:rsid w:val="00562316"/>
    <w:rsid w:val="00571788"/>
    <w:rsid w:val="005722F2"/>
    <w:rsid w:val="005749FE"/>
    <w:rsid w:val="005758AD"/>
    <w:rsid w:val="00581C73"/>
    <w:rsid w:val="005843B5"/>
    <w:rsid w:val="00592228"/>
    <w:rsid w:val="0059272B"/>
    <w:rsid w:val="005A2C54"/>
    <w:rsid w:val="005A3ECF"/>
    <w:rsid w:val="005B4572"/>
    <w:rsid w:val="005C14D0"/>
    <w:rsid w:val="005D2D29"/>
    <w:rsid w:val="005D409A"/>
    <w:rsid w:val="005E1B1C"/>
    <w:rsid w:val="005E3686"/>
    <w:rsid w:val="005E7B32"/>
    <w:rsid w:val="005F0CDA"/>
    <w:rsid w:val="005F6995"/>
    <w:rsid w:val="005F6A82"/>
    <w:rsid w:val="0060058A"/>
    <w:rsid w:val="00605C51"/>
    <w:rsid w:val="0061209D"/>
    <w:rsid w:val="00613E57"/>
    <w:rsid w:val="00614D9F"/>
    <w:rsid w:val="0061569E"/>
    <w:rsid w:val="006205FD"/>
    <w:rsid w:val="00621716"/>
    <w:rsid w:val="00621F3D"/>
    <w:rsid w:val="00627707"/>
    <w:rsid w:val="00634D10"/>
    <w:rsid w:val="00642350"/>
    <w:rsid w:val="00643462"/>
    <w:rsid w:val="00646D6E"/>
    <w:rsid w:val="0065669F"/>
    <w:rsid w:val="00661618"/>
    <w:rsid w:val="00662256"/>
    <w:rsid w:val="0066391D"/>
    <w:rsid w:val="00664E81"/>
    <w:rsid w:val="006751FC"/>
    <w:rsid w:val="00677B8D"/>
    <w:rsid w:val="00677FD9"/>
    <w:rsid w:val="00680090"/>
    <w:rsid w:val="00680661"/>
    <w:rsid w:val="00684474"/>
    <w:rsid w:val="00684492"/>
    <w:rsid w:val="00687712"/>
    <w:rsid w:val="00687E54"/>
    <w:rsid w:val="00691E4D"/>
    <w:rsid w:val="00697F06"/>
    <w:rsid w:val="006A132F"/>
    <w:rsid w:val="006A1645"/>
    <w:rsid w:val="006A7933"/>
    <w:rsid w:val="006B2D89"/>
    <w:rsid w:val="006D0D6C"/>
    <w:rsid w:val="006D2955"/>
    <w:rsid w:val="006D4C5C"/>
    <w:rsid w:val="006E12D5"/>
    <w:rsid w:val="006E1466"/>
    <w:rsid w:val="006E1951"/>
    <w:rsid w:val="006E5534"/>
    <w:rsid w:val="006E60AF"/>
    <w:rsid w:val="006E65C6"/>
    <w:rsid w:val="006E66AC"/>
    <w:rsid w:val="006F0B16"/>
    <w:rsid w:val="006F0C8F"/>
    <w:rsid w:val="006F0D93"/>
    <w:rsid w:val="006F1817"/>
    <w:rsid w:val="006F5FD0"/>
    <w:rsid w:val="006F6842"/>
    <w:rsid w:val="00710E5E"/>
    <w:rsid w:val="00710E84"/>
    <w:rsid w:val="0071303A"/>
    <w:rsid w:val="007131AE"/>
    <w:rsid w:val="00714B3D"/>
    <w:rsid w:val="00715618"/>
    <w:rsid w:val="00717B1B"/>
    <w:rsid w:val="00720825"/>
    <w:rsid w:val="00722829"/>
    <w:rsid w:val="00725F06"/>
    <w:rsid w:val="00735D56"/>
    <w:rsid w:val="007478F6"/>
    <w:rsid w:val="00751B64"/>
    <w:rsid w:val="0075439C"/>
    <w:rsid w:val="00755EEA"/>
    <w:rsid w:val="0076026E"/>
    <w:rsid w:val="00761A0A"/>
    <w:rsid w:val="00762934"/>
    <w:rsid w:val="007652FE"/>
    <w:rsid w:val="0077432C"/>
    <w:rsid w:val="00778483"/>
    <w:rsid w:val="00781773"/>
    <w:rsid w:val="007820A0"/>
    <w:rsid w:val="007862CA"/>
    <w:rsid w:val="00790CB8"/>
    <w:rsid w:val="007931C3"/>
    <w:rsid w:val="00797E7E"/>
    <w:rsid w:val="007B0B58"/>
    <w:rsid w:val="007B2C22"/>
    <w:rsid w:val="007C2344"/>
    <w:rsid w:val="007C4214"/>
    <w:rsid w:val="007C691A"/>
    <w:rsid w:val="007D07F7"/>
    <w:rsid w:val="007D475E"/>
    <w:rsid w:val="007D5E34"/>
    <w:rsid w:val="007D6C06"/>
    <w:rsid w:val="007DD31C"/>
    <w:rsid w:val="007E3A56"/>
    <w:rsid w:val="007E538C"/>
    <w:rsid w:val="007F3FD3"/>
    <w:rsid w:val="007F6ABA"/>
    <w:rsid w:val="0080545E"/>
    <w:rsid w:val="00805F1C"/>
    <w:rsid w:val="008060C4"/>
    <w:rsid w:val="00807B2F"/>
    <w:rsid w:val="00810DD6"/>
    <w:rsid w:val="00813008"/>
    <w:rsid w:val="00813F88"/>
    <w:rsid w:val="00825F58"/>
    <w:rsid w:val="00826050"/>
    <w:rsid w:val="00831A22"/>
    <w:rsid w:val="00832E2D"/>
    <w:rsid w:val="00835F3B"/>
    <w:rsid w:val="00840F12"/>
    <w:rsid w:val="00841F06"/>
    <w:rsid w:val="00842218"/>
    <w:rsid w:val="0084559E"/>
    <w:rsid w:val="008476F2"/>
    <w:rsid w:val="0085089F"/>
    <w:rsid w:val="008531A6"/>
    <w:rsid w:val="00853898"/>
    <w:rsid w:val="00854DE8"/>
    <w:rsid w:val="00860918"/>
    <w:rsid w:val="00872C0B"/>
    <w:rsid w:val="00873B68"/>
    <w:rsid w:val="008804C0"/>
    <w:rsid w:val="00882903"/>
    <w:rsid w:val="00885211"/>
    <w:rsid w:val="00887FAC"/>
    <w:rsid w:val="0089239E"/>
    <w:rsid w:val="00892B00"/>
    <w:rsid w:val="0089767E"/>
    <w:rsid w:val="008A23C2"/>
    <w:rsid w:val="008B010D"/>
    <w:rsid w:val="008B128B"/>
    <w:rsid w:val="008B3170"/>
    <w:rsid w:val="008B5308"/>
    <w:rsid w:val="008B5547"/>
    <w:rsid w:val="008C109D"/>
    <w:rsid w:val="008C1AE5"/>
    <w:rsid w:val="008C2761"/>
    <w:rsid w:val="008C355D"/>
    <w:rsid w:val="008C4113"/>
    <w:rsid w:val="008C76CC"/>
    <w:rsid w:val="008D02B0"/>
    <w:rsid w:val="008D0BE7"/>
    <w:rsid w:val="008D6830"/>
    <w:rsid w:val="008E0768"/>
    <w:rsid w:val="008E2E96"/>
    <w:rsid w:val="008E3E64"/>
    <w:rsid w:val="008E5BA6"/>
    <w:rsid w:val="008E5E8A"/>
    <w:rsid w:val="008E624A"/>
    <w:rsid w:val="008F53D4"/>
    <w:rsid w:val="0091146C"/>
    <w:rsid w:val="00912205"/>
    <w:rsid w:val="00923A5D"/>
    <w:rsid w:val="00925BB0"/>
    <w:rsid w:val="00926562"/>
    <w:rsid w:val="009273FE"/>
    <w:rsid w:val="00927D1A"/>
    <w:rsid w:val="009329CD"/>
    <w:rsid w:val="00934485"/>
    <w:rsid w:val="00936D31"/>
    <w:rsid w:val="00951CF4"/>
    <w:rsid w:val="00954011"/>
    <w:rsid w:val="00955D0D"/>
    <w:rsid w:val="00963BEC"/>
    <w:rsid w:val="00967FCB"/>
    <w:rsid w:val="0097276E"/>
    <w:rsid w:val="0097301F"/>
    <w:rsid w:val="00976294"/>
    <w:rsid w:val="00980EE9"/>
    <w:rsid w:val="0098456C"/>
    <w:rsid w:val="00995818"/>
    <w:rsid w:val="009A2E50"/>
    <w:rsid w:val="009A5E69"/>
    <w:rsid w:val="009A7AE2"/>
    <w:rsid w:val="009B0591"/>
    <w:rsid w:val="009B76C6"/>
    <w:rsid w:val="009C4B93"/>
    <w:rsid w:val="009C507B"/>
    <w:rsid w:val="009D420E"/>
    <w:rsid w:val="009D50BF"/>
    <w:rsid w:val="009D5ABB"/>
    <w:rsid w:val="009E20B9"/>
    <w:rsid w:val="009E5C90"/>
    <w:rsid w:val="009F3D89"/>
    <w:rsid w:val="009F3FAC"/>
    <w:rsid w:val="009F691C"/>
    <w:rsid w:val="009F6DA3"/>
    <w:rsid w:val="00A058F5"/>
    <w:rsid w:val="00A062BC"/>
    <w:rsid w:val="00A145B4"/>
    <w:rsid w:val="00A22DBC"/>
    <w:rsid w:val="00A22E06"/>
    <w:rsid w:val="00A2770E"/>
    <w:rsid w:val="00A33234"/>
    <w:rsid w:val="00A371C0"/>
    <w:rsid w:val="00A37698"/>
    <w:rsid w:val="00A411D5"/>
    <w:rsid w:val="00A41D20"/>
    <w:rsid w:val="00A42CD3"/>
    <w:rsid w:val="00A4744B"/>
    <w:rsid w:val="00A52582"/>
    <w:rsid w:val="00A53D0B"/>
    <w:rsid w:val="00A54C71"/>
    <w:rsid w:val="00A55FE9"/>
    <w:rsid w:val="00A5648C"/>
    <w:rsid w:val="00A575D0"/>
    <w:rsid w:val="00A60AFC"/>
    <w:rsid w:val="00A67A7E"/>
    <w:rsid w:val="00A705CD"/>
    <w:rsid w:val="00A71860"/>
    <w:rsid w:val="00A776D3"/>
    <w:rsid w:val="00A81F4D"/>
    <w:rsid w:val="00A82BC2"/>
    <w:rsid w:val="00A85AE7"/>
    <w:rsid w:val="00A86056"/>
    <w:rsid w:val="00A963A9"/>
    <w:rsid w:val="00A972D5"/>
    <w:rsid w:val="00AA2F54"/>
    <w:rsid w:val="00AA48B1"/>
    <w:rsid w:val="00AB3447"/>
    <w:rsid w:val="00AB5ED0"/>
    <w:rsid w:val="00AC1A45"/>
    <w:rsid w:val="00AD1600"/>
    <w:rsid w:val="00AD3A67"/>
    <w:rsid w:val="00AE5668"/>
    <w:rsid w:val="00AE72A3"/>
    <w:rsid w:val="00AE793A"/>
    <w:rsid w:val="00AF0733"/>
    <w:rsid w:val="00AF1695"/>
    <w:rsid w:val="00AF3793"/>
    <w:rsid w:val="00B03CA9"/>
    <w:rsid w:val="00B10669"/>
    <w:rsid w:val="00B12E14"/>
    <w:rsid w:val="00B149E6"/>
    <w:rsid w:val="00B15CB9"/>
    <w:rsid w:val="00B250DC"/>
    <w:rsid w:val="00B275EC"/>
    <w:rsid w:val="00B31304"/>
    <w:rsid w:val="00B31F33"/>
    <w:rsid w:val="00B33265"/>
    <w:rsid w:val="00B3464F"/>
    <w:rsid w:val="00B369AD"/>
    <w:rsid w:val="00B40957"/>
    <w:rsid w:val="00B418B7"/>
    <w:rsid w:val="00B42A02"/>
    <w:rsid w:val="00B43951"/>
    <w:rsid w:val="00B440A2"/>
    <w:rsid w:val="00B44532"/>
    <w:rsid w:val="00B5145A"/>
    <w:rsid w:val="00B52F3E"/>
    <w:rsid w:val="00B57FB2"/>
    <w:rsid w:val="00B61EEC"/>
    <w:rsid w:val="00B62073"/>
    <w:rsid w:val="00B726B5"/>
    <w:rsid w:val="00B72A6D"/>
    <w:rsid w:val="00B80E61"/>
    <w:rsid w:val="00B869D4"/>
    <w:rsid w:val="00B9126F"/>
    <w:rsid w:val="00B95A12"/>
    <w:rsid w:val="00B96641"/>
    <w:rsid w:val="00B97A7B"/>
    <w:rsid w:val="00BA253A"/>
    <w:rsid w:val="00BA2D1B"/>
    <w:rsid w:val="00BA7B9D"/>
    <w:rsid w:val="00BB15D6"/>
    <w:rsid w:val="00BB1E79"/>
    <w:rsid w:val="00BB7D02"/>
    <w:rsid w:val="00BC0FB1"/>
    <w:rsid w:val="00BC3531"/>
    <w:rsid w:val="00BD0DC0"/>
    <w:rsid w:val="00BD0E00"/>
    <w:rsid w:val="00BD2081"/>
    <w:rsid w:val="00BD7629"/>
    <w:rsid w:val="00BD795F"/>
    <w:rsid w:val="00BE0DC0"/>
    <w:rsid w:val="00BE1258"/>
    <w:rsid w:val="00BE2570"/>
    <w:rsid w:val="00BE2A85"/>
    <w:rsid w:val="00BE47A1"/>
    <w:rsid w:val="00BF535B"/>
    <w:rsid w:val="00BF6327"/>
    <w:rsid w:val="00C011FA"/>
    <w:rsid w:val="00C067CD"/>
    <w:rsid w:val="00C10A62"/>
    <w:rsid w:val="00C11071"/>
    <w:rsid w:val="00C146C1"/>
    <w:rsid w:val="00C16DF6"/>
    <w:rsid w:val="00C21CDA"/>
    <w:rsid w:val="00C25982"/>
    <w:rsid w:val="00C25CC1"/>
    <w:rsid w:val="00C35F54"/>
    <w:rsid w:val="00C41418"/>
    <w:rsid w:val="00C4532B"/>
    <w:rsid w:val="00C454A4"/>
    <w:rsid w:val="00C55756"/>
    <w:rsid w:val="00C55902"/>
    <w:rsid w:val="00C55AAC"/>
    <w:rsid w:val="00C5732F"/>
    <w:rsid w:val="00C675D9"/>
    <w:rsid w:val="00C71A7B"/>
    <w:rsid w:val="00C725DB"/>
    <w:rsid w:val="00C7542F"/>
    <w:rsid w:val="00C75809"/>
    <w:rsid w:val="00C75ECE"/>
    <w:rsid w:val="00C8443C"/>
    <w:rsid w:val="00C91B86"/>
    <w:rsid w:val="00C92593"/>
    <w:rsid w:val="00C9385E"/>
    <w:rsid w:val="00C95021"/>
    <w:rsid w:val="00CA2411"/>
    <w:rsid w:val="00CA3EA4"/>
    <w:rsid w:val="00CA51DE"/>
    <w:rsid w:val="00CA7AFC"/>
    <w:rsid w:val="00CB0139"/>
    <w:rsid w:val="00CB3855"/>
    <w:rsid w:val="00CB4BB0"/>
    <w:rsid w:val="00CB5A51"/>
    <w:rsid w:val="00CB70AA"/>
    <w:rsid w:val="00CB7D9A"/>
    <w:rsid w:val="00CC4853"/>
    <w:rsid w:val="00CC564F"/>
    <w:rsid w:val="00CC68BC"/>
    <w:rsid w:val="00CD013F"/>
    <w:rsid w:val="00CD5359"/>
    <w:rsid w:val="00CE2199"/>
    <w:rsid w:val="00CE445E"/>
    <w:rsid w:val="00CE4AD6"/>
    <w:rsid w:val="00CE628B"/>
    <w:rsid w:val="00CF2B99"/>
    <w:rsid w:val="00CF74DA"/>
    <w:rsid w:val="00CF7FBD"/>
    <w:rsid w:val="00D00627"/>
    <w:rsid w:val="00D03273"/>
    <w:rsid w:val="00D0344E"/>
    <w:rsid w:val="00D03D00"/>
    <w:rsid w:val="00D03F20"/>
    <w:rsid w:val="00D13343"/>
    <w:rsid w:val="00D24A82"/>
    <w:rsid w:val="00D35362"/>
    <w:rsid w:val="00D36A54"/>
    <w:rsid w:val="00D40F1A"/>
    <w:rsid w:val="00D44500"/>
    <w:rsid w:val="00D47602"/>
    <w:rsid w:val="00D52B4B"/>
    <w:rsid w:val="00D56558"/>
    <w:rsid w:val="00D60E44"/>
    <w:rsid w:val="00D62C53"/>
    <w:rsid w:val="00D6535E"/>
    <w:rsid w:val="00D66A5F"/>
    <w:rsid w:val="00D703F0"/>
    <w:rsid w:val="00D7152D"/>
    <w:rsid w:val="00D71D63"/>
    <w:rsid w:val="00D72F03"/>
    <w:rsid w:val="00D802B7"/>
    <w:rsid w:val="00D80A1E"/>
    <w:rsid w:val="00D82D8A"/>
    <w:rsid w:val="00D851D7"/>
    <w:rsid w:val="00D861AB"/>
    <w:rsid w:val="00D94C55"/>
    <w:rsid w:val="00DB02AF"/>
    <w:rsid w:val="00DB2EC2"/>
    <w:rsid w:val="00DB3C38"/>
    <w:rsid w:val="00DB469C"/>
    <w:rsid w:val="00DB5AE9"/>
    <w:rsid w:val="00DC0720"/>
    <w:rsid w:val="00DC160C"/>
    <w:rsid w:val="00DC4885"/>
    <w:rsid w:val="00DC4DED"/>
    <w:rsid w:val="00DD4176"/>
    <w:rsid w:val="00DD4482"/>
    <w:rsid w:val="00DD7CDF"/>
    <w:rsid w:val="00DE1A30"/>
    <w:rsid w:val="00DE2B90"/>
    <w:rsid w:val="00DF09B4"/>
    <w:rsid w:val="00DF2FD1"/>
    <w:rsid w:val="00DF5164"/>
    <w:rsid w:val="00DF52D8"/>
    <w:rsid w:val="00E0282A"/>
    <w:rsid w:val="00E05839"/>
    <w:rsid w:val="00E06073"/>
    <w:rsid w:val="00E110BA"/>
    <w:rsid w:val="00E1620C"/>
    <w:rsid w:val="00E21206"/>
    <w:rsid w:val="00E31E76"/>
    <w:rsid w:val="00E32EDF"/>
    <w:rsid w:val="00E35251"/>
    <w:rsid w:val="00E368E2"/>
    <w:rsid w:val="00E3725A"/>
    <w:rsid w:val="00E454F1"/>
    <w:rsid w:val="00E541E5"/>
    <w:rsid w:val="00E543B1"/>
    <w:rsid w:val="00E62EC7"/>
    <w:rsid w:val="00E667E9"/>
    <w:rsid w:val="00E67263"/>
    <w:rsid w:val="00E753A5"/>
    <w:rsid w:val="00E8221A"/>
    <w:rsid w:val="00E96290"/>
    <w:rsid w:val="00EA5670"/>
    <w:rsid w:val="00EB3399"/>
    <w:rsid w:val="00EB60A4"/>
    <w:rsid w:val="00EC4912"/>
    <w:rsid w:val="00ED0B72"/>
    <w:rsid w:val="00ED4258"/>
    <w:rsid w:val="00ED7F7A"/>
    <w:rsid w:val="00EF04DF"/>
    <w:rsid w:val="00F01268"/>
    <w:rsid w:val="00F05AF3"/>
    <w:rsid w:val="00F06AD7"/>
    <w:rsid w:val="00F12242"/>
    <w:rsid w:val="00F12D95"/>
    <w:rsid w:val="00F17386"/>
    <w:rsid w:val="00F237BF"/>
    <w:rsid w:val="00F24097"/>
    <w:rsid w:val="00F25A8E"/>
    <w:rsid w:val="00F31160"/>
    <w:rsid w:val="00F31567"/>
    <w:rsid w:val="00F31B61"/>
    <w:rsid w:val="00F3403C"/>
    <w:rsid w:val="00F35300"/>
    <w:rsid w:val="00F36F3E"/>
    <w:rsid w:val="00F37152"/>
    <w:rsid w:val="00F40901"/>
    <w:rsid w:val="00F451E0"/>
    <w:rsid w:val="00F475DE"/>
    <w:rsid w:val="00F50EA2"/>
    <w:rsid w:val="00F563CC"/>
    <w:rsid w:val="00F65162"/>
    <w:rsid w:val="00F6570B"/>
    <w:rsid w:val="00F6683E"/>
    <w:rsid w:val="00F8125B"/>
    <w:rsid w:val="00F83D63"/>
    <w:rsid w:val="00F85082"/>
    <w:rsid w:val="00F879DC"/>
    <w:rsid w:val="00F96542"/>
    <w:rsid w:val="00F96CE2"/>
    <w:rsid w:val="00FA0B6D"/>
    <w:rsid w:val="00FA1389"/>
    <w:rsid w:val="00FB245D"/>
    <w:rsid w:val="00FC2936"/>
    <w:rsid w:val="00FC4A6B"/>
    <w:rsid w:val="00FE09E2"/>
    <w:rsid w:val="00FE0CFD"/>
    <w:rsid w:val="00FE1D65"/>
    <w:rsid w:val="00FE1DA5"/>
    <w:rsid w:val="00FE64F3"/>
    <w:rsid w:val="00FF4C68"/>
    <w:rsid w:val="00FF5631"/>
    <w:rsid w:val="010C9564"/>
    <w:rsid w:val="014BB723"/>
    <w:rsid w:val="015F5814"/>
    <w:rsid w:val="017A9B69"/>
    <w:rsid w:val="02062A07"/>
    <w:rsid w:val="022BD079"/>
    <w:rsid w:val="02326128"/>
    <w:rsid w:val="0253E35A"/>
    <w:rsid w:val="026B8D9D"/>
    <w:rsid w:val="027B9144"/>
    <w:rsid w:val="027CC78F"/>
    <w:rsid w:val="0284CF9F"/>
    <w:rsid w:val="028E7FA8"/>
    <w:rsid w:val="02A3B10F"/>
    <w:rsid w:val="02CFEFA0"/>
    <w:rsid w:val="02FF78A7"/>
    <w:rsid w:val="031C6F05"/>
    <w:rsid w:val="0337E094"/>
    <w:rsid w:val="035530D3"/>
    <w:rsid w:val="03B6636B"/>
    <w:rsid w:val="03FE3DA9"/>
    <w:rsid w:val="04179F75"/>
    <w:rsid w:val="042A97C7"/>
    <w:rsid w:val="042FE30A"/>
    <w:rsid w:val="0450B9E6"/>
    <w:rsid w:val="0477868F"/>
    <w:rsid w:val="048E88D3"/>
    <w:rsid w:val="04A8D507"/>
    <w:rsid w:val="04E5B3AC"/>
    <w:rsid w:val="057C184F"/>
    <w:rsid w:val="05AE1CB8"/>
    <w:rsid w:val="05C26D49"/>
    <w:rsid w:val="05D089AB"/>
    <w:rsid w:val="05D4B231"/>
    <w:rsid w:val="05E14FA3"/>
    <w:rsid w:val="0611779A"/>
    <w:rsid w:val="06342F06"/>
    <w:rsid w:val="064035A8"/>
    <w:rsid w:val="06417C48"/>
    <w:rsid w:val="066F2B19"/>
    <w:rsid w:val="067042AF"/>
    <w:rsid w:val="068AE8D3"/>
    <w:rsid w:val="06A1BCB0"/>
    <w:rsid w:val="06A25B06"/>
    <w:rsid w:val="06DEA205"/>
    <w:rsid w:val="06E1DDFB"/>
    <w:rsid w:val="074D0185"/>
    <w:rsid w:val="0761FE54"/>
    <w:rsid w:val="07A6D7EC"/>
    <w:rsid w:val="07B0E38B"/>
    <w:rsid w:val="07B903AA"/>
    <w:rsid w:val="07CB8A41"/>
    <w:rsid w:val="07EE6693"/>
    <w:rsid w:val="087EC39B"/>
    <w:rsid w:val="08982AC8"/>
    <w:rsid w:val="08CF26CC"/>
    <w:rsid w:val="090E6698"/>
    <w:rsid w:val="09331BA5"/>
    <w:rsid w:val="09653E0F"/>
    <w:rsid w:val="09D2DF0F"/>
    <w:rsid w:val="09DC04CF"/>
    <w:rsid w:val="0A0B75B6"/>
    <w:rsid w:val="0A31523F"/>
    <w:rsid w:val="0AAD1EF4"/>
    <w:rsid w:val="0AC34689"/>
    <w:rsid w:val="0AC56C1F"/>
    <w:rsid w:val="0B10CF8B"/>
    <w:rsid w:val="0B3A610B"/>
    <w:rsid w:val="0B5F08E1"/>
    <w:rsid w:val="0B8C9A00"/>
    <w:rsid w:val="0C45CF49"/>
    <w:rsid w:val="0CFE10FF"/>
    <w:rsid w:val="0D2D89AC"/>
    <w:rsid w:val="0D367791"/>
    <w:rsid w:val="0DC20AD8"/>
    <w:rsid w:val="0DE6466F"/>
    <w:rsid w:val="0E57FCB8"/>
    <w:rsid w:val="0EAA0D7C"/>
    <w:rsid w:val="0EFFEA1F"/>
    <w:rsid w:val="0F91C2A4"/>
    <w:rsid w:val="0FDA571F"/>
    <w:rsid w:val="0FF1198A"/>
    <w:rsid w:val="103D6303"/>
    <w:rsid w:val="104C50EC"/>
    <w:rsid w:val="104C5405"/>
    <w:rsid w:val="1081F357"/>
    <w:rsid w:val="10C725EF"/>
    <w:rsid w:val="10CEABFF"/>
    <w:rsid w:val="10DDEF45"/>
    <w:rsid w:val="115AC0B0"/>
    <w:rsid w:val="11674914"/>
    <w:rsid w:val="116A62CD"/>
    <w:rsid w:val="1212CE4E"/>
    <w:rsid w:val="125813F9"/>
    <w:rsid w:val="126E2DF7"/>
    <w:rsid w:val="12797F97"/>
    <w:rsid w:val="1294F2C2"/>
    <w:rsid w:val="12B74406"/>
    <w:rsid w:val="1387C411"/>
    <w:rsid w:val="13DBDB8D"/>
    <w:rsid w:val="13E67EB6"/>
    <w:rsid w:val="13F8BF2E"/>
    <w:rsid w:val="14381064"/>
    <w:rsid w:val="144C5C2C"/>
    <w:rsid w:val="149E2096"/>
    <w:rsid w:val="14BD9310"/>
    <w:rsid w:val="14DBFC72"/>
    <w:rsid w:val="152E4EA1"/>
    <w:rsid w:val="155E9E3A"/>
    <w:rsid w:val="15E62A24"/>
    <w:rsid w:val="1622BEA6"/>
    <w:rsid w:val="16353169"/>
    <w:rsid w:val="1678C58C"/>
    <w:rsid w:val="167D5F55"/>
    <w:rsid w:val="16C99D99"/>
    <w:rsid w:val="16FD97C8"/>
    <w:rsid w:val="171B64B0"/>
    <w:rsid w:val="1732D20A"/>
    <w:rsid w:val="17692B37"/>
    <w:rsid w:val="1798CD17"/>
    <w:rsid w:val="17A7611C"/>
    <w:rsid w:val="17AABDEF"/>
    <w:rsid w:val="17C5D32C"/>
    <w:rsid w:val="17D3BA67"/>
    <w:rsid w:val="17D5151C"/>
    <w:rsid w:val="185F57BF"/>
    <w:rsid w:val="18ADA81D"/>
    <w:rsid w:val="18AE1E8F"/>
    <w:rsid w:val="18BA70BB"/>
    <w:rsid w:val="18C7C276"/>
    <w:rsid w:val="18F1843C"/>
    <w:rsid w:val="196CFBE5"/>
    <w:rsid w:val="1982851D"/>
    <w:rsid w:val="19F18F93"/>
    <w:rsid w:val="1A8AAD94"/>
    <w:rsid w:val="1B56BFCA"/>
    <w:rsid w:val="1B5C28F3"/>
    <w:rsid w:val="1B7D8EA5"/>
    <w:rsid w:val="1BA54D9A"/>
    <w:rsid w:val="1BC5C50D"/>
    <w:rsid w:val="1BECA79C"/>
    <w:rsid w:val="1BF5D2F6"/>
    <w:rsid w:val="1C0559E5"/>
    <w:rsid w:val="1C0D47D8"/>
    <w:rsid w:val="1C5C0233"/>
    <w:rsid w:val="1CC180D9"/>
    <w:rsid w:val="1CCE621E"/>
    <w:rsid w:val="1D51263B"/>
    <w:rsid w:val="1D64141C"/>
    <w:rsid w:val="1D9E12C8"/>
    <w:rsid w:val="1DCD72CE"/>
    <w:rsid w:val="1E2E7885"/>
    <w:rsid w:val="1EAA0E25"/>
    <w:rsid w:val="1EAA2CE3"/>
    <w:rsid w:val="1ECB9221"/>
    <w:rsid w:val="1F8725ED"/>
    <w:rsid w:val="1FA672E4"/>
    <w:rsid w:val="1FBDB984"/>
    <w:rsid w:val="1FFF2178"/>
    <w:rsid w:val="20156127"/>
    <w:rsid w:val="201C1320"/>
    <w:rsid w:val="20C6EA5E"/>
    <w:rsid w:val="20C7EC67"/>
    <w:rsid w:val="210DF16B"/>
    <w:rsid w:val="211A90BB"/>
    <w:rsid w:val="21829747"/>
    <w:rsid w:val="21B5F460"/>
    <w:rsid w:val="21BC0D4F"/>
    <w:rsid w:val="22278C44"/>
    <w:rsid w:val="22390E6B"/>
    <w:rsid w:val="22BD5E91"/>
    <w:rsid w:val="22C733B6"/>
    <w:rsid w:val="22FE82A9"/>
    <w:rsid w:val="230D8E7A"/>
    <w:rsid w:val="231EE7F1"/>
    <w:rsid w:val="23CEA6D1"/>
    <w:rsid w:val="2411319E"/>
    <w:rsid w:val="2417EF0F"/>
    <w:rsid w:val="2456222E"/>
    <w:rsid w:val="24590BF2"/>
    <w:rsid w:val="26BB35EA"/>
    <w:rsid w:val="26BFCF5F"/>
    <w:rsid w:val="26D10C63"/>
    <w:rsid w:val="26D3E27E"/>
    <w:rsid w:val="2714F004"/>
    <w:rsid w:val="2718DBD5"/>
    <w:rsid w:val="27391EF6"/>
    <w:rsid w:val="27523EA5"/>
    <w:rsid w:val="2773FAD9"/>
    <w:rsid w:val="27C48E71"/>
    <w:rsid w:val="27CD79AD"/>
    <w:rsid w:val="284D61E5"/>
    <w:rsid w:val="28720639"/>
    <w:rsid w:val="289CCC5C"/>
    <w:rsid w:val="28BF0527"/>
    <w:rsid w:val="28C6C5FD"/>
    <w:rsid w:val="28CCD137"/>
    <w:rsid w:val="28D21D9E"/>
    <w:rsid w:val="28FF0526"/>
    <w:rsid w:val="290704F5"/>
    <w:rsid w:val="2942BB3C"/>
    <w:rsid w:val="2949A046"/>
    <w:rsid w:val="29532242"/>
    <w:rsid w:val="2958616B"/>
    <w:rsid w:val="29A536A1"/>
    <w:rsid w:val="29BBAEFD"/>
    <w:rsid w:val="29FBA32E"/>
    <w:rsid w:val="2A11E811"/>
    <w:rsid w:val="2A23E1E7"/>
    <w:rsid w:val="2A458849"/>
    <w:rsid w:val="2A8684F0"/>
    <w:rsid w:val="2A939957"/>
    <w:rsid w:val="2A96ECBC"/>
    <w:rsid w:val="2AC4E18D"/>
    <w:rsid w:val="2ADBBC39"/>
    <w:rsid w:val="2AF333B1"/>
    <w:rsid w:val="2B339533"/>
    <w:rsid w:val="2B7CD40F"/>
    <w:rsid w:val="2BC85410"/>
    <w:rsid w:val="2BD169D3"/>
    <w:rsid w:val="2C093854"/>
    <w:rsid w:val="2C2C37E6"/>
    <w:rsid w:val="2C383ED3"/>
    <w:rsid w:val="2C6FD116"/>
    <w:rsid w:val="2CAE8513"/>
    <w:rsid w:val="2CB68D02"/>
    <w:rsid w:val="2CDB3809"/>
    <w:rsid w:val="2CDD8F51"/>
    <w:rsid w:val="2D3FB057"/>
    <w:rsid w:val="2D611B3D"/>
    <w:rsid w:val="2D77807F"/>
    <w:rsid w:val="2D908A15"/>
    <w:rsid w:val="2D9CE86A"/>
    <w:rsid w:val="2DA75FAC"/>
    <w:rsid w:val="2E1818DC"/>
    <w:rsid w:val="2E1A48AA"/>
    <w:rsid w:val="2E4EDF8C"/>
    <w:rsid w:val="2E66F972"/>
    <w:rsid w:val="2E714CE8"/>
    <w:rsid w:val="2E8370C8"/>
    <w:rsid w:val="2E9B27DE"/>
    <w:rsid w:val="2EA73A8A"/>
    <w:rsid w:val="2EA987FA"/>
    <w:rsid w:val="2EACADBE"/>
    <w:rsid w:val="2EC33BEE"/>
    <w:rsid w:val="2F2A9F5D"/>
    <w:rsid w:val="2F3E5F05"/>
    <w:rsid w:val="2F421C69"/>
    <w:rsid w:val="2FB16914"/>
    <w:rsid w:val="2FC8B154"/>
    <w:rsid w:val="305CBEB8"/>
    <w:rsid w:val="3074B594"/>
    <w:rsid w:val="3095BFDB"/>
    <w:rsid w:val="30BA9ADF"/>
    <w:rsid w:val="30EC764B"/>
    <w:rsid w:val="3145C7FC"/>
    <w:rsid w:val="31607A03"/>
    <w:rsid w:val="318111BE"/>
    <w:rsid w:val="31D97208"/>
    <w:rsid w:val="3206761A"/>
    <w:rsid w:val="32128E3F"/>
    <w:rsid w:val="32365C90"/>
    <w:rsid w:val="3239C9A9"/>
    <w:rsid w:val="32436A14"/>
    <w:rsid w:val="325F0454"/>
    <w:rsid w:val="328F2F1B"/>
    <w:rsid w:val="329B2FC7"/>
    <w:rsid w:val="32A7C091"/>
    <w:rsid w:val="32B0F9F1"/>
    <w:rsid w:val="32D81129"/>
    <w:rsid w:val="32E04A62"/>
    <w:rsid w:val="32ECEF9B"/>
    <w:rsid w:val="32EE3B05"/>
    <w:rsid w:val="33B81EDE"/>
    <w:rsid w:val="3406A67D"/>
    <w:rsid w:val="3421A9A7"/>
    <w:rsid w:val="34263D58"/>
    <w:rsid w:val="342CD759"/>
    <w:rsid w:val="34632425"/>
    <w:rsid w:val="34807EBF"/>
    <w:rsid w:val="34871222"/>
    <w:rsid w:val="34B607C8"/>
    <w:rsid w:val="34D4BC7B"/>
    <w:rsid w:val="34FA134A"/>
    <w:rsid w:val="35140EE5"/>
    <w:rsid w:val="353D02D5"/>
    <w:rsid w:val="3556913D"/>
    <w:rsid w:val="358530B7"/>
    <w:rsid w:val="358B095B"/>
    <w:rsid w:val="35EEB137"/>
    <w:rsid w:val="36301039"/>
    <w:rsid w:val="366705BB"/>
    <w:rsid w:val="367192E4"/>
    <w:rsid w:val="36F4EBBF"/>
    <w:rsid w:val="36FEB7D4"/>
    <w:rsid w:val="3727447C"/>
    <w:rsid w:val="379001A1"/>
    <w:rsid w:val="379A17CA"/>
    <w:rsid w:val="37ACD405"/>
    <w:rsid w:val="37AE2E2E"/>
    <w:rsid w:val="37C804FE"/>
    <w:rsid w:val="37C88545"/>
    <w:rsid w:val="37DA8CEB"/>
    <w:rsid w:val="37EEEFD1"/>
    <w:rsid w:val="382FFB59"/>
    <w:rsid w:val="3854F853"/>
    <w:rsid w:val="38BBC316"/>
    <w:rsid w:val="38E7F4F0"/>
    <w:rsid w:val="38F62F94"/>
    <w:rsid w:val="39095DBD"/>
    <w:rsid w:val="396AD2D8"/>
    <w:rsid w:val="3994FDED"/>
    <w:rsid w:val="39F60B2F"/>
    <w:rsid w:val="3A3D3BDC"/>
    <w:rsid w:val="3A783922"/>
    <w:rsid w:val="3A814847"/>
    <w:rsid w:val="3A942597"/>
    <w:rsid w:val="3A9F607A"/>
    <w:rsid w:val="3B13932A"/>
    <w:rsid w:val="3B3417AE"/>
    <w:rsid w:val="3B9D1DC6"/>
    <w:rsid w:val="3BBBF709"/>
    <w:rsid w:val="3BF70C3C"/>
    <w:rsid w:val="3C0439F3"/>
    <w:rsid w:val="3C28D407"/>
    <w:rsid w:val="3C57D80B"/>
    <w:rsid w:val="3C6741B8"/>
    <w:rsid w:val="3CCCE1DC"/>
    <w:rsid w:val="3D13CBDF"/>
    <w:rsid w:val="3D207A8C"/>
    <w:rsid w:val="3D240707"/>
    <w:rsid w:val="3D95D38E"/>
    <w:rsid w:val="3DBDF052"/>
    <w:rsid w:val="3DF35D56"/>
    <w:rsid w:val="3E5145A8"/>
    <w:rsid w:val="3E5A4866"/>
    <w:rsid w:val="3E66BA8F"/>
    <w:rsid w:val="3EA0BECF"/>
    <w:rsid w:val="3EB8EEF3"/>
    <w:rsid w:val="3EBA4DB6"/>
    <w:rsid w:val="3EC2B389"/>
    <w:rsid w:val="3F1F4531"/>
    <w:rsid w:val="3F507215"/>
    <w:rsid w:val="3F90489E"/>
    <w:rsid w:val="3FA05139"/>
    <w:rsid w:val="3FF7807A"/>
    <w:rsid w:val="40240005"/>
    <w:rsid w:val="407B61CB"/>
    <w:rsid w:val="4085F3A0"/>
    <w:rsid w:val="408D5E09"/>
    <w:rsid w:val="408FCB4A"/>
    <w:rsid w:val="40C300DA"/>
    <w:rsid w:val="40C358A9"/>
    <w:rsid w:val="40DAFE6C"/>
    <w:rsid w:val="40E2A173"/>
    <w:rsid w:val="40F18681"/>
    <w:rsid w:val="412068F5"/>
    <w:rsid w:val="417F7471"/>
    <w:rsid w:val="41888ECA"/>
    <w:rsid w:val="41F2731B"/>
    <w:rsid w:val="4266063F"/>
    <w:rsid w:val="426DACCF"/>
    <w:rsid w:val="42ACE907"/>
    <w:rsid w:val="430940FF"/>
    <w:rsid w:val="43823473"/>
    <w:rsid w:val="43954A95"/>
    <w:rsid w:val="43BCF805"/>
    <w:rsid w:val="43E0F85C"/>
    <w:rsid w:val="43ED9B69"/>
    <w:rsid w:val="441D6790"/>
    <w:rsid w:val="448BCB00"/>
    <w:rsid w:val="44962DEB"/>
    <w:rsid w:val="44B1EF0A"/>
    <w:rsid w:val="44B52FAF"/>
    <w:rsid w:val="44DD23C2"/>
    <w:rsid w:val="45591195"/>
    <w:rsid w:val="458C4FD8"/>
    <w:rsid w:val="46120295"/>
    <w:rsid w:val="466CD5CF"/>
    <w:rsid w:val="46862247"/>
    <w:rsid w:val="4687907D"/>
    <w:rsid w:val="46A2246D"/>
    <w:rsid w:val="46B3358B"/>
    <w:rsid w:val="46BA81BD"/>
    <w:rsid w:val="473E7C09"/>
    <w:rsid w:val="47400EDB"/>
    <w:rsid w:val="4785FEB4"/>
    <w:rsid w:val="47A5F4D9"/>
    <w:rsid w:val="47B281B4"/>
    <w:rsid w:val="47CCEE0C"/>
    <w:rsid w:val="480EFD6B"/>
    <w:rsid w:val="49104F7C"/>
    <w:rsid w:val="4998C552"/>
    <w:rsid w:val="4A30F98E"/>
    <w:rsid w:val="4A52685B"/>
    <w:rsid w:val="4A5EAB0E"/>
    <w:rsid w:val="4A8948FC"/>
    <w:rsid w:val="4AC22816"/>
    <w:rsid w:val="4B44637F"/>
    <w:rsid w:val="4B69234C"/>
    <w:rsid w:val="4BA10B84"/>
    <w:rsid w:val="4BC962AD"/>
    <w:rsid w:val="4BE6AA54"/>
    <w:rsid w:val="4BED6DA4"/>
    <w:rsid w:val="4C3E4C30"/>
    <w:rsid w:val="4C43636F"/>
    <w:rsid w:val="4C549747"/>
    <w:rsid w:val="4C73855F"/>
    <w:rsid w:val="4CB72A76"/>
    <w:rsid w:val="4D6D6A2E"/>
    <w:rsid w:val="4D8BBD2B"/>
    <w:rsid w:val="4DB0F467"/>
    <w:rsid w:val="4DDE53DF"/>
    <w:rsid w:val="4DED1229"/>
    <w:rsid w:val="4E0FE5EB"/>
    <w:rsid w:val="4E10B7BA"/>
    <w:rsid w:val="4E989820"/>
    <w:rsid w:val="4EA20F36"/>
    <w:rsid w:val="4EC7F1E0"/>
    <w:rsid w:val="4F2ABD26"/>
    <w:rsid w:val="4FA0833E"/>
    <w:rsid w:val="4FCABDEE"/>
    <w:rsid w:val="4FE50FC3"/>
    <w:rsid w:val="504B4568"/>
    <w:rsid w:val="505202D5"/>
    <w:rsid w:val="506EBB93"/>
    <w:rsid w:val="50995BF8"/>
    <w:rsid w:val="50BAEC5C"/>
    <w:rsid w:val="50E9ED10"/>
    <w:rsid w:val="51469C3C"/>
    <w:rsid w:val="5163374D"/>
    <w:rsid w:val="51668D88"/>
    <w:rsid w:val="5229A290"/>
    <w:rsid w:val="5244A726"/>
    <w:rsid w:val="525903C3"/>
    <w:rsid w:val="525F7AF2"/>
    <w:rsid w:val="52767B9B"/>
    <w:rsid w:val="52D05A75"/>
    <w:rsid w:val="52E860AC"/>
    <w:rsid w:val="52FB52FE"/>
    <w:rsid w:val="5301EEE6"/>
    <w:rsid w:val="53473C10"/>
    <w:rsid w:val="535762CD"/>
    <w:rsid w:val="53E20EF0"/>
    <w:rsid w:val="54350094"/>
    <w:rsid w:val="547BB107"/>
    <w:rsid w:val="54A5C8CF"/>
    <w:rsid w:val="54C0EF29"/>
    <w:rsid w:val="54CEA755"/>
    <w:rsid w:val="54EA8974"/>
    <w:rsid w:val="54F32C9B"/>
    <w:rsid w:val="552E7D4A"/>
    <w:rsid w:val="553E6238"/>
    <w:rsid w:val="55441513"/>
    <w:rsid w:val="555BB86F"/>
    <w:rsid w:val="557026D3"/>
    <w:rsid w:val="557F871B"/>
    <w:rsid w:val="560443EA"/>
    <w:rsid w:val="5670BD59"/>
    <w:rsid w:val="568FA1F7"/>
    <w:rsid w:val="56C5C452"/>
    <w:rsid w:val="56CB43E8"/>
    <w:rsid w:val="56FB2DE2"/>
    <w:rsid w:val="571F70A5"/>
    <w:rsid w:val="572311C6"/>
    <w:rsid w:val="574083F1"/>
    <w:rsid w:val="576EE510"/>
    <w:rsid w:val="57C37665"/>
    <w:rsid w:val="580600A0"/>
    <w:rsid w:val="58485385"/>
    <w:rsid w:val="587EE91D"/>
    <w:rsid w:val="593D8EF6"/>
    <w:rsid w:val="5990391D"/>
    <w:rsid w:val="59A126B0"/>
    <w:rsid w:val="59AA10FA"/>
    <w:rsid w:val="59D69D70"/>
    <w:rsid w:val="5A09EA46"/>
    <w:rsid w:val="5A20D8E6"/>
    <w:rsid w:val="5AB7BD65"/>
    <w:rsid w:val="5AD78E68"/>
    <w:rsid w:val="5B527ACE"/>
    <w:rsid w:val="5B82C037"/>
    <w:rsid w:val="5C40D724"/>
    <w:rsid w:val="5C59E125"/>
    <w:rsid w:val="5C64DAB0"/>
    <w:rsid w:val="5C796D91"/>
    <w:rsid w:val="5CB61661"/>
    <w:rsid w:val="5CBF9EA0"/>
    <w:rsid w:val="5D0A84F9"/>
    <w:rsid w:val="5D6DBE38"/>
    <w:rsid w:val="5D7801B9"/>
    <w:rsid w:val="5DAE05C4"/>
    <w:rsid w:val="5DBA311D"/>
    <w:rsid w:val="5E4CC6E2"/>
    <w:rsid w:val="5EA3BEF9"/>
    <w:rsid w:val="5EBDFC38"/>
    <w:rsid w:val="5EE9DB30"/>
    <w:rsid w:val="5EF14FEC"/>
    <w:rsid w:val="5F01967F"/>
    <w:rsid w:val="5F4E1A44"/>
    <w:rsid w:val="5FED7924"/>
    <w:rsid w:val="600822CA"/>
    <w:rsid w:val="604360C0"/>
    <w:rsid w:val="605490E3"/>
    <w:rsid w:val="6089BC4E"/>
    <w:rsid w:val="610E9E6E"/>
    <w:rsid w:val="610F6DE1"/>
    <w:rsid w:val="61201656"/>
    <w:rsid w:val="616C2F24"/>
    <w:rsid w:val="6186668C"/>
    <w:rsid w:val="61F098BC"/>
    <w:rsid w:val="623BBBAB"/>
    <w:rsid w:val="623FD552"/>
    <w:rsid w:val="624BF2FD"/>
    <w:rsid w:val="625E170F"/>
    <w:rsid w:val="626D815C"/>
    <w:rsid w:val="62989FBC"/>
    <w:rsid w:val="629B1315"/>
    <w:rsid w:val="62A1A1E1"/>
    <w:rsid w:val="62D1CB8C"/>
    <w:rsid w:val="62EC692E"/>
    <w:rsid w:val="62F82BBF"/>
    <w:rsid w:val="6306CBDE"/>
    <w:rsid w:val="631279D2"/>
    <w:rsid w:val="63406F08"/>
    <w:rsid w:val="63802E33"/>
    <w:rsid w:val="6393DEE4"/>
    <w:rsid w:val="63B2369C"/>
    <w:rsid w:val="63C9DE99"/>
    <w:rsid w:val="64221CB8"/>
    <w:rsid w:val="642581E6"/>
    <w:rsid w:val="64DF314D"/>
    <w:rsid w:val="650234C4"/>
    <w:rsid w:val="655B4B64"/>
    <w:rsid w:val="6568044C"/>
    <w:rsid w:val="656D3717"/>
    <w:rsid w:val="657B3202"/>
    <w:rsid w:val="65C2E019"/>
    <w:rsid w:val="65C7C078"/>
    <w:rsid w:val="65D2615A"/>
    <w:rsid w:val="668D7DD3"/>
    <w:rsid w:val="66D81FDF"/>
    <w:rsid w:val="67A9F342"/>
    <w:rsid w:val="67AA8970"/>
    <w:rsid w:val="67B5B0F0"/>
    <w:rsid w:val="67E14604"/>
    <w:rsid w:val="67E38902"/>
    <w:rsid w:val="680B498B"/>
    <w:rsid w:val="689A2782"/>
    <w:rsid w:val="68B2D2EC"/>
    <w:rsid w:val="68FB5A34"/>
    <w:rsid w:val="691C6503"/>
    <w:rsid w:val="692D3EA8"/>
    <w:rsid w:val="694CFD52"/>
    <w:rsid w:val="69F16437"/>
    <w:rsid w:val="6A361EA8"/>
    <w:rsid w:val="6A3B913F"/>
    <w:rsid w:val="6A494545"/>
    <w:rsid w:val="6A4BF6D5"/>
    <w:rsid w:val="6A6A8586"/>
    <w:rsid w:val="6ACB878B"/>
    <w:rsid w:val="6B3B79A7"/>
    <w:rsid w:val="6B73BADD"/>
    <w:rsid w:val="6B8EA9AC"/>
    <w:rsid w:val="6BCE22E2"/>
    <w:rsid w:val="6C412D3F"/>
    <w:rsid w:val="6D3947FB"/>
    <w:rsid w:val="6D68AF74"/>
    <w:rsid w:val="6D7C1AC8"/>
    <w:rsid w:val="6D9D7F98"/>
    <w:rsid w:val="6DBC2942"/>
    <w:rsid w:val="6DBCEB01"/>
    <w:rsid w:val="6DE9B646"/>
    <w:rsid w:val="6E2AA2A3"/>
    <w:rsid w:val="6E372CA8"/>
    <w:rsid w:val="6E397BC6"/>
    <w:rsid w:val="6E7043F5"/>
    <w:rsid w:val="6EBC10A8"/>
    <w:rsid w:val="6F05CC6B"/>
    <w:rsid w:val="6F2F00D1"/>
    <w:rsid w:val="6F35C3DC"/>
    <w:rsid w:val="6F529C03"/>
    <w:rsid w:val="6FFFCBC7"/>
    <w:rsid w:val="7006205E"/>
    <w:rsid w:val="701445F6"/>
    <w:rsid w:val="7027B4D1"/>
    <w:rsid w:val="703CEE58"/>
    <w:rsid w:val="7090B3BC"/>
    <w:rsid w:val="70CB530B"/>
    <w:rsid w:val="70DCD8C8"/>
    <w:rsid w:val="7126B32B"/>
    <w:rsid w:val="713170C3"/>
    <w:rsid w:val="716E173C"/>
    <w:rsid w:val="7204F3A4"/>
    <w:rsid w:val="725F7D86"/>
    <w:rsid w:val="730DF69B"/>
    <w:rsid w:val="73146702"/>
    <w:rsid w:val="7390D686"/>
    <w:rsid w:val="73C0F6C2"/>
    <w:rsid w:val="73CE7E1B"/>
    <w:rsid w:val="73D99D0D"/>
    <w:rsid w:val="749264CF"/>
    <w:rsid w:val="74A3EB13"/>
    <w:rsid w:val="74D85208"/>
    <w:rsid w:val="74F3F6DD"/>
    <w:rsid w:val="74F70230"/>
    <w:rsid w:val="74F8BDB3"/>
    <w:rsid w:val="751675FD"/>
    <w:rsid w:val="75634A5D"/>
    <w:rsid w:val="75684A9B"/>
    <w:rsid w:val="7589761A"/>
    <w:rsid w:val="75AC53B2"/>
    <w:rsid w:val="75B0F333"/>
    <w:rsid w:val="75BE0929"/>
    <w:rsid w:val="75EEC023"/>
    <w:rsid w:val="75F23901"/>
    <w:rsid w:val="75F74DD3"/>
    <w:rsid w:val="761B67EB"/>
    <w:rsid w:val="767040E5"/>
    <w:rsid w:val="76A2EBD2"/>
    <w:rsid w:val="76BC4305"/>
    <w:rsid w:val="76CA09AF"/>
    <w:rsid w:val="76F8F125"/>
    <w:rsid w:val="770CEDE0"/>
    <w:rsid w:val="77AE0D8A"/>
    <w:rsid w:val="77B5B62C"/>
    <w:rsid w:val="77D336AC"/>
    <w:rsid w:val="77DA597D"/>
    <w:rsid w:val="77DC8E44"/>
    <w:rsid w:val="781A3C59"/>
    <w:rsid w:val="78333CAC"/>
    <w:rsid w:val="789EB66B"/>
    <w:rsid w:val="78E03D0A"/>
    <w:rsid w:val="7911A6C8"/>
    <w:rsid w:val="7931E880"/>
    <w:rsid w:val="7969421B"/>
    <w:rsid w:val="797113E1"/>
    <w:rsid w:val="79C2DB2F"/>
    <w:rsid w:val="79C34635"/>
    <w:rsid w:val="7A0CA887"/>
    <w:rsid w:val="7A2B52D3"/>
    <w:rsid w:val="7A3623C8"/>
    <w:rsid w:val="7A534B62"/>
    <w:rsid w:val="7AAECE59"/>
    <w:rsid w:val="7AC289AE"/>
    <w:rsid w:val="7AE24A19"/>
    <w:rsid w:val="7B5575B2"/>
    <w:rsid w:val="7B728BC9"/>
    <w:rsid w:val="7B8EE5E0"/>
    <w:rsid w:val="7BD7256E"/>
    <w:rsid w:val="7C59512C"/>
    <w:rsid w:val="7C7564F1"/>
    <w:rsid w:val="7CAAC679"/>
    <w:rsid w:val="7CB1CBA6"/>
    <w:rsid w:val="7CBB923C"/>
    <w:rsid w:val="7CEA877F"/>
    <w:rsid w:val="7D1D862D"/>
    <w:rsid w:val="7D37336D"/>
    <w:rsid w:val="7D4E6928"/>
    <w:rsid w:val="7DE21214"/>
    <w:rsid w:val="7DF1FECB"/>
    <w:rsid w:val="7E072568"/>
    <w:rsid w:val="7E11726C"/>
    <w:rsid w:val="7EBA0A30"/>
    <w:rsid w:val="7EF4D228"/>
    <w:rsid w:val="7F332DC3"/>
    <w:rsid w:val="7F542518"/>
    <w:rsid w:val="7F66BED0"/>
    <w:rsid w:val="7F706933"/>
    <w:rsid w:val="7FB25020"/>
    <w:rsid w:val="7FC3D0E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D4BE6"/>
  <w15:chartTrackingRefBased/>
  <w15:docId w15:val="{38A2B88E-1465-7B4E-9F06-1D73D4354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link w:val="HeaderChar"/>
    <w:uiPriority w:val="99"/>
    <w:unhideWhenUsed/>
    <w:rsid w:val="00646D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6D6E"/>
  </w:style>
  <w:style w:type="paragraph" w:styleId="Footer">
    <w:name w:val="footer"/>
    <w:basedOn w:val="Normal"/>
    <w:link w:val="FooterChar"/>
    <w:uiPriority w:val="99"/>
    <w:unhideWhenUsed/>
    <w:rsid w:val="00646D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6D6E"/>
  </w:style>
  <w:style w:type="character" w:styleId="Hyperlink">
    <w:name w:val="Hyperlink"/>
    <w:basedOn w:val="DefaultParagraphFont"/>
    <w:uiPriority w:val="99"/>
    <w:unhideWhenUsed/>
    <w:rsid w:val="00646D6E"/>
    <w:rPr>
      <w:color w:val="467886"/>
      <w:u w:val="single"/>
    </w:rPr>
  </w:style>
  <w:style w:type="paragraph" w:styleId="ListParagraph">
    <w:name w:val="List Paragraph"/>
    <w:basedOn w:val="Normal"/>
    <w:uiPriority w:val="34"/>
    <w:qFormat/>
    <w:rsid w:val="00072772"/>
    <w:pPr>
      <w:ind w:left="720"/>
      <w:contextualSpacing/>
    </w:pPr>
  </w:style>
  <w:style w:type="paragraph" w:styleId="NormalWeb">
    <w:name w:val="Normal (Web)"/>
    <w:basedOn w:val="Normal"/>
    <w:uiPriority w:val="99"/>
    <w:semiHidden/>
    <w:unhideWhenUsed/>
    <w:rsid w:val="00AD3A67"/>
    <w:pPr>
      <w:spacing w:before="100" w:beforeAutospacing="1" w:after="100" w:afterAutospacing="1" w:line="240" w:lineRule="auto"/>
    </w:pPr>
    <w:rPr>
      <w:rFonts w:ascii="Times New Roman" w:hAnsi="Times New Roman" w:cs="Times New Roman"/>
      <w:lang w:eastAsia="en-GB"/>
    </w:rPr>
  </w:style>
  <w:style w:type="character" w:customStyle="1" w:styleId="apple-converted-space">
    <w:name w:val="apple-converted-space"/>
    <w:basedOn w:val="DefaultParagraphFont"/>
    <w:rsid w:val="00AD3A67"/>
  </w:style>
  <w:style w:type="character" w:customStyle="1" w:styleId="s2">
    <w:name w:val="s2"/>
    <w:basedOn w:val="DefaultParagraphFont"/>
    <w:rsid w:val="00AD3A67"/>
  </w:style>
  <w:style w:type="character" w:customStyle="1" w:styleId="s3">
    <w:name w:val="s3"/>
    <w:basedOn w:val="DefaultParagraphFont"/>
    <w:rsid w:val="00AD3A67"/>
  </w:style>
  <w:style w:type="character" w:customStyle="1" w:styleId="s4">
    <w:name w:val="s4"/>
    <w:basedOn w:val="DefaultParagraphFont"/>
    <w:rsid w:val="00AD3A67"/>
  </w:style>
  <w:style w:type="character" w:customStyle="1" w:styleId="s5">
    <w:name w:val="s5"/>
    <w:basedOn w:val="DefaultParagraphFont"/>
    <w:rsid w:val="00AD3A67"/>
  </w:style>
  <w:style w:type="character" w:customStyle="1" w:styleId="s6">
    <w:name w:val="s6"/>
    <w:basedOn w:val="DefaultParagraphFont"/>
    <w:rsid w:val="00AD3A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763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lassdojo.com/en-gb/?redirect=true" TargetMode="External"/><Relationship Id="rId18" Type="http://schemas.openxmlformats.org/officeDocument/2006/relationships/hyperlink" Target="https://www.earlyyears.wales/en/news/blog-why-it-important-keep-ratios-low-early-years" TargetMode="External"/><Relationship Id="rId26" Type="http://schemas.openxmlformats.org/officeDocument/2006/relationships/hyperlink" Target="https://blossomeducational.com/blog/paediatric-first-aid-in-eyfs-how-to-become-and-stay-qualified/" TargetMode="External"/><Relationship Id="rId39" Type="http://schemas.openxmlformats.org/officeDocument/2006/relationships/hyperlink" Target="https://www.swansea.gov.uk/article/21384/Additional-Learning-Needs-Coordinator-ALNCo" TargetMode="External"/><Relationship Id="rId21" Type="http://schemas.openxmlformats.org/officeDocument/2006/relationships/hyperlink" Target="https://www.teachingexpertise.com/technology/what-is-class-dojo/" TargetMode="External"/><Relationship Id="rId34" Type="http://schemas.openxmlformats.org/officeDocument/2006/relationships/hyperlink" Target="https://www.publichealth.hscni.net/publications/guidance-infection-control-schools-and-other-childcare-settings-0" TargetMode="External"/><Relationship Id="rId42" Type="http://schemas.openxmlformats.org/officeDocument/2006/relationships/hyperlink" Target="https://safeguarding.wales/en/int-i/int-i-i1/i1-p1/" TargetMode="External"/><Relationship Id="rId47" Type="http://schemas.openxmlformats.org/officeDocument/2006/relationships/hyperlink" Target="https://hwb.gov.wales/curriculum-for-wales/curriculum-and-assessment-arrangements-for-funded-non-maintained-nursery-settings/assessment-arrangements-for-funded-non-maintained-nursery-settings" TargetMode="External"/><Relationship Id="rId50" Type="http://schemas.openxmlformats.org/officeDocument/2006/relationships/hyperlink" Target="https://iris.who.int/bitstream/handle/10665/310944/9789241515085-eng.pdf" TargetMode="External"/><Relationship Id="rId7" Type="http://schemas.openxmlformats.org/officeDocument/2006/relationships/hyperlink" Target="https://moodle.uwtsd.ac.uk/course/format/tiles/mod_view.php?cmid=448062" TargetMode="External"/><Relationship Id="rId2" Type="http://schemas.openxmlformats.org/officeDocument/2006/relationships/styles" Target="styles.xml"/><Relationship Id="rId16" Type="http://schemas.openxmlformats.org/officeDocument/2006/relationships/hyperlink" Target="https://www.eyalliance.org.uk/controlling-infection-your-early-years-setting" TargetMode="External"/><Relationship Id="rId29" Type="http://schemas.openxmlformats.org/officeDocument/2006/relationships/hyperlink" Target="https://lindenclinics.com/autism-and-toys/" TargetMode="External"/><Relationship Id="rId11" Type="http://schemas.openxmlformats.org/officeDocument/2006/relationships/hyperlink" Target="https://www.careinspectorate.wales/sites/default/files/pdf-versions/2024/11/2/1731430917/safeguarding-policy.pdf" TargetMode="External"/><Relationship Id="rId24" Type="http://schemas.openxmlformats.org/officeDocument/2006/relationships/hyperlink" Target="https://www.hse.gov.uk/legislation/hswa.htm" TargetMode="External"/><Relationship Id="rId32" Type="http://schemas.openxmlformats.org/officeDocument/2006/relationships/hyperlink" Target="https://www.marjon.ac.uk/professional-development-for-teachers/leadership-in-the-early-years/" TargetMode="External"/><Relationship Id="rId37" Type="http://schemas.openxmlformats.org/officeDocument/2006/relationships/hyperlink" Target="file:///C:/Users/beth8/Downloads/Reframing_the_effectiveness_of_feedback_in_improvi.pdf" TargetMode="External"/><Relationship Id="rId40" Type="http://schemas.openxmlformats.org/officeDocument/2006/relationships/hyperlink" Target="https://www.tes.com/en-gb/for-schools/blog/article/role-of-the-additional-learning-needs-co-ordinator-alnco" TargetMode="External"/><Relationship Id="rId45" Type="http://schemas.openxmlformats.org/officeDocument/2006/relationships/hyperlink" Target="https://www.gov.wales/flying-start-childcare-guidance-html" TargetMode="External"/><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hyperlink" Target="https://www.careinspectorate.wales/" TargetMode="External"/><Relationship Id="rId19" Type="http://schemas.openxmlformats.org/officeDocument/2006/relationships/hyperlink" Target="https://orcid.org/0000-0003-1666-4517" TargetMode="External"/><Relationship Id="rId31" Type="http://schemas.openxmlformats.org/officeDocument/2006/relationships/hyperlink" Target="https://play.wales/publications_category/playing-outdoors-in-early-years-settings-a-toolkit/" TargetMode="External"/><Relationship Id="rId44" Type="http://schemas.openxmlformats.org/officeDocument/2006/relationships/hyperlink" Target="https://www.gov.wales/ambitious-new-additional-learning-needs-bill-introduced"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areinspectorate.wales/sites/default/files/2019-06/190627-guidance-on-completing-the-quality-of-care-review-en.pdf" TargetMode="External"/><Relationship Id="rId14" Type="http://schemas.openxmlformats.org/officeDocument/2006/relationships/hyperlink" Target="https://www.gov.uk/guidance/meeting-digital-and-technology-standards-in-schools-and-colleges" TargetMode="External"/><Relationship Id="rId22" Type="http://schemas.openxmlformats.org/officeDocument/2006/relationships/hyperlink" Target="https://doi.org/10.1080/13632434.2020.1704470" TargetMode="External"/><Relationship Id="rId27" Type="http://schemas.openxmlformats.org/officeDocument/2006/relationships/hyperlink" Target="https://www.jotform.com/blog/parent-survey-questions/" TargetMode="External"/><Relationship Id="rId30" Type="http://schemas.openxmlformats.org/officeDocument/2006/relationships/hyperlink" Target="https://www.highspeedtraining.co.uk/hub/what-is-safeguarding/" TargetMode="External"/><Relationship Id="rId35" Type="http://schemas.openxmlformats.org/officeDocument/2006/relationships/hyperlink" Target="https://phw.nhs.wales/topics/the-first-1000-days-programme/" TargetMode="External"/><Relationship Id="rId43" Type="http://schemas.openxmlformats.org/officeDocument/2006/relationships/hyperlink" Target="https://hwb.gov.wales/storage/d5d8e39c-b534-40cb-a3f5-7e2e126d8077/foundation-phase-framework.pdf" TargetMode="External"/><Relationship Id="rId48" Type="http://schemas.openxmlformats.org/officeDocument/2006/relationships/hyperlink" Target="https://hwb.gov.wales/api/storage/1f581142-6b91-41e4-845d-3d6c7765df20/a-curriculum-for-funded-non-maintained-nursery-settings.pdf" TargetMode="External"/><Relationship Id="rId8" Type="http://schemas.openxmlformats.org/officeDocument/2006/relationships/hyperlink" Target="https://www.publichealth.hscni.net/publications/guidance-infection-control-schools-and-other-childcare-settings-0" TargetMode="External"/><Relationship Id="rId51" Type="http://schemas.openxmlformats.org/officeDocument/2006/relationships/hyperlink" Target="https://thefirstaidnest.com.au/2022/10/04/first-aid-course-for-childcare/" TargetMode="External"/><Relationship Id="rId3" Type="http://schemas.openxmlformats.org/officeDocument/2006/relationships/settings" Target="settings.xml"/><Relationship Id="rId12" Type="http://schemas.openxmlformats.org/officeDocument/2006/relationships/hyperlink" Target="https://www.careinspectorate.wales/using-effective-observations-inform-planning-improve-impact-childrens-learning-and-development" TargetMode="External"/><Relationship Id="rId17" Type="http://schemas.openxmlformats.org/officeDocument/2006/relationships/hyperlink" Target="https://educationendowmentfoundation.org.uk/" TargetMode="External"/><Relationship Id="rId25" Type="http://schemas.openxmlformats.org/officeDocument/2006/relationships/hyperlink" Target="https://humanfocus.co.uk/blog/health-and-safety-legislation-in-schools/" TargetMode="External"/><Relationship Id="rId33" Type="http://schemas.openxmlformats.org/officeDocument/2006/relationships/hyperlink" Target="https://www.positiveaction.net/blog/single-blog-post?slug=blog%2Fparental-involvement-education-schools" TargetMode="External"/><Relationship Id="rId38" Type="http://schemas.openxmlformats.org/officeDocument/2006/relationships/hyperlink" Target="https://doi.org/10.3934/publichealth.2019.4.461" TargetMode="External"/><Relationship Id="rId46" Type="http://schemas.openxmlformats.org/officeDocument/2006/relationships/hyperlink" Target="https://www.gov.wales/sites/default/files/publications/2023-05/national-minimum-standards-for-regulated-childcare_0.pdf" TargetMode="External"/><Relationship Id="rId20" Type="http://schemas.openxmlformats.org/officeDocument/2006/relationships/hyperlink" Target="https://www.gov.uk/government/publications/safe-working-in-education-childcare-and-childrens-social-care/the-use-of-personal-protective-equipment-ppe-in-education-childcare-and-childrens-social-care-settings-including-for-aerosol-generating-procedure" TargetMode="External"/><Relationship Id="rId41" Type="http://schemas.openxmlformats.org/officeDocument/2006/relationships/hyperlink" Target="https://www.unicef.org.uk/what-we-do/un-convention-child-rights/" TargetMode="External"/><Relationship Id="rId54"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gov.uk/government/publications/keeping-children-safe-in-education--2" TargetMode="External"/><Relationship Id="rId23" Type="http://schemas.openxmlformats.org/officeDocument/2006/relationships/hyperlink" Target="https://www.hse.gov.uk/biosafety/infection.htm" TargetMode="External"/><Relationship Id="rId28" Type="http://schemas.openxmlformats.org/officeDocument/2006/relationships/hyperlink" Target="https://lordslibrary.parliament.uk/disability-discrimination-act-1995-and-now/" TargetMode="External"/><Relationship Id="rId36" Type="http://schemas.openxmlformats.org/officeDocument/2006/relationships/hyperlink" Target="https://teachingautism.co.uk/top-10-cause-and-effect-toys/" TargetMode="External"/><Relationship Id="rId49" Type="http://schemas.openxmlformats.org/officeDocument/2006/relationships/hyperlink" Target="https://www.gov.wales/well-being-future-generations-act-essential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7208</Words>
  <Characters>41089</Characters>
  <Application>Microsoft Office Word</Application>
  <DocSecurity>0</DocSecurity>
  <Lines>342</Lines>
  <Paragraphs>96</Paragraphs>
  <ScaleCrop>false</ScaleCrop>
  <Company/>
  <LinksUpToDate>false</LinksUpToDate>
  <CharactersWithSpaces>48201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Ball (2203307)</dc:creator>
  <cp:keywords/>
  <dc:description/>
  <cp:lastModifiedBy>Lauren Lesley Curtis</cp:lastModifiedBy>
  <cp:revision>2</cp:revision>
  <dcterms:created xsi:type="dcterms:W3CDTF">2025-03-24T19:01:00Z</dcterms:created>
  <dcterms:modified xsi:type="dcterms:W3CDTF">2025-03-24T19:01:00Z</dcterms:modified>
</cp:coreProperties>
</file>