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0E53DD4" w:rsidP="60E53DD4" w:rsidRDefault="60E53DD4" w14:paraId="6E80EB5C" w14:textId="2E89FC7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2021B3E" w:rsidP="60E53DD4" w:rsidRDefault="02021B3E" w14:paraId="6FA6C018" w14:textId="3EBB6D6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u w:val="single"/>
          <w:lang w:val="en-GB"/>
        </w:rPr>
      </w:pPr>
      <w:r w:rsidRPr="60E53DD4" w:rsidR="02021B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u w:val="single"/>
          <w:lang w:val="en-GB"/>
        </w:rPr>
        <w:t xml:space="preserve">Facing the Tackle: Welsh Rugby Adapts to Budget Cuts and Looks Ahead </w:t>
      </w:r>
    </w:p>
    <w:p w:rsidR="60E53DD4" w:rsidP="60E53DD4" w:rsidRDefault="60E53DD4" w14:paraId="0F1F9BA5" w14:textId="55F6C52B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u w:val="single"/>
          <w:lang w:val="en-GB"/>
        </w:rPr>
      </w:pPr>
    </w:p>
    <w:p w:rsidR="02021B3E" w:rsidP="60E53DD4" w:rsidRDefault="02021B3E" w14:paraId="79F5B42E" w14:textId="335F97F9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u w:val="single"/>
          <w:lang w:val="en-GB"/>
        </w:rPr>
      </w:pPr>
      <w:r w:rsidRPr="60E53DD4" w:rsidR="02021B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News Report </w:t>
      </w:r>
    </w:p>
    <w:p w:rsidR="4E58EFDC" w:rsidP="60E53DD4" w:rsidRDefault="4E58EFDC" w14:paraId="45C46A78" w14:textId="686A691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E53DD4" w:rsidR="4E58EF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Link - </w:t>
      </w:r>
    </w:p>
    <w:p w:rsidR="60E53DD4" w:rsidP="60E53DD4" w:rsidRDefault="60E53DD4" w14:paraId="3A663543" w14:textId="47DF65B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2021B3E" w:rsidP="60E53DD4" w:rsidRDefault="02021B3E" w14:paraId="3CE863EC" w14:textId="6B0E2B7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0E53DD4" w:rsidR="02021B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Bibliography</w:t>
      </w:r>
    </w:p>
    <w:p w:rsidR="02021B3E" w:rsidP="60E53DD4" w:rsidRDefault="02021B3E" w14:paraId="11B5563F" w14:textId="2C9BCD1D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Andersson, T.D.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(2013) ‘Factors Influencing Grant and Sponsorship Revenue for Festivals’,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Event management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17(3), pp. 195–212. Available at: </w:t>
      </w:r>
      <w:hyperlink r:id="Rf72e7b4f8acc44ae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https://doi.org/10.3727/152599513X13708863377755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2021B3E" w:rsidP="60E53DD4" w:rsidRDefault="02021B3E" w14:paraId="33164861" w14:textId="1D40FCE6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Barry, S. (2023)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Stark Financial Future for Welsh Regions as new WRU funding deal revealed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Wales Online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b1d24873f3d340b4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https://www.walesonline.co.uk/sport/rugby/rugby-news/stark-financial-future-wales-four-26144086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66B2C50A" w14:textId="4B9BF2D8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Bladen, Charles. (2012) Events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management :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 introduction. 1st ed. Abingdon, Oxon: Routledge. Available at: </w:t>
      </w:r>
      <w:hyperlink r:id="R119cd0dc58384494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https://doi.org/10.4324/9780203852972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2021B3E" w:rsidP="60E53DD4" w:rsidRDefault="02021B3E" w14:paraId="2AC54F66" w14:textId="24C0E2F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Dodds, M. (2017) ‘Consumer Impressions of Sport Corruption’,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Choregia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13(2), pp. 1–15. Available at: </w:t>
      </w:r>
      <w:hyperlink r:id="Rde766761aaf544f0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https://doi.org/10.4127/ch.2017.0121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2021B3E" w:rsidP="60E53DD4" w:rsidRDefault="02021B3E" w14:paraId="348AF4DE" w14:textId="7894C7F4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James, B. (2023a)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Twelve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welsh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players earning up to £250,000 told they can now only get £30,000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Wales Online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ec3c89814bba4f8a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https://www.walesonline.co.uk/sport/rugby/rugby-news/twelve-welsh-rugby-players-earning-26323668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045EA895" w14:textId="07E21139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James, B. (2023b)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Welsh captain calls for more money as he insists WRU have funds to back regions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Wales Online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1e15d39679d54c1b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https://www.walesonline.co.uk/sport/rugby/rugby-news/wales-international-calls-more-money-26691516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0F58B33B" w14:textId="07A9E998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James, B. (2024)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Mason Grady set to turn down English clubs and stay in Wales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Wales Online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023c4a284ae141e8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https://www.walesonline.co.uk/sport/rugby/rugby-news/mason-grady-set-turn-down-28443057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55C619FB" w:rsidP="60E53DD4" w:rsidRDefault="55C619FB" w14:paraId="30798D27" w14:textId="4151282D">
      <w:pPr>
        <w:spacing w:before="240" w:beforeAutospacing="off" w:after="240" w:afterAutospacing="off"/>
        <w:ind w:left="567" w:right="0" w:hanging="567"/>
      </w:pPr>
      <w:r w:rsidRPr="60E53DD4" w:rsidR="55C619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Jones, john (2024) 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missing 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wales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team Gatland 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wasn’t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able to pick for the six nations</w:t>
      </w:r>
      <w:r w:rsidRPr="60E53DD4" w:rsidR="55C619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0E53DD4" w:rsidR="55C61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Wales Online</w:t>
      </w:r>
      <w:r w:rsidRPr="60E53DD4" w:rsidR="55C619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b9ec1c8eaf594421">
        <w:r w:rsidRPr="60E53DD4" w:rsidR="55C619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https://www.walesonline.co.uk/sport/rugby/rugby-news/missing-wales-team-gatland-wasnt-28461525</w:t>
        </w:r>
      </w:hyperlink>
      <w:r w:rsidRPr="60E53DD4" w:rsidR="55C619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21C8423F" w14:textId="164A3253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Lloyd, M. (2023)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Welsh rugby crisis: Regions braced to lose star names amid budget cuts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BBC Sport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a4d3e21d0fbe416e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https://www.bbc.co.uk/sport/rugby-union/64829231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17 January 2024).</w:t>
      </w:r>
    </w:p>
    <w:p w:rsidR="02021B3E" w:rsidP="60E53DD4" w:rsidRDefault="02021B3E" w14:paraId="5614C64E" w14:textId="07E9D1B6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Mansfield, M. (2023)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WRU ‘frittered away’ £84m rights windfall on a hotel and a Zipwire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Nation.Cymru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77d7e1c7a13e4e60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https://nation.cymru/news/wru-frittered-away-84m-rights-windfall-on-a-hotel-and-a-zipwire/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17 January 2024).</w:t>
      </w:r>
    </w:p>
    <w:p w:rsidR="02021B3E" w:rsidP="60E53DD4" w:rsidRDefault="02021B3E" w14:paraId="2A786A2B" w14:textId="0C7A24B6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Masterman, G. (2021)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Strategic sports event management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4th edition. Abingdon,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Oxon ;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Routledge</w:t>
      </w:r>
    </w:p>
    <w:p w:rsidR="02021B3E" w:rsidP="60E53DD4" w:rsidRDefault="02021B3E" w14:paraId="46AB6B79" w14:textId="5FBD797B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McCombs, M. (2011) ‘The agenda-setting role of Mass Communication’,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Contemporary Public Opinion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pp. 11–21. doi:10.4324/9781351226745-2.</w:t>
      </w:r>
    </w:p>
    <w:p w:rsidR="02021B3E" w:rsidP="60E53DD4" w:rsidRDefault="02021B3E" w14:paraId="2C90723A" w14:textId="6BBA0003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Orders, M. (2023)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list of almost 50 players confirmed as leaving in Welsh Rugby’s huge exodus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Wales Online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b373d867eea84459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https://www.walesonline.co.uk/sport/rugby/rugby-news/full-list-almost-50-players-26807120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5AD996D1" w14:textId="2C572889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Rimmer, S. (2021)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Parkgate Hotel, Coming soon -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welsh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rugby union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Welsh Rugby Union | Wales &amp; Regions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31748ceb700c4046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https://www.wru.wales/2021/04/the-parkgate-hotel-coming-soon/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17 January 2024).</w:t>
      </w:r>
    </w:p>
    <w:p w:rsidR="02021B3E" w:rsidP="60E53DD4" w:rsidRDefault="02021B3E" w14:paraId="66BC6A02" w14:textId="5123FBCF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Thomas, S. (2023)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WRU can block Wales pair leaving as Dai Young says cuts better than region axe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WRU can block Cardiff from offloading Wales pair as Dai Young says budget cuts are better than losing a region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6c754c8f1e8c4f73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https://www.walesonline.co.uk/sport/rugby/rugby-news/wru-can-block-cardiff-offloading-26375093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02021B3E" w:rsidP="60E53DD4" w:rsidRDefault="02021B3E" w14:paraId="094800EA" w14:textId="3D9708E1">
      <w:pPr>
        <w:spacing w:before="240" w:beforeAutospacing="off" w:after="240" w:afterAutospacing="off" w:line="259" w:lineRule="auto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WRU (2022)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WRU Annual report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2022 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505fa7c236824010">
        <w:r w:rsidRPr="60E53DD4" w:rsidR="02021B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https://d2cx26qpfwuhvu.cloudfront.net/wru/wp-content/uploads/2020/10/12100535/WRU2046-Annual-Report-2020-V4.pdf</w:t>
        </w:r>
      </w:hyperlink>
      <w:r w:rsidRPr="60E53DD4" w:rsidR="02021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19 January 2024).</w:t>
      </w:r>
    </w:p>
    <w:p w:rsidR="60E53DD4" w:rsidP="60E53DD4" w:rsidRDefault="60E53DD4" w14:paraId="6B648408" w14:textId="4A111F0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E53DD4" w:rsidP="60E53DD4" w:rsidRDefault="60E53DD4" w14:paraId="786F6250" w14:textId="0DCCEBF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E53DD4" w:rsidP="60E53DD4" w:rsidRDefault="60E53DD4" w14:paraId="6901264D" w14:textId="7B76730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E53DD4" w:rsidP="60E53DD4" w:rsidRDefault="60E53DD4" w14:paraId="3FD70E46" w14:textId="715A94E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2e1ed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8c2ab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332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e2fc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c19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19880E"/>
    <w:rsid w:val="02021B3E"/>
    <w:rsid w:val="09C50645"/>
    <w:rsid w:val="09DAE057"/>
    <w:rsid w:val="0B1E7C1C"/>
    <w:rsid w:val="0B615C96"/>
    <w:rsid w:val="0C117DC4"/>
    <w:rsid w:val="0E8B4D52"/>
    <w:rsid w:val="103A7A9B"/>
    <w:rsid w:val="125E4B34"/>
    <w:rsid w:val="13FA1B95"/>
    <w:rsid w:val="15F9CCBE"/>
    <w:rsid w:val="1A9D0D9E"/>
    <w:rsid w:val="200A5148"/>
    <w:rsid w:val="212DB79E"/>
    <w:rsid w:val="239781C0"/>
    <w:rsid w:val="289BC536"/>
    <w:rsid w:val="28F7EB49"/>
    <w:rsid w:val="2DB2340F"/>
    <w:rsid w:val="2E91BC3B"/>
    <w:rsid w:val="2F4E0470"/>
    <w:rsid w:val="3285A532"/>
    <w:rsid w:val="37591655"/>
    <w:rsid w:val="3EAFCD8B"/>
    <w:rsid w:val="3FFBC51A"/>
    <w:rsid w:val="4107E621"/>
    <w:rsid w:val="438F8BEF"/>
    <w:rsid w:val="447934B3"/>
    <w:rsid w:val="45743923"/>
    <w:rsid w:val="4582EFD7"/>
    <w:rsid w:val="45875B25"/>
    <w:rsid w:val="45DB5744"/>
    <w:rsid w:val="4719880E"/>
    <w:rsid w:val="471EC038"/>
    <w:rsid w:val="47B5873C"/>
    <w:rsid w:val="4E58EFDC"/>
    <w:rsid w:val="4F4561F7"/>
    <w:rsid w:val="5105ABD7"/>
    <w:rsid w:val="55C619FB"/>
    <w:rsid w:val="571040B0"/>
    <w:rsid w:val="5717FB65"/>
    <w:rsid w:val="58AC9091"/>
    <w:rsid w:val="5B0B394E"/>
    <w:rsid w:val="5DEBAC2B"/>
    <w:rsid w:val="5EF10E9C"/>
    <w:rsid w:val="5F64A13C"/>
    <w:rsid w:val="60E53DD4"/>
    <w:rsid w:val="687E09CF"/>
    <w:rsid w:val="68CA2261"/>
    <w:rsid w:val="6936F900"/>
    <w:rsid w:val="6A19DA30"/>
    <w:rsid w:val="6EDD1733"/>
    <w:rsid w:val="754BAC0F"/>
    <w:rsid w:val="7793531C"/>
    <w:rsid w:val="7B349EAB"/>
    <w:rsid w:val="7B6F0638"/>
    <w:rsid w:val="7B96E44E"/>
    <w:rsid w:val="7D8056DF"/>
    <w:rsid w:val="7F1C2740"/>
    <w:rsid w:val="7FDE0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9880E"/>
  <w15:chartTrackingRefBased/>
  <w15:docId w15:val="{846F65C1-52FA-4F30-BDE3-CB94F080D9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3727/152599513X13708863377755" TargetMode="External" Id="Rf72e7b4f8acc44ae" /><Relationship Type="http://schemas.openxmlformats.org/officeDocument/2006/relationships/hyperlink" Target="https://www.walesonline.co.uk/sport/rugby/rugby-news/stark-financial-future-wales-four-26144086" TargetMode="External" Id="Rb1d24873f3d340b4" /><Relationship Type="http://schemas.openxmlformats.org/officeDocument/2006/relationships/hyperlink" Target="https://doi.org/10.4324/9780203852972" TargetMode="External" Id="R119cd0dc58384494" /><Relationship Type="http://schemas.openxmlformats.org/officeDocument/2006/relationships/hyperlink" Target="https://doi.org/10.4127/ch.2017.0121" TargetMode="External" Id="Rde766761aaf544f0" /><Relationship Type="http://schemas.openxmlformats.org/officeDocument/2006/relationships/hyperlink" Target="https://www.walesonline.co.uk/sport/rugby/rugby-news/twelve-welsh-rugby-players-earning-26323668" TargetMode="External" Id="Rec3c89814bba4f8a" /><Relationship Type="http://schemas.openxmlformats.org/officeDocument/2006/relationships/hyperlink" Target="https://www.walesonline.co.uk/sport/rugby/rugby-news/wales-international-calls-more-money-26691516" TargetMode="External" Id="R1e15d39679d54c1b" /><Relationship Type="http://schemas.openxmlformats.org/officeDocument/2006/relationships/hyperlink" Target="https://www.walesonline.co.uk/sport/rugby/rugby-news/mason-grady-set-turn-down-28443057" TargetMode="External" Id="R023c4a284ae141e8" /><Relationship Type="http://schemas.openxmlformats.org/officeDocument/2006/relationships/hyperlink" Target="https://www.walesonline.co.uk/sport/rugby/rugby-news/missing-wales-team-gatland-wasnt-28461525" TargetMode="External" Id="Rb9ec1c8eaf594421" /><Relationship Type="http://schemas.openxmlformats.org/officeDocument/2006/relationships/hyperlink" Target="https://www.bbc.co.uk/sport/rugby-union/64829231" TargetMode="External" Id="Ra4d3e21d0fbe416e" /><Relationship Type="http://schemas.openxmlformats.org/officeDocument/2006/relationships/hyperlink" Target="https://nation.cymru/news/wru-frittered-away-84m-rights-windfall-on-a-hotel-and-a-zipwire/" TargetMode="External" Id="R77d7e1c7a13e4e60" /><Relationship Type="http://schemas.openxmlformats.org/officeDocument/2006/relationships/hyperlink" Target="https://www.walesonline.co.uk/sport/rugby/rugby-news/full-list-almost-50-players-26807120" TargetMode="External" Id="Rb373d867eea84459" /><Relationship Type="http://schemas.openxmlformats.org/officeDocument/2006/relationships/hyperlink" Target="https://www.wru.wales/2021/04/the-parkgate-hotel-coming-soon/" TargetMode="External" Id="R31748ceb700c4046" /><Relationship Type="http://schemas.openxmlformats.org/officeDocument/2006/relationships/hyperlink" Target="https://www.walesonline.co.uk/sport/rugby/rugby-news/wru-can-block-cardiff-offloading-26375093" TargetMode="External" Id="R6c754c8f1e8c4f73" /><Relationship Type="http://schemas.openxmlformats.org/officeDocument/2006/relationships/hyperlink" Target="https://d2cx26qpfwuhvu.cloudfront.net/wru/wp-content/uploads/2020/10/12100535/WRU2046-Annual-Report-2020-V4.pdf" TargetMode="External" Id="R505fa7c236824010" /><Relationship Type="http://schemas.openxmlformats.org/officeDocument/2006/relationships/numbering" Target="/word/numbering.xml" Id="R68422bec745542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Rhiannon Gratrix (2103772)</dc:creator>
  <keywords/>
  <dc:description/>
  <lastModifiedBy>Rhiannon Gratrix (2103772)</lastModifiedBy>
  <revision>2</revision>
  <dcterms:created xsi:type="dcterms:W3CDTF">2024-01-19T15:08:16.9444900Z</dcterms:created>
  <dcterms:modified xsi:type="dcterms:W3CDTF">2024-01-19T23:36:26.8153348Z</dcterms:modified>
</coreProperties>
</file>