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6359E4" w14:textId="63A7C648" w:rsidR="001108A5" w:rsidRDefault="001108A5" w:rsidP="001108A5">
      <w:pPr>
        <w:spacing w:line="240" w:lineRule="auto"/>
        <w:ind w:left="851" w:hanging="851"/>
        <w:rPr>
          <w:sz w:val="72"/>
          <w:szCs w:val="72"/>
          <w:highlight w:val="white"/>
        </w:rPr>
      </w:pPr>
      <w:r>
        <w:rPr>
          <w:noProof/>
          <w:sz w:val="72"/>
          <w:szCs w:val="72"/>
          <w:highlight w:val="white"/>
        </w:rPr>
        <w:drawing>
          <wp:inline distT="0" distB="0" distL="0" distR="0" wp14:anchorId="469F9A04" wp14:editId="45B7D14D">
            <wp:extent cx="2552700" cy="1365250"/>
            <wp:effectExtent l="0" t="0" r="0" b="6350"/>
            <wp:docPr id="64076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52700" cy="1365250"/>
                    </a:xfrm>
                    <a:prstGeom prst="rect">
                      <a:avLst/>
                    </a:prstGeom>
                    <a:noFill/>
                  </pic:spPr>
                </pic:pic>
              </a:graphicData>
            </a:graphic>
          </wp:inline>
        </w:drawing>
      </w:r>
    </w:p>
    <w:p w14:paraId="793770DC" w14:textId="77777777" w:rsidR="001108A5" w:rsidRDefault="001108A5">
      <w:pPr>
        <w:spacing w:line="240" w:lineRule="auto"/>
        <w:ind w:left="851" w:hanging="851"/>
        <w:jc w:val="center"/>
        <w:rPr>
          <w:sz w:val="72"/>
          <w:szCs w:val="72"/>
          <w:highlight w:val="white"/>
        </w:rPr>
      </w:pPr>
    </w:p>
    <w:p w14:paraId="75F941C9" w14:textId="237C78EA" w:rsidR="00C55A2C" w:rsidRDefault="00E14B98">
      <w:pPr>
        <w:spacing w:line="240" w:lineRule="auto"/>
        <w:ind w:left="851" w:hanging="851"/>
        <w:jc w:val="center"/>
        <w:rPr>
          <w:sz w:val="72"/>
          <w:szCs w:val="72"/>
          <w:highlight w:val="white"/>
        </w:rPr>
      </w:pPr>
      <w:r w:rsidRPr="00E14B98">
        <w:rPr>
          <w:sz w:val="72"/>
          <w:szCs w:val="72"/>
          <w:highlight w:val="white"/>
        </w:rPr>
        <w:t xml:space="preserve">Introduction to </w:t>
      </w:r>
      <w:r w:rsidR="00000000" w:rsidRPr="00E14B98">
        <w:rPr>
          <w:sz w:val="72"/>
          <w:szCs w:val="72"/>
          <w:highlight w:val="white"/>
        </w:rPr>
        <w:t>C</w:t>
      </w:r>
      <w:r w:rsidRPr="00E14B98">
        <w:rPr>
          <w:sz w:val="72"/>
          <w:szCs w:val="72"/>
          <w:highlight w:val="white"/>
        </w:rPr>
        <w:t xml:space="preserve">ommunity </w:t>
      </w:r>
      <w:r w:rsidR="00000000" w:rsidRPr="00E14B98">
        <w:rPr>
          <w:sz w:val="72"/>
          <w:szCs w:val="72"/>
          <w:highlight w:val="white"/>
        </w:rPr>
        <w:t>E</w:t>
      </w:r>
      <w:r w:rsidRPr="00E14B98">
        <w:rPr>
          <w:sz w:val="72"/>
          <w:szCs w:val="72"/>
          <w:highlight w:val="white"/>
        </w:rPr>
        <w:t>ngagement</w:t>
      </w:r>
    </w:p>
    <w:p w14:paraId="72362D28" w14:textId="376B710F" w:rsidR="00E14B98" w:rsidRDefault="00E14B98">
      <w:pPr>
        <w:spacing w:line="240" w:lineRule="auto"/>
        <w:ind w:left="851" w:hanging="851"/>
        <w:jc w:val="center"/>
        <w:rPr>
          <w:sz w:val="52"/>
          <w:szCs w:val="52"/>
          <w:highlight w:val="white"/>
        </w:rPr>
      </w:pPr>
      <w:r w:rsidRPr="001108A5">
        <w:rPr>
          <w:sz w:val="52"/>
          <w:szCs w:val="52"/>
          <w:highlight w:val="white"/>
        </w:rPr>
        <w:t>LCBB</w:t>
      </w:r>
      <w:r w:rsidR="001108A5" w:rsidRPr="001108A5">
        <w:rPr>
          <w:sz w:val="52"/>
          <w:szCs w:val="52"/>
          <w:highlight w:val="white"/>
        </w:rPr>
        <w:t xml:space="preserve"> 4011_LON</w:t>
      </w:r>
    </w:p>
    <w:p w14:paraId="7A1CF24F" w14:textId="77777777" w:rsidR="001108A5" w:rsidRDefault="001108A5" w:rsidP="001108A5">
      <w:pPr>
        <w:spacing w:line="240" w:lineRule="auto"/>
        <w:ind w:left="851" w:hanging="851"/>
        <w:jc w:val="right"/>
        <w:rPr>
          <w:sz w:val="40"/>
          <w:szCs w:val="40"/>
          <w:highlight w:val="white"/>
          <w:lang w:val="it-IT"/>
        </w:rPr>
      </w:pPr>
    </w:p>
    <w:p w14:paraId="70DBA9F9" w14:textId="77777777" w:rsidR="001108A5" w:rsidRDefault="001108A5" w:rsidP="001108A5">
      <w:pPr>
        <w:spacing w:line="240" w:lineRule="auto"/>
        <w:ind w:left="851" w:hanging="851"/>
        <w:jc w:val="right"/>
        <w:rPr>
          <w:sz w:val="40"/>
          <w:szCs w:val="40"/>
          <w:highlight w:val="white"/>
          <w:lang w:val="it-IT"/>
        </w:rPr>
      </w:pPr>
    </w:p>
    <w:p w14:paraId="5056AB13" w14:textId="77777777" w:rsidR="001108A5" w:rsidRDefault="001108A5" w:rsidP="001108A5">
      <w:pPr>
        <w:spacing w:line="240" w:lineRule="auto"/>
        <w:ind w:left="851" w:hanging="851"/>
        <w:jc w:val="right"/>
        <w:rPr>
          <w:sz w:val="40"/>
          <w:szCs w:val="40"/>
          <w:highlight w:val="white"/>
          <w:lang w:val="it-IT"/>
        </w:rPr>
      </w:pPr>
    </w:p>
    <w:p w14:paraId="27E515AA" w14:textId="3614A04E" w:rsidR="001108A5" w:rsidRPr="001108A5" w:rsidRDefault="001108A5" w:rsidP="001108A5">
      <w:pPr>
        <w:spacing w:line="240" w:lineRule="auto"/>
        <w:ind w:left="851" w:hanging="851"/>
        <w:jc w:val="right"/>
        <w:rPr>
          <w:sz w:val="40"/>
          <w:szCs w:val="40"/>
          <w:highlight w:val="white"/>
          <w:lang w:val="nl-NL"/>
        </w:rPr>
      </w:pPr>
      <w:r w:rsidRPr="001108A5">
        <w:rPr>
          <w:sz w:val="40"/>
          <w:szCs w:val="40"/>
          <w:highlight w:val="white"/>
          <w:lang w:val="nl-NL"/>
        </w:rPr>
        <w:t xml:space="preserve">Student name- Oana </w:t>
      </w:r>
      <w:proofErr w:type="spellStart"/>
      <w:r w:rsidRPr="001108A5">
        <w:rPr>
          <w:sz w:val="40"/>
          <w:szCs w:val="40"/>
          <w:highlight w:val="white"/>
          <w:lang w:val="nl-NL"/>
        </w:rPr>
        <w:t>Ionela</w:t>
      </w:r>
      <w:proofErr w:type="spellEnd"/>
      <w:r w:rsidRPr="001108A5">
        <w:rPr>
          <w:sz w:val="40"/>
          <w:szCs w:val="40"/>
          <w:highlight w:val="white"/>
          <w:lang w:val="nl-NL"/>
        </w:rPr>
        <w:t xml:space="preserve"> Avasiloaie</w:t>
      </w:r>
    </w:p>
    <w:p w14:paraId="69D0E6B6" w14:textId="33F2E93C" w:rsidR="001108A5" w:rsidRPr="001108A5" w:rsidRDefault="001108A5" w:rsidP="001108A5">
      <w:pPr>
        <w:spacing w:line="240" w:lineRule="auto"/>
        <w:ind w:left="851" w:hanging="851"/>
        <w:jc w:val="right"/>
        <w:rPr>
          <w:sz w:val="40"/>
          <w:szCs w:val="40"/>
          <w:highlight w:val="white"/>
          <w:lang w:val="nl-NL"/>
        </w:rPr>
      </w:pPr>
      <w:r w:rsidRPr="001108A5">
        <w:rPr>
          <w:sz w:val="40"/>
          <w:szCs w:val="40"/>
          <w:highlight w:val="white"/>
          <w:lang w:val="nl-NL"/>
        </w:rPr>
        <w:t>Student ID- 2212862</w:t>
      </w:r>
    </w:p>
    <w:p w14:paraId="01A96F76" w14:textId="30F444CE" w:rsidR="00C55A2C" w:rsidRPr="002358F1" w:rsidRDefault="001108A5" w:rsidP="002358F1">
      <w:pPr>
        <w:spacing w:line="240" w:lineRule="auto"/>
        <w:ind w:left="851" w:hanging="851"/>
        <w:jc w:val="right"/>
        <w:rPr>
          <w:sz w:val="40"/>
          <w:szCs w:val="40"/>
          <w:highlight w:val="white"/>
          <w:lang w:val="it-IT"/>
        </w:rPr>
      </w:pPr>
      <w:proofErr w:type="spellStart"/>
      <w:r w:rsidRPr="001108A5">
        <w:rPr>
          <w:sz w:val="40"/>
          <w:szCs w:val="40"/>
          <w:highlight w:val="white"/>
          <w:lang w:val="it-IT"/>
        </w:rPr>
        <w:t>Lecture</w:t>
      </w:r>
      <w:proofErr w:type="spellEnd"/>
      <w:r w:rsidRPr="001108A5">
        <w:rPr>
          <w:sz w:val="40"/>
          <w:szCs w:val="40"/>
          <w:highlight w:val="white"/>
          <w:lang w:val="it-IT"/>
        </w:rPr>
        <w:t xml:space="preserve"> name- Charles </w:t>
      </w:r>
      <w:proofErr w:type="spellStart"/>
      <w:r w:rsidRPr="001108A5">
        <w:rPr>
          <w:sz w:val="40"/>
          <w:szCs w:val="40"/>
          <w:highlight w:val="white"/>
          <w:lang w:val="it-IT"/>
        </w:rPr>
        <w:t>Oham</w:t>
      </w:r>
      <w:proofErr w:type="spellEnd"/>
    </w:p>
    <w:p w14:paraId="67FAADD0" w14:textId="68A6F8F8" w:rsidR="00C55A2C" w:rsidRDefault="00C55A2C"/>
    <w:p w14:paraId="16EAEA05" w14:textId="77777777" w:rsidR="00C55A2C" w:rsidRDefault="00000000">
      <w:pPr>
        <w:spacing w:line="276" w:lineRule="auto"/>
        <w:jc w:val="left"/>
        <w:rPr>
          <w:sz w:val="56"/>
          <w:szCs w:val="56"/>
          <w:highlight w:val="white"/>
        </w:rPr>
      </w:pPr>
      <w:r>
        <w:br w:type="page"/>
      </w:r>
    </w:p>
    <w:p w14:paraId="4D20730B" w14:textId="77777777" w:rsidR="00C55A2C" w:rsidRDefault="00000000">
      <w:pPr>
        <w:pStyle w:val="Heading1"/>
        <w:rPr>
          <w:sz w:val="24"/>
          <w:szCs w:val="24"/>
          <w:highlight w:val="white"/>
        </w:rPr>
      </w:pPr>
      <w:bookmarkStart w:id="0" w:name="_gjdgxs" w:colFirst="0" w:colLast="0"/>
      <w:bookmarkEnd w:id="0"/>
      <w:r>
        <w:rPr>
          <w:sz w:val="24"/>
          <w:szCs w:val="24"/>
          <w:highlight w:val="white"/>
        </w:rPr>
        <w:lastRenderedPageBreak/>
        <w:t>INTRODUCTION</w:t>
      </w:r>
    </w:p>
    <w:p w14:paraId="70EA53CC" w14:textId="77777777" w:rsidR="00C55A2C" w:rsidRDefault="00000000">
      <w:r>
        <w:t>Community Engagement refers to the procedure by which people within a nearby location who are sharing similar kind of situations with similar interest work in collaboration to deal with issues which affect their well-being</w:t>
      </w:r>
      <w:r>
        <w:rPr>
          <w:highlight w:val="white"/>
        </w:rPr>
        <w:t>(Adhikari, Pell and Cheah,2020)</w:t>
      </w:r>
      <w:r>
        <w:t>. It means people within a community come together for a decision-making procedure to reach sustainable solutions. This report will provide description regarding the community of black people in UK. It will discuss their demographics, ethical considerations as well as their social, economic and cultural factors. With the help of infographics, various stakeholders will be identified. Through community engagement plan, various issues will be identified. At last, the report will discuss about the key findings from the report.</w:t>
      </w:r>
    </w:p>
    <w:p w14:paraId="37E4E9DD" w14:textId="77777777" w:rsidR="002358F1" w:rsidRDefault="00000000">
      <w:pPr>
        <w:pStyle w:val="Heading1"/>
        <w:rPr>
          <w:sz w:val="24"/>
          <w:szCs w:val="24"/>
        </w:rPr>
      </w:pPr>
      <w:bookmarkStart w:id="1" w:name="_30j0zll" w:colFirst="0" w:colLast="0"/>
      <w:bookmarkEnd w:id="1"/>
      <w:r>
        <w:rPr>
          <w:sz w:val="24"/>
          <w:szCs w:val="24"/>
        </w:rPr>
        <w:t>MAIN BODY</w:t>
      </w:r>
    </w:p>
    <w:p w14:paraId="689D9B0A" w14:textId="75722AE8" w:rsidR="00C55A2C" w:rsidRDefault="002358F1">
      <w:pPr>
        <w:pStyle w:val="Heading1"/>
        <w:rPr>
          <w:sz w:val="24"/>
          <w:szCs w:val="24"/>
        </w:rPr>
      </w:pPr>
      <w:r>
        <w:rPr>
          <w:noProof/>
          <w:sz w:val="24"/>
          <w:szCs w:val="24"/>
        </w:rPr>
        <w:drawing>
          <wp:inline distT="0" distB="0" distL="0" distR="0" wp14:anchorId="6A207D0D" wp14:editId="63EC8632">
            <wp:extent cx="4705350" cy="1924050"/>
            <wp:effectExtent l="0" t="0" r="0" b="0"/>
            <wp:docPr id="594589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72666" cy="1951576"/>
                    </a:xfrm>
                    <a:prstGeom prst="rect">
                      <a:avLst/>
                    </a:prstGeom>
                    <a:noFill/>
                  </pic:spPr>
                </pic:pic>
              </a:graphicData>
            </a:graphic>
          </wp:inline>
        </w:drawing>
      </w:r>
    </w:p>
    <w:p w14:paraId="0151B810" w14:textId="77777777" w:rsidR="00C55A2C" w:rsidRDefault="00000000">
      <w:pPr>
        <w:pStyle w:val="Heading2"/>
      </w:pPr>
      <w:bookmarkStart w:id="2" w:name="_1fob9te" w:colFirst="0" w:colLast="0"/>
      <w:bookmarkEnd w:id="2"/>
      <w:r>
        <w:t>Element 1:Community Outreach</w:t>
      </w:r>
    </w:p>
    <w:p w14:paraId="370EE0BB" w14:textId="77777777" w:rsidR="00C55A2C" w:rsidRDefault="00000000">
      <w:bookmarkStart w:id="3" w:name="_2s8eyo1" w:colFirst="0" w:colLast="0"/>
      <w:bookmarkEnd w:id="3"/>
      <w:r>
        <w:t xml:space="preserve">Earlier the black people in UK were mostly immigrants from West Indies as well as Africa but recently it has been identified that mostly the black people are now UK born. As per the census of year 2021, it can be identified that almost 82% belong to white category people who are residing in England as well as Wales and 18% of the people are either Asian, black or mixed. Earlier Ship captains and officials brought black people in Britain and treated them as their servants. This triggered an increase in the number of blacks in various areas of United Kingdom. The average age of white or black African in UK is 16 years(Gov.UK, 2021). Only 2.5% belongs to the age group of 65 years or above among the white or black African people. The weekly income of the black households in UK were observed to be less than £600(Office for National Statistics, 2021). </w:t>
      </w:r>
      <w:r>
        <w:lastRenderedPageBreak/>
        <w:t>In the early seventeenth to nineteenth century, Britan was engaged in exploitation of the Africans who were treated as slaves and were forced to work in the plantations. Most of the Black people are found in London. The Freedom fighters Ellen as well as William Craft backed the anti-slavery activities. The community of black people was formed to strengthen themselves and combat against the slavery. Five communities of black can be identified in the UK who are either from African background or a Caribbean Background. Most Black Caribbean people resides in Birmingham followed by Croydon as well as Lewisham both exists in London. Telling truth, maintaining confidentiality and Justice are the main ethical considerations of the black African elders</w:t>
      </w:r>
      <w:r>
        <w:rPr>
          <w:highlight w:val="white"/>
        </w:rPr>
        <w:t>(Iacobucci, 2022)</w:t>
      </w:r>
      <w:r>
        <w:t>. Due to not completing education and living in poverty, black people are most exposed to crimes. Due to not having enough funds, they are unable to lead a healthy and proper lifestyle. They are at a high risk of getting severe diseases like heart diseases, Diabetes, Cancer and Asthma. Due to the rise in racism, it has resulted in deficiency of health as well as socio economic status among the black people. These conditions not only have greater social causes but also highly impact the mental as well as physical health condition. Social, economic as well as cultural factors largely impact the community of black people. Social factors may include the economic instability and lower level of education which has a large contribution towards the poor lifestyle of the black people. They are unable to get accessibility to good quality of air as well as clean water. Black people face huge discrimination in wages or salary as well as on education basis. Due to racism, most business avoid hiring black people which further deteriorates their lifestyle. The investors are not willing to invest in the business lead by black people. Due to economic discrimination, the black people are deprived of goods as well as the services</w:t>
      </w:r>
      <w:r>
        <w:rPr>
          <w:highlight w:val="white"/>
        </w:rPr>
        <w:t>(</w:t>
      </w:r>
      <w:proofErr w:type="spellStart"/>
      <w:r>
        <w:rPr>
          <w:highlight w:val="white"/>
        </w:rPr>
        <w:t>Phoenixand</w:t>
      </w:r>
      <w:proofErr w:type="spellEnd"/>
      <w:r>
        <w:rPr>
          <w:highlight w:val="white"/>
        </w:rPr>
        <w:t xml:space="preserve"> Craddock, 2022).</w:t>
      </w:r>
      <w:r>
        <w:t xml:space="preserve"> Cultural factors can include age, religion, race, sex as well as other characteristics. Cultural factors influence the human behaviour. Racial discrimination among migrants have been observed based on their ethnicity, religion, accent and nationality. It act as a blockage in their path to success. When the black people faced discrimination and feel unaccepted, they are forced to move towards crime or they either get engaged politically to promote their black communities or their business by way of voting. When the survey was conducted on black people, most of them had the opinion that existence of racism in laws act as a blockage in their path to success. The problems identified were racism, police brutality as well as economic inequality which were observed to highly influence their life. Racial discriminations in </w:t>
      </w:r>
      <w:proofErr w:type="spellStart"/>
      <w:r>
        <w:t>UKhave</w:t>
      </w:r>
      <w:proofErr w:type="spellEnd"/>
      <w:r>
        <w:t xml:space="preserve"> led to the collapse of organisational structure and development of hostile attitudes within </w:t>
      </w:r>
      <w:r>
        <w:lastRenderedPageBreak/>
        <w:t xml:space="preserve">public. The discrimination has been not fully processed due to which there no appropriate measure was taken against it. The factors behind this racism thinking and behaviour are the history of British families. The British families used the black people as slave’s .Treating the black people in an unequal manner left a psychological scar on the public mind-set. There have been instances of frequent bullying in the school groups or the abuse that high education student face. There have been instances of facing discrimination within the public prosecution and also towards attaining job within the corporate sector. UK has seen frequent complaints against the activity of abuse against black people. In the year 2020 June, UK saw a lot of protests by the black people due to the incident that involved the tragic case of George Floyd by the police in the United States. These frequent activities hold the authorities in question, because of this UK government held commission depended on race and ethnic differences. The minister of equalities at that time Kemi </w:t>
      </w:r>
      <w:proofErr w:type="spellStart"/>
      <w:r>
        <w:t>Badenonch</w:t>
      </w:r>
      <w:proofErr w:type="spellEnd"/>
      <w:r>
        <w:t xml:space="preserve"> was charged with the work on communal differences and was asked to provide government transparent update. Still by the year 2023, it was the University of Cambridge that conducted an online survey; this found that out of the total black population in UK, 88% had faced </w:t>
      </w:r>
      <w:proofErr w:type="spellStart"/>
      <w:r>
        <w:t>racialdiscrimination</w:t>
      </w:r>
      <w:proofErr w:type="spellEnd"/>
      <w:r>
        <w:t>. The majority of the black peoples community believed that this racial discrimination is the reason due to which the young black students were not able to gain academic learning properly in school.</w:t>
      </w:r>
    </w:p>
    <w:p w14:paraId="50D03223" w14:textId="4300BCBA" w:rsidR="00C55A2C" w:rsidRDefault="006A0819">
      <w:r>
        <w:rPr>
          <w:noProof/>
        </w:rPr>
        <w:drawing>
          <wp:inline distT="0" distB="0" distL="0" distR="0" wp14:anchorId="17BEC94B" wp14:editId="13EF5A98">
            <wp:extent cx="4130675" cy="2008031"/>
            <wp:effectExtent l="0" t="0" r="3175" b="0"/>
            <wp:docPr id="2032161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4382" cy="2039000"/>
                    </a:xfrm>
                    <a:prstGeom prst="rect">
                      <a:avLst/>
                    </a:prstGeom>
                    <a:noFill/>
                  </pic:spPr>
                </pic:pic>
              </a:graphicData>
            </a:graphic>
          </wp:inline>
        </w:drawing>
      </w:r>
    </w:p>
    <w:p w14:paraId="5E20439A" w14:textId="77777777" w:rsidR="00C55A2C" w:rsidRDefault="00000000">
      <w:pPr>
        <w:pStyle w:val="Heading2"/>
      </w:pPr>
      <w:bookmarkStart w:id="4" w:name="_3znysh7" w:colFirst="0" w:colLast="0"/>
      <w:bookmarkEnd w:id="4"/>
      <w:r>
        <w:t>Element 2 : Engagement Of Stakeholders And Their Benefits</w:t>
      </w:r>
    </w:p>
    <w:p w14:paraId="2544DEF3" w14:textId="77777777" w:rsidR="007B4134" w:rsidRDefault="00000000">
      <w:pPr>
        <w:rPr>
          <w:b/>
        </w:rPr>
      </w:pPr>
      <w:r>
        <w:t>Several leaders and communities were formed to support black people. Black community suffered lot due to the injustice prevailing in Britain but due to the formation of organizations they got assistance and aid</w:t>
      </w:r>
      <w:r>
        <w:rPr>
          <w:color w:val="222222"/>
          <w:highlight w:val="white"/>
        </w:rPr>
        <w:t xml:space="preserve"> (D’Amico and Leigh Kale, 2023)</w:t>
      </w:r>
      <w:r>
        <w:t xml:space="preserve">. They got several benefits after active engagement of stakeholders in the black community. After the formation of </w:t>
      </w:r>
      <w:r>
        <w:rPr>
          <w:b/>
        </w:rPr>
        <w:t>Black Equity</w:t>
      </w:r>
      <w:r w:rsidR="007B4134">
        <w:rPr>
          <w:b/>
        </w:rPr>
        <w:t>.</w:t>
      </w:r>
    </w:p>
    <w:p w14:paraId="16CE5173" w14:textId="220497EB" w:rsidR="00C55A2C" w:rsidRDefault="00000000">
      <w:r>
        <w:rPr>
          <w:b/>
        </w:rPr>
        <w:lastRenderedPageBreak/>
        <w:t>Organization</w:t>
      </w:r>
      <w:r>
        <w:t xml:space="preserve">, black community improves their decision- making process that allows them to stay in typical situation and working in accordance to enhance the culture of the community. The stakeholder is responsible for the execution of different plans to benefit the community and help them to reach out of worse situations. This helps the community to vanish or eliminate the injustice prevailing in the society and encourages them to live their lives desirably. Additionally, </w:t>
      </w:r>
      <w:r>
        <w:rPr>
          <w:b/>
        </w:rPr>
        <w:t>Stop Hate UK</w:t>
      </w:r>
      <w:r>
        <w:t xml:space="preserve"> is a charitable foundation working as stakeholder, is also evolved to help black people. They are developed to assist them by collecting sensitive data of the victims involved in any situation or crime of hate against the black community this benefits the community to mitigate risk and identifying the upcoming adverse conditions. This stakeholder allows them to provide more information regarding the situation and establish different measures to avoid that situation through effective communication. This provides benefit to the community to escape or plan to face the adverse situations and take decisions in smarter way</w:t>
      </w:r>
      <w:r>
        <w:rPr>
          <w:color w:val="222222"/>
          <w:highlight w:val="white"/>
        </w:rPr>
        <w:t xml:space="preserve"> (Witham and Miles D, 2020)</w:t>
      </w:r>
      <w:r>
        <w:t xml:space="preserve">. Apart from this, there are also some stakeholders, which help the people of community to stimulate positivity at young age by running various schemes. One of such stakeholder is </w:t>
      </w:r>
      <w:proofErr w:type="spellStart"/>
      <w:r>
        <w:rPr>
          <w:b/>
        </w:rPr>
        <w:t>Blam</w:t>
      </w:r>
      <w:proofErr w:type="spellEnd"/>
      <w:r>
        <w:rPr>
          <w:b/>
        </w:rPr>
        <w:t xml:space="preserve"> charity</w:t>
      </w:r>
      <w:r>
        <w:t>; they help the black people by providing them education sessions to enhance their mental health that have been affected by facing the sufferings like racism and discrimination. This benefits the community to break the historical distortion facing by the people of black community and promote peace among the society. The charity also supports the community by providing emotional assistance at the time of serious health issues. They help people to improve their mental health by establishing different mental health balancing programs and encouraging young individuals for education to represent their community by abandoning the crimes.</w:t>
      </w:r>
    </w:p>
    <w:p w14:paraId="0284D40C" w14:textId="77777777" w:rsidR="007B4134" w:rsidRDefault="007B4134" w:rsidP="007B4134"/>
    <w:p w14:paraId="4C98203C" w14:textId="66806FF9" w:rsidR="007B4134" w:rsidRPr="007B4134" w:rsidRDefault="007B4134" w:rsidP="007B4134">
      <w:r>
        <w:rPr>
          <w:noProof/>
        </w:rPr>
        <w:drawing>
          <wp:inline distT="0" distB="0" distL="0" distR="0" wp14:anchorId="0620F058" wp14:editId="31080BA8">
            <wp:extent cx="3765550" cy="1882775"/>
            <wp:effectExtent l="0" t="0" r="6350" b="3175"/>
            <wp:docPr id="4224494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5550" cy="1882775"/>
                    </a:xfrm>
                    <a:prstGeom prst="rect">
                      <a:avLst/>
                    </a:prstGeom>
                    <a:noFill/>
                  </pic:spPr>
                </pic:pic>
              </a:graphicData>
            </a:graphic>
          </wp:inline>
        </w:drawing>
      </w:r>
    </w:p>
    <w:p w14:paraId="33EC01B6" w14:textId="3D5EA940" w:rsidR="009D7630" w:rsidRDefault="009D7630">
      <w:r>
        <w:rPr>
          <w:noProof/>
        </w:rPr>
        <w:lastRenderedPageBreak/>
        <w:drawing>
          <wp:inline distT="0" distB="0" distL="0" distR="0" wp14:anchorId="421405B4" wp14:editId="669B320A">
            <wp:extent cx="4038600" cy="2004374"/>
            <wp:effectExtent l="0" t="0" r="0" b="0"/>
            <wp:docPr id="1873565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2446" cy="2016209"/>
                    </a:xfrm>
                    <a:prstGeom prst="rect">
                      <a:avLst/>
                    </a:prstGeom>
                    <a:noFill/>
                  </pic:spPr>
                </pic:pic>
              </a:graphicData>
            </a:graphic>
          </wp:inline>
        </w:drawing>
      </w:r>
    </w:p>
    <w:p w14:paraId="04176ED7" w14:textId="77777777" w:rsidR="00C55A2C" w:rsidRDefault="00000000">
      <w:pPr>
        <w:pStyle w:val="Heading2"/>
      </w:pPr>
      <w:bookmarkStart w:id="5" w:name="_2et92p0" w:colFirst="0" w:colLast="0"/>
      <w:bookmarkEnd w:id="5"/>
      <w:r>
        <w:t>Element 3 :Community Engagement Plan</w:t>
      </w:r>
    </w:p>
    <w:p w14:paraId="1203DB37" w14:textId="77777777" w:rsidR="00C55A2C" w:rsidRDefault="00000000">
      <w:r>
        <w:t>There are a lot of different issues that the black community faces. Some of the above discussed issues points out towards:</w:t>
      </w:r>
    </w:p>
    <w:p w14:paraId="38FD8DCB" w14:textId="77777777" w:rsidR="00C55A2C" w:rsidRDefault="00000000">
      <w:r>
        <w:rPr>
          <w:b/>
        </w:rPr>
        <w:t>Low Guidance and low levels of education –</w:t>
      </w:r>
      <w:r>
        <w:t xml:space="preserve"> The black community face literacy problems because of low levels of guidance towards attainment of education qualification. There is no proper management work to inspire and guide children.</w:t>
      </w:r>
    </w:p>
    <w:p w14:paraId="72358327" w14:textId="77777777" w:rsidR="00C55A2C" w:rsidRDefault="00000000">
      <w:r>
        <w:rPr>
          <w:b/>
        </w:rPr>
        <w:t>Exposed towards criminal activities -</w:t>
      </w:r>
      <w:r>
        <w:t xml:space="preserve"> As the black communities have a history of being involved in activities outside ethical works, majority of the children are affected by their peers and the peer networks shapes their consciousness.</w:t>
      </w:r>
    </w:p>
    <w:p w14:paraId="09F56A47" w14:textId="77777777" w:rsidR="00C55A2C" w:rsidRDefault="00000000">
      <w:r>
        <w:rPr>
          <w:b/>
        </w:rPr>
        <w:t>Economic Instability</w:t>
      </w:r>
      <w:r>
        <w:t xml:space="preserve"> – The follow up of Education depravity leads towards the individuals of the community to further face Economic instability.</w:t>
      </w:r>
    </w:p>
    <w:p w14:paraId="26FAEA0E" w14:textId="77777777" w:rsidR="00C55A2C" w:rsidRDefault="00000000">
      <w:r>
        <w:rPr>
          <w:b/>
        </w:rPr>
        <w:t>Discrimination in opportunity –</w:t>
      </w:r>
      <w:r>
        <w:t xml:space="preserve"> The black community individuals have to often feel the weight of being deprived of opportunity in relation to being discriminated against at different platforms.</w:t>
      </w:r>
    </w:p>
    <w:p w14:paraId="02F1E0C6" w14:textId="77777777" w:rsidR="00C55A2C" w:rsidRDefault="00000000">
      <w:pPr>
        <w:rPr>
          <w:b/>
          <w:i/>
        </w:rPr>
      </w:pPr>
      <w:r>
        <w:rPr>
          <w:b/>
          <w:i/>
        </w:rPr>
        <w:t>Smart Goals</w:t>
      </w:r>
    </w:p>
    <w:p w14:paraId="1448BC90" w14:textId="77777777" w:rsidR="00C55A2C" w:rsidRDefault="00000000">
      <w:r>
        <w:t>The community action plan is to be built with measurable and actionable goals that are:</w:t>
      </w:r>
    </w:p>
    <w:p w14:paraId="45768F5F" w14:textId="77777777" w:rsidR="00C55A2C" w:rsidRDefault="00000000">
      <w:pPr>
        <w:numPr>
          <w:ilvl w:val="0"/>
          <w:numId w:val="1"/>
        </w:numPr>
        <w:pBdr>
          <w:top w:val="nil"/>
          <w:left w:val="nil"/>
          <w:bottom w:val="nil"/>
          <w:right w:val="nil"/>
          <w:between w:val="nil"/>
        </w:pBdr>
        <w:spacing w:after="0"/>
        <w:rPr>
          <w:color w:val="000000"/>
        </w:rPr>
      </w:pPr>
      <w:r>
        <w:rPr>
          <w:b/>
          <w:color w:val="000000"/>
        </w:rPr>
        <w:t xml:space="preserve">Regular Goal </w:t>
      </w:r>
      <w:proofErr w:type="spellStart"/>
      <w:r>
        <w:rPr>
          <w:b/>
          <w:color w:val="000000"/>
        </w:rPr>
        <w:t>check up</w:t>
      </w:r>
      <w:proofErr w:type="spellEnd"/>
      <w:r>
        <w:rPr>
          <w:b/>
          <w:color w:val="000000"/>
        </w:rPr>
        <w:t>:</w:t>
      </w:r>
      <w:r>
        <w:rPr>
          <w:color w:val="000000"/>
        </w:rPr>
        <w:t xml:space="preserve"> The community should be clear regarding the purpose and aim that they are driving for. The aim for black community should be towards helping the young individuals to attain proper education and bringing the individuals within black community </w:t>
      </w:r>
      <w:r>
        <w:rPr>
          <w:color w:val="000000"/>
        </w:rPr>
        <w:lastRenderedPageBreak/>
        <w:t>equal rights and better opportunities. This should be checked and listed within the span of every 6 months</w:t>
      </w:r>
    </w:p>
    <w:p w14:paraId="7066FCAF" w14:textId="77777777" w:rsidR="00C55A2C" w:rsidRDefault="00000000">
      <w:pPr>
        <w:numPr>
          <w:ilvl w:val="0"/>
          <w:numId w:val="1"/>
        </w:numPr>
        <w:pBdr>
          <w:top w:val="nil"/>
          <w:left w:val="nil"/>
          <w:bottom w:val="nil"/>
          <w:right w:val="nil"/>
          <w:between w:val="nil"/>
        </w:pBdr>
        <w:spacing w:after="0"/>
        <w:rPr>
          <w:color w:val="000000"/>
        </w:rPr>
      </w:pPr>
      <w:r>
        <w:rPr>
          <w:b/>
          <w:color w:val="000000"/>
        </w:rPr>
        <w:t>Internal support:</w:t>
      </w:r>
      <w:r>
        <w:rPr>
          <w:color w:val="000000"/>
        </w:rPr>
        <w:t xml:space="preserve"> The community has to create an internal support in regards to activities of the children’s peers and convince them towards becoming a better role model to them. The influence of better individuals will lead towards presenting better generational values towards the younger generation. There should be a feedback to be taken from the children present and their parents within the community </w:t>
      </w:r>
    </w:p>
    <w:p w14:paraId="39F8C939" w14:textId="77777777" w:rsidR="00C55A2C" w:rsidRDefault="00C55A2C">
      <w:pPr>
        <w:pBdr>
          <w:top w:val="nil"/>
          <w:left w:val="nil"/>
          <w:bottom w:val="nil"/>
          <w:right w:val="nil"/>
          <w:between w:val="nil"/>
        </w:pBdr>
        <w:ind w:left="720"/>
        <w:rPr>
          <w:color w:val="000000"/>
        </w:rPr>
      </w:pPr>
    </w:p>
    <w:p w14:paraId="184C6F18" w14:textId="77777777" w:rsidR="00C55A2C" w:rsidRDefault="00000000">
      <w:pPr>
        <w:rPr>
          <w:b/>
          <w:i/>
        </w:rPr>
      </w:pPr>
      <w:r>
        <w:rPr>
          <w:b/>
          <w:i/>
        </w:rPr>
        <w:t>Adaptable Strategies</w:t>
      </w:r>
    </w:p>
    <w:p w14:paraId="474EA7F6" w14:textId="77777777" w:rsidR="00C55A2C" w:rsidRDefault="00000000">
      <w:pPr>
        <w:numPr>
          <w:ilvl w:val="0"/>
          <w:numId w:val="1"/>
        </w:numPr>
        <w:pBdr>
          <w:top w:val="nil"/>
          <w:left w:val="nil"/>
          <w:bottom w:val="nil"/>
          <w:right w:val="nil"/>
          <w:between w:val="nil"/>
        </w:pBdr>
        <w:spacing w:after="0"/>
        <w:rPr>
          <w:b/>
          <w:color w:val="000000"/>
        </w:rPr>
      </w:pPr>
      <w:r>
        <w:rPr>
          <w:b/>
          <w:color w:val="000000"/>
        </w:rPr>
        <w:t xml:space="preserve">Educational and health </w:t>
      </w:r>
      <w:proofErr w:type="spellStart"/>
      <w:r>
        <w:rPr>
          <w:b/>
          <w:color w:val="000000"/>
        </w:rPr>
        <w:t>check up</w:t>
      </w:r>
      <w:proofErr w:type="spellEnd"/>
      <w:r>
        <w:rPr>
          <w:b/>
          <w:color w:val="000000"/>
        </w:rPr>
        <w:t xml:space="preserve"> camps:</w:t>
      </w:r>
      <w:r>
        <w:rPr>
          <w:color w:val="000000"/>
        </w:rPr>
        <w:t xml:space="preserve"> The community within a span of every 2 months should build up Educational and </w:t>
      </w:r>
      <w:proofErr w:type="spellStart"/>
      <w:r>
        <w:rPr>
          <w:color w:val="000000"/>
        </w:rPr>
        <w:t>healthscheck</w:t>
      </w:r>
      <w:proofErr w:type="spellEnd"/>
      <w:r>
        <w:rPr>
          <w:color w:val="000000"/>
        </w:rPr>
        <w:t xml:space="preserve"> up camps. The camps initiative should be towards leading up to check the quality of education as received by the children and also to check up over the health conditions of people living within the black community.</w:t>
      </w:r>
    </w:p>
    <w:p w14:paraId="2F8E63B5" w14:textId="77777777" w:rsidR="00C55A2C" w:rsidRDefault="00000000">
      <w:pPr>
        <w:numPr>
          <w:ilvl w:val="0"/>
          <w:numId w:val="1"/>
        </w:numPr>
        <w:pBdr>
          <w:top w:val="nil"/>
          <w:left w:val="nil"/>
          <w:bottom w:val="nil"/>
          <w:right w:val="nil"/>
          <w:between w:val="nil"/>
        </w:pBdr>
        <w:spacing w:after="0"/>
        <w:rPr>
          <w:color w:val="000000"/>
        </w:rPr>
      </w:pPr>
      <w:r>
        <w:rPr>
          <w:b/>
          <w:color w:val="000000"/>
        </w:rPr>
        <w:t>Focus over skill development</w:t>
      </w:r>
      <w:r>
        <w:rPr>
          <w:color w:val="000000"/>
        </w:rPr>
        <w:t>: The Black community should help the children and people within the community to engage towards indulging in different active skills that keep them occupied. It could be related towards sports, arts etc. The method is used towards helping generate values and moral principles within people through the use of different ideologies. Within a span of 1 year everyone should gather together to showcase their improvement and development within skill.</w:t>
      </w:r>
    </w:p>
    <w:p w14:paraId="0493DA58" w14:textId="77777777" w:rsidR="00C55A2C" w:rsidRDefault="00000000">
      <w:pPr>
        <w:numPr>
          <w:ilvl w:val="0"/>
          <w:numId w:val="1"/>
        </w:numPr>
        <w:pBdr>
          <w:top w:val="nil"/>
          <w:left w:val="nil"/>
          <w:bottom w:val="nil"/>
          <w:right w:val="nil"/>
          <w:between w:val="nil"/>
        </w:pBdr>
        <w:spacing w:after="0"/>
        <w:rPr>
          <w:color w:val="000000"/>
        </w:rPr>
      </w:pPr>
      <w:r>
        <w:rPr>
          <w:b/>
          <w:color w:val="000000"/>
        </w:rPr>
        <w:t>Award platform:</w:t>
      </w:r>
      <w:r>
        <w:rPr>
          <w:color w:val="000000"/>
        </w:rPr>
        <w:t xml:space="preserve"> The black community should start presenting rewards to those that have been able to make a difference within people and achieve something worth celebrating. This will lead towards bringing better guidance and setting up of examples within the mindset of community individuals.</w:t>
      </w:r>
    </w:p>
    <w:p w14:paraId="372C0F4D" w14:textId="77777777" w:rsidR="00C55A2C" w:rsidRDefault="00000000">
      <w:pPr>
        <w:numPr>
          <w:ilvl w:val="0"/>
          <w:numId w:val="1"/>
        </w:numPr>
        <w:pBdr>
          <w:top w:val="nil"/>
          <w:left w:val="nil"/>
          <w:bottom w:val="nil"/>
          <w:right w:val="nil"/>
          <w:between w:val="nil"/>
        </w:pBdr>
        <w:rPr>
          <w:color w:val="000000"/>
        </w:rPr>
      </w:pPr>
      <w:r>
        <w:rPr>
          <w:b/>
          <w:color w:val="000000"/>
        </w:rPr>
        <w:t>Social working:</w:t>
      </w:r>
      <w:r>
        <w:rPr>
          <w:color w:val="000000"/>
        </w:rPr>
        <w:t xml:space="preserve"> The community leaders should focus towards working on some days with the community for social work. The work could be associated with cleaning, plastic collection etc. The performance of such task by the community leads towards creating a better and glowing reputation within the public’s perception. </w:t>
      </w:r>
    </w:p>
    <w:p w14:paraId="3053D2B1" w14:textId="21F4EBB4" w:rsidR="00C55A2C" w:rsidRDefault="00310C1D">
      <w:pPr>
        <w:rPr>
          <w:b/>
          <w:i/>
        </w:rPr>
      </w:pPr>
      <w:r>
        <w:rPr>
          <w:b/>
          <w:i/>
          <w:noProof/>
        </w:rPr>
        <w:lastRenderedPageBreak/>
        <w:drawing>
          <wp:inline distT="0" distB="0" distL="0" distR="0" wp14:anchorId="1B552B7F" wp14:editId="7809758F">
            <wp:extent cx="5124450" cy="1916741"/>
            <wp:effectExtent l="0" t="0" r="0" b="7620"/>
            <wp:docPr id="8610910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6837" cy="1943816"/>
                    </a:xfrm>
                    <a:prstGeom prst="rect">
                      <a:avLst/>
                    </a:prstGeom>
                    <a:noFill/>
                  </pic:spPr>
                </pic:pic>
              </a:graphicData>
            </a:graphic>
          </wp:inline>
        </w:drawing>
      </w:r>
    </w:p>
    <w:p w14:paraId="08AB1C82" w14:textId="77777777" w:rsidR="00310C1D" w:rsidRDefault="00310C1D">
      <w:pPr>
        <w:rPr>
          <w:b/>
          <w:i/>
        </w:rPr>
      </w:pPr>
    </w:p>
    <w:p w14:paraId="1AC6A25A" w14:textId="77777777" w:rsidR="00C55A2C" w:rsidRDefault="00000000">
      <w:r>
        <w:t>There are some principles or regulations that are expected to be followed by a member of the black community.</w:t>
      </w:r>
    </w:p>
    <w:p w14:paraId="514F0633" w14:textId="77777777" w:rsidR="00C55A2C" w:rsidRDefault="00000000">
      <w:r>
        <w:rPr>
          <w:b/>
        </w:rPr>
        <w:t>Offering help within difficult times</w:t>
      </w:r>
      <w:r>
        <w:t>: The black community individuals have to provide a helping hand towards the other individuals present so that the concept leads to development for all.</w:t>
      </w:r>
    </w:p>
    <w:p w14:paraId="5FADB282" w14:textId="77777777" w:rsidR="00C55A2C" w:rsidRDefault="00000000">
      <w:r>
        <w:rPr>
          <w:b/>
        </w:rPr>
        <w:t>Participation of 1 member from family at regular meetings</w:t>
      </w:r>
      <w:r>
        <w:t>: The black community individuals should be regarding the meetings held by the community as important and are to be present to share their views and ideas on a regular basis as the meetings are to be held.</w:t>
      </w:r>
    </w:p>
    <w:p w14:paraId="2DB04AB2" w14:textId="77777777" w:rsidR="009D7630" w:rsidRDefault="00000000">
      <w:r>
        <w:rPr>
          <w:b/>
        </w:rPr>
        <w:t>Giving back to the society:</w:t>
      </w:r>
      <w:r>
        <w:t xml:space="preserve"> The community individuals should involve themselves wholeheartedly within the community works, so that they are able to bring a positive change within society and understand its meaning. </w:t>
      </w:r>
    </w:p>
    <w:p w14:paraId="3D6975E9" w14:textId="7A446A55" w:rsidR="00C55A2C" w:rsidRDefault="00000000">
      <w:r>
        <w:rPr>
          <w:b/>
        </w:rPr>
        <w:t>Economic Instability</w:t>
      </w:r>
      <w:r>
        <w:t xml:space="preserve"> – The follow up of Education depravity leads towards the individuals of the community to further face Economic instability.</w:t>
      </w:r>
    </w:p>
    <w:p w14:paraId="4F97A17F" w14:textId="77777777" w:rsidR="007B4134" w:rsidRDefault="00000000">
      <w:r>
        <w:rPr>
          <w:b/>
        </w:rPr>
        <w:t>Discrimination in opportunity –</w:t>
      </w:r>
      <w:r>
        <w:t xml:space="preserve"> The black community individuals have to often feel the weight of being deprived of opportunity in relation to being discriminated against at different platforms.</w:t>
      </w:r>
    </w:p>
    <w:p w14:paraId="2D19AD2E" w14:textId="667C74BF" w:rsidR="00C55A2C" w:rsidRDefault="00000000">
      <w:r>
        <w:t xml:space="preserve">Regular goal </w:t>
      </w:r>
      <w:proofErr w:type="spellStart"/>
      <w:r>
        <w:t>check up</w:t>
      </w:r>
      <w:proofErr w:type="spellEnd"/>
      <w:r>
        <w:t>: The young individuals to attain proper education and bringing the individuals within black community equal rights and better opportunities. This should be checked and listed within the span of every 6 months</w:t>
      </w:r>
    </w:p>
    <w:p w14:paraId="4A11FA8A" w14:textId="77777777" w:rsidR="007B4134" w:rsidRDefault="00000000">
      <w:r>
        <w:lastRenderedPageBreak/>
        <w:t xml:space="preserve">Internal support: The influence of better individuals will lead towards presenting better generational values towards the younger generation. There should be a feedback to be taken from the children present and their parents within the community </w:t>
      </w:r>
    </w:p>
    <w:p w14:paraId="70433871" w14:textId="2AB0574D" w:rsidR="00C55A2C" w:rsidRDefault="00000000">
      <w:r>
        <w:t xml:space="preserve">Education and health </w:t>
      </w:r>
      <w:proofErr w:type="spellStart"/>
      <w:r>
        <w:t>check up</w:t>
      </w:r>
      <w:proofErr w:type="spellEnd"/>
      <w:r>
        <w:t xml:space="preserve"> camps: The camps initiative should be towards leading up to check the quality of education as received by the children and also to check up over the health conditions of people living within the black community.</w:t>
      </w:r>
    </w:p>
    <w:p w14:paraId="4F449B39" w14:textId="77777777" w:rsidR="007B4134" w:rsidRDefault="00000000">
      <w:r>
        <w:t>Focus over skill development:. The method is used towards helping generate values and moral principles within people through the use of different ideologies. Within a span of 1 year everyone should gather together to showcase their improvement and development within skill.</w:t>
      </w:r>
    </w:p>
    <w:p w14:paraId="1F14B7F0" w14:textId="18B412DE" w:rsidR="00C55A2C" w:rsidRDefault="00000000">
      <w:r>
        <w:t>Award Platform: This will lead towards bringing better guidance and setting up of examples within the mindset of community individuals.</w:t>
      </w:r>
    </w:p>
    <w:p w14:paraId="7D41B88A" w14:textId="77777777" w:rsidR="007B4134" w:rsidRDefault="00000000">
      <w:r>
        <w:t>Social Working: The performance of such task by the community leads towards creating a better and glowing reputation within the public’s perception.</w:t>
      </w:r>
    </w:p>
    <w:p w14:paraId="7323A6A6" w14:textId="42ACBD5A" w:rsidR="00C55A2C" w:rsidRDefault="00C55A2C"/>
    <w:p w14:paraId="39BD225F" w14:textId="77777777" w:rsidR="00C55A2C" w:rsidRDefault="00C55A2C"/>
    <w:p w14:paraId="27DC57ED" w14:textId="77777777" w:rsidR="00C55A2C" w:rsidRDefault="00000000">
      <w:pPr>
        <w:jc w:val="center"/>
      </w:pPr>
      <w:r>
        <w:rPr>
          <w:sz w:val="22"/>
          <w:szCs w:val="22"/>
        </w:rPr>
        <w:object w:dxaOrig="5430" w:dyaOrig="4035" w14:anchorId="56B015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1" type="#_x0000_t75" style="width:271.5pt;height:2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91" DrawAspect="Content" ObjectID="_1786530512" r:id="rId12"/>
        </w:object>
      </w:r>
    </w:p>
    <w:p w14:paraId="4B25E887" w14:textId="77777777" w:rsidR="00C55A2C" w:rsidRDefault="00C55A2C">
      <w:pPr>
        <w:jc w:val="center"/>
      </w:pPr>
    </w:p>
    <w:p w14:paraId="05FB4E8E" w14:textId="77777777" w:rsidR="00C55A2C" w:rsidRDefault="00000000">
      <w:pPr>
        <w:pStyle w:val="Heading1"/>
      </w:pPr>
      <w:bookmarkStart w:id="6" w:name="_tyjcwt" w:colFirst="0" w:colLast="0"/>
      <w:bookmarkStart w:id="7" w:name="_1t3h5sf" w:colFirst="0" w:colLast="0"/>
      <w:bookmarkEnd w:id="6"/>
      <w:bookmarkEnd w:id="7"/>
      <w:r>
        <w:lastRenderedPageBreak/>
        <w:t>CONCLUSION</w:t>
      </w:r>
    </w:p>
    <w:p w14:paraId="15015FC0" w14:textId="77777777" w:rsidR="00C55A2C" w:rsidRDefault="00000000">
      <w:r>
        <w:t>This report has provided detailed information regarding the black community residing in the United Kingdom. It has highlighted several issues they are facing along with suggestions to address those issues. With the help of poster, various stakeholders have been discussed who can be helpful to protect the rights of the black people. By developing a community engagement plan, goals and objectives along with the strategies have been discussed. The plan has considered inclusivity as well as diversity to ensure that everyone’s needs are factored according to the plan. At last, the report has highlighted the key findings regarding the benefits of actively engaging with stakeholders in a community engagement along with some personal experiences as a community member.</w:t>
      </w:r>
    </w:p>
    <w:p w14:paraId="70C30B22" w14:textId="77777777" w:rsidR="00C55A2C" w:rsidRDefault="00000000">
      <w:pPr>
        <w:spacing w:line="276" w:lineRule="auto"/>
        <w:jc w:val="left"/>
      </w:pPr>
      <w:r>
        <w:br w:type="page"/>
      </w:r>
    </w:p>
    <w:p w14:paraId="058F1503" w14:textId="77777777" w:rsidR="00C55A2C" w:rsidRDefault="00000000">
      <w:pPr>
        <w:pStyle w:val="Heading1"/>
        <w:rPr>
          <w:sz w:val="24"/>
          <w:szCs w:val="24"/>
        </w:rPr>
      </w:pPr>
      <w:bookmarkStart w:id="8" w:name="_4d34og8" w:colFirst="0" w:colLast="0"/>
      <w:bookmarkEnd w:id="8"/>
      <w:r>
        <w:rPr>
          <w:sz w:val="24"/>
          <w:szCs w:val="24"/>
        </w:rPr>
        <w:lastRenderedPageBreak/>
        <w:t>REFERENCES</w:t>
      </w:r>
    </w:p>
    <w:p w14:paraId="5D25B8BA" w14:textId="77777777" w:rsidR="00C55A2C" w:rsidRDefault="00000000">
      <w:pPr>
        <w:spacing w:line="240" w:lineRule="auto"/>
        <w:rPr>
          <w:u w:val="single"/>
        </w:rPr>
      </w:pPr>
      <w:r>
        <w:rPr>
          <w:u w:val="single"/>
        </w:rPr>
        <w:t>Books and Journals</w:t>
      </w:r>
    </w:p>
    <w:p w14:paraId="0B2CB0F5" w14:textId="77777777" w:rsidR="00C55A2C" w:rsidRDefault="00000000">
      <w:pPr>
        <w:spacing w:line="240" w:lineRule="auto"/>
        <w:ind w:left="851" w:hanging="851"/>
        <w:rPr>
          <w:highlight w:val="white"/>
        </w:rPr>
      </w:pPr>
      <w:r>
        <w:rPr>
          <w:highlight w:val="white"/>
        </w:rPr>
        <w:t>Adhikari, B., Pell, C. and Cheah, P.Y., (2020). Community engagement and ethical global health research. </w:t>
      </w:r>
      <w:r>
        <w:rPr>
          <w:i/>
          <w:highlight w:val="white"/>
        </w:rPr>
        <w:t>Global Bioethics</w:t>
      </w:r>
      <w:r>
        <w:rPr>
          <w:highlight w:val="white"/>
        </w:rPr>
        <w:t>. 31(1). pp.1-12.</w:t>
      </w:r>
    </w:p>
    <w:p w14:paraId="4C8D645F" w14:textId="77777777" w:rsidR="00C55A2C" w:rsidRDefault="00000000">
      <w:pPr>
        <w:spacing w:line="240" w:lineRule="auto"/>
        <w:ind w:left="851" w:hanging="851"/>
      </w:pPr>
      <w:r>
        <w:t>Adhikari, B.et.al (2020). Community engagement and ethical global health research. Global Bioethics, 31(1), pp.1-12.</w:t>
      </w:r>
    </w:p>
    <w:p w14:paraId="67506148" w14:textId="77777777" w:rsidR="00C55A2C" w:rsidRDefault="00000000">
      <w:pPr>
        <w:spacing w:line="240" w:lineRule="auto"/>
        <w:ind w:left="851" w:hanging="851"/>
        <w:rPr>
          <w:highlight w:val="white"/>
        </w:rPr>
      </w:pPr>
      <w:r>
        <w:rPr>
          <w:highlight w:val="white"/>
        </w:rPr>
        <w:t>D’Amico, Leigh Kale, et al(2023). "Examining early childhood education through the lens of stakeholders: A statewide needs assessment." </w:t>
      </w:r>
      <w:r>
        <w:rPr>
          <w:i/>
          <w:highlight w:val="white"/>
        </w:rPr>
        <w:t>Journal of Early Childhood Research</w:t>
      </w:r>
      <w:r>
        <w:rPr>
          <w:highlight w:val="white"/>
        </w:rPr>
        <w:t> 21.3: 273-287.</w:t>
      </w:r>
    </w:p>
    <w:p w14:paraId="11B10005" w14:textId="77777777" w:rsidR="00C55A2C" w:rsidRDefault="00000000">
      <w:pPr>
        <w:spacing w:line="240" w:lineRule="auto"/>
        <w:ind w:left="851" w:hanging="851"/>
      </w:pPr>
      <w:r>
        <w:t xml:space="preserve">Hollmann, S.et.al (2022). Ten simple rules on how to develop a stakeholder engagement plan. </w:t>
      </w:r>
      <w:proofErr w:type="spellStart"/>
      <w:r>
        <w:t>PLoS</w:t>
      </w:r>
      <w:proofErr w:type="spellEnd"/>
      <w:r>
        <w:t xml:space="preserve"> Computational Biology, 18(10), p.e1010520.</w:t>
      </w:r>
    </w:p>
    <w:p w14:paraId="4E5A72C4" w14:textId="77777777" w:rsidR="00C55A2C" w:rsidRDefault="00000000">
      <w:pPr>
        <w:spacing w:line="240" w:lineRule="auto"/>
        <w:ind w:left="851" w:hanging="851"/>
        <w:rPr>
          <w:highlight w:val="white"/>
        </w:rPr>
      </w:pPr>
      <w:r>
        <w:rPr>
          <w:highlight w:val="white"/>
        </w:rPr>
        <w:t>Iacobucci, G., (2022). Most black people in UK face discrimination from healthcare staff, survey finds.</w:t>
      </w:r>
    </w:p>
    <w:p w14:paraId="7EF1B6D2" w14:textId="77777777" w:rsidR="00C55A2C" w:rsidRDefault="00000000">
      <w:pPr>
        <w:spacing w:line="240" w:lineRule="auto"/>
        <w:ind w:left="851" w:hanging="851"/>
      </w:pPr>
      <w:proofErr w:type="spellStart"/>
      <w:r>
        <w:t>Khazanchi</w:t>
      </w:r>
      <w:proofErr w:type="spellEnd"/>
      <w:r>
        <w:t>, R.et.al (2021). Building structural competency through community engagement. The Clinical Teacher, 18(5), pp.535-541.</w:t>
      </w:r>
    </w:p>
    <w:p w14:paraId="19FF8C87" w14:textId="77777777" w:rsidR="00C55A2C" w:rsidRDefault="00000000">
      <w:pPr>
        <w:spacing w:line="240" w:lineRule="auto"/>
        <w:ind w:left="851" w:hanging="851"/>
        <w:rPr>
          <w:highlight w:val="white"/>
        </w:rPr>
      </w:pPr>
      <w:r>
        <w:rPr>
          <w:highlight w:val="white"/>
        </w:rPr>
        <w:t>Phoenix, A. and Craddock, N., (2022). Black Men’s Experiences of Colourism in the UK. </w:t>
      </w:r>
      <w:r>
        <w:rPr>
          <w:i/>
          <w:highlight w:val="white"/>
        </w:rPr>
        <w:t>Sociology</w:t>
      </w:r>
      <w:r>
        <w:rPr>
          <w:highlight w:val="white"/>
        </w:rPr>
        <w:t>. 56(5). pp.1015-1031.</w:t>
      </w:r>
    </w:p>
    <w:p w14:paraId="7BBEE2CB" w14:textId="77777777" w:rsidR="00C55A2C" w:rsidRDefault="00000000">
      <w:pPr>
        <w:spacing w:line="240" w:lineRule="auto"/>
        <w:ind w:left="851" w:hanging="851"/>
        <w:rPr>
          <w:u w:val="single"/>
        </w:rPr>
      </w:pPr>
      <w:r>
        <w:rPr>
          <w:highlight w:val="white"/>
        </w:rPr>
        <w:t>Robert, Rebecca C., and Brittany L. Feijoo(2022). "Beneficiary and Local Stakeholder Participation in Community-Based Nutrition Interventions." </w:t>
      </w:r>
      <w:r>
        <w:rPr>
          <w:i/>
          <w:highlight w:val="white"/>
        </w:rPr>
        <w:t>Current Developments in Nutrition</w:t>
      </w:r>
      <w:r>
        <w:rPr>
          <w:highlight w:val="white"/>
        </w:rPr>
        <w:t> 6.9: nzac131.</w:t>
      </w:r>
    </w:p>
    <w:p w14:paraId="650F7816" w14:textId="77777777" w:rsidR="00C55A2C" w:rsidRDefault="00000000">
      <w:pPr>
        <w:spacing w:line="240" w:lineRule="auto"/>
        <w:ind w:left="851" w:hanging="851"/>
        <w:rPr>
          <w:highlight w:val="white"/>
        </w:rPr>
      </w:pPr>
      <w:r>
        <w:rPr>
          <w:highlight w:val="white"/>
        </w:rPr>
        <w:t>Witham, Miles D., et al(2020). "Developing a roadmap to improve trial delivery for under-served groups: results from a UK multi-stakeholder process." </w:t>
      </w:r>
      <w:r>
        <w:rPr>
          <w:i/>
          <w:highlight w:val="white"/>
        </w:rPr>
        <w:t>Trials</w:t>
      </w:r>
      <w:r>
        <w:rPr>
          <w:highlight w:val="white"/>
        </w:rPr>
        <w:t> 21: 1-9.</w:t>
      </w:r>
    </w:p>
    <w:p w14:paraId="1D7EC507" w14:textId="77777777" w:rsidR="00C55A2C" w:rsidRDefault="00C55A2C">
      <w:pPr>
        <w:spacing w:line="240" w:lineRule="auto"/>
        <w:ind w:left="851" w:hanging="851"/>
      </w:pPr>
    </w:p>
    <w:p w14:paraId="235959A3" w14:textId="77777777" w:rsidR="00C55A2C" w:rsidRDefault="00000000">
      <w:pPr>
        <w:rPr>
          <w:u w:val="single"/>
        </w:rPr>
      </w:pPr>
      <w:r>
        <w:rPr>
          <w:u w:val="single"/>
        </w:rPr>
        <w:t>Online</w:t>
      </w:r>
    </w:p>
    <w:p w14:paraId="35D08F9E" w14:textId="77777777" w:rsidR="00C55A2C" w:rsidRDefault="00000000">
      <w:pPr>
        <w:spacing w:line="240" w:lineRule="auto"/>
        <w:ind w:left="851" w:hanging="851"/>
        <w:rPr>
          <w:sz w:val="48"/>
          <w:szCs w:val="48"/>
        </w:rPr>
      </w:pPr>
      <w:r>
        <w:t>Gov.UK (2021), Ethnicity facts and figures [Online] [Accessed Through] &lt;https://www.ethnicity-facts-figures.service.gov.uk/&gt;</w:t>
      </w:r>
    </w:p>
    <w:p w14:paraId="1D226C3A" w14:textId="77777777" w:rsidR="00C55A2C" w:rsidRDefault="00000000">
      <w:pPr>
        <w:spacing w:line="240" w:lineRule="auto"/>
        <w:ind w:left="851" w:hanging="851"/>
      </w:pPr>
      <w:r>
        <w:t>Office for National Statistics (2021), Ethnic group, England and Wales: Census 2021[Online] [AccessedThrough]&lt;https://www.ons.gov.uk/peoplepopulationandcommunity/culturalidentity/ethnicity/bulletins/ethnicgroupenglandandwales/census2021&gt;</w:t>
      </w:r>
    </w:p>
    <w:p w14:paraId="4C9EC004" w14:textId="77777777" w:rsidR="00C55A2C" w:rsidRDefault="00C55A2C"/>
    <w:p w14:paraId="01393638" w14:textId="77777777" w:rsidR="00C55A2C" w:rsidRDefault="00C55A2C"/>
    <w:sectPr w:rsidR="00C55A2C">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C75894"/>
    <w:multiLevelType w:val="multilevel"/>
    <w:tmpl w:val="F8242D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6305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A2C"/>
    <w:rsid w:val="001108A5"/>
    <w:rsid w:val="002358F1"/>
    <w:rsid w:val="00310C1D"/>
    <w:rsid w:val="004B4922"/>
    <w:rsid w:val="006A0819"/>
    <w:rsid w:val="007B4134"/>
    <w:rsid w:val="009D7630"/>
    <w:rsid w:val="00C55A2C"/>
    <w:rsid w:val="00E1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7C10B"/>
  <w15:docId w15:val="{4F548D26-DBBC-4171-AFCB-AD5D15250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28"/>
      <w:szCs w:val="28"/>
    </w:rPr>
  </w:style>
  <w:style w:type="paragraph" w:styleId="Heading2">
    <w:name w:val="heading 2"/>
    <w:basedOn w:val="Normal"/>
    <w:next w:val="Normal"/>
    <w:uiPriority w:val="9"/>
    <w:unhideWhenUsed/>
    <w:qFormat/>
    <w:pPr>
      <w:keepNext/>
      <w:keepLines/>
      <w:spacing w:before="200" w:after="0"/>
      <w:outlineLvl w:val="1"/>
    </w:pPr>
    <w:rPr>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1108A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108A5"/>
    <w:pPr>
      <w:spacing w:after="100"/>
    </w:pPr>
  </w:style>
  <w:style w:type="paragraph" w:styleId="TOC2">
    <w:name w:val="toc 2"/>
    <w:basedOn w:val="Normal"/>
    <w:next w:val="Normal"/>
    <w:autoRedefine/>
    <w:uiPriority w:val="39"/>
    <w:unhideWhenUsed/>
    <w:rsid w:val="001108A5"/>
    <w:pPr>
      <w:spacing w:after="100"/>
      <w:ind w:left="240"/>
    </w:pPr>
  </w:style>
  <w:style w:type="character" w:styleId="Hyperlink">
    <w:name w:val="Hyperlink"/>
    <w:basedOn w:val="DefaultParagraphFont"/>
    <w:uiPriority w:val="99"/>
    <w:unhideWhenUsed/>
    <w:rsid w:val="001108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package" Target="embeddings/Microsoft_PowerPoint_Slide.sldx"/><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emf"/><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2534</Words>
  <Characters>14445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avasiloaie</cp:lastModifiedBy>
  <cp:revision>2</cp:revision>
  <dcterms:created xsi:type="dcterms:W3CDTF">2024-08-30T12:42:00Z</dcterms:created>
  <dcterms:modified xsi:type="dcterms:W3CDTF">2024-08-30T12:42:00Z</dcterms:modified>
</cp:coreProperties>
</file>