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7B0BE7" w14:textId="77777777" w:rsidR="001D1E57" w:rsidRPr="001D1E57" w:rsidRDefault="001D1E57" w:rsidP="001D1E57">
      <w:pPr>
        <w:spacing w:line="480" w:lineRule="auto"/>
        <w:jc w:val="center"/>
        <w:rPr>
          <w:rFonts w:ascii="Times New Roman" w:hAnsi="Times New Roman" w:cs="Times New Roman"/>
          <w:b/>
          <w:bCs/>
          <w:sz w:val="24"/>
          <w:szCs w:val="24"/>
        </w:rPr>
      </w:pPr>
    </w:p>
    <w:p w14:paraId="5AD0248C" w14:textId="77777777" w:rsidR="001D1E57" w:rsidRPr="001D1E57" w:rsidRDefault="001D1E57" w:rsidP="001D1E57">
      <w:pPr>
        <w:spacing w:line="480" w:lineRule="auto"/>
        <w:jc w:val="center"/>
        <w:rPr>
          <w:rFonts w:ascii="Times New Roman" w:hAnsi="Times New Roman" w:cs="Times New Roman"/>
          <w:b/>
          <w:bCs/>
          <w:sz w:val="24"/>
          <w:szCs w:val="24"/>
        </w:rPr>
      </w:pPr>
    </w:p>
    <w:p w14:paraId="5325C774" w14:textId="77777777" w:rsidR="001D1E57" w:rsidRPr="001D1E57" w:rsidRDefault="001D1E57" w:rsidP="001D1E57">
      <w:pPr>
        <w:spacing w:line="480" w:lineRule="auto"/>
        <w:jc w:val="center"/>
        <w:rPr>
          <w:rFonts w:ascii="Times New Roman" w:hAnsi="Times New Roman" w:cs="Times New Roman"/>
          <w:b/>
          <w:bCs/>
          <w:sz w:val="24"/>
          <w:szCs w:val="24"/>
        </w:rPr>
      </w:pPr>
    </w:p>
    <w:p w14:paraId="17D4993D" w14:textId="77777777" w:rsidR="001D1E57" w:rsidRPr="001D1E57" w:rsidRDefault="001D1E57" w:rsidP="001D1E57">
      <w:pPr>
        <w:spacing w:line="480" w:lineRule="auto"/>
        <w:jc w:val="center"/>
        <w:rPr>
          <w:rFonts w:ascii="Times New Roman" w:hAnsi="Times New Roman" w:cs="Times New Roman"/>
          <w:b/>
          <w:bCs/>
          <w:sz w:val="24"/>
          <w:szCs w:val="24"/>
        </w:rPr>
      </w:pPr>
      <w:r w:rsidRPr="001D1E57">
        <w:rPr>
          <w:rFonts w:ascii="Times New Roman" w:hAnsi="Times New Roman" w:cs="Times New Roman"/>
          <w:b/>
          <w:bCs/>
          <w:sz w:val="24"/>
          <w:szCs w:val="24"/>
        </w:rPr>
        <w:t>Comparison of Two Hospitality Organisations</w:t>
      </w:r>
    </w:p>
    <w:p w14:paraId="01C87BED" w14:textId="77777777" w:rsidR="001D1E57" w:rsidRPr="001D1E57" w:rsidRDefault="001D1E57" w:rsidP="001D1E57">
      <w:pPr>
        <w:spacing w:line="480" w:lineRule="auto"/>
        <w:jc w:val="center"/>
        <w:rPr>
          <w:rFonts w:ascii="Times New Roman" w:hAnsi="Times New Roman" w:cs="Times New Roman"/>
          <w:b/>
          <w:bCs/>
          <w:sz w:val="24"/>
          <w:szCs w:val="24"/>
        </w:rPr>
      </w:pPr>
    </w:p>
    <w:p w14:paraId="5128312A" w14:textId="77777777" w:rsidR="001D1E57" w:rsidRPr="001D1E57" w:rsidRDefault="001D1E57" w:rsidP="001D1E57">
      <w:pPr>
        <w:spacing w:line="480" w:lineRule="auto"/>
        <w:jc w:val="center"/>
        <w:rPr>
          <w:rFonts w:ascii="Times New Roman" w:hAnsi="Times New Roman" w:cs="Times New Roman"/>
          <w:b/>
          <w:bCs/>
          <w:sz w:val="24"/>
          <w:szCs w:val="24"/>
        </w:rPr>
      </w:pPr>
    </w:p>
    <w:p w14:paraId="3C0D6EF2" w14:textId="77777777" w:rsidR="001D1E57" w:rsidRPr="001D1E57" w:rsidRDefault="001D1E57" w:rsidP="001D1E57">
      <w:pPr>
        <w:spacing w:line="480" w:lineRule="auto"/>
        <w:jc w:val="center"/>
        <w:rPr>
          <w:rFonts w:ascii="Times New Roman" w:hAnsi="Times New Roman" w:cs="Times New Roman"/>
          <w:b/>
          <w:bCs/>
          <w:sz w:val="24"/>
          <w:szCs w:val="24"/>
        </w:rPr>
      </w:pPr>
    </w:p>
    <w:p w14:paraId="6AB731C6" w14:textId="77777777" w:rsidR="001D1E57" w:rsidRPr="001D1E57" w:rsidRDefault="001D1E57" w:rsidP="001D1E57">
      <w:pPr>
        <w:spacing w:line="480" w:lineRule="auto"/>
        <w:jc w:val="center"/>
        <w:rPr>
          <w:rFonts w:ascii="Times New Roman" w:hAnsi="Times New Roman" w:cs="Times New Roman"/>
          <w:b/>
          <w:bCs/>
          <w:sz w:val="24"/>
          <w:szCs w:val="24"/>
        </w:rPr>
      </w:pPr>
    </w:p>
    <w:p w14:paraId="627F742D" w14:textId="77777777" w:rsidR="001D1E57" w:rsidRPr="001D1E57" w:rsidRDefault="001D1E57" w:rsidP="001D1E57">
      <w:pPr>
        <w:spacing w:line="480" w:lineRule="auto"/>
        <w:jc w:val="center"/>
        <w:rPr>
          <w:rFonts w:ascii="Times New Roman" w:hAnsi="Times New Roman" w:cs="Times New Roman"/>
          <w:b/>
          <w:bCs/>
          <w:sz w:val="24"/>
          <w:szCs w:val="24"/>
        </w:rPr>
      </w:pPr>
    </w:p>
    <w:p w14:paraId="554465ED" w14:textId="77777777" w:rsidR="001D1E57" w:rsidRPr="001D1E57" w:rsidRDefault="001D1E57" w:rsidP="001D1E57">
      <w:pPr>
        <w:spacing w:line="480" w:lineRule="auto"/>
        <w:jc w:val="center"/>
        <w:rPr>
          <w:rFonts w:ascii="Times New Roman" w:hAnsi="Times New Roman" w:cs="Times New Roman"/>
          <w:b/>
          <w:bCs/>
          <w:sz w:val="24"/>
          <w:szCs w:val="24"/>
        </w:rPr>
      </w:pPr>
    </w:p>
    <w:p w14:paraId="77E8A6EE" w14:textId="77777777" w:rsidR="001D1E57" w:rsidRPr="001D1E57" w:rsidRDefault="001D1E57" w:rsidP="001D1E57">
      <w:pPr>
        <w:spacing w:line="480" w:lineRule="auto"/>
        <w:jc w:val="center"/>
        <w:rPr>
          <w:rFonts w:ascii="Times New Roman" w:hAnsi="Times New Roman" w:cs="Times New Roman"/>
          <w:b/>
          <w:bCs/>
          <w:sz w:val="24"/>
          <w:szCs w:val="24"/>
        </w:rPr>
      </w:pPr>
    </w:p>
    <w:p w14:paraId="77F1FBF2" w14:textId="77777777" w:rsidR="001D1E57" w:rsidRPr="001D1E57" w:rsidRDefault="001D1E57" w:rsidP="001D1E57">
      <w:pPr>
        <w:spacing w:line="480" w:lineRule="auto"/>
        <w:jc w:val="center"/>
        <w:rPr>
          <w:rFonts w:ascii="Times New Roman" w:hAnsi="Times New Roman" w:cs="Times New Roman"/>
          <w:b/>
          <w:bCs/>
          <w:sz w:val="24"/>
          <w:szCs w:val="24"/>
        </w:rPr>
      </w:pPr>
    </w:p>
    <w:p w14:paraId="1880A128" w14:textId="7C01361F" w:rsidR="001D1E57" w:rsidRPr="001D1E57" w:rsidRDefault="001D1E57" w:rsidP="001D1E57">
      <w:pPr>
        <w:spacing w:line="480" w:lineRule="auto"/>
        <w:jc w:val="center"/>
        <w:rPr>
          <w:rFonts w:ascii="Times New Roman" w:hAnsi="Times New Roman" w:cs="Times New Roman"/>
          <w:b/>
          <w:bCs/>
          <w:sz w:val="24"/>
          <w:szCs w:val="24"/>
        </w:rPr>
      </w:pPr>
      <w:r w:rsidRPr="001D1E57">
        <w:rPr>
          <w:rFonts w:ascii="Times New Roman" w:hAnsi="Times New Roman" w:cs="Times New Roman"/>
          <w:b/>
          <w:bCs/>
          <w:sz w:val="24"/>
          <w:szCs w:val="24"/>
        </w:rPr>
        <w:t>Name of the student:</w:t>
      </w:r>
      <w:r w:rsidR="009D7832">
        <w:rPr>
          <w:rFonts w:ascii="Times New Roman" w:hAnsi="Times New Roman" w:cs="Times New Roman"/>
          <w:b/>
          <w:bCs/>
          <w:sz w:val="24"/>
          <w:szCs w:val="24"/>
        </w:rPr>
        <w:t xml:space="preserve"> Razvan Fanachi</w:t>
      </w:r>
    </w:p>
    <w:p w14:paraId="326F03B5" w14:textId="40ECEBE5" w:rsidR="001D1E57" w:rsidRPr="001D1E57" w:rsidRDefault="001D1E57" w:rsidP="001D1E57">
      <w:pPr>
        <w:spacing w:line="480" w:lineRule="auto"/>
        <w:jc w:val="center"/>
        <w:rPr>
          <w:rFonts w:ascii="Times New Roman" w:hAnsi="Times New Roman" w:cs="Times New Roman"/>
          <w:b/>
          <w:bCs/>
          <w:sz w:val="24"/>
          <w:szCs w:val="24"/>
        </w:rPr>
      </w:pPr>
      <w:r w:rsidRPr="001D1E57">
        <w:rPr>
          <w:rFonts w:ascii="Times New Roman" w:hAnsi="Times New Roman" w:cs="Times New Roman"/>
          <w:b/>
          <w:bCs/>
          <w:sz w:val="24"/>
          <w:szCs w:val="24"/>
        </w:rPr>
        <w:t>Stdunet ID:</w:t>
      </w:r>
      <w:r w:rsidR="009D7832">
        <w:rPr>
          <w:rFonts w:ascii="Times New Roman" w:hAnsi="Times New Roman" w:cs="Times New Roman"/>
          <w:b/>
          <w:bCs/>
          <w:sz w:val="24"/>
          <w:szCs w:val="24"/>
        </w:rPr>
        <w:t xml:space="preserve"> 2110542</w:t>
      </w:r>
      <w:r w:rsidRPr="001D1E57">
        <w:rPr>
          <w:rFonts w:ascii="Times New Roman" w:hAnsi="Times New Roman" w:cs="Times New Roman"/>
          <w:b/>
          <w:bCs/>
          <w:sz w:val="24"/>
          <w:szCs w:val="24"/>
        </w:rPr>
        <w:br w:type="page"/>
      </w:r>
    </w:p>
    <w:sdt>
      <w:sdtPr>
        <w:rPr>
          <w:rFonts w:ascii="Times New Roman" w:eastAsia="SimSun" w:hAnsi="Times New Roman" w:cs="Times New Roman"/>
          <w:color w:val="auto"/>
          <w:sz w:val="24"/>
          <w:szCs w:val="24"/>
        </w:rPr>
        <w:id w:val="1425380554"/>
        <w:docPartObj>
          <w:docPartGallery w:val="Table of Contents"/>
          <w:docPartUnique/>
        </w:docPartObj>
      </w:sdtPr>
      <w:sdtEndPr>
        <w:rPr>
          <w:b/>
          <w:bCs/>
          <w:noProof/>
        </w:rPr>
      </w:sdtEndPr>
      <w:sdtContent>
        <w:p w14:paraId="7CB1F6C5" w14:textId="0E8F7F90" w:rsidR="001D1E57" w:rsidRPr="001D1E57" w:rsidRDefault="001D1E57" w:rsidP="001D1E57">
          <w:pPr>
            <w:pStyle w:val="TOCHeading"/>
            <w:spacing w:line="480" w:lineRule="auto"/>
            <w:rPr>
              <w:rFonts w:ascii="Times New Roman" w:hAnsi="Times New Roman" w:cs="Times New Roman"/>
              <w:b/>
              <w:bCs/>
              <w:color w:val="auto"/>
              <w:sz w:val="24"/>
              <w:szCs w:val="24"/>
            </w:rPr>
          </w:pPr>
          <w:r w:rsidRPr="001D1E57">
            <w:rPr>
              <w:rFonts w:ascii="Times New Roman" w:hAnsi="Times New Roman" w:cs="Times New Roman"/>
              <w:b/>
              <w:bCs/>
              <w:color w:val="auto"/>
              <w:sz w:val="24"/>
              <w:szCs w:val="24"/>
            </w:rPr>
            <w:t>Table of Contents</w:t>
          </w:r>
        </w:p>
        <w:p w14:paraId="28439E64" w14:textId="6F894069" w:rsidR="001D1E57" w:rsidRPr="001D1E57" w:rsidRDefault="001D1E57" w:rsidP="001D1E57">
          <w:pPr>
            <w:pStyle w:val="TOC1"/>
            <w:tabs>
              <w:tab w:val="right" w:leader="dot" w:pos="9350"/>
            </w:tabs>
            <w:spacing w:line="480" w:lineRule="auto"/>
            <w:rPr>
              <w:rFonts w:ascii="Times New Roman" w:hAnsi="Times New Roman" w:cs="Times New Roman"/>
              <w:noProof/>
              <w:sz w:val="24"/>
              <w:szCs w:val="24"/>
            </w:rPr>
          </w:pPr>
          <w:r w:rsidRPr="001D1E57">
            <w:rPr>
              <w:rFonts w:ascii="Times New Roman" w:hAnsi="Times New Roman" w:cs="Times New Roman"/>
              <w:sz w:val="24"/>
              <w:szCs w:val="24"/>
            </w:rPr>
            <w:fldChar w:fldCharType="begin"/>
          </w:r>
          <w:r w:rsidRPr="001D1E57">
            <w:rPr>
              <w:rFonts w:ascii="Times New Roman" w:hAnsi="Times New Roman" w:cs="Times New Roman"/>
              <w:sz w:val="24"/>
              <w:szCs w:val="24"/>
            </w:rPr>
            <w:instrText xml:space="preserve"> TOC \o "1-3" \h \z \u </w:instrText>
          </w:r>
          <w:r w:rsidRPr="001D1E57">
            <w:rPr>
              <w:rFonts w:ascii="Times New Roman" w:hAnsi="Times New Roman" w:cs="Times New Roman"/>
              <w:sz w:val="24"/>
              <w:szCs w:val="24"/>
            </w:rPr>
            <w:fldChar w:fldCharType="separate"/>
          </w:r>
          <w:hyperlink w:anchor="_Toc126398873" w:history="1">
            <w:r w:rsidRPr="001D1E57">
              <w:rPr>
                <w:rStyle w:val="Hyperlink"/>
                <w:rFonts w:ascii="Times New Roman" w:hAnsi="Times New Roman" w:cs="Times New Roman"/>
                <w:noProof/>
                <w:color w:val="auto"/>
                <w:sz w:val="24"/>
                <w:szCs w:val="24"/>
              </w:rPr>
              <w:t>Introduction</w:t>
            </w:r>
            <w:r w:rsidRPr="001D1E57">
              <w:rPr>
                <w:rFonts w:ascii="Times New Roman" w:hAnsi="Times New Roman" w:cs="Times New Roman"/>
                <w:noProof/>
                <w:webHidden/>
                <w:sz w:val="24"/>
                <w:szCs w:val="24"/>
              </w:rPr>
              <w:tab/>
            </w:r>
            <w:r w:rsidRPr="001D1E57">
              <w:rPr>
                <w:rFonts w:ascii="Times New Roman" w:hAnsi="Times New Roman" w:cs="Times New Roman"/>
                <w:noProof/>
                <w:webHidden/>
                <w:sz w:val="24"/>
                <w:szCs w:val="24"/>
              </w:rPr>
              <w:fldChar w:fldCharType="begin"/>
            </w:r>
            <w:r w:rsidRPr="001D1E57">
              <w:rPr>
                <w:rFonts w:ascii="Times New Roman" w:hAnsi="Times New Roman" w:cs="Times New Roman"/>
                <w:noProof/>
                <w:webHidden/>
                <w:sz w:val="24"/>
                <w:szCs w:val="24"/>
              </w:rPr>
              <w:instrText xml:space="preserve"> PAGEREF _Toc126398873 \h </w:instrText>
            </w:r>
            <w:r w:rsidRPr="001D1E57">
              <w:rPr>
                <w:rFonts w:ascii="Times New Roman" w:hAnsi="Times New Roman" w:cs="Times New Roman"/>
                <w:noProof/>
                <w:webHidden/>
                <w:sz w:val="24"/>
                <w:szCs w:val="24"/>
              </w:rPr>
            </w:r>
            <w:r w:rsidRPr="001D1E57">
              <w:rPr>
                <w:rFonts w:ascii="Times New Roman" w:hAnsi="Times New Roman" w:cs="Times New Roman"/>
                <w:noProof/>
                <w:webHidden/>
                <w:sz w:val="24"/>
                <w:szCs w:val="24"/>
              </w:rPr>
              <w:fldChar w:fldCharType="separate"/>
            </w:r>
            <w:r w:rsidRPr="001D1E57">
              <w:rPr>
                <w:rFonts w:ascii="Times New Roman" w:hAnsi="Times New Roman" w:cs="Times New Roman"/>
                <w:noProof/>
                <w:webHidden/>
                <w:sz w:val="24"/>
                <w:szCs w:val="24"/>
              </w:rPr>
              <w:t>3</w:t>
            </w:r>
            <w:r w:rsidRPr="001D1E57">
              <w:rPr>
                <w:rFonts w:ascii="Times New Roman" w:hAnsi="Times New Roman" w:cs="Times New Roman"/>
                <w:noProof/>
                <w:webHidden/>
                <w:sz w:val="24"/>
                <w:szCs w:val="24"/>
              </w:rPr>
              <w:fldChar w:fldCharType="end"/>
            </w:r>
          </w:hyperlink>
        </w:p>
        <w:p w14:paraId="452037EE" w14:textId="517C12DA" w:rsidR="001D1E57" w:rsidRPr="001D1E57" w:rsidRDefault="00000000" w:rsidP="001D1E57">
          <w:pPr>
            <w:pStyle w:val="TOC1"/>
            <w:tabs>
              <w:tab w:val="right" w:leader="dot" w:pos="9350"/>
            </w:tabs>
            <w:spacing w:line="480" w:lineRule="auto"/>
            <w:rPr>
              <w:rFonts w:ascii="Times New Roman" w:hAnsi="Times New Roman" w:cs="Times New Roman"/>
              <w:noProof/>
              <w:sz w:val="24"/>
              <w:szCs w:val="24"/>
            </w:rPr>
          </w:pPr>
          <w:hyperlink w:anchor="_Toc126398874" w:history="1">
            <w:r w:rsidR="001D1E57" w:rsidRPr="001D1E57">
              <w:rPr>
                <w:rStyle w:val="Hyperlink"/>
                <w:rFonts w:ascii="Times New Roman" w:hAnsi="Times New Roman" w:cs="Times New Roman"/>
                <w:noProof/>
                <w:color w:val="auto"/>
                <w:sz w:val="24"/>
                <w:szCs w:val="24"/>
              </w:rPr>
              <w:t>Total revenue of Hyatt and Hilton</w:t>
            </w:r>
            <w:r w:rsidR="001D1E57" w:rsidRPr="001D1E57">
              <w:rPr>
                <w:rFonts w:ascii="Times New Roman" w:hAnsi="Times New Roman" w:cs="Times New Roman"/>
                <w:noProof/>
                <w:webHidden/>
                <w:sz w:val="24"/>
                <w:szCs w:val="24"/>
              </w:rPr>
              <w:tab/>
            </w:r>
            <w:r w:rsidR="001D1E57" w:rsidRPr="001D1E57">
              <w:rPr>
                <w:rFonts w:ascii="Times New Roman" w:hAnsi="Times New Roman" w:cs="Times New Roman"/>
                <w:noProof/>
                <w:webHidden/>
                <w:sz w:val="24"/>
                <w:szCs w:val="24"/>
              </w:rPr>
              <w:fldChar w:fldCharType="begin"/>
            </w:r>
            <w:r w:rsidR="001D1E57" w:rsidRPr="001D1E57">
              <w:rPr>
                <w:rFonts w:ascii="Times New Roman" w:hAnsi="Times New Roman" w:cs="Times New Roman"/>
                <w:noProof/>
                <w:webHidden/>
                <w:sz w:val="24"/>
                <w:szCs w:val="24"/>
              </w:rPr>
              <w:instrText xml:space="preserve"> PAGEREF _Toc126398874 \h </w:instrText>
            </w:r>
            <w:r w:rsidR="001D1E57" w:rsidRPr="001D1E57">
              <w:rPr>
                <w:rFonts w:ascii="Times New Roman" w:hAnsi="Times New Roman" w:cs="Times New Roman"/>
                <w:noProof/>
                <w:webHidden/>
                <w:sz w:val="24"/>
                <w:szCs w:val="24"/>
              </w:rPr>
            </w:r>
            <w:r w:rsidR="001D1E57" w:rsidRPr="001D1E57">
              <w:rPr>
                <w:rFonts w:ascii="Times New Roman" w:hAnsi="Times New Roman" w:cs="Times New Roman"/>
                <w:noProof/>
                <w:webHidden/>
                <w:sz w:val="24"/>
                <w:szCs w:val="24"/>
              </w:rPr>
              <w:fldChar w:fldCharType="separate"/>
            </w:r>
            <w:r w:rsidR="001D1E57" w:rsidRPr="001D1E57">
              <w:rPr>
                <w:rFonts w:ascii="Times New Roman" w:hAnsi="Times New Roman" w:cs="Times New Roman"/>
                <w:noProof/>
                <w:webHidden/>
                <w:sz w:val="24"/>
                <w:szCs w:val="24"/>
              </w:rPr>
              <w:t>3</w:t>
            </w:r>
            <w:r w:rsidR="001D1E57" w:rsidRPr="001D1E57">
              <w:rPr>
                <w:rFonts w:ascii="Times New Roman" w:hAnsi="Times New Roman" w:cs="Times New Roman"/>
                <w:noProof/>
                <w:webHidden/>
                <w:sz w:val="24"/>
                <w:szCs w:val="24"/>
              </w:rPr>
              <w:fldChar w:fldCharType="end"/>
            </w:r>
          </w:hyperlink>
        </w:p>
        <w:p w14:paraId="000E7899" w14:textId="085B6E85" w:rsidR="001D1E57" w:rsidRPr="001D1E57" w:rsidRDefault="00000000" w:rsidP="001D1E57">
          <w:pPr>
            <w:pStyle w:val="TOC1"/>
            <w:tabs>
              <w:tab w:val="right" w:leader="dot" w:pos="9350"/>
            </w:tabs>
            <w:spacing w:line="480" w:lineRule="auto"/>
            <w:rPr>
              <w:rFonts w:ascii="Times New Roman" w:hAnsi="Times New Roman" w:cs="Times New Roman"/>
              <w:noProof/>
              <w:sz w:val="24"/>
              <w:szCs w:val="24"/>
            </w:rPr>
          </w:pPr>
          <w:hyperlink w:anchor="_Toc126398875" w:history="1">
            <w:r w:rsidR="001D1E57" w:rsidRPr="001D1E57">
              <w:rPr>
                <w:rStyle w:val="Hyperlink"/>
                <w:rFonts w:ascii="Times New Roman" w:hAnsi="Times New Roman" w:cs="Times New Roman"/>
                <w:noProof/>
                <w:color w:val="auto"/>
                <w:sz w:val="24"/>
                <w:szCs w:val="24"/>
              </w:rPr>
              <w:t>Market position</w:t>
            </w:r>
            <w:r w:rsidR="001D1E57" w:rsidRPr="001D1E57">
              <w:rPr>
                <w:rFonts w:ascii="Times New Roman" w:hAnsi="Times New Roman" w:cs="Times New Roman"/>
                <w:noProof/>
                <w:webHidden/>
                <w:sz w:val="24"/>
                <w:szCs w:val="24"/>
              </w:rPr>
              <w:tab/>
            </w:r>
            <w:r w:rsidR="001D1E57" w:rsidRPr="001D1E57">
              <w:rPr>
                <w:rFonts w:ascii="Times New Roman" w:hAnsi="Times New Roman" w:cs="Times New Roman"/>
                <w:noProof/>
                <w:webHidden/>
                <w:sz w:val="24"/>
                <w:szCs w:val="24"/>
              </w:rPr>
              <w:fldChar w:fldCharType="begin"/>
            </w:r>
            <w:r w:rsidR="001D1E57" w:rsidRPr="001D1E57">
              <w:rPr>
                <w:rFonts w:ascii="Times New Roman" w:hAnsi="Times New Roman" w:cs="Times New Roman"/>
                <w:noProof/>
                <w:webHidden/>
                <w:sz w:val="24"/>
                <w:szCs w:val="24"/>
              </w:rPr>
              <w:instrText xml:space="preserve"> PAGEREF _Toc126398875 \h </w:instrText>
            </w:r>
            <w:r w:rsidR="001D1E57" w:rsidRPr="001D1E57">
              <w:rPr>
                <w:rFonts w:ascii="Times New Roman" w:hAnsi="Times New Roman" w:cs="Times New Roman"/>
                <w:noProof/>
                <w:webHidden/>
                <w:sz w:val="24"/>
                <w:szCs w:val="24"/>
              </w:rPr>
            </w:r>
            <w:r w:rsidR="001D1E57" w:rsidRPr="001D1E57">
              <w:rPr>
                <w:rFonts w:ascii="Times New Roman" w:hAnsi="Times New Roman" w:cs="Times New Roman"/>
                <w:noProof/>
                <w:webHidden/>
                <w:sz w:val="24"/>
                <w:szCs w:val="24"/>
              </w:rPr>
              <w:fldChar w:fldCharType="separate"/>
            </w:r>
            <w:r w:rsidR="001D1E57" w:rsidRPr="001D1E57">
              <w:rPr>
                <w:rFonts w:ascii="Times New Roman" w:hAnsi="Times New Roman" w:cs="Times New Roman"/>
                <w:noProof/>
                <w:webHidden/>
                <w:sz w:val="24"/>
                <w:szCs w:val="24"/>
              </w:rPr>
              <w:t>4</w:t>
            </w:r>
            <w:r w:rsidR="001D1E57" w:rsidRPr="001D1E57">
              <w:rPr>
                <w:rFonts w:ascii="Times New Roman" w:hAnsi="Times New Roman" w:cs="Times New Roman"/>
                <w:noProof/>
                <w:webHidden/>
                <w:sz w:val="24"/>
                <w:szCs w:val="24"/>
              </w:rPr>
              <w:fldChar w:fldCharType="end"/>
            </w:r>
          </w:hyperlink>
        </w:p>
        <w:p w14:paraId="46353A2F" w14:textId="411E6E19" w:rsidR="001D1E57" w:rsidRPr="001D1E57" w:rsidRDefault="00000000" w:rsidP="001D1E57">
          <w:pPr>
            <w:pStyle w:val="TOC1"/>
            <w:tabs>
              <w:tab w:val="right" w:leader="dot" w:pos="9350"/>
            </w:tabs>
            <w:spacing w:line="480" w:lineRule="auto"/>
            <w:rPr>
              <w:rFonts w:ascii="Times New Roman" w:hAnsi="Times New Roman" w:cs="Times New Roman"/>
              <w:noProof/>
              <w:sz w:val="24"/>
              <w:szCs w:val="24"/>
            </w:rPr>
          </w:pPr>
          <w:hyperlink w:anchor="_Toc126398876" w:history="1">
            <w:r w:rsidR="001D1E57" w:rsidRPr="001D1E57">
              <w:rPr>
                <w:rStyle w:val="Hyperlink"/>
                <w:rFonts w:ascii="Times New Roman" w:hAnsi="Times New Roman" w:cs="Times New Roman"/>
                <w:noProof/>
                <w:color w:val="auto"/>
                <w:sz w:val="24"/>
                <w:szCs w:val="24"/>
              </w:rPr>
              <w:t>The growth potential of Hyatt and Hilton</w:t>
            </w:r>
            <w:r w:rsidR="001D1E57" w:rsidRPr="001D1E57">
              <w:rPr>
                <w:rFonts w:ascii="Times New Roman" w:hAnsi="Times New Roman" w:cs="Times New Roman"/>
                <w:noProof/>
                <w:webHidden/>
                <w:sz w:val="24"/>
                <w:szCs w:val="24"/>
              </w:rPr>
              <w:tab/>
            </w:r>
            <w:r w:rsidR="001D1E57" w:rsidRPr="001D1E57">
              <w:rPr>
                <w:rFonts w:ascii="Times New Roman" w:hAnsi="Times New Roman" w:cs="Times New Roman"/>
                <w:noProof/>
                <w:webHidden/>
                <w:sz w:val="24"/>
                <w:szCs w:val="24"/>
              </w:rPr>
              <w:fldChar w:fldCharType="begin"/>
            </w:r>
            <w:r w:rsidR="001D1E57" w:rsidRPr="001D1E57">
              <w:rPr>
                <w:rFonts w:ascii="Times New Roman" w:hAnsi="Times New Roman" w:cs="Times New Roman"/>
                <w:noProof/>
                <w:webHidden/>
                <w:sz w:val="24"/>
                <w:szCs w:val="24"/>
              </w:rPr>
              <w:instrText xml:space="preserve"> PAGEREF _Toc126398876 \h </w:instrText>
            </w:r>
            <w:r w:rsidR="001D1E57" w:rsidRPr="001D1E57">
              <w:rPr>
                <w:rFonts w:ascii="Times New Roman" w:hAnsi="Times New Roman" w:cs="Times New Roman"/>
                <w:noProof/>
                <w:webHidden/>
                <w:sz w:val="24"/>
                <w:szCs w:val="24"/>
              </w:rPr>
            </w:r>
            <w:r w:rsidR="001D1E57" w:rsidRPr="001D1E57">
              <w:rPr>
                <w:rFonts w:ascii="Times New Roman" w:hAnsi="Times New Roman" w:cs="Times New Roman"/>
                <w:noProof/>
                <w:webHidden/>
                <w:sz w:val="24"/>
                <w:szCs w:val="24"/>
              </w:rPr>
              <w:fldChar w:fldCharType="separate"/>
            </w:r>
            <w:r w:rsidR="001D1E57" w:rsidRPr="001D1E57">
              <w:rPr>
                <w:rFonts w:ascii="Times New Roman" w:hAnsi="Times New Roman" w:cs="Times New Roman"/>
                <w:noProof/>
                <w:webHidden/>
                <w:sz w:val="24"/>
                <w:szCs w:val="24"/>
              </w:rPr>
              <w:t>5</w:t>
            </w:r>
            <w:r w:rsidR="001D1E57" w:rsidRPr="001D1E57">
              <w:rPr>
                <w:rFonts w:ascii="Times New Roman" w:hAnsi="Times New Roman" w:cs="Times New Roman"/>
                <w:noProof/>
                <w:webHidden/>
                <w:sz w:val="24"/>
                <w:szCs w:val="24"/>
              </w:rPr>
              <w:fldChar w:fldCharType="end"/>
            </w:r>
          </w:hyperlink>
        </w:p>
        <w:p w14:paraId="0305E430" w14:textId="7BDC0039" w:rsidR="001D1E57" w:rsidRPr="001D1E57" w:rsidRDefault="00000000" w:rsidP="001D1E57">
          <w:pPr>
            <w:pStyle w:val="TOC1"/>
            <w:tabs>
              <w:tab w:val="right" w:leader="dot" w:pos="9350"/>
            </w:tabs>
            <w:spacing w:line="480" w:lineRule="auto"/>
            <w:rPr>
              <w:rFonts w:ascii="Times New Roman" w:hAnsi="Times New Roman" w:cs="Times New Roman"/>
              <w:noProof/>
              <w:sz w:val="24"/>
              <w:szCs w:val="24"/>
            </w:rPr>
          </w:pPr>
          <w:hyperlink w:anchor="_Toc126398877" w:history="1">
            <w:r w:rsidR="001D1E57" w:rsidRPr="001D1E57">
              <w:rPr>
                <w:rStyle w:val="Hyperlink"/>
                <w:rFonts w:ascii="Times New Roman" w:hAnsi="Times New Roman" w:cs="Times New Roman"/>
                <w:noProof/>
                <w:color w:val="auto"/>
                <w:sz w:val="24"/>
                <w:szCs w:val="24"/>
              </w:rPr>
              <w:t>Financial commitment to CSR of Hyatt and Hilton</w:t>
            </w:r>
            <w:r w:rsidR="001D1E57" w:rsidRPr="001D1E57">
              <w:rPr>
                <w:rFonts w:ascii="Times New Roman" w:hAnsi="Times New Roman" w:cs="Times New Roman"/>
                <w:noProof/>
                <w:webHidden/>
                <w:sz w:val="24"/>
                <w:szCs w:val="24"/>
              </w:rPr>
              <w:tab/>
            </w:r>
            <w:r w:rsidR="001D1E57" w:rsidRPr="001D1E57">
              <w:rPr>
                <w:rFonts w:ascii="Times New Roman" w:hAnsi="Times New Roman" w:cs="Times New Roman"/>
                <w:noProof/>
                <w:webHidden/>
                <w:sz w:val="24"/>
                <w:szCs w:val="24"/>
              </w:rPr>
              <w:fldChar w:fldCharType="begin"/>
            </w:r>
            <w:r w:rsidR="001D1E57" w:rsidRPr="001D1E57">
              <w:rPr>
                <w:rFonts w:ascii="Times New Roman" w:hAnsi="Times New Roman" w:cs="Times New Roman"/>
                <w:noProof/>
                <w:webHidden/>
                <w:sz w:val="24"/>
                <w:szCs w:val="24"/>
              </w:rPr>
              <w:instrText xml:space="preserve"> PAGEREF _Toc126398877 \h </w:instrText>
            </w:r>
            <w:r w:rsidR="001D1E57" w:rsidRPr="001D1E57">
              <w:rPr>
                <w:rFonts w:ascii="Times New Roman" w:hAnsi="Times New Roman" w:cs="Times New Roman"/>
                <w:noProof/>
                <w:webHidden/>
                <w:sz w:val="24"/>
                <w:szCs w:val="24"/>
              </w:rPr>
            </w:r>
            <w:r w:rsidR="001D1E57" w:rsidRPr="001D1E57">
              <w:rPr>
                <w:rFonts w:ascii="Times New Roman" w:hAnsi="Times New Roman" w:cs="Times New Roman"/>
                <w:noProof/>
                <w:webHidden/>
                <w:sz w:val="24"/>
                <w:szCs w:val="24"/>
              </w:rPr>
              <w:fldChar w:fldCharType="separate"/>
            </w:r>
            <w:r w:rsidR="001D1E57" w:rsidRPr="001D1E57">
              <w:rPr>
                <w:rFonts w:ascii="Times New Roman" w:hAnsi="Times New Roman" w:cs="Times New Roman"/>
                <w:noProof/>
                <w:webHidden/>
                <w:sz w:val="24"/>
                <w:szCs w:val="24"/>
              </w:rPr>
              <w:t>6</w:t>
            </w:r>
            <w:r w:rsidR="001D1E57" w:rsidRPr="001D1E57">
              <w:rPr>
                <w:rFonts w:ascii="Times New Roman" w:hAnsi="Times New Roman" w:cs="Times New Roman"/>
                <w:noProof/>
                <w:webHidden/>
                <w:sz w:val="24"/>
                <w:szCs w:val="24"/>
              </w:rPr>
              <w:fldChar w:fldCharType="end"/>
            </w:r>
          </w:hyperlink>
        </w:p>
        <w:p w14:paraId="140FAEA7" w14:textId="7BE61612" w:rsidR="001D1E57" w:rsidRPr="001D1E57" w:rsidRDefault="00000000" w:rsidP="001D1E57">
          <w:pPr>
            <w:pStyle w:val="TOC1"/>
            <w:tabs>
              <w:tab w:val="right" w:leader="dot" w:pos="9350"/>
            </w:tabs>
            <w:spacing w:line="480" w:lineRule="auto"/>
            <w:rPr>
              <w:rFonts w:ascii="Times New Roman" w:hAnsi="Times New Roman" w:cs="Times New Roman"/>
              <w:noProof/>
              <w:sz w:val="24"/>
              <w:szCs w:val="24"/>
            </w:rPr>
          </w:pPr>
          <w:hyperlink w:anchor="_Toc126398878" w:history="1">
            <w:r w:rsidR="001D1E57" w:rsidRPr="001D1E57">
              <w:rPr>
                <w:rStyle w:val="Hyperlink"/>
                <w:rFonts w:ascii="Times New Roman" w:hAnsi="Times New Roman" w:cs="Times New Roman"/>
                <w:noProof/>
                <w:color w:val="auto"/>
                <w:sz w:val="24"/>
                <w:szCs w:val="24"/>
              </w:rPr>
              <w:t>Recommendations for Hilton</w:t>
            </w:r>
            <w:r w:rsidR="001D1E57" w:rsidRPr="001D1E57">
              <w:rPr>
                <w:rFonts w:ascii="Times New Roman" w:hAnsi="Times New Roman" w:cs="Times New Roman"/>
                <w:noProof/>
                <w:webHidden/>
                <w:sz w:val="24"/>
                <w:szCs w:val="24"/>
              </w:rPr>
              <w:tab/>
            </w:r>
            <w:r w:rsidR="001D1E57" w:rsidRPr="001D1E57">
              <w:rPr>
                <w:rFonts w:ascii="Times New Roman" w:hAnsi="Times New Roman" w:cs="Times New Roman"/>
                <w:noProof/>
                <w:webHidden/>
                <w:sz w:val="24"/>
                <w:szCs w:val="24"/>
              </w:rPr>
              <w:fldChar w:fldCharType="begin"/>
            </w:r>
            <w:r w:rsidR="001D1E57" w:rsidRPr="001D1E57">
              <w:rPr>
                <w:rFonts w:ascii="Times New Roman" w:hAnsi="Times New Roman" w:cs="Times New Roman"/>
                <w:noProof/>
                <w:webHidden/>
                <w:sz w:val="24"/>
                <w:szCs w:val="24"/>
              </w:rPr>
              <w:instrText xml:space="preserve"> PAGEREF _Toc126398878 \h </w:instrText>
            </w:r>
            <w:r w:rsidR="001D1E57" w:rsidRPr="001D1E57">
              <w:rPr>
                <w:rFonts w:ascii="Times New Roman" w:hAnsi="Times New Roman" w:cs="Times New Roman"/>
                <w:noProof/>
                <w:webHidden/>
                <w:sz w:val="24"/>
                <w:szCs w:val="24"/>
              </w:rPr>
            </w:r>
            <w:r w:rsidR="001D1E57" w:rsidRPr="001D1E57">
              <w:rPr>
                <w:rFonts w:ascii="Times New Roman" w:hAnsi="Times New Roman" w:cs="Times New Roman"/>
                <w:noProof/>
                <w:webHidden/>
                <w:sz w:val="24"/>
                <w:szCs w:val="24"/>
              </w:rPr>
              <w:fldChar w:fldCharType="separate"/>
            </w:r>
            <w:r w:rsidR="001D1E57" w:rsidRPr="001D1E57">
              <w:rPr>
                <w:rFonts w:ascii="Times New Roman" w:hAnsi="Times New Roman" w:cs="Times New Roman"/>
                <w:noProof/>
                <w:webHidden/>
                <w:sz w:val="24"/>
                <w:szCs w:val="24"/>
              </w:rPr>
              <w:t>9</w:t>
            </w:r>
            <w:r w:rsidR="001D1E57" w:rsidRPr="001D1E57">
              <w:rPr>
                <w:rFonts w:ascii="Times New Roman" w:hAnsi="Times New Roman" w:cs="Times New Roman"/>
                <w:noProof/>
                <w:webHidden/>
                <w:sz w:val="24"/>
                <w:szCs w:val="24"/>
              </w:rPr>
              <w:fldChar w:fldCharType="end"/>
            </w:r>
          </w:hyperlink>
        </w:p>
        <w:p w14:paraId="38ABEC67" w14:textId="59E72B31" w:rsidR="001D1E57" w:rsidRPr="001D1E57" w:rsidRDefault="00000000" w:rsidP="001D1E57">
          <w:pPr>
            <w:pStyle w:val="TOC1"/>
            <w:tabs>
              <w:tab w:val="right" w:leader="dot" w:pos="9350"/>
            </w:tabs>
            <w:spacing w:line="480" w:lineRule="auto"/>
            <w:rPr>
              <w:rFonts w:ascii="Times New Roman" w:hAnsi="Times New Roman" w:cs="Times New Roman"/>
              <w:noProof/>
              <w:sz w:val="24"/>
              <w:szCs w:val="24"/>
            </w:rPr>
          </w:pPr>
          <w:hyperlink w:anchor="_Toc126398879" w:history="1">
            <w:r w:rsidR="001D1E57" w:rsidRPr="001D1E57">
              <w:rPr>
                <w:rStyle w:val="Hyperlink"/>
                <w:rFonts w:ascii="Times New Roman" w:hAnsi="Times New Roman" w:cs="Times New Roman"/>
                <w:noProof/>
                <w:color w:val="auto"/>
                <w:sz w:val="24"/>
                <w:szCs w:val="24"/>
              </w:rPr>
              <w:t>Recommendations for Hyatt hotels</w:t>
            </w:r>
            <w:r w:rsidR="001D1E57" w:rsidRPr="001D1E57">
              <w:rPr>
                <w:rFonts w:ascii="Times New Roman" w:hAnsi="Times New Roman" w:cs="Times New Roman"/>
                <w:noProof/>
                <w:webHidden/>
                <w:sz w:val="24"/>
                <w:szCs w:val="24"/>
              </w:rPr>
              <w:tab/>
            </w:r>
            <w:r w:rsidR="001D1E57" w:rsidRPr="001D1E57">
              <w:rPr>
                <w:rFonts w:ascii="Times New Roman" w:hAnsi="Times New Roman" w:cs="Times New Roman"/>
                <w:noProof/>
                <w:webHidden/>
                <w:sz w:val="24"/>
                <w:szCs w:val="24"/>
              </w:rPr>
              <w:fldChar w:fldCharType="begin"/>
            </w:r>
            <w:r w:rsidR="001D1E57" w:rsidRPr="001D1E57">
              <w:rPr>
                <w:rFonts w:ascii="Times New Roman" w:hAnsi="Times New Roman" w:cs="Times New Roman"/>
                <w:noProof/>
                <w:webHidden/>
                <w:sz w:val="24"/>
                <w:szCs w:val="24"/>
              </w:rPr>
              <w:instrText xml:space="preserve"> PAGEREF _Toc126398879 \h </w:instrText>
            </w:r>
            <w:r w:rsidR="001D1E57" w:rsidRPr="001D1E57">
              <w:rPr>
                <w:rFonts w:ascii="Times New Roman" w:hAnsi="Times New Roman" w:cs="Times New Roman"/>
                <w:noProof/>
                <w:webHidden/>
                <w:sz w:val="24"/>
                <w:szCs w:val="24"/>
              </w:rPr>
            </w:r>
            <w:r w:rsidR="001D1E57" w:rsidRPr="001D1E57">
              <w:rPr>
                <w:rFonts w:ascii="Times New Roman" w:hAnsi="Times New Roman" w:cs="Times New Roman"/>
                <w:noProof/>
                <w:webHidden/>
                <w:sz w:val="24"/>
                <w:szCs w:val="24"/>
              </w:rPr>
              <w:fldChar w:fldCharType="separate"/>
            </w:r>
            <w:r w:rsidR="001D1E57" w:rsidRPr="001D1E57">
              <w:rPr>
                <w:rFonts w:ascii="Times New Roman" w:hAnsi="Times New Roman" w:cs="Times New Roman"/>
                <w:noProof/>
                <w:webHidden/>
                <w:sz w:val="24"/>
                <w:szCs w:val="24"/>
              </w:rPr>
              <w:t>9</w:t>
            </w:r>
            <w:r w:rsidR="001D1E57" w:rsidRPr="001D1E57">
              <w:rPr>
                <w:rFonts w:ascii="Times New Roman" w:hAnsi="Times New Roman" w:cs="Times New Roman"/>
                <w:noProof/>
                <w:webHidden/>
                <w:sz w:val="24"/>
                <w:szCs w:val="24"/>
              </w:rPr>
              <w:fldChar w:fldCharType="end"/>
            </w:r>
          </w:hyperlink>
        </w:p>
        <w:p w14:paraId="3698EA95" w14:textId="4B063508" w:rsidR="001D1E57" w:rsidRPr="001D1E57" w:rsidRDefault="00000000" w:rsidP="001D1E57">
          <w:pPr>
            <w:pStyle w:val="TOC1"/>
            <w:tabs>
              <w:tab w:val="right" w:leader="dot" w:pos="9350"/>
            </w:tabs>
            <w:spacing w:line="480" w:lineRule="auto"/>
            <w:rPr>
              <w:rFonts w:ascii="Times New Roman" w:hAnsi="Times New Roman" w:cs="Times New Roman"/>
              <w:noProof/>
              <w:sz w:val="24"/>
              <w:szCs w:val="24"/>
            </w:rPr>
          </w:pPr>
          <w:hyperlink w:anchor="_Toc126398880" w:history="1">
            <w:r w:rsidR="001D1E57" w:rsidRPr="001D1E57">
              <w:rPr>
                <w:rStyle w:val="Hyperlink"/>
                <w:rFonts w:ascii="Times New Roman" w:hAnsi="Times New Roman" w:cs="Times New Roman"/>
                <w:noProof/>
                <w:color w:val="auto"/>
                <w:sz w:val="24"/>
                <w:szCs w:val="24"/>
              </w:rPr>
              <w:t>Conclusion</w:t>
            </w:r>
            <w:r w:rsidR="001D1E57" w:rsidRPr="001D1E57">
              <w:rPr>
                <w:rFonts w:ascii="Times New Roman" w:hAnsi="Times New Roman" w:cs="Times New Roman"/>
                <w:noProof/>
                <w:webHidden/>
                <w:sz w:val="24"/>
                <w:szCs w:val="24"/>
              </w:rPr>
              <w:tab/>
            </w:r>
            <w:r w:rsidR="001D1E57" w:rsidRPr="001D1E57">
              <w:rPr>
                <w:rFonts w:ascii="Times New Roman" w:hAnsi="Times New Roman" w:cs="Times New Roman"/>
                <w:noProof/>
                <w:webHidden/>
                <w:sz w:val="24"/>
                <w:szCs w:val="24"/>
              </w:rPr>
              <w:fldChar w:fldCharType="begin"/>
            </w:r>
            <w:r w:rsidR="001D1E57" w:rsidRPr="001D1E57">
              <w:rPr>
                <w:rFonts w:ascii="Times New Roman" w:hAnsi="Times New Roman" w:cs="Times New Roman"/>
                <w:noProof/>
                <w:webHidden/>
                <w:sz w:val="24"/>
                <w:szCs w:val="24"/>
              </w:rPr>
              <w:instrText xml:space="preserve"> PAGEREF _Toc126398880 \h </w:instrText>
            </w:r>
            <w:r w:rsidR="001D1E57" w:rsidRPr="001D1E57">
              <w:rPr>
                <w:rFonts w:ascii="Times New Roman" w:hAnsi="Times New Roman" w:cs="Times New Roman"/>
                <w:noProof/>
                <w:webHidden/>
                <w:sz w:val="24"/>
                <w:szCs w:val="24"/>
              </w:rPr>
            </w:r>
            <w:r w:rsidR="001D1E57" w:rsidRPr="001D1E57">
              <w:rPr>
                <w:rFonts w:ascii="Times New Roman" w:hAnsi="Times New Roman" w:cs="Times New Roman"/>
                <w:noProof/>
                <w:webHidden/>
                <w:sz w:val="24"/>
                <w:szCs w:val="24"/>
              </w:rPr>
              <w:fldChar w:fldCharType="separate"/>
            </w:r>
            <w:r w:rsidR="001D1E57" w:rsidRPr="001D1E57">
              <w:rPr>
                <w:rFonts w:ascii="Times New Roman" w:hAnsi="Times New Roman" w:cs="Times New Roman"/>
                <w:noProof/>
                <w:webHidden/>
                <w:sz w:val="24"/>
                <w:szCs w:val="24"/>
              </w:rPr>
              <w:t>10</w:t>
            </w:r>
            <w:r w:rsidR="001D1E57" w:rsidRPr="001D1E57">
              <w:rPr>
                <w:rFonts w:ascii="Times New Roman" w:hAnsi="Times New Roman" w:cs="Times New Roman"/>
                <w:noProof/>
                <w:webHidden/>
                <w:sz w:val="24"/>
                <w:szCs w:val="24"/>
              </w:rPr>
              <w:fldChar w:fldCharType="end"/>
            </w:r>
          </w:hyperlink>
        </w:p>
        <w:p w14:paraId="236C34B1" w14:textId="79782EA8" w:rsidR="001D1E57" w:rsidRPr="001D1E57" w:rsidRDefault="00000000" w:rsidP="001D1E57">
          <w:pPr>
            <w:pStyle w:val="TOC1"/>
            <w:tabs>
              <w:tab w:val="right" w:leader="dot" w:pos="9350"/>
            </w:tabs>
            <w:spacing w:line="480" w:lineRule="auto"/>
            <w:rPr>
              <w:rFonts w:ascii="Times New Roman" w:hAnsi="Times New Roman" w:cs="Times New Roman"/>
              <w:noProof/>
              <w:sz w:val="24"/>
              <w:szCs w:val="24"/>
            </w:rPr>
          </w:pPr>
          <w:hyperlink w:anchor="_Toc126398881" w:history="1">
            <w:r w:rsidR="001D1E57" w:rsidRPr="001D1E57">
              <w:rPr>
                <w:rStyle w:val="Hyperlink"/>
                <w:rFonts w:ascii="Times New Roman" w:hAnsi="Times New Roman" w:cs="Times New Roman"/>
                <w:noProof/>
                <w:color w:val="auto"/>
                <w:sz w:val="24"/>
                <w:szCs w:val="24"/>
              </w:rPr>
              <w:t>References:</w:t>
            </w:r>
            <w:r w:rsidR="001D1E57" w:rsidRPr="001D1E57">
              <w:rPr>
                <w:rFonts w:ascii="Times New Roman" w:hAnsi="Times New Roman" w:cs="Times New Roman"/>
                <w:noProof/>
                <w:webHidden/>
                <w:sz w:val="24"/>
                <w:szCs w:val="24"/>
              </w:rPr>
              <w:tab/>
            </w:r>
            <w:r w:rsidR="001D1E57" w:rsidRPr="001D1E57">
              <w:rPr>
                <w:rFonts w:ascii="Times New Roman" w:hAnsi="Times New Roman" w:cs="Times New Roman"/>
                <w:noProof/>
                <w:webHidden/>
                <w:sz w:val="24"/>
                <w:szCs w:val="24"/>
              </w:rPr>
              <w:fldChar w:fldCharType="begin"/>
            </w:r>
            <w:r w:rsidR="001D1E57" w:rsidRPr="001D1E57">
              <w:rPr>
                <w:rFonts w:ascii="Times New Roman" w:hAnsi="Times New Roman" w:cs="Times New Roman"/>
                <w:noProof/>
                <w:webHidden/>
                <w:sz w:val="24"/>
                <w:szCs w:val="24"/>
              </w:rPr>
              <w:instrText xml:space="preserve"> PAGEREF _Toc126398881 \h </w:instrText>
            </w:r>
            <w:r w:rsidR="001D1E57" w:rsidRPr="001D1E57">
              <w:rPr>
                <w:rFonts w:ascii="Times New Roman" w:hAnsi="Times New Roman" w:cs="Times New Roman"/>
                <w:noProof/>
                <w:webHidden/>
                <w:sz w:val="24"/>
                <w:szCs w:val="24"/>
              </w:rPr>
            </w:r>
            <w:r w:rsidR="001D1E57" w:rsidRPr="001D1E57">
              <w:rPr>
                <w:rFonts w:ascii="Times New Roman" w:hAnsi="Times New Roman" w:cs="Times New Roman"/>
                <w:noProof/>
                <w:webHidden/>
                <w:sz w:val="24"/>
                <w:szCs w:val="24"/>
              </w:rPr>
              <w:fldChar w:fldCharType="separate"/>
            </w:r>
            <w:r w:rsidR="001D1E57" w:rsidRPr="001D1E57">
              <w:rPr>
                <w:rFonts w:ascii="Times New Roman" w:hAnsi="Times New Roman" w:cs="Times New Roman"/>
                <w:noProof/>
                <w:webHidden/>
                <w:sz w:val="24"/>
                <w:szCs w:val="24"/>
              </w:rPr>
              <w:t>11</w:t>
            </w:r>
            <w:r w:rsidR="001D1E57" w:rsidRPr="001D1E57">
              <w:rPr>
                <w:rFonts w:ascii="Times New Roman" w:hAnsi="Times New Roman" w:cs="Times New Roman"/>
                <w:noProof/>
                <w:webHidden/>
                <w:sz w:val="24"/>
                <w:szCs w:val="24"/>
              </w:rPr>
              <w:fldChar w:fldCharType="end"/>
            </w:r>
          </w:hyperlink>
        </w:p>
        <w:p w14:paraId="5254DAED" w14:textId="12A2E748" w:rsidR="001D1E57" w:rsidRPr="001D1E57" w:rsidRDefault="001D1E57" w:rsidP="001D1E57">
          <w:pPr>
            <w:spacing w:line="480" w:lineRule="auto"/>
            <w:rPr>
              <w:rFonts w:ascii="Times New Roman" w:hAnsi="Times New Roman" w:cs="Times New Roman"/>
              <w:sz w:val="24"/>
              <w:szCs w:val="24"/>
            </w:rPr>
          </w:pPr>
          <w:r w:rsidRPr="001D1E57">
            <w:rPr>
              <w:rFonts w:ascii="Times New Roman" w:hAnsi="Times New Roman" w:cs="Times New Roman"/>
              <w:b/>
              <w:bCs/>
              <w:noProof/>
              <w:sz w:val="24"/>
              <w:szCs w:val="24"/>
            </w:rPr>
            <w:fldChar w:fldCharType="end"/>
          </w:r>
        </w:p>
      </w:sdtContent>
    </w:sdt>
    <w:p w14:paraId="305EC727" w14:textId="77777777" w:rsidR="001D1E57" w:rsidRPr="001D1E57" w:rsidRDefault="001D1E57" w:rsidP="001D1E57">
      <w:pPr>
        <w:spacing w:line="480" w:lineRule="auto"/>
        <w:rPr>
          <w:rFonts w:ascii="Times New Roman" w:eastAsiaTheme="majorEastAsia" w:hAnsi="Times New Roman" w:cs="Times New Roman"/>
          <w:b/>
          <w:bCs/>
          <w:sz w:val="24"/>
          <w:szCs w:val="24"/>
        </w:rPr>
      </w:pPr>
      <w:r w:rsidRPr="001D1E57">
        <w:rPr>
          <w:rFonts w:ascii="Times New Roman" w:hAnsi="Times New Roman" w:cs="Times New Roman"/>
          <w:b/>
          <w:bCs/>
          <w:sz w:val="24"/>
          <w:szCs w:val="24"/>
        </w:rPr>
        <w:br w:type="page"/>
      </w:r>
    </w:p>
    <w:p w14:paraId="0B6207AA" w14:textId="67EDFF0F" w:rsidR="009E63C5" w:rsidRPr="001D1E57" w:rsidRDefault="001D1E57" w:rsidP="001D1E57">
      <w:pPr>
        <w:pStyle w:val="Heading1"/>
        <w:spacing w:line="480" w:lineRule="auto"/>
        <w:jc w:val="both"/>
        <w:rPr>
          <w:rFonts w:ascii="Times New Roman" w:hAnsi="Times New Roman" w:cs="Times New Roman"/>
          <w:b/>
          <w:bCs/>
          <w:color w:val="auto"/>
          <w:sz w:val="24"/>
          <w:szCs w:val="24"/>
        </w:rPr>
      </w:pPr>
      <w:bookmarkStart w:id="0" w:name="_Toc126398873"/>
      <w:r w:rsidRPr="001D1E57">
        <w:rPr>
          <w:rFonts w:ascii="Times New Roman" w:hAnsi="Times New Roman" w:cs="Times New Roman"/>
          <w:b/>
          <w:bCs/>
          <w:color w:val="auto"/>
          <w:sz w:val="24"/>
          <w:szCs w:val="24"/>
        </w:rPr>
        <w:lastRenderedPageBreak/>
        <w:t>Introduction</w:t>
      </w:r>
      <w:bookmarkEnd w:id="0"/>
    </w:p>
    <w:p w14:paraId="4ACCAECB" w14:textId="77777777" w:rsidR="009E63C5" w:rsidRPr="001D1E57" w:rsidRDefault="001D1E57" w:rsidP="001D1E57">
      <w:pPr>
        <w:spacing w:line="480" w:lineRule="auto"/>
        <w:jc w:val="both"/>
        <w:rPr>
          <w:rFonts w:ascii="Times New Roman" w:hAnsi="Times New Roman" w:cs="Times New Roman"/>
          <w:sz w:val="24"/>
          <w:szCs w:val="24"/>
        </w:rPr>
      </w:pPr>
      <w:r w:rsidRPr="001D1E57">
        <w:rPr>
          <w:rFonts w:ascii="Times New Roman" w:hAnsi="Times New Roman" w:cs="Times New Roman"/>
          <w:sz w:val="24"/>
          <w:szCs w:val="24"/>
        </w:rPr>
        <w:t>The hospitality industry is now focusing on the proper set of strategies that basically allow organizations to manage their growth revenue to expand their business. It will also focus on the total revenue market position and the growth potential of the company. The report will also focus on the financial commitment to CSR and it will also recommend the proper set of opportunities for growth and potential for outsourcing for the chosen Hospital companies which are Hyatt hotels and Hilton hotels.</w:t>
      </w:r>
    </w:p>
    <w:p w14:paraId="295A77C4" w14:textId="77777777" w:rsidR="009E63C5" w:rsidRPr="001D1E57" w:rsidRDefault="001D1E57" w:rsidP="001D1E57">
      <w:pPr>
        <w:pStyle w:val="Heading1"/>
        <w:spacing w:line="480" w:lineRule="auto"/>
        <w:jc w:val="both"/>
        <w:rPr>
          <w:rFonts w:ascii="Times New Roman" w:hAnsi="Times New Roman" w:cs="Times New Roman"/>
          <w:b/>
          <w:bCs/>
          <w:color w:val="auto"/>
          <w:sz w:val="24"/>
          <w:szCs w:val="24"/>
        </w:rPr>
      </w:pPr>
      <w:bookmarkStart w:id="1" w:name="_Toc126398874"/>
      <w:r w:rsidRPr="001D1E57">
        <w:rPr>
          <w:rFonts w:ascii="Times New Roman" w:hAnsi="Times New Roman" w:cs="Times New Roman"/>
          <w:b/>
          <w:bCs/>
          <w:color w:val="auto"/>
          <w:sz w:val="24"/>
          <w:szCs w:val="24"/>
        </w:rPr>
        <w:t>Total revenue of Hyatt and Hilton</w:t>
      </w:r>
      <w:bookmarkEnd w:id="1"/>
      <w:r w:rsidRPr="001D1E57">
        <w:rPr>
          <w:rFonts w:ascii="Times New Roman" w:hAnsi="Times New Roman" w:cs="Times New Roman"/>
          <w:b/>
          <w:bCs/>
          <w:color w:val="auto"/>
          <w:sz w:val="24"/>
          <w:szCs w:val="24"/>
        </w:rPr>
        <w:t xml:space="preserve"> </w:t>
      </w:r>
    </w:p>
    <w:p w14:paraId="0EB161C3" w14:textId="264C783F" w:rsidR="009E63C5" w:rsidRPr="001D1E57" w:rsidRDefault="001D1E57" w:rsidP="001D1E57">
      <w:pPr>
        <w:spacing w:line="480" w:lineRule="auto"/>
        <w:jc w:val="both"/>
        <w:rPr>
          <w:rFonts w:ascii="Times New Roman" w:hAnsi="Times New Roman" w:cs="Times New Roman"/>
          <w:sz w:val="24"/>
          <w:szCs w:val="24"/>
        </w:rPr>
      </w:pPr>
      <w:r w:rsidRPr="001D1E57">
        <w:rPr>
          <w:rFonts w:ascii="Times New Roman" w:hAnsi="Times New Roman" w:cs="Times New Roman"/>
          <w:sz w:val="24"/>
          <w:szCs w:val="24"/>
        </w:rPr>
        <w:t xml:space="preserve">The comparison of the two hospitality companies is going to be mentioned according to the different factors while considering the different number of areas. The first discussion will focus on the total revenue of Hyatt </w:t>
      </w:r>
      <w:r w:rsidR="003D1D7A" w:rsidRPr="001D1E57">
        <w:rPr>
          <w:rFonts w:ascii="Times New Roman" w:hAnsi="Times New Roman" w:cs="Times New Roman"/>
          <w:sz w:val="24"/>
          <w:szCs w:val="24"/>
        </w:rPr>
        <w:t>and Hilton</w:t>
      </w:r>
      <w:r w:rsidRPr="001D1E57">
        <w:rPr>
          <w:rFonts w:ascii="Times New Roman" w:hAnsi="Times New Roman" w:cs="Times New Roman"/>
          <w:sz w:val="24"/>
          <w:szCs w:val="24"/>
        </w:rPr>
        <w:t xml:space="preserve">. </w:t>
      </w:r>
    </w:p>
    <w:p w14:paraId="46003B39" w14:textId="77777777" w:rsidR="009E63C5" w:rsidRPr="001D1E57" w:rsidRDefault="001D1E57" w:rsidP="001D1E57">
      <w:pPr>
        <w:spacing w:line="480" w:lineRule="auto"/>
        <w:jc w:val="both"/>
        <w:rPr>
          <w:rFonts w:ascii="Times New Roman" w:hAnsi="Times New Roman" w:cs="Times New Roman"/>
          <w:b/>
          <w:bCs/>
          <w:sz w:val="24"/>
          <w:szCs w:val="24"/>
        </w:rPr>
      </w:pPr>
      <w:r w:rsidRPr="001D1E57">
        <w:rPr>
          <w:rFonts w:ascii="Times New Roman" w:hAnsi="Times New Roman" w:cs="Times New Roman"/>
          <w:b/>
          <w:bCs/>
          <w:sz w:val="24"/>
          <w:szCs w:val="24"/>
        </w:rPr>
        <w:t xml:space="preserve">Hyatt </w:t>
      </w:r>
    </w:p>
    <w:p w14:paraId="11ECDB31" w14:textId="65521534" w:rsidR="009E63C5" w:rsidRPr="001D1E57" w:rsidRDefault="001D1E57" w:rsidP="001D1E57">
      <w:pPr>
        <w:spacing w:line="480" w:lineRule="auto"/>
        <w:jc w:val="both"/>
        <w:rPr>
          <w:rFonts w:ascii="Times New Roman" w:hAnsi="Times New Roman" w:cs="Times New Roman"/>
          <w:sz w:val="24"/>
          <w:szCs w:val="24"/>
          <w:shd w:val="clear" w:color="auto" w:fill="FFFFFF"/>
          <w:lang w:val="en-IN"/>
        </w:rPr>
      </w:pPr>
      <w:r w:rsidRPr="001D1E57">
        <w:rPr>
          <w:rFonts w:ascii="Times New Roman" w:hAnsi="Times New Roman" w:cs="Times New Roman"/>
          <w:sz w:val="24"/>
          <w:szCs w:val="24"/>
        </w:rPr>
        <w:t xml:space="preserve">The total revenue of Hyatt hotels for 2020 was 2.066 billion which is a 58.84% decline from 2019 also seen that the Hyatt hotel's annual revenue for 2019 was </w:t>
      </w:r>
      <w:r w:rsidR="003D1D7A" w:rsidRPr="001D1E57">
        <w:rPr>
          <w:rFonts w:ascii="Times New Roman" w:hAnsi="Times New Roman" w:cs="Times New Roman"/>
          <w:sz w:val="24"/>
          <w:szCs w:val="24"/>
        </w:rPr>
        <w:t>2.07 billion</w:t>
      </w:r>
      <w:r w:rsidRPr="001D1E57">
        <w:rPr>
          <w:rFonts w:ascii="Times New Roman" w:hAnsi="Times New Roman" w:cs="Times New Roman"/>
          <w:sz w:val="24"/>
          <w:szCs w:val="24"/>
        </w:rPr>
        <w:t xml:space="preserve">. In the year 2021, the Hyatt hotel generated approximately 3.03 billion US dollars in revenue from operations worldwide. The organisation </w:t>
      </w:r>
      <w:r w:rsidR="003D1D7A" w:rsidRPr="001D1E57">
        <w:rPr>
          <w:rFonts w:ascii="Times New Roman" w:hAnsi="Times New Roman" w:cs="Times New Roman"/>
          <w:sz w:val="24"/>
          <w:szCs w:val="24"/>
        </w:rPr>
        <w:t>gets</w:t>
      </w:r>
      <w:r w:rsidRPr="001D1E57">
        <w:rPr>
          <w:rFonts w:ascii="Times New Roman" w:hAnsi="Times New Roman" w:cs="Times New Roman"/>
          <w:sz w:val="24"/>
          <w:szCs w:val="24"/>
        </w:rPr>
        <w:t xml:space="preserve"> the expected profit revenues because of their brand value. It basically allows the hotel to focus on its brand strength where it estimated the forecast revenue to focus on better graphs of its positions on the market. In the year 2020, The chosen Hotel corporation manage to get a global brand value of 4.53 billion US dollars which was significantly higher than the 3.5 billion US dollars which were valued previously </w:t>
      </w:r>
      <w:r w:rsidRPr="001D1E57">
        <w:rPr>
          <w:rFonts w:ascii="Times New Roman" w:hAnsi="Times New Roman" w:cs="Times New Roman"/>
          <w:sz w:val="24"/>
          <w:szCs w:val="24"/>
          <w:shd w:val="clear" w:color="auto" w:fill="FFFFFF"/>
          <w:lang w:val="en-IN"/>
        </w:rPr>
        <w:t>(Al-Wattar et al., 2019)</w:t>
      </w:r>
      <w:r w:rsidRPr="001D1E57">
        <w:rPr>
          <w:rFonts w:ascii="Times New Roman" w:hAnsi="Times New Roman" w:cs="Times New Roman"/>
          <w:sz w:val="24"/>
          <w:szCs w:val="24"/>
        </w:rPr>
        <w:t xml:space="preserve">. The company has operations with 900 hotels located in various countries all around The World.  It has </w:t>
      </w:r>
      <w:r w:rsidRPr="001D1E57">
        <w:rPr>
          <w:rFonts w:ascii="Times New Roman" w:hAnsi="Times New Roman" w:cs="Times New Roman"/>
          <w:sz w:val="24"/>
          <w:szCs w:val="24"/>
        </w:rPr>
        <w:lastRenderedPageBreak/>
        <w:t xml:space="preserve">been seen the American customer satisfaction index help know that the United States and Canada give higher 79 out of 100 dating in 2020 which is higher than the industry average of 75. </w:t>
      </w:r>
    </w:p>
    <w:p w14:paraId="46A1A657" w14:textId="77777777" w:rsidR="009E63C5" w:rsidRPr="001D1E57" w:rsidRDefault="001D1E57" w:rsidP="001D1E57">
      <w:pPr>
        <w:spacing w:line="480" w:lineRule="auto"/>
        <w:jc w:val="both"/>
        <w:rPr>
          <w:rFonts w:ascii="Times New Roman" w:hAnsi="Times New Roman" w:cs="Times New Roman"/>
          <w:b/>
          <w:bCs/>
          <w:sz w:val="24"/>
          <w:szCs w:val="24"/>
        </w:rPr>
      </w:pPr>
      <w:r w:rsidRPr="001D1E57">
        <w:rPr>
          <w:rFonts w:ascii="Times New Roman" w:hAnsi="Times New Roman" w:cs="Times New Roman"/>
          <w:b/>
          <w:bCs/>
          <w:sz w:val="24"/>
          <w:szCs w:val="24"/>
        </w:rPr>
        <w:t xml:space="preserve">Hilton </w:t>
      </w:r>
    </w:p>
    <w:p w14:paraId="427732A5" w14:textId="6DD52B72" w:rsidR="009E63C5" w:rsidRPr="001D1E57" w:rsidRDefault="001D1E57" w:rsidP="001D1E57">
      <w:pPr>
        <w:spacing w:line="480" w:lineRule="auto"/>
        <w:jc w:val="both"/>
        <w:rPr>
          <w:rFonts w:ascii="Times New Roman" w:hAnsi="Times New Roman" w:cs="Times New Roman"/>
          <w:sz w:val="24"/>
          <w:szCs w:val="24"/>
          <w:shd w:val="clear" w:color="auto" w:fill="FFFFFF"/>
          <w:lang w:val="en-IN"/>
        </w:rPr>
      </w:pPr>
      <w:r w:rsidRPr="001D1E57">
        <w:rPr>
          <w:rFonts w:ascii="Times New Roman" w:hAnsi="Times New Roman" w:cs="Times New Roman"/>
          <w:sz w:val="24"/>
          <w:szCs w:val="24"/>
        </w:rPr>
        <w:t xml:space="preserve">In the year 2021, Hotel </w:t>
      </w:r>
      <w:r w:rsidR="003D1D7A" w:rsidRPr="001D1E57">
        <w:rPr>
          <w:rFonts w:ascii="Times New Roman" w:hAnsi="Times New Roman" w:cs="Times New Roman"/>
          <w:sz w:val="24"/>
          <w:szCs w:val="24"/>
        </w:rPr>
        <w:t>giant Hilton</w:t>
      </w:r>
      <w:r w:rsidRPr="001D1E57">
        <w:rPr>
          <w:rFonts w:ascii="Times New Roman" w:hAnsi="Times New Roman" w:cs="Times New Roman"/>
          <w:sz w:val="24"/>
          <w:szCs w:val="24"/>
        </w:rPr>
        <w:t xml:space="preserve"> hotels corporation basically generated an approximate value of 5.79  billion US dollars in revenue from operations worldwide. In the previous year, the Hilton hotels corporation generated a revenue of 4.31 billion US dollars. The dispensary was likely a result of travel restrictions that are related to the pandemic. The overall reduction in revenue can be attributed to the global coronavirus pandemic that basically forced the hotel industry to shut down their properties across the globe to control the spread of the virus which bring out a huge disparity in their revenues </w:t>
      </w:r>
      <w:r w:rsidRPr="001D1E57">
        <w:rPr>
          <w:rFonts w:ascii="Times New Roman" w:hAnsi="Times New Roman" w:cs="Times New Roman"/>
          <w:sz w:val="24"/>
          <w:szCs w:val="24"/>
          <w:shd w:val="clear" w:color="auto" w:fill="FFFFFF"/>
          <w:lang w:val="en-IN"/>
        </w:rPr>
        <w:t>(Breier et al., 2021)</w:t>
      </w:r>
      <w:r w:rsidRPr="001D1E57">
        <w:rPr>
          <w:rFonts w:ascii="Times New Roman" w:hAnsi="Times New Roman" w:cs="Times New Roman"/>
          <w:sz w:val="24"/>
          <w:szCs w:val="24"/>
        </w:rPr>
        <w:t>. The Hilton worldwide holdings are one of the most well-known Hotel chains across the globe and the company basically owned and leased hotels accounted for 0.6 billion US dollars of the total revenue generator in 2021. In that year the company accounted for over a million hotel rooms across the world.</w:t>
      </w:r>
    </w:p>
    <w:p w14:paraId="71DEB204" w14:textId="77777777" w:rsidR="009E63C5" w:rsidRPr="001D1E57" w:rsidRDefault="001D1E57" w:rsidP="001D1E57">
      <w:pPr>
        <w:pStyle w:val="Heading1"/>
        <w:spacing w:line="480" w:lineRule="auto"/>
        <w:jc w:val="both"/>
        <w:rPr>
          <w:rFonts w:ascii="Times New Roman" w:hAnsi="Times New Roman" w:cs="Times New Roman"/>
          <w:b/>
          <w:bCs/>
          <w:color w:val="auto"/>
          <w:sz w:val="24"/>
          <w:szCs w:val="24"/>
        </w:rPr>
      </w:pPr>
      <w:bookmarkStart w:id="2" w:name="_Toc126398875"/>
      <w:r w:rsidRPr="001D1E57">
        <w:rPr>
          <w:rFonts w:ascii="Times New Roman" w:hAnsi="Times New Roman" w:cs="Times New Roman"/>
          <w:b/>
          <w:bCs/>
          <w:color w:val="auto"/>
          <w:sz w:val="24"/>
          <w:szCs w:val="24"/>
        </w:rPr>
        <w:t>Market position</w:t>
      </w:r>
      <w:bookmarkEnd w:id="2"/>
      <w:r w:rsidRPr="001D1E57">
        <w:rPr>
          <w:rFonts w:ascii="Times New Roman" w:hAnsi="Times New Roman" w:cs="Times New Roman"/>
          <w:b/>
          <w:bCs/>
          <w:color w:val="auto"/>
          <w:sz w:val="24"/>
          <w:szCs w:val="24"/>
        </w:rPr>
        <w:t xml:space="preserve"> </w:t>
      </w:r>
    </w:p>
    <w:p w14:paraId="076027A3" w14:textId="77777777" w:rsidR="009E63C5" w:rsidRPr="001D1E57" w:rsidRDefault="001D1E57" w:rsidP="001D1E57">
      <w:pPr>
        <w:spacing w:line="480" w:lineRule="auto"/>
        <w:jc w:val="both"/>
        <w:rPr>
          <w:rFonts w:ascii="Times New Roman" w:hAnsi="Times New Roman" w:cs="Times New Roman"/>
          <w:b/>
          <w:bCs/>
          <w:sz w:val="24"/>
          <w:szCs w:val="24"/>
        </w:rPr>
      </w:pPr>
      <w:r w:rsidRPr="001D1E57">
        <w:rPr>
          <w:rFonts w:ascii="Times New Roman" w:hAnsi="Times New Roman" w:cs="Times New Roman"/>
          <w:b/>
          <w:bCs/>
          <w:sz w:val="24"/>
          <w:szCs w:val="24"/>
        </w:rPr>
        <w:t>Hyatt</w:t>
      </w:r>
    </w:p>
    <w:p w14:paraId="0EDD4626" w14:textId="77777777" w:rsidR="009E63C5" w:rsidRPr="001D1E57" w:rsidRDefault="001D1E57" w:rsidP="001D1E57">
      <w:pPr>
        <w:spacing w:line="480" w:lineRule="auto"/>
        <w:jc w:val="both"/>
        <w:rPr>
          <w:rFonts w:ascii="Times New Roman" w:hAnsi="Times New Roman" w:cs="Times New Roman"/>
          <w:b/>
          <w:bCs/>
          <w:sz w:val="24"/>
          <w:szCs w:val="24"/>
        </w:rPr>
      </w:pPr>
      <w:r w:rsidRPr="001D1E57">
        <w:rPr>
          <w:rFonts w:ascii="Times New Roman" w:hAnsi="Times New Roman" w:cs="Times New Roman"/>
          <w:sz w:val="24"/>
          <w:szCs w:val="24"/>
        </w:rPr>
        <w:t xml:space="preserve">Hyatt hotel as a leading Hotel brand has established an available position in the global market. The company has acquired a significant number of outstanding shares throughout the course of its business operations in different parts of the world. It has allowed the company to enhance its overall growth by more than eleven billion. This creates the company one of the most valuable companies in the hotel industry under the top 1400 hotel companies worldwide. </w:t>
      </w:r>
    </w:p>
    <w:p w14:paraId="59D8E08B" w14:textId="77777777" w:rsidR="009E63C5" w:rsidRPr="001D1E57" w:rsidRDefault="001D1E57" w:rsidP="001D1E57">
      <w:pPr>
        <w:spacing w:line="480" w:lineRule="auto"/>
        <w:jc w:val="both"/>
        <w:rPr>
          <w:rFonts w:ascii="Times New Roman" w:hAnsi="Times New Roman" w:cs="Times New Roman"/>
          <w:b/>
          <w:bCs/>
          <w:sz w:val="24"/>
          <w:szCs w:val="24"/>
        </w:rPr>
      </w:pPr>
      <w:r w:rsidRPr="001D1E57">
        <w:rPr>
          <w:rFonts w:ascii="Times New Roman" w:hAnsi="Times New Roman" w:cs="Times New Roman"/>
          <w:b/>
          <w:bCs/>
          <w:sz w:val="24"/>
          <w:szCs w:val="24"/>
        </w:rPr>
        <w:t>Hilton</w:t>
      </w:r>
    </w:p>
    <w:p w14:paraId="3E75CF0E" w14:textId="71A413C1" w:rsidR="009E63C5" w:rsidRPr="001D1E57" w:rsidRDefault="001D1E57" w:rsidP="001D1E57">
      <w:pPr>
        <w:spacing w:line="480" w:lineRule="auto"/>
        <w:jc w:val="both"/>
        <w:rPr>
          <w:rFonts w:ascii="Times New Roman" w:hAnsi="Times New Roman" w:cs="Times New Roman"/>
          <w:sz w:val="24"/>
          <w:szCs w:val="24"/>
          <w:shd w:val="clear" w:color="auto" w:fill="FFFFFF"/>
          <w:lang w:val="en-IN"/>
        </w:rPr>
      </w:pPr>
      <w:r w:rsidRPr="001D1E57">
        <w:rPr>
          <w:rFonts w:ascii="Times New Roman" w:hAnsi="Times New Roman" w:cs="Times New Roman"/>
          <w:sz w:val="24"/>
          <w:szCs w:val="24"/>
        </w:rPr>
        <w:lastRenderedPageBreak/>
        <w:t xml:space="preserve">Hilton has been one of the Hotel brands that have acquired dominance over the industry. It can be seen that the market position of the company has been significantly higher than its competitors where the shares have been found to increase up to 7.78% which is much higher in comparison. It has provided significant brand value for the company </w:t>
      </w:r>
      <w:r w:rsidRPr="001D1E57">
        <w:rPr>
          <w:rFonts w:ascii="Times New Roman" w:hAnsi="Times New Roman" w:cs="Times New Roman"/>
          <w:sz w:val="24"/>
          <w:szCs w:val="24"/>
          <w:shd w:val="clear" w:color="auto" w:fill="FFFFFF"/>
          <w:lang w:val="en-IN"/>
        </w:rPr>
        <w:t>(Franco et al., 2020)</w:t>
      </w:r>
      <w:r w:rsidRPr="001D1E57">
        <w:rPr>
          <w:rFonts w:ascii="Times New Roman" w:hAnsi="Times New Roman" w:cs="Times New Roman"/>
          <w:sz w:val="24"/>
          <w:szCs w:val="24"/>
        </w:rPr>
        <w:t xml:space="preserve">. The larger portfolio has created more space for budget-friendly hotels as well as luxurious resorts. </w:t>
      </w:r>
    </w:p>
    <w:p w14:paraId="4895100C" w14:textId="77777777" w:rsidR="009E63C5" w:rsidRPr="001D1E57" w:rsidRDefault="001D1E57" w:rsidP="001D1E57">
      <w:pPr>
        <w:pStyle w:val="Heading1"/>
        <w:spacing w:line="480" w:lineRule="auto"/>
        <w:jc w:val="both"/>
        <w:rPr>
          <w:rFonts w:ascii="Times New Roman" w:hAnsi="Times New Roman" w:cs="Times New Roman"/>
          <w:b/>
          <w:bCs/>
          <w:color w:val="auto"/>
          <w:sz w:val="24"/>
          <w:szCs w:val="24"/>
        </w:rPr>
      </w:pPr>
      <w:bookmarkStart w:id="3" w:name="_Toc126398876"/>
      <w:r w:rsidRPr="001D1E57">
        <w:rPr>
          <w:rFonts w:ascii="Times New Roman" w:hAnsi="Times New Roman" w:cs="Times New Roman"/>
          <w:b/>
          <w:bCs/>
          <w:color w:val="auto"/>
          <w:sz w:val="24"/>
          <w:szCs w:val="24"/>
        </w:rPr>
        <w:t>The growth potential of Hyatt and Hilton</w:t>
      </w:r>
      <w:bookmarkEnd w:id="3"/>
      <w:r w:rsidRPr="001D1E57">
        <w:rPr>
          <w:rFonts w:ascii="Times New Roman" w:hAnsi="Times New Roman" w:cs="Times New Roman"/>
          <w:b/>
          <w:bCs/>
          <w:color w:val="auto"/>
          <w:sz w:val="24"/>
          <w:szCs w:val="24"/>
        </w:rPr>
        <w:t xml:space="preserve"> </w:t>
      </w:r>
    </w:p>
    <w:p w14:paraId="19956C89" w14:textId="77777777" w:rsidR="009E63C5" w:rsidRPr="001D1E57" w:rsidRDefault="001D1E57" w:rsidP="001D1E57">
      <w:pPr>
        <w:spacing w:line="480" w:lineRule="auto"/>
        <w:jc w:val="both"/>
        <w:rPr>
          <w:rFonts w:ascii="Times New Roman" w:hAnsi="Times New Roman" w:cs="Times New Roman"/>
          <w:b/>
          <w:bCs/>
          <w:sz w:val="24"/>
          <w:szCs w:val="24"/>
        </w:rPr>
      </w:pPr>
      <w:r w:rsidRPr="001D1E57">
        <w:rPr>
          <w:rFonts w:ascii="Times New Roman" w:hAnsi="Times New Roman" w:cs="Times New Roman"/>
          <w:b/>
          <w:bCs/>
          <w:sz w:val="24"/>
          <w:szCs w:val="24"/>
        </w:rPr>
        <w:t>Hyatt</w:t>
      </w:r>
    </w:p>
    <w:p w14:paraId="147184E3" w14:textId="343F728D" w:rsidR="009E63C5" w:rsidRPr="001D1E57" w:rsidRDefault="001D1E57" w:rsidP="001D1E57">
      <w:pPr>
        <w:spacing w:line="480" w:lineRule="auto"/>
        <w:jc w:val="both"/>
        <w:rPr>
          <w:rFonts w:ascii="Times New Roman" w:hAnsi="Times New Roman" w:cs="Times New Roman"/>
          <w:sz w:val="24"/>
          <w:szCs w:val="24"/>
          <w:shd w:val="clear" w:color="auto" w:fill="FFFFFF"/>
          <w:lang w:val="en-IN"/>
        </w:rPr>
      </w:pPr>
      <w:r w:rsidRPr="001D1E57">
        <w:rPr>
          <w:rFonts w:ascii="Times New Roman" w:hAnsi="Times New Roman" w:cs="Times New Roman"/>
          <w:sz w:val="24"/>
          <w:szCs w:val="24"/>
        </w:rPr>
        <w:t xml:space="preserve">The Hyatt hotels have enhanced growth potential in the hospitality industry because it is seen that the organisation enhance their position for continued transformative growth in 2023 and beyond with the record pipeline of approximately 170000 rooms worldwide. The company also focus on the acquisition of Dream Hotel group's lifestyle Hotel brand for the management of the platform to manage their brand recognition process which is going to be helpful for the organisation to manage their growth potential in an accurate way </w:t>
      </w:r>
      <w:r w:rsidRPr="001D1E57">
        <w:rPr>
          <w:rFonts w:ascii="Times New Roman" w:hAnsi="Times New Roman" w:cs="Times New Roman"/>
          <w:sz w:val="24"/>
          <w:szCs w:val="24"/>
          <w:shd w:val="clear" w:color="auto" w:fill="FFFFFF"/>
          <w:lang w:val="en-IN"/>
        </w:rPr>
        <w:t>(Kim et al., 2019)</w:t>
      </w:r>
      <w:r w:rsidRPr="001D1E57">
        <w:rPr>
          <w:rFonts w:ascii="Times New Roman" w:hAnsi="Times New Roman" w:cs="Times New Roman"/>
          <w:sz w:val="24"/>
          <w:szCs w:val="24"/>
        </w:rPr>
        <w:t>. The companies also expanding its business because the park Hyatt brand is said to have re-established its presence in South Africa and it is also trying to take entry into Morocco and London by expanding in the Asia Pacific region including Taiwan and Malaysia. The bonus connection of this organisation basically allows them to manage the healthy pipeline of Thomson hotels in 2023 and 2024 because the organisation will get significant growth in an accurate way. The company expanded into 3 new markets where the organisation brought out the first hospitality with a diverse portfolio of branded and independent properties to over 50 hotels across 11 States</w:t>
      </w:r>
    </w:p>
    <w:p w14:paraId="6203A605" w14:textId="77777777" w:rsidR="009E63C5" w:rsidRPr="001D1E57" w:rsidRDefault="001D1E57" w:rsidP="001D1E57">
      <w:pPr>
        <w:spacing w:line="480" w:lineRule="auto"/>
        <w:jc w:val="both"/>
        <w:rPr>
          <w:rFonts w:ascii="Times New Roman" w:hAnsi="Times New Roman" w:cs="Times New Roman"/>
          <w:b/>
          <w:bCs/>
          <w:sz w:val="24"/>
          <w:szCs w:val="24"/>
        </w:rPr>
      </w:pPr>
      <w:r w:rsidRPr="001D1E57">
        <w:rPr>
          <w:rFonts w:ascii="Times New Roman" w:hAnsi="Times New Roman" w:cs="Times New Roman"/>
          <w:b/>
          <w:bCs/>
          <w:sz w:val="24"/>
          <w:szCs w:val="24"/>
        </w:rPr>
        <w:t>Hilton</w:t>
      </w:r>
    </w:p>
    <w:p w14:paraId="4104F871" w14:textId="408D84E7" w:rsidR="009E63C5" w:rsidRPr="001D1E57" w:rsidRDefault="001D1E57" w:rsidP="001D1E57">
      <w:pPr>
        <w:spacing w:line="480" w:lineRule="auto"/>
        <w:jc w:val="both"/>
        <w:rPr>
          <w:rFonts w:ascii="Times New Roman" w:hAnsi="Times New Roman" w:cs="Times New Roman"/>
          <w:sz w:val="24"/>
          <w:szCs w:val="24"/>
          <w:lang w:val="en-IN"/>
        </w:rPr>
      </w:pPr>
      <w:r w:rsidRPr="001D1E57">
        <w:rPr>
          <w:rFonts w:ascii="Times New Roman" w:hAnsi="Times New Roman" w:cs="Times New Roman"/>
          <w:sz w:val="24"/>
          <w:szCs w:val="24"/>
        </w:rPr>
        <w:lastRenderedPageBreak/>
        <w:t xml:space="preserve">Hilton is also known for its huge growth expansion. The company opens different luxury properties by managing hotels by adding 11 hotels across Hilton's luxury brands, they also invested in the world of story hotels and resorts that basically allow the organisation to focus on dynamic meetings and events to manage their brand portfolio for transforming the industry. The company also launched the Hilton effect foundation which is dedicated to creating a better world to travel the organisation is also focusing on the areas of sustainability which are very helpful for the management of the corporate responsibilities of the hotel </w:t>
      </w:r>
      <w:r w:rsidRPr="001D1E57">
        <w:rPr>
          <w:rFonts w:ascii="Times New Roman" w:hAnsi="Times New Roman" w:cs="Times New Roman"/>
          <w:sz w:val="24"/>
          <w:szCs w:val="24"/>
          <w:shd w:val="clear" w:color="auto" w:fill="FFFFFF"/>
          <w:lang w:val="en-IN"/>
        </w:rPr>
        <w:t>(Köseoglu et al., 2020)</w:t>
      </w:r>
      <w:r w:rsidRPr="001D1E57">
        <w:rPr>
          <w:rFonts w:ascii="Times New Roman" w:hAnsi="Times New Roman" w:cs="Times New Roman"/>
          <w:sz w:val="24"/>
          <w:szCs w:val="24"/>
        </w:rPr>
        <w:t xml:space="preserve">. The organisation also </w:t>
      </w:r>
      <w:r w:rsidR="003D1D7A" w:rsidRPr="001D1E57">
        <w:rPr>
          <w:rFonts w:ascii="Times New Roman" w:hAnsi="Times New Roman" w:cs="Times New Roman"/>
          <w:sz w:val="24"/>
          <w:szCs w:val="24"/>
        </w:rPr>
        <w:t>achieves</w:t>
      </w:r>
      <w:r w:rsidRPr="001D1E57">
        <w:rPr>
          <w:rFonts w:ascii="Times New Roman" w:hAnsi="Times New Roman" w:cs="Times New Roman"/>
          <w:sz w:val="24"/>
          <w:szCs w:val="24"/>
        </w:rPr>
        <w:t xml:space="preserve"> record numbers of package redemptions through the Hilton honours experience platform which also allowed the organisation to manage their growth in an accurate way. Held on is being the world's best workplace it has been appreciated by fortune magazine for getting the ranks of second place as the best workplace hospitality companies</w:t>
      </w:r>
    </w:p>
    <w:p w14:paraId="76BBCCBB" w14:textId="77777777" w:rsidR="009E63C5" w:rsidRPr="001D1E57" w:rsidRDefault="001D1E57" w:rsidP="001D1E57">
      <w:pPr>
        <w:pStyle w:val="Heading1"/>
        <w:spacing w:line="480" w:lineRule="auto"/>
        <w:jc w:val="both"/>
        <w:rPr>
          <w:rFonts w:ascii="Times New Roman" w:hAnsi="Times New Roman" w:cs="Times New Roman"/>
          <w:b/>
          <w:bCs/>
          <w:color w:val="auto"/>
          <w:sz w:val="24"/>
          <w:szCs w:val="24"/>
        </w:rPr>
      </w:pPr>
      <w:bookmarkStart w:id="4" w:name="_Toc126398877"/>
      <w:r w:rsidRPr="001D1E57">
        <w:rPr>
          <w:rFonts w:ascii="Times New Roman" w:hAnsi="Times New Roman" w:cs="Times New Roman"/>
          <w:b/>
          <w:bCs/>
          <w:color w:val="auto"/>
          <w:sz w:val="24"/>
          <w:szCs w:val="24"/>
        </w:rPr>
        <w:t>Financial commitment to CSR of Hyatt and Hilton</w:t>
      </w:r>
      <w:bookmarkEnd w:id="4"/>
      <w:r w:rsidRPr="001D1E57">
        <w:rPr>
          <w:rFonts w:ascii="Times New Roman" w:hAnsi="Times New Roman" w:cs="Times New Roman"/>
          <w:b/>
          <w:bCs/>
          <w:color w:val="auto"/>
          <w:sz w:val="24"/>
          <w:szCs w:val="24"/>
        </w:rPr>
        <w:t xml:space="preserve"> </w:t>
      </w:r>
    </w:p>
    <w:p w14:paraId="1DAA1F4B" w14:textId="77777777" w:rsidR="009E63C5" w:rsidRPr="001D1E57" w:rsidRDefault="001D1E57" w:rsidP="001D1E57">
      <w:pPr>
        <w:spacing w:line="480" w:lineRule="auto"/>
        <w:jc w:val="both"/>
        <w:rPr>
          <w:rFonts w:ascii="Times New Roman" w:hAnsi="Times New Roman" w:cs="Times New Roman"/>
          <w:b/>
          <w:bCs/>
          <w:sz w:val="24"/>
          <w:szCs w:val="24"/>
        </w:rPr>
      </w:pPr>
      <w:r w:rsidRPr="001D1E57">
        <w:rPr>
          <w:rFonts w:ascii="Times New Roman" w:hAnsi="Times New Roman" w:cs="Times New Roman"/>
          <w:b/>
          <w:bCs/>
          <w:sz w:val="24"/>
          <w:szCs w:val="24"/>
        </w:rPr>
        <w:t>Hyatt</w:t>
      </w:r>
    </w:p>
    <w:p w14:paraId="227F2F61" w14:textId="7E879D68" w:rsidR="009E63C5" w:rsidRPr="001D1E57" w:rsidRDefault="001D1E57" w:rsidP="001D1E57">
      <w:pPr>
        <w:spacing w:line="480" w:lineRule="auto"/>
        <w:jc w:val="both"/>
        <w:rPr>
          <w:rFonts w:ascii="Times New Roman" w:hAnsi="Times New Roman" w:cs="Times New Roman"/>
          <w:sz w:val="24"/>
          <w:szCs w:val="24"/>
          <w:shd w:val="clear" w:color="auto" w:fill="FFFFFF"/>
        </w:rPr>
      </w:pPr>
      <w:r w:rsidRPr="001D1E57">
        <w:rPr>
          <w:rFonts w:ascii="Times New Roman" w:hAnsi="Times New Roman" w:cs="Times New Roman"/>
          <w:sz w:val="24"/>
          <w:szCs w:val="24"/>
        </w:rPr>
        <w:t xml:space="preserve">Hyatt is launching the world of care with new commitments to advanced diversity and equity which are going to be helpful for the management of responsible business practices. The organisation focuses on its financial commitment where Hyatt invests their money for the management of care for people as well as the organisation also launched and invest in rise HY to deliver the focus on connecting employed youth with career opportunities in the hospital industry that is going to be helpful for the management of the corporate social responsibilities for Hyatt. The company also focuses on the charitable donations of 9.8 million that basically allow the organisation to manage their new global program that aims to hire 10000 opportunity youth by 2025 </w:t>
      </w:r>
      <w:r w:rsidRPr="001D1E57">
        <w:rPr>
          <w:rFonts w:ascii="Times New Roman" w:hAnsi="Times New Roman" w:cs="Times New Roman"/>
          <w:sz w:val="24"/>
          <w:szCs w:val="24"/>
          <w:shd w:val="clear" w:color="auto" w:fill="FFFFFF"/>
        </w:rPr>
        <w:t>(Lai and Wong, 2020)</w:t>
      </w:r>
      <w:r w:rsidRPr="001D1E57">
        <w:rPr>
          <w:rFonts w:ascii="Times New Roman" w:hAnsi="Times New Roman" w:cs="Times New Roman"/>
          <w:sz w:val="24"/>
          <w:szCs w:val="24"/>
        </w:rPr>
        <w:t xml:space="preserve">. The company also develop a virtual reality experience to give young people the experience to fulfil the hospital careers and the company also invested in the attributes </w:t>
      </w:r>
      <w:r w:rsidRPr="001D1E57">
        <w:rPr>
          <w:rFonts w:ascii="Times New Roman" w:hAnsi="Times New Roman" w:cs="Times New Roman"/>
          <w:sz w:val="24"/>
          <w:szCs w:val="24"/>
        </w:rPr>
        <w:lastRenderedPageBreak/>
        <w:t xml:space="preserve">of human rights that basically allow the organisation to train more than 55000 colleges in key functions to recognize The warning signs of human trafficking for productively respond towards the human trafficking areas which are going to be helpful for the management of the attributes for combating the modern days delivery and the companies also expanded their focus to providing more resources to the frontline staff. The organisation is also investing in the uses of green energies which is basically helpful for the organisation to reduce the energy uses and greenhouse gas emissions that are the rainfall for the organisation to manage each and every </w:t>
      </w:r>
      <w:r w:rsidR="003D1D7A" w:rsidRPr="001D1E57">
        <w:rPr>
          <w:rFonts w:ascii="Times New Roman" w:hAnsi="Times New Roman" w:cs="Times New Roman"/>
          <w:sz w:val="24"/>
          <w:szCs w:val="24"/>
        </w:rPr>
        <w:t>area</w:t>
      </w:r>
      <w:r w:rsidRPr="001D1E57">
        <w:rPr>
          <w:rFonts w:ascii="Times New Roman" w:hAnsi="Times New Roman" w:cs="Times New Roman"/>
          <w:sz w:val="24"/>
          <w:szCs w:val="24"/>
        </w:rPr>
        <w:t xml:space="preserve"> of concern that is interconnected with the corporate social responsibilities. The organisation is also AIIMS to reduce water use for guest nights by 30%. Hyatt also invested in comprehensive food waste prevention management guidelines that basically allow the organisation to build industry collaboration for the management of food waste programs. On the other hand, it has been seen that the organisation is also established a relationship with the food donation connection to hotels and implementing food donation programs where a 50% increment is going to be managed for reporting the donation of excess foods </w:t>
      </w:r>
      <w:r w:rsidRPr="001D1E57">
        <w:rPr>
          <w:rFonts w:ascii="Times New Roman" w:hAnsi="Times New Roman" w:cs="Times New Roman"/>
          <w:sz w:val="24"/>
          <w:szCs w:val="24"/>
          <w:shd w:val="clear" w:color="auto" w:fill="FFFFFF"/>
        </w:rPr>
        <w:t>(Shneikat and Alrawadieh, 2019)</w:t>
      </w:r>
      <w:r w:rsidRPr="001D1E57">
        <w:rPr>
          <w:rFonts w:ascii="Times New Roman" w:hAnsi="Times New Roman" w:cs="Times New Roman"/>
          <w:sz w:val="24"/>
          <w:szCs w:val="24"/>
        </w:rPr>
        <w:t xml:space="preserve">. The Hotel is also time to identify this colour solution in opportunities for collective actions to help address the complex environmental challenges and drive changes because it is going to be a helpful organisation to contribute to the collective actions and engagement of the broader audiences in order to drive the changes. The companies also investing in the campaign of the new plan forward where the organisation is providing vegetarian and vegan dishes that are very helpful for them to offer better foods beyond meat that is very important for them to manage the corporation's responsibilities in an accurate way. They also get the opportunity to focus on the appreciation of sustainable sourced sea foods that are very important for the management of the events as well as it is also helpful for </w:t>
      </w:r>
      <w:r w:rsidRPr="001D1E57">
        <w:rPr>
          <w:rFonts w:ascii="Times New Roman" w:hAnsi="Times New Roman" w:cs="Times New Roman"/>
          <w:sz w:val="24"/>
          <w:szCs w:val="24"/>
        </w:rPr>
        <w:lastRenderedPageBreak/>
        <w:t xml:space="preserve">the organisation to recycle their products where the hotel sent nearly 40 terms of case products and only 130 mattresses to a local company that are going to be refurbished and upcycle. </w:t>
      </w:r>
    </w:p>
    <w:p w14:paraId="04495962" w14:textId="77777777" w:rsidR="009E63C5" w:rsidRPr="001D1E57" w:rsidRDefault="001D1E57" w:rsidP="001D1E57">
      <w:pPr>
        <w:spacing w:line="480" w:lineRule="auto"/>
        <w:jc w:val="both"/>
        <w:rPr>
          <w:rFonts w:ascii="Times New Roman" w:hAnsi="Times New Roman" w:cs="Times New Roman"/>
          <w:b/>
          <w:bCs/>
          <w:sz w:val="24"/>
          <w:szCs w:val="24"/>
        </w:rPr>
      </w:pPr>
      <w:r w:rsidRPr="001D1E57">
        <w:rPr>
          <w:rFonts w:ascii="Times New Roman" w:hAnsi="Times New Roman" w:cs="Times New Roman"/>
          <w:b/>
          <w:bCs/>
          <w:sz w:val="24"/>
          <w:szCs w:val="24"/>
        </w:rPr>
        <w:t xml:space="preserve">Hilton </w:t>
      </w:r>
    </w:p>
    <w:p w14:paraId="0CF6C079" w14:textId="68AAAE97" w:rsidR="009E63C5" w:rsidRPr="001D1E57" w:rsidRDefault="001D1E57" w:rsidP="001D1E57">
      <w:pPr>
        <w:spacing w:line="480" w:lineRule="auto"/>
        <w:jc w:val="both"/>
        <w:rPr>
          <w:rFonts w:ascii="Times New Roman" w:hAnsi="Times New Roman" w:cs="Times New Roman"/>
          <w:sz w:val="24"/>
          <w:szCs w:val="24"/>
          <w:shd w:val="clear" w:color="auto" w:fill="FFFFFF"/>
        </w:rPr>
      </w:pPr>
      <w:r w:rsidRPr="001D1E57">
        <w:rPr>
          <w:rFonts w:ascii="Times New Roman" w:hAnsi="Times New Roman" w:cs="Times New Roman"/>
          <w:sz w:val="24"/>
          <w:szCs w:val="24"/>
        </w:rPr>
        <w:t xml:space="preserve">The Hilton Hotel is not focusing on the management of 2013 goals and they are also investing in the corporate responsibility strategy around the world which is going to be helpful for the organisation to manage the footprint by 2030. The success of the business is linked to the ability to operate and grow sustainably. By 2030, the organisation is committed to doubling the investment in social impact and cutting the environmental food print in half through responsible Hospital across the value chain full stop it has been seen that the organisation is also investing in the stakeholder priorities wear the management of the sustainability accounting standard boards basically allow the organisation to manage and maintain each and every team related attributes for the management of the industry in an accurate way </w:t>
      </w:r>
      <w:r w:rsidRPr="001D1E57">
        <w:rPr>
          <w:rFonts w:ascii="Times New Roman" w:hAnsi="Times New Roman" w:cs="Times New Roman"/>
          <w:sz w:val="24"/>
          <w:szCs w:val="24"/>
          <w:shd w:val="clear" w:color="auto" w:fill="FFFFFF"/>
        </w:rPr>
        <w:t>(Song et al., 2020)</w:t>
      </w:r>
      <w:r w:rsidRPr="001D1E57">
        <w:rPr>
          <w:rFonts w:ascii="Times New Roman" w:hAnsi="Times New Roman" w:cs="Times New Roman"/>
          <w:sz w:val="24"/>
          <w:szCs w:val="24"/>
        </w:rPr>
        <w:t xml:space="preserve">. The companies also investing in the light stay which is an award-winning corporate responsibility management platform that basically allows the organisation to track environmental data as well as it is also helpful for the organisation to invest in engagement tools where the strategic tracking process basically allows Hilton to focus on the global performance tracking for all hotels and corporate offices for the management of their policies and procedures that are interconnected with the corporal social responsibilities. The organisation is also tracking their energy water and West uses through the data-driven modelling process which is also important for the organisation to analyse and predict the utility consumption and cost. </w:t>
      </w:r>
    </w:p>
    <w:p w14:paraId="71429A73" w14:textId="77777777" w:rsidR="009E63C5" w:rsidRPr="001D1E57" w:rsidRDefault="001D1E57" w:rsidP="001D1E57">
      <w:pPr>
        <w:pStyle w:val="Heading1"/>
        <w:spacing w:line="480" w:lineRule="auto"/>
        <w:jc w:val="both"/>
        <w:rPr>
          <w:rFonts w:ascii="Times New Roman" w:hAnsi="Times New Roman" w:cs="Times New Roman"/>
          <w:b/>
          <w:bCs/>
          <w:color w:val="auto"/>
          <w:sz w:val="24"/>
          <w:szCs w:val="24"/>
        </w:rPr>
      </w:pPr>
      <w:bookmarkStart w:id="5" w:name="_Toc126398878"/>
      <w:r w:rsidRPr="001D1E57">
        <w:rPr>
          <w:rFonts w:ascii="Times New Roman" w:eastAsia="SimSun" w:hAnsi="Times New Roman" w:cs="Times New Roman"/>
          <w:b/>
          <w:bCs/>
          <w:color w:val="auto"/>
          <w:sz w:val="24"/>
          <w:szCs w:val="24"/>
        </w:rPr>
        <w:lastRenderedPageBreak/>
        <w:t>Recommendations for Hilton</w:t>
      </w:r>
      <w:bookmarkEnd w:id="5"/>
    </w:p>
    <w:p w14:paraId="232C2C55" w14:textId="39209474" w:rsidR="009E63C5" w:rsidRPr="001D1E57" w:rsidRDefault="001D1E57" w:rsidP="001D1E57">
      <w:pPr>
        <w:spacing w:line="480" w:lineRule="auto"/>
        <w:jc w:val="both"/>
        <w:rPr>
          <w:rFonts w:ascii="Times New Roman" w:hAnsi="Times New Roman" w:cs="Times New Roman"/>
          <w:sz w:val="24"/>
          <w:szCs w:val="24"/>
          <w:shd w:val="clear" w:color="auto" w:fill="FFFFFF"/>
        </w:rPr>
      </w:pPr>
      <w:r w:rsidRPr="001D1E57">
        <w:rPr>
          <w:rFonts w:ascii="Times New Roman" w:hAnsi="Times New Roman" w:cs="Times New Roman"/>
          <w:sz w:val="24"/>
          <w:szCs w:val="24"/>
        </w:rPr>
        <w:t xml:space="preserve">Hilton as a leading brand has already been dominating the hotel industry. It is highly potential that the company has emerging markets to look for sustainability. The company has the opportunity to tap new destinations of booming places especially in Europe which involves the higher attraction of consumers on a regular basis. The company can also allow itself to make proper Investments in the level of advertisement to attract more of the local communities by establishing new budget rates for the hotel. It can be observed that digital technology has changed over the years and it has provided significant opportunities to help companies grow. Hilton can add more implementation of artificial intelligence on the premises </w:t>
      </w:r>
      <w:r w:rsidRPr="001D1E57">
        <w:rPr>
          <w:rFonts w:ascii="Times New Roman" w:hAnsi="Times New Roman" w:cs="Times New Roman"/>
          <w:sz w:val="24"/>
          <w:szCs w:val="24"/>
          <w:shd w:val="clear" w:color="auto" w:fill="FFFFFF"/>
        </w:rPr>
        <w:t>(Spenceley, 2019)</w:t>
      </w:r>
      <w:r w:rsidRPr="001D1E57">
        <w:rPr>
          <w:rFonts w:ascii="Times New Roman" w:hAnsi="Times New Roman" w:cs="Times New Roman"/>
          <w:sz w:val="24"/>
          <w:szCs w:val="24"/>
        </w:rPr>
        <w:t xml:space="preserve">. The systems can specifically focus on the rooms where customers can experience a unique experience which brings significant convenience and a relaxed atmosphere to stay in. </w:t>
      </w:r>
    </w:p>
    <w:p w14:paraId="70AD8AC6" w14:textId="77777777" w:rsidR="009E63C5" w:rsidRPr="001D1E57" w:rsidRDefault="001D1E57" w:rsidP="001D1E57">
      <w:pPr>
        <w:pStyle w:val="Heading1"/>
        <w:spacing w:line="480" w:lineRule="auto"/>
        <w:jc w:val="both"/>
        <w:rPr>
          <w:rFonts w:ascii="Times New Roman" w:hAnsi="Times New Roman" w:cs="Times New Roman"/>
          <w:b/>
          <w:bCs/>
          <w:color w:val="auto"/>
          <w:sz w:val="24"/>
          <w:szCs w:val="24"/>
        </w:rPr>
      </w:pPr>
      <w:bookmarkStart w:id="6" w:name="_Toc126398879"/>
      <w:r w:rsidRPr="001D1E57">
        <w:rPr>
          <w:rFonts w:ascii="Times New Roman" w:eastAsia="SimSun" w:hAnsi="Times New Roman" w:cs="Times New Roman"/>
          <w:b/>
          <w:bCs/>
          <w:color w:val="auto"/>
          <w:sz w:val="24"/>
          <w:szCs w:val="24"/>
        </w:rPr>
        <w:t>Recommendations for Hyatt hotels</w:t>
      </w:r>
      <w:bookmarkEnd w:id="6"/>
      <w:r w:rsidRPr="001D1E57">
        <w:rPr>
          <w:rFonts w:ascii="Times New Roman" w:eastAsia="SimSun" w:hAnsi="Times New Roman" w:cs="Times New Roman"/>
          <w:b/>
          <w:bCs/>
          <w:color w:val="auto"/>
          <w:sz w:val="24"/>
          <w:szCs w:val="24"/>
        </w:rPr>
        <w:t xml:space="preserve"> </w:t>
      </w:r>
    </w:p>
    <w:p w14:paraId="4CB1BC39" w14:textId="5F28C27D" w:rsidR="009E63C5" w:rsidRPr="001D1E57" w:rsidRDefault="001D1E57" w:rsidP="001D1E57">
      <w:pPr>
        <w:spacing w:line="480" w:lineRule="auto"/>
        <w:jc w:val="both"/>
        <w:rPr>
          <w:rFonts w:ascii="Times New Roman" w:hAnsi="Times New Roman" w:cs="Times New Roman"/>
          <w:sz w:val="24"/>
          <w:szCs w:val="24"/>
          <w:shd w:val="clear" w:color="auto" w:fill="FFFFFF"/>
        </w:rPr>
      </w:pPr>
      <w:r w:rsidRPr="001D1E57">
        <w:rPr>
          <w:rFonts w:ascii="Times New Roman" w:hAnsi="Times New Roman" w:cs="Times New Roman"/>
          <w:sz w:val="24"/>
          <w:szCs w:val="24"/>
        </w:rPr>
        <w:t xml:space="preserve">Hyatt as a hotel brand has achieved significant recognition for its convenience services throughout the world. This has provided a significant understanding that the company has been making a lot of attention in the foreign. It has the opportunity for growth since the rate of </w:t>
      </w:r>
      <w:r w:rsidR="003D1D7A" w:rsidRPr="001D1E57">
        <w:rPr>
          <w:rFonts w:ascii="Times New Roman" w:hAnsi="Times New Roman" w:cs="Times New Roman"/>
          <w:sz w:val="24"/>
          <w:szCs w:val="24"/>
        </w:rPr>
        <w:t>international</w:t>
      </w:r>
      <w:r w:rsidRPr="001D1E57">
        <w:rPr>
          <w:rFonts w:ascii="Times New Roman" w:hAnsi="Times New Roman" w:cs="Times New Roman"/>
          <w:sz w:val="24"/>
          <w:szCs w:val="24"/>
        </w:rPr>
        <w:t xml:space="preserve"> tourists has also increased which means disposable income is high as well. Hyatt has the opportunity to create significant travel packages that are more focused on attracting international audiences and meeting their overall satisfaction to boost growth </w:t>
      </w:r>
      <w:r w:rsidRPr="001D1E57">
        <w:rPr>
          <w:rFonts w:ascii="Times New Roman" w:hAnsi="Times New Roman" w:cs="Times New Roman"/>
          <w:sz w:val="24"/>
          <w:szCs w:val="24"/>
          <w:shd w:val="clear" w:color="auto" w:fill="FFFFFF"/>
        </w:rPr>
        <w:t>(Úbeda-García et al., 2021)</w:t>
      </w:r>
      <w:r w:rsidRPr="001D1E57">
        <w:rPr>
          <w:rFonts w:ascii="Times New Roman" w:hAnsi="Times New Roman" w:cs="Times New Roman"/>
          <w:sz w:val="24"/>
          <w:szCs w:val="24"/>
        </w:rPr>
        <w:t xml:space="preserve">. Internet utilisation is significantly necessary as well since it helps to showcase affordable hotels which increases the traffic of booking much higher. The utilisation also helps in marketing as well as distribution. Business travellers are the key areas where the company can focus on reaching target customers. The company can allow specific sweets that are preferable by entrepreneurs and allow them service </w:t>
      </w:r>
      <w:r w:rsidRPr="001D1E57">
        <w:rPr>
          <w:rFonts w:ascii="Times New Roman" w:hAnsi="Times New Roman" w:cs="Times New Roman"/>
          <w:sz w:val="24"/>
          <w:szCs w:val="24"/>
        </w:rPr>
        <w:lastRenderedPageBreak/>
        <w:t xml:space="preserve">which is comparatively better as it syncs with the destination. This opportunity attracts other customers as well. </w:t>
      </w:r>
    </w:p>
    <w:p w14:paraId="598EBEEE" w14:textId="77777777" w:rsidR="009E63C5" w:rsidRPr="001D1E57" w:rsidRDefault="001D1E57" w:rsidP="001D1E57">
      <w:pPr>
        <w:pStyle w:val="Heading1"/>
        <w:spacing w:line="480" w:lineRule="auto"/>
        <w:jc w:val="both"/>
        <w:rPr>
          <w:rFonts w:ascii="Times New Roman" w:hAnsi="Times New Roman" w:cs="Times New Roman"/>
          <w:b/>
          <w:bCs/>
          <w:color w:val="auto"/>
          <w:sz w:val="24"/>
          <w:szCs w:val="24"/>
        </w:rPr>
      </w:pPr>
      <w:bookmarkStart w:id="7" w:name="_Toc126398880"/>
      <w:r w:rsidRPr="001D1E57">
        <w:rPr>
          <w:rFonts w:ascii="Times New Roman" w:eastAsia="SimSun" w:hAnsi="Times New Roman" w:cs="Times New Roman"/>
          <w:b/>
          <w:bCs/>
          <w:color w:val="auto"/>
          <w:sz w:val="24"/>
          <w:szCs w:val="24"/>
        </w:rPr>
        <w:t>Conclusion</w:t>
      </w:r>
      <w:bookmarkEnd w:id="7"/>
      <w:r w:rsidRPr="001D1E57">
        <w:rPr>
          <w:rFonts w:ascii="Times New Roman" w:eastAsia="SimSun" w:hAnsi="Times New Roman" w:cs="Times New Roman"/>
          <w:b/>
          <w:bCs/>
          <w:color w:val="auto"/>
          <w:sz w:val="24"/>
          <w:szCs w:val="24"/>
        </w:rPr>
        <w:t xml:space="preserve"> </w:t>
      </w:r>
    </w:p>
    <w:p w14:paraId="284A6EF0" w14:textId="77777777" w:rsidR="001D1E57" w:rsidRPr="001D1E57" w:rsidRDefault="001D1E57" w:rsidP="001D1E57">
      <w:pPr>
        <w:spacing w:line="480" w:lineRule="auto"/>
        <w:jc w:val="both"/>
        <w:rPr>
          <w:rFonts w:ascii="Times New Roman" w:hAnsi="Times New Roman" w:cs="Times New Roman"/>
          <w:sz w:val="24"/>
          <w:szCs w:val="24"/>
        </w:rPr>
      </w:pPr>
      <w:r w:rsidRPr="001D1E57">
        <w:rPr>
          <w:rFonts w:ascii="Times New Roman" w:hAnsi="Times New Roman" w:cs="Times New Roman"/>
          <w:sz w:val="24"/>
          <w:szCs w:val="24"/>
        </w:rPr>
        <w:t>From the above discussion, it can be concluded that Hilton and Hyatt both leading company has the potential to have a sustainable position in the market. The discussion has covered all of the major areas including its growth potential as well as market position.</w:t>
      </w:r>
    </w:p>
    <w:p w14:paraId="6011E4C2" w14:textId="77777777" w:rsidR="001D1E57" w:rsidRPr="001D1E57" w:rsidRDefault="001D1E57" w:rsidP="001D1E57">
      <w:pPr>
        <w:spacing w:line="480" w:lineRule="auto"/>
        <w:jc w:val="both"/>
        <w:rPr>
          <w:rFonts w:ascii="Times New Roman" w:hAnsi="Times New Roman" w:cs="Times New Roman"/>
          <w:sz w:val="24"/>
          <w:szCs w:val="24"/>
        </w:rPr>
      </w:pPr>
      <w:r w:rsidRPr="001D1E57">
        <w:rPr>
          <w:rFonts w:ascii="Times New Roman" w:hAnsi="Times New Roman" w:cs="Times New Roman"/>
          <w:sz w:val="24"/>
          <w:szCs w:val="24"/>
        </w:rPr>
        <w:br w:type="page"/>
      </w:r>
    </w:p>
    <w:p w14:paraId="68B2EECA" w14:textId="337F9838" w:rsidR="001D1E57" w:rsidRPr="001D1E57" w:rsidRDefault="001D1E57" w:rsidP="001D1E57">
      <w:pPr>
        <w:pStyle w:val="Heading1"/>
        <w:spacing w:line="480" w:lineRule="auto"/>
        <w:jc w:val="both"/>
        <w:rPr>
          <w:rFonts w:ascii="Times New Roman" w:hAnsi="Times New Roman" w:cs="Times New Roman"/>
          <w:b/>
          <w:bCs/>
          <w:color w:val="auto"/>
          <w:sz w:val="24"/>
          <w:szCs w:val="24"/>
        </w:rPr>
      </w:pPr>
      <w:bookmarkStart w:id="8" w:name="_Toc126398881"/>
      <w:r w:rsidRPr="001D1E57">
        <w:rPr>
          <w:rFonts w:ascii="Times New Roman" w:hAnsi="Times New Roman" w:cs="Times New Roman"/>
          <w:b/>
          <w:bCs/>
          <w:color w:val="auto"/>
          <w:sz w:val="24"/>
          <w:szCs w:val="24"/>
        </w:rPr>
        <w:lastRenderedPageBreak/>
        <w:t>References:</w:t>
      </w:r>
      <w:bookmarkEnd w:id="8"/>
    </w:p>
    <w:p w14:paraId="5DB973EE" w14:textId="77777777" w:rsidR="001D1E57" w:rsidRPr="001D1E57" w:rsidRDefault="001D1E57" w:rsidP="001D1E57">
      <w:pPr>
        <w:spacing w:line="480" w:lineRule="auto"/>
        <w:jc w:val="both"/>
        <w:rPr>
          <w:rFonts w:ascii="Times New Roman" w:hAnsi="Times New Roman" w:cs="Times New Roman"/>
          <w:sz w:val="24"/>
          <w:szCs w:val="24"/>
          <w:shd w:val="clear" w:color="auto" w:fill="FFFFFF"/>
        </w:rPr>
      </w:pPr>
      <w:r w:rsidRPr="001D1E57">
        <w:rPr>
          <w:rFonts w:ascii="Times New Roman" w:hAnsi="Times New Roman" w:cs="Times New Roman"/>
          <w:sz w:val="24"/>
          <w:szCs w:val="24"/>
          <w:shd w:val="clear" w:color="auto" w:fill="FFFFFF"/>
        </w:rPr>
        <w:t>Al-Wattar, Y.M.A., Almagtome, A.H. and Al-Shafeay, K.M., 2019. The role of integrating hotel sustainability reporting practices into an Accounting Information System to enhance Hotel Financial Performance: Evidence from Iraq. </w:t>
      </w:r>
      <w:r w:rsidRPr="001D1E57">
        <w:rPr>
          <w:rFonts w:ascii="Times New Roman" w:hAnsi="Times New Roman" w:cs="Times New Roman"/>
          <w:i/>
          <w:iCs/>
          <w:sz w:val="24"/>
          <w:szCs w:val="24"/>
          <w:shd w:val="clear" w:color="auto" w:fill="FFFFFF"/>
        </w:rPr>
        <w:t>African Journal of Hospitality, Tourism and Leisure</w:t>
      </w:r>
      <w:r w:rsidRPr="001D1E57">
        <w:rPr>
          <w:rFonts w:ascii="Times New Roman" w:hAnsi="Times New Roman" w:cs="Times New Roman"/>
          <w:sz w:val="24"/>
          <w:szCs w:val="24"/>
          <w:shd w:val="clear" w:color="auto" w:fill="FFFFFF"/>
        </w:rPr>
        <w:t>, </w:t>
      </w:r>
      <w:r w:rsidRPr="001D1E57">
        <w:rPr>
          <w:rFonts w:ascii="Times New Roman" w:hAnsi="Times New Roman" w:cs="Times New Roman"/>
          <w:i/>
          <w:iCs/>
          <w:sz w:val="24"/>
          <w:szCs w:val="24"/>
          <w:shd w:val="clear" w:color="auto" w:fill="FFFFFF"/>
        </w:rPr>
        <w:t>8</w:t>
      </w:r>
      <w:r w:rsidRPr="001D1E57">
        <w:rPr>
          <w:rFonts w:ascii="Times New Roman" w:hAnsi="Times New Roman" w:cs="Times New Roman"/>
          <w:sz w:val="24"/>
          <w:szCs w:val="24"/>
          <w:shd w:val="clear" w:color="auto" w:fill="FFFFFF"/>
        </w:rPr>
        <w:t>(5), pp.1-16.</w:t>
      </w:r>
    </w:p>
    <w:p w14:paraId="2EA1629B" w14:textId="77777777" w:rsidR="001D1E57" w:rsidRPr="001D1E57" w:rsidRDefault="001D1E57" w:rsidP="001D1E57">
      <w:pPr>
        <w:spacing w:line="480" w:lineRule="auto"/>
        <w:jc w:val="both"/>
        <w:rPr>
          <w:rFonts w:ascii="Times New Roman" w:hAnsi="Times New Roman" w:cs="Times New Roman"/>
          <w:sz w:val="24"/>
          <w:szCs w:val="24"/>
          <w:shd w:val="clear" w:color="auto" w:fill="FFFFFF"/>
        </w:rPr>
      </w:pPr>
      <w:r w:rsidRPr="001D1E57">
        <w:rPr>
          <w:rFonts w:ascii="Times New Roman" w:hAnsi="Times New Roman" w:cs="Times New Roman"/>
          <w:sz w:val="24"/>
          <w:szCs w:val="24"/>
          <w:shd w:val="clear" w:color="auto" w:fill="FFFFFF"/>
          <w:lang w:val="de-DE"/>
        </w:rPr>
        <w:t xml:space="preserve">Breier, M., Kallmuenzer, A., Clauss, T., Gast, J., Kraus, S. and Tiberius, V., 2021. </w:t>
      </w:r>
      <w:r w:rsidRPr="001D1E57">
        <w:rPr>
          <w:rFonts w:ascii="Times New Roman" w:hAnsi="Times New Roman" w:cs="Times New Roman"/>
          <w:sz w:val="24"/>
          <w:szCs w:val="24"/>
          <w:shd w:val="clear" w:color="auto" w:fill="FFFFFF"/>
        </w:rPr>
        <w:t>The role of business model innovation in the hospitality industry during the COVID-19 crisis. </w:t>
      </w:r>
      <w:r w:rsidRPr="001D1E57">
        <w:rPr>
          <w:rFonts w:ascii="Times New Roman" w:hAnsi="Times New Roman" w:cs="Times New Roman"/>
          <w:i/>
          <w:iCs/>
          <w:sz w:val="24"/>
          <w:szCs w:val="24"/>
          <w:shd w:val="clear" w:color="auto" w:fill="FFFFFF"/>
        </w:rPr>
        <w:t>International Journal of Hospitality Management</w:t>
      </w:r>
      <w:r w:rsidRPr="001D1E57">
        <w:rPr>
          <w:rFonts w:ascii="Times New Roman" w:hAnsi="Times New Roman" w:cs="Times New Roman"/>
          <w:sz w:val="24"/>
          <w:szCs w:val="24"/>
          <w:shd w:val="clear" w:color="auto" w:fill="FFFFFF"/>
        </w:rPr>
        <w:t>, </w:t>
      </w:r>
      <w:r w:rsidRPr="001D1E57">
        <w:rPr>
          <w:rFonts w:ascii="Times New Roman" w:hAnsi="Times New Roman" w:cs="Times New Roman"/>
          <w:i/>
          <w:iCs/>
          <w:sz w:val="24"/>
          <w:szCs w:val="24"/>
          <w:shd w:val="clear" w:color="auto" w:fill="FFFFFF"/>
        </w:rPr>
        <w:t>92</w:t>
      </w:r>
      <w:r w:rsidRPr="001D1E57">
        <w:rPr>
          <w:rFonts w:ascii="Times New Roman" w:hAnsi="Times New Roman" w:cs="Times New Roman"/>
          <w:sz w:val="24"/>
          <w:szCs w:val="24"/>
          <w:shd w:val="clear" w:color="auto" w:fill="FFFFFF"/>
        </w:rPr>
        <w:t>, p.102723.</w:t>
      </w:r>
    </w:p>
    <w:p w14:paraId="0050926E" w14:textId="77777777" w:rsidR="001D1E57" w:rsidRPr="001D1E57" w:rsidRDefault="001D1E57" w:rsidP="001D1E57">
      <w:pPr>
        <w:spacing w:line="480" w:lineRule="auto"/>
        <w:jc w:val="both"/>
        <w:rPr>
          <w:rFonts w:ascii="Times New Roman" w:hAnsi="Times New Roman" w:cs="Times New Roman"/>
          <w:sz w:val="24"/>
          <w:szCs w:val="24"/>
          <w:shd w:val="clear" w:color="auto" w:fill="FFFFFF"/>
        </w:rPr>
      </w:pPr>
      <w:r w:rsidRPr="001D1E57">
        <w:rPr>
          <w:rFonts w:ascii="Times New Roman" w:hAnsi="Times New Roman" w:cs="Times New Roman"/>
          <w:sz w:val="24"/>
          <w:szCs w:val="24"/>
          <w:shd w:val="clear" w:color="auto" w:fill="FFFFFF"/>
        </w:rPr>
        <w:t>Franco, S., Caroli, M.G., Cappa, F. and Del Chiappa, G., 2020. Are you good enough? CSR, quality management and corporate financial performance in the hospitality industry. </w:t>
      </w:r>
      <w:r w:rsidRPr="001D1E57">
        <w:rPr>
          <w:rFonts w:ascii="Times New Roman" w:hAnsi="Times New Roman" w:cs="Times New Roman"/>
          <w:i/>
          <w:iCs/>
          <w:sz w:val="24"/>
          <w:szCs w:val="24"/>
          <w:shd w:val="clear" w:color="auto" w:fill="FFFFFF"/>
        </w:rPr>
        <w:t>International Journal of Hospitality Management</w:t>
      </w:r>
      <w:r w:rsidRPr="001D1E57">
        <w:rPr>
          <w:rFonts w:ascii="Times New Roman" w:hAnsi="Times New Roman" w:cs="Times New Roman"/>
          <w:sz w:val="24"/>
          <w:szCs w:val="24"/>
          <w:shd w:val="clear" w:color="auto" w:fill="FFFFFF"/>
        </w:rPr>
        <w:t>, </w:t>
      </w:r>
      <w:r w:rsidRPr="001D1E57">
        <w:rPr>
          <w:rFonts w:ascii="Times New Roman" w:hAnsi="Times New Roman" w:cs="Times New Roman"/>
          <w:i/>
          <w:iCs/>
          <w:sz w:val="24"/>
          <w:szCs w:val="24"/>
          <w:shd w:val="clear" w:color="auto" w:fill="FFFFFF"/>
        </w:rPr>
        <w:t>88</w:t>
      </w:r>
      <w:r w:rsidRPr="001D1E57">
        <w:rPr>
          <w:rFonts w:ascii="Times New Roman" w:hAnsi="Times New Roman" w:cs="Times New Roman"/>
          <w:sz w:val="24"/>
          <w:szCs w:val="24"/>
          <w:shd w:val="clear" w:color="auto" w:fill="FFFFFF"/>
        </w:rPr>
        <w:t>, p.102395.</w:t>
      </w:r>
    </w:p>
    <w:p w14:paraId="2E0E2954" w14:textId="77777777" w:rsidR="001D1E57" w:rsidRPr="001D1E57" w:rsidRDefault="001D1E57" w:rsidP="001D1E57">
      <w:pPr>
        <w:spacing w:line="480" w:lineRule="auto"/>
        <w:jc w:val="both"/>
        <w:rPr>
          <w:rFonts w:ascii="Times New Roman" w:hAnsi="Times New Roman" w:cs="Times New Roman"/>
          <w:sz w:val="24"/>
          <w:szCs w:val="24"/>
          <w:shd w:val="clear" w:color="auto" w:fill="FFFFFF"/>
        </w:rPr>
      </w:pPr>
      <w:r w:rsidRPr="001D1E57">
        <w:rPr>
          <w:rFonts w:ascii="Times New Roman" w:hAnsi="Times New Roman" w:cs="Times New Roman"/>
          <w:sz w:val="24"/>
          <w:szCs w:val="24"/>
          <w:shd w:val="clear" w:color="auto" w:fill="FFFFFF"/>
        </w:rPr>
        <w:t>Kim, Y.H., Barber, N. and Kim, D.K., 2019. Sustainability research in the hotel industry: Past, present, and future. </w:t>
      </w:r>
      <w:r w:rsidRPr="001D1E57">
        <w:rPr>
          <w:rFonts w:ascii="Times New Roman" w:hAnsi="Times New Roman" w:cs="Times New Roman"/>
          <w:i/>
          <w:iCs/>
          <w:sz w:val="24"/>
          <w:szCs w:val="24"/>
          <w:shd w:val="clear" w:color="auto" w:fill="FFFFFF"/>
        </w:rPr>
        <w:t>Journal of Hospitality Marketing &amp; Management</w:t>
      </w:r>
      <w:r w:rsidRPr="001D1E57">
        <w:rPr>
          <w:rFonts w:ascii="Times New Roman" w:hAnsi="Times New Roman" w:cs="Times New Roman"/>
          <w:sz w:val="24"/>
          <w:szCs w:val="24"/>
          <w:shd w:val="clear" w:color="auto" w:fill="FFFFFF"/>
        </w:rPr>
        <w:t>, </w:t>
      </w:r>
      <w:r w:rsidRPr="001D1E57">
        <w:rPr>
          <w:rFonts w:ascii="Times New Roman" w:hAnsi="Times New Roman" w:cs="Times New Roman"/>
          <w:i/>
          <w:iCs/>
          <w:sz w:val="24"/>
          <w:szCs w:val="24"/>
          <w:shd w:val="clear" w:color="auto" w:fill="FFFFFF"/>
        </w:rPr>
        <w:t>28</w:t>
      </w:r>
      <w:r w:rsidRPr="001D1E57">
        <w:rPr>
          <w:rFonts w:ascii="Times New Roman" w:hAnsi="Times New Roman" w:cs="Times New Roman"/>
          <w:sz w:val="24"/>
          <w:szCs w:val="24"/>
          <w:shd w:val="clear" w:color="auto" w:fill="FFFFFF"/>
        </w:rPr>
        <w:t>(5), pp.576-620.</w:t>
      </w:r>
    </w:p>
    <w:p w14:paraId="70544B2A" w14:textId="77777777" w:rsidR="001D1E57" w:rsidRPr="001D1E57" w:rsidRDefault="001D1E57" w:rsidP="001D1E57">
      <w:pPr>
        <w:spacing w:line="480" w:lineRule="auto"/>
        <w:jc w:val="both"/>
        <w:rPr>
          <w:rFonts w:ascii="Times New Roman" w:hAnsi="Times New Roman" w:cs="Times New Roman"/>
          <w:sz w:val="24"/>
          <w:szCs w:val="24"/>
          <w:shd w:val="clear" w:color="auto" w:fill="FFFFFF"/>
        </w:rPr>
      </w:pPr>
      <w:r w:rsidRPr="001D1E57">
        <w:rPr>
          <w:rFonts w:ascii="Times New Roman" w:hAnsi="Times New Roman" w:cs="Times New Roman"/>
          <w:sz w:val="24"/>
          <w:szCs w:val="24"/>
          <w:shd w:val="clear" w:color="auto" w:fill="FFFFFF"/>
        </w:rPr>
        <w:t>Köseoglu, M.A., Altin, M., Chan, E. and Aladag, O.F., 2020. What are the key success factors for strategy formulation and implementation? Perspectives of managers in the hotel industry. </w:t>
      </w:r>
      <w:r w:rsidRPr="001D1E57">
        <w:rPr>
          <w:rFonts w:ascii="Times New Roman" w:hAnsi="Times New Roman" w:cs="Times New Roman"/>
          <w:i/>
          <w:iCs/>
          <w:sz w:val="24"/>
          <w:szCs w:val="24"/>
          <w:shd w:val="clear" w:color="auto" w:fill="FFFFFF"/>
        </w:rPr>
        <w:t>International Journal of Hospitality Management</w:t>
      </w:r>
      <w:r w:rsidRPr="001D1E57">
        <w:rPr>
          <w:rFonts w:ascii="Times New Roman" w:hAnsi="Times New Roman" w:cs="Times New Roman"/>
          <w:sz w:val="24"/>
          <w:szCs w:val="24"/>
          <w:shd w:val="clear" w:color="auto" w:fill="FFFFFF"/>
        </w:rPr>
        <w:t>, </w:t>
      </w:r>
      <w:r w:rsidRPr="001D1E57">
        <w:rPr>
          <w:rFonts w:ascii="Times New Roman" w:hAnsi="Times New Roman" w:cs="Times New Roman"/>
          <w:i/>
          <w:iCs/>
          <w:sz w:val="24"/>
          <w:szCs w:val="24"/>
          <w:shd w:val="clear" w:color="auto" w:fill="FFFFFF"/>
        </w:rPr>
        <w:t>89</w:t>
      </w:r>
      <w:r w:rsidRPr="001D1E57">
        <w:rPr>
          <w:rFonts w:ascii="Times New Roman" w:hAnsi="Times New Roman" w:cs="Times New Roman"/>
          <w:sz w:val="24"/>
          <w:szCs w:val="24"/>
          <w:shd w:val="clear" w:color="auto" w:fill="FFFFFF"/>
        </w:rPr>
        <w:t>, p.102574.</w:t>
      </w:r>
    </w:p>
    <w:p w14:paraId="6CD475B4" w14:textId="77777777" w:rsidR="001D1E57" w:rsidRPr="001D1E57" w:rsidRDefault="001D1E57" w:rsidP="001D1E57">
      <w:pPr>
        <w:spacing w:line="480" w:lineRule="auto"/>
        <w:jc w:val="both"/>
        <w:rPr>
          <w:rFonts w:ascii="Times New Roman" w:hAnsi="Times New Roman" w:cs="Times New Roman"/>
          <w:sz w:val="24"/>
          <w:szCs w:val="24"/>
          <w:shd w:val="clear" w:color="auto" w:fill="FFFFFF"/>
        </w:rPr>
      </w:pPr>
      <w:r w:rsidRPr="001D1E57">
        <w:rPr>
          <w:rFonts w:ascii="Times New Roman" w:hAnsi="Times New Roman" w:cs="Times New Roman"/>
          <w:sz w:val="24"/>
          <w:szCs w:val="24"/>
          <w:shd w:val="clear" w:color="auto" w:fill="FFFFFF"/>
        </w:rPr>
        <w:t>Lai, I.K.W. and Wong, J.W.C., 2020. Comparing crisis management practices in the hotel industry between initial and pandemic stages of COVID-19. </w:t>
      </w:r>
      <w:r w:rsidRPr="001D1E57">
        <w:rPr>
          <w:rFonts w:ascii="Times New Roman" w:hAnsi="Times New Roman" w:cs="Times New Roman"/>
          <w:i/>
          <w:iCs/>
          <w:sz w:val="24"/>
          <w:szCs w:val="24"/>
          <w:shd w:val="clear" w:color="auto" w:fill="FFFFFF"/>
        </w:rPr>
        <w:t>International Journal of Contemporary Hospitality Management</w:t>
      </w:r>
      <w:r w:rsidRPr="001D1E57">
        <w:rPr>
          <w:rFonts w:ascii="Times New Roman" w:hAnsi="Times New Roman" w:cs="Times New Roman"/>
          <w:sz w:val="24"/>
          <w:szCs w:val="24"/>
          <w:shd w:val="clear" w:color="auto" w:fill="FFFFFF"/>
        </w:rPr>
        <w:t>, </w:t>
      </w:r>
      <w:r w:rsidRPr="001D1E57">
        <w:rPr>
          <w:rFonts w:ascii="Times New Roman" w:hAnsi="Times New Roman" w:cs="Times New Roman"/>
          <w:i/>
          <w:iCs/>
          <w:sz w:val="24"/>
          <w:szCs w:val="24"/>
          <w:shd w:val="clear" w:color="auto" w:fill="FFFFFF"/>
        </w:rPr>
        <w:t>32</w:t>
      </w:r>
      <w:r w:rsidRPr="001D1E57">
        <w:rPr>
          <w:rFonts w:ascii="Times New Roman" w:hAnsi="Times New Roman" w:cs="Times New Roman"/>
          <w:sz w:val="24"/>
          <w:szCs w:val="24"/>
          <w:shd w:val="clear" w:color="auto" w:fill="FFFFFF"/>
        </w:rPr>
        <w:t>(10), pp.3135-3156.</w:t>
      </w:r>
    </w:p>
    <w:p w14:paraId="2DB46683" w14:textId="77777777" w:rsidR="001D1E57" w:rsidRPr="001D1E57" w:rsidRDefault="001D1E57" w:rsidP="001D1E57">
      <w:pPr>
        <w:spacing w:line="480" w:lineRule="auto"/>
        <w:jc w:val="both"/>
        <w:rPr>
          <w:rFonts w:ascii="Times New Roman" w:hAnsi="Times New Roman" w:cs="Times New Roman"/>
          <w:sz w:val="24"/>
          <w:szCs w:val="24"/>
          <w:shd w:val="clear" w:color="auto" w:fill="FFFFFF"/>
        </w:rPr>
      </w:pPr>
      <w:r w:rsidRPr="001D1E57">
        <w:rPr>
          <w:rFonts w:ascii="Times New Roman" w:hAnsi="Times New Roman" w:cs="Times New Roman"/>
          <w:sz w:val="24"/>
          <w:szCs w:val="24"/>
          <w:shd w:val="clear" w:color="auto" w:fill="FFFFFF"/>
        </w:rPr>
        <w:t>Shneikat, B. and Alrawadieh, Z., 2019. Unraveling refugee entrepreneurship and its role in integration: empirical evidence from the hospitality industry. </w:t>
      </w:r>
      <w:r w:rsidRPr="001D1E57">
        <w:rPr>
          <w:rFonts w:ascii="Times New Roman" w:hAnsi="Times New Roman" w:cs="Times New Roman"/>
          <w:i/>
          <w:iCs/>
          <w:sz w:val="24"/>
          <w:szCs w:val="24"/>
          <w:shd w:val="clear" w:color="auto" w:fill="FFFFFF"/>
        </w:rPr>
        <w:t>The Service Industries Journal</w:t>
      </w:r>
      <w:r w:rsidRPr="001D1E57">
        <w:rPr>
          <w:rFonts w:ascii="Times New Roman" w:hAnsi="Times New Roman" w:cs="Times New Roman"/>
          <w:sz w:val="24"/>
          <w:szCs w:val="24"/>
          <w:shd w:val="clear" w:color="auto" w:fill="FFFFFF"/>
        </w:rPr>
        <w:t>, </w:t>
      </w:r>
      <w:r w:rsidRPr="001D1E57">
        <w:rPr>
          <w:rFonts w:ascii="Times New Roman" w:hAnsi="Times New Roman" w:cs="Times New Roman"/>
          <w:i/>
          <w:iCs/>
          <w:sz w:val="24"/>
          <w:szCs w:val="24"/>
          <w:shd w:val="clear" w:color="auto" w:fill="FFFFFF"/>
        </w:rPr>
        <w:t>39</w:t>
      </w:r>
      <w:r w:rsidRPr="001D1E57">
        <w:rPr>
          <w:rFonts w:ascii="Times New Roman" w:hAnsi="Times New Roman" w:cs="Times New Roman"/>
          <w:sz w:val="24"/>
          <w:szCs w:val="24"/>
          <w:shd w:val="clear" w:color="auto" w:fill="FFFFFF"/>
        </w:rPr>
        <w:t>(9-10), pp.741-761.</w:t>
      </w:r>
    </w:p>
    <w:p w14:paraId="7CCD8D9F" w14:textId="77777777" w:rsidR="001D1E57" w:rsidRPr="001D1E57" w:rsidRDefault="001D1E57" w:rsidP="001D1E57">
      <w:pPr>
        <w:spacing w:line="480" w:lineRule="auto"/>
        <w:jc w:val="both"/>
        <w:rPr>
          <w:rFonts w:ascii="Times New Roman" w:hAnsi="Times New Roman" w:cs="Times New Roman"/>
          <w:sz w:val="24"/>
          <w:szCs w:val="24"/>
          <w:shd w:val="clear" w:color="auto" w:fill="FFFFFF"/>
        </w:rPr>
      </w:pPr>
      <w:r w:rsidRPr="001D1E57">
        <w:rPr>
          <w:rFonts w:ascii="Times New Roman" w:hAnsi="Times New Roman" w:cs="Times New Roman"/>
          <w:sz w:val="24"/>
          <w:szCs w:val="24"/>
          <w:shd w:val="clear" w:color="auto" w:fill="FFFFFF"/>
        </w:rPr>
        <w:lastRenderedPageBreak/>
        <w:t>Song, H.J., Yoon, Y.N. and Kang, K.H., 2020. The relationship between board diversity and firm performance in the lodging industry: The moderating role of internationalization. </w:t>
      </w:r>
      <w:r w:rsidRPr="001D1E57">
        <w:rPr>
          <w:rFonts w:ascii="Times New Roman" w:hAnsi="Times New Roman" w:cs="Times New Roman"/>
          <w:i/>
          <w:iCs/>
          <w:sz w:val="24"/>
          <w:szCs w:val="24"/>
          <w:shd w:val="clear" w:color="auto" w:fill="FFFFFF"/>
        </w:rPr>
        <w:t>International Journal of Hospitality Management</w:t>
      </w:r>
      <w:r w:rsidRPr="001D1E57">
        <w:rPr>
          <w:rFonts w:ascii="Times New Roman" w:hAnsi="Times New Roman" w:cs="Times New Roman"/>
          <w:sz w:val="24"/>
          <w:szCs w:val="24"/>
          <w:shd w:val="clear" w:color="auto" w:fill="FFFFFF"/>
        </w:rPr>
        <w:t>, </w:t>
      </w:r>
      <w:r w:rsidRPr="001D1E57">
        <w:rPr>
          <w:rFonts w:ascii="Times New Roman" w:hAnsi="Times New Roman" w:cs="Times New Roman"/>
          <w:i/>
          <w:iCs/>
          <w:sz w:val="24"/>
          <w:szCs w:val="24"/>
          <w:shd w:val="clear" w:color="auto" w:fill="FFFFFF"/>
        </w:rPr>
        <w:t>86</w:t>
      </w:r>
      <w:r w:rsidRPr="001D1E57">
        <w:rPr>
          <w:rFonts w:ascii="Times New Roman" w:hAnsi="Times New Roman" w:cs="Times New Roman"/>
          <w:sz w:val="24"/>
          <w:szCs w:val="24"/>
          <w:shd w:val="clear" w:color="auto" w:fill="FFFFFF"/>
        </w:rPr>
        <w:t>, p.102461.</w:t>
      </w:r>
    </w:p>
    <w:p w14:paraId="74BF0B63" w14:textId="77777777" w:rsidR="001D1E57" w:rsidRPr="001D1E57" w:rsidRDefault="001D1E57" w:rsidP="001D1E57">
      <w:pPr>
        <w:spacing w:line="480" w:lineRule="auto"/>
        <w:jc w:val="both"/>
        <w:rPr>
          <w:rFonts w:ascii="Times New Roman" w:hAnsi="Times New Roman" w:cs="Times New Roman"/>
          <w:sz w:val="24"/>
          <w:szCs w:val="24"/>
          <w:shd w:val="clear" w:color="auto" w:fill="FFFFFF"/>
        </w:rPr>
      </w:pPr>
      <w:r w:rsidRPr="001D1E57">
        <w:rPr>
          <w:rFonts w:ascii="Times New Roman" w:hAnsi="Times New Roman" w:cs="Times New Roman"/>
          <w:sz w:val="24"/>
          <w:szCs w:val="24"/>
          <w:shd w:val="clear" w:color="auto" w:fill="FFFFFF"/>
        </w:rPr>
        <w:t>Spenceley, A., 2019. Sustainable tourism certification in the African hotel sector. </w:t>
      </w:r>
      <w:r w:rsidRPr="001D1E57">
        <w:rPr>
          <w:rFonts w:ascii="Times New Roman" w:hAnsi="Times New Roman" w:cs="Times New Roman"/>
          <w:i/>
          <w:iCs/>
          <w:sz w:val="24"/>
          <w:szCs w:val="24"/>
          <w:shd w:val="clear" w:color="auto" w:fill="FFFFFF"/>
        </w:rPr>
        <w:t>Tourism Review</w:t>
      </w:r>
      <w:r w:rsidRPr="001D1E57">
        <w:rPr>
          <w:rFonts w:ascii="Times New Roman" w:hAnsi="Times New Roman" w:cs="Times New Roman"/>
          <w:sz w:val="24"/>
          <w:szCs w:val="24"/>
          <w:shd w:val="clear" w:color="auto" w:fill="FFFFFF"/>
        </w:rPr>
        <w:t>, </w:t>
      </w:r>
      <w:r w:rsidRPr="001D1E57">
        <w:rPr>
          <w:rFonts w:ascii="Times New Roman" w:hAnsi="Times New Roman" w:cs="Times New Roman"/>
          <w:i/>
          <w:iCs/>
          <w:sz w:val="24"/>
          <w:szCs w:val="24"/>
          <w:shd w:val="clear" w:color="auto" w:fill="FFFFFF"/>
        </w:rPr>
        <w:t>74</w:t>
      </w:r>
      <w:r w:rsidRPr="001D1E57">
        <w:rPr>
          <w:rFonts w:ascii="Times New Roman" w:hAnsi="Times New Roman" w:cs="Times New Roman"/>
          <w:sz w:val="24"/>
          <w:szCs w:val="24"/>
          <w:shd w:val="clear" w:color="auto" w:fill="FFFFFF"/>
        </w:rPr>
        <w:t>(2), pp.179-193.</w:t>
      </w:r>
    </w:p>
    <w:p w14:paraId="6024D444" w14:textId="77777777" w:rsidR="001D1E57" w:rsidRPr="001D1E57" w:rsidRDefault="001D1E57" w:rsidP="001D1E57">
      <w:pPr>
        <w:spacing w:line="480" w:lineRule="auto"/>
        <w:jc w:val="both"/>
        <w:rPr>
          <w:rFonts w:ascii="Times New Roman" w:hAnsi="Times New Roman" w:cs="Times New Roman"/>
          <w:sz w:val="24"/>
          <w:szCs w:val="24"/>
          <w:shd w:val="clear" w:color="auto" w:fill="FFFFFF"/>
        </w:rPr>
      </w:pPr>
      <w:r w:rsidRPr="001D1E57">
        <w:rPr>
          <w:rFonts w:ascii="Times New Roman" w:hAnsi="Times New Roman" w:cs="Times New Roman"/>
          <w:sz w:val="24"/>
          <w:szCs w:val="24"/>
          <w:shd w:val="clear" w:color="auto" w:fill="FFFFFF"/>
        </w:rPr>
        <w:t>Úbeda-García, M., Claver-Cortés, E., Marco-Lajara, B. and Zaragoza-Sáez, P., 2021. Corporate social responsibility and firm performance in the hotel industry. The mediating role of green human resource management and environmental outcomes. </w:t>
      </w:r>
      <w:r w:rsidRPr="001D1E57">
        <w:rPr>
          <w:rFonts w:ascii="Times New Roman" w:hAnsi="Times New Roman" w:cs="Times New Roman"/>
          <w:i/>
          <w:iCs/>
          <w:sz w:val="24"/>
          <w:szCs w:val="24"/>
          <w:shd w:val="clear" w:color="auto" w:fill="FFFFFF"/>
        </w:rPr>
        <w:t>Journal of Business Research</w:t>
      </w:r>
      <w:r w:rsidRPr="001D1E57">
        <w:rPr>
          <w:rFonts w:ascii="Times New Roman" w:hAnsi="Times New Roman" w:cs="Times New Roman"/>
          <w:sz w:val="24"/>
          <w:szCs w:val="24"/>
          <w:shd w:val="clear" w:color="auto" w:fill="FFFFFF"/>
        </w:rPr>
        <w:t>, </w:t>
      </w:r>
      <w:r w:rsidRPr="001D1E57">
        <w:rPr>
          <w:rFonts w:ascii="Times New Roman" w:hAnsi="Times New Roman" w:cs="Times New Roman"/>
          <w:i/>
          <w:iCs/>
          <w:sz w:val="24"/>
          <w:szCs w:val="24"/>
          <w:shd w:val="clear" w:color="auto" w:fill="FFFFFF"/>
        </w:rPr>
        <w:t>123</w:t>
      </w:r>
      <w:r w:rsidRPr="001D1E57">
        <w:rPr>
          <w:rFonts w:ascii="Times New Roman" w:hAnsi="Times New Roman" w:cs="Times New Roman"/>
          <w:sz w:val="24"/>
          <w:szCs w:val="24"/>
          <w:shd w:val="clear" w:color="auto" w:fill="FFFFFF"/>
        </w:rPr>
        <w:t>, pp.57-69.</w:t>
      </w:r>
    </w:p>
    <w:p w14:paraId="543FA3B3" w14:textId="5A040EA6" w:rsidR="009E63C5" w:rsidRPr="001D1E57" w:rsidRDefault="001D1E57" w:rsidP="001D1E57">
      <w:pPr>
        <w:spacing w:line="480" w:lineRule="auto"/>
        <w:jc w:val="both"/>
        <w:rPr>
          <w:rFonts w:ascii="Times New Roman" w:hAnsi="Times New Roman" w:cs="Times New Roman"/>
          <w:b/>
          <w:bCs/>
          <w:sz w:val="24"/>
          <w:szCs w:val="24"/>
        </w:rPr>
      </w:pPr>
      <w:r w:rsidRPr="001D1E57">
        <w:rPr>
          <w:rFonts w:ascii="Times New Roman" w:hAnsi="Times New Roman" w:cs="Times New Roman"/>
          <w:sz w:val="24"/>
          <w:szCs w:val="24"/>
        </w:rPr>
        <w:t xml:space="preserve"> </w:t>
      </w:r>
    </w:p>
    <w:p w14:paraId="2877F1CE" w14:textId="77777777" w:rsidR="009E63C5" w:rsidRPr="001D1E57" w:rsidRDefault="009E63C5" w:rsidP="001D1E57">
      <w:pPr>
        <w:spacing w:line="480" w:lineRule="auto"/>
        <w:jc w:val="both"/>
        <w:rPr>
          <w:rFonts w:ascii="Times New Roman" w:hAnsi="Times New Roman" w:cs="Times New Roman"/>
          <w:sz w:val="24"/>
          <w:szCs w:val="24"/>
        </w:rPr>
      </w:pPr>
    </w:p>
    <w:p w14:paraId="1C843545" w14:textId="77777777" w:rsidR="009E63C5" w:rsidRPr="001D1E57" w:rsidRDefault="009E63C5" w:rsidP="001D1E57">
      <w:pPr>
        <w:spacing w:line="480" w:lineRule="auto"/>
        <w:jc w:val="both"/>
        <w:rPr>
          <w:rFonts w:ascii="Times New Roman" w:hAnsi="Times New Roman" w:cs="Times New Roman"/>
          <w:sz w:val="24"/>
          <w:szCs w:val="24"/>
        </w:rPr>
      </w:pPr>
    </w:p>
    <w:sectPr w:rsidR="009E63C5" w:rsidRPr="001D1E57">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BF840F" w14:textId="77777777" w:rsidR="005818BD" w:rsidRDefault="005818BD" w:rsidP="001D1E57">
      <w:pPr>
        <w:spacing w:after="0" w:line="240" w:lineRule="auto"/>
      </w:pPr>
      <w:r>
        <w:separator/>
      </w:r>
    </w:p>
  </w:endnote>
  <w:endnote w:type="continuationSeparator" w:id="0">
    <w:p w14:paraId="2C385B47" w14:textId="77777777" w:rsidR="005818BD" w:rsidRDefault="005818BD" w:rsidP="001D1E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218104897"/>
      <w:docPartObj>
        <w:docPartGallery w:val="Page Numbers (Bottom of Page)"/>
        <w:docPartUnique/>
      </w:docPartObj>
    </w:sdtPr>
    <w:sdtEndPr>
      <w:rPr>
        <w:noProof/>
      </w:rPr>
    </w:sdtEndPr>
    <w:sdtContent>
      <w:p w14:paraId="0AC837DD" w14:textId="1BC24290" w:rsidR="001D1E57" w:rsidRPr="001D1E57" w:rsidRDefault="001D1E57">
        <w:pPr>
          <w:pStyle w:val="Footer"/>
          <w:jc w:val="center"/>
          <w:rPr>
            <w:rFonts w:ascii="Times New Roman" w:hAnsi="Times New Roman" w:cs="Times New Roman"/>
            <w:sz w:val="24"/>
            <w:szCs w:val="24"/>
          </w:rPr>
        </w:pPr>
        <w:r w:rsidRPr="001D1E57">
          <w:rPr>
            <w:rFonts w:ascii="Times New Roman" w:hAnsi="Times New Roman" w:cs="Times New Roman"/>
            <w:sz w:val="24"/>
            <w:szCs w:val="24"/>
          </w:rPr>
          <w:fldChar w:fldCharType="begin"/>
        </w:r>
        <w:r w:rsidRPr="001D1E57">
          <w:rPr>
            <w:rFonts w:ascii="Times New Roman" w:hAnsi="Times New Roman" w:cs="Times New Roman"/>
            <w:sz w:val="24"/>
            <w:szCs w:val="24"/>
          </w:rPr>
          <w:instrText xml:space="preserve"> PAGE   \* MERGEFORMAT </w:instrText>
        </w:r>
        <w:r w:rsidRPr="001D1E57">
          <w:rPr>
            <w:rFonts w:ascii="Times New Roman" w:hAnsi="Times New Roman" w:cs="Times New Roman"/>
            <w:sz w:val="24"/>
            <w:szCs w:val="24"/>
          </w:rPr>
          <w:fldChar w:fldCharType="separate"/>
        </w:r>
        <w:r w:rsidRPr="001D1E57">
          <w:rPr>
            <w:rFonts w:ascii="Times New Roman" w:hAnsi="Times New Roman" w:cs="Times New Roman"/>
            <w:noProof/>
            <w:sz w:val="24"/>
            <w:szCs w:val="24"/>
          </w:rPr>
          <w:t>2</w:t>
        </w:r>
        <w:r w:rsidRPr="001D1E57">
          <w:rPr>
            <w:rFonts w:ascii="Times New Roman" w:hAnsi="Times New Roman" w:cs="Times New Roman"/>
            <w:noProof/>
            <w:sz w:val="24"/>
            <w:szCs w:val="24"/>
          </w:rPr>
          <w:fldChar w:fldCharType="end"/>
        </w:r>
      </w:p>
    </w:sdtContent>
  </w:sdt>
  <w:p w14:paraId="6BA8BD20" w14:textId="77777777" w:rsidR="001D1E57" w:rsidRPr="001D1E57" w:rsidRDefault="001D1E57">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EC0A0E" w14:textId="77777777" w:rsidR="005818BD" w:rsidRDefault="005818BD" w:rsidP="001D1E57">
      <w:pPr>
        <w:spacing w:after="0" w:line="240" w:lineRule="auto"/>
      </w:pPr>
      <w:r>
        <w:separator/>
      </w:r>
    </w:p>
  </w:footnote>
  <w:footnote w:type="continuationSeparator" w:id="0">
    <w:p w14:paraId="6A23DD97" w14:textId="77777777" w:rsidR="005818BD" w:rsidRDefault="005818BD" w:rsidP="001D1E5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63C5"/>
    <w:rsid w:val="001D1E57"/>
    <w:rsid w:val="003D1D7A"/>
    <w:rsid w:val="005818BD"/>
    <w:rsid w:val="009D7832"/>
    <w:rsid w:val="009E63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F664A6"/>
  <w15:docId w15:val="{BA6CC6AA-620A-4CB9-AFD1-5F8C71DBB8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1D7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1D7A"/>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1D1E57"/>
    <w:pPr>
      <w:outlineLvl w:val="9"/>
    </w:pPr>
  </w:style>
  <w:style w:type="paragraph" w:styleId="TOC1">
    <w:name w:val="toc 1"/>
    <w:basedOn w:val="Normal"/>
    <w:next w:val="Normal"/>
    <w:autoRedefine/>
    <w:uiPriority w:val="39"/>
    <w:unhideWhenUsed/>
    <w:rsid w:val="001D1E57"/>
    <w:pPr>
      <w:spacing w:after="100"/>
    </w:pPr>
  </w:style>
  <w:style w:type="character" w:styleId="Hyperlink">
    <w:name w:val="Hyperlink"/>
    <w:basedOn w:val="DefaultParagraphFont"/>
    <w:uiPriority w:val="99"/>
    <w:unhideWhenUsed/>
    <w:rsid w:val="001D1E57"/>
    <w:rPr>
      <w:color w:val="0000FF" w:themeColor="hyperlink"/>
      <w:u w:val="single"/>
    </w:rPr>
  </w:style>
  <w:style w:type="paragraph" w:styleId="Header">
    <w:name w:val="header"/>
    <w:basedOn w:val="Normal"/>
    <w:link w:val="HeaderChar"/>
    <w:uiPriority w:val="99"/>
    <w:unhideWhenUsed/>
    <w:rsid w:val="001D1E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1E57"/>
  </w:style>
  <w:style w:type="paragraph" w:styleId="Footer">
    <w:name w:val="footer"/>
    <w:basedOn w:val="Normal"/>
    <w:link w:val="FooterChar"/>
    <w:uiPriority w:val="99"/>
    <w:unhideWhenUsed/>
    <w:rsid w:val="001D1E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1E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786CB87-684D-4075-A756-6A4088DED1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2577</Words>
  <Characters>13971</Characters>
  <Application>Microsoft Office Word</Application>
  <DocSecurity>0</DocSecurity>
  <Lines>225</Lines>
  <Paragraphs>65</Paragraphs>
  <ScaleCrop>false</ScaleCrop>
  <Company/>
  <LinksUpToDate>false</LinksUpToDate>
  <CharactersWithSpaces>16483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rahulcharm30@gmail.com</dc:creator>
  <cp:lastModifiedBy>Fanachi Razvan</cp:lastModifiedBy>
  <cp:revision>3</cp:revision>
  <dcterms:created xsi:type="dcterms:W3CDTF">2023-02-04T04:58:00Z</dcterms:created>
  <dcterms:modified xsi:type="dcterms:W3CDTF">2023-02-12T08:55:00Z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6c09d3119d1d4a5eaf02e1c390262848</vt:lpwstr>
  </property>
  <property fmtid="{D5CDD505-2E9C-101B-9397-08002B2CF9AE}" pid="3" name="GrammarlyDocumentId">
    <vt:lpwstr>81c781a5062b41d06c7be9514553aac2606ae9e3bcc48930aa07d9a3f95641a9</vt:lpwstr>
  </property>
</Properties>
</file>