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523F1" w14:textId="77777777" w:rsidR="0051508F" w:rsidRDefault="0051508F" w:rsidP="0051508F">
      <w:pPr>
        <w:jc w:val="center"/>
      </w:pPr>
    </w:p>
    <w:p w14:paraId="10AB5CA5" w14:textId="77777777" w:rsidR="0051508F" w:rsidRDefault="0051508F" w:rsidP="004F6D47"/>
    <w:p w14:paraId="43634F28" w14:textId="77777777" w:rsidR="0051508F" w:rsidRDefault="0051508F" w:rsidP="0051508F">
      <w:pPr>
        <w:jc w:val="center"/>
      </w:pPr>
    </w:p>
    <w:p w14:paraId="6664034C" w14:textId="77777777" w:rsidR="0051508F" w:rsidRDefault="0051508F" w:rsidP="0051508F">
      <w:pPr>
        <w:jc w:val="center"/>
      </w:pPr>
    </w:p>
    <w:p w14:paraId="49656B59" w14:textId="77777777" w:rsidR="0051508F" w:rsidRDefault="0051508F" w:rsidP="0081297D"/>
    <w:p w14:paraId="2D0634C5" w14:textId="77777777" w:rsidR="0051508F" w:rsidRDefault="0051508F" w:rsidP="0051508F">
      <w:pPr>
        <w:jc w:val="center"/>
      </w:pPr>
    </w:p>
    <w:p w14:paraId="7A9F03D3" w14:textId="77777777" w:rsidR="0051508F" w:rsidRDefault="0051508F" w:rsidP="0051508F">
      <w:pPr>
        <w:jc w:val="center"/>
      </w:pPr>
    </w:p>
    <w:p w14:paraId="627F3574" w14:textId="62232DC0" w:rsidR="00F14CF6" w:rsidRDefault="0051508F" w:rsidP="0051508F">
      <w:pPr>
        <w:jc w:val="center"/>
      </w:pPr>
      <w:r>
        <w:t xml:space="preserve">ENVIRONEMENTAL IMPACT ASSESMENT STUDY REPORT PROPOSED FOR THE CONSTRUCTION OF THE </w:t>
      </w:r>
    </w:p>
    <w:p w14:paraId="3DC2CB42" w14:textId="168A486F" w:rsidR="0051508F" w:rsidRDefault="0051508F" w:rsidP="0051508F">
      <w:pPr>
        <w:jc w:val="center"/>
      </w:pPr>
      <w:r w:rsidRPr="0051508F">
        <w:t>JAYNE PIERSON SCHOOL OF FASHION, ART &amp; DESIGN</w:t>
      </w:r>
    </w:p>
    <w:p w14:paraId="03184209" w14:textId="77777777" w:rsidR="0051508F" w:rsidRDefault="0051508F" w:rsidP="0051508F">
      <w:pPr>
        <w:jc w:val="center"/>
      </w:pPr>
    </w:p>
    <w:p w14:paraId="1AC03454" w14:textId="6B620E74" w:rsidR="0051508F" w:rsidRDefault="0051508F" w:rsidP="0051508F">
      <w:pPr>
        <w:jc w:val="center"/>
      </w:pPr>
      <w:r>
        <w:rPr>
          <w:noProof/>
        </w:rPr>
        <w:drawing>
          <wp:inline distT="0" distB="0" distL="0" distR="0" wp14:anchorId="2BD179B1" wp14:editId="6FA23395">
            <wp:extent cx="4748918" cy="4503914"/>
            <wp:effectExtent l="0" t="4445" r="0" b="0"/>
            <wp:docPr id="615895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895996" name="Picture 615895996"/>
                    <pic:cNvPicPr/>
                  </pic:nvPicPr>
                  <pic:blipFill rotWithShape="1">
                    <a:blip r:embed="rId6" cstate="print">
                      <a:extLst>
                        <a:ext uri="{28A0092B-C50C-407E-A947-70E740481C1C}">
                          <a14:useLocalDpi xmlns:a14="http://schemas.microsoft.com/office/drawing/2010/main" val="0"/>
                        </a:ext>
                      </a:extLst>
                    </a:blip>
                    <a:srcRect l="12869" r="4270"/>
                    <a:stretch/>
                  </pic:blipFill>
                  <pic:spPr bwMode="auto">
                    <a:xfrm rot="5400000">
                      <a:off x="0" y="0"/>
                      <a:ext cx="4755353" cy="4510017"/>
                    </a:xfrm>
                    <a:prstGeom prst="rect">
                      <a:avLst/>
                    </a:prstGeom>
                    <a:ln>
                      <a:noFill/>
                    </a:ln>
                    <a:extLst>
                      <a:ext uri="{53640926-AAD7-44D8-BBD7-CCE9431645EC}">
                        <a14:shadowObscured xmlns:a14="http://schemas.microsoft.com/office/drawing/2010/main"/>
                      </a:ext>
                    </a:extLst>
                  </pic:spPr>
                </pic:pic>
              </a:graphicData>
            </a:graphic>
          </wp:inline>
        </w:drawing>
      </w:r>
    </w:p>
    <w:p w14:paraId="42F56187" w14:textId="77777777" w:rsidR="0051508F" w:rsidRDefault="0051508F" w:rsidP="004F6D47"/>
    <w:p w14:paraId="0580DE31" w14:textId="77777777" w:rsidR="00E0325C" w:rsidRDefault="00E0325C" w:rsidP="0051508F">
      <w:pPr>
        <w:jc w:val="center"/>
      </w:pPr>
    </w:p>
    <w:p w14:paraId="0354FFA0" w14:textId="77777777" w:rsidR="00E0325C" w:rsidRDefault="00E0325C" w:rsidP="0051508F">
      <w:pPr>
        <w:jc w:val="center"/>
      </w:pPr>
    </w:p>
    <w:p w14:paraId="05FC0E74" w14:textId="464ECA89" w:rsidR="00E0325C" w:rsidRDefault="004F6D47" w:rsidP="0051508F">
      <w:pPr>
        <w:jc w:val="center"/>
      </w:pPr>
      <w:r>
        <w:t>Prepared by:  Alpha Designs</w:t>
      </w:r>
    </w:p>
    <w:p w14:paraId="5F3488BD" w14:textId="0F315CCE" w:rsidR="0081297D" w:rsidRDefault="004F6D47" w:rsidP="00483210">
      <w:pPr>
        <w:jc w:val="center"/>
      </w:pPr>
      <w:r>
        <w:rPr>
          <w:noProof/>
        </w:rPr>
        <w:drawing>
          <wp:inline distT="0" distB="0" distL="0" distR="0" wp14:anchorId="78C3435C" wp14:editId="0C3F80FD">
            <wp:extent cx="3136368" cy="1190625"/>
            <wp:effectExtent l="0" t="0" r="635" b="3175"/>
            <wp:docPr id="1356004735"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004735" name="Picture 1" descr="A black and white logo&#10;&#10;Description automatically generated"/>
                    <pic:cNvPicPr/>
                  </pic:nvPicPr>
                  <pic:blipFill>
                    <a:blip r:embed="rId7"/>
                    <a:stretch>
                      <a:fillRect/>
                    </a:stretch>
                  </pic:blipFill>
                  <pic:spPr>
                    <a:xfrm>
                      <a:off x="0" y="0"/>
                      <a:ext cx="3169614" cy="1203246"/>
                    </a:xfrm>
                    <a:prstGeom prst="rect">
                      <a:avLst/>
                    </a:prstGeom>
                  </pic:spPr>
                </pic:pic>
              </a:graphicData>
            </a:graphic>
          </wp:inline>
        </w:drawing>
      </w:r>
    </w:p>
    <w:p w14:paraId="4154B43E" w14:textId="77777777" w:rsidR="00E0325C" w:rsidRDefault="00E0325C" w:rsidP="0051508F">
      <w:pPr>
        <w:jc w:val="center"/>
      </w:pPr>
    </w:p>
    <w:sdt>
      <w:sdtPr>
        <w:rPr>
          <w:rFonts w:asciiTheme="minorHAnsi" w:eastAsiaTheme="minorHAnsi" w:hAnsiTheme="minorHAnsi" w:cstheme="minorBidi"/>
          <w:b w:val="0"/>
          <w:bCs w:val="0"/>
          <w:color w:val="auto"/>
          <w:kern w:val="2"/>
          <w:sz w:val="24"/>
          <w:szCs w:val="24"/>
          <w:lang w:val="en-GB"/>
          <w14:ligatures w14:val="standardContextual"/>
        </w:rPr>
        <w:id w:val="-1512673620"/>
        <w:docPartObj>
          <w:docPartGallery w:val="Table of Contents"/>
          <w:docPartUnique/>
        </w:docPartObj>
      </w:sdtPr>
      <w:sdtEndPr>
        <w:rPr>
          <w:noProof/>
        </w:rPr>
      </w:sdtEndPr>
      <w:sdtContent>
        <w:p w14:paraId="14A7C3A4" w14:textId="02F02C9A" w:rsidR="008F37D3" w:rsidRDefault="008F37D3">
          <w:pPr>
            <w:pStyle w:val="TOCHeading"/>
          </w:pPr>
          <w:r>
            <w:t>Table of Contents</w:t>
          </w:r>
        </w:p>
        <w:p w14:paraId="62123A39" w14:textId="3638B8E2" w:rsidR="00483210" w:rsidRDefault="008F37D3">
          <w:pPr>
            <w:pStyle w:val="TOC1"/>
            <w:tabs>
              <w:tab w:val="right" w:leader="dot" w:pos="9016"/>
            </w:tabs>
            <w:rPr>
              <w:rFonts w:eastAsiaTheme="minorEastAsia"/>
              <w:b w:val="0"/>
              <w:bCs w:val="0"/>
              <w:i w:val="0"/>
              <w:iCs w:val="0"/>
              <w:noProof/>
              <w:lang w:val="en-VC" w:eastAsia="en-GB"/>
            </w:rPr>
          </w:pPr>
          <w:r>
            <w:rPr>
              <w:b w:val="0"/>
              <w:bCs w:val="0"/>
            </w:rPr>
            <w:fldChar w:fldCharType="begin"/>
          </w:r>
          <w:r>
            <w:instrText xml:space="preserve"> TOC \o "1-3" \h \z \u </w:instrText>
          </w:r>
          <w:r>
            <w:rPr>
              <w:b w:val="0"/>
              <w:bCs w:val="0"/>
            </w:rPr>
            <w:fldChar w:fldCharType="separate"/>
          </w:r>
          <w:hyperlink w:anchor="_Toc165292524" w:history="1">
            <w:r w:rsidR="00483210" w:rsidRPr="00295F43">
              <w:rPr>
                <w:rStyle w:val="Hyperlink"/>
                <w:noProof/>
              </w:rPr>
              <w:t>1 INTRODUCTION</w:t>
            </w:r>
            <w:r w:rsidR="00483210">
              <w:rPr>
                <w:noProof/>
                <w:webHidden/>
              </w:rPr>
              <w:tab/>
            </w:r>
            <w:r w:rsidR="00483210">
              <w:rPr>
                <w:noProof/>
                <w:webHidden/>
              </w:rPr>
              <w:fldChar w:fldCharType="begin"/>
            </w:r>
            <w:r w:rsidR="00483210">
              <w:rPr>
                <w:noProof/>
                <w:webHidden/>
              </w:rPr>
              <w:instrText xml:space="preserve"> PAGEREF _Toc165292524 \h </w:instrText>
            </w:r>
            <w:r w:rsidR="00483210">
              <w:rPr>
                <w:noProof/>
                <w:webHidden/>
              </w:rPr>
            </w:r>
            <w:r w:rsidR="00483210">
              <w:rPr>
                <w:noProof/>
                <w:webHidden/>
              </w:rPr>
              <w:fldChar w:fldCharType="separate"/>
            </w:r>
            <w:r w:rsidR="00483210">
              <w:rPr>
                <w:noProof/>
                <w:webHidden/>
              </w:rPr>
              <w:t>3</w:t>
            </w:r>
            <w:r w:rsidR="00483210">
              <w:rPr>
                <w:noProof/>
                <w:webHidden/>
              </w:rPr>
              <w:fldChar w:fldCharType="end"/>
            </w:r>
          </w:hyperlink>
        </w:p>
        <w:p w14:paraId="7050951D" w14:textId="7111F726" w:rsidR="00483210" w:rsidRDefault="00000000">
          <w:pPr>
            <w:pStyle w:val="TOC1"/>
            <w:tabs>
              <w:tab w:val="right" w:leader="dot" w:pos="9016"/>
            </w:tabs>
            <w:rPr>
              <w:rFonts w:eastAsiaTheme="minorEastAsia"/>
              <w:b w:val="0"/>
              <w:bCs w:val="0"/>
              <w:i w:val="0"/>
              <w:iCs w:val="0"/>
              <w:noProof/>
              <w:lang w:val="en-VC" w:eastAsia="en-GB"/>
            </w:rPr>
          </w:pPr>
          <w:hyperlink w:anchor="_Toc165292525" w:history="1">
            <w:r w:rsidR="00483210" w:rsidRPr="00295F43">
              <w:rPr>
                <w:rStyle w:val="Hyperlink"/>
                <w:noProof/>
              </w:rPr>
              <w:t>2. PROJECT DESCRIPTION</w:t>
            </w:r>
            <w:r w:rsidR="00483210">
              <w:rPr>
                <w:noProof/>
                <w:webHidden/>
              </w:rPr>
              <w:tab/>
            </w:r>
            <w:r w:rsidR="00483210">
              <w:rPr>
                <w:noProof/>
                <w:webHidden/>
              </w:rPr>
              <w:fldChar w:fldCharType="begin"/>
            </w:r>
            <w:r w:rsidR="00483210">
              <w:rPr>
                <w:noProof/>
                <w:webHidden/>
              </w:rPr>
              <w:instrText xml:space="preserve"> PAGEREF _Toc165292525 \h </w:instrText>
            </w:r>
            <w:r w:rsidR="00483210">
              <w:rPr>
                <w:noProof/>
                <w:webHidden/>
              </w:rPr>
            </w:r>
            <w:r w:rsidR="00483210">
              <w:rPr>
                <w:noProof/>
                <w:webHidden/>
              </w:rPr>
              <w:fldChar w:fldCharType="separate"/>
            </w:r>
            <w:r w:rsidR="00483210">
              <w:rPr>
                <w:noProof/>
                <w:webHidden/>
              </w:rPr>
              <w:t>4</w:t>
            </w:r>
            <w:r w:rsidR="00483210">
              <w:rPr>
                <w:noProof/>
                <w:webHidden/>
              </w:rPr>
              <w:fldChar w:fldCharType="end"/>
            </w:r>
          </w:hyperlink>
        </w:p>
        <w:p w14:paraId="5E7575C4" w14:textId="68386DB6" w:rsidR="00483210" w:rsidRDefault="00000000">
          <w:pPr>
            <w:pStyle w:val="TOC1"/>
            <w:tabs>
              <w:tab w:val="right" w:leader="dot" w:pos="9016"/>
            </w:tabs>
            <w:rPr>
              <w:rFonts w:eastAsiaTheme="minorEastAsia"/>
              <w:b w:val="0"/>
              <w:bCs w:val="0"/>
              <w:i w:val="0"/>
              <w:iCs w:val="0"/>
              <w:noProof/>
              <w:lang w:val="en-VC" w:eastAsia="en-GB"/>
            </w:rPr>
          </w:pPr>
          <w:hyperlink w:anchor="_Toc165292526" w:history="1">
            <w:r w:rsidR="00483210" w:rsidRPr="00295F43">
              <w:rPr>
                <w:rStyle w:val="Hyperlink"/>
                <w:noProof/>
              </w:rPr>
              <w:t>3. Site Location and History</w:t>
            </w:r>
            <w:r w:rsidR="00483210">
              <w:rPr>
                <w:noProof/>
                <w:webHidden/>
              </w:rPr>
              <w:tab/>
            </w:r>
            <w:r w:rsidR="00483210">
              <w:rPr>
                <w:noProof/>
                <w:webHidden/>
              </w:rPr>
              <w:fldChar w:fldCharType="begin"/>
            </w:r>
            <w:r w:rsidR="00483210">
              <w:rPr>
                <w:noProof/>
                <w:webHidden/>
              </w:rPr>
              <w:instrText xml:space="preserve"> PAGEREF _Toc165292526 \h </w:instrText>
            </w:r>
            <w:r w:rsidR="00483210">
              <w:rPr>
                <w:noProof/>
                <w:webHidden/>
              </w:rPr>
            </w:r>
            <w:r w:rsidR="00483210">
              <w:rPr>
                <w:noProof/>
                <w:webHidden/>
              </w:rPr>
              <w:fldChar w:fldCharType="separate"/>
            </w:r>
            <w:r w:rsidR="00483210">
              <w:rPr>
                <w:noProof/>
                <w:webHidden/>
              </w:rPr>
              <w:t>4</w:t>
            </w:r>
            <w:r w:rsidR="00483210">
              <w:rPr>
                <w:noProof/>
                <w:webHidden/>
              </w:rPr>
              <w:fldChar w:fldCharType="end"/>
            </w:r>
          </w:hyperlink>
        </w:p>
        <w:p w14:paraId="5B33C02F" w14:textId="49BE9A87" w:rsidR="00483210" w:rsidRDefault="00000000">
          <w:pPr>
            <w:pStyle w:val="TOC1"/>
            <w:tabs>
              <w:tab w:val="right" w:leader="dot" w:pos="9016"/>
            </w:tabs>
            <w:rPr>
              <w:rFonts w:eastAsiaTheme="minorEastAsia"/>
              <w:b w:val="0"/>
              <w:bCs w:val="0"/>
              <w:i w:val="0"/>
              <w:iCs w:val="0"/>
              <w:noProof/>
              <w:lang w:val="en-VC" w:eastAsia="en-GB"/>
            </w:rPr>
          </w:pPr>
          <w:hyperlink w:anchor="_Toc165292527" w:history="1">
            <w:r w:rsidR="00483210" w:rsidRPr="00295F43">
              <w:rPr>
                <w:rStyle w:val="Hyperlink"/>
                <w:noProof/>
              </w:rPr>
              <w:t>4 REGULATIONS</w:t>
            </w:r>
            <w:r w:rsidR="00483210">
              <w:rPr>
                <w:noProof/>
                <w:webHidden/>
              </w:rPr>
              <w:tab/>
            </w:r>
            <w:r w:rsidR="00483210">
              <w:rPr>
                <w:noProof/>
                <w:webHidden/>
              </w:rPr>
              <w:fldChar w:fldCharType="begin"/>
            </w:r>
            <w:r w:rsidR="00483210">
              <w:rPr>
                <w:noProof/>
                <w:webHidden/>
              </w:rPr>
              <w:instrText xml:space="preserve"> PAGEREF _Toc165292527 \h </w:instrText>
            </w:r>
            <w:r w:rsidR="00483210">
              <w:rPr>
                <w:noProof/>
                <w:webHidden/>
              </w:rPr>
            </w:r>
            <w:r w:rsidR="00483210">
              <w:rPr>
                <w:noProof/>
                <w:webHidden/>
              </w:rPr>
              <w:fldChar w:fldCharType="separate"/>
            </w:r>
            <w:r w:rsidR="00483210">
              <w:rPr>
                <w:noProof/>
                <w:webHidden/>
              </w:rPr>
              <w:t>5</w:t>
            </w:r>
            <w:r w:rsidR="00483210">
              <w:rPr>
                <w:noProof/>
                <w:webHidden/>
              </w:rPr>
              <w:fldChar w:fldCharType="end"/>
            </w:r>
          </w:hyperlink>
        </w:p>
        <w:p w14:paraId="6B60BF10" w14:textId="1169E6B1" w:rsidR="00483210" w:rsidRDefault="00000000">
          <w:pPr>
            <w:pStyle w:val="TOC1"/>
            <w:tabs>
              <w:tab w:val="right" w:leader="dot" w:pos="9016"/>
            </w:tabs>
            <w:rPr>
              <w:rFonts w:eastAsiaTheme="minorEastAsia"/>
              <w:b w:val="0"/>
              <w:bCs w:val="0"/>
              <w:i w:val="0"/>
              <w:iCs w:val="0"/>
              <w:noProof/>
              <w:lang w:val="en-VC" w:eastAsia="en-GB"/>
            </w:rPr>
          </w:pPr>
          <w:hyperlink w:anchor="_Toc165292528" w:history="1">
            <w:r w:rsidR="00483210" w:rsidRPr="00295F43">
              <w:rPr>
                <w:rStyle w:val="Hyperlink"/>
                <w:noProof/>
              </w:rPr>
              <w:t>5. ENVIRONMENTAL IMPACT ASSESSMENT SUMMARY AND THE MITIGATION PRACTICES.</w:t>
            </w:r>
            <w:r w:rsidR="00483210">
              <w:rPr>
                <w:noProof/>
                <w:webHidden/>
              </w:rPr>
              <w:tab/>
            </w:r>
            <w:r w:rsidR="00483210">
              <w:rPr>
                <w:noProof/>
                <w:webHidden/>
              </w:rPr>
              <w:fldChar w:fldCharType="begin"/>
            </w:r>
            <w:r w:rsidR="00483210">
              <w:rPr>
                <w:noProof/>
                <w:webHidden/>
              </w:rPr>
              <w:instrText xml:space="preserve"> PAGEREF _Toc165292528 \h </w:instrText>
            </w:r>
            <w:r w:rsidR="00483210">
              <w:rPr>
                <w:noProof/>
                <w:webHidden/>
              </w:rPr>
            </w:r>
            <w:r w:rsidR="00483210">
              <w:rPr>
                <w:noProof/>
                <w:webHidden/>
              </w:rPr>
              <w:fldChar w:fldCharType="separate"/>
            </w:r>
            <w:r w:rsidR="00483210">
              <w:rPr>
                <w:noProof/>
                <w:webHidden/>
              </w:rPr>
              <w:t>6</w:t>
            </w:r>
            <w:r w:rsidR="00483210">
              <w:rPr>
                <w:noProof/>
                <w:webHidden/>
              </w:rPr>
              <w:fldChar w:fldCharType="end"/>
            </w:r>
          </w:hyperlink>
        </w:p>
        <w:p w14:paraId="798EA98B" w14:textId="10EC1FE1" w:rsidR="00483210" w:rsidRDefault="00000000">
          <w:pPr>
            <w:pStyle w:val="TOC2"/>
            <w:tabs>
              <w:tab w:val="right" w:leader="dot" w:pos="9016"/>
            </w:tabs>
            <w:rPr>
              <w:rFonts w:eastAsiaTheme="minorEastAsia"/>
              <w:b w:val="0"/>
              <w:bCs w:val="0"/>
              <w:noProof/>
              <w:sz w:val="24"/>
              <w:szCs w:val="24"/>
              <w:lang w:val="en-VC" w:eastAsia="en-GB"/>
            </w:rPr>
          </w:pPr>
          <w:hyperlink w:anchor="_Toc165292529" w:history="1">
            <w:r w:rsidR="00483210" w:rsidRPr="00295F43">
              <w:rPr>
                <w:rStyle w:val="Hyperlink"/>
                <w:noProof/>
              </w:rPr>
              <w:t>5.2 Water Resources</w:t>
            </w:r>
            <w:r w:rsidR="00483210">
              <w:rPr>
                <w:noProof/>
                <w:webHidden/>
              </w:rPr>
              <w:tab/>
            </w:r>
            <w:r w:rsidR="00483210">
              <w:rPr>
                <w:noProof/>
                <w:webHidden/>
              </w:rPr>
              <w:fldChar w:fldCharType="begin"/>
            </w:r>
            <w:r w:rsidR="00483210">
              <w:rPr>
                <w:noProof/>
                <w:webHidden/>
              </w:rPr>
              <w:instrText xml:space="preserve"> PAGEREF _Toc165292529 \h </w:instrText>
            </w:r>
            <w:r w:rsidR="00483210">
              <w:rPr>
                <w:noProof/>
                <w:webHidden/>
              </w:rPr>
            </w:r>
            <w:r w:rsidR="00483210">
              <w:rPr>
                <w:noProof/>
                <w:webHidden/>
              </w:rPr>
              <w:fldChar w:fldCharType="separate"/>
            </w:r>
            <w:r w:rsidR="00483210">
              <w:rPr>
                <w:noProof/>
                <w:webHidden/>
              </w:rPr>
              <w:t>6</w:t>
            </w:r>
            <w:r w:rsidR="00483210">
              <w:rPr>
                <w:noProof/>
                <w:webHidden/>
              </w:rPr>
              <w:fldChar w:fldCharType="end"/>
            </w:r>
          </w:hyperlink>
        </w:p>
        <w:p w14:paraId="710B2684" w14:textId="1DE20BC5" w:rsidR="00483210" w:rsidRDefault="00000000">
          <w:pPr>
            <w:pStyle w:val="TOC2"/>
            <w:tabs>
              <w:tab w:val="right" w:leader="dot" w:pos="9016"/>
            </w:tabs>
            <w:rPr>
              <w:rFonts w:eastAsiaTheme="minorEastAsia"/>
              <w:b w:val="0"/>
              <w:bCs w:val="0"/>
              <w:noProof/>
              <w:sz w:val="24"/>
              <w:szCs w:val="24"/>
              <w:lang w:val="en-VC" w:eastAsia="en-GB"/>
            </w:rPr>
          </w:pPr>
          <w:hyperlink w:anchor="_Toc165292530" w:history="1">
            <w:r w:rsidR="00483210" w:rsidRPr="00295F43">
              <w:rPr>
                <w:rStyle w:val="Hyperlink"/>
                <w:noProof/>
              </w:rPr>
              <w:t>5.3 Noise Pollution (Vibration)</w:t>
            </w:r>
            <w:r w:rsidR="00483210">
              <w:rPr>
                <w:noProof/>
                <w:webHidden/>
              </w:rPr>
              <w:tab/>
            </w:r>
            <w:r w:rsidR="00483210">
              <w:rPr>
                <w:noProof/>
                <w:webHidden/>
              </w:rPr>
              <w:fldChar w:fldCharType="begin"/>
            </w:r>
            <w:r w:rsidR="00483210">
              <w:rPr>
                <w:noProof/>
                <w:webHidden/>
              </w:rPr>
              <w:instrText xml:space="preserve"> PAGEREF _Toc165292530 \h </w:instrText>
            </w:r>
            <w:r w:rsidR="00483210">
              <w:rPr>
                <w:noProof/>
                <w:webHidden/>
              </w:rPr>
            </w:r>
            <w:r w:rsidR="00483210">
              <w:rPr>
                <w:noProof/>
                <w:webHidden/>
              </w:rPr>
              <w:fldChar w:fldCharType="separate"/>
            </w:r>
            <w:r w:rsidR="00483210">
              <w:rPr>
                <w:noProof/>
                <w:webHidden/>
              </w:rPr>
              <w:t>7</w:t>
            </w:r>
            <w:r w:rsidR="00483210">
              <w:rPr>
                <w:noProof/>
                <w:webHidden/>
              </w:rPr>
              <w:fldChar w:fldCharType="end"/>
            </w:r>
          </w:hyperlink>
        </w:p>
        <w:p w14:paraId="53D17AE1" w14:textId="4CC84CFE" w:rsidR="00483210" w:rsidRDefault="00000000">
          <w:pPr>
            <w:pStyle w:val="TOC2"/>
            <w:tabs>
              <w:tab w:val="right" w:leader="dot" w:pos="9016"/>
            </w:tabs>
            <w:rPr>
              <w:rFonts w:eastAsiaTheme="minorEastAsia"/>
              <w:b w:val="0"/>
              <w:bCs w:val="0"/>
              <w:noProof/>
              <w:sz w:val="24"/>
              <w:szCs w:val="24"/>
              <w:lang w:val="en-VC" w:eastAsia="en-GB"/>
            </w:rPr>
          </w:pPr>
          <w:hyperlink w:anchor="_Toc165292531" w:history="1">
            <w:r w:rsidR="00483210" w:rsidRPr="00295F43">
              <w:rPr>
                <w:rStyle w:val="Hyperlink"/>
                <w:noProof/>
              </w:rPr>
              <w:t>5.4 Air Quality</w:t>
            </w:r>
            <w:r w:rsidR="00483210">
              <w:rPr>
                <w:noProof/>
                <w:webHidden/>
              </w:rPr>
              <w:tab/>
            </w:r>
            <w:r w:rsidR="00483210">
              <w:rPr>
                <w:noProof/>
                <w:webHidden/>
              </w:rPr>
              <w:fldChar w:fldCharType="begin"/>
            </w:r>
            <w:r w:rsidR="00483210">
              <w:rPr>
                <w:noProof/>
                <w:webHidden/>
              </w:rPr>
              <w:instrText xml:space="preserve"> PAGEREF _Toc165292531 \h </w:instrText>
            </w:r>
            <w:r w:rsidR="00483210">
              <w:rPr>
                <w:noProof/>
                <w:webHidden/>
              </w:rPr>
            </w:r>
            <w:r w:rsidR="00483210">
              <w:rPr>
                <w:noProof/>
                <w:webHidden/>
              </w:rPr>
              <w:fldChar w:fldCharType="separate"/>
            </w:r>
            <w:r w:rsidR="00483210">
              <w:rPr>
                <w:noProof/>
                <w:webHidden/>
              </w:rPr>
              <w:t>7</w:t>
            </w:r>
            <w:r w:rsidR="00483210">
              <w:rPr>
                <w:noProof/>
                <w:webHidden/>
              </w:rPr>
              <w:fldChar w:fldCharType="end"/>
            </w:r>
          </w:hyperlink>
        </w:p>
        <w:p w14:paraId="2663FD5B" w14:textId="6FCFEFF3" w:rsidR="00483210" w:rsidRDefault="00000000">
          <w:pPr>
            <w:pStyle w:val="TOC1"/>
            <w:tabs>
              <w:tab w:val="right" w:leader="dot" w:pos="9016"/>
            </w:tabs>
            <w:rPr>
              <w:rFonts w:eastAsiaTheme="minorEastAsia"/>
              <w:b w:val="0"/>
              <w:bCs w:val="0"/>
              <w:i w:val="0"/>
              <w:iCs w:val="0"/>
              <w:noProof/>
              <w:lang w:val="en-VC" w:eastAsia="en-GB"/>
            </w:rPr>
          </w:pPr>
          <w:hyperlink w:anchor="_Toc165292532" w:history="1">
            <w:r w:rsidR="00483210" w:rsidRPr="00295F43">
              <w:rPr>
                <w:rStyle w:val="Hyperlink"/>
                <w:noProof/>
              </w:rPr>
              <w:t>7. SIGNIFICANCE RATING</w:t>
            </w:r>
            <w:r w:rsidR="00483210">
              <w:rPr>
                <w:noProof/>
                <w:webHidden/>
              </w:rPr>
              <w:tab/>
            </w:r>
            <w:r w:rsidR="00483210">
              <w:rPr>
                <w:noProof/>
                <w:webHidden/>
              </w:rPr>
              <w:fldChar w:fldCharType="begin"/>
            </w:r>
            <w:r w:rsidR="00483210">
              <w:rPr>
                <w:noProof/>
                <w:webHidden/>
              </w:rPr>
              <w:instrText xml:space="preserve"> PAGEREF _Toc165292532 \h </w:instrText>
            </w:r>
            <w:r w:rsidR="00483210">
              <w:rPr>
                <w:noProof/>
                <w:webHidden/>
              </w:rPr>
            </w:r>
            <w:r w:rsidR="00483210">
              <w:rPr>
                <w:noProof/>
                <w:webHidden/>
              </w:rPr>
              <w:fldChar w:fldCharType="separate"/>
            </w:r>
            <w:r w:rsidR="00483210">
              <w:rPr>
                <w:noProof/>
                <w:webHidden/>
              </w:rPr>
              <w:t>8</w:t>
            </w:r>
            <w:r w:rsidR="00483210">
              <w:rPr>
                <w:noProof/>
                <w:webHidden/>
              </w:rPr>
              <w:fldChar w:fldCharType="end"/>
            </w:r>
          </w:hyperlink>
        </w:p>
        <w:p w14:paraId="64FB49F3" w14:textId="34E46EC0" w:rsidR="00483210" w:rsidRDefault="00000000">
          <w:pPr>
            <w:pStyle w:val="TOC1"/>
            <w:tabs>
              <w:tab w:val="right" w:leader="dot" w:pos="9016"/>
            </w:tabs>
            <w:rPr>
              <w:rFonts w:eastAsiaTheme="minorEastAsia"/>
              <w:b w:val="0"/>
              <w:bCs w:val="0"/>
              <w:i w:val="0"/>
              <w:iCs w:val="0"/>
              <w:noProof/>
              <w:lang w:val="en-VC" w:eastAsia="en-GB"/>
            </w:rPr>
          </w:pPr>
          <w:hyperlink w:anchor="_Toc165292533" w:history="1">
            <w:r w:rsidR="00483210" w:rsidRPr="00295F43">
              <w:rPr>
                <w:rStyle w:val="Hyperlink"/>
                <w:noProof/>
              </w:rPr>
              <w:t>6. CONCLUSION</w:t>
            </w:r>
            <w:r w:rsidR="00483210">
              <w:rPr>
                <w:noProof/>
                <w:webHidden/>
              </w:rPr>
              <w:tab/>
            </w:r>
            <w:r w:rsidR="00483210">
              <w:rPr>
                <w:noProof/>
                <w:webHidden/>
              </w:rPr>
              <w:fldChar w:fldCharType="begin"/>
            </w:r>
            <w:r w:rsidR="00483210">
              <w:rPr>
                <w:noProof/>
                <w:webHidden/>
              </w:rPr>
              <w:instrText xml:space="preserve"> PAGEREF _Toc165292533 \h </w:instrText>
            </w:r>
            <w:r w:rsidR="00483210">
              <w:rPr>
                <w:noProof/>
                <w:webHidden/>
              </w:rPr>
            </w:r>
            <w:r w:rsidR="00483210">
              <w:rPr>
                <w:noProof/>
                <w:webHidden/>
              </w:rPr>
              <w:fldChar w:fldCharType="separate"/>
            </w:r>
            <w:r w:rsidR="00483210">
              <w:rPr>
                <w:noProof/>
                <w:webHidden/>
              </w:rPr>
              <w:t>9</w:t>
            </w:r>
            <w:r w:rsidR="00483210">
              <w:rPr>
                <w:noProof/>
                <w:webHidden/>
              </w:rPr>
              <w:fldChar w:fldCharType="end"/>
            </w:r>
          </w:hyperlink>
        </w:p>
        <w:p w14:paraId="03091F68" w14:textId="1750CA78" w:rsidR="008F37D3" w:rsidRDefault="008F37D3">
          <w:r>
            <w:rPr>
              <w:b/>
              <w:bCs/>
              <w:noProof/>
            </w:rPr>
            <w:fldChar w:fldCharType="end"/>
          </w:r>
        </w:p>
      </w:sdtContent>
    </w:sdt>
    <w:p w14:paraId="7F42D03F" w14:textId="77777777" w:rsidR="008F37D3" w:rsidRDefault="008F37D3" w:rsidP="008F37D3">
      <w:pPr>
        <w:pStyle w:val="Heading1"/>
      </w:pPr>
    </w:p>
    <w:p w14:paraId="67389F4E" w14:textId="77777777" w:rsidR="008F37D3" w:rsidRDefault="008F37D3" w:rsidP="008F37D3"/>
    <w:p w14:paraId="13BE6D17" w14:textId="77777777" w:rsidR="008F37D3" w:rsidRDefault="008F37D3" w:rsidP="008F37D3"/>
    <w:p w14:paraId="3E48A848" w14:textId="77777777" w:rsidR="008F37D3" w:rsidRDefault="008F37D3" w:rsidP="008F37D3"/>
    <w:p w14:paraId="5593E3E3" w14:textId="77777777" w:rsidR="008F37D3" w:rsidRDefault="008F37D3" w:rsidP="008F37D3"/>
    <w:p w14:paraId="30F792C5" w14:textId="77777777" w:rsidR="008F37D3" w:rsidRDefault="008F37D3" w:rsidP="008F37D3"/>
    <w:p w14:paraId="6A50B1C1" w14:textId="77777777" w:rsidR="008F37D3" w:rsidRDefault="008F37D3" w:rsidP="008F37D3"/>
    <w:p w14:paraId="49E5B251" w14:textId="77777777" w:rsidR="008F37D3" w:rsidRDefault="008F37D3" w:rsidP="008F37D3"/>
    <w:p w14:paraId="12C33320" w14:textId="77777777" w:rsidR="008F37D3" w:rsidRDefault="008F37D3" w:rsidP="008F37D3"/>
    <w:p w14:paraId="6F3B3916" w14:textId="77777777" w:rsidR="008F37D3" w:rsidRDefault="008F37D3" w:rsidP="008F37D3"/>
    <w:p w14:paraId="70D9CCF6" w14:textId="77777777" w:rsidR="008F37D3" w:rsidRDefault="008F37D3" w:rsidP="008F37D3"/>
    <w:p w14:paraId="7E38015F" w14:textId="77777777" w:rsidR="008F37D3" w:rsidRDefault="008F37D3" w:rsidP="008F37D3"/>
    <w:p w14:paraId="2F186556" w14:textId="77777777" w:rsidR="008F37D3" w:rsidRDefault="008F37D3" w:rsidP="008F37D3"/>
    <w:p w14:paraId="18A3C1AE" w14:textId="77777777" w:rsidR="008F37D3" w:rsidRDefault="008F37D3" w:rsidP="008F37D3"/>
    <w:p w14:paraId="7987E7E3" w14:textId="77777777" w:rsidR="008F37D3" w:rsidRDefault="008F37D3" w:rsidP="008F37D3"/>
    <w:p w14:paraId="0EFB7157" w14:textId="77777777" w:rsidR="008F37D3" w:rsidRDefault="008F37D3" w:rsidP="008F37D3"/>
    <w:p w14:paraId="7CABFE24" w14:textId="77777777" w:rsidR="008F37D3" w:rsidRDefault="008F37D3" w:rsidP="008F37D3"/>
    <w:p w14:paraId="080D60AB" w14:textId="77777777" w:rsidR="008F37D3" w:rsidRDefault="008F37D3" w:rsidP="008F37D3"/>
    <w:p w14:paraId="7DDBA28E" w14:textId="77777777" w:rsidR="008F37D3" w:rsidRDefault="008F37D3" w:rsidP="008F37D3"/>
    <w:p w14:paraId="65293DA0" w14:textId="77777777" w:rsidR="008F37D3" w:rsidRPr="008F37D3" w:rsidRDefault="008F37D3" w:rsidP="008F37D3"/>
    <w:p w14:paraId="32BC2058" w14:textId="77777777" w:rsidR="008F37D3" w:rsidRDefault="008F37D3" w:rsidP="008F37D3">
      <w:pPr>
        <w:pStyle w:val="Heading1"/>
      </w:pPr>
    </w:p>
    <w:p w14:paraId="54118196" w14:textId="77777777" w:rsidR="008F37D3" w:rsidRDefault="008F37D3" w:rsidP="008F37D3"/>
    <w:p w14:paraId="18F12761" w14:textId="77777777" w:rsidR="008F37D3" w:rsidRPr="008F37D3" w:rsidRDefault="008F37D3" w:rsidP="008F37D3"/>
    <w:p w14:paraId="509110D0" w14:textId="5E29EDBB" w:rsidR="008F37D3" w:rsidRDefault="00375D04" w:rsidP="008F37D3">
      <w:pPr>
        <w:pStyle w:val="Heading1"/>
      </w:pPr>
      <w:bookmarkStart w:id="0" w:name="_Toc165292524"/>
      <w:r>
        <w:lastRenderedPageBreak/>
        <w:t xml:space="preserve">1 </w:t>
      </w:r>
      <w:r w:rsidR="008F37D3">
        <w:t>INTRODUCTION</w:t>
      </w:r>
      <w:bookmarkEnd w:id="0"/>
    </w:p>
    <w:p w14:paraId="5DD19336" w14:textId="612481B6" w:rsidR="00E0325C" w:rsidRDefault="00E0325C" w:rsidP="00E0325C">
      <w:r>
        <w:t xml:space="preserve"> </w:t>
      </w:r>
    </w:p>
    <w:p w14:paraId="6F22EDB3" w14:textId="77777777" w:rsidR="00E0325C" w:rsidRDefault="00E0325C" w:rsidP="00E0325C"/>
    <w:p w14:paraId="5CB5ABFD" w14:textId="3EE03CBC" w:rsidR="00E0325C" w:rsidRPr="00DF1D4B" w:rsidRDefault="00E0325C" w:rsidP="00DF1D4B">
      <w:pPr>
        <w:spacing w:line="480" w:lineRule="auto"/>
        <w:jc w:val="both"/>
        <w:rPr>
          <w:rFonts w:ascii="Arial" w:hAnsi="Arial" w:cs="Arial"/>
          <w:sz w:val="28"/>
          <w:szCs w:val="28"/>
        </w:rPr>
      </w:pPr>
      <w:r w:rsidRPr="00DF1D4B">
        <w:rPr>
          <w:rFonts w:ascii="Arial" w:hAnsi="Arial" w:cs="Arial"/>
          <w:sz w:val="28"/>
          <w:szCs w:val="28"/>
        </w:rPr>
        <w:t xml:space="preserve">This Environmental Impact Assessment (EIA) report aims to investigate the potential environmental implications of establishing a new school facility within Port Talbot. As education remains vital in </w:t>
      </w:r>
      <w:r w:rsidR="00DF1D4B" w:rsidRPr="00DF1D4B">
        <w:rPr>
          <w:rFonts w:ascii="Arial" w:hAnsi="Arial" w:cs="Arial"/>
          <w:sz w:val="28"/>
          <w:szCs w:val="28"/>
        </w:rPr>
        <w:t>promoting</w:t>
      </w:r>
      <w:r w:rsidRPr="00DF1D4B">
        <w:rPr>
          <w:rFonts w:ascii="Arial" w:hAnsi="Arial" w:cs="Arial"/>
          <w:sz w:val="28"/>
          <w:szCs w:val="28"/>
        </w:rPr>
        <w:t xml:space="preserve"> social development, the proposed school seeks to provide </w:t>
      </w:r>
      <w:proofErr w:type="gramStart"/>
      <w:r w:rsidRPr="00DF1D4B">
        <w:rPr>
          <w:rFonts w:ascii="Arial" w:hAnsi="Arial" w:cs="Arial"/>
          <w:sz w:val="28"/>
          <w:szCs w:val="28"/>
        </w:rPr>
        <w:t>a</w:t>
      </w:r>
      <w:proofErr w:type="gramEnd"/>
      <w:r w:rsidRPr="00DF1D4B">
        <w:rPr>
          <w:rFonts w:ascii="Arial" w:hAnsi="Arial" w:cs="Arial"/>
          <w:sz w:val="28"/>
          <w:szCs w:val="28"/>
        </w:rPr>
        <w:t xml:space="preserve"> environment for learning</w:t>
      </w:r>
      <w:r w:rsidR="00DF1D4B">
        <w:rPr>
          <w:rFonts w:ascii="Arial" w:hAnsi="Arial" w:cs="Arial"/>
          <w:sz w:val="28"/>
          <w:szCs w:val="28"/>
        </w:rPr>
        <w:t xml:space="preserve">, inclusion of the public </w:t>
      </w:r>
      <w:r w:rsidRPr="00DF1D4B">
        <w:rPr>
          <w:rFonts w:ascii="Arial" w:hAnsi="Arial" w:cs="Arial"/>
          <w:sz w:val="28"/>
          <w:szCs w:val="28"/>
        </w:rPr>
        <w:t>while considering the ecological integrity of its surroundings.</w:t>
      </w:r>
    </w:p>
    <w:p w14:paraId="403FDEDE" w14:textId="77777777" w:rsidR="00E37E4C" w:rsidRPr="00DF1D4B" w:rsidRDefault="00E37E4C" w:rsidP="00DF1D4B">
      <w:pPr>
        <w:spacing w:line="480" w:lineRule="auto"/>
        <w:jc w:val="both"/>
        <w:rPr>
          <w:rFonts w:ascii="Arial" w:hAnsi="Arial" w:cs="Arial"/>
          <w:sz w:val="28"/>
          <w:szCs w:val="28"/>
        </w:rPr>
      </w:pPr>
    </w:p>
    <w:p w14:paraId="0E2083EE" w14:textId="6630425E" w:rsidR="00E37E4C" w:rsidRPr="00DF1D4B" w:rsidRDefault="00E37E4C" w:rsidP="00DF1D4B">
      <w:pPr>
        <w:spacing w:line="480" w:lineRule="auto"/>
        <w:jc w:val="both"/>
        <w:rPr>
          <w:rFonts w:ascii="Arial" w:hAnsi="Arial" w:cs="Arial"/>
          <w:color w:val="0D0D0D"/>
          <w:sz w:val="28"/>
          <w:szCs w:val="28"/>
          <w:shd w:val="clear" w:color="auto" w:fill="FFFFFF"/>
        </w:rPr>
      </w:pPr>
      <w:r w:rsidRPr="00DF1D4B">
        <w:rPr>
          <w:rFonts w:ascii="Arial" w:hAnsi="Arial" w:cs="Arial"/>
          <w:color w:val="0D0D0D"/>
          <w:sz w:val="28"/>
          <w:szCs w:val="28"/>
          <w:shd w:val="clear" w:color="auto" w:fill="FFFFFF"/>
        </w:rPr>
        <w:t xml:space="preserve">As the primary source of project details and objectives, the information presented in this Environmental Impact Assessment (EIA) is based on findings derived from the feasibility report for the proposed college construction project. The feasibility report served as the foundational document, providing crucial insights into the project's scope, objectives, and design </w:t>
      </w:r>
      <w:r w:rsidR="0081297D" w:rsidRPr="00DF1D4B">
        <w:rPr>
          <w:rFonts w:ascii="Arial" w:hAnsi="Arial" w:cs="Arial"/>
          <w:color w:val="0D0D0D"/>
          <w:sz w:val="28"/>
          <w:szCs w:val="28"/>
          <w:shd w:val="clear" w:color="auto" w:fill="FFFFFF"/>
        </w:rPr>
        <w:t xml:space="preserve">considerations as well as the Environmental factors located in Chapter </w:t>
      </w:r>
      <w:r w:rsidR="00DF1D4B">
        <w:rPr>
          <w:rFonts w:ascii="Arial" w:hAnsi="Arial" w:cs="Arial"/>
          <w:color w:val="0D0D0D"/>
          <w:sz w:val="28"/>
          <w:szCs w:val="28"/>
          <w:shd w:val="clear" w:color="auto" w:fill="FFFFFF"/>
        </w:rPr>
        <w:t xml:space="preserve">1 part F. </w:t>
      </w:r>
      <w:r w:rsidR="0081297D" w:rsidRPr="00DF1D4B">
        <w:rPr>
          <w:rFonts w:ascii="Arial" w:hAnsi="Arial" w:cs="Arial"/>
          <w:color w:val="0D0D0D"/>
          <w:sz w:val="28"/>
          <w:szCs w:val="28"/>
          <w:shd w:val="clear" w:color="auto" w:fill="FFFFFF"/>
        </w:rPr>
        <w:t xml:space="preserve"> </w:t>
      </w:r>
    </w:p>
    <w:p w14:paraId="5010CC62" w14:textId="77777777" w:rsidR="000A7DA7" w:rsidRPr="00DF1D4B" w:rsidRDefault="000A7DA7" w:rsidP="00DF1D4B">
      <w:pPr>
        <w:spacing w:line="480" w:lineRule="auto"/>
        <w:jc w:val="both"/>
        <w:rPr>
          <w:rFonts w:ascii="Arial" w:hAnsi="Arial" w:cs="Arial"/>
          <w:sz w:val="28"/>
          <w:szCs w:val="28"/>
        </w:rPr>
      </w:pPr>
    </w:p>
    <w:p w14:paraId="351EDBE1" w14:textId="391F89ED" w:rsidR="000A7DA7" w:rsidRPr="00DF1D4B" w:rsidRDefault="000A7DA7" w:rsidP="00DF1D4B">
      <w:pPr>
        <w:spacing w:line="480" w:lineRule="auto"/>
        <w:jc w:val="both"/>
        <w:rPr>
          <w:rFonts w:ascii="Arial" w:hAnsi="Arial" w:cs="Arial"/>
          <w:sz w:val="28"/>
          <w:szCs w:val="28"/>
        </w:rPr>
      </w:pPr>
      <w:r w:rsidRPr="00DF1D4B">
        <w:rPr>
          <w:rFonts w:ascii="Arial" w:hAnsi="Arial" w:cs="Arial"/>
          <w:sz w:val="28"/>
          <w:szCs w:val="28"/>
        </w:rPr>
        <w:t>The proposed project involves the construction of a new building in Port Talbot, Wales. Construction activities will include site preparation, foundation laying, building erection, and interior fitting.</w:t>
      </w:r>
    </w:p>
    <w:p w14:paraId="1ADA3625" w14:textId="77777777" w:rsidR="0089645B" w:rsidRPr="00DF1D4B" w:rsidRDefault="0089645B" w:rsidP="00DF1D4B">
      <w:pPr>
        <w:spacing w:line="480" w:lineRule="auto"/>
        <w:jc w:val="both"/>
        <w:rPr>
          <w:rFonts w:ascii="Arial" w:hAnsi="Arial" w:cs="Arial"/>
          <w:sz w:val="28"/>
          <w:szCs w:val="28"/>
        </w:rPr>
      </w:pPr>
    </w:p>
    <w:p w14:paraId="6C8AC320" w14:textId="77777777" w:rsidR="0089645B" w:rsidRPr="00DF1D4B" w:rsidRDefault="0089645B" w:rsidP="00DF1D4B">
      <w:pPr>
        <w:spacing w:line="480" w:lineRule="auto"/>
        <w:jc w:val="both"/>
        <w:rPr>
          <w:rFonts w:ascii="Arial" w:hAnsi="Arial" w:cs="Arial"/>
          <w:sz w:val="28"/>
          <w:szCs w:val="28"/>
        </w:rPr>
      </w:pPr>
    </w:p>
    <w:p w14:paraId="787CC1D3" w14:textId="39781B4C" w:rsidR="0089645B" w:rsidRDefault="0089645B" w:rsidP="008F37D3">
      <w:pPr>
        <w:pStyle w:val="Heading1"/>
      </w:pPr>
      <w:bookmarkStart w:id="1" w:name="_Toc165292525"/>
      <w:r>
        <w:lastRenderedPageBreak/>
        <w:t xml:space="preserve">2. </w:t>
      </w:r>
      <w:r w:rsidR="008F37D3">
        <w:t>PROJECT DESCRIPTION</w:t>
      </w:r>
      <w:bookmarkEnd w:id="1"/>
    </w:p>
    <w:p w14:paraId="6524C67E" w14:textId="77777777" w:rsidR="0089645B" w:rsidRDefault="0089645B" w:rsidP="0089645B">
      <w:pPr>
        <w:spacing w:line="480" w:lineRule="auto"/>
      </w:pPr>
    </w:p>
    <w:p w14:paraId="7E01935C" w14:textId="11FEB95A" w:rsidR="0089645B" w:rsidRPr="00DF1D4B" w:rsidRDefault="0089645B" w:rsidP="00DF1D4B">
      <w:pPr>
        <w:spacing w:line="480" w:lineRule="auto"/>
        <w:jc w:val="both"/>
        <w:rPr>
          <w:rFonts w:ascii="Arial" w:hAnsi="Arial" w:cs="Arial"/>
          <w:sz w:val="28"/>
          <w:szCs w:val="28"/>
        </w:rPr>
      </w:pPr>
      <w:r w:rsidRPr="00DF1D4B">
        <w:rPr>
          <w:rFonts w:ascii="Arial" w:hAnsi="Arial" w:cs="Arial"/>
          <w:sz w:val="28"/>
          <w:szCs w:val="28"/>
        </w:rPr>
        <w:t xml:space="preserve">The proposed development involves the construction of a three-story educational facility </w:t>
      </w:r>
      <w:r w:rsidR="00DF1D4B">
        <w:rPr>
          <w:rFonts w:ascii="Arial" w:hAnsi="Arial" w:cs="Arial"/>
          <w:sz w:val="28"/>
          <w:szCs w:val="28"/>
        </w:rPr>
        <w:t xml:space="preserve">as a second phase of </w:t>
      </w:r>
      <w:r w:rsidR="00DF1D4B" w:rsidRPr="00DF1D4B">
        <w:rPr>
          <w:rFonts w:ascii="Arial" w:hAnsi="Arial" w:cs="Arial"/>
          <w:sz w:val="28"/>
          <w:szCs w:val="28"/>
        </w:rPr>
        <w:t>the</w:t>
      </w:r>
      <w:r w:rsidRPr="00DF1D4B">
        <w:rPr>
          <w:rFonts w:ascii="Arial" w:hAnsi="Arial" w:cs="Arial"/>
          <w:sz w:val="28"/>
          <w:szCs w:val="28"/>
        </w:rPr>
        <w:t xml:space="preserve"> existing Port Talbot College. The building will include classrooms, studios, exhibition spaces, and facilities for Jayne Pierson's fashion business. The project also entails the creation of </w:t>
      </w:r>
      <w:r w:rsidR="00DF1D4B">
        <w:rPr>
          <w:rFonts w:ascii="Arial" w:hAnsi="Arial" w:cs="Arial"/>
          <w:sz w:val="28"/>
          <w:szCs w:val="28"/>
        </w:rPr>
        <w:t>a s</w:t>
      </w:r>
      <w:r w:rsidRPr="00DF1D4B">
        <w:rPr>
          <w:rFonts w:ascii="Arial" w:hAnsi="Arial" w:cs="Arial"/>
          <w:sz w:val="28"/>
          <w:szCs w:val="28"/>
        </w:rPr>
        <w:t xml:space="preserve">culpture </w:t>
      </w:r>
      <w:r w:rsidR="00DF1D4B" w:rsidRPr="00DF1D4B">
        <w:rPr>
          <w:rFonts w:ascii="Arial" w:hAnsi="Arial" w:cs="Arial"/>
          <w:sz w:val="28"/>
          <w:szCs w:val="28"/>
        </w:rPr>
        <w:t>garden</w:t>
      </w:r>
      <w:r w:rsidR="00DF1D4B">
        <w:rPr>
          <w:rFonts w:ascii="Arial" w:hAnsi="Arial" w:cs="Arial"/>
          <w:sz w:val="28"/>
          <w:szCs w:val="28"/>
        </w:rPr>
        <w:t xml:space="preserve"> </w:t>
      </w:r>
      <w:r w:rsidRPr="00DF1D4B">
        <w:rPr>
          <w:rFonts w:ascii="Arial" w:hAnsi="Arial" w:cs="Arial"/>
          <w:sz w:val="28"/>
          <w:szCs w:val="28"/>
        </w:rPr>
        <w:t>and collaboration spaces with adjacent creative studios. Funding for the project will be provided by ACE Capital Projects LTD, the Arts Council for Wales, and Jayne Pierson.</w:t>
      </w:r>
    </w:p>
    <w:p w14:paraId="1D0BDE42" w14:textId="77777777" w:rsidR="0089645B" w:rsidRPr="00DF1D4B" w:rsidRDefault="0089645B" w:rsidP="00DF1D4B">
      <w:pPr>
        <w:spacing w:line="480" w:lineRule="auto"/>
        <w:jc w:val="both"/>
        <w:rPr>
          <w:rFonts w:ascii="Arial" w:hAnsi="Arial" w:cs="Arial"/>
          <w:sz w:val="28"/>
          <w:szCs w:val="28"/>
        </w:rPr>
      </w:pPr>
    </w:p>
    <w:p w14:paraId="1D7F26E3" w14:textId="6B5A538E" w:rsidR="0089645B" w:rsidRPr="00DF1D4B" w:rsidRDefault="0089645B" w:rsidP="00DF1D4B">
      <w:pPr>
        <w:spacing w:line="480" w:lineRule="auto"/>
        <w:jc w:val="both"/>
        <w:rPr>
          <w:rFonts w:ascii="Arial" w:hAnsi="Arial" w:cs="Arial"/>
          <w:sz w:val="28"/>
          <w:szCs w:val="28"/>
        </w:rPr>
      </w:pPr>
      <w:r w:rsidRPr="00DF1D4B">
        <w:rPr>
          <w:rFonts w:ascii="Arial" w:hAnsi="Arial" w:cs="Arial"/>
          <w:sz w:val="28"/>
          <w:szCs w:val="28"/>
        </w:rPr>
        <w:t>This initiative aligns with the community’s educational needs and aspirations, aiming to enhance access to quality education in the fashion industry while fostering a vibrant and inclusive learning environment.</w:t>
      </w:r>
    </w:p>
    <w:p w14:paraId="09A80785" w14:textId="77777777" w:rsidR="008A07FC" w:rsidRDefault="008A07FC" w:rsidP="0089645B">
      <w:pPr>
        <w:spacing w:line="480" w:lineRule="auto"/>
      </w:pPr>
    </w:p>
    <w:p w14:paraId="3754A719" w14:textId="114D7FF3" w:rsidR="008A07FC" w:rsidRDefault="008A07FC" w:rsidP="004F6D47">
      <w:pPr>
        <w:pStyle w:val="Heading1"/>
      </w:pPr>
      <w:bookmarkStart w:id="2" w:name="_Toc165292526"/>
      <w:r>
        <w:t>3</w:t>
      </w:r>
      <w:r w:rsidR="004F6D47">
        <w:t>.</w:t>
      </w:r>
      <w:r>
        <w:t xml:space="preserve"> Site Location and History</w:t>
      </w:r>
      <w:bookmarkEnd w:id="2"/>
    </w:p>
    <w:p w14:paraId="459B31F0" w14:textId="77777777" w:rsidR="008A07FC" w:rsidRDefault="008A07FC" w:rsidP="008A07FC">
      <w:pPr>
        <w:spacing w:line="480" w:lineRule="auto"/>
      </w:pPr>
    </w:p>
    <w:p w14:paraId="2A7428DE" w14:textId="6030B27B" w:rsidR="008A07FC" w:rsidRPr="00963DCC" w:rsidRDefault="008A07FC" w:rsidP="008A07FC">
      <w:pPr>
        <w:spacing w:line="480" w:lineRule="auto"/>
        <w:rPr>
          <w:rFonts w:ascii="Arial" w:hAnsi="Arial" w:cs="Arial"/>
          <w:sz w:val="28"/>
          <w:szCs w:val="28"/>
        </w:rPr>
      </w:pPr>
      <w:r w:rsidRPr="00963DCC">
        <w:rPr>
          <w:rFonts w:ascii="Arial" w:hAnsi="Arial" w:cs="Arial"/>
          <w:sz w:val="28"/>
          <w:szCs w:val="28"/>
        </w:rPr>
        <w:t xml:space="preserve">The project site, formerly a car park, is in an urban area with </w:t>
      </w:r>
      <w:r w:rsidR="00963DCC">
        <w:rPr>
          <w:rFonts w:ascii="Arial" w:hAnsi="Arial" w:cs="Arial"/>
          <w:sz w:val="28"/>
          <w:szCs w:val="28"/>
        </w:rPr>
        <w:t xml:space="preserve">many </w:t>
      </w:r>
      <w:r w:rsidRPr="00963DCC">
        <w:rPr>
          <w:rFonts w:ascii="Arial" w:hAnsi="Arial" w:cs="Arial"/>
          <w:sz w:val="28"/>
          <w:szCs w:val="28"/>
        </w:rPr>
        <w:t>historical transformations over the years. Historic maps indicate past railway tracks and housing developments</w:t>
      </w:r>
      <w:r w:rsidR="00963DCC">
        <w:rPr>
          <w:rFonts w:ascii="Arial" w:hAnsi="Arial" w:cs="Arial"/>
          <w:sz w:val="28"/>
          <w:szCs w:val="28"/>
        </w:rPr>
        <w:t xml:space="preserve"> which can be found in the location report in chapter 1 section B</w:t>
      </w:r>
      <w:r w:rsidRPr="00963DCC">
        <w:rPr>
          <w:rFonts w:ascii="Arial" w:hAnsi="Arial" w:cs="Arial"/>
          <w:sz w:val="28"/>
          <w:szCs w:val="28"/>
        </w:rPr>
        <w:t xml:space="preserve">. Site investigations reveal potential contamination due to past industrial activities, including steelmaking. </w:t>
      </w:r>
      <w:r w:rsidRPr="00963DCC">
        <w:rPr>
          <w:rFonts w:ascii="Arial" w:hAnsi="Arial" w:cs="Arial"/>
          <w:sz w:val="28"/>
          <w:szCs w:val="28"/>
        </w:rPr>
        <w:lastRenderedPageBreak/>
        <w:t>Recommendations include further assessment of soil and groundwater conditions</w:t>
      </w:r>
      <w:r w:rsidR="00963DCC">
        <w:rPr>
          <w:rFonts w:ascii="Arial" w:hAnsi="Arial" w:cs="Arial"/>
          <w:sz w:val="28"/>
          <w:szCs w:val="28"/>
        </w:rPr>
        <w:t xml:space="preserve"> which will be discussed in the ground investigation report.</w:t>
      </w:r>
    </w:p>
    <w:p w14:paraId="4B782335" w14:textId="77777777" w:rsidR="008A07FC" w:rsidRDefault="008A07FC" w:rsidP="0089645B">
      <w:pPr>
        <w:spacing w:line="480" w:lineRule="auto"/>
      </w:pPr>
    </w:p>
    <w:p w14:paraId="0D881056" w14:textId="1B04E302" w:rsidR="00E92789" w:rsidRDefault="008A07FC" w:rsidP="008F37D3">
      <w:pPr>
        <w:pStyle w:val="Heading1"/>
      </w:pPr>
      <w:bookmarkStart w:id="3" w:name="_Toc165292527"/>
      <w:r>
        <w:t>4</w:t>
      </w:r>
      <w:r w:rsidR="00E92789">
        <w:t xml:space="preserve"> </w:t>
      </w:r>
      <w:r w:rsidR="008F37D3">
        <w:t>REGULATIONS</w:t>
      </w:r>
      <w:bookmarkEnd w:id="3"/>
    </w:p>
    <w:p w14:paraId="4CFCD175" w14:textId="77777777" w:rsidR="004F6D47" w:rsidRPr="004F6D47" w:rsidRDefault="004F6D47" w:rsidP="004F6D47"/>
    <w:p w14:paraId="612F3970" w14:textId="0E71C790" w:rsidR="0081297D" w:rsidRDefault="00E92789" w:rsidP="00963DCC">
      <w:pPr>
        <w:spacing w:line="480" w:lineRule="auto"/>
        <w:rPr>
          <w:rFonts w:ascii="Arial" w:hAnsi="Arial" w:cs="Arial"/>
          <w:sz w:val="28"/>
          <w:szCs w:val="28"/>
        </w:rPr>
      </w:pPr>
      <w:r w:rsidRPr="00963DCC">
        <w:rPr>
          <w:rFonts w:ascii="Arial" w:hAnsi="Arial" w:cs="Arial"/>
          <w:sz w:val="28"/>
          <w:szCs w:val="28"/>
        </w:rPr>
        <w:t>Town and Country Planning (Environmental Impact Assessment) Regulations 2017 (Wales)</w:t>
      </w:r>
      <w:r w:rsidR="00E65BBE" w:rsidRPr="00963DCC">
        <w:rPr>
          <w:rFonts w:ascii="Arial" w:hAnsi="Arial" w:cs="Arial"/>
          <w:sz w:val="28"/>
          <w:szCs w:val="28"/>
        </w:rPr>
        <w:t xml:space="preserve"> </w:t>
      </w:r>
      <w:r w:rsidRPr="00963DCC">
        <w:rPr>
          <w:rFonts w:ascii="Arial" w:hAnsi="Arial" w:cs="Arial"/>
          <w:sz w:val="28"/>
          <w:szCs w:val="28"/>
        </w:rPr>
        <w:t>outline the procedures for conducting EIAs for certain projects</w:t>
      </w:r>
      <w:r w:rsidR="00963DCC">
        <w:rPr>
          <w:rFonts w:ascii="Arial" w:hAnsi="Arial" w:cs="Arial"/>
          <w:sz w:val="28"/>
          <w:szCs w:val="28"/>
        </w:rPr>
        <w:t xml:space="preserve">. </w:t>
      </w:r>
      <w:r w:rsidR="000A7DA7" w:rsidRPr="00963DCC">
        <w:rPr>
          <w:rFonts w:ascii="Arial" w:hAnsi="Arial" w:cs="Arial"/>
          <w:sz w:val="28"/>
          <w:szCs w:val="28"/>
        </w:rPr>
        <w:t xml:space="preserve"> </w:t>
      </w:r>
    </w:p>
    <w:p w14:paraId="5D82FFE4" w14:textId="77777777" w:rsidR="00963DCC" w:rsidRPr="00963DCC" w:rsidRDefault="00963DCC" w:rsidP="00963DCC">
      <w:pPr>
        <w:spacing w:line="480" w:lineRule="auto"/>
        <w:rPr>
          <w:rFonts w:ascii="Arial" w:hAnsi="Arial" w:cs="Arial"/>
          <w:sz w:val="28"/>
          <w:szCs w:val="28"/>
        </w:rPr>
      </w:pPr>
    </w:p>
    <w:p w14:paraId="79922B83" w14:textId="01937C48" w:rsidR="00E37E4C" w:rsidRPr="00963DCC" w:rsidRDefault="00E37E4C" w:rsidP="00E37E4C">
      <w:pPr>
        <w:spacing w:line="480" w:lineRule="auto"/>
        <w:rPr>
          <w:rFonts w:ascii="Arial" w:hAnsi="Arial" w:cs="Arial"/>
          <w:sz w:val="28"/>
          <w:szCs w:val="28"/>
        </w:rPr>
      </w:pPr>
      <w:r w:rsidRPr="00963DCC">
        <w:rPr>
          <w:rFonts w:ascii="Arial" w:hAnsi="Arial" w:cs="Arial"/>
          <w:sz w:val="28"/>
          <w:szCs w:val="28"/>
        </w:rPr>
        <w:t xml:space="preserve">With the site being near the </w:t>
      </w:r>
      <w:proofErr w:type="spellStart"/>
      <w:r w:rsidRPr="00963DCC">
        <w:rPr>
          <w:rFonts w:ascii="Arial" w:hAnsi="Arial" w:cs="Arial"/>
          <w:sz w:val="28"/>
          <w:szCs w:val="28"/>
        </w:rPr>
        <w:t>Afan</w:t>
      </w:r>
      <w:proofErr w:type="spellEnd"/>
      <w:r w:rsidRPr="00963DCC">
        <w:rPr>
          <w:rFonts w:ascii="Arial" w:hAnsi="Arial" w:cs="Arial"/>
          <w:sz w:val="28"/>
          <w:szCs w:val="28"/>
        </w:rPr>
        <w:t xml:space="preserve"> river and </w:t>
      </w:r>
      <w:r w:rsidR="0081297D" w:rsidRPr="00963DCC">
        <w:rPr>
          <w:rFonts w:ascii="Arial" w:hAnsi="Arial" w:cs="Arial"/>
          <w:sz w:val="28"/>
          <w:szCs w:val="28"/>
        </w:rPr>
        <w:t>near</w:t>
      </w:r>
      <w:r w:rsidRPr="00963DCC">
        <w:rPr>
          <w:rFonts w:ascii="Arial" w:hAnsi="Arial" w:cs="Arial"/>
          <w:sz w:val="28"/>
          <w:szCs w:val="28"/>
        </w:rPr>
        <w:t xml:space="preserve"> </w:t>
      </w:r>
      <w:r w:rsidR="0081297D" w:rsidRPr="00963DCC">
        <w:rPr>
          <w:rFonts w:ascii="Arial" w:hAnsi="Arial" w:cs="Arial"/>
          <w:sz w:val="28"/>
          <w:szCs w:val="28"/>
        </w:rPr>
        <w:t xml:space="preserve">two </w:t>
      </w:r>
      <w:r w:rsidR="00963DCC">
        <w:rPr>
          <w:rFonts w:ascii="Arial" w:hAnsi="Arial" w:cs="Arial"/>
          <w:sz w:val="28"/>
          <w:szCs w:val="28"/>
        </w:rPr>
        <w:t xml:space="preserve">(2) </w:t>
      </w:r>
      <w:r w:rsidR="0081297D" w:rsidRPr="00963DCC">
        <w:rPr>
          <w:rFonts w:ascii="Arial" w:hAnsi="Arial" w:cs="Arial"/>
          <w:sz w:val="28"/>
          <w:szCs w:val="28"/>
        </w:rPr>
        <w:t xml:space="preserve">churches it highlights some factors indicating that the project is well within to scope to operate under Town and Country Planning (Environmental Impact Assessment) Regulations 2017 Wales regulations. </w:t>
      </w:r>
    </w:p>
    <w:p w14:paraId="58A2DCB1" w14:textId="77777777" w:rsidR="00E92789" w:rsidRPr="00963DCC" w:rsidRDefault="00E92789" w:rsidP="00E0325C">
      <w:pPr>
        <w:spacing w:line="480" w:lineRule="auto"/>
        <w:rPr>
          <w:rFonts w:ascii="Arial" w:hAnsi="Arial" w:cs="Arial"/>
          <w:sz w:val="28"/>
          <w:szCs w:val="28"/>
        </w:rPr>
      </w:pPr>
    </w:p>
    <w:p w14:paraId="452D8F4B" w14:textId="660F672B" w:rsidR="00E0325C" w:rsidRPr="00963DCC" w:rsidRDefault="0081297D" w:rsidP="00E0325C">
      <w:pPr>
        <w:spacing w:line="480" w:lineRule="auto"/>
        <w:rPr>
          <w:rFonts w:ascii="Arial" w:hAnsi="Arial" w:cs="Arial"/>
          <w:sz w:val="28"/>
          <w:szCs w:val="28"/>
        </w:rPr>
      </w:pPr>
      <w:r w:rsidRPr="00963DCC">
        <w:rPr>
          <w:rFonts w:ascii="Arial" w:hAnsi="Arial" w:cs="Arial"/>
          <w:sz w:val="28"/>
          <w:szCs w:val="28"/>
        </w:rPr>
        <w:t>The project is also i</w:t>
      </w:r>
      <w:r w:rsidR="00E0325C" w:rsidRPr="00963DCC">
        <w:rPr>
          <w:rFonts w:ascii="Arial" w:hAnsi="Arial" w:cs="Arial"/>
          <w:sz w:val="28"/>
          <w:szCs w:val="28"/>
        </w:rPr>
        <w:t>n accordance with the Environmental Management and Coordination Act (EMCA) 1999 and the Environmental (Impact Assessment) and Audit regulations 2003 which requires that every development project must have an EIA report prepared for submission to the National Environmental Management Authority (NEMA).</w:t>
      </w:r>
    </w:p>
    <w:p w14:paraId="0D972590" w14:textId="77777777" w:rsidR="008A07FC" w:rsidRDefault="008A07FC" w:rsidP="000A7DA7">
      <w:pPr>
        <w:spacing w:line="480" w:lineRule="auto"/>
      </w:pPr>
    </w:p>
    <w:p w14:paraId="329E5C0F" w14:textId="663A73F1" w:rsidR="004A7972" w:rsidRPr="00963A11" w:rsidRDefault="004A7972" w:rsidP="000A7DA7">
      <w:pPr>
        <w:spacing w:line="480" w:lineRule="auto"/>
        <w:rPr>
          <w:rFonts w:ascii="Arial" w:hAnsi="Arial" w:cs="Arial"/>
          <w:sz w:val="28"/>
          <w:szCs w:val="28"/>
        </w:rPr>
      </w:pPr>
      <w:r w:rsidRPr="00963A11">
        <w:rPr>
          <w:rFonts w:ascii="Arial" w:hAnsi="Arial" w:cs="Arial"/>
          <w:sz w:val="28"/>
          <w:szCs w:val="28"/>
        </w:rPr>
        <w:t xml:space="preserve">Based on the findings found in the </w:t>
      </w:r>
      <w:r w:rsidR="008A07FC" w:rsidRPr="00963A11">
        <w:rPr>
          <w:rFonts w:ascii="Arial" w:hAnsi="Arial" w:cs="Arial"/>
          <w:sz w:val="28"/>
          <w:szCs w:val="28"/>
        </w:rPr>
        <w:t>E</w:t>
      </w:r>
      <w:r w:rsidRPr="00963A11">
        <w:rPr>
          <w:rFonts w:ascii="Arial" w:hAnsi="Arial" w:cs="Arial"/>
          <w:sz w:val="28"/>
          <w:szCs w:val="28"/>
        </w:rPr>
        <w:t>nvironmental</w:t>
      </w:r>
      <w:r w:rsidR="008A07FC" w:rsidRPr="00963A11">
        <w:rPr>
          <w:rFonts w:ascii="Arial" w:hAnsi="Arial" w:cs="Arial"/>
          <w:sz w:val="28"/>
          <w:szCs w:val="28"/>
        </w:rPr>
        <w:t xml:space="preserve"> Impact Assessment Report here is a summary on the main aspects that are affected: </w:t>
      </w:r>
    </w:p>
    <w:p w14:paraId="29AC9E52" w14:textId="224EAE6B" w:rsidR="000A7DA7" w:rsidRDefault="008A07FC" w:rsidP="008F37D3">
      <w:pPr>
        <w:pStyle w:val="Heading1"/>
      </w:pPr>
      <w:bookmarkStart w:id="4" w:name="_Toc165292528"/>
      <w:r>
        <w:lastRenderedPageBreak/>
        <w:t>5</w:t>
      </w:r>
      <w:r w:rsidR="000A7DA7">
        <w:t xml:space="preserve">. </w:t>
      </w:r>
      <w:r w:rsidR="008F37D3">
        <w:t>ENVIRONMENTAL IMPACT ASSESSMENT SUMMARY AND THE MITIGATION PRACTICES</w:t>
      </w:r>
      <w:r w:rsidR="003227C6">
        <w:t>.</w:t>
      </w:r>
      <w:bookmarkEnd w:id="4"/>
      <w:r w:rsidR="003227C6">
        <w:t xml:space="preserve"> </w:t>
      </w:r>
    </w:p>
    <w:p w14:paraId="473B02BC" w14:textId="77777777" w:rsidR="000A7DA7" w:rsidRDefault="000A7DA7" w:rsidP="008F37D3">
      <w:pPr>
        <w:pStyle w:val="Heading2"/>
      </w:pPr>
    </w:p>
    <w:p w14:paraId="09C6063F" w14:textId="5367B19D" w:rsidR="000A7DA7" w:rsidRDefault="003227C6" w:rsidP="008F37D3">
      <w:pPr>
        <w:pStyle w:val="Heading2"/>
      </w:pPr>
      <w:bookmarkStart w:id="5" w:name="_Toc165292529"/>
      <w:r>
        <w:t>5</w:t>
      </w:r>
      <w:r w:rsidR="000A7DA7">
        <w:t>.2 Water Resources</w:t>
      </w:r>
      <w:bookmarkEnd w:id="5"/>
    </w:p>
    <w:p w14:paraId="4BF6F633" w14:textId="77777777" w:rsidR="00E0561B" w:rsidRDefault="00E0561B" w:rsidP="000A7DA7">
      <w:pPr>
        <w:spacing w:line="480" w:lineRule="auto"/>
      </w:pPr>
    </w:p>
    <w:p w14:paraId="481C54FE" w14:textId="13809D3F" w:rsidR="00660288" w:rsidRPr="00963A11" w:rsidRDefault="00E0561B" w:rsidP="00963A11">
      <w:pPr>
        <w:spacing w:line="480" w:lineRule="auto"/>
        <w:jc w:val="both"/>
        <w:rPr>
          <w:rFonts w:ascii="Arial" w:hAnsi="Arial" w:cs="Arial"/>
          <w:sz w:val="28"/>
          <w:szCs w:val="28"/>
        </w:rPr>
      </w:pPr>
      <w:r w:rsidRPr="00963A11">
        <w:rPr>
          <w:rFonts w:ascii="Arial" w:hAnsi="Arial" w:cs="Arial"/>
          <w:sz w:val="28"/>
          <w:szCs w:val="28"/>
        </w:rPr>
        <w:t xml:space="preserve">Runoff </w:t>
      </w:r>
      <w:r w:rsidR="00660288" w:rsidRPr="00963A11">
        <w:rPr>
          <w:rFonts w:ascii="Arial" w:hAnsi="Arial" w:cs="Arial"/>
          <w:sz w:val="28"/>
          <w:szCs w:val="28"/>
        </w:rPr>
        <w:t>stemming</w:t>
      </w:r>
      <w:r w:rsidRPr="00963A11">
        <w:rPr>
          <w:rFonts w:ascii="Arial" w:hAnsi="Arial" w:cs="Arial"/>
          <w:sz w:val="28"/>
          <w:szCs w:val="28"/>
        </w:rPr>
        <w:t xml:space="preserve"> from the construction site has the potential to transport sediment and contaminants into nearby waterway</w:t>
      </w:r>
      <w:r w:rsidR="00660288" w:rsidRPr="00963A11">
        <w:rPr>
          <w:rFonts w:ascii="Arial" w:hAnsi="Arial" w:cs="Arial"/>
          <w:sz w:val="28"/>
          <w:szCs w:val="28"/>
        </w:rPr>
        <w:t xml:space="preserve">s </w:t>
      </w:r>
      <w:r w:rsidRPr="00963A11">
        <w:rPr>
          <w:rFonts w:ascii="Arial" w:hAnsi="Arial" w:cs="Arial"/>
          <w:sz w:val="28"/>
          <w:szCs w:val="28"/>
        </w:rPr>
        <w:t>(</w:t>
      </w:r>
      <w:r w:rsidR="00E82BD9">
        <w:rPr>
          <w:rFonts w:ascii="Arial" w:hAnsi="Arial" w:cs="Arial"/>
          <w:sz w:val="28"/>
          <w:szCs w:val="28"/>
        </w:rPr>
        <w:t>T</w:t>
      </w:r>
      <w:r w:rsidRPr="00963A11">
        <w:rPr>
          <w:rFonts w:ascii="Arial" w:hAnsi="Arial" w:cs="Arial"/>
          <w:sz w:val="28"/>
          <w:szCs w:val="28"/>
        </w:rPr>
        <w:t xml:space="preserve">he </w:t>
      </w:r>
      <w:proofErr w:type="spellStart"/>
      <w:r w:rsidRPr="00963A11">
        <w:rPr>
          <w:rFonts w:ascii="Arial" w:hAnsi="Arial" w:cs="Arial"/>
          <w:sz w:val="28"/>
          <w:szCs w:val="28"/>
        </w:rPr>
        <w:t>Afan</w:t>
      </w:r>
      <w:proofErr w:type="spellEnd"/>
      <w:r w:rsidRPr="00963A11">
        <w:rPr>
          <w:rFonts w:ascii="Arial" w:hAnsi="Arial" w:cs="Arial"/>
          <w:sz w:val="28"/>
          <w:szCs w:val="28"/>
        </w:rPr>
        <w:t xml:space="preserve"> </w:t>
      </w:r>
      <w:r w:rsidR="00660288" w:rsidRPr="00963A11">
        <w:rPr>
          <w:rFonts w:ascii="Arial" w:hAnsi="Arial" w:cs="Arial"/>
          <w:sz w:val="28"/>
          <w:szCs w:val="28"/>
        </w:rPr>
        <w:t>River) which can affect the water</w:t>
      </w:r>
      <w:r w:rsidRPr="00963A11">
        <w:rPr>
          <w:rFonts w:ascii="Arial" w:hAnsi="Arial" w:cs="Arial"/>
          <w:sz w:val="28"/>
          <w:szCs w:val="28"/>
        </w:rPr>
        <w:t xml:space="preserve"> q</w:t>
      </w:r>
      <w:r w:rsidR="00660288" w:rsidRPr="00963A11">
        <w:rPr>
          <w:rFonts w:ascii="Arial" w:hAnsi="Arial" w:cs="Arial"/>
          <w:sz w:val="28"/>
          <w:szCs w:val="28"/>
        </w:rPr>
        <w:t>uality</w:t>
      </w:r>
      <w:r w:rsidR="003227C6" w:rsidRPr="00963A11">
        <w:rPr>
          <w:rFonts w:ascii="Arial" w:hAnsi="Arial" w:cs="Arial"/>
          <w:sz w:val="28"/>
          <w:szCs w:val="28"/>
        </w:rPr>
        <w:t xml:space="preserve"> and cause harm to the aquatic population living in the river</w:t>
      </w:r>
      <w:r w:rsidR="00660288" w:rsidRPr="00963A11">
        <w:rPr>
          <w:rFonts w:ascii="Arial" w:hAnsi="Arial" w:cs="Arial"/>
          <w:sz w:val="28"/>
          <w:szCs w:val="28"/>
        </w:rPr>
        <w:t xml:space="preserve">. </w:t>
      </w:r>
      <w:r w:rsidR="002B67C7" w:rsidRPr="00963A11">
        <w:rPr>
          <w:rFonts w:ascii="Arial" w:hAnsi="Arial" w:cs="Arial"/>
          <w:sz w:val="28"/>
          <w:szCs w:val="28"/>
        </w:rPr>
        <w:t xml:space="preserve">The runoff into the river can have a knock-on effect on the </w:t>
      </w:r>
      <w:r w:rsidR="002B67C7" w:rsidRPr="00963A11">
        <w:rPr>
          <w:rFonts w:ascii="Arial" w:hAnsi="Arial" w:cs="Arial"/>
          <w:b/>
          <w:bCs/>
          <w:sz w:val="28"/>
          <w:szCs w:val="28"/>
        </w:rPr>
        <w:t xml:space="preserve">biodiversity </w:t>
      </w:r>
      <w:r w:rsidR="002B67C7" w:rsidRPr="00963A11">
        <w:rPr>
          <w:rFonts w:ascii="Arial" w:hAnsi="Arial" w:cs="Arial"/>
          <w:sz w:val="28"/>
          <w:szCs w:val="28"/>
        </w:rPr>
        <w:t xml:space="preserve">located within the river. </w:t>
      </w:r>
    </w:p>
    <w:p w14:paraId="46F73148" w14:textId="77777777" w:rsidR="002B67C7" w:rsidRPr="00963A11" w:rsidRDefault="002B67C7" w:rsidP="00963A11">
      <w:pPr>
        <w:spacing w:line="480" w:lineRule="auto"/>
        <w:jc w:val="both"/>
        <w:rPr>
          <w:rFonts w:ascii="Arial" w:hAnsi="Arial" w:cs="Arial"/>
          <w:sz w:val="28"/>
          <w:szCs w:val="28"/>
        </w:rPr>
      </w:pPr>
    </w:p>
    <w:p w14:paraId="692DFECF" w14:textId="0BDEE144" w:rsidR="00E0561B" w:rsidRPr="00963A11" w:rsidRDefault="003227C6" w:rsidP="00963A11">
      <w:pPr>
        <w:spacing w:line="480" w:lineRule="auto"/>
        <w:jc w:val="both"/>
        <w:rPr>
          <w:rFonts w:ascii="Arial" w:hAnsi="Arial" w:cs="Arial"/>
          <w:sz w:val="28"/>
          <w:szCs w:val="28"/>
        </w:rPr>
      </w:pPr>
      <w:r w:rsidRPr="00963A11">
        <w:rPr>
          <w:rFonts w:ascii="Arial" w:hAnsi="Arial" w:cs="Arial"/>
          <w:sz w:val="28"/>
          <w:szCs w:val="28"/>
        </w:rPr>
        <w:t xml:space="preserve">Implementation of </w:t>
      </w:r>
      <w:r w:rsidR="00E0561B" w:rsidRPr="00963A11">
        <w:rPr>
          <w:rFonts w:ascii="Arial" w:hAnsi="Arial" w:cs="Arial"/>
          <w:sz w:val="28"/>
          <w:szCs w:val="28"/>
        </w:rPr>
        <w:t>stormwater management practices to capture and treat runoff before it is discharged into water bodies</w:t>
      </w:r>
      <w:r w:rsidRPr="00963A11">
        <w:rPr>
          <w:rFonts w:ascii="Arial" w:hAnsi="Arial" w:cs="Arial"/>
          <w:sz w:val="28"/>
          <w:szCs w:val="28"/>
        </w:rPr>
        <w:t xml:space="preserve"> (use of sedimentation basins to capture sediment and allow it to settle out before discharging clean of less contaminated water).</w:t>
      </w:r>
    </w:p>
    <w:p w14:paraId="3BF88FE7" w14:textId="77777777" w:rsidR="002B67C7" w:rsidRPr="00963A11" w:rsidRDefault="002B67C7" w:rsidP="00963A11">
      <w:pPr>
        <w:spacing w:line="480" w:lineRule="auto"/>
        <w:jc w:val="both"/>
        <w:rPr>
          <w:rFonts w:ascii="Arial" w:hAnsi="Arial" w:cs="Arial"/>
          <w:sz w:val="28"/>
          <w:szCs w:val="28"/>
        </w:rPr>
      </w:pPr>
    </w:p>
    <w:p w14:paraId="6E0DE99D" w14:textId="698D90AE" w:rsidR="00E0561B" w:rsidRPr="00963A11" w:rsidRDefault="003227C6" w:rsidP="00963A11">
      <w:pPr>
        <w:spacing w:line="480" w:lineRule="auto"/>
        <w:jc w:val="both"/>
        <w:rPr>
          <w:rFonts w:ascii="Arial" w:hAnsi="Arial" w:cs="Arial"/>
          <w:sz w:val="28"/>
          <w:szCs w:val="28"/>
        </w:rPr>
      </w:pPr>
      <w:r w:rsidRPr="00963A11">
        <w:rPr>
          <w:rFonts w:ascii="Arial" w:hAnsi="Arial" w:cs="Arial"/>
          <w:sz w:val="28"/>
          <w:szCs w:val="28"/>
        </w:rPr>
        <w:t>Appropriately s</w:t>
      </w:r>
      <w:r w:rsidR="00E0561B" w:rsidRPr="00963A11">
        <w:rPr>
          <w:rFonts w:ascii="Arial" w:hAnsi="Arial" w:cs="Arial"/>
          <w:sz w:val="28"/>
          <w:szCs w:val="28"/>
        </w:rPr>
        <w:t>chedule construction activities to minimize the risk of high runoff</w:t>
      </w:r>
      <w:r w:rsidRPr="00963A11">
        <w:rPr>
          <w:rFonts w:ascii="Arial" w:hAnsi="Arial" w:cs="Arial"/>
          <w:sz w:val="28"/>
          <w:szCs w:val="28"/>
        </w:rPr>
        <w:t xml:space="preserve"> therefore paying attention to the weather forecast in the area is quite important. Where there is forecast for heavy rainfall </w:t>
      </w:r>
      <w:r w:rsidR="00E0561B" w:rsidRPr="00963A11">
        <w:rPr>
          <w:rFonts w:ascii="Arial" w:hAnsi="Arial" w:cs="Arial"/>
          <w:sz w:val="28"/>
          <w:szCs w:val="28"/>
        </w:rPr>
        <w:t xml:space="preserve">earthwork activities </w:t>
      </w:r>
      <w:r w:rsidRPr="00963A11">
        <w:rPr>
          <w:rFonts w:ascii="Arial" w:hAnsi="Arial" w:cs="Arial"/>
          <w:sz w:val="28"/>
          <w:szCs w:val="28"/>
        </w:rPr>
        <w:t xml:space="preserve">should be avoided </w:t>
      </w:r>
      <w:r w:rsidR="00E0561B" w:rsidRPr="00963A11">
        <w:rPr>
          <w:rFonts w:ascii="Arial" w:hAnsi="Arial" w:cs="Arial"/>
          <w:sz w:val="28"/>
          <w:szCs w:val="28"/>
        </w:rPr>
        <w:t>can help reduce the potential for runoff and erosion.</w:t>
      </w:r>
    </w:p>
    <w:p w14:paraId="455055A7" w14:textId="77777777" w:rsidR="002B67C7" w:rsidRPr="00963A11" w:rsidRDefault="002B67C7" w:rsidP="00963A11">
      <w:pPr>
        <w:spacing w:line="480" w:lineRule="auto"/>
        <w:jc w:val="both"/>
        <w:rPr>
          <w:rFonts w:ascii="Arial" w:hAnsi="Arial" w:cs="Arial"/>
          <w:sz w:val="28"/>
          <w:szCs w:val="28"/>
        </w:rPr>
      </w:pPr>
    </w:p>
    <w:p w14:paraId="24259546" w14:textId="77777777" w:rsidR="000A7DA7" w:rsidRDefault="000A7DA7" w:rsidP="000A7DA7">
      <w:pPr>
        <w:spacing w:line="480" w:lineRule="auto"/>
      </w:pPr>
    </w:p>
    <w:p w14:paraId="50DC6E9A" w14:textId="6FD7B77E" w:rsidR="000A7DA7" w:rsidRDefault="003227C6" w:rsidP="008F37D3">
      <w:pPr>
        <w:pStyle w:val="Heading2"/>
      </w:pPr>
      <w:bookmarkStart w:id="6" w:name="_Toc165292530"/>
      <w:r>
        <w:lastRenderedPageBreak/>
        <w:t>5</w:t>
      </w:r>
      <w:r w:rsidR="000A7DA7">
        <w:t>.</w:t>
      </w:r>
      <w:r>
        <w:t>3</w:t>
      </w:r>
      <w:r w:rsidR="000A7DA7">
        <w:t xml:space="preserve"> Noise Pollution</w:t>
      </w:r>
      <w:r>
        <w:t xml:space="preserve"> (Vibration)</w:t>
      </w:r>
      <w:bookmarkEnd w:id="6"/>
      <w:r>
        <w:t xml:space="preserve"> </w:t>
      </w:r>
    </w:p>
    <w:p w14:paraId="338BF16C" w14:textId="77777777" w:rsidR="000A7DA7" w:rsidRDefault="000A7DA7" w:rsidP="000A7DA7">
      <w:pPr>
        <w:spacing w:line="480" w:lineRule="auto"/>
      </w:pPr>
    </w:p>
    <w:p w14:paraId="4ABEBDF9" w14:textId="55BC8BD8" w:rsidR="002B67C7" w:rsidRPr="00E82BD9" w:rsidRDefault="000A7DA7" w:rsidP="00E82BD9">
      <w:pPr>
        <w:spacing w:line="480" w:lineRule="auto"/>
        <w:jc w:val="both"/>
        <w:rPr>
          <w:rFonts w:ascii="Arial" w:hAnsi="Arial" w:cs="Arial"/>
          <w:sz w:val="28"/>
          <w:szCs w:val="28"/>
        </w:rPr>
      </w:pPr>
      <w:r w:rsidRPr="00E82BD9">
        <w:rPr>
          <w:rFonts w:ascii="Arial" w:hAnsi="Arial" w:cs="Arial"/>
          <w:sz w:val="28"/>
          <w:szCs w:val="28"/>
        </w:rPr>
        <w:t xml:space="preserve">Construction activities generate noise, potentially impacting nearby residents and wildlife. </w:t>
      </w:r>
      <w:r w:rsidR="004A7972" w:rsidRPr="00E82BD9">
        <w:rPr>
          <w:rFonts w:ascii="Arial" w:hAnsi="Arial" w:cs="Arial"/>
          <w:sz w:val="28"/>
          <w:szCs w:val="28"/>
        </w:rPr>
        <w:t>Notify</w:t>
      </w:r>
      <w:r w:rsidR="003227C6" w:rsidRPr="00E82BD9">
        <w:rPr>
          <w:rFonts w:ascii="Arial" w:hAnsi="Arial" w:cs="Arial"/>
          <w:sz w:val="28"/>
          <w:szCs w:val="28"/>
        </w:rPr>
        <w:t>ing</w:t>
      </w:r>
      <w:r w:rsidR="004A7972" w:rsidRPr="00E82BD9">
        <w:rPr>
          <w:rFonts w:ascii="Arial" w:hAnsi="Arial" w:cs="Arial"/>
          <w:sz w:val="28"/>
          <w:szCs w:val="28"/>
        </w:rPr>
        <w:t xml:space="preserve"> nearby residents and stakeholders in advance of planned construction activities that may generate noise or vibration</w:t>
      </w:r>
      <w:r w:rsidR="003227C6" w:rsidRPr="00E82BD9">
        <w:rPr>
          <w:rFonts w:ascii="Arial" w:hAnsi="Arial" w:cs="Arial"/>
          <w:sz w:val="28"/>
          <w:szCs w:val="28"/>
        </w:rPr>
        <w:t xml:space="preserve"> such as m</w:t>
      </w:r>
      <w:r w:rsidR="002B67C7" w:rsidRPr="00E82BD9">
        <w:rPr>
          <w:rFonts w:ascii="Arial" w:hAnsi="Arial" w:cs="Arial"/>
          <w:sz w:val="28"/>
          <w:szCs w:val="28"/>
        </w:rPr>
        <w:t xml:space="preserve">anagement </w:t>
      </w:r>
      <w:r w:rsidR="003227C6" w:rsidRPr="00E82BD9">
        <w:rPr>
          <w:rFonts w:ascii="Arial" w:hAnsi="Arial" w:cs="Arial"/>
          <w:sz w:val="28"/>
          <w:szCs w:val="28"/>
        </w:rPr>
        <w:t xml:space="preserve">of the </w:t>
      </w:r>
      <w:r w:rsidR="002B67C7" w:rsidRPr="00E82BD9">
        <w:rPr>
          <w:rFonts w:ascii="Arial" w:hAnsi="Arial" w:cs="Arial"/>
          <w:sz w:val="28"/>
          <w:szCs w:val="28"/>
        </w:rPr>
        <w:t>Carmel Bethany Presbyterian Church which will remain open during construction providing information</w:t>
      </w:r>
      <w:r w:rsidR="004A7972" w:rsidRPr="00E82BD9">
        <w:rPr>
          <w:rFonts w:ascii="Arial" w:hAnsi="Arial" w:cs="Arial"/>
          <w:sz w:val="28"/>
          <w:szCs w:val="28"/>
        </w:rPr>
        <w:t xml:space="preserve"> on the timing, duration, and nature of the activities, as well as any mitigation measures being implemented to minimize impacts. </w:t>
      </w:r>
    </w:p>
    <w:p w14:paraId="2B74121D" w14:textId="50128F47" w:rsidR="008A07FC" w:rsidRPr="00E82BD9" w:rsidRDefault="002B67C7" w:rsidP="00E82BD9">
      <w:pPr>
        <w:spacing w:line="480" w:lineRule="auto"/>
        <w:jc w:val="both"/>
        <w:rPr>
          <w:rFonts w:ascii="Arial" w:hAnsi="Arial" w:cs="Arial"/>
          <w:sz w:val="28"/>
          <w:szCs w:val="28"/>
        </w:rPr>
      </w:pPr>
      <w:r w:rsidRPr="00E82BD9">
        <w:rPr>
          <w:rFonts w:ascii="Arial" w:hAnsi="Arial" w:cs="Arial"/>
          <w:sz w:val="28"/>
          <w:szCs w:val="28"/>
        </w:rPr>
        <w:t xml:space="preserve">Careful selection of </w:t>
      </w:r>
      <w:r w:rsidR="004A7972" w:rsidRPr="00E82BD9">
        <w:rPr>
          <w:rFonts w:ascii="Arial" w:hAnsi="Arial" w:cs="Arial"/>
          <w:sz w:val="28"/>
          <w:szCs w:val="28"/>
        </w:rPr>
        <w:t>equipment and machinery that are designed to minimize noise and vibration emissions. Choose equipment with low noise ratings and vibration-damping features to reduce the overall impact on the surrounding environment.</w:t>
      </w:r>
    </w:p>
    <w:p w14:paraId="12972319" w14:textId="425A517F" w:rsidR="004A7972" w:rsidRDefault="003227C6" w:rsidP="008F37D3">
      <w:pPr>
        <w:pStyle w:val="Heading2"/>
      </w:pPr>
      <w:bookmarkStart w:id="7" w:name="_Toc165292531"/>
      <w:r>
        <w:t>5.4</w:t>
      </w:r>
      <w:r w:rsidR="004A7972">
        <w:t xml:space="preserve"> Air Quality</w:t>
      </w:r>
      <w:bookmarkEnd w:id="7"/>
    </w:p>
    <w:p w14:paraId="4B2A20DE" w14:textId="77777777" w:rsidR="004A7972" w:rsidRDefault="004A7972" w:rsidP="004A7972">
      <w:pPr>
        <w:spacing w:line="480" w:lineRule="auto"/>
      </w:pPr>
    </w:p>
    <w:p w14:paraId="2A3BB3A0" w14:textId="2A13556B" w:rsidR="004A7972" w:rsidRPr="00E82BD9" w:rsidRDefault="004A7972" w:rsidP="00E82BD9">
      <w:pPr>
        <w:spacing w:line="480" w:lineRule="auto"/>
        <w:jc w:val="both"/>
        <w:rPr>
          <w:rFonts w:ascii="Arial" w:hAnsi="Arial" w:cs="Arial"/>
          <w:sz w:val="28"/>
          <w:szCs w:val="28"/>
        </w:rPr>
      </w:pPr>
      <w:r w:rsidRPr="00E82BD9">
        <w:rPr>
          <w:rFonts w:ascii="Arial" w:hAnsi="Arial" w:cs="Arial"/>
          <w:sz w:val="28"/>
          <w:szCs w:val="28"/>
        </w:rPr>
        <w:t xml:space="preserve">Construction activities create dust and emissions, leading to air quality deterioration and pose health risks to workers and nearby residents. </w:t>
      </w:r>
    </w:p>
    <w:p w14:paraId="4F66C5D5" w14:textId="77777777" w:rsidR="004A7972" w:rsidRPr="00E82BD9" w:rsidRDefault="004A7972" w:rsidP="00E82BD9">
      <w:pPr>
        <w:spacing w:line="480" w:lineRule="auto"/>
        <w:jc w:val="both"/>
        <w:rPr>
          <w:rFonts w:ascii="Arial" w:hAnsi="Arial" w:cs="Arial"/>
          <w:sz w:val="28"/>
          <w:szCs w:val="28"/>
        </w:rPr>
      </w:pPr>
    </w:p>
    <w:p w14:paraId="31D94A58" w14:textId="57014105" w:rsidR="002B67C7" w:rsidRPr="00E82BD9" w:rsidRDefault="004A7972" w:rsidP="00E82BD9">
      <w:pPr>
        <w:spacing w:line="480" w:lineRule="auto"/>
        <w:jc w:val="both"/>
        <w:rPr>
          <w:rFonts w:ascii="Arial" w:hAnsi="Arial" w:cs="Arial"/>
          <w:sz w:val="28"/>
          <w:szCs w:val="28"/>
        </w:rPr>
      </w:pPr>
      <w:r w:rsidRPr="00E82BD9">
        <w:rPr>
          <w:rFonts w:ascii="Arial" w:hAnsi="Arial" w:cs="Arial"/>
          <w:sz w:val="28"/>
          <w:szCs w:val="28"/>
        </w:rPr>
        <w:t xml:space="preserve">Mitigation measures such as dust suppression methods such as enclosing construction area within temporary enclosures to contain dust </w:t>
      </w:r>
      <w:r w:rsidR="00E82BD9" w:rsidRPr="00E82BD9">
        <w:rPr>
          <w:rFonts w:ascii="Arial" w:hAnsi="Arial" w:cs="Arial"/>
          <w:sz w:val="28"/>
          <w:szCs w:val="28"/>
        </w:rPr>
        <w:t>discharge</w:t>
      </w:r>
      <w:r w:rsidRPr="00E82BD9">
        <w:rPr>
          <w:rFonts w:ascii="Arial" w:hAnsi="Arial" w:cs="Arial"/>
          <w:sz w:val="28"/>
          <w:szCs w:val="28"/>
        </w:rPr>
        <w:t xml:space="preserve">. Installing temporary barriers or screens around high-dust actions, such as earthworks or demolition, can help </w:t>
      </w:r>
      <w:r w:rsidR="00E82BD9">
        <w:rPr>
          <w:rFonts w:ascii="Arial" w:hAnsi="Arial" w:cs="Arial"/>
          <w:sz w:val="28"/>
          <w:szCs w:val="28"/>
        </w:rPr>
        <w:t>lessen the amount of</w:t>
      </w:r>
      <w:r w:rsidRPr="00E82BD9">
        <w:rPr>
          <w:rFonts w:ascii="Arial" w:hAnsi="Arial" w:cs="Arial"/>
          <w:sz w:val="28"/>
          <w:szCs w:val="28"/>
        </w:rPr>
        <w:t xml:space="preserve"> dust spreading </w:t>
      </w:r>
      <w:r w:rsidRPr="00E82BD9">
        <w:rPr>
          <w:rFonts w:ascii="Arial" w:hAnsi="Arial" w:cs="Arial"/>
          <w:sz w:val="28"/>
          <w:szCs w:val="28"/>
        </w:rPr>
        <w:lastRenderedPageBreak/>
        <w:t>to neighbouring areas and compliance to emission standards will be applied to reduce air pollution. Additionally, scheduling of activities to minimize dust-generating operations during periods of high wind velocity will be considered.</w:t>
      </w:r>
    </w:p>
    <w:p w14:paraId="050EB83F" w14:textId="24AB1008" w:rsidR="002D3447" w:rsidRDefault="002D3447" w:rsidP="008F37D3">
      <w:pPr>
        <w:pStyle w:val="Heading1"/>
      </w:pPr>
      <w:bookmarkStart w:id="8" w:name="_Toc165292532"/>
      <w:r>
        <w:t>7. SIGNIFICANCE RATING</w:t>
      </w:r>
      <w:bookmarkEnd w:id="8"/>
      <w:r>
        <w:t xml:space="preserve"> </w:t>
      </w:r>
    </w:p>
    <w:p w14:paraId="23BA5940" w14:textId="77777777" w:rsidR="00E82BD9" w:rsidRPr="00E82BD9" w:rsidRDefault="00E82BD9" w:rsidP="00E82BD9"/>
    <w:p w14:paraId="0720601C" w14:textId="77777777" w:rsidR="002D3447" w:rsidRPr="002D3447" w:rsidRDefault="002D3447" w:rsidP="002D3447"/>
    <w:p w14:paraId="7F699F8A" w14:textId="76CB304B" w:rsidR="002D3447" w:rsidRPr="00E82BD9" w:rsidRDefault="002D3447" w:rsidP="00E82BD9">
      <w:pPr>
        <w:spacing w:line="480" w:lineRule="auto"/>
        <w:jc w:val="both"/>
        <w:rPr>
          <w:rFonts w:ascii="Arial" w:hAnsi="Arial" w:cs="Arial"/>
          <w:sz w:val="28"/>
          <w:szCs w:val="28"/>
        </w:rPr>
      </w:pPr>
      <w:r w:rsidRPr="00E82BD9">
        <w:rPr>
          <w:rFonts w:ascii="Arial" w:hAnsi="Arial" w:cs="Arial"/>
          <w:sz w:val="28"/>
          <w:szCs w:val="28"/>
        </w:rPr>
        <w:t xml:space="preserve">Air Quality - High Significance: Air quality is a crucial aspect </w:t>
      </w:r>
      <w:r w:rsidR="00E82BD9">
        <w:rPr>
          <w:rFonts w:ascii="Arial" w:hAnsi="Arial" w:cs="Arial"/>
          <w:sz w:val="28"/>
          <w:szCs w:val="28"/>
        </w:rPr>
        <w:t xml:space="preserve">that </w:t>
      </w:r>
      <w:r w:rsidRPr="00E82BD9">
        <w:rPr>
          <w:rFonts w:ascii="Arial" w:hAnsi="Arial" w:cs="Arial"/>
          <w:sz w:val="28"/>
          <w:szCs w:val="28"/>
        </w:rPr>
        <w:t xml:space="preserve">directly affects </w:t>
      </w:r>
      <w:r w:rsidR="00E82BD9">
        <w:rPr>
          <w:rFonts w:ascii="Arial" w:hAnsi="Arial" w:cs="Arial"/>
          <w:sz w:val="28"/>
          <w:szCs w:val="28"/>
        </w:rPr>
        <w:t>the</w:t>
      </w:r>
      <w:r w:rsidRPr="00E82BD9">
        <w:rPr>
          <w:rFonts w:ascii="Arial" w:hAnsi="Arial" w:cs="Arial"/>
          <w:sz w:val="28"/>
          <w:szCs w:val="28"/>
        </w:rPr>
        <w:t xml:space="preserve"> health </w:t>
      </w:r>
      <w:r w:rsidR="00E82BD9">
        <w:rPr>
          <w:rFonts w:ascii="Arial" w:hAnsi="Arial" w:cs="Arial"/>
          <w:sz w:val="28"/>
          <w:szCs w:val="28"/>
        </w:rPr>
        <w:t xml:space="preserve">of humans </w:t>
      </w:r>
      <w:r w:rsidRPr="00E82BD9">
        <w:rPr>
          <w:rFonts w:ascii="Arial" w:hAnsi="Arial" w:cs="Arial"/>
          <w:sz w:val="28"/>
          <w:szCs w:val="28"/>
        </w:rPr>
        <w:t>and the environment. Construction activities often lead to emissions and dust, which can have significant impacts on air quality in the surrounding areas.</w:t>
      </w:r>
    </w:p>
    <w:p w14:paraId="7237E9FF" w14:textId="77777777" w:rsidR="002D3447" w:rsidRPr="00E82BD9" w:rsidRDefault="002D3447" w:rsidP="00E82BD9">
      <w:pPr>
        <w:spacing w:line="480" w:lineRule="auto"/>
        <w:jc w:val="both"/>
        <w:rPr>
          <w:rFonts w:ascii="Arial" w:hAnsi="Arial" w:cs="Arial"/>
          <w:sz w:val="28"/>
          <w:szCs w:val="28"/>
        </w:rPr>
      </w:pPr>
    </w:p>
    <w:p w14:paraId="121A5EAE" w14:textId="55EA6C60" w:rsidR="002D3447" w:rsidRPr="00E82BD9" w:rsidRDefault="002D3447" w:rsidP="00E82BD9">
      <w:pPr>
        <w:spacing w:line="480" w:lineRule="auto"/>
        <w:jc w:val="both"/>
        <w:rPr>
          <w:rFonts w:ascii="Arial" w:hAnsi="Arial" w:cs="Arial"/>
          <w:sz w:val="28"/>
          <w:szCs w:val="28"/>
        </w:rPr>
      </w:pPr>
      <w:r w:rsidRPr="00E82BD9">
        <w:rPr>
          <w:rFonts w:ascii="Arial" w:hAnsi="Arial" w:cs="Arial"/>
          <w:sz w:val="28"/>
          <w:szCs w:val="28"/>
        </w:rPr>
        <w:t xml:space="preserve">Water Resources - High Significance: Water resources are </w:t>
      </w:r>
      <w:r w:rsidR="00E82BD9">
        <w:rPr>
          <w:rFonts w:ascii="Arial" w:hAnsi="Arial" w:cs="Arial"/>
          <w:sz w:val="28"/>
          <w:szCs w:val="28"/>
        </w:rPr>
        <w:t>important</w:t>
      </w:r>
      <w:r w:rsidRPr="00E82BD9">
        <w:rPr>
          <w:rFonts w:ascii="Arial" w:hAnsi="Arial" w:cs="Arial"/>
          <w:sz w:val="28"/>
          <w:szCs w:val="28"/>
        </w:rPr>
        <w:t xml:space="preserve"> for ecosystems and human well-being. Construction runoff can </w:t>
      </w:r>
      <w:r w:rsidR="00E82BD9">
        <w:rPr>
          <w:rFonts w:ascii="Arial" w:hAnsi="Arial" w:cs="Arial"/>
          <w:sz w:val="28"/>
          <w:szCs w:val="28"/>
        </w:rPr>
        <w:t>introduce</w:t>
      </w:r>
      <w:r w:rsidRPr="00E82BD9">
        <w:rPr>
          <w:rFonts w:ascii="Arial" w:hAnsi="Arial" w:cs="Arial"/>
          <w:sz w:val="28"/>
          <w:szCs w:val="28"/>
        </w:rPr>
        <w:t xml:space="preserve"> pollutants into water bodies, affecting water quality and aquatic life. Protecting water resources is critical for sustainability.</w:t>
      </w:r>
    </w:p>
    <w:p w14:paraId="702262FD" w14:textId="77777777" w:rsidR="004F6D47" w:rsidRPr="00E82BD9" w:rsidRDefault="004F6D47" w:rsidP="00E82BD9">
      <w:pPr>
        <w:spacing w:line="480" w:lineRule="auto"/>
        <w:jc w:val="both"/>
        <w:rPr>
          <w:rFonts w:ascii="Arial" w:hAnsi="Arial" w:cs="Arial"/>
          <w:sz w:val="28"/>
          <w:szCs w:val="28"/>
        </w:rPr>
      </w:pPr>
    </w:p>
    <w:p w14:paraId="18AF021E" w14:textId="1181C4B1" w:rsidR="002D3447" w:rsidRPr="00E82BD9" w:rsidRDefault="002D3447" w:rsidP="00E82BD9">
      <w:pPr>
        <w:spacing w:line="480" w:lineRule="auto"/>
        <w:jc w:val="both"/>
        <w:rPr>
          <w:rFonts w:ascii="Arial" w:hAnsi="Arial" w:cs="Arial"/>
          <w:sz w:val="28"/>
          <w:szCs w:val="28"/>
        </w:rPr>
      </w:pPr>
      <w:r w:rsidRPr="00E82BD9">
        <w:rPr>
          <w:rFonts w:ascii="Arial" w:hAnsi="Arial" w:cs="Arial"/>
          <w:sz w:val="28"/>
          <w:szCs w:val="28"/>
        </w:rPr>
        <w:t>Biodiversity - High Significance: Biodiversity is essential for ecosystem functioning</w:t>
      </w:r>
      <w:r w:rsidR="00E82BD9">
        <w:rPr>
          <w:rFonts w:ascii="Arial" w:hAnsi="Arial" w:cs="Arial"/>
          <w:sz w:val="28"/>
          <w:szCs w:val="28"/>
        </w:rPr>
        <w:t xml:space="preserve">, </w:t>
      </w:r>
      <w:r w:rsidR="00793EA8">
        <w:rPr>
          <w:rFonts w:ascii="Arial" w:hAnsi="Arial" w:cs="Arial"/>
          <w:sz w:val="28"/>
          <w:szCs w:val="28"/>
        </w:rPr>
        <w:t>maintenance,</w:t>
      </w:r>
      <w:r w:rsidR="00E82BD9">
        <w:rPr>
          <w:rFonts w:ascii="Arial" w:hAnsi="Arial" w:cs="Arial"/>
          <w:sz w:val="28"/>
          <w:szCs w:val="28"/>
        </w:rPr>
        <w:t xml:space="preserve"> and reproduction</w:t>
      </w:r>
      <w:r w:rsidRPr="00E82BD9">
        <w:rPr>
          <w:rFonts w:ascii="Arial" w:hAnsi="Arial" w:cs="Arial"/>
          <w:sz w:val="28"/>
          <w:szCs w:val="28"/>
        </w:rPr>
        <w:t>. Construction activities can disrupt habitats and threaten biodiversity, making it crucial to assess and mitigate these impacts.</w:t>
      </w:r>
    </w:p>
    <w:p w14:paraId="14E1D284" w14:textId="77777777" w:rsidR="004F6D47" w:rsidRPr="00E82BD9" w:rsidRDefault="004F6D47" w:rsidP="00E82BD9">
      <w:pPr>
        <w:spacing w:line="480" w:lineRule="auto"/>
        <w:jc w:val="both"/>
        <w:rPr>
          <w:rFonts w:ascii="Arial" w:hAnsi="Arial" w:cs="Arial"/>
          <w:sz w:val="28"/>
          <w:szCs w:val="28"/>
        </w:rPr>
      </w:pPr>
    </w:p>
    <w:p w14:paraId="0CF108A0" w14:textId="38FB952C" w:rsidR="002D3447" w:rsidRPr="00E82BD9" w:rsidRDefault="002D3447" w:rsidP="00E82BD9">
      <w:pPr>
        <w:spacing w:line="480" w:lineRule="auto"/>
        <w:jc w:val="both"/>
        <w:rPr>
          <w:rFonts w:ascii="Arial" w:hAnsi="Arial" w:cs="Arial"/>
          <w:sz w:val="28"/>
          <w:szCs w:val="28"/>
        </w:rPr>
      </w:pPr>
      <w:r w:rsidRPr="00E82BD9">
        <w:rPr>
          <w:rFonts w:ascii="Arial" w:hAnsi="Arial" w:cs="Arial"/>
          <w:sz w:val="28"/>
          <w:szCs w:val="28"/>
        </w:rPr>
        <w:lastRenderedPageBreak/>
        <w:t>Noise Pollution - While noise pollution can impact human health and wildlife</w:t>
      </w:r>
      <w:r w:rsidR="00793EA8">
        <w:rPr>
          <w:rFonts w:ascii="Arial" w:hAnsi="Arial" w:cs="Arial"/>
          <w:sz w:val="28"/>
          <w:szCs w:val="28"/>
        </w:rPr>
        <w:t xml:space="preserve">. </w:t>
      </w:r>
      <w:r w:rsidRPr="00E82BD9">
        <w:rPr>
          <w:rFonts w:ascii="Arial" w:hAnsi="Arial" w:cs="Arial"/>
          <w:sz w:val="28"/>
          <w:szCs w:val="28"/>
        </w:rPr>
        <w:t xml:space="preserve"> Mitigation measures are important, but the severity of impact may not always be as high as other factors.</w:t>
      </w:r>
    </w:p>
    <w:p w14:paraId="490B7E32" w14:textId="77777777" w:rsidR="004F6D47" w:rsidRPr="004F6D47" w:rsidRDefault="004F6D47" w:rsidP="004F6D47"/>
    <w:p w14:paraId="5057A9A5" w14:textId="35511A53" w:rsidR="000A7DA7" w:rsidRDefault="003227C6" w:rsidP="008F37D3">
      <w:pPr>
        <w:pStyle w:val="Heading1"/>
      </w:pPr>
      <w:bookmarkStart w:id="9" w:name="_Toc165292533"/>
      <w:r>
        <w:t>6</w:t>
      </w:r>
      <w:r w:rsidR="000A7DA7">
        <w:t xml:space="preserve">. </w:t>
      </w:r>
      <w:r w:rsidR="00483210">
        <w:t>CONCLUSION</w:t>
      </w:r>
      <w:bookmarkEnd w:id="9"/>
    </w:p>
    <w:p w14:paraId="4E14006C" w14:textId="77777777" w:rsidR="000A7DA7" w:rsidRDefault="000A7DA7" w:rsidP="000A7DA7">
      <w:pPr>
        <w:spacing w:line="480" w:lineRule="auto"/>
      </w:pPr>
    </w:p>
    <w:p w14:paraId="35B4D75F" w14:textId="08426387" w:rsidR="00304B46" w:rsidRPr="00793EA8" w:rsidRDefault="000A7DA7" w:rsidP="00793EA8">
      <w:pPr>
        <w:spacing w:line="480" w:lineRule="auto"/>
        <w:jc w:val="both"/>
        <w:rPr>
          <w:rFonts w:ascii="Arial" w:hAnsi="Arial" w:cs="Arial"/>
          <w:sz w:val="28"/>
          <w:szCs w:val="28"/>
        </w:rPr>
      </w:pPr>
      <w:r w:rsidRPr="00793EA8">
        <w:rPr>
          <w:rFonts w:ascii="Arial" w:hAnsi="Arial" w:cs="Arial"/>
          <w:sz w:val="28"/>
          <w:szCs w:val="28"/>
        </w:rPr>
        <w:t xml:space="preserve">The construction of a new building in Port Talbot, Wales, presents both opportunities and challenges in terms of environmental impact. By implementing </w:t>
      </w:r>
      <w:r w:rsidR="00793EA8" w:rsidRPr="00793EA8">
        <w:rPr>
          <w:rFonts w:ascii="Arial" w:hAnsi="Arial" w:cs="Arial"/>
          <w:sz w:val="28"/>
          <w:szCs w:val="28"/>
        </w:rPr>
        <w:t>hands-on</w:t>
      </w:r>
      <w:r w:rsidRPr="00793EA8">
        <w:rPr>
          <w:rFonts w:ascii="Arial" w:hAnsi="Arial" w:cs="Arial"/>
          <w:sz w:val="28"/>
          <w:szCs w:val="28"/>
        </w:rPr>
        <w:t xml:space="preserve"> mitigation measures, adhering to environmental regulations, and embracing sustainable development strategies, the project can minimize its environmental footprint and contribute to the </w:t>
      </w:r>
      <w:r w:rsidR="00793EA8">
        <w:rPr>
          <w:rFonts w:ascii="Arial" w:hAnsi="Arial" w:cs="Arial"/>
          <w:sz w:val="28"/>
          <w:szCs w:val="28"/>
        </w:rPr>
        <w:t>long-term welfare</w:t>
      </w:r>
      <w:r w:rsidRPr="00793EA8">
        <w:rPr>
          <w:rFonts w:ascii="Arial" w:hAnsi="Arial" w:cs="Arial"/>
          <w:sz w:val="28"/>
          <w:szCs w:val="28"/>
        </w:rPr>
        <w:t xml:space="preserve"> of the local ecosystem and community.</w:t>
      </w:r>
    </w:p>
    <w:p w14:paraId="22CA4205" w14:textId="77777777" w:rsidR="002D3447" w:rsidRDefault="002D3447" w:rsidP="000A7DA7">
      <w:pPr>
        <w:spacing w:line="480" w:lineRule="auto"/>
      </w:pPr>
    </w:p>
    <w:p w14:paraId="541833EE" w14:textId="65324EFD" w:rsidR="002D3447" w:rsidRDefault="002D3447" w:rsidP="002D3447">
      <w:pPr>
        <w:spacing w:line="480" w:lineRule="auto"/>
      </w:pPr>
      <w:r>
        <w:tab/>
      </w:r>
    </w:p>
    <w:sectPr w:rsidR="002D34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66DC2"/>
    <w:multiLevelType w:val="hybridMultilevel"/>
    <w:tmpl w:val="DD5E0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2720FF"/>
    <w:multiLevelType w:val="multilevel"/>
    <w:tmpl w:val="21AAB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E4C111B"/>
    <w:multiLevelType w:val="hybridMultilevel"/>
    <w:tmpl w:val="F3E2A5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6397948">
    <w:abstractNumId w:val="0"/>
  </w:num>
  <w:num w:numId="2" w16cid:durableId="1331522432">
    <w:abstractNumId w:val="1"/>
  </w:num>
  <w:num w:numId="3" w16cid:durableId="18428183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08F"/>
    <w:rsid w:val="000A7DA7"/>
    <w:rsid w:val="002B67C7"/>
    <w:rsid w:val="002D3447"/>
    <w:rsid w:val="00304B46"/>
    <w:rsid w:val="003227C6"/>
    <w:rsid w:val="00375D04"/>
    <w:rsid w:val="00483210"/>
    <w:rsid w:val="004A7972"/>
    <w:rsid w:val="004F6D47"/>
    <w:rsid w:val="0051508F"/>
    <w:rsid w:val="00660288"/>
    <w:rsid w:val="00664B24"/>
    <w:rsid w:val="00793EA8"/>
    <w:rsid w:val="0081297D"/>
    <w:rsid w:val="00825D7E"/>
    <w:rsid w:val="00837AD9"/>
    <w:rsid w:val="0089645B"/>
    <w:rsid w:val="008A07FC"/>
    <w:rsid w:val="008C7F99"/>
    <w:rsid w:val="008F37D3"/>
    <w:rsid w:val="00963A11"/>
    <w:rsid w:val="00963DCC"/>
    <w:rsid w:val="00AD08E4"/>
    <w:rsid w:val="00BF37F6"/>
    <w:rsid w:val="00C95681"/>
    <w:rsid w:val="00DF1D4B"/>
    <w:rsid w:val="00E0325C"/>
    <w:rsid w:val="00E0561B"/>
    <w:rsid w:val="00E37E4C"/>
    <w:rsid w:val="00E65BBE"/>
    <w:rsid w:val="00E82BD9"/>
    <w:rsid w:val="00E92789"/>
    <w:rsid w:val="00F14CF6"/>
    <w:rsid w:val="00F54077"/>
  </w:rsids>
  <m:mathPr>
    <m:mathFont m:val="Cambria Math"/>
    <m:brkBin m:val="before"/>
    <m:brkBinSub m:val="--"/>
    <m:smallFrac m:val="0"/>
    <m:dispDef/>
    <m:lMargin m:val="0"/>
    <m:rMargin m:val="0"/>
    <m:defJc m:val="centerGroup"/>
    <m:wrapIndent m:val="1440"/>
    <m:intLim m:val="subSup"/>
    <m:naryLim m:val="undOvr"/>
  </m:mathPr>
  <w:themeFontLang w:val="en-VC"/>
  <w:clrSchemeMapping w:bg1="light1" w:t1="dark1" w:bg2="light2" w:t2="dark2" w:accent1="accent1" w:accent2="accent2" w:accent3="accent3" w:accent4="accent4" w:accent5="accent5" w:accent6="accent6" w:hyperlink="hyperlink" w:followedHyperlink="followedHyperlink"/>
  <w:decimalSymbol w:val="."/>
  <w:listSeparator w:val=","/>
  <w14:docId w14:val="16A5A5A1"/>
  <w15:chartTrackingRefBased/>
  <w15:docId w15:val="{DCE55867-4A06-0846-A3C2-1ED53A4C5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VC"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150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150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50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50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50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508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508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508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508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508F"/>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51508F"/>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51508F"/>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51508F"/>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51508F"/>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51508F"/>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51508F"/>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51508F"/>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51508F"/>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51508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508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51508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508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51508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1508F"/>
    <w:rPr>
      <w:i/>
      <w:iCs/>
      <w:color w:val="404040" w:themeColor="text1" w:themeTint="BF"/>
      <w:lang w:val="en-GB"/>
    </w:rPr>
  </w:style>
  <w:style w:type="paragraph" w:styleId="ListParagraph">
    <w:name w:val="List Paragraph"/>
    <w:basedOn w:val="Normal"/>
    <w:uiPriority w:val="34"/>
    <w:qFormat/>
    <w:rsid w:val="0051508F"/>
    <w:pPr>
      <w:ind w:left="720"/>
      <w:contextualSpacing/>
    </w:pPr>
  </w:style>
  <w:style w:type="character" w:styleId="IntenseEmphasis">
    <w:name w:val="Intense Emphasis"/>
    <w:basedOn w:val="DefaultParagraphFont"/>
    <w:uiPriority w:val="21"/>
    <w:qFormat/>
    <w:rsid w:val="0051508F"/>
    <w:rPr>
      <w:i/>
      <w:iCs/>
      <w:color w:val="0F4761" w:themeColor="accent1" w:themeShade="BF"/>
    </w:rPr>
  </w:style>
  <w:style w:type="paragraph" w:styleId="IntenseQuote">
    <w:name w:val="Intense Quote"/>
    <w:basedOn w:val="Normal"/>
    <w:next w:val="Normal"/>
    <w:link w:val="IntenseQuoteChar"/>
    <w:uiPriority w:val="30"/>
    <w:qFormat/>
    <w:rsid w:val="005150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508F"/>
    <w:rPr>
      <w:i/>
      <w:iCs/>
      <w:color w:val="0F4761" w:themeColor="accent1" w:themeShade="BF"/>
      <w:lang w:val="en-GB"/>
    </w:rPr>
  </w:style>
  <w:style w:type="character" w:styleId="IntenseReference">
    <w:name w:val="Intense Reference"/>
    <w:basedOn w:val="DefaultParagraphFont"/>
    <w:uiPriority w:val="32"/>
    <w:qFormat/>
    <w:rsid w:val="0051508F"/>
    <w:rPr>
      <w:b/>
      <w:bCs/>
      <w:smallCaps/>
      <w:color w:val="0F4761" w:themeColor="accent1" w:themeShade="BF"/>
      <w:spacing w:val="5"/>
    </w:rPr>
  </w:style>
  <w:style w:type="paragraph" w:styleId="TOCHeading">
    <w:name w:val="TOC Heading"/>
    <w:basedOn w:val="Heading1"/>
    <w:next w:val="Normal"/>
    <w:uiPriority w:val="39"/>
    <w:unhideWhenUsed/>
    <w:qFormat/>
    <w:rsid w:val="008F37D3"/>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F37D3"/>
    <w:pPr>
      <w:spacing w:before="120"/>
    </w:pPr>
    <w:rPr>
      <w:b/>
      <w:bCs/>
      <w:i/>
      <w:iCs/>
    </w:rPr>
  </w:style>
  <w:style w:type="paragraph" w:styleId="TOC2">
    <w:name w:val="toc 2"/>
    <w:basedOn w:val="Normal"/>
    <w:next w:val="Normal"/>
    <w:autoRedefine/>
    <w:uiPriority w:val="39"/>
    <w:unhideWhenUsed/>
    <w:rsid w:val="008F37D3"/>
    <w:pPr>
      <w:spacing w:before="120"/>
      <w:ind w:left="240"/>
    </w:pPr>
    <w:rPr>
      <w:b/>
      <w:bCs/>
      <w:sz w:val="22"/>
      <w:szCs w:val="22"/>
    </w:rPr>
  </w:style>
  <w:style w:type="character" w:styleId="Hyperlink">
    <w:name w:val="Hyperlink"/>
    <w:basedOn w:val="DefaultParagraphFont"/>
    <w:uiPriority w:val="99"/>
    <w:unhideWhenUsed/>
    <w:rsid w:val="008F37D3"/>
    <w:rPr>
      <w:color w:val="467886" w:themeColor="hyperlink"/>
      <w:u w:val="single"/>
    </w:rPr>
  </w:style>
  <w:style w:type="paragraph" w:styleId="TOC3">
    <w:name w:val="toc 3"/>
    <w:basedOn w:val="Normal"/>
    <w:next w:val="Normal"/>
    <w:autoRedefine/>
    <w:uiPriority w:val="39"/>
    <w:semiHidden/>
    <w:unhideWhenUsed/>
    <w:rsid w:val="008F37D3"/>
    <w:pPr>
      <w:ind w:left="480"/>
    </w:pPr>
    <w:rPr>
      <w:sz w:val="20"/>
      <w:szCs w:val="20"/>
    </w:rPr>
  </w:style>
  <w:style w:type="paragraph" w:styleId="TOC4">
    <w:name w:val="toc 4"/>
    <w:basedOn w:val="Normal"/>
    <w:next w:val="Normal"/>
    <w:autoRedefine/>
    <w:uiPriority w:val="39"/>
    <w:semiHidden/>
    <w:unhideWhenUsed/>
    <w:rsid w:val="008F37D3"/>
    <w:pPr>
      <w:ind w:left="720"/>
    </w:pPr>
    <w:rPr>
      <w:sz w:val="20"/>
      <w:szCs w:val="20"/>
    </w:rPr>
  </w:style>
  <w:style w:type="paragraph" w:styleId="TOC5">
    <w:name w:val="toc 5"/>
    <w:basedOn w:val="Normal"/>
    <w:next w:val="Normal"/>
    <w:autoRedefine/>
    <w:uiPriority w:val="39"/>
    <w:semiHidden/>
    <w:unhideWhenUsed/>
    <w:rsid w:val="008F37D3"/>
    <w:pPr>
      <w:ind w:left="960"/>
    </w:pPr>
    <w:rPr>
      <w:sz w:val="20"/>
      <w:szCs w:val="20"/>
    </w:rPr>
  </w:style>
  <w:style w:type="paragraph" w:styleId="TOC6">
    <w:name w:val="toc 6"/>
    <w:basedOn w:val="Normal"/>
    <w:next w:val="Normal"/>
    <w:autoRedefine/>
    <w:uiPriority w:val="39"/>
    <w:semiHidden/>
    <w:unhideWhenUsed/>
    <w:rsid w:val="008F37D3"/>
    <w:pPr>
      <w:ind w:left="1200"/>
    </w:pPr>
    <w:rPr>
      <w:sz w:val="20"/>
      <w:szCs w:val="20"/>
    </w:rPr>
  </w:style>
  <w:style w:type="paragraph" w:styleId="TOC7">
    <w:name w:val="toc 7"/>
    <w:basedOn w:val="Normal"/>
    <w:next w:val="Normal"/>
    <w:autoRedefine/>
    <w:uiPriority w:val="39"/>
    <w:semiHidden/>
    <w:unhideWhenUsed/>
    <w:rsid w:val="008F37D3"/>
    <w:pPr>
      <w:ind w:left="1440"/>
    </w:pPr>
    <w:rPr>
      <w:sz w:val="20"/>
      <w:szCs w:val="20"/>
    </w:rPr>
  </w:style>
  <w:style w:type="paragraph" w:styleId="TOC8">
    <w:name w:val="toc 8"/>
    <w:basedOn w:val="Normal"/>
    <w:next w:val="Normal"/>
    <w:autoRedefine/>
    <w:uiPriority w:val="39"/>
    <w:semiHidden/>
    <w:unhideWhenUsed/>
    <w:rsid w:val="008F37D3"/>
    <w:pPr>
      <w:ind w:left="1680"/>
    </w:pPr>
    <w:rPr>
      <w:sz w:val="20"/>
      <w:szCs w:val="20"/>
    </w:rPr>
  </w:style>
  <w:style w:type="paragraph" w:styleId="TOC9">
    <w:name w:val="toc 9"/>
    <w:basedOn w:val="Normal"/>
    <w:next w:val="Normal"/>
    <w:autoRedefine/>
    <w:uiPriority w:val="39"/>
    <w:semiHidden/>
    <w:unhideWhenUsed/>
    <w:rsid w:val="008F37D3"/>
    <w:pPr>
      <w:ind w:left="1920"/>
    </w:pPr>
    <w:rPr>
      <w:sz w:val="20"/>
      <w:szCs w:val="20"/>
    </w:rPr>
  </w:style>
  <w:style w:type="paragraph" w:styleId="NormalWeb">
    <w:name w:val="Normal (Web)"/>
    <w:basedOn w:val="Normal"/>
    <w:uiPriority w:val="99"/>
    <w:semiHidden/>
    <w:unhideWhenUsed/>
    <w:rsid w:val="002D3447"/>
    <w:pPr>
      <w:spacing w:before="100" w:beforeAutospacing="1" w:after="100" w:afterAutospacing="1"/>
    </w:pPr>
    <w:rPr>
      <w:rFonts w:ascii="Times New Roman" w:eastAsia="Times New Roman" w:hAnsi="Times New Roman" w:cs="Times New Roman"/>
      <w:kern w:val="0"/>
      <w:lang w:val="en-VC"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043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ADB87-78AC-6C41-AA67-90F41E229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9</Pages>
  <Words>1220</Words>
  <Characters>6958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Johnson (2114475)</dc:creator>
  <cp:keywords/>
  <dc:description/>
  <cp:lastModifiedBy>Abigail Johnson (2114475)</cp:lastModifiedBy>
  <cp:revision>4</cp:revision>
  <dcterms:created xsi:type="dcterms:W3CDTF">2024-04-29T13:15:00Z</dcterms:created>
  <dcterms:modified xsi:type="dcterms:W3CDTF">2024-04-29T23:45:00Z</dcterms:modified>
</cp:coreProperties>
</file>