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79A" w14:textId="77777777" w:rsidR="004B5446" w:rsidRPr="003026B2" w:rsidRDefault="004B5446" w:rsidP="003026B2">
      <w:pPr>
        <w:spacing w:line="360" w:lineRule="auto"/>
        <w:rPr>
          <w:color w:val="000000" w:themeColor="text1"/>
        </w:rPr>
      </w:pPr>
    </w:p>
    <w:p w14:paraId="2C5030DC" w14:textId="77777777" w:rsidR="004B5446" w:rsidRPr="003026B2" w:rsidRDefault="004B5446" w:rsidP="003026B2">
      <w:pPr>
        <w:spacing w:line="360" w:lineRule="auto"/>
        <w:rPr>
          <w:color w:val="000000" w:themeColor="text1"/>
        </w:rPr>
      </w:pPr>
    </w:p>
    <w:p w14:paraId="15AAEDFB" w14:textId="77777777" w:rsidR="004B5446" w:rsidRPr="003026B2" w:rsidRDefault="004B5446" w:rsidP="003026B2">
      <w:pPr>
        <w:spacing w:line="360" w:lineRule="auto"/>
        <w:rPr>
          <w:color w:val="000000" w:themeColor="text1"/>
        </w:rPr>
      </w:pPr>
    </w:p>
    <w:p w14:paraId="7D8B3244" w14:textId="77777777" w:rsidR="004B5446" w:rsidRPr="003026B2" w:rsidRDefault="004B5446" w:rsidP="003026B2">
      <w:pPr>
        <w:spacing w:line="360" w:lineRule="auto"/>
        <w:rPr>
          <w:color w:val="000000" w:themeColor="text1"/>
        </w:rPr>
      </w:pPr>
    </w:p>
    <w:p w14:paraId="1D26DFD5" w14:textId="59787772" w:rsidR="00455082" w:rsidRPr="007010F1" w:rsidRDefault="004B5446" w:rsidP="003026B2">
      <w:pPr>
        <w:spacing w:line="360" w:lineRule="auto"/>
        <w:jc w:val="center"/>
        <w:rPr>
          <w:color w:val="000000" w:themeColor="text1"/>
          <w:u w:val="single"/>
        </w:rPr>
      </w:pPr>
      <w:r w:rsidRPr="007010F1">
        <w:rPr>
          <w:color w:val="000000" w:themeColor="text1"/>
          <w:u w:val="single"/>
        </w:rPr>
        <w:t>Dissertation Research Proposal</w:t>
      </w:r>
    </w:p>
    <w:p w14:paraId="6025945B" w14:textId="4C154709" w:rsidR="004B5446" w:rsidRPr="007010F1" w:rsidRDefault="004B5446" w:rsidP="003026B2">
      <w:pPr>
        <w:spacing w:line="360" w:lineRule="auto"/>
        <w:jc w:val="center"/>
        <w:rPr>
          <w:color w:val="000000" w:themeColor="text1"/>
          <w:u w:val="single"/>
        </w:rPr>
      </w:pPr>
      <w:r w:rsidRPr="007010F1">
        <w:rPr>
          <w:color w:val="000000" w:themeColor="text1"/>
          <w:u w:val="single"/>
        </w:rPr>
        <w:t>James de Kerckhove</w:t>
      </w:r>
    </w:p>
    <w:p w14:paraId="6752FA96" w14:textId="431E896C" w:rsidR="004B5446" w:rsidRPr="007010F1" w:rsidRDefault="004B5446" w:rsidP="003026B2">
      <w:pPr>
        <w:spacing w:line="360" w:lineRule="auto"/>
        <w:jc w:val="center"/>
        <w:rPr>
          <w:color w:val="000000" w:themeColor="text1"/>
          <w:u w:val="single"/>
        </w:rPr>
      </w:pPr>
      <w:r w:rsidRPr="007010F1">
        <w:rPr>
          <w:color w:val="000000" w:themeColor="text1"/>
          <w:u w:val="single"/>
        </w:rPr>
        <w:t>1707439</w:t>
      </w:r>
    </w:p>
    <w:p w14:paraId="058ADE30" w14:textId="28ADC2D7" w:rsidR="004B5446" w:rsidRPr="007010F1" w:rsidRDefault="004B5446" w:rsidP="003026B2">
      <w:pPr>
        <w:spacing w:line="360" w:lineRule="auto"/>
        <w:jc w:val="center"/>
        <w:rPr>
          <w:color w:val="000000" w:themeColor="text1"/>
          <w:u w:val="single"/>
        </w:rPr>
      </w:pPr>
      <w:r w:rsidRPr="007010F1">
        <w:rPr>
          <w:color w:val="000000" w:themeColor="text1"/>
          <w:u w:val="single"/>
        </w:rPr>
        <w:t>Business &amp; Finance</w:t>
      </w:r>
    </w:p>
    <w:p w14:paraId="7B554432" w14:textId="4D82031B" w:rsidR="004B5446" w:rsidRPr="007010F1" w:rsidRDefault="00F82A7E" w:rsidP="003026B2">
      <w:pPr>
        <w:spacing w:line="360" w:lineRule="auto"/>
        <w:jc w:val="center"/>
        <w:rPr>
          <w:color w:val="000000" w:themeColor="text1"/>
          <w:u w:val="single"/>
        </w:rPr>
      </w:pPr>
      <w:r w:rsidRPr="007010F1">
        <w:rPr>
          <w:color w:val="000000" w:themeColor="text1"/>
          <w:u w:val="single"/>
        </w:rPr>
        <w:t>18</w:t>
      </w:r>
      <w:r w:rsidR="004B5446" w:rsidRPr="007010F1">
        <w:rPr>
          <w:color w:val="000000" w:themeColor="text1"/>
          <w:u w:val="single"/>
          <w:vertAlign w:val="superscript"/>
        </w:rPr>
        <w:t>th</w:t>
      </w:r>
      <w:r w:rsidR="004B5446" w:rsidRPr="007010F1">
        <w:rPr>
          <w:color w:val="000000" w:themeColor="text1"/>
          <w:u w:val="single"/>
        </w:rPr>
        <w:t xml:space="preserve"> November</w:t>
      </w:r>
    </w:p>
    <w:p w14:paraId="5F4402C0" w14:textId="4F2A5E4F" w:rsidR="004B5446" w:rsidRPr="003026B2" w:rsidRDefault="004B5446" w:rsidP="003026B2">
      <w:pPr>
        <w:spacing w:line="360" w:lineRule="auto"/>
        <w:rPr>
          <w:color w:val="000000" w:themeColor="text1"/>
        </w:rPr>
      </w:pPr>
    </w:p>
    <w:p w14:paraId="2770DF62" w14:textId="168305CA" w:rsidR="004B5446" w:rsidRPr="003026B2" w:rsidRDefault="0042014E" w:rsidP="003026B2">
      <w:pPr>
        <w:spacing w:line="360" w:lineRule="auto"/>
        <w:rPr>
          <w:color w:val="000000" w:themeColor="text1"/>
        </w:rPr>
      </w:pPr>
      <w:r w:rsidRPr="003026B2">
        <w:rPr>
          <w:noProof/>
          <w:color w:val="000000" w:themeColor="text1"/>
        </w:rPr>
        <w:drawing>
          <wp:anchor distT="0" distB="0" distL="114300" distR="114300" simplePos="0" relativeHeight="251658240" behindDoc="0" locked="0" layoutInCell="1" allowOverlap="1" wp14:anchorId="7EC07470" wp14:editId="7FFB5E58">
            <wp:simplePos x="0" y="0"/>
            <wp:positionH relativeFrom="column">
              <wp:posOffset>548126</wp:posOffset>
            </wp:positionH>
            <wp:positionV relativeFrom="paragraph">
              <wp:posOffset>224128</wp:posOffset>
            </wp:positionV>
            <wp:extent cx="5038725" cy="5038725"/>
            <wp:effectExtent l="0" t="0" r="3175"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jpg"/>
                    <pic:cNvPicPr/>
                  </pic:nvPicPr>
                  <pic:blipFill>
                    <a:blip r:embed="rId8">
                      <a:extLst>
                        <a:ext uri="{28A0092B-C50C-407E-A947-70E740481C1C}">
                          <a14:useLocalDpi xmlns:a14="http://schemas.microsoft.com/office/drawing/2010/main" val="0"/>
                        </a:ext>
                      </a:extLst>
                    </a:blip>
                    <a:stretch>
                      <a:fillRect/>
                    </a:stretch>
                  </pic:blipFill>
                  <pic:spPr>
                    <a:xfrm>
                      <a:off x="0" y="0"/>
                      <a:ext cx="5038725" cy="5038725"/>
                    </a:xfrm>
                    <a:prstGeom prst="rect">
                      <a:avLst/>
                    </a:prstGeom>
                  </pic:spPr>
                </pic:pic>
              </a:graphicData>
            </a:graphic>
            <wp14:sizeRelH relativeFrom="page">
              <wp14:pctWidth>0</wp14:pctWidth>
            </wp14:sizeRelH>
            <wp14:sizeRelV relativeFrom="page">
              <wp14:pctHeight>0</wp14:pctHeight>
            </wp14:sizeRelV>
          </wp:anchor>
        </w:drawing>
      </w:r>
    </w:p>
    <w:p w14:paraId="333BB053" w14:textId="417E439D" w:rsidR="004B5446" w:rsidRPr="003026B2" w:rsidRDefault="004B5446" w:rsidP="003026B2">
      <w:pPr>
        <w:spacing w:line="360" w:lineRule="auto"/>
        <w:rPr>
          <w:color w:val="000000" w:themeColor="text1"/>
        </w:rPr>
      </w:pPr>
    </w:p>
    <w:p w14:paraId="4E2840E7" w14:textId="6F1B92F8" w:rsidR="004B5446" w:rsidRPr="003026B2" w:rsidRDefault="004B5446" w:rsidP="003026B2">
      <w:pPr>
        <w:spacing w:line="360" w:lineRule="auto"/>
        <w:rPr>
          <w:color w:val="000000" w:themeColor="text1"/>
        </w:rPr>
      </w:pPr>
    </w:p>
    <w:p w14:paraId="5D6AADF2" w14:textId="60A011BA" w:rsidR="004B5446" w:rsidRPr="003026B2" w:rsidRDefault="004B5446" w:rsidP="003026B2">
      <w:pPr>
        <w:spacing w:line="360" w:lineRule="auto"/>
        <w:rPr>
          <w:color w:val="000000" w:themeColor="text1"/>
        </w:rPr>
      </w:pPr>
    </w:p>
    <w:p w14:paraId="73E46C1C" w14:textId="20D92641" w:rsidR="004B5446" w:rsidRPr="003026B2" w:rsidRDefault="004B5446" w:rsidP="003026B2">
      <w:pPr>
        <w:spacing w:line="360" w:lineRule="auto"/>
        <w:jc w:val="center"/>
        <w:rPr>
          <w:b/>
          <w:bCs/>
          <w:color w:val="000000" w:themeColor="text1"/>
          <w:u w:val="single"/>
          <w:shd w:val="clear" w:color="auto" w:fill="FFFFFF"/>
        </w:rPr>
      </w:pPr>
      <w:r w:rsidRPr="003026B2">
        <w:rPr>
          <w:b/>
          <w:bCs/>
          <w:color w:val="000000" w:themeColor="text1"/>
          <w:u w:val="single"/>
          <w:shd w:val="clear" w:color="auto" w:fill="FFFFFF"/>
        </w:rPr>
        <w:lastRenderedPageBreak/>
        <w:t xml:space="preserve">Evaluating </w:t>
      </w:r>
      <w:r w:rsidR="00F62EA7" w:rsidRPr="003026B2">
        <w:rPr>
          <w:b/>
          <w:bCs/>
          <w:color w:val="000000" w:themeColor="text1"/>
          <w:u w:val="single"/>
          <w:shd w:val="clear" w:color="auto" w:fill="FFFFFF"/>
        </w:rPr>
        <w:t>C</w:t>
      </w:r>
      <w:r w:rsidRPr="003026B2">
        <w:rPr>
          <w:b/>
          <w:bCs/>
          <w:color w:val="000000" w:themeColor="text1"/>
          <w:u w:val="single"/>
          <w:shd w:val="clear" w:color="auto" w:fill="FFFFFF"/>
        </w:rPr>
        <w:t xml:space="preserve">orporate </w:t>
      </w:r>
      <w:r w:rsidR="00F62EA7" w:rsidRPr="003026B2">
        <w:rPr>
          <w:b/>
          <w:bCs/>
          <w:color w:val="000000" w:themeColor="text1"/>
          <w:u w:val="single"/>
          <w:shd w:val="clear" w:color="auto" w:fill="FFFFFF"/>
        </w:rPr>
        <w:t>S</w:t>
      </w:r>
      <w:r w:rsidRPr="003026B2">
        <w:rPr>
          <w:b/>
          <w:bCs/>
          <w:color w:val="000000" w:themeColor="text1"/>
          <w:u w:val="single"/>
          <w:shd w:val="clear" w:color="auto" w:fill="FFFFFF"/>
        </w:rPr>
        <w:t xml:space="preserve">ocial </w:t>
      </w:r>
      <w:r w:rsidR="00F62EA7" w:rsidRPr="003026B2">
        <w:rPr>
          <w:b/>
          <w:bCs/>
          <w:color w:val="000000" w:themeColor="text1"/>
          <w:u w:val="single"/>
          <w:shd w:val="clear" w:color="auto" w:fill="FFFFFF"/>
        </w:rPr>
        <w:t>R</w:t>
      </w:r>
      <w:r w:rsidRPr="003026B2">
        <w:rPr>
          <w:b/>
          <w:bCs/>
          <w:color w:val="000000" w:themeColor="text1"/>
          <w:u w:val="single"/>
          <w:shd w:val="clear" w:color="auto" w:fill="FFFFFF"/>
        </w:rPr>
        <w:t xml:space="preserve">esponsibility </w:t>
      </w:r>
      <w:r w:rsidR="00F62EA7" w:rsidRPr="003026B2">
        <w:rPr>
          <w:b/>
          <w:bCs/>
          <w:color w:val="000000" w:themeColor="text1"/>
          <w:u w:val="single"/>
          <w:shd w:val="clear" w:color="auto" w:fill="FFFFFF"/>
        </w:rPr>
        <w:t>S</w:t>
      </w:r>
      <w:r w:rsidRPr="003026B2">
        <w:rPr>
          <w:b/>
          <w:bCs/>
          <w:color w:val="000000" w:themeColor="text1"/>
          <w:u w:val="single"/>
          <w:shd w:val="clear" w:color="auto" w:fill="FFFFFF"/>
        </w:rPr>
        <w:t xml:space="preserve">trategies and </w:t>
      </w:r>
      <w:r w:rsidR="00F62EA7" w:rsidRPr="003026B2">
        <w:rPr>
          <w:b/>
          <w:bCs/>
          <w:color w:val="000000" w:themeColor="text1"/>
          <w:u w:val="single"/>
          <w:shd w:val="clear" w:color="auto" w:fill="FFFFFF"/>
        </w:rPr>
        <w:t>I</w:t>
      </w:r>
      <w:r w:rsidRPr="003026B2">
        <w:rPr>
          <w:b/>
          <w:bCs/>
          <w:color w:val="000000" w:themeColor="text1"/>
          <w:u w:val="single"/>
          <w:shd w:val="clear" w:color="auto" w:fill="FFFFFF"/>
        </w:rPr>
        <w:t xml:space="preserve">mplementation for the </w:t>
      </w:r>
      <w:r w:rsidR="00F62EA7" w:rsidRPr="003026B2">
        <w:rPr>
          <w:b/>
          <w:bCs/>
          <w:color w:val="000000" w:themeColor="text1"/>
          <w:u w:val="single"/>
          <w:shd w:val="clear" w:color="auto" w:fill="FFFFFF"/>
        </w:rPr>
        <w:t>E</w:t>
      </w:r>
      <w:r w:rsidRPr="003026B2">
        <w:rPr>
          <w:b/>
          <w:bCs/>
          <w:color w:val="000000" w:themeColor="text1"/>
          <w:u w:val="single"/>
          <w:shd w:val="clear" w:color="auto" w:fill="FFFFFF"/>
        </w:rPr>
        <w:t xml:space="preserve">mployment of </w:t>
      </w:r>
      <w:r w:rsidR="00F62EA7" w:rsidRPr="003026B2">
        <w:rPr>
          <w:b/>
          <w:bCs/>
          <w:color w:val="000000" w:themeColor="text1"/>
          <w:u w:val="single"/>
          <w:shd w:val="clear" w:color="auto" w:fill="FFFFFF"/>
        </w:rPr>
        <w:t>P</w:t>
      </w:r>
      <w:r w:rsidRPr="003026B2">
        <w:rPr>
          <w:b/>
          <w:bCs/>
          <w:color w:val="000000" w:themeColor="text1"/>
          <w:u w:val="single"/>
          <w:shd w:val="clear" w:color="auto" w:fill="FFFFFF"/>
        </w:rPr>
        <w:t xml:space="preserve">ersons with </w:t>
      </w:r>
      <w:r w:rsidR="00F62EA7" w:rsidRPr="003026B2">
        <w:rPr>
          <w:b/>
          <w:bCs/>
          <w:color w:val="000000" w:themeColor="text1"/>
          <w:u w:val="single"/>
          <w:shd w:val="clear" w:color="auto" w:fill="FFFFFF"/>
        </w:rPr>
        <w:t>D</w:t>
      </w:r>
      <w:r w:rsidRPr="003026B2">
        <w:rPr>
          <w:b/>
          <w:bCs/>
          <w:color w:val="000000" w:themeColor="text1"/>
          <w:u w:val="single"/>
          <w:shd w:val="clear" w:color="auto" w:fill="FFFFFF"/>
        </w:rPr>
        <w:t>isabilities.</w:t>
      </w:r>
    </w:p>
    <w:p w14:paraId="2FA52A11" w14:textId="6E4B9295" w:rsidR="00F93F20" w:rsidRPr="003026B2" w:rsidRDefault="00F93F20" w:rsidP="003026B2">
      <w:pPr>
        <w:spacing w:line="360" w:lineRule="auto"/>
        <w:rPr>
          <w:color w:val="000000" w:themeColor="text1"/>
          <w:shd w:val="clear" w:color="auto" w:fill="FFFFFF"/>
        </w:rPr>
      </w:pPr>
    </w:p>
    <w:sdt>
      <w:sdtPr>
        <w:rPr>
          <w:rFonts w:ascii="Times New Roman" w:eastAsiaTheme="minorHAnsi" w:hAnsi="Times New Roman" w:cs="Times New Roman"/>
          <w:b w:val="0"/>
          <w:bCs w:val="0"/>
          <w:color w:val="000000" w:themeColor="text1"/>
          <w:sz w:val="24"/>
          <w:szCs w:val="24"/>
          <w:lang w:val="en-GB" w:eastAsia="en-GB"/>
        </w:rPr>
        <w:id w:val="815988699"/>
        <w:docPartObj>
          <w:docPartGallery w:val="Table of Contents"/>
          <w:docPartUnique/>
        </w:docPartObj>
      </w:sdtPr>
      <w:sdtEndPr>
        <w:rPr>
          <w:rFonts w:eastAsia="Times New Roman"/>
          <w:noProof/>
        </w:rPr>
      </w:sdtEndPr>
      <w:sdtContent>
        <w:p w14:paraId="686E7418" w14:textId="7CBDCC3D" w:rsidR="00F93F20" w:rsidRPr="003026B2" w:rsidRDefault="00F93F20" w:rsidP="003026B2">
          <w:pPr>
            <w:pStyle w:val="TOCHeading"/>
            <w:spacing w:line="360" w:lineRule="auto"/>
            <w:rPr>
              <w:rFonts w:ascii="Times New Roman" w:hAnsi="Times New Roman" w:cs="Times New Roman"/>
              <w:color w:val="000000" w:themeColor="text1"/>
              <w:sz w:val="24"/>
              <w:szCs w:val="24"/>
            </w:rPr>
          </w:pPr>
          <w:r w:rsidRPr="003026B2">
            <w:rPr>
              <w:rFonts w:ascii="Times New Roman" w:hAnsi="Times New Roman" w:cs="Times New Roman"/>
              <w:color w:val="000000" w:themeColor="text1"/>
              <w:sz w:val="24"/>
              <w:szCs w:val="24"/>
            </w:rPr>
            <w:t>Table of Contents</w:t>
          </w:r>
        </w:p>
        <w:p w14:paraId="0CF2F88A" w14:textId="1FB6D06F" w:rsidR="00D15001" w:rsidRDefault="00F93F20">
          <w:pPr>
            <w:pStyle w:val="TOC1"/>
            <w:tabs>
              <w:tab w:val="right" w:leader="dot" w:pos="9010"/>
            </w:tabs>
            <w:rPr>
              <w:rFonts w:eastAsiaTheme="minorEastAsia" w:cstheme="minorBidi"/>
              <w:b w:val="0"/>
              <w:bCs w:val="0"/>
              <w:i w:val="0"/>
              <w:iCs w:val="0"/>
              <w:noProof/>
              <w:lang w:eastAsia="en-GB"/>
            </w:rPr>
          </w:pPr>
          <w:r w:rsidRPr="003026B2">
            <w:rPr>
              <w:rFonts w:ascii="Times New Roman" w:hAnsi="Times New Roman" w:cs="Times New Roman"/>
              <w:b w:val="0"/>
              <w:bCs w:val="0"/>
              <w:color w:val="000000" w:themeColor="text1"/>
            </w:rPr>
            <w:fldChar w:fldCharType="begin"/>
          </w:r>
          <w:r w:rsidRPr="003026B2">
            <w:rPr>
              <w:rFonts w:ascii="Times New Roman" w:hAnsi="Times New Roman" w:cs="Times New Roman"/>
              <w:color w:val="000000" w:themeColor="text1"/>
            </w:rPr>
            <w:instrText xml:space="preserve"> TOC \o "1-3" \h \z \u </w:instrText>
          </w:r>
          <w:r w:rsidRPr="003026B2">
            <w:rPr>
              <w:rFonts w:ascii="Times New Roman" w:hAnsi="Times New Roman" w:cs="Times New Roman"/>
              <w:b w:val="0"/>
              <w:bCs w:val="0"/>
              <w:color w:val="000000" w:themeColor="text1"/>
            </w:rPr>
            <w:fldChar w:fldCharType="separate"/>
          </w:r>
          <w:hyperlink w:anchor="_Toc24984146" w:history="1">
            <w:r w:rsidR="00D15001" w:rsidRPr="00C36002">
              <w:rPr>
                <w:rStyle w:val="Hyperlink"/>
                <w:rFonts w:ascii="Times New Roman" w:hAnsi="Times New Roman" w:cs="Times New Roman"/>
                <w:noProof/>
                <w:shd w:val="clear" w:color="auto" w:fill="FFFFFF"/>
              </w:rPr>
              <w:t>1. Table of Figures</w:t>
            </w:r>
            <w:r w:rsidR="00D15001">
              <w:rPr>
                <w:noProof/>
                <w:webHidden/>
              </w:rPr>
              <w:tab/>
            </w:r>
            <w:r w:rsidR="00D15001">
              <w:rPr>
                <w:noProof/>
                <w:webHidden/>
              </w:rPr>
              <w:fldChar w:fldCharType="begin"/>
            </w:r>
            <w:r w:rsidR="00D15001">
              <w:rPr>
                <w:noProof/>
                <w:webHidden/>
              </w:rPr>
              <w:instrText xml:space="preserve"> PAGEREF _Toc24984146 \h </w:instrText>
            </w:r>
            <w:r w:rsidR="00D15001">
              <w:rPr>
                <w:noProof/>
                <w:webHidden/>
              </w:rPr>
            </w:r>
            <w:r w:rsidR="00D15001">
              <w:rPr>
                <w:noProof/>
                <w:webHidden/>
              </w:rPr>
              <w:fldChar w:fldCharType="separate"/>
            </w:r>
            <w:r w:rsidR="00D15001">
              <w:rPr>
                <w:noProof/>
                <w:webHidden/>
              </w:rPr>
              <w:t>1</w:t>
            </w:r>
            <w:r w:rsidR="00D15001">
              <w:rPr>
                <w:noProof/>
                <w:webHidden/>
              </w:rPr>
              <w:fldChar w:fldCharType="end"/>
            </w:r>
          </w:hyperlink>
        </w:p>
        <w:p w14:paraId="603572B7" w14:textId="03605E55" w:rsidR="00D15001" w:rsidRDefault="00D15001">
          <w:pPr>
            <w:pStyle w:val="TOC1"/>
            <w:tabs>
              <w:tab w:val="right" w:leader="dot" w:pos="9010"/>
            </w:tabs>
            <w:rPr>
              <w:rFonts w:eastAsiaTheme="minorEastAsia" w:cstheme="minorBidi"/>
              <w:b w:val="0"/>
              <w:bCs w:val="0"/>
              <w:i w:val="0"/>
              <w:iCs w:val="0"/>
              <w:noProof/>
              <w:lang w:eastAsia="en-GB"/>
            </w:rPr>
          </w:pPr>
          <w:hyperlink w:anchor="_Toc24984147" w:history="1">
            <w:r w:rsidRPr="00C36002">
              <w:rPr>
                <w:rStyle w:val="Hyperlink"/>
                <w:rFonts w:ascii="Times New Roman" w:hAnsi="Times New Roman" w:cs="Times New Roman"/>
                <w:noProof/>
                <w:shd w:val="clear" w:color="auto" w:fill="FFFFFF"/>
              </w:rPr>
              <w:t>2. Executive Summary</w:t>
            </w:r>
            <w:r>
              <w:rPr>
                <w:noProof/>
                <w:webHidden/>
              </w:rPr>
              <w:tab/>
            </w:r>
            <w:r>
              <w:rPr>
                <w:noProof/>
                <w:webHidden/>
              </w:rPr>
              <w:fldChar w:fldCharType="begin"/>
            </w:r>
            <w:r>
              <w:rPr>
                <w:noProof/>
                <w:webHidden/>
              </w:rPr>
              <w:instrText xml:space="preserve"> PAGEREF _Toc24984147 \h </w:instrText>
            </w:r>
            <w:r>
              <w:rPr>
                <w:noProof/>
                <w:webHidden/>
              </w:rPr>
            </w:r>
            <w:r>
              <w:rPr>
                <w:noProof/>
                <w:webHidden/>
              </w:rPr>
              <w:fldChar w:fldCharType="separate"/>
            </w:r>
            <w:r>
              <w:rPr>
                <w:noProof/>
                <w:webHidden/>
              </w:rPr>
              <w:t>2</w:t>
            </w:r>
            <w:r>
              <w:rPr>
                <w:noProof/>
                <w:webHidden/>
              </w:rPr>
              <w:fldChar w:fldCharType="end"/>
            </w:r>
          </w:hyperlink>
        </w:p>
        <w:p w14:paraId="7D7EB33D" w14:textId="3414EDCA" w:rsidR="00D15001" w:rsidRDefault="00D15001">
          <w:pPr>
            <w:pStyle w:val="TOC1"/>
            <w:tabs>
              <w:tab w:val="right" w:leader="dot" w:pos="9010"/>
            </w:tabs>
            <w:rPr>
              <w:rFonts w:eastAsiaTheme="minorEastAsia" w:cstheme="minorBidi"/>
              <w:b w:val="0"/>
              <w:bCs w:val="0"/>
              <w:i w:val="0"/>
              <w:iCs w:val="0"/>
              <w:noProof/>
              <w:lang w:eastAsia="en-GB"/>
            </w:rPr>
          </w:pPr>
          <w:hyperlink w:anchor="_Toc24984148" w:history="1">
            <w:r w:rsidRPr="00C36002">
              <w:rPr>
                <w:rStyle w:val="Hyperlink"/>
                <w:rFonts w:ascii="Times New Roman" w:hAnsi="Times New Roman" w:cs="Times New Roman"/>
                <w:noProof/>
                <w:shd w:val="clear" w:color="auto" w:fill="FFFFFF"/>
              </w:rPr>
              <w:t>1</w:t>
            </w:r>
            <w:r w:rsidRPr="00C36002">
              <w:rPr>
                <w:rStyle w:val="Hyperlink"/>
                <w:rFonts w:ascii="Times New Roman" w:eastAsia="Times New Roman" w:hAnsi="Times New Roman" w:cs="Times New Roman"/>
                <w:noProof/>
                <w:shd w:val="clear" w:color="auto" w:fill="FFFFFF"/>
              </w:rPr>
              <w:t>. Introduction</w:t>
            </w:r>
            <w:r>
              <w:rPr>
                <w:noProof/>
                <w:webHidden/>
              </w:rPr>
              <w:tab/>
            </w:r>
            <w:r>
              <w:rPr>
                <w:noProof/>
                <w:webHidden/>
              </w:rPr>
              <w:fldChar w:fldCharType="begin"/>
            </w:r>
            <w:r>
              <w:rPr>
                <w:noProof/>
                <w:webHidden/>
              </w:rPr>
              <w:instrText xml:space="preserve"> PAGEREF _Toc24984148 \h </w:instrText>
            </w:r>
            <w:r>
              <w:rPr>
                <w:noProof/>
                <w:webHidden/>
              </w:rPr>
            </w:r>
            <w:r>
              <w:rPr>
                <w:noProof/>
                <w:webHidden/>
              </w:rPr>
              <w:fldChar w:fldCharType="separate"/>
            </w:r>
            <w:r>
              <w:rPr>
                <w:noProof/>
                <w:webHidden/>
              </w:rPr>
              <w:t>3</w:t>
            </w:r>
            <w:r>
              <w:rPr>
                <w:noProof/>
                <w:webHidden/>
              </w:rPr>
              <w:fldChar w:fldCharType="end"/>
            </w:r>
          </w:hyperlink>
        </w:p>
        <w:p w14:paraId="00AF266C" w14:textId="15825D90" w:rsidR="00D15001" w:rsidRDefault="00D15001">
          <w:pPr>
            <w:pStyle w:val="TOC2"/>
            <w:tabs>
              <w:tab w:val="right" w:leader="dot" w:pos="9010"/>
            </w:tabs>
            <w:rPr>
              <w:rFonts w:eastAsiaTheme="minorEastAsia" w:cstheme="minorBidi"/>
              <w:b w:val="0"/>
              <w:bCs w:val="0"/>
              <w:noProof/>
              <w:sz w:val="24"/>
              <w:szCs w:val="24"/>
              <w:lang w:eastAsia="en-GB"/>
            </w:rPr>
          </w:pPr>
          <w:hyperlink w:anchor="_Toc24984149" w:history="1">
            <w:r w:rsidRPr="00C36002">
              <w:rPr>
                <w:rStyle w:val="Hyperlink"/>
                <w:rFonts w:ascii="Times New Roman" w:eastAsia="Times New Roman" w:hAnsi="Times New Roman" w:cs="Times New Roman"/>
                <w:noProof/>
                <w:shd w:val="clear" w:color="auto" w:fill="FFFFFF"/>
                <w:lang w:eastAsia="en-GB"/>
              </w:rPr>
              <w:t>1.1 Background</w:t>
            </w:r>
            <w:r>
              <w:rPr>
                <w:noProof/>
                <w:webHidden/>
              </w:rPr>
              <w:tab/>
            </w:r>
            <w:r>
              <w:rPr>
                <w:noProof/>
                <w:webHidden/>
              </w:rPr>
              <w:fldChar w:fldCharType="begin"/>
            </w:r>
            <w:r>
              <w:rPr>
                <w:noProof/>
                <w:webHidden/>
              </w:rPr>
              <w:instrText xml:space="preserve"> PAGEREF _Toc24984149 \h </w:instrText>
            </w:r>
            <w:r>
              <w:rPr>
                <w:noProof/>
                <w:webHidden/>
              </w:rPr>
            </w:r>
            <w:r>
              <w:rPr>
                <w:noProof/>
                <w:webHidden/>
              </w:rPr>
              <w:fldChar w:fldCharType="separate"/>
            </w:r>
            <w:r>
              <w:rPr>
                <w:noProof/>
                <w:webHidden/>
              </w:rPr>
              <w:t>3</w:t>
            </w:r>
            <w:r>
              <w:rPr>
                <w:noProof/>
                <w:webHidden/>
              </w:rPr>
              <w:fldChar w:fldCharType="end"/>
            </w:r>
          </w:hyperlink>
        </w:p>
        <w:p w14:paraId="5A61A911" w14:textId="283FED20" w:rsidR="00D15001" w:rsidRDefault="00D15001">
          <w:pPr>
            <w:pStyle w:val="TOC2"/>
            <w:tabs>
              <w:tab w:val="right" w:leader="dot" w:pos="9010"/>
            </w:tabs>
            <w:rPr>
              <w:rFonts w:eastAsiaTheme="minorEastAsia" w:cstheme="minorBidi"/>
              <w:b w:val="0"/>
              <w:bCs w:val="0"/>
              <w:noProof/>
              <w:sz w:val="24"/>
              <w:szCs w:val="24"/>
              <w:lang w:eastAsia="en-GB"/>
            </w:rPr>
          </w:pPr>
          <w:hyperlink w:anchor="_Toc24984150" w:history="1">
            <w:r w:rsidRPr="00C36002">
              <w:rPr>
                <w:rStyle w:val="Hyperlink"/>
                <w:rFonts w:ascii="Times New Roman" w:hAnsi="Times New Roman" w:cs="Times New Roman"/>
                <w:noProof/>
              </w:rPr>
              <w:t>1.2 Literature Review</w:t>
            </w:r>
            <w:r>
              <w:rPr>
                <w:noProof/>
                <w:webHidden/>
              </w:rPr>
              <w:tab/>
            </w:r>
            <w:r>
              <w:rPr>
                <w:noProof/>
                <w:webHidden/>
              </w:rPr>
              <w:fldChar w:fldCharType="begin"/>
            </w:r>
            <w:r>
              <w:rPr>
                <w:noProof/>
                <w:webHidden/>
              </w:rPr>
              <w:instrText xml:space="preserve"> PAGEREF _Toc24984150 \h </w:instrText>
            </w:r>
            <w:r>
              <w:rPr>
                <w:noProof/>
                <w:webHidden/>
              </w:rPr>
            </w:r>
            <w:r>
              <w:rPr>
                <w:noProof/>
                <w:webHidden/>
              </w:rPr>
              <w:fldChar w:fldCharType="separate"/>
            </w:r>
            <w:r>
              <w:rPr>
                <w:noProof/>
                <w:webHidden/>
              </w:rPr>
              <w:t>5</w:t>
            </w:r>
            <w:r>
              <w:rPr>
                <w:noProof/>
                <w:webHidden/>
              </w:rPr>
              <w:fldChar w:fldCharType="end"/>
            </w:r>
          </w:hyperlink>
        </w:p>
        <w:p w14:paraId="6F9FD4FB" w14:textId="35568D49" w:rsidR="00D15001" w:rsidRDefault="00D15001">
          <w:pPr>
            <w:pStyle w:val="TOC2"/>
            <w:tabs>
              <w:tab w:val="right" w:leader="dot" w:pos="9010"/>
            </w:tabs>
            <w:rPr>
              <w:rFonts w:eastAsiaTheme="minorEastAsia" w:cstheme="minorBidi"/>
              <w:b w:val="0"/>
              <w:bCs w:val="0"/>
              <w:noProof/>
              <w:sz w:val="24"/>
              <w:szCs w:val="24"/>
              <w:lang w:eastAsia="en-GB"/>
            </w:rPr>
          </w:pPr>
          <w:hyperlink w:anchor="_Toc24984151" w:history="1">
            <w:r w:rsidRPr="00C36002">
              <w:rPr>
                <w:rStyle w:val="Hyperlink"/>
                <w:rFonts w:ascii="Times New Roman" w:hAnsi="Times New Roman" w:cs="Times New Roman"/>
                <w:noProof/>
                <w:lang w:eastAsia="en-GB"/>
              </w:rPr>
              <w:t>1.3 Rationale</w:t>
            </w:r>
            <w:r>
              <w:rPr>
                <w:noProof/>
                <w:webHidden/>
              </w:rPr>
              <w:tab/>
            </w:r>
            <w:r>
              <w:rPr>
                <w:noProof/>
                <w:webHidden/>
              </w:rPr>
              <w:fldChar w:fldCharType="begin"/>
            </w:r>
            <w:r>
              <w:rPr>
                <w:noProof/>
                <w:webHidden/>
              </w:rPr>
              <w:instrText xml:space="preserve"> PAGEREF _Toc24984151 \h </w:instrText>
            </w:r>
            <w:r>
              <w:rPr>
                <w:noProof/>
                <w:webHidden/>
              </w:rPr>
            </w:r>
            <w:r>
              <w:rPr>
                <w:noProof/>
                <w:webHidden/>
              </w:rPr>
              <w:fldChar w:fldCharType="separate"/>
            </w:r>
            <w:r>
              <w:rPr>
                <w:noProof/>
                <w:webHidden/>
              </w:rPr>
              <w:t>7</w:t>
            </w:r>
            <w:r>
              <w:rPr>
                <w:noProof/>
                <w:webHidden/>
              </w:rPr>
              <w:fldChar w:fldCharType="end"/>
            </w:r>
          </w:hyperlink>
        </w:p>
        <w:p w14:paraId="61BA8463" w14:textId="49CB6A4B" w:rsidR="00D15001" w:rsidRDefault="00D15001">
          <w:pPr>
            <w:pStyle w:val="TOC2"/>
            <w:tabs>
              <w:tab w:val="right" w:leader="dot" w:pos="9010"/>
            </w:tabs>
            <w:rPr>
              <w:rFonts w:eastAsiaTheme="minorEastAsia" w:cstheme="minorBidi"/>
              <w:b w:val="0"/>
              <w:bCs w:val="0"/>
              <w:noProof/>
              <w:sz w:val="24"/>
              <w:szCs w:val="24"/>
              <w:lang w:eastAsia="en-GB"/>
            </w:rPr>
          </w:pPr>
          <w:hyperlink w:anchor="_Toc24984152" w:history="1">
            <w:r w:rsidRPr="00C36002">
              <w:rPr>
                <w:rStyle w:val="Hyperlink"/>
                <w:rFonts w:ascii="Times New Roman" w:hAnsi="Times New Roman" w:cs="Times New Roman"/>
                <w:noProof/>
              </w:rPr>
              <w:t>1.4 Hypothesis</w:t>
            </w:r>
            <w:r>
              <w:rPr>
                <w:noProof/>
                <w:webHidden/>
              </w:rPr>
              <w:tab/>
            </w:r>
            <w:r>
              <w:rPr>
                <w:noProof/>
                <w:webHidden/>
              </w:rPr>
              <w:fldChar w:fldCharType="begin"/>
            </w:r>
            <w:r>
              <w:rPr>
                <w:noProof/>
                <w:webHidden/>
              </w:rPr>
              <w:instrText xml:space="preserve"> PAGEREF _Toc24984152 \h </w:instrText>
            </w:r>
            <w:r>
              <w:rPr>
                <w:noProof/>
                <w:webHidden/>
              </w:rPr>
            </w:r>
            <w:r>
              <w:rPr>
                <w:noProof/>
                <w:webHidden/>
              </w:rPr>
              <w:fldChar w:fldCharType="separate"/>
            </w:r>
            <w:r>
              <w:rPr>
                <w:noProof/>
                <w:webHidden/>
              </w:rPr>
              <w:t>7</w:t>
            </w:r>
            <w:r>
              <w:rPr>
                <w:noProof/>
                <w:webHidden/>
              </w:rPr>
              <w:fldChar w:fldCharType="end"/>
            </w:r>
          </w:hyperlink>
        </w:p>
        <w:p w14:paraId="4B75B6AF" w14:textId="74ECF787" w:rsidR="00D15001" w:rsidRDefault="00D15001">
          <w:pPr>
            <w:pStyle w:val="TOC2"/>
            <w:tabs>
              <w:tab w:val="right" w:leader="dot" w:pos="9010"/>
            </w:tabs>
            <w:rPr>
              <w:rFonts w:eastAsiaTheme="minorEastAsia" w:cstheme="minorBidi"/>
              <w:b w:val="0"/>
              <w:bCs w:val="0"/>
              <w:noProof/>
              <w:sz w:val="24"/>
              <w:szCs w:val="24"/>
              <w:lang w:eastAsia="en-GB"/>
            </w:rPr>
          </w:pPr>
          <w:hyperlink w:anchor="_Toc24984153" w:history="1">
            <w:r w:rsidRPr="00C36002">
              <w:rPr>
                <w:rStyle w:val="Hyperlink"/>
                <w:rFonts w:ascii="Times New Roman" w:hAnsi="Times New Roman" w:cs="Times New Roman"/>
                <w:noProof/>
                <w:lang w:eastAsia="en-GB"/>
              </w:rPr>
              <w:t>1.5 Aim</w:t>
            </w:r>
            <w:r>
              <w:rPr>
                <w:noProof/>
                <w:webHidden/>
              </w:rPr>
              <w:tab/>
            </w:r>
            <w:r>
              <w:rPr>
                <w:noProof/>
                <w:webHidden/>
              </w:rPr>
              <w:fldChar w:fldCharType="begin"/>
            </w:r>
            <w:r>
              <w:rPr>
                <w:noProof/>
                <w:webHidden/>
              </w:rPr>
              <w:instrText xml:space="preserve"> PAGEREF _Toc24984153 \h </w:instrText>
            </w:r>
            <w:r>
              <w:rPr>
                <w:noProof/>
                <w:webHidden/>
              </w:rPr>
            </w:r>
            <w:r>
              <w:rPr>
                <w:noProof/>
                <w:webHidden/>
              </w:rPr>
              <w:fldChar w:fldCharType="separate"/>
            </w:r>
            <w:r>
              <w:rPr>
                <w:noProof/>
                <w:webHidden/>
              </w:rPr>
              <w:t>7</w:t>
            </w:r>
            <w:r>
              <w:rPr>
                <w:noProof/>
                <w:webHidden/>
              </w:rPr>
              <w:fldChar w:fldCharType="end"/>
            </w:r>
          </w:hyperlink>
        </w:p>
        <w:p w14:paraId="7DEE46EA" w14:textId="325CE967" w:rsidR="00D15001" w:rsidRDefault="00D15001">
          <w:pPr>
            <w:pStyle w:val="TOC2"/>
            <w:tabs>
              <w:tab w:val="right" w:leader="dot" w:pos="9010"/>
            </w:tabs>
            <w:rPr>
              <w:rFonts w:eastAsiaTheme="minorEastAsia" w:cstheme="minorBidi"/>
              <w:b w:val="0"/>
              <w:bCs w:val="0"/>
              <w:noProof/>
              <w:sz w:val="24"/>
              <w:szCs w:val="24"/>
              <w:lang w:eastAsia="en-GB"/>
            </w:rPr>
          </w:pPr>
          <w:hyperlink w:anchor="_Toc24984154" w:history="1">
            <w:r w:rsidRPr="00C36002">
              <w:rPr>
                <w:rStyle w:val="Hyperlink"/>
                <w:rFonts w:ascii="Times New Roman" w:hAnsi="Times New Roman" w:cs="Times New Roman"/>
                <w:noProof/>
                <w:lang w:eastAsia="en-GB"/>
              </w:rPr>
              <w:t>1.6 Objectives</w:t>
            </w:r>
            <w:r>
              <w:rPr>
                <w:noProof/>
                <w:webHidden/>
              </w:rPr>
              <w:tab/>
            </w:r>
            <w:r>
              <w:rPr>
                <w:noProof/>
                <w:webHidden/>
              </w:rPr>
              <w:fldChar w:fldCharType="begin"/>
            </w:r>
            <w:r>
              <w:rPr>
                <w:noProof/>
                <w:webHidden/>
              </w:rPr>
              <w:instrText xml:space="preserve"> PAGEREF _Toc24984154 \h </w:instrText>
            </w:r>
            <w:r>
              <w:rPr>
                <w:noProof/>
                <w:webHidden/>
              </w:rPr>
            </w:r>
            <w:r>
              <w:rPr>
                <w:noProof/>
                <w:webHidden/>
              </w:rPr>
              <w:fldChar w:fldCharType="separate"/>
            </w:r>
            <w:r>
              <w:rPr>
                <w:noProof/>
                <w:webHidden/>
              </w:rPr>
              <w:t>7</w:t>
            </w:r>
            <w:r>
              <w:rPr>
                <w:noProof/>
                <w:webHidden/>
              </w:rPr>
              <w:fldChar w:fldCharType="end"/>
            </w:r>
          </w:hyperlink>
        </w:p>
        <w:p w14:paraId="39237C10" w14:textId="465EED6F" w:rsidR="00D15001" w:rsidRDefault="00D15001">
          <w:pPr>
            <w:pStyle w:val="TOC1"/>
            <w:tabs>
              <w:tab w:val="right" w:leader="dot" w:pos="9010"/>
            </w:tabs>
            <w:rPr>
              <w:rFonts w:eastAsiaTheme="minorEastAsia" w:cstheme="minorBidi"/>
              <w:b w:val="0"/>
              <w:bCs w:val="0"/>
              <w:i w:val="0"/>
              <w:iCs w:val="0"/>
              <w:noProof/>
              <w:lang w:eastAsia="en-GB"/>
            </w:rPr>
          </w:pPr>
          <w:hyperlink w:anchor="_Toc24984155" w:history="1">
            <w:r w:rsidRPr="00C36002">
              <w:rPr>
                <w:rStyle w:val="Hyperlink"/>
                <w:rFonts w:ascii="Times New Roman" w:hAnsi="Times New Roman" w:cs="Times New Roman"/>
                <w:noProof/>
                <w:lang w:eastAsia="en-GB"/>
              </w:rPr>
              <w:t>2. Research Design and Methodology</w:t>
            </w:r>
            <w:r>
              <w:rPr>
                <w:noProof/>
                <w:webHidden/>
              </w:rPr>
              <w:tab/>
            </w:r>
            <w:r>
              <w:rPr>
                <w:noProof/>
                <w:webHidden/>
              </w:rPr>
              <w:fldChar w:fldCharType="begin"/>
            </w:r>
            <w:r>
              <w:rPr>
                <w:noProof/>
                <w:webHidden/>
              </w:rPr>
              <w:instrText xml:space="preserve"> PAGEREF _Toc24984155 \h </w:instrText>
            </w:r>
            <w:r>
              <w:rPr>
                <w:noProof/>
                <w:webHidden/>
              </w:rPr>
            </w:r>
            <w:r>
              <w:rPr>
                <w:noProof/>
                <w:webHidden/>
              </w:rPr>
              <w:fldChar w:fldCharType="separate"/>
            </w:r>
            <w:r>
              <w:rPr>
                <w:noProof/>
                <w:webHidden/>
              </w:rPr>
              <w:t>8</w:t>
            </w:r>
            <w:r>
              <w:rPr>
                <w:noProof/>
                <w:webHidden/>
              </w:rPr>
              <w:fldChar w:fldCharType="end"/>
            </w:r>
          </w:hyperlink>
        </w:p>
        <w:p w14:paraId="215B51CC" w14:textId="2A8E0C54" w:rsidR="00D15001" w:rsidRDefault="00D15001">
          <w:pPr>
            <w:pStyle w:val="TOC2"/>
            <w:tabs>
              <w:tab w:val="right" w:leader="dot" w:pos="9010"/>
            </w:tabs>
            <w:rPr>
              <w:rFonts w:eastAsiaTheme="minorEastAsia" w:cstheme="minorBidi"/>
              <w:b w:val="0"/>
              <w:bCs w:val="0"/>
              <w:noProof/>
              <w:sz w:val="24"/>
              <w:szCs w:val="24"/>
              <w:lang w:eastAsia="en-GB"/>
            </w:rPr>
          </w:pPr>
          <w:hyperlink w:anchor="_Toc24984156" w:history="1">
            <w:r w:rsidRPr="00C36002">
              <w:rPr>
                <w:rStyle w:val="Hyperlink"/>
                <w:rFonts w:ascii="Times New Roman" w:hAnsi="Times New Roman" w:cs="Times New Roman"/>
                <w:noProof/>
                <w:lang w:eastAsia="en-GB"/>
              </w:rPr>
              <w:t>2.1 Paradigm</w:t>
            </w:r>
            <w:r>
              <w:rPr>
                <w:noProof/>
                <w:webHidden/>
              </w:rPr>
              <w:tab/>
            </w:r>
            <w:r>
              <w:rPr>
                <w:noProof/>
                <w:webHidden/>
              </w:rPr>
              <w:fldChar w:fldCharType="begin"/>
            </w:r>
            <w:r>
              <w:rPr>
                <w:noProof/>
                <w:webHidden/>
              </w:rPr>
              <w:instrText xml:space="preserve"> PAGEREF _Toc24984156 \h </w:instrText>
            </w:r>
            <w:r>
              <w:rPr>
                <w:noProof/>
                <w:webHidden/>
              </w:rPr>
            </w:r>
            <w:r>
              <w:rPr>
                <w:noProof/>
                <w:webHidden/>
              </w:rPr>
              <w:fldChar w:fldCharType="separate"/>
            </w:r>
            <w:r>
              <w:rPr>
                <w:noProof/>
                <w:webHidden/>
              </w:rPr>
              <w:t>8</w:t>
            </w:r>
            <w:r>
              <w:rPr>
                <w:noProof/>
                <w:webHidden/>
              </w:rPr>
              <w:fldChar w:fldCharType="end"/>
            </w:r>
          </w:hyperlink>
        </w:p>
        <w:p w14:paraId="475DCCBC" w14:textId="6A034E98" w:rsidR="00D15001" w:rsidRDefault="00D15001">
          <w:pPr>
            <w:pStyle w:val="TOC2"/>
            <w:tabs>
              <w:tab w:val="right" w:leader="dot" w:pos="9010"/>
            </w:tabs>
            <w:rPr>
              <w:rFonts w:eastAsiaTheme="minorEastAsia" w:cstheme="minorBidi"/>
              <w:b w:val="0"/>
              <w:bCs w:val="0"/>
              <w:noProof/>
              <w:sz w:val="24"/>
              <w:szCs w:val="24"/>
              <w:lang w:eastAsia="en-GB"/>
            </w:rPr>
          </w:pPr>
          <w:hyperlink w:anchor="_Toc24984157" w:history="1">
            <w:r w:rsidRPr="00C36002">
              <w:rPr>
                <w:rStyle w:val="Hyperlink"/>
                <w:rFonts w:ascii="Times New Roman" w:hAnsi="Times New Roman" w:cs="Times New Roman"/>
                <w:noProof/>
              </w:rPr>
              <w:t>2.2 Research Strategy</w:t>
            </w:r>
            <w:r>
              <w:rPr>
                <w:noProof/>
                <w:webHidden/>
              </w:rPr>
              <w:tab/>
            </w:r>
            <w:r>
              <w:rPr>
                <w:noProof/>
                <w:webHidden/>
              </w:rPr>
              <w:fldChar w:fldCharType="begin"/>
            </w:r>
            <w:r>
              <w:rPr>
                <w:noProof/>
                <w:webHidden/>
              </w:rPr>
              <w:instrText xml:space="preserve"> PAGEREF _Toc24984157 \h </w:instrText>
            </w:r>
            <w:r>
              <w:rPr>
                <w:noProof/>
                <w:webHidden/>
              </w:rPr>
            </w:r>
            <w:r>
              <w:rPr>
                <w:noProof/>
                <w:webHidden/>
              </w:rPr>
              <w:fldChar w:fldCharType="separate"/>
            </w:r>
            <w:r>
              <w:rPr>
                <w:noProof/>
                <w:webHidden/>
              </w:rPr>
              <w:t>9</w:t>
            </w:r>
            <w:r>
              <w:rPr>
                <w:noProof/>
                <w:webHidden/>
              </w:rPr>
              <w:fldChar w:fldCharType="end"/>
            </w:r>
          </w:hyperlink>
        </w:p>
        <w:p w14:paraId="74842907" w14:textId="6F7744C3" w:rsidR="00D15001" w:rsidRDefault="00D15001">
          <w:pPr>
            <w:pStyle w:val="TOC2"/>
            <w:tabs>
              <w:tab w:val="right" w:leader="dot" w:pos="9010"/>
            </w:tabs>
            <w:rPr>
              <w:rFonts w:eastAsiaTheme="minorEastAsia" w:cstheme="minorBidi"/>
              <w:b w:val="0"/>
              <w:bCs w:val="0"/>
              <w:noProof/>
              <w:sz w:val="24"/>
              <w:szCs w:val="24"/>
              <w:lang w:eastAsia="en-GB"/>
            </w:rPr>
          </w:pPr>
          <w:hyperlink w:anchor="_Toc24984158" w:history="1">
            <w:r w:rsidRPr="00C36002">
              <w:rPr>
                <w:rStyle w:val="Hyperlink"/>
                <w:rFonts w:ascii="Times New Roman" w:hAnsi="Times New Roman" w:cs="Times New Roman"/>
                <w:noProof/>
                <w:lang w:eastAsia="en-GB"/>
              </w:rPr>
              <w:t>2.3 Sample</w:t>
            </w:r>
            <w:r>
              <w:rPr>
                <w:noProof/>
                <w:webHidden/>
              </w:rPr>
              <w:tab/>
            </w:r>
            <w:r>
              <w:rPr>
                <w:noProof/>
                <w:webHidden/>
              </w:rPr>
              <w:fldChar w:fldCharType="begin"/>
            </w:r>
            <w:r>
              <w:rPr>
                <w:noProof/>
                <w:webHidden/>
              </w:rPr>
              <w:instrText xml:space="preserve"> PAGEREF _Toc24984158 \h </w:instrText>
            </w:r>
            <w:r>
              <w:rPr>
                <w:noProof/>
                <w:webHidden/>
              </w:rPr>
            </w:r>
            <w:r>
              <w:rPr>
                <w:noProof/>
                <w:webHidden/>
              </w:rPr>
              <w:fldChar w:fldCharType="separate"/>
            </w:r>
            <w:r>
              <w:rPr>
                <w:noProof/>
                <w:webHidden/>
              </w:rPr>
              <w:t>10</w:t>
            </w:r>
            <w:r>
              <w:rPr>
                <w:noProof/>
                <w:webHidden/>
              </w:rPr>
              <w:fldChar w:fldCharType="end"/>
            </w:r>
          </w:hyperlink>
        </w:p>
        <w:p w14:paraId="0D26DE7E" w14:textId="68C6F825" w:rsidR="00D15001" w:rsidRDefault="00D15001">
          <w:pPr>
            <w:pStyle w:val="TOC2"/>
            <w:tabs>
              <w:tab w:val="right" w:leader="dot" w:pos="9010"/>
            </w:tabs>
            <w:rPr>
              <w:rFonts w:eastAsiaTheme="minorEastAsia" w:cstheme="minorBidi"/>
              <w:b w:val="0"/>
              <w:bCs w:val="0"/>
              <w:noProof/>
              <w:sz w:val="24"/>
              <w:szCs w:val="24"/>
              <w:lang w:eastAsia="en-GB"/>
            </w:rPr>
          </w:pPr>
          <w:hyperlink w:anchor="_Toc24984159" w:history="1">
            <w:r w:rsidRPr="00C36002">
              <w:rPr>
                <w:rStyle w:val="Hyperlink"/>
                <w:rFonts w:ascii="Times New Roman" w:hAnsi="Times New Roman" w:cs="Times New Roman"/>
                <w:noProof/>
                <w:lang w:eastAsia="en-GB"/>
              </w:rPr>
              <w:t>2.4 Data Collection and Analysis</w:t>
            </w:r>
            <w:r>
              <w:rPr>
                <w:noProof/>
                <w:webHidden/>
              </w:rPr>
              <w:tab/>
            </w:r>
            <w:r>
              <w:rPr>
                <w:noProof/>
                <w:webHidden/>
              </w:rPr>
              <w:fldChar w:fldCharType="begin"/>
            </w:r>
            <w:r>
              <w:rPr>
                <w:noProof/>
                <w:webHidden/>
              </w:rPr>
              <w:instrText xml:space="preserve"> PAGEREF _Toc24984159 \h </w:instrText>
            </w:r>
            <w:r>
              <w:rPr>
                <w:noProof/>
                <w:webHidden/>
              </w:rPr>
            </w:r>
            <w:r>
              <w:rPr>
                <w:noProof/>
                <w:webHidden/>
              </w:rPr>
              <w:fldChar w:fldCharType="separate"/>
            </w:r>
            <w:r>
              <w:rPr>
                <w:noProof/>
                <w:webHidden/>
              </w:rPr>
              <w:t>10</w:t>
            </w:r>
            <w:r>
              <w:rPr>
                <w:noProof/>
                <w:webHidden/>
              </w:rPr>
              <w:fldChar w:fldCharType="end"/>
            </w:r>
          </w:hyperlink>
        </w:p>
        <w:p w14:paraId="27323F72" w14:textId="21CA87FC" w:rsidR="00D15001" w:rsidRDefault="00D15001">
          <w:pPr>
            <w:pStyle w:val="TOC2"/>
            <w:tabs>
              <w:tab w:val="right" w:leader="dot" w:pos="9010"/>
            </w:tabs>
            <w:rPr>
              <w:rFonts w:eastAsiaTheme="minorEastAsia" w:cstheme="minorBidi"/>
              <w:b w:val="0"/>
              <w:bCs w:val="0"/>
              <w:noProof/>
              <w:sz w:val="24"/>
              <w:szCs w:val="24"/>
              <w:lang w:eastAsia="en-GB"/>
            </w:rPr>
          </w:pPr>
          <w:hyperlink w:anchor="_Toc24984160" w:history="1">
            <w:r w:rsidRPr="00C36002">
              <w:rPr>
                <w:rStyle w:val="Hyperlink"/>
                <w:rFonts w:ascii="Times New Roman" w:hAnsi="Times New Roman" w:cs="Times New Roman"/>
                <w:noProof/>
                <w:lang w:eastAsia="en-GB"/>
              </w:rPr>
              <w:t>2.5 Limitations &amp; Ethical Risks</w:t>
            </w:r>
            <w:r>
              <w:rPr>
                <w:noProof/>
                <w:webHidden/>
              </w:rPr>
              <w:tab/>
            </w:r>
            <w:r>
              <w:rPr>
                <w:noProof/>
                <w:webHidden/>
              </w:rPr>
              <w:fldChar w:fldCharType="begin"/>
            </w:r>
            <w:r>
              <w:rPr>
                <w:noProof/>
                <w:webHidden/>
              </w:rPr>
              <w:instrText xml:space="preserve"> PAGEREF _Toc24984160 \h </w:instrText>
            </w:r>
            <w:r>
              <w:rPr>
                <w:noProof/>
                <w:webHidden/>
              </w:rPr>
            </w:r>
            <w:r>
              <w:rPr>
                <w:noProof/>
                <w:webHidden/>
              </w:rPr>
              <w:fldChar w:fldCharType="separate"/>
            </w:r>
            <w:r>
              <w:rPr>
                <w:noProof/>
                <w:webHidden/>
              </w:rPr>
              <w:t>11</w:t>
            </w:r>
            <w:r>
              <w:rPr>
                <w:noProof/>
                <w:webHidden/>
              </w:rPr>
              <w:fldChar w:fldCharType="end"/>
            </w:r>
          </w:hyperlink>
        </w:p>
        <w:p w14:paraId="4DB8D0AE" w14:textId="74CAF07E" w:rsidR="00D15001" w:rsidRDefault="00D15001">
          <w:pPr>
            <w:pStyle w:val="TOC1"/>
            <w:tabs>
              <w:tab w:val="right" w:leader="dot" w:pos="9010"/>
            </w:tabs>
            <w:rPr>
              <w:rFonts w:eastAsiaTheme="minorEastAsia" w:cstheme="minorBidi"/>
              <w:b w:val="0"/>
              <w:bCs w:val="0"/>
              <w:i w:val="0"/>
              <w:iCs w:val="0"/>
              <w:noProof/>
              <w:lang w:eastAsia="en-GB"/>
            </w:rPr>
          </w:pPr>
          <w:hyperlink w:anchor="_Toc24984161" w:history="1">
            <w:r w:rsidRPr="00C36002">
              <w:rPr>
                <w:rStyle w:val="Hyperlink"/>
                <w:rFonts w:ascii="Times New Roman" w:hAnsi="Times New Roman" w:cs="Times New Roman"/>
                <w:noProof/>
                <w:lang w:eastAsia="en-GB"/>
              </w:rPr>
              <w:t>3. Resources and Planning</w:t>
            </w:r>
            <w:r>
              <w:rPr>
                <w:noProof/>
                <w:webHidden/>
              </w:rPr>
              <w:tab/>
            </w:r>
            <w:r>
              <w:rPr>
                <w:noProof/>
                <w:webHidden/>
              </w:rPr>
              <w:fldChar w:fldCharType="begin"/>
            </w:r>
            <w:r>
              <w:rPr>
                <w:noProof/>
                <w:webHidden/>
              </w:rPr>
              <w:instrText xml:space="preserve"> PAGEREF _Toc24984161 \h </w:instrText>
            </w:r>
            <w:r>
              <w:rPr>
                <w:noProof/>
                <w:webHidden/>
              </w:rPr>
            </w:r>
            <w:r>
              <w:rPr>
                <w:noProof/>
                <w:webHidden/>
              </w:rPr>
              <w:fldChar w:fldCharType="separate"/>
            </w:r>
            <w:r>
              <w:rPr>
                <w:noProof/>
                <w:webHidden/>
              </w:rPr>
              <w:t>11</w:t>
            </w:r>
            <w:r>
              <w:rPr>
                <w:noProof/>
                <w:webHidden/>
              </w:rPr>
              <w:fldChar w:fldCharType="end"/>
            </w:r>
          </w:hyperlink>
        </w:p>
        <w:p w14:paraId="462A7C00" w14:textId="28D27B12" w:rsidR="00D15001" w:rsidRDefault="00D15001">
          <w:pPr>
            <w:pStyle w:val="TOC2"/>
            <w:tabs>
              <w:tab w:val="right" w:leader="dot" w:pos="9010"/>
            </w:tabs>
            <w:rPr>
              <w:rFonts w:eastAsiaTheme="minorEastAsia" w:cstheme="minorBidi"/>
              <w:b w:val="0"/>
              <w:bCs w:val="0"/>
              <w:noProof/>
              <w:sz w:val="24"/>
              <w:szCs w:val="24"/>
              <w:lang w:eastAsia="en-GB"/>
            </w:rPr>
          </w:pPr>
          <w:hyperlink w:anchor="_Toc24984162" w:history="1">
            <w:r w:rsidRPr="00C36002">
              <w:rPr>
                <w:rStyle w:val="Hyperlink"/>
                <w:rFonts w:ascii="Times New Roman" w:hAnsi="Times New Roman" w:cs="Times New Roman"/>
                <w:noProof/>
                <w:lang w:eastAsia="en-GB"/>
              </w:rPr>
              <w:t>3.1 Resources</w:t>
            </w:r>
            <w:r>
              <w:rPr>
                <w:noProof/>
                <w:webHidden/>
              </w:rPr>
              <w:tab/>
            </w:r>
            <w:r>
              <w:rPr>
                <w:noProof/>
                <w:webHidden/>
              </w:rPr>
              <w:fldChar w:fldCharType="begin"/>
            </w:r>
            <w:r>
              <w:rPr>
                <w:noProof/>
                <w:webHidden/>
              </w:rPr>
              <w:instrText xml:space="preserve"> PAGEREF _Toc24984162 \h </w:instrText>
            </w:r>
            <w:r>
              <w:rPr>
                <w:noProof/>
                <w:webHidden/>
              </w:rPr>
            </w:r>
            <w:r>
              <w:rPr>
                <w:noProof/>
                <w:webHidden/>
              </w:rPr>
              <w:fldChar w:fldCharType="separate"/>
            </w:r>
            <w:r>
              <w:rPr>
                <w:noProof/>
                <w:webHidden/>
              </w:rPr>
              <w:t>11</w:t>
            </w:r>
            <w:r>
              <w:rPr>
                <w:noProof/>
                <w:webHidden/>
              </w:rPr>
              <w:fldChar w:fldCharType="end"/>
            </w:r>
          </w:hyperlink>
        </w:p>
        <w:p w14:paraId="66E3EF34" w14:textId="282B8DE0" w:rsidR="00D15001" w:rsidRDefault="00D15001">
          <w:pPr>
            <w:pStyle w:val="TOC2"/>
            <w:tabs>
              <w:tab w:val="right" w:leader="dot" w:pos="9010"/>
            </w:tabs>
            <w:rPr>
              <w:rFonts w:eastAsiaTheme="minorEastAsia" w:cstheme="minorBidi"/>
              <w:b w:val="0"/>
              <w:bCs w:val="0"/>
              <w:noProof/>
              <w:sz w:val="24"/>
              <w:szCs w:val="24"/>
              <w:lang w:eastAsia="en-GB"/>
            </w:rPr>
          </w:pPr>
          <w:hyperlink w:anchor="_Toc24984163" w:history="1">
            <w:r w:rsidRPr="00C36002">
              <w:rPr>
                <w:rStyle w:val="Hyperlink"/>
                <w:rFonts w:ascii="Times New Roman" w:hAnsi="Times New Roman" w:cs="Times New Roman"/>
                <w:noProof/>
                <w:lang w:eastAsia="en-GB"/>
              </w:rPr>
              <w:t>3.2 Timescale</w:t>
            </w:r>
            <w:r>
              <w:rPr>
                <w:noProof/>
                <w:webHidden/>
              </w:rPr>
              <w:tab/>
            </w:r>
            <w:r>
              <w:rPr>
                <w:noProof/>
                <w:webHidden/>
              </w:rPr>
              <w:fldChar w:fldCharType="begin"/>
            </w:r>
            <w:r>
              <w:rPr>
                <w:noProof/>
                <w:webHidden/>
              </w:rPr>
              <w:instrText xml:space="preserve"> PAGEREF _Toc24984163 \h </w:instrText>
            </w:r>
            <w:r>
              <w:rPr>
                <w:noProof/>
                <w:webHidden/>
              </w:rPr>
            </w:r>
            <w:r>
              <w:rPr>
                <w:noProof/>
                <w:webHidden/>
              </w:rPr>
              <w:fldChar w:fldCharType="separate"/>
            </w:r>
            <w:r>
              <w:rPr>
                <w:noProof/>
                <w:webHidden/>
              </w:rPr>
              <w:t>12</w:t>
            </w:r>
            <w:r>
              <w:rPr>
                <w:noProof/>
                <w:webHidden/>
              </w:rPr>
              <w:fldChar w:fldCharType="end"/>
            </w:r>
          </w:hyperlink>
        </w:p>
        <w:p w14:paraId="515C8A9C" w14:textId="47EB83D9" w:rsidR="00D15001" w:rsidRDefault="00D15001">
          <w:pPr>
            <w:pStyle w:val="TOC1"/>
            <w:tabs>
              <w:tab w:val="right" w:leader="dot" w:pos="9010"/>
            </w:tabs>
            <w:rPr>
              <w:rFonts w:eastAsiaTheme="minorEastAsia" w:cstheme="minorBidi"/>
              <w:b w:val="0"/>
              <w:bCs w:val="0"/>
              <w:i w:val="0"/>
              <w:iCs w:val="0"/>
              <w:noProof/>
              <w:lang w:eastAsia="en-GB"/>
            </w:rPr>
          </w:pPr>
          <w:hyperlink w:anchor="_Toc24984164" w:history="1">
            <w:r w:rsidRPr="00C36002">
              <w:rPr>
                <w:rStyle w:val="Hyperlink"/>
                <w:rFonts w:ascii="Times New Roman" w:hAnsi="Times New Roman" w:cs="Times New Roman"/>
                <w:noProof/>
                <w:lang w:eastAsia="en-GB"/>
              </w:rPr>
              <w:t>4. References</w:t>
            </w:r>
            <w:r>
              <w:rPr>
                <w:noProof/>
                <w:webHidden/>
              </w:rPr>
              <w:tab/>
            </w:r>
            <w:r>
              <w:rPr>
                <w:noProof/>
                <w:webHidden/>
              </w:rPr>
              <w:fldChar w:fldCharType="begin"/>
            </w:r>
            <w:r>
              <w:rPr>
                <w:noProof/>
                <w:webHidden/>
              </w:rPr>
              <w:instrText xml:space="preserve"> PAGEREF _Toc24984164 \h </w:instrText>
            </w:r>
            <w:r>
              <w:rPr>
                <w:noProof/>
                <w:webHidden/>
              </w:rPr>
            </w:r>
            <w:r>
              <w:rPr>
                <w:noProof/>
                <w:webHidden/>
              </w:rPr>
              <w:fldChar w:fldCharType="separate"/>
            </w:r>
            <w:r>
              <w:rPr>
                <w:noProof/>
                <w:webHidden/>
              </w:rPr>
              <w:t>13</w:t>
            </w:r>
            <w:r>
              <w:rPr>
                <w:noProof/>
                <w:webHidden/>
              </w:rPr>
              <w:fldChar w:fldCharType="end"/>
            </w:r>
          </w:hyperlink>
        </w:p>
        <w:p w14:paraId="6709B828" w14:textId="663E7203" w:rsidR="00A74D09" w:rsidRPr="00A74D09" w:rsidRDefault="00F93F20" w:rsidP="00A74D09">
          <w:pPr>
            <w:spacing w:line="360" w:lineRule="auto"/>
            <w:rPr>
              <w:noProof/>
              <w:color w:val="000000" w:themeColor="text1"/>
            </w:rPr>
          </w:pPr>
          <w:r w:rsidRPr="003026B2">
            <w:rPr>
              <w:b/>
              <w:bCs/>
              <w:noProof/>
              <w:color w:val="000000" w:themeColor="text1"/>
            </w:rPr>
            <w:fldChar w:fldCharType="end"/>
          </w:r>
        </w:p>
      </w:sdtContent>
    </w:sdt>
    <w:p w14:paraId="14519EDE" w14:textId="42437D9B" w:rsidR="00893B99" w:rsidRPr="003026B2" w:rsidRDefault="00893B99" w:rsidP="003026B2">
      <w:pPr>
        <w:pStyle w:val="Heading1"/>
        <w:spacing w:line="360" w:lineRule="auto"/>
        <w:rPr>
          <w:rFonts w:ascii="Times New Roman" w:hAnsi="Times New Roman" w:cs="Times New Roman"/>
          <w:b/>
          <w:bCs/>
          <w:color w:val="000000" w:themeColor="text1"/>
          <w:sz w:val="24"/>
          <w:szCs w:val="24"/>
          <w:u w:val="single"/>
          <w:shd w:val="clear" w:color="auto" w:fill="FFFFFF"/>
        </w:rPr>
      </w:pPr>
      <w:bookmarkStart w:id="0" w:name="_Toc24984146"/>
      <w:r w:rsidRPr="003026B2">
        <w:rPr>
          <w:rFonts w:ascii="Times New Roman" w:hAnsi="Times New Roman" w:cs="Times New Roman"/>
          <w:b/>
          <w:bCs/>
          <w:color w:val="000000" w:themeColor="text1"/>
          <w:sz w:val="24"/>
          <w:szCs w:val="24"/>
          <w:u w:val="single"/>
          <w:shd w:val="clear" w:color="auto" w:fill="FFFFFF"/>
        </w:rPr>
        <w:t>1. Table of Figures</w:t>
      </w:r>
      <w:bookmarkEnd w:id="0"/>
    </w:p>
    <w:p w14:paraId="55E2BA17" w14:textId="77777777" w:rsidR="00893B99" w:rsidRPr="003026B2" w:rsidRDefault="00893B99" w:rsidP="003026B2">
      <w:pPr>
        <w:spacing w:line="360" w:lineRule="auto"/>
        <w:rPr>
          <w:b/>
          <w:bCs/>
          <w:color w:val="000000" w:themeColor="text1"/>
          <w:u w:val="single"/>
          <w:shd w:val="clear" w:color="auto" w:fill="FFFFFF"/>
        </w:rPr>
      </w:pPr>
      <w:bookmarkStart w:id="1" w:name="_GoBack"/>
      <w:bookmarkEnd w:id="1"/>
    </w:p>
    <w:p w14:paraId="0AC20AE8" w14:textId="77777777" w:rsidR="00893B99" w:rsidRPr="003026B2" w:rsidRDefault="00893B99" w:rsidP="003026B2">
      <w:pPr>
        <w:spacing w:line="360" w:lineRule="auto"/>
        <w:rPr>
          <w:color w:val="000000" w:themeColor="text1"/>
          <w:u w:val="single"/>
        </w:rPr>
      </w:pPr>
      <w:r w:rsidRPr="003026B2">
        <w:rPr>
          <w:color w:val="000000" w:themeColor="text1"/>
          <w:u w:val="single"/>
        </w:rPr>
        <w:t>Figure 1. The Pyramid of Corporate Social Responsibility</w:t>
      </w:r>
    </w:p>
    <w:p w14:paraId="338B5998" w14:textId="77777777" w:rsidR="00893B99" w:rsidRPr="003026B2" w:rsidRDefault="00893B99" w:rsidP="003026B2">
      <w:pPr>
        <w:spacing w:line="360" w:lineRule="auto"/>
        <w:rPr>
          <w:color w:val="000000" w:themeColor="text1"/>
          <w:u w:val="single"/>
        </w:rPr>
      </w:pPr>
      <w:r w:rsidRPr="003026B2">
        <w:rPr>
          <w:color w:val="000000" w:themeColor="text1"/>
          <w:u w:val="single"/>
        </w:rPr>
        <w:t>Figure 2. The Six Core Characteristics of CSR</w:t>
      </w:r>
    </w:p>
    <w:p w14:paraId="6E7251D4" w14:textId="77777777" w:rsidR="00893B99" w:rsidRPr="003026B2" w:rsidRDefault="00893B99" w:rsidP="003026B2">
      <w:pPr>
        <w:spacing w:line="360" w:lineRule="auto"/>
        <w:rPr>
          <w:color w:val="000000" w:themeColor="text1"/>
          <w:u w:val="single"/>
        </w:rPr>
      </w:pPr>
      <w:r w:rsidRPr="003026B2">
        <w:rPr>
          <w:color w:val="000000" w:themeColor="text1"/>
          <w:u w:val="single"/>
        </w:rPr>
        <w:t>Figure 3. The Research Onion</w:t>
      </w:r>
    </w:p>
    <w:p w14:paraId="3D0BD086" w14:textId="1AD5C328" w:rsidR="00203F0F" w:rsidRPr="00A74D09" w:rsidRDefault="00893B99" w:rsidP="00A74D09">
      <w:pPr>
        <w:spacing w:line="360" w:lineRule="auto"/>
        <w:rPr>
          <w:color w:val="000000" w:themeColor="text1"/>
          <w:u w:val="single"/>
        </w:rPr>
      </w:pPr>
      <w:r w:rsidRPr="003026B2">
        <w:rPr>
          <w:color w:val="000000" w:themeColor="text1"/>
          <w:u w:val="single"/>
        </w:rPr>
        <w:t>Figure 4. Gantt Chart</w:t>
      </w:r>
    </w:p>
    <w:p w14:paraId="307EAD1D" w14:textId="77777777" w:rsidR="0037760E" w:rsidRDefault="0037760E" w:rsidP="003026B2">
      <w:pPr>
        <w:pStyle w:val="Heading1"/>
        <w:spacing w:line="360" w:lineRule="auto"/>
        <w:rPr>
          <w:rFonts w:ascii="Times New Roman" w:hAnsi="Times New Roman" w:cs="Times New Roman"/>
          <w:b/>
          <w:bCs/>
          <w:color w:val="000000" w:themeColor="text1"/>
          <w:sz w:val="24"/>
          <w:szCs w:val="24"/>
          <w:u w:val="single"/>
          <w:shd w:val="clear" w:color="auto" w:fill="FFFFFF"/>
        </w:rPr>
      </w:pPr>
    </w:p>
    <w:p w14:paraId="32C5C825" w14:textId="46832712" w:rsidR="00AA2BF6" w:rsidRPr="003026B2" w:rsidRDefault="00893B99" w:rsidP="003026B2">
      <w:pPr>
        <w:pStyle w:val="Heading1"/>
        <w:spacing w:line="360" w:lineRule="auto"/>
        <w:rPr>
          <w:rFonts w:ascii="Times New Roman" w:hAnsi="Times New Roman" w:cs="Times New Roman"/>
          <w:b/>
          <w:bCs/>
          <w:color w:val="000000" w:themeColor="text1"/>
          <w:sz w:val="24"/>
          <w:szCs w:val="24"/>
          <w:u w:val="single"/>
          <w:shd w:val="clear" w:color="auto" w:fill="FFFFFF"/>
        </w:rPr>
      </w:pPr>
      <w:bookmarkStart w:id="2" w:name="_Toc24984147"/>
      <w:r w:rsidRPr="003026B2">
        <w:rPr>
          <w:rFonts w:ascii="Times New Roman" w:hAnsi="Times New Roman" w:cs="Times New Roman"/>
          <w:b/>
          <w:bCs/>
          <w:color w:val="000000" w:themeColor="text1"/>
          <w:sz w:val="24"/>
          <w:szCs w:val="24"/>
          <w:u w:val="single"/>
          <w:shd w:val="clear" w:color="auto" w:fill="FFFFFF"/>
        </w:rPr>
        <w:t xml:space="preserve">2. </w:t>
      </w:r>
      <w:r w:rsidR="00156996" w:rsidRPr="003026B2">
        <w:rPr>
          <w:rFonts w:ascii="Times New Roman" w:hAnsi="Times New Roman" w:cs="Times New Roman"/>
          <w:b/>
          <w:bCs/>
          <w:color w:val="000000" w:themeColor="text1"/>
          <w:sz w:val="24"/>
          <w:szCs w:val="24"/>
          <w:u w:val="single"/>
          <w:shd w:val="clear" w:color="auto" w:fill="FFFFFF"/>
        </w:rPr>
        <w:t>Executive Summary</w:t>
      </w:r>
      <w:bookmarkEnd w:id="2"/>
    </w:p>
    <w:p w14:paraId="14CFBECE" w14:textId="77777777" w:rsidR="00201561" w:rsidRPr="003026B2" w:rsidRDefault="00201561" w:rsidP="003026B2">
      <w:pPr>
        <w:spacing w:line="360" w:lineRule="auto"/>
        <w:rPr>
          <w:color w:val="000000" w:themeColor="text1"/>
          <w:lang w:eastAsia="en-US"/>
        </w:rPr>
      </w:pPr>
    </w:p>
    <w:p w14:paraId="2EA886CF" w14:textId="10D7B6EA" w:rsidR="00890428" w:rsidRPr="003026B2" w:rsidRDefault="00890428" w:rsidP="003026B2">
      <w:pPr>
        <w:spacing w:line="360" w:lineRule="auto"/>
        <w:ind w:firstLine="720"/>
        <w:rPr>
          <w:color w:val="000000" w:themeColor="text1"/>
        </w:rPr>
      </w:pPr>
      <w:r w:rsidRPr="003026B2">
        <w:rPr>
          <w:color w:val="000000" w:themeColor="text1"/>
        </w:rPr>
        <w:t>This research proposal evaluate</w:t>
      </w:r>
      <w:r w:rsidR="00E84216" w:rsidRPr="003026B2">
        <w:rPr>
          <w:color w:val="000000" w:themeColor="text1"/>
        </w:rPr>
        <w:t>s</w:t>
      </w:r>
      <w:r w:rsidRPr="003026B2">
        <w:rPr>
          <w:color w:val="000000" w:themeColor="text1"/>
        </w:rPr>
        <w:t xml:space="preserve"> Corporate Social Responsibility (CSR) and the implementation </w:t>
      </w:r>
      <w:r w:rsidR="00490405" w:rsidRPr="003026B2">
        <w:rPr>
          <w:color w:val="000000" w:themeColor="text1"/>
        </w:rPr>
        <w:t xml:space="preserve">of CSR strategies </w:t>
      </w:r>
      <w:r w:rsidRPr="003026B2">
        <w:rPr>
          <w:color w:val="000000" w:themeColor="text1"/>
        </w:rPr>
        <w:t xml:space="preserve">for employing People with Disabilities (PWD). CSR </w:t>
      </w:r>
      <w:r w:rsidR="00490405" w:rsidRPr="003026B2">
        <w:rPr>
          <w:color w:val="000000" w:themeColor="text1"/>
        </w:rPr>
        <w:t xml:space="preserve">theory </w:t>
      </w:r>
      <w:r w:rsidR="00E84216" w:rsidRPr="003026B2">
        <w:rPr>
          <w:color w:val="000000" w:themeColor="text1"/>
        </w:rPr>
        <w:t>states</w:t>
      </w:r>
      <w:r w:rsidR="00490405" w:rsidRPr="003026B2">
        <w:rPr>
          <w:color w:val="000000" w:themeColor="text1"/>
        </w:rPr>
        <w:t xml:space="preserve"> </w:t>
      </w:r>
      <w:r w:rsidR="00F94CA5" w:rsidRPr="003026B2">
        <w:rPr>
          <w:color w:val="000000" w:themeColor="text1"/>
        </w:rPr>
        <w:t xml:space="preserve">businesses </w:t>
      </w:r>
      <w:r w:rsidR="00490405" w:rsidRPr="003026B2">
        <w:rPr>
          <w:color w:val="000000" w:themeColor="text1"/>
        </w:rPr>
        <w:t xml:space="preserve">need </w:t>
      </w:r>
      <w:r w:rsidR="00F94CA5" w:rsidRPr="003026B2">
        <w:rPr>
          <w:color w:val="000000" w:themeColor="text1"/>
        </w:rPr>
        <w:t xml:space="preserve">to become socially responsible </w:t>
      </w:r>
      <w:r w:rsidR="00490405" w:rsidRPr="003026B2">
        <w:rPr>
          <w:color w:val="000000" w:themeColor="text1"/>
        </w:rPr>
        <w:t>to</w:t>
      </w:r>
      <w:r w:rsidR="00F94CA5" w:rsidRPr="003026B2">
        <w:rPr>
          <w:color w:val="000000" w:themeColor="text1"/>
        </w:rPr>
        <w:t xml:space="preserve"> all stakeholders</w:t>
      </w:r>
      <w:r w:rsidR="00E84216" w:rsidRPr="003026B2">
        <w:rPr>
          <w:color w:val="000000" w:themeColor="text1"/>
        </w:rPr>
        <w:t xml:space="preserve">, and is </w:t>
      </w:r>
      <w:r w:rsidRPr="003026B2">
        <w:rPr>
          <w:color w:val="000000" w:themeColor="text1"/>
        </w:rPr>
        <w:t>critical to modern business</w:t>
      </w:r>
      <w:r w:rsidR="00490405" w:rsidRPr="003026B2">
        <w:rPr>
          <w:color w:val="000000" w:themeColor="text1"/>
        </w:rPr>
        <w:t xml:space="preserve"> for sustainability</w:t>
      </w:r>
      <w:r w:rsidR="00525756" w:rsidRPr="003026B2">
        <w:rPr>
          <w:color w:val="000000" w:themeColor="text1"/>
        </w:rPr>
        <w:t xml:space="preserve"> (</w:t>
      </w:r>
      <w:r w:rsidR="00525756" w:rsidRPr="003026B2">
        <w:rPr>
          <w:color w:val="000000" w:themeColor="text1"/>
          <w:shd w:val="clear" w:color="auto" w:fill="FFFFFF"/>
        </w:rPr>
        <w:t>Adams &amp; Zutshi, 2004</w:t>
      </w:r>
      <w:r w:rsidR="00525756" w:rsidRPr="003026B2">
        <w:rPr>
          <w:color w:val="000000" w:themeColor="text1"/>
        </w:rPr>
        <w:t>)</w:t>
      </w:r>
      <w:r w:rsidRPr="003026B2">
        <w:rPr>
          <w:color w:val="000000" w:themeColor="text1"/>
        </w:rPr>
        <w:t>.</w:t>
      </w:r>
      <w:r w:rsidR="002D44B7" w:rsidRPr="003026B2">
        <w:rPr>
          <w:color w:val="000000" w:themeColor="text1"/>
        </w:rPr>
        <w:t xml:space="preserve"> As CSR is optional, no business is legally bound to it. This provides the need for corporate governance, which is issued by the Financial Reporting Council (FRC) in the UK. Disability is defined as anyone who has long term physical, mental, intellectual or sensory impairment which limits their participation in society (Leonardi, et al., 2006).</w:t>
      </w:r>
    </w:p>
    <w:p w14:paraId="3EF52922" w14:textId="5E37C3EF" w:rsidR="00890428" w:rsidRPr="003026B2" w:rsidRDefault="00890428" w:rsidP="003026B2">
      <w:pPr>
        <w:spacing w:line="360" w:lineRule="auto"/>
        <w:rPr>
          <w:color w:val="000000" w:themeColor="text1"/>
        </w:rPr>
      </w:pPr>
    </w:p>
    <w:p w14:paraId="1C6485B6" w14:textId="7A88B567" w:rsidR="00890428" w:rsidRPr="003026B2" w:rsidRDefault="00890428" w:rsidP="003026B2">
      <w:pPr>
        <w:spacing w:line="360" w:lineRule="auto"/>
        <w:ind w:firstLine="720"/>
        <w:rPr>
          <w:color w:val="000000" w:themeColor="text1"/>
        </w:rPr>
      </w:pPr>
      <w:r w:rsidRPr="003026B2">
        <w:rPr>
          <w:color w:val="000000" w:themeColor="text1"/>
        </w:rPr>
        <w:t>This proposal discusses differing theories such as Freemans (1984) wide view</w:t>
      </w:r>
      <w:r w:rsidR="00490405" w:rsidRPr="003026B2">
        <w:rPr>
          <w:color w:val="000000" w:themeColor="text1"/>
        </w:rPr>
        <w:t>,</w:t>
      </w:r>
      <w:r w:rsidRPr="003026B2">
        <w:rPr>
          <w:color w:val="000000" w:themeColor="text1"/>
        </w:rPr>
        <w:t xml:space="preserve"> </w:t>
      </w:r>
      <w:r w:rsidR="00490405" w:rsidRPr="003026B2">
        <w:rPr>
          <w:color w:val="000000" w:themeColor="text1"/>
        </w:rPr>
        <w:t>to be socially responsible</w:t>
      </w:r>
      <w:r w:rsidR="00E84216" w:rsidRPr="003026B2">
        <w:rPr>
          <w:color w:val="000000" w:themeColor="text1"/>
        </w:rPr>
        <w:t xml:space="preserve">, </w:t>
      </w:r>
      <w:r w:rsidR="00C34890" w:rsidRPr="003026B2">
        <w:rPr>
          <w:color w:val="000000" w:themeColor="text1"/>
        </w:rPr>
        <w:t>Friedman’s</w:t>
      </w:r>
      <w:r w:rsidRPr="003026B2">
        <w:rPr>
          <w:color w:val="000000" w:themeColor="text1"/>
        </w:rPr>
        <w:t xml:space="preserve"> (1970)  narrow view</w:t>
      </w:r>
      <w:r w:rsidR="00490405" w:rsidRPr="003026B2">
        <w:rPr>
          <w:color w:val="000000" w:themeColor="text1"/>
        </w:rPr>
        <w:t>, to make money</w:t>
      </w:r>
      <w:r w:rsidR="00E84216" w:rsidRPr="003026B2">
        <w:rPr>
          <w:color w:val="000000" w:themeColor="text1"/>
        </w:rPr>
        <w:t>, t</w:t>
      </w:r>
      <w:r w:rsidRPr="003026B2">
        <w:rPr>
          <w:color w:val="000000" w:themeColor="text1"/>
        </w:rPr>
        <w:t>he CSR pyramid and its core characteristics.</w:t>
      </w:r>
    </w:p>
    <w:p w14:paraId="6D8EAFCF" w14:textId="77777777" w:rsidR="00F94CA5" w:rsidRPr="003026B2" w:rsidRDefault="00F94CA5" w:rsidP="003026B2">
      <w:pPr>
        <w:spacing w:line="360" w:lineRule="auto"/>
        <w:rPr>
          <w:color w:val="000000" w:themeColor="text1"/>
        </w:rPr>
      </w:pPr>
    </w:p>
    <w:p w14:paraId="493DF083" w14:textId="67201096" w:rsidR="00F94CA5" w:rsidRPr="003026B2" w:rsidRDefault="00F94CA5" w:rsidP="003026B2">
      <w:pPr>
        <w:spacing w:line="360" w:lineRule="auto"/>
        <w:ind w:firstLine="720"/>
        <w:rPr>
          <w:color w:val="000000" w:themeColor="text1"/>
        </w:rPr>
      </w:pPr>
      <w:r w:rsidRPr="003026B2">
        <w:rPr>
          <w:color w:val="000000" w:themeColor="text1"/>
        </w:rPr>
        <w:t>This dissertation seeks to evaluate differing businesses for the employment of PWD</w:t>
      </w:r>
      <w:r w:rsidR="00490405" w:rsidRPr="003026B2">
        <w:rPr>
          <w:color w:val="000000" w:themeColor="text1"/>
        </w:rPr>
        <w:t xml:space="preserve">, </w:t>
      </w:r>
      <w:r w:rsidR="00E84216" w:rsidRPr="003026B2">
        <w:rPr>
          <w:color w:val="000000" w:themeColor="text1"/>
        </w:rPr>
        <w:t>including</w:t>
      </w:r>
      <w:r w:rsidRPr="003026B2">
        <w:rPr>
          <w:color w:val="000000" w:themeColor="text1"/>
        </w:rPr>
        <w:t>: Llys Nini Animal Centre, Remploy and Autistic Spectrum Disorder Employment Support (ASDES).</w:t>
      </w:r>
    </w:p>
    <w:p w14:paraId="70CA70E3" w14:textId="2159999F" w:rsidR="00F94CA5" w:rsidRPr="003026B2" w:rsidRDefault="00F94CA5" w:rsidP="003026B2">
      <w:pPr>
        <w:spacing w:line="360" w:lineRule="auto"/>
        <w:ind w:firstLine="720"/>
        <w:rPr>
          <w:color w:val="000000" w:themeColor="text1"/>
        </w:rPr>
      </w:pPr>
    </w:p>
    <w:p w14:paraId="00A18AD2" w14:textId="412A9D37" w:rsidR="004B0A07" w:rsidRPr="003026B2" w:rsidRDefault="004B0A07" w:rsidP="003026B2">
      <w:pPr>
        <w:spacing w:line="360" w:lineRule="auto"/>
        <w:ind w:firstLine="720"/>
        <w:rPr>
          <w:color w:val="000000" w:themeColor="text1"/>
        </w:rPr>
      </w:pPr>
      <w:r w:rsidRPr="003026B2">
        <w:rPr>
          <w:color w:val="000000" w:themeColor="text1"/>
        </w:rPr>
        <w:t>The literature review found UK corporations tend to on</w:t>
      </w:r>
      <w:r w:rsidR="00603E9B" w:rsidRPr="003026B2">
        <w:rPr>
          <w:color w:val="000000" w:themeColor="text1"/>
        </w:rPr>
        <w:t>l</w:t>
      </w:r>
      <w:r w:rsidRPr="003026B2">
        <w:rPr>
          <w:color w:val="000000" w:themeColor="text1"/>
        </w:rPr>
        <w:t>y meet compulsory regulations (Khan, et al., 2019). Some argue disability is a societal issue not governance (Williams, 2017). These separations can be rendered mute as business and society</w:t>
      </w:r>
      <w:r w:rsidR="00490405" w:rsidRPr="003026B2">
        <w:rPr>
          <w:color w:val="000000" w:themeColor="text1"/>
        </w:rPr>
        <w:t xml:space="preserve"> are</w:t>
      </w:r>
      <w:r w:rsidRPr="003026B2">
        <w:rPr>
          <w:color w:val="000000" w:themeColor="text1"/>
        </w:rPr>
        <w:t xml:space="preserve"> </w:t>
      </w:r>
      <w:r w:rsidR="00490405" w:rsidRPr="003026B2">
        <w:rPr>
          <w:color w:val="000000" w:themeColor="text1"/>
        </w:rPr>
        <w:t>connected</w:t>
      </w:r>
      <w:r w:rsidRPr="003026B2">
        <w:rPr>
          <w:color w:val="000000" w:themeColor="text1"/>
        </w:rPr>
        <w:t xml:space="preserve"> (Wood, 1991).</w:t>
      </w:r>
    </w:p>
    <w:p w14:paraId="2A1C1191" w14:textId="11DAA0D9" w:rsidR="00997DBD" w:rsidRPr="003026B2" w:rsidRDefault="00997DBD" w:rsidP="003026B2">
      <w:pPr>
        <w:spacing w:line="360" w:lineRule="auto"/>
        <w:ind w:firstLine="720"/>
        <w:rPr>
          <w:color w:val="000000" w:themeColor="text1"/>
        </w:rPr>
      </w:pPr>
    </w:p>
    <w:p w14:paraId="5DFB0033" w14:textId="057D1160" w:rsidR="004B0A07" w:rsidRPr="003026B2" w:rsidRDefault="00997DBD" w:rsidP="003026B2">
      <w:pPr>
        <w:spacing w:line="360" w:lineRule="auto"/>
        <w:ind w:firstLine="720"/>
        <w:rPr>
          <w:color w:val="000000" w:themeColor="text1"/>
        </w:rPr>
      </w:pPr>
      <w:r w:rsidRPr="003026B2">
        <w:rPr>
          <w:color w:val="000000" w:themeColor="text1"/>
        </w:rPr>
        <w:t>Th</w:t>
      </w:r>
      <w:r w:rsidR="00490405" w:rsidRPr="003026B2">
        <w:rPr>
          <w:color w:val="000000" w:themeColor="text1"/>
        </w:rPr>
        <w:t>is research’s</w:t>
      </w:r>
      <w:r w:rsidRPr="003026B2">
        <w:rPr>
          <w:color w:val="000000" w:themeColor="text1"/>
        </w:rPr>
        <w:t xml:space="preserve"> r</w:t>
      </w:r>
      <w:r w:rsidR="004B0A07" w:rsidRPr="003026B2">
        <w:rPr>
          <w:color w:val="000000" w:themeColor="text1"/>
        </w:rPr>
        <w:t xml:space="preserve">ationale </w:t>
      </w:r>
      <w:r w:rsidR="00490405" w:rsidRPr="003026B2">
        <w:rPr>
          <w:color w:val="000000" w:themeColor="text1"/>
        </w:rPr>
        <w:t xml:space="preserve">stems from the </w:t>
      </w:r>
      <w:r w:rsidRPr="003026B2">
        <w:rPr>
          <w:color w:val="000000" w:themeColor="text1"/>
        </w:rPr>
        <w:t>imperative</w:t>
      </w:r>
      <w:r w:rsidR="00490405" w:rsidRPr="003026B2">
        <w:rPr>
          <w:color w:val="000000" w:themeColor="text1"/>
        </w:rPr>
        <w:t xml:space="preserve"> need for equality</w:t>
      </w:r>
      <w:r w:rsidRPr="003026B2">
        <w:rPr>
          <w:color w:val="000000" w:themeColor="text1"/>
        </w:rPr>
        <w:t>. CSR strategies</w:t>
      </w:r>
      <w:r w:rsidR="00490405" w:rsidRPr="003026B2">
        <w:rPr>
          <w:color w:val="000000" w:themeColor="text1"/>
        </w:rPr>
        <w:t xml:space="preserve"> are</w:t>
      </w:r>
      <w:r w:rsidR="004B0A07" w:rsidRPr="003026B2">
        <w:rPr>
          <w:color w:val="000000" w:themeColor="text1"/>
        </w:rPr>
        <w:t xml:space="preserve"> already </w:t>
      </w:r>
      <w:r w:rsidR="0069493E" w:rsidRPr="003026B2">
        <w:rPr>
          <w:color w:val="000000" w:themeColor="text1"/>
        </w:rPr>
        <w:t xml:space="preserve">in use, for PWD, however </w:t>
      </w:r>
      <w:r w:rsidR="004B0A07" w:rsidRPr="003026B2">
        <w:rPr>
          <w:color w:val="000000" w:themeColor="text1"/>
        </w:rPr>
        <w:t>lack implementation</w:t>
      </w:r>
      <w:r w:rsidR="00490405" w:rsidRPr="003026B2">
        <w:rPr>
          <w:color w:val="000000" w:themeColor="text1"/>
        </w:rPr>
        <w:t>.</w:t>
      </w:r>
      <w:r w:rsidR="002D44B7" w:rsidRPr="003026B2">
        <w:rPr>
          <w:color w:val="000000" w:themeColor="text1"/>
        </w:rPr>
        <w:t xml:space="preserve"> </w:t>
      </w:r>
      <w:r w:rsidRPr="003026B2">
        <w:rPr>
          <w:color w:val="000000" w:themeColor="text1"/>
        </w:rPr>
        <w:t>The research h</w:t>
      </w:r>
      <w:r w:rsidR="004B0A07" w:rsidRPr="003026B2">
        <w:rPr>
          <w:color w:val="000000" w:themeColor="text1"/>
        </w:rPr>
        <w:t xml:space="preserve">ypothesis </w:t>
      </w:r>
      <w:r w:rsidRPr="003026B2">
        <w:rPr>
          <w:color w:val="000000" w:themeColor="text1"/>
        </w:rPr>
        <w:t xml:space="preserve">assumes CSR is the motivator for employing PWD. </w:t>
      </w:r>
      <w:r w:rsidR="0069493E" w:rsidRPr="003026B2">
        <w:rPr>
          <w:color w:val="000000" w:themeColor="text1"/>
        </w:rPr>
        <w:t>Whilst most companies do not deliver, Llys Nini were found to effectively implement this strategy.</w:t>
      </w:r>
    </w:p>
    <w:p w14:paraId="602DB319" w14:textId="543CBF04" w:rsidR="00997DBD" w:rsidRPr="003026B2" w:rsidRDefault="00997DBD" w:rsidP="003026B2">
      <w:pPr>
        <w:spacing w:line="360" w:lineRule="auto"/>
        <w:ind w:firstLine="720"/>
        <w:rPr>
          <w:color w:val="000000" w:themeColor="text1"/>
        </w:rPr>
      </w:pPr>
    </w:p>
    <w:p w14:paraId="47CA2E13" w14:textId="689DB428" w:rsidR="0069493E" w:rsidRPr="003026B2" w:rsidRDefault="00997DBD" w:rsidP="003026B2">
      <w:pPr>
        <w:spacing w:line="360" w:lineRule="auto"/>
        <w:ind w:firstLine="720"/>
        <w:rPr>
          <w:color w:val="000000" w:themeColor="text1"/>
        </w:rPr>
      </w:pPr>
      <w:r w:rsidRPr="003026B2">
        <w:rPr>
          <w:color w:val="000000" w:themeColor="text1"/>
        </w:rPr>
        <w:t>The aim of the study is to investigate the CSR strategies in place for the employment of PWD</w:t>
      </w:r>
      <w:r w:rsidR="003629C6" w:rsidRPr="003026B2">
        <w:rPr>
          <w:color w:val="000000" w:themeColor="text1"/>
        </w:rPr>
        <w:t xml:space="preserve"> </w:t>
      </w:r>
      <w:r w:rsidRPr="003026B2">
        <w:rPr>
          <w:color w:val="000000" w:themeColor="text1"/>
        </w:rPr>
        <w:t>and evaluate the strateg</w:t>
      </w:r>
      <w:r w:rsidR="0069493E" w:rsidRPr="003026B2">
        <w:rPr>
          <w:color w:val="000000" w:themeColor="text1"/>
        </w:rPr>
        <w:t>y’</w:t>
      </w:r>
      <w:r w:rsidRPr="003026B2">
        <w:rPr>
          <w:color w:val="000000" w:themeColor="text1"/>
        </w:rPr>
        <w:t xml:space="preserve">s implementation. </w:t>
      </w:r>
      <w:r w:rsidR="0069493E" w:rsidRPr="003026B2">
        <w:rPr>
          <w:color w:val="000000" w:themeColor="text1"/>
        </w:rPr>
        <w:t xml:space="preserve">The </w:t>
      </w:r>
      <w:r w:rsidRPr="003026B2">
        <w:rPr>
          <w:color w:val="000000" w:themeColor="text1"/>
        </w:rPr>
        <w:t>objectives</w:t>
      </w:r>
      <w:r w:rsidR="0069493E" w:rsidRPr="003026B2">
        <w:rPr>
          <w:color w:val="000000" w:themeColor="text1"/>
        </w:rPr>
        <w:t xml:space="preserve"> are:</w:t>
      </w:r>
      <w:r w:rsidRPr="003026B2">
        <w:rPr>
          <w:color w:val="000000" w:themeColor="text1"/>
        </w:rPr>
        <w:t xml:space="preserve"> to i</w:t>
      </w:r>
      <w:r w:rsidR="004B0A07" w:rsidRPr="003026B2">
        <w:rPr>
          <w:color w:val="000000" w:themeColor="text1"/>
        </w:rPr>
        <w:t xml:space="preserve">nvestigate the </w:t>
      </w:r>
      <w:r w:rsidR="004B0A07" w:rsidRPr="003026B2">
        <w:rPr>
          <w:color w:val="000000" w:themeColor="text1"/>
        </w:rPr>
        <w:lastRenderedPageBreak/>
        <w:t>motivation behind the strategies</w:t>
      </w:r>
      <w:r w:rsidR="0069493E" w:rsidRPr="003026B2">
        <w:rPr>
          <w:color w:val="000000" w:themeColor="text1"/>
        </w:rPr>
        <w:t>, i</w:t>
      </w:r>
      <w:r w:rsidR="004B0A07" w:rsidRPr="003026B2">
        <w:rPr>
          <w:color w:val="000000" w:themeColor="text1"/>
        </w:rPr>
        <w:t>nvestigate strategies in Llys Nini and its implementation</w:t>
      </w:r>
      <w:r w:rsidR="0075541D" w:rsidRPr="003026B2">
        <w:rPr>
          <w:color w:val="000000" w:themeColor="text1"/>
        </w:rPr>
        <w:t xml:space="preserve"> and, finally, to </w:t>
      </w:r>
      <w:r w:rsidR="0069493E" w:rsidRPr="003026B2">
        <w:rPr>
          <w:color w:val="000000" w:themeColor="text1"/>
        </w:rPr>
        <w:t xml:space="preserve">analyse the success of </w:t>
      </w:r>
      <w:r w:rsidR="00B36CB7" w:rsidRPr="003026B2">
        <w:rPr>
          <w:color w:val="000000" w:themeColor="text1"/>
        </w:rPr>
        <w:t xml:space="preserve">strategy implementation </w:t>
      </w:r>
      <w:r w:rsidR="0069493E" w:rsidRPr="003026B2">
        <w:rPr>
          <w:color w:val="000000" w:themeColor="text1"/>
        </w:rPr>
        <w:t>within differing businesses.</w:t>
      </w:r>
    </w:p>
    <w:p w14:paraId="33099733" w14:textId="77777777" w:rsidR="004B0A07" w:rsidRPr="003026B2" w:rsidRDefault="004B0A07" w:rsidP="003026B2">
      <w:pPr>
        <w:spacing w:line="360" w:lineRule="auto"/>
        <w:rPr>
          <w:color w:val="000000" w:themeColor="text1"/>
        </w:rPr>
      </w:pPr>
    </w:p>
    <w:p w14:paraId="3A890328" w14:textId="1C9424D9" w:rsidR="00473122" w:rsidRPr="003026B2" w:rsidRDefault="00997DBD" w:rsidP="003026B2">
      <w:pPr>
        <w:spacing w:line="360" w:lineRule="auto"/>
        <w:ind w:firstLine="720"/>
        <w:rPr>
          <w:color w:val="000000" w:themeColor="text1"/>
        </w:rPr>
      </w:pPr>
      <w:r w:rsidRPr="003026B2">
        <w:rPr>
          <w:color w:val="000000" w:themeColor="text1"/>
        </w:rPr>
        <w:t>This research uses i</w:t>
      </w:r>
      <w:r w:rsidR="004B0A07" w:rsidRPr="003026B2">
        <w:rPr>
          <w:color w:val="000000" w:themeColor="text1"/>
        </w:rPr>
        <w:t xml:space="preserve">nterpretivism </w:t>
      </w:r>
      <w:r w:rsidRPr="003026B2">
        <w:rPr>
          <w:color w:val="000000" w:themeColor="text1"/>
        </w:rPr>
        <w:t xml:space="preserve">to examine </w:t>
      </w:r>
      <w:r w:rsidR="004B0A07" w:rsidRPr="003026B2">
        <w:rPr>
          <w:color w:val="000000" w:themeColor="text1"/>
        </w:rPr>
        <w:t xml:space="preserve">qualitative and quantitative </w:t>
      </w:r>
      <w:r w:rsidRPr="003026B2">
        <w:rPr>
          <w:color w:val="000000" w:themeColor="text1"/>
        </w:rPr>
        <w:t>data, using a</w:t>
      </w:r>
      <w:r w:rsidR="004B0A07" w:rsidRPr="003026B2">
        <w:rPr>
          <w:color w:val="000000" w:themeColor="text1"/>
        </w:rPr>
        <w:t xml:space="preserve"> phenomenology philosophy</w:t>
      </w:r>
      <w:r w:rsidRPr="003026B2">
        <w:rPr>
          <w:color w:val="000000" w:themeColor="text1"/>
        </w:rPr>
        <w:t>. This will therefore include bot</w:t>
      </w:r>
      <w:r w:rsidR="00603E9B" w:rsidRPr="003026B2">
        <w:rPr>
          <w:color w:val="000000" w:themeColor="text1"/>
        </w:rPr>
        <w:t>h</w:t>
      </w:r>
      <w:r w:rsidRPr="003026B2">
        <w:rPr>
          <w:color w:val="000000" w:themeColor="text1"/>
        </w:rPr>
        <w:t xml:space="preserve"> inductive and deductive approaches to examining the data.</w:t>
      </w:r>
      <w:r w:rsidR="002D44B7" w:rsidRPr="003026B2">
        <w:rPr>
          <w:color w:val="000000" w:themeColor="text1"/>
        </w:rPr>
        <w:t xml:space="preserve"> </w:t>
      </w:r>
      <w:r w:rsidR="00473122" w:rsidRPr="003026B2">
        <w:rPr>
          <w:color w:val="000000" w:themeColor="text1"/>
        </w:rPr>
        <w:t>The r</w:t>
      </w:r>
      <w:r w:rsidR="004B0A07" w:rsidRPr="003026B2">
        <w:rPr>
          <w:color w:val="000000" w:themeColor="text1"/>
        </w:rPr>
        <w:t xml:space="preserve">esearch strategy </w:t>
      </w:r>
      <w:r w:rsidR="00473122" w:rsidRPr="003026B2">
        <w:rPr>
          <w:color w:val="000000" w:themeColor="text1"/>
        </w:rPr>
        <w:t xml:space="preserve">involves </w:t>
      </w:r>
      <w:r w:rsidR="004B0A07" w:rsidRPr="003026B2">
        <w:rPr>
          <w:color w:val="000000" w:themeColor="text1"/>
        </w:rPr>
        <w:t>surveys, interviews and focus groups</w:t>
      </w:r>
      <w:r w:rsidR="00473122" w:rsidRPr="003026B2">
        <w:rPr>
          <w:color w:val="000000" w:themeColor="text1"/>
        </w:rPr>
        <w:t>. The sample involves: L</w:t>
      </w:r>
      <w:r w:rsidR="004B0A07" w:rsidRPr="003026B2">
        <w:rPr>
          <w:color w:val="000000" w:themeColor="text1"/>
        </w:rPr>
        <w:t xml:space="preserve">lys </w:t>
      </w:r>
      <w:r w:rsidR="00473122" w:rsidRPr="003026B2">
        <w:rPr>
          <w:color w:val="000000" w:themeColor="text1"/>
        </w:rPr>
        <w:t>N</w:t>
      </w:r>
      <w:r w:rsidR="004B0A07" w:rsidRPr="003026B2">
        <w:rPr>
          <w:color w:val="000000" w:themeColor="text1"/>
        </w:rPr>
        <w:t>ini</w:t>
      </w:r>
      <w:r w:rsidR="00473122" w:rsidRPr="003026B2">
        <w:rPr>
          <w:color w:val="000000" w:themeColor="text1"/>
        </w:rPr>
        <w:t>, ASDES and R</w:t>
      </w:r>
      <w:r w:rsidR="004B0A07" w:rsidRPr="003026B2">
        <w:rPr>
          <w:color w:val="000000" w:themeColor="text1"/>
        </w:rPr>
        <w:t>employ</w:t>
      </w:r>
      <w:r w:rsidR="00473122" w:rsidRPr="003026B2">
        <w:rPr>
          <w:color w:val="000000" w:themeColor="text1"/>
        </w:rPr>
        <w:t>.</w:t>
      </w:r>
      <w:r w:rsidR="002D44B7" w:rsidRPr="003026B2">
        <w:rPr>
          <w:color w:val="000000" w:themeColor="text1"/>
        </w:rPr>
        <w:t xml:space="preserve"> </w:t>
      </w:r>
      <w:r w:rsidR="00473122" w:rsidRPr="003026B2">
        <w:rPr>
          <w:color w:val="000000" w:themeColor="text1"/>
        </w:rPr>
        <w:t xml:space="preserve">The analysis </w:t>
      </w:r>
      <w:r w:rsidR="00791885" w:rsidRPr="003026B2">
        <w:rPr>
          <w:color w:val="000000" w:themeColor="text1"/>
        </w:rPr>
        <w:t xml:space="preserve">methods </w:t>
      </w:r>
      <w:r w:rsidR="00473122" w:rsidRPr="003026B2">
        <w:rPr>
          <w:color w:val="000000" w:themeColor="text1"/>
        </w:rPr>
        <w:t xml:space="preserve">will </w:t>
      </w:r>
      <w:r w:rsidR="00791885" w:rsidRPr="003026B2">
        <w:rPr>
          <w:color w:val="000000" w:themeColor="text1"/>
        </w:rPr>
        <w:t xml:space="preserve">be </w:t>
      </w:r>
      <w:r w:rsidR="00473122" w:rsidRPr="003026B2">
        <w:rPr>
          <w:color w:val="000000" w:themeColor="text1"/>
        </w:rPr>
        <w:t>content and narrative analysis for qualitative data</w:t>
      </w:r>
      <w:r w:rsidR="00791885" w:rsidRPr="003026B2">
        <w:rPr>
          <w:color w:val="000000" w:themeColor="text1"/>
        </w:rPr>
        <w:t>.</w:t>
      </w:r>
      <w:r w:rsidR="00473122" w:rsidRPr="003026B2">
        <w:rPr>
          <w:color w:val="000000" w:themeColor="text1"/>
        </w:rPr>
        <w:t xml:space="preserve"> </w:t>
      </w:r>
      <w:r w:rsidR="00791885" w:rsidRPr="003026B2">
        <w:rPr>
          <w:color w:val="000000" w:themeColor="text1"/>
        </w:rPr>
        <w:t>Also, cross tabulation and text analysis f</w:t>
      </w:r>
      <w:r w:rsidR="00473122" w:rsidRPr="003026B2">
        <w:rPr>
          <w:color w:val="000000" w:themeColor="text1"/>
        </w:rPr>
        <w:t>or quantitative data.</w:t>
      </w:r>
    </w:p>
    <w:p w14:paraId="28036B67" w14:textId="77777777" w:rsidR="004B0A07" w:rsidRPr="003026B2" w:rsidRDefault="004B0A07" w:rsidP="003026B2">
      <w:pPr>
        <w:spacing w:line="360" w:lineRule="auto"/>
        <w:rPr>
          <w:color w:val="000000" w:themeColor="text1"/>
        </w:rPr>
      </w:pPr>
    </w:p>
    <w:p w14:paraId="73869E28" w14:textId="7A56566B" w:rsidR="004B0A07" w:rsidRPr="003026B2" w:rsidRDefault="00473122" w:rsidP="003026B2">
      <w:pPr>
        <w:spacing w:line="360" w:lineRule="auto"/>
        <w:ind w:firstLine="720"/>
        <w:rPr>
          <w:color w:val="000000" w:themeColor="text1"/>
        </w:rPr>
      </w:pPr>
      <w:r w:rsidRPr="003026B2">
        <w:rPr>
          <w:color w:val="000000" w:themeColor="text1"/>
        </w:rPr>
        <w:t>There are l</w:t>
      </w:r>
      <w:r w:rsidR="004B0A07" w:rsidRPr="003026B2">
        <w:rPr>
          <w:color w:val="000000" w:themeColor="text1"/>
        </w:rPr>
        <w:t>imitations</w:t>
      </w:r>
      <w:r w:rsidRPr="003026B2">
        <w:rPr>
          <w:color w:val="000000" w:themeColor="text1"/>
        </w:rPr>
        <w:t xml:space="preserve"> </w:t>
      </w:r>
      <w:r w:rsidR="00274326" w:rsidRPr="003026B2">
        <w:rPr>
          <w:color w:val="000000" w:themeColor="text1"/>
        </w:rPr>
        <w:t>such as using</w:t>
      </w:r>
      <w:r w:rsidRPr="003026B2">
        <w:rPr>
          <w:color w:val="000000" w:themeColor="text1"/>
        </w:rPr>
        <w:t xml:space="preserve"> two</w:t>
      </w:r>
      <w:r w:rsidR="004B0A07" w:rsidRPr="003026B2">
        <w:rPr>
          <w:color w:val="000000" w:themeColor="text1"/>
        </w:rPr>
        <w:t xml:space="preserve"> small companies</w:t>
      </w:r>
      <w:r w:rsidRPr="003026B2">
        <w:rPr>
          <w:color w:val="000000" w:themeColor="text1"/>
        </w:rPr>
        <w:t>. Also</w:t>
      </w:r>
      <w:r w:rsidR="00603E9B" w:rsidRPr="003026B2">
        <w:rPr>
          <w:color w:val="000000" w:themeColor="text1"/>
        </w:rPr>
        <w:t xml:space="preserve">, </w:t>
      </w:r>
      <w:r w:rsidRPr="003026B2">
        <w:rPr>
          <w:color w:val="000000" w:themeColor="text1"/>
        </w:rPr>
        <w:t xml:space="preserve">the </w:t>
      </w:r>
      <w:r w:rsidR="004B0A07" w:rsidRPr="003026B2">
        <w:rPr>
          <w:color w:val="000000" w:themeColor="text1"/>
        </w:rPr>
        <w:t>potential</w:t>
      </w:r>
      <w:r w:rsidRPr="003026B2">
        <w:rPr>
          <w:color w:val="000000" w:themeColor="text1"/>
        </w:rPr>
        <w:t xml:space="preserve"> of participants</w:t>
      </w:r>
      <w:r w:rsidR="004B0A07" w:rsidRPr="003026B2">
        <w:rPr>
          <w:color w:val="000000" w:themeColor="text1"/>
        </w:rPr>
        <w:t xml:space="preserve"> to decline</w:t>
      </w:r>
      <w:r w:rsidRPr="003026B2">
        <w:rPr>
          <w:color w:val="000000" w:themeColor="text1"/>
        </w:rPr>
        <w:t xml:space="preserve"> involvement. The e</w:t>
      </w:r>
      <w:r w:rsidR="004B0A07" w:rsidRPr="003026B2">
        <w:rPr>
          <w:color w:val="000000" w:themeColor="text1"/>
        </w:rPr>
        <w:t xml:space="preserve">thical risks </w:t>
      </w:r>
      <w:r w:rsidRPr="003026B2">
        <w:rPr>
          <w:color w:val="000000" w:themeColor="text1"/>
        </w:rPr>
        <w:t>include: c</w:t>
      </w:r>
      <w:r w:rsidR="004B0A07" w:rsidRPr="003026B2">
        <w:rPr>
          <w:color w:val="000000" w:themeColor="text1"/>
        </w:rPr>
        <w:t>onsent</w:t>
      </w:r>
      <w:r w:rsidRPr="003026B2">
        <w:rPr>
          <w:color w:val="000000" w:themeColor="text1"/>
        </w:rPr>
        <w:t xml:space="preserve">, </w:t>
      </w:r>
      <w:r w:rsidR="004B0A07" w:rsidRPr="003026B2">
        <w:rPr>
          <w:color w:val="000000" w:themeColor="text1"/>
        </w:rPr>
        <w:t>confidentiality</w:t>
      </w:r>
      <w:r w:rsidRPr="003026B2">
        <w:rPr>
          <w:color w:val="000000" w:themeColor="text1"/>
        </w:rPr>
        <w:t xml:space="preserve">, </w:t>
      </w:r>
      <w:r w:rsidR="004B0A07" w:rsidRPr="003026B2">
        <w:rPr>
          <w:color w:val="000000" w:themeColor="text1"/>
        </w:rPr>
        <w:t>privacy</w:t>
      </w:r>
      <w:r w:rsidRPr="003026B2">
        <w:rPr>
          <w:color w:val="000000" w:themeColor="text1"/>
        </w:rPr>
        <w:t xml:space="preserve"> and </w:t>
      </w:r>
      <w:r w:rsidR="004B0A07" w:rsidRPr="003026B2">
        <w:rPr>
          <w:color w:val="000000" w:themeColor="text1"/>
        </w:rPr>
        <w:t>psychological risks</w:t>
      </w:r>
      <w:r w:rsidRPr="003026B2">
        <w:rPr>
          <w:color w:val="000000" w:themeColor="text1"/>
        </w:rPr>
        <w:t>. The paper discusses appropriate solutions to these limitations and risks.</w:t>
      </w:r>
    </w:p>
    <w:p w14:paraId="75F6E90D" w14:textId="1C578BA4" w:rsidR="00473122" w:rsidRPr="003026B2" w:rsidRDefault="00473122" w:rsidP="003026B2">
      <w:pPr>
        <w:spacing w:line="360" w:lineRule="auto"/>
        <w:ind w:firstLine="720"/>
        <w:rPr>
          <w:color w:val="000000" w:themeColor="text1"/>
        </w:rPr>
      </w:pPr>
    </w:p>
    <w:p w14:paraId="21ACEF3E" w14:textId="77777777" w:rsidR="00A74D09" w:rsidRDefault="00473122" w:rsidP="00A74D09">
      <w:pPr>
        <w:spacing w:line="360" w:lineRule="auto"/>
        <w:ind w:firstLine="720"/>
        <w:rPr>
          <w:color w:val="000000" w:themeColor="text1"/>
        </w:rPr>
      </w:pPr>
      <w:r w:rsidRPr="003026B2">
        <w:rPr>
          <w:color w:val="000000" w:themeColor="text1"/>
        </w:rPr>
        <w:t>The resources involved include primary and secondary data gathered by the researcher and the use of computer software to analyse</w:t>
      </w:r>
      <w:r w:rsidR="00603E9B" w:rsidRPr="003026B2">
        <w:rPr>
          <w:color w:val="000000" w:themeColor="text1"/>
        </w:rPr>
        <w:t xml:space="preserve"> the</w:t>
      </w:r>
      <w:r w:rsidRPr="003026B2">
        <w:rPr>
          <w:color w:val="000000" w:themeColor="text1"/>
        </w:rPr>
        <w:t xml:space="preserve"> data.</w:t>
      </w:r>
      <w:r w:rsidR="002D44B7" w:rsidRPr="003026B2">
        <w:rPr>
          <w:color w:val="000000" w:themeColor="text1"/>
        </w:rPr>
        <w:t xml:space="preserve"> </w:t>
      </w:r>
      <w:r w:rsidRPr="003026B2">
        <w:rPr>
          <w:color w:val="000000" w:themeColor="text1"/>
        </w:rPr>
        <w:t>The t</w:t>
      </w:r>
      <w:r w:rsidR="004B0A07" w:rsidRPr="003026B2">
        <w:rPr>
          <w:color w:val="000000" w:themeColor="text1"/>
        </w:rPr>
        <w:t>imescale</w:t>
      </w:r>
      <w:r w:rsidRPr="003026B2">
        <w:rPr>
          <w:color w:val="000000" w:themeColor="text1"/>
        </w:rPr>
        <w:t xml:space="preserve"> of each section of the proposed research is presented in a G</w:t>
      </w:r>
      <w:r w:rsidR="004B0A07" w:rsidRPr="003026B2">
        <w:rPr>
          <w:color w:val="000000" w:themeColor="text1"/>
        </w:rPr>
        <w:t>antt chart</w:t>
      </w:r>
      <w:r w:rsidRPr="003026B2">
        <w:rPr>
          <w:color w:val="000000" w:themeColor="text1"/>
        </w:rPr>
        <w:t xml:space="preserve"> as a visual aid to the planning</w:t>
      </w:r>
      <w:r w:rsidR="00203F0F">
        <w:rPr>
          <w:color w:val="000000" w:themeColor="text1"/>
        </w:rPr>
        <w:t xml:space="preserve"> </w:t>
      </w:r>
      <w:r w:rsidRPr="003026B2">
        <w:rPr>
          <w:color w:val="000000" w:themeColor="text1"/>
        </w:rPr>
        <w:t>process.</w:t>
      </w:r>
    </w:p>
    <w:p w14:paraId="5D23C2AB" w14:textId="77777777" w:rsidR="00A74D09" w:rsidRDefault="00A74D09" w:rsidP="00A74D09">
      <w:pPr>
        <w:spacing w:line="360" w:lineRule="auto"/>
        <w:rPr>
          <w:color w:val="000000" w:themeColor="text1"/>
        </w:rPr>
      </w:pPr>
    </w:p>
    <w:p w14:paraId="1177FCE4" w14:textId="4A954FD0" w:rsidR="00AA2BF6" w:rsidRPr="00D15001" w:rsidRDefault="00AA2BF6" w:rsidP="00D15001">
      <w:pPr>
        <w:pStyle w:val="Heading1"/>
        <w:rPr>
          <w:rFonts w:ascii="Times New Roman" w:eastAsia="Times New Roman" w:hAnsi="Times New Roman" w:cs="Times New Roman"/>
          <w:b/>
          <w:bCs/>
          <w:color w:val="000000" w:themeColor="text1"/>
          <w:sz w:val="24"/>
          <w:szCs w:val="24"/>
          <w:u w:val="single"/>
        </w:rPr>
      </w:pPr>
      <w:bookmarkStart w:id="3" w:name="_Toc24984148"/>
      <w:r w:rsidRPr="00D15001">
        <w:rPr>
          <w:rFonts w:ascii="Times New Roman" w:hAnsi="Times New Roman" w:cs="Times New Roman"/>
          <w:b/>
          <w:bCs/>
          <w:color w:val="000000" w:themeColor="text1"/>
          <w:sz w:val="24"/>
          <w:szCs w:val="24"/>
          <w:u w:val="single"/>
          <w:shd w:val="clear" w:color="auto" w:fill="FFFFFF"/>
        </w:rPr>
        <w:t>1</w:t>
      </w:r>
      <w:r w:rsidRPr="00D15001">
        <w:rPr>
          <w:rFonts w:ascii="Times New Roman" w:eastAsia="Times New Roman" w:hAnsi="Times New Roman" w:cs="Times New Roman"/>
          <w:b/>
          <w:bCs/>
          <w:color w:val="000000" w:themeColor="text1"/>
          <w:sz w:val="24"/>
          <w:szCs w:val="24"/>
          <w:u w:val="single"/>
          <w:shd w:val="clear" w:color="auto" w:fill="FFFFFF"/>
        </w:rPr>
        <w:t>. Introduction</w:t>
      </w:r>
      <w:bookmarkEnd w:id="3"/>
    </w:p>
    <w:p w14:paraId="44BF1FF3" w14:textId="77777777" w:rsidR="00AA2BF6" w:rsidRPr="003026B2" w:rsidRDefault="00AA2BF6" w:rsidP="003026B2">
      <w:pPr>
        <w:spacing w:line="360" w:lineRule="auto"/>
        <w:rPr>
          <w:color w:val="000000" w:themeColor="text1"/>
          <w:lang w:eastAsia="en-US"/>
        </w:rPr>
      </w:pPr>
    </w:p>
    <w:p w14:paraId="621BBA16" w14:textId="3FF460E6" w:rsidR="005A2FB9" w:rsidRPr="003026B2" w:rsidRDefault="00B83DE6" w:rsidP="003026B2">
      <w:pPr>
        <w:spacing w:line="360" w:lineRule="auto"/>
        <w:ind w:firstLine="720"/>
        <w:rPr>
          <w:color w:val="000000" w:themeColor="text1"/>
        </w:rPr>
      </w:pPr>
      <w:r w:rsidRPr="003026B2">
        <w:rPr>
          <w:color w:val="000000" w:themeColor="text1"/>
        </w:rPr>
        <w:t xml:space="preserve">This dissertation aims to evaluate </w:t>
      </w:r>
      <w:r w:rsidR="00890428" w:rsidRPr="003026B2">
        <w:rPr>
          <w:color w:val="000000" w:themeColor="text1"/>
        </w:rPr>
        <w:t xml:space="preserve">CSR </w:t>
      </w:r>
      <w:r w:rsidRPr="003026B2">
        <w:rPr>
          <w:color w:val="000000" w:themeColor="text1"/>
        </w:rPr>
        <w:t>strategies and its implementation regarding the employment of</w:t>
      </w:r>
      <w:r w:rsidR="00890428" w:rsidRPr="003026B2">
        <w:rPr>
          <w:color w:val="000000" w:themeColor="text1"/>
        </w:rPr>
        <w:t xml:space="preserve"> PWD</w:t>
      </w:r>
      <w:r w:rsidR="006C79EF" w:rsidRPr="003026B2">
        <w:rPr>
          <w:color w:val="000000" w:themeColor="text1"/>
        </w:rPr>
        <w:t>, focusing</w:t>
      </w:r>
      <w:r w:rsidRPr="003026B2">
        <w:rPr>
          <w:color w:val="000000" w:themeColor="text1"/>
        </w:rPr>
        <w:t xml:space="preserve"> on</w:t>
      </w:r>
      <w:r w:rsidR="00F62EA7" w:rsidRPr="003026B2">
        <w:rPr>
          <w:color w:val="000000" w:themeColor="text1"/>
        </w:rPr>
        <w:t xml:space="preserve"> the</w:t>
      </w:r>
      <w:r w:rsidRPr="003026B2">
        <w:rPr>
          <w:color w:val="000000" w:themeColor="text1"/>
        </w:rPr>
        <w:t xml:space="preserve"> charity sector. C</w:t>
      </w:r>
      <w:r w:rsidR="0068696F" w:rsidRPr="003026B2">
        <w:rPr>
          <w:color w:val="000000" w:themeColor="text1"/>
        </w:rPr>
        <w:t>SR</w:t>
      </w:r>
      <w:r w:rsidRPr="003026B2">
        <w:rPr>
          <w:color w:val="000000" w:themeColor="text1"/>
        </w:rPr>
        <w:t xml:space="preserve"> is an </w:t>
      </w:r>
      <w:r w:rsidR="0068696F" w:rsidRPr="003026B2">
        <w:rPr>
          <w:color w:val="000000" w:themeColor="text1"/>
        </w:rPr>
        <w:t>ever more</w:t>
      </w:r>
      <w:r w:rsidRPr="003026B2">
        <w:rPr>
          <w:color w:val="000000" w:themeColor="text1"/>
        </w:rPr>
        <w:t xml:space="preserve"> pressing social expectation of business.</w:t>
      </w:r>
      <w:r w:rsidR="00644D2B" w:rsidRPr="003026B2">
        <w:rPr>
          <w:color w:val="000000" w:themeColor="text1"/>
        </w:rPr>
        <w:t xml:space="preserve"> </w:t>
      </w:r>
      <w:r w:rsidR="0068696F" w:rsidRPr="003026B2">
        <w:rPr>
          <w:color w:val="000000" w:themeColor="text1"/>
        </w:rPr>
        <w:t xml:space="preserve">Friedman’s </w:t>
      </w:r>
      <w:r w:rsidR="00566B12" w:rsidRPr="003026B2">
        <w:rPr>
          <w:color w:val="000000" w:themeColor="text1"/>
        </w:rPr>
        <w:t>(1970)</w:t>
      </w:r>
      <w:r w:rsidR="0010641D" w:rsidRPr="003026B2">
        <w:rPr>
          <w:color w:val="000000" w:themeColor="text1"/>
        </w:rPr>
        <w:t xml:space="preserve"> </w:t>
      </w:r>
      <w:r w:rsidR="006C79EF" w:rsidRPr="003026B2">
        <w:rPr>
          <w:color w:val="000000" w:themeColor="text1"/>
        </w:rPr>
        <w:t xml:space="preserve">narrow </w:t>
      </w:r>
      <w:r w:rsidR="0010641D" w:rsidRPr="003026B2">
        <w:rPr>
          <w:color w:val="000000" w:themeColor="text1"/>
        </w:rPr>
        <w:t xml:space="preserve">view </w:t>
      </w:r>
      <w:r w:rsidR="006C79EF" w:rsidRPr="003026B2">
        <w:rPr>
          <w:color w:val="000000" w:themeColor="text1"/>
        </w:rPr>
        <w:t xml:space="preserve">of CSR states </w:t>
      </w:r>
      <w:r w:rsidR="0010641D" w:rsidRPr="003026B2">
        <w:rPr>
          <w:color w:val="000000" w:themeColor="text1"/>
        </w:rPr>
        <w:t xml:space="preserve">that a business only </w:t>
      </w:r>
      <w:r w:rsidR="003629C6" w:rsidRPr="003026B2">
        <w:rPr>
          <w:color w:val="000000" w:themeColor="text1"/>
        </w:rPr>
        <w:t xml:space="preserve">has </w:t>
      </w:r>
      <w:r w:rsidR="0010641D" w:rsidRPr="003026B2">
        <w:rPr>
          <w:color w:val="000000" w:themeColor="text1"/>
        </w:rPr>
        <w:t>responsibility to itself</w:t>
      </w:r>
      <w:r w:rsidR="006C79EF" w:rsidRPr="003026B2">
        <w:rPr>
          <w:color w:val="000000" w:themeColor="text1"/>
        </w:rPr>
        <w:t>,</w:t>
      </w:r>
      <w:r w:rsidR="009F6398" w:rsidRPr="003026B2">
        <w:rPr>
          <w:color w:val="000000" w:themeColor="text1"/>
        </w:rPr>
        <w:t xml:space="preserve"> </w:t>
      </w:r>
      <w:r w:rsidR="0010641D" w:rsidRPr="003026B2">
        <w:rPr>
          <w:color w:val="000000" w:themeColor="text1"/>
        </w:rPr>
        <w:t>as long as</w:t>
      </w:r>
      <w:r w:rsidR="006C79EF" w:rsidRPr="003026B2">
        <w:rPr>
          <w:color w:val="000000" w:themeColor="text1"/>
        </w:rPr>
        <w:t xml:space="preserve"> it remains </w:t>
      </w:r>
      <w:r w:rsidR="0010641D" w:rsidRPr="003026B2">
        <w:rPr>
          <w:color w:val="000000" w:themeColor="text1"/>
        </w:rPr>
        <w:t>within the law</w:t>
      </w:r>
      <w:r w:rsidR="00644D2B" w:rsidRPr="003026B2">
        <w:rPr>
          <w:color w:val="000000" w:themeColor="text1"/>
        </w:rPr>
        <w:t>.</w:t>
      </w:r>
      <w:r w:rsidR="006C79EF" w:rsidRPr="003026B2">
        <w:rPr>
          <w:color w:val="000000" w:themeColor="text1"/>
        </w:rPr>
        <w:t xml:space="preserve"> Freeman’s (1984)</w:t>
      </w:r>
      <w:r w:rsidR="00F62EA7" w:rsidRPr="003026B2">
        <w:rPr>
          <w:color w:val="000000" w:themeColor="text1"/>
        </w:rPr>
        <w:t xml:space="preserve"> </w:t>
      </w:r>
      <w:r w:rsidR="006C79EF" w:rsidRPr="003026B2">
        <w:rPr>
          <w:color w:val="000000" w:themeColor="text1"/>
        </w:rPr>
        <w:t>stakeholder theory</w:t>
      </w:r>
      <w:r w:rsidR="00F62EA7" w:rsidRPr="003026B2">
        <w:rPr>
          <w:color w:val="000000" w:themeColor="text1"/>
        </w:rPr>
        <w:t xml:space="preserve"> states</w:t>
      </w:r>
      <w:r w:rsidR="00644D2B" w:rsidRPr="003026B2">
        <w:rPr>
          <w:color w:val="000000" w:themeColor="text1"/>
        </w:rPr>
        <w:t xml:space="preserve"> </w:t>
      </w:r>
      <w:r w:rsidR="006C79EF" w:rsidRPr="003026B2">
        <w:rPr>
          <w:color w:val="000000" w:themeColor="text1"/>
        </w:rPr>
        <w:t>the</w:t>
      </w:r>
      <w:r w:rsidR="0068696F" w:rsidRPr="003026B2">
        <w:rPr>
          <w:color w:val="000000" w:themeColor="text1"/>
        </w:rPr>
        <w:t xml:space="preserve"> </w:t>
      </w:r>
      <w:r w:rsidR="00644D2B" w:rsidRPr="003026B2">
        <w:rPr>
          <w:color w:val="000000" w:themeColor="text1"/>
        </w:rPr>
        <w:t>responsibility</w:t>
      </w:r>
      <w:r w:rsidR="006C79EF" w:rsidRPr="003026B2">
        <w:rPr>
          <w:color w:val="000000" w:themeColor="text1"/>
        </w:rPr>
        <w:t xml:space="preserve"> to</w:t>
      </w:r>
      <w:r w:rsidR="0068696F" w:rsidRPr="003026B2">
        <w:rPr>
          <w:color w:val="000000" w:themeColor="text1"/>
        </w:rPr>
        <w:t xml:space="preserve"> benefit every member of society</w:t>
      </w:r>
      <w:r w:rsidR="00B322C6" w:rsidRPr="003026B2">
        <w:rPr>
          <w:color w:val="000000" w:themeColor="text1"/>
        </w:rPr>
        <w:t xml:space="preserve"> (</w:t>
      </w:r>
      <w:r w:rsidR="00B322C6" w:rsidRPr="003026B2">
        <w:rPr>
          <w:color w:val="000000" w:themeColor="text1"/>
          <w:shd w:val="clear" w:color="auto" w:fill="FFFFFF"/>
        </w:rPr>
        <w:t>Schwartz &amp; Saiia, 2012</w:t>
      </w:r>
      <w:r w:rsidR="00B322C6" w:rsidRPr="003026B2">
        <w:rPr>
          <w:color w:val="000000" w:themeColor="text1"/>
        </w:rPr>
        <w:t>)</w:t>
      </w:r>
      <w:r w:rsidR="00575A15" w:rsidRPr="003026B2">
        <w:rPr>
          <w:color w:val="000000" w:themeColor="text1"/>
        </w:rPr>
        <w:t>.</w:t>
      </w:r>
    </w:p>
    <w:p w14:paraId="6D3407AD" w14:textId="77777777" w:rsidR="00AA2BF6" w:rsidRPr="003026B2" w:rsidRDefault="00AA2BF6" w:rsidP="003026B2">
      <w:pPr>
        <w:pStyle w:val="Heading2"/>
        <w:spacing w:line="360" w:lineRule="auto"/>
        <w:rPr>
          <w:rFonts w:ascii="Times New Roman" w:eastAsia="Times New Roman" w:hAnsi="Times New Roman" w:cs="Times New Roman"/>
          <w:color w:val="000000" w:themeColor="text1"/>
          <w:sz w:val="24"/>
          <w:szCs w:val="24"/>
          <w:u w:val="single"/>
          <w:shd w:val="clear" w:color="auto" w:fill="FFFFFF"/>
          <w:lang w:eastAsia="en-GB"/>
        </w:rPr>
      </w:pPr>
    </w:p>
    <w:p w14:paraId="23FF13C6" w14:textId="5531A92D" w:rsidR="005512F9"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4" w:name="_Toc24984149"/>
      <w:r w:rsidRPr="003026B2">
        <w:rPr>
          <w:rFonts w:ascii="Times New Roman" w:eastAsia="Times New Roman" w:hAnsi="Times New Roman" w:cs="Times New Roman"/>
          <w:color w:val="000000" w:themeColor="text1"/>
          <w:sz w:val="24"/>
          <w:szCs w:val="24"/>
          <w:u w:val="single"/>
          <w:shd w:val="clear" w:color="auto" w:fill="FFFFFF"/>
          <w:lang w:eastAsia="en-GB"/>
        </w:rPr>
        <w:t xml:space="preserve">1.1 </w:t>
      </w:r>
      <w:r w:rsidR="00F93F20" w:rsidRPr="003026B2">
        <w:rPr>
          <w:rFonts w:ascii="Times New Roman" w:eastAsia="Times New Roman" w:hAnsi="Times New Roman" w:cs="Times New Roman"/>
          <w:color w:val="000000" w:themeColor="text1"/>
          <w:sz w:val="24"/>
          <w:szCs w:val="24"/>
          <w:u w:val="single"/>
          <w:shd w:val="clear" w:color="auto" w:fill="FFFFFF"/>
          <w:lang w:eastAsia="en-GB"/>
        </w:rPr>
        <w:t>Background</w:t>
      </w:r>
      <w:bookmarkEnd w:id="4"/>
    </w:p>
    <w:p w14:paraId="1C66F4D4" w14:textId="77777777" w:rsidR="00047C7B" w:rsidRPr="003026B2" w:rsidRDefault="00047C7B" w:rsidP="003026B2">
      <w:pPr>
        <w:spacing w:line="360" w:lineRule="auto"/>
        <w:rPr>
          <w:color w:val="000000" w:themeColor="text1"/>
        </w:rPr>
      </w:pPr>
    </w:p>
    <w:p w14:paraId="693CF99B" w14:textId="0BC04C68" w:rsidR="0075784D" w:rsidRPr="003026B2" w:rsidRDefault="002B681E" w:rsidP="003026B2">
      <w:pPr>
        <w:spacing w:line="360" w:lineRule="auto"/>
        <w:ind w:firstLine="720"/>
        <w:rPr>
          <w:color w:val="000000" w:themeColor="text1"/>
        </w:rPr>
      </w:pPr>
      <w:r w:rsidRPr="003026B2">
        <w:rPr>
          <w:color w:val="000000" w:themeColor="text1"/>
        </w:rPr>
        <w:t xml:space="preserve">CSR </w:t>
      </w:r>
      <w:r w:rsidR="006C79EF" w:rsidRPr="003026B2">
        <w:rPr>
          <w:color w:val="000000" w:themeColor="text1"/>
        </w:rPr>
        <w:t xml:space="preserve">requires responsibility </w:t>
      </w:r>
      <w:r w:rsidRPr="003026B2">
        <w:rPr>
          <w:color w:val="000000" w:themeColor="text1"/>
        </w:rPr>
        <w:t>beyond</w:t>
      </w:r>
      <w:r w:rsidR="00F62EA7" w:rsidRPr="003026B2">
        <w:rPr>
          <w:color w:val="000000" w:themeColor="text1"/>
        </w:rPr>
        <w:t xml:space="preserve"> purely</w:t>
      </w:r>
      <w:r w:rsidRPr="003026B2">
        <w:rPr>
          <w:color w:val="000000" w:themeColor="text1"/>
        </w:rPr>
        <w:t xml:space="preserve"> financial. Freeman’s views were that corporations have responsibility to every stakeholder. </w:t>
      </w:r>
      <w:r w:rsidR="00F62EA7" w:rsidRPr="003026B2">
        <w:rPr>
          <w:color w:val="000000" w:themeColor="text1"/>
        </w:rPr>
        <w:t>Ho</w:t>
      </w:r>
      <w:r w:rsidRPr="003026B2">
        <w:rPr>
          <w:color w:val="000000" w:themeColor="text1"/>
        </w:rPr>
        <w:t xml:space="preserve">wever, </w:t>
      </w:r>
      <w:r w:rsidR="00F62EA7" w:rsidRPr="003026B2">
        <w:rPr>
          <w:color w:val="000000" w:themeColor="text1"/>
        </w:rPr>
        <w:t>F</w:t>
      </w:r>
      <w:r w:rsidRPr="003026B2">
        <w:rPr>
          <w:color w:val="000000" w:themeColor="text1"/>
        </w:rPr>
        <w:t>riedman explains</w:t>
      </w:r>
      <w:r w:rsidR="00004EAE" w:rsidRPr="003026B2">
        <w:rPr>
          <w:color w:val="000000" w:themeColor="text1"/>
        </w:rPr>
        <w:t>,</w:t>
      </w:r>
      <w:r w:rsidRPr="003026B2">
        <w:rPr>
          <w:color w:val="000000" w:themeColor="text1"/>
        </w:rPr>
        <w:t xml:space="preserve"> provided everything is legal</w:t>
      </w:r>
      <w:r w:rsidR="00004EAE" w:rsidRPr="003026B2">
        <w:rPr>
          <w:color w:val="000000" w:themeColor="text1"/>
        </w:rPr>
        <w:t>,</w:t>
      </w:r>
      <w:r w:rsidRPr="003026B2">
        <w:rPr>
          <w:color w:val="000000" w:themeColor="text1"/>
        </w:rPr>
        <w:t xml:space="preserve"> a business’s sole responsibility is to make money.</w:t>
      </w:r>
    </w:p>
    <w:p w14:paraId="3E53030C" w14:textId="77777777" w:rsidR="0075784D" w:rsidRPr="003026B2" w:rsidRDefault="0075784D" w:rsidP="003026B2">
      <w:pPr>
        <w:spacing w:line="360" w:lineRule="auto"/>
        <w:rPr>
          <w:color w:val="000000" w:themeColor="text1"/>
        </w:rPr>
      </w:pPr>
    </w:p>
    <w:p w14:paraId="636DCF41" w14:textId="3ECBB0B3" w:rsidR="0075784D" w:rsidRPr="003026B2" w:rsidRDefault="00030E62" w:rsidP="003026B2">
      <w:pPr>
        <w:spacing w:line="360" w:lineRule="auto"/>
        <w:ind w:firstLine="720"/>
        <w:rPr>
          <w:color w:val="000000" w:themeColor="text1"/>
        </w:rPr>
      </w:pPr>
      <w:r w:rsidRPr="003026B2">
        <w:rPr>
          <w:color w:val="000000" w:themeColor="text1"/>
        </w:rPr>
        <w:t>Carroll (1979) developed the four responsibilities of CSR, which developed into the CSR pyramid in 1991 (</w:t>
      </w:r>
      <w:r w:rsidRPr="003026B2">
        <w:rPr>
          <w:color w:val="000000" w:themeColor="text1"/>
          <w:shd w:val="clear" w:color="auto" w:fill="FFFFFF"/>
        </w:rPr>
        <w:t>Carroll, 1991</w:t>
      </w:r>
      <w:r w:rsidRPr="003026B2">
        <w:rPr>
          <w:color w:val="000000" w:themeColor="text1"/>
        </w:rPr>
        <w:t>).</w:t>
      </w:r>
    </w:p>
    <w:p w14:paraId="16187BD3" w14:textId="77777777" w:rsidR="0037760E" w:rsidRDefault="0037760E" w:rsidP="0037760E">
      <w:pPr>
        <w:spacing w:line="360" w:lineRule="auto"/>
        <w:rPr>
          <w:color w:val="000000" w:themeColor="text1"/>
          <w:u w:val="single"/>
        </w:rPr>
      </w:pPr>
    </w:p>
    <w:p w14:paraId="12B2840F" w14:textId="7ED3956D" w:rsidR="0075784D" w:rsidRPr="003026B2" w:rsidRDefault="0075784D" w:rsidP="003026B2">
      <w:pPr>
        <w:spacing w:line="360" w:lineRule="auto"/>
        <w:jc w:val="center"/>
        <w:rPr>
          <w:color w:val="000000" w:themeColor="text1"/>
          <w:u w:val="single"/>
        </w:rPr>
      </w:pPr>
      <w:r w:rsidRPr="003026B2">
        <w:rPr>
          <w:color w:val="000000" w:themeColor="text1"/>
          <w:u w:val="single"/>
        </w:rPr>
        <w:t>Figure 1. The Pyramid of Corporate Social Responsibility</w:t>
      </w:r>
    </w:p>
    <w:p w14:paraId="6220864B" w14:textId="03363810" w:rsidR="0075784D" w:rsidRPr="003026B2" w:rsidRDefault="0075784D" w:rsidP="003026B2">
      <w:pPr>
        <w:spacing w:line="360" w:lineRule="auto"/>
        <w:jc w:val="center"/>
        <w:rPr>
          <w:color w:val="000000" w:themeColor="text1"/>
        </w:rPr>
      </w:pPr>
      <w:r w:rsidRPr="003026B2">
        <w:rPr>
          <w:noProof/>
          <w:color w:val="000000" w:themeColor="text1"/>
        </w:rPr>
        <w:drawing>
          <wp:inline distT="0" distB="0" distL="0" distR="0" wp14:anchorId="0A6FAF1F" wp14:editId="320BE768">
            <wp:extent cx="2861953" cy="305246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11-09 at 17.12.59.png"/>
                    <pic:cNvPicPr/>
                  </pic:nvPicPr>
                  <pic:blipFill rotWithShape="1">
                    <a:blip r:embed="rId9">
                      <a:extLst>
                        <a:ext uri="{28A0092B-C50C-407E-A947-70E740481C1C}">
                          <a14:useLocalDpi xmlns:a14="http://schemas.microsoft.com/office/drawing/2010/main" val="0"/>
                        </a:ext>
                      </a:extLst>
                    </a:blip>
                    <a:srcRect t="7485"/>
                    <a:stretch/>
                  </pic:blipFill>
                  <pic:spPr bwMode="auto">
                    <a:xfrm>
                      <a:off x="0" y="0"/>
                      <a:ext cx="2868315" cy="3059251"/>
                    </a:xfrm>
                    <a:prstGeom prst="rect">
                      <a:avLst/>
                    </a:prstGeom>
                    <a:ln>
                      <a:noFill/>
                    </a:ln>
                    <a:extLst>
                      <a:ext uri="{53640926-AAD7-44D8-BBD7-CCE9431645EC}">
                        <a14:shadowObscured xmlns:a14="http://schemas.microsoft.com/office/drawing/2010/main"/>
                      </a:ext>
                    </a:extLst>
                  </pic:spPr>
                </pic:pic>
              </a:graphicData>
            </a:graphic>
          </wp:inline>
        </w:drawing>
      </w:r>
    </w:p>
    <w:p w14:paraId="52117E1A" w14:textId="58C3D92A" w:rsidR="0075784D" w:rsidRPr="003026B2" w:rsidRDefault="0075784D" w:rsidP="003026B2">
      <w:pPr>
        <w:spacing w:line="360" w:lineRule="auto"/>
        <w:jc w:val="center"/>
        <w:rPr>
          <w:color w:val="000000" w:themeColor="text1"/>
        </w:rPr>
      </w:pPr>
      <w:r w:rsidRPr="003026B2">
        <w:rPr>
          <w:color w:val="000000" w:themeColor="text1"/>
          <w:shd w:val="clear" w:color="auto" w:fill="FFFFFF"/>
        </w:rPr>
        <w:t>(Carroll, 1991)</w:t>
      </w:r>
    </w:p>
    <w:p w14:paraId="0F416833" w14:textId="43C4CD62" w:rsidR="0075784D" w:rsidRPr="003026B2" w:rsidRDefault="0075784D" w:rsidP="003026B2">
      <w:pPr>
        <w:spacing w:line="360" w:lineRule="auto"/>
        <w:rPr>
          <w:color w:val="000000" w:themeColor="text1"/>
        </w:rPr>
      </w:pPr>
    </w:p>
    <w:p w14:paraId="1ACCE31A" w14:textId="77777777" w:rsidR="00482ABE" w:rsidRDefault="00482ABE" w:rsidP="003026B2">
      <w:pPr>
        <w:spacing w:line="360" w:lineRule="auto"/>
        <w:ind w:firstLine="720"/>
        <w:rPr>
          <w:color w:val="000000" w:themeColor="text1"/>
        </w:rPr>
      </w:pPr>
    </w:p>
    <w:p w14:paraId="2C5D05D0" w14:textId="2A1C4D44" w:rsidR="002B681E" w:rsidRPr="003026B2" w:rsidRDefault="00427715" w:rsidP="003026B2">
      <w:pPr>
        <w:spacing w:line="360" w:lineRule="auto"/>
        <w:ind w:firstLine="720"/>
        <w:rPr>
          <w:color w:val="000000" w:themeColor="text1"/>
        </w:rPr>
      </w:pPr>
      <w:r w:rsidRPr="003026B2">
        <w:rPr>
          <w:color w:val="000000" w:themeColor="text1"/>
        </w:rPr>
        <w:t xml:space="preserve">Crane and </w:t>
      </w:r>
      <w:r w:rsidR="00047C7B" w:rsidRPr="003026B2">
        <w:rPr>
          <w:color w:val="000000" w:themeColor="text1"/>
        </w:rPr>
        <w:t>M</w:t>
      </w:r>
      <w:r w:rsidRPr="003026B2">
        <w:rPr>
          <w:color w:val="000000" w:themeColor="text1"/>
        </w:rPr>
        <w:t>atten describe the six basic characteristics of CSR</w:t>
      </w:r>
      <w:r w:rsidR="0075784D" w:rsidRPr="003026B2">
        <w:rPr>
          <w:color w:val="000000" w:themeColor="text1"/>
        </w:rPr>
        <w:t xml:space="preserve"> (</w:t>
      </w:r>
      <w:r w:rsidR="0075784D" w:rsidRPr="003026B2">
        <w:rPr>
          <w:color w:val="000000" w:themeColor="text1"/>
          <w:shd w:val="clear" w:color="auto" w:fill="FFFFFF"/>
        </w:rPr>
        <w:t>Crane, et al., 2019</w:t>
      </w:r>
      <w:r w:rsidR="0075784D" w:rsidRPr="003026B2">
        <w:rPr>
          <w:color w:val="000000" w:themeColor="text1"/>
        </w:rPr>
        <w:t>)</w:t>
      </w:r>
      <w:r w:rsidRPr="003026B2">
        <w:rPr>
          <w:color w:val="000000" w:themeColor="text1"/>
        </w:rPr>
        <w:t xml:space="preserve">. </w:t>
      </w:r>
    </w:p>
    <w:p w14:paraId="5071B1CC" w14:textId="77777777" w:rsidR="00203F0F" w:rsidRDefault="00203F0F" w:rsidP="003026B2">
      <w:pPr>
        <w:spacing w:line="360" w:lineRule="auto"/>
        <w:jc w:val="center"/>
        <w:rPr>
          <w:color w:val="000000" w:themeColor="text1"/>
          <w:u w:val="single"/>
        </w:rPr>
      </w:pPr>
    </w:p>
    <w:p w14:paraId="23DF30E6" w14:textId="32610E63" w:rsidR="0075784D" w:rsidRPr="003026B2" w:rsidRDefault="0075784D" w:rsidP="003026B2">
      <w:pPr>
        <w:spacing w:line="360" w:lineRule="auto"/>
        <w:jc w:val="center"/>
        <w:rPr>
          <w:color w:val="000000" w:themeColor="text1"/>
          <w:u w:val="single"/>
        </w:rPr>
      </w:pPr>
      <w:r w:rsidRPr="003026B2">
        <w:rPr>
          <w:color w:val="000000" w:themeColor="text1"/>
          <w:u w:val="single"/>
        </w:rPr>
        <w:t>Figure 2. The Six Core Characteristics of CSR</w:t>
      </w:r>
    </w:p>
    <w:p w14:paraId="15F1CEBD" w14:textId="1F403629" w:rsidR="00566B12" w:rsidRPr="003026B2" w:rsidRDefault="0075784D" w:rsidP="003026B2">
      <w:pPr>
        <w:spacing w:line="360" w:lineRule="auto"/>
        <w:jc w:val="center"/>
        <w:rPr>
          <w:color w:val="000000" w:themeColor="text1"/>
          <w:highlight w:val="yellow"/>
        </w:rPr>
      </w:pPr>
      <w:r w:rsidRPr="003026B2">
        <w:rPr>
          <w:noProof/>
          <w:color w:val="000000" w:themeColor="text1"/>
        </w:rPr>
        <w:drawing>
          <wp:inline distT="0" distB="0" distL="0" distR="0" wp14:anchorId="0DF69726" wp14:editId="045E7615">
            <wp:extent cx="2933700" cy="2421441"/>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11-09 at 17.37.15.png"/>
                    <pic:cNvPicPr/>
                  </pic:nvPicPr>
                  <pic:blipFill>
                    <a:blip r:embed="rId10">
                      <a:extLst>
                        <a:ext uri="{28A0092B-C50C-407E-A947-70E740481C1C}">
                          <a14:useLocalDpi xmlns:a14="http://schemas.microsoft.com/office/drawing/2010/main" val="0"/>
                        </a:ext>
                      </a:extLst>
                    </a:blip>
                    <a:stretch>
                      <a:fillRect/>
                    </a:stretch>
                  </pic:blipFill>
                  <pic:spPr>
                    <a:xfrm>
                      <a:off x="0" y="0"/>
                      <a:ext cx="2939793" cy="2426470"/>
                    </a:xfrm>
                    <a:prstGeom prst="rect">
                      <a:avLst/>
                    </a:prstGeom>
                  </pic:spPr>
                </pic:pic>
              </a:graphicData>
            </a:graphic>
          </wp:inline>
        </w:drawing>
      </w:r>
    </w:p>
    <w:p w14:paraId="7D6A8E58" w14:textId="28D8A385" w:rsidR="0075784D" w:rsidRPr="003026B2" w:rsidRDefault="0075784D" w:rsidP="003026B2">
      <w:pPr>
        <w:spacing w:line="360" w:lineRule="auto"/>
        <w:jc w:val="center"/>
        <w:rPr>
          <w:color w:val="000000" w:themeColor="text1"/>
          <w:shd w:val="clear" w:color="auto" w:fill="FFFFFF"/>
        </w:rPr>
      </w:pPr>
      <w:r w:rsidRPr="003026B2">
        <w:rPr>
          <w:color w:val="000000" w:themeColor="text1"/>
          <w:shd w:val="clear" w:color="auto" w:fill="FFFFFF"/>
        </w:rPr>
        <w:t>(Crane, et al., 2019)</w:t>
      </w:r>
    </w:p>
    <w:p w14:paraId="1A05E622" w14:textId="67F98D24" w:rsidR="00F46533" w:rsidRPr="003026B2" w:rsidRDefault="00F46533" w:rsidP="003026B2">
      <w:pPr>
        <w:spacing w:line="360" w:lineRule="auto"/>
        <w:jc w:val="center"/>
        <w:rPr>
          <w:color w:val="000000" w:themeColor="text1"/>
          <w:shd w:val="clear" w:color="auto" w:fill="FFFFFF"/>
        </w:rPr>
      </w:pPr>
    </w:p>
    <w:p w14:paraId="2A255AC7" w14:textId="2EB5EF44" w:rsidR="00CE5ACB" w:rsidRPr="003026B2" w:rsidRDefault="009C6E94" w:rsidP="003026B2">
      <w:pPr>
        <w:spacing w:line="360" w:lineRule="auto"/>
        <w:rPr>
          <w:color w:val="000000" w:themeColor="text1"/>
          <w:shd w:val="clear" w:color="auto" w:fill="FFFFFF"/>
        </w:rPr>
      </w:pPr>
      <w:r w:rsidRPr="003026B2">
        <w:rPr>
          <w:color w:val="000000" w:themeColor="text1"/>
          <w:shd w:val="clear" w:color="auto" w:fill="FFFFFF"/>
        </w:rPr>
        <w:t xml:space="preserve"> </w:t>
      </w:r>
      <w:r w:rsidR="00A943A8" w:rsidRPr="003026B2">
        <w:rPr>
          <w:color w:val="000000" w:themeColor="text1"/>
          <w:shd w:val="clear" w:color="auto" w:fill="FFFFFF"/>
        </w:rPr>
        <w:tab/>
      </w:r>
      <w:r w:rsidR="004A0BDC" w:rsidRPr="003026B2">
        <w:rPr>
          <w:color w:val="000000" w:themeColor="text1"/>
          <w:shd w:val="clear" w:color="auto" w:fill="FFFFFF"/>
        </w:rPr>
        <w:t xml:space="preserve">Cottrell (2017) states </w:t>
      </w:r>
      <w:r w:rsidRPr="003026B2">
        <w:rPr>
          <w:color w:val="000000" w:themeColor="text1"/>
          <w:shd w:val="clear" w:color="auto" w:fill="FFFFFF"/>
        </w:rPr>
        <w:t>theor</w:t>
      </w:r>
      <w:r w:rsidR="00A32C79" w:rsidRPr="003026B2">
        <w:rPr>
          <w:color w:val="000000" w:themeColor="text1"/>
          <w:shd w:val="clear" w:color="auto" w:fill="FFFFFF"/>
        </w:rPr>
        <w:t>ies are</w:t>
      </w:r>
      <w:r w:rsidR="004A0BDC" w:rsidRPr="003026B2">
        <w:rPr>
          <w:color w:val="000000" w:themeColor="text1"/>
          <w:shd w:val="clear" w:color="auto" w:fill="FFFFFF"/>
        </w:rPr>
        <w:t xml:space="preserve"> ideas that help to explain why something occurs. </w:t>
      </w:r>
      <w:r w:rsidR="00CE5ACB" w:rsidRPr="003026B2">
        <w:rPr>
          <w:color w:val="000000" w:themeColor="text1"/>
          <w:shd w:val="clear" w:color="auto" w:fill="FFFFFF"/>
        </w:rPr>
        <w:t>Elkington developed the theory of the triple bottom line</w:t>
      </w:r>
      <w:r w:rsidR="00A32C79" w:rsidRPr="003026B2">
        <w:rPr>
          <w:color w:val="000000" w:themeColor="text1"/>
          <w:shd w:val="clear" w:color="auto" w:fill="FFFFFF"/>
        </w:rPr>
        <w:t>,</w:t>
      </w:r>
      <w:r w:rsidR="00CE5ACB" w:rsidRPr="003026B2">
        <w:rPr>
          <w:color w:val="000000" w:themeColor="text1"/>
          <w:shd w:val="clear" w:color="auto" w:fill="FFFFFF"/>
        </w:rPr>
        <w:t xml:space="preserve"> which analyses three P’s: </w:t>
      </w:r>
      <w:r w:rsidR="00A32C79" w:rsidRPr="003026B2">
        <w:rPr>
          <w:color w:val="000000" w:themeColor="text1"/>
          <w:shd w:val="clear" w:color="auto" w:fill="FFFFFF"/>
        </w:rPr>
        <w:t>p</w:t>
      </w:r>
      <w:r w:rsidR="00CE5ACB" w:rsidRPr="003026B2">
        <w:rPr>
          <w:color w:val="000000" w:themeColor="text1"/>
          <w:shd w:val="clear" w:color="auto" w:fill="FFFFFF"/>
        </w:rPr>
        <w:t xml:space="preserve">rofit, people and planet. This shows the </w:t>
      </w:r>
      <w:r w:rsidR="00004EAE" w:rsidRPr="003026B2">
        <w:rPr>
          <w:color w:val="000000" w:themeColor="text1"/>
          <w:shd w:val="clear" w:color="auto" w:fill="FFFFFF"/>
        </w:rPr>
        <w:t>connection</w:t>
      </w:r>
      <w:r w:rsidR="00CE5ACB" w:rsidRPr="003026B2">
        <w:rPr>
          <w:color w:val="000000" w:themeColor="text1"/>
          <w:shd w:val="clear" w:color="auto" w:fill="FFFFFF"/>
        </w:rPr>
        <w:t xml:space="preserve"> between business and </w:t>
      </w:r>
      <w:r w:rsidR="00876F0A" w:rsidRPr="003026B2">
        <w:rPr>
          <w:color w:val="000000" w:themeColor="text1"/>
          <w:shd w:val="clear" w:color="auto" w:fill="FFFFFF"/>
        </w:rPr>
        <w:t xml:space="preserve">others </w:t>
      </w:r>
      <w:r w:rsidR="00615520" w:rsidRPr="003026B2">
        <w:rPr>
          <w:color w:val="000000" w:themeColor="text1"/>
          <w:shd w:val="clear" w:color="auto" w:fill="FFFFFF"/>
        </w:rPr>
        <w:t>(Elkington, 2013)</w:t>
      </w:r>
      <w:r w:rsidR="00CE5ACB" w:rsidRPr="003026B2">
        <w:rPr>
          <w:color w:val="000000" w:themeColor="text1"/>
          <w:shd w:val="clear" w:color="auto" w:fill="FFFFFF"/>
        </w:rPr>
        <w:t>.</w:t>
      </w:r>
    </w:p>
    <w:p w14:paraId="1F6195B7" w14:textId="77777777" w:rsidR="00CE5ACB" w:rsidRPr="003026B2" w:rsidRDefault="00CE5ACB" w:rsidP="003026B2">
      <w:pPr>
        <w:spacing w:line="360" w:lineRule="auto"/>
        <w:rPr>
          <w:color w:val="000000" w:themeColor="text1"/>
          <w:shd w:val="clear" w:color="auto" w:fill="FFFFFF"/>
        </w:rPr>
      </w:pPr>
    </w:p>
    <w:p w14:paraId="78E443CC" w14:textId="5EC981C2" w:rsidR="00F46533" w:rsidRPr="003026B2" w:rsidRDefault="00A32C79" w:rsidP="003026B2">
      <w:pPr>
        <w:spacing w:line="360" w:lineRule="auto"/>
        <w:ind w:firstLine="720"/>
        <w:rPr>
          <w:color w:val="000000" w:themeColor="text1"/>
          <w:shd w:val="clear" w:color="auto" w:fill="FFFFFF"/>
        </w:rPr>
      </w:pPr>
      <w:r w:rsidRPr="003026B2">
        <w:rPr>
          <w:color w:val="000000" w:themeColor="text1"/>
          <w:shd w:val="clear" w:color="auto" w:fill="FFFFFF"/>
        </w:rPr>
        <w:t xml:space="preserve">Whilst </w:t>
      </w:r>
      <w:r w:rsidR="00F46533" w:rsidRPr="003026B2">
        <w:rPr>
          <w:color w:val="000000" w:themeColor="text1"/>
          <w:shd w:val="clear" w:color="auto" w:fill="FFFFFF"/>
        </w:rPr>
        <w:t>CSR is optional</w:t>
      </w:r>
      <w:r w:rsidR="00004EAE" w:rsidRPr="003026B2">
        <w:rPr>
          <w:color w:val="000000" w:themeColor="text1"/>
          <w:shd w:val="clear" w:color="auto" w:fill="FFFFFF"/>
        </w:rPr>
        <w:t xml:space="preserve">, </w:t>
      </w:r>
      <w:r w:rsidR="00F00D9E" w:rsidRPr="003026B2">
        <w:rPr>
          <w:color w:val="000000" w:themeColor="text1"/>
          <w:shd w:val="clear" w:color="auto" w:fill="FFFFFF"/>
        </w:rPr>
        <w:t>others</w:t>
      </w:r>
      <w:r w:rsidR="00F46533" w:rsidRPr="003026B2">
        <w:rPr>
          <w:color w:val="000000" w:themeColor="text1"/>
          <w:shd w:val="clear" w:color="auto" w:fill="FFFFFF"/>
        </w:rPr>
        <w:t xml:space="preserve"> argue it is essential </w:t>
      </w:r>
      <w:r w:rsidR="00F00D9E" w:rsidRPr="003026B2">
        <w:rPr>
          <w:color w:val="000000" w:themeColor="text1"/>
          <w:shd w:val="clear" w:color="auto" w:fill="FFFFFF"/>
        </w:rPr>
        <w:t>for sustainability</w:t>
      </w:r>
      <w:r w:rsidR="00525756" w:rsidRPr="003026B2">
        <w:rPr>
          <w:color w:val="000000" w:themeColor="text1"/>
          <w:shd w:val="clear" w:color="auto" w:fill="FFFFFF"/>
        </w:rPr>
        <w:t xml:space="preserve"> </w:t>
      </w:r>
      <w:r w:rsidR="00525756" w:rsidRPr="003026B2">
        <w:rPr>
          <w:color w:val="000000" w:themeColor="text1"/>
        </w:rPr>
        <w:t>(</w:t>
      </w:r>
      <w:r w:rsidR="00525756" w:rsidRPr="003026B2">
        <w:rPr>
          <w:color w:val="000000" w:themeColor="text1"/>
          <w:shd w:val="clear" w:color="auto" w:fill="FFFFFF"/>
        </w:rPr>
        <w:t>Adams &amp; Zutshi, 2004</w:t>
      </w:r>
      <w:r w:rsidR="00525756" w:rsidRPr="003026B2">
        <w:rPr>
          <w:color w:val="000000" w:themeColor="text1"/>
        </w:rPr>
        <w:t>)</w:t>
      </w:r>
      <w:r w:rsidR="00F46533" w:rsidRPr="003026B2">
        <w:rPr>
          <w:color w:val="000000" w:themeColor="text1"/>
          <w:shd w:val="clear" w:color="auto" w:fill="FFFFFF"/>
        </w:rPr>
        <w:t>. However, it is not legally binding.</w:t>
      </w:r>
      <w:r w:rsidR="004D2E2F" w:rsidRPr="003026B2">
        <w:rPr>
          <w:color w:val="000000" w:themeColor="text1"/>
          <w:shd w:val="clear" w:color="auto" w:fill="FFFFFF"/>
        </w:rPr>
        <w:t xml:space="preserve"> </w:t>
      </w:r>
      <w:r w:rsidR="00274326" w:rsidRPr="003026B2">
        <w:rPr>
          <w:color w:val="000000" w:themeColor="text1"/>
          <w:shd w:val="clear" w:color="auto" w:fill="FFFFFF"/>
        </w:rPr>
        <w:t>C</w:t>
      </w:r>
      <w:r w:rsidR="004D2E2F" w:rsidRPr="003026B2">
        <w:rPr>
          <w:color w:val="000000" w:themeColor="text1"/>
        </w:rPr>
        <w:t xml:space="preserve">orporate governance is the guidelines for a business’s best practice and governed on whether </w:t>
      </w:r>
      <w:r w:rsidR="00B05C95" w:rsidRPr="003026B2">
        <w:rPr>
          <w:color w:val="000000" w:themeColor="text1"/>
        </w:rPr>
        <w:t>they</w:t>
      </w:r>
      <w:r w:rsidR="004D2E2F" w:rsidRPr="003026B2">
        <w:rPr>
          <w:color w:val="000000" w:themeColor="text1"/>
        </w:rPr>
        <w:t xml:space="preserve"> abide by these rules. The F</w:t>
      </w:r>
      <w:r w:rsidR="00F94CA5" w:rsidRPr="003026B2">
        <w:rPr>
          <w:color w:val="000000" w:themeColor="text1"/>
        </w:rPr>
        <w:t>RC</w:t>
      </w:r>
      <w:r w:rsidR="004D2E2F" w:rsidRPr="003026B2">
        <w:rPr>
          <w:color w:val="000000" w:themeColor="text1"/>
        </w:rPr>
        <w:t xml:space="preserve"> issue corporate governance codes for the UK. </w:t>
      </w:r>
      <w:r w:rsidR="003629C6" w:rsidRPr="003026B2">
        <w:rPr>
          <w:color w:val="000000" w:themeColor="text1"/>
          <w:shd w:val="clear" w:color="auto" w:fill="FFFFFF"/>
        </w:rPr>
        <w:t>This</w:t>
      </w:r>
      <w:r w:rsidR="00AE45DC" w:rsidRPr="003026B2">
        <w:rPr>
          <w:color w:val="000000" w:themeColor="text1"/>
          <w:shd w:val="clear" w:color="auto" w:fill="FFFFFF"/>
        </w:rPr>
        <w:t xml:space="preserve"> entails legal requirements of corporations. This has incorporated the disability confident government scheme</w:t>
      </w:r>
      <w:r w:rsidR="00CB2D60" w:rsidRPr="003026B2">
        <w:rPr>
          <w:color w:val="000000" w:themeColor="text1"/>
          <w:shd w:val="clear" w:color="auto" w:fill="FFFFFF"/>
        </w:rPr>
        <w:t xml:space="preserve">. </w:t>
      </w:r>
      <w:r w:rsidR="00AE45DC" w:rsidRPr="003026B2">
        <w:rPr>
          <w:color w:val="000000" w:themeColor="text1"/>
          <w:shd w:val="clear" w:color="auto" w:fill="FFFFFF"/>
        </w:rPr>
        <w:t>This requires business</w:t>
      </w:r>
      <w:r w:rsidR="00F00D9E" w:rsidRPr="003026B2">
        <w:rPr>
          <w:color w:val="000000" w:themeColor="text1"/>
          <w:shd w:val="clear" w:color="auto" w:fill="FFFFFF"/>
        </w:rPr>
        <w:t>e</w:t>
      </w:r>
      <w:r w:rsidR="00AE45DC" w:rsidRPr="003026B2">
        <w:rPr>
          <w:color w:val="000000" w:themeColor="text1"/>
          <w:shd w:val="clear" w:color="auto" w:fill="FFFFFF"/>
        </w:rPr>
        <w:t>s to make ‘reasonable’ adjustments to their recruitment processes</w:t>
      </w:r>
      <w:r w:rsidR="00274326" w:rsidRPr="003026B2">
        <w:rPr>
          <w:color w:val="000000" w:themeColor="text1"/>
          <w:shd w:val="clear" w:color="auto" w:fill="FFFFFF"/>
        </w:rPr>
        <w:t xml:space="preserve"> </w:t>
      </w:r>
      <w:r w:rsidR="00CB2D60" w:rsidRPr="003026B2">
        <w:rPr>
          <w:color w:val="000000" w:themeColor="text1"/>
        </w:rPr>
        <w:t>(Powell, 2019)</w:t>
      </w:r>
      <w:r w:rsidR="00CB2D60" w:rsidRPr="003026B2">
        <w:rPr>
          <w:color w:val="000000" w:themeColor="text1"/>
          <w:shd w:val="clear" w:color="auto" w:fill="FFFFFF"/>
        </w:rPr>
        <w:t>.</w:t>
      </w:r>
      <w:r w:rsidRPr="003026B2">
        <w:rPr>
          <w:color w:val="000000" w:themeColor="text1"/>
          <w:shd w:val="clear" w:color="auto" w:fill="FFFFFF"/>
        </w:rPr>
        <w:t xml:space="preserve"> H</w:t>
      </w:r>
      <w:r w:rsidR="00AE45DC" w:rsidRPr="003026B2">
        <w:rPr>
          <w:color w:val="000000" w:themeColor="text1"/>
          <w:shd w:val="clear" w:color="auto" w:fill="FFFFFF"/>
        </w:rPr>
        <w:t xml:space="preserve">owever, corporations can find </w:t>
      </w:r>
      <w:r w:rsidR="00C82D13" w:rsidRPr="003026B2">
        <w:rPr>
          <w:color w:val="000000" w:themeColor="text1"/>
          <w:shd w:val="clear" w:color="auto" w:fill="FFFFFF"/>
        </w:rPr>
        <w:t>loopholes</w:t>
      </w:r>
      <w:r w:rsidR="00AE45DC" w:rsidRPr="003026B2">
        <w:rPr>
          <w:color w:val="000000" w:themeColor="text1"/>
          <w:shd w:val="clear" w:color="auto" w:fill="FFFFFF"/>
        </w:rPr>
        <w:t xml:space="preserve"> in this code.</w:t>
      </w:r>
      <w:r w:rsidR="00C82D13" w:rsidRPr="003026B2">
        <w:rPr>
          <w:color w:val="000000" w:themeColor="text1"/>
          <w:shd w:val="clear" w:color="auto" w:fill="FFFFFF"/>
        </w:rPr>
        <w:t xml:space="preserve"> For </w:t>
      </w:r>
      <w:r w:rsidR="00004EAE" w:rsidRPr="003026B2">
        <w:rPr>
          <w:color w:val="000000" w:themeColor="text1"/>
          <w:shd w:val="clear" w:color="auto" w:fill="FFFFFF"/>
        </w:rPr>
        <w:t>example,</w:t>
      </w:r>
      <w:r w:rsidR="00C82D13" w:rsidRPr="003026B2">
        <w:rPr>
          <w:color w:val="000000" w:themeColor="text1"/>
          <w:shd w:val="clear" w:color="auto" w:fill="FFFFFF"/>
        </w:rPr>
        <w:t xml:space="preserve"> </w:t>
      </w:r>
      <w:r w:rsidR="00004EAE" w:rsidRPr="003026B2">
        <w:rPr>
          <w:color w:val="000000" w:themeColor="text1"/>
          <w:shd w:val="clear" w:color="auto" w:fill="FFFFFF"/>
        </w:rPr>
        <w:t>if the location of an interview is inaccessible t</w:t>
      </w:r>
      <w:r w:rsidR="00C82D13" w:rsidRPr="003026B2">
        <w:rPr>
          <w:color w:val="000000" w:themeColor="text1"/>
          <w:shd w:val="clear" w:color="auto" w:fill="FFFFFF"/>
        </w:rPr>
        <w:t>his can create a barrier to entry for PWD.</w:t>
      </w:r>
    </w:p>
    <w:p w14:paraId="1EB9EFC6" w14:textId="5E303939" w:rsidR="0086492B" w:rsidRPr="003026B2" w:rsidRDefault="0086492B" w:rsidP="003026B2">
      <w:pPr>
        <w:spacing w:line="360" w:lineRule="auto"/>
        <w:rPr>
          <w:color w:val="000000" w:themeColor="text1"/>
          <w:shd w:val="clear" w:color="auto" w:fill="FFFFFF"/>
        </w:rPr>
      </w:pPr>
    </w:p>
    <w:p w14:paraId="0EF5028A" w14:textId="43CAE6C1" w:rsidR="00AE45DC" w:rsidRPr="003026B2" w:rsidRDefault="005F1697" w:rsidP="003026B2">
      <w:pPr>
        <w:spacing w:line="360" w:lineRule="auto"/>
        <w:ind w:firstLine="720"/>
        <w:rPr>
          <w:color w:val="000000" w:themeColor="text1"/>
        </w:rPr>
      </w:pPr>
      <w:r w:rsidRPr="003026B2">
        <w:rPr>
          <w:color w:val="000000" w:themeColor="text1"/>
        </w:rPr>
        <w:t>The Convention on the Rights of Persons with Disabilities</w:t>
      </w:r>
      <w:r w:rsidR="006178A2" w:rsidRPr="003026B2">
        <w:rPr>
          <w:color w:val="000000" w:themeColor="text1"/>
        </w:rPr>
        <w:t xml:space="preserve"> (CRPD)</w:t>
      </w:r>
      <w:r w:rsidR="00A32C79" w:rsidRPr="003026B2">
        <w:rPr>
          <w:color w:val="000000" w:themeColor="text1"/>
        </w:rPr>
        <w:t>,</w:t>
      </w:r>
      <w:r w:rsidRPr="003026B2">
        <w:rPr>
          <w:color w:val="000000" w:themeColor="text1"/>
        </w:rPr>
        <w:t xml:space="preserve"> defines disability as anyone who has long term physical, mental, intellectual or sensory impairment which limits their participation in society</w:t>
      </w:r>
      <w:r w:rsidR="003A6EAA" w:rsidRPr="003026B2">
        <w:rPr>
          <w:color w:val="000000" w:themeColor="text1"/>
        </w:rPr>
        <w:t xml:space="preserve"> (</w:t>
      </w:r>
      <w:r w:rsidR="003A6EAA" w:rsidRPr="003026B2">
        <w:rPr>
          <w:color w:val="000000" w:themeColor="text1"/>
          <w:shd w:val="clear" w:color="auto" w:fill="FFFFFF"/>
        </w:rPr>
        <w:t>Leonardi, et al., 2006</w:t>
      </w:r>
      <w:r w:rsidR="003A6EAA" w:rsidRPr="003026B2">
        <w:rPr>
          <w:color w:val="000000" w:themeColor="text1"/>
        </w:rPr>
        <w:t>)</w:t>
      </w:r>
      <w:r w:rsidRPr="003026B2">
        <w:rPr>
          <w:color w:val="000000" w:themeColor="text1"/>
        </w:rPr>
        <w:t>.</w:t>
      </w:r>
    </w:p>
    <w:p w14:paraId="6291DA85" w14:textId="769EE6E4" w:rsidR="00431066" w:rsidRPr="003026B2" w:rsidRDefault="00431066" w:rsidP="003026B2">
      <w:pPr>
        <w:spacing w:line="360" w:lineRule="auto"/>
        <w:rPr>
          <w:color w:val="000000" w:themeColor="text1"/>
        </w:rPr>
      </w:pPr>
    </w:p>
    <w:p w14:paraId="134361B7" w14:textId="240986EA" w:rsidR="00431066" w:rsidRPr="003026B2" w:rsidRDefault="00431066" w:rsidP="003026B2">
      <w:pPr>
        <w:spacing w:line="360" w:lineRule="auto"/>
        <w:ind w:firstLine="720"/>
        <w:rPr>
          <w:color w:val="000000" w:themeColor="text1"/>
        </w:rPr>
      </w:pPr>
      <w:r w:rsidRPr="003026B2">
        <w:rPr>
          <w:color w:val="000000" w:themeColor="text1"/>
        </w:rPr>
        <w:t xml:space="preserve">Llys Nini </w:t>
      </w:r>
      <w:r w:rsidR="00CF7414" w:rsidRPr="003026B2">
        <w:rPr>
          <w:color w:val="000000" w:themeColor="text1"/>
        </w:rPr>
        <w:t xml:space="preserve">is </w:t>
      </w:r>
      <w:r w:rsidR="00004EAE" w:rsidRPr="003026B2">
        <w:rPr>
          <w:color w:val="000000" w:themeColor="text1"/>
        </w:rPr>
        <w:t>a self-funded</w:t>
      </w:r>
      <w:r w:rsidR="00CF7414" w:rsidRPr="003026B2">
        <w:rPr>
          <w:color w:val="000000" w:themeColor="text1"/>
        </w:rPr>
        <w:t xml:space="preserve"> independent charity for animal welfare</w:t>
      </w:r>
      <w:r w:rsidR="00274326" w:rsidRPr="003026B2">
        <w:rPr>
          <w:color w:val="000000" w:themeColor="text1"/>
        </w:rPr>
        <w:t xml:space="preserve"> </w:t>
      </w:r>
      <w:r w:rsidR="00CF7414" w:rsidRPr="003026B2">
        <w:rPr>
          <w:color w:val="000000" w:themeColor="text1"/>
        </w:rPr>
        <w:t>(</w:t>
      </w:r>
      <w:r w:rsidR="0081347D" w:rsidRPr="003026B2">
        <w:rPr>
          <w:color w:val="000000" w:themeColor="text1"/>
        </w:rPr>
        <w:t xml:space="preserve">RSPCA Llys Nini </w:t>
      </w:r>
      <w:r w:rsidR="00C34890" w:rsidRPr="003026B2">
        <w:rPr>
          <w:color w:val="000000" w:themeColor="text1"/>
        </w:rPr>
        <w:t>Animal</w:t>
      </w:r>
      <w:r w:rsidR="0081347D" w:rsidRPr="003026B2">
        <w:rPr>
          <w:color w:val="000000" w:themeColor="text1"/>
        </w:rPr>
        <w:t xml:space="preserve"> Centre, 2015</w:t>
      </w:r>
      <w:r w:rsidR="00CF7414" w:rsidRPr="003026B2">
        <w:rPr>
          <w:color w:val="000000" w:themeColor="text1"/>
        </w:rPr>
        <w:t>).</w:t>
      </w:r>
      <w:r w:rsidR="00A32C79" w:rsidRPr="003026B2">
        <w:rPr>
          <w:color w:val="000000" w:themeColor="text1"/>
        </w:rPr>
        <w:t xml:space="preserve"> </w:t>
      </w:r>
      <w:r w:rsidRPr="003026B2">
        <w:rPr>
          <w:color w:val="000000" w:themeColor="text1"/>
        </w:rPr>
        <w:t xml:space="preserve">ASDES </w:t>
      </w:r>
      <w:r w:rsidR="004C14D1" w:rsidRPr="003026B2">
        <w:rPr>
          <w:color w:val="000000" w:themeColor="text1"/>
        </w:rPr>
        <w:t>stands for Autistic Spectrum Disorder Employment Support. This is a not for profit organisation which helps PWD find employment</w:t>
      </w:r>
      <w:r w:rsidR="003E0BFD" w:rsidRPr="003026B2">
        <w:rPr>
          <w:color w:val="000000" w:themeColor="text1"/>
        </w:rPr>
        <w:t xml:space="preserve"> (ASDES, 2019)</w:t>
      </w:r>
      <w:r w:rsidR="004C14D1" w:rsidRPr="003026B2">
        <w:rPr>
          <w:color w:val="000000" w:themeColor="text1"/>
        </w:rPr>
        <w:t>.</w:t>
      </w:r>
      <w:r w:rsidR="00A32C79" w:rsidRPr="003026B2">
        <w:rPr>
          <w:color w:val="000000" w:themeColor="text1"/>
        </w:rPr>
        <w:t xml:space="preserve"> </w:t>
      </w:r>
      <w:r w:rsidRPr="003026B2">
        <w:rPr>
          <w:color w:val="000000" w:themeColor="text1"/>
        </w:rPr>
        <w:t>Remploy i</w:t>
      </w:r>
      <w:r w:rsidR="00C55D87" w:rsidRPr="003026B2">
        <w:rPr>
          <w:color w:val="000000" w:themeColor="text1"/>
        </w:rPr>
        <w:t xml:space="preserve">s a government owned business dedicated to the employment of PWD and providing support skills. </w:t>
      </w:r>
      <w:r w:rsidR="005A205A" w:rsidRPr="003026B2">
        <w:rPr>
          <w:color w:val="000000" w:themeColor="text1"/>
        </w:rPr>
        <w:t>Remploy</w:t>
      </w:r>
      <w:r w:rsidR="00C55D87" w:rsidRPr="003026B2">
        <w:rPr>
          <w:color w:val="000000" w:themeColor="text1"/>
        </w:rPr>
        <w:t xml:space="preserve"> have many programmes and a mission to improve lives of PWD facing barriers in employment</w:t>
      </w:r>
      <w:r w:rsidR="00DC2833" w:rsidRPr="003026B2">
        <w:rPr>
          <w:color w:val="000000" w:themeColor="text1"/>
        </w:rPr>
        <w:t xml:space="preserve"> (REMPLOY, 2019)</w:t>
      </w:r>
      <w:r w:rsidR="00C55D87" w:rsidRPr="003026B2">
        <w:rPr>
          <w:color w:val="000000" w:themeColor="text1"/>
        </w:rPr>
        <w:t>. The</w:t>
      </w:r>
      <w:r w:rsidR="00B05C95" w:rsidRPr="003026B2">
        <w:rPr>
          <w:color w:val="000000" w:themeColor="text1"/>
        </w:rPr>
        <w:t xml:space="preserve">ir </w:t>
      </w:r>
      <w:r w:rsidR="00C55D87" w:rsidRPr="003026B2">
        <w:rPr>
          <w:color w:val="000000" w:themeColor="text1"/>
        </w:rPr>
        <w:t>CSR policy has many aims; one being</w:t>
      </w:r>
      <w:r w:rsidR="00004EAE" w:rsidRPr="003026B2">
        <w:rPr>
          <w:color w:val="000000" w:themeColor="text1"/>
        </w:rPr>
        <w:t xml:space="preserve"> furthering the ambitions of PWD and changing societies perception of them </w:t>
      </w:r>
      <w:r w:rsidR="00C55D87" w:rsidRPr="003026B2">
        <w:rPr>
          <w:color w:val="000000" w:themeColor="text1"/>
        </w:rPr>
        <w:t>(REMPLOY, 2019).</w:t>
      </w:r>
    </w:p>
    <w:p w14:paraId="2E3F978B" w14:textId="77777777" w:rsidR="00A943A8" w:rsidRPr="003026B2" w:rsidRDefault="00A943A8" w:rsidP="003026B2">
      <w:pPr>
        <w:spacing w:line="360" w:lineRule="auto"/>
        <w:rPr>
          <w:color w:val="000000" w:themeColor="text1"/>
        </w:rPr>
      </w:pPr>
    </w:p>
    <w:p w14:paraId="51F0E9BC" w14:textId="060AA37D" w:rsidR="00A943A8" w:rsidRPr="003026B2" w:rsidRDefault="00C67B3B" w:rsidP="003026B2">
      <w:pPr>
        <w:pStyle w:val="Heading2"/>
        <w:spacing w:line="360" w:lineRule="auto"/>
        <w:rPr>
          <w:rFonts w:ascii="Times New Roman" w:hAnsi="Times New Roman" w:cs="Times New Roman"/>
          <w:color w:val="000000" w:themeColor="text1"/>
          <w:sz w:val="24"/>
          <w:szCs w:val="24"/>
          <w:u w:val="single"/>
        </w:rPr>
      </w:pPr>
      <w:bookmarkStart w:id="5" w:name="_Toc24984150"/>
      <w:r w:rsidRPr="003026B2">
        <w:rPr>
          <w:rFonts w:ascii="Times New Roman" w:hAnsi="Times New Roman" w:cs="Times New Roman"/>
          <w:color w:val="000000" w:themeColor="text1"/>
          <w:sz w:val="24"/>
          <w:szCs w:val="24"/>
          <w:u w:val="single"/>
        </w:rPr>
        <w:t xml:space="preserve">1.2 </w:t>
      </w:r>
      <w:r w:rsidR="00A943A8" w:rsidRPr="003026B2">
        <w:rPr>
          <w:rFonts w:ascii="Times New Roman" w:hAnsi="Times New Roman" w:cs="Times New Roman"/>
          <w:color w:val="000000" w:themeColor="text1"/>
          <w:sz w:val="24"/>
          <w:szCs w:val="24"/>
          <w:u w:val="single"/>
        </w:rPr>
        <w:t>Literature Review</w:t>
      </w:r>
      <w:bookmarkEnd w:id="5"/>
    </w:p>
    <w:p w14:paraId="6067875D" w14:textId="77777777" w:rsidR="00A943A8" w:rsidRPr="003026B2" w:rsidRDefault="00A943A8" w:rsidP="003026B2">
      <w:pPr>
        <w:spacing w:line="360" w:lineRule="auto"/>
        <w:ind w:firstLine="720"/>
        <w:rPr>
          <w:color w:val="000000" w:themeColor="text1"/>
          <w:shd w:val="clear" w:color="auto" w:fill="FFFFFF"/>
        </w:rPr>
      </w:pPr>
    </w:p>
    <w:p w14:paraId="1EBABFE1" w14:textId="2C95AE8E" w:rsidR="007A7EFD" w:rsidRPr="003026B2" w:rsidRDefault="00450D29" w:rsidP="003026B2">
      <w:pPr>
        <w:spacing w:line="360" w:lineRule="auto"/>
        <w:ind w:firstLine="720"/>
        <w:rPr>
          <w:color w:val="000000" w:themeColor="text1"/>
        </w:rPr>
      </w:pPr>
      <w:r w:rsidRPr="003026B2">
        <w:rPr>
          <w:color w:val="000000" w:themeColor="text1"/>
          <w:shd w:val="clear" w:color="auto" w:fill="FFFFFF"/>
        </w:rPr>
        <w:t>Khan, et al., (2019</w:t>
      </w:r>
      <w:r w:rsidRPr="003026B2">
        <w:rPr>
          <w:color w:val="000000" w:themeColor="text1"/>
        </w:rPr>
        <w:t xml:space="preserve">) explains that corporations in the UK only meet compulsory regulations instead of adapting best approach strategies. </w:t>
      </w:r>
      <w:r w:rsidR="00566B12" w:rsidRPr="003026B2">
        <w:rPr>
          <w:color w:val="000000" w:themeColor="text1"/>
          <w:shd w:val="clear" w:color="auto" w:fill="FFFFFF"/>
        </w:rPr>
        <w:t>Williams</w:t>
      </w:r>
      <w:r w:rsidR="009F6398" w:rsidRPr="003026B2">
        <w:rPr>
          <w:color w:val="000000" w:themeColor="text1"/>
          <w:shd w:val="clear" w:color="auto" w:fill="FFFFFF"/>
        </w:rPr>
        <w:t xml:space="preserve"> (</w:t>
      </w:r>
      <w:r w:rsidR="00566B12" w:rsidRPr="003026B2">
        <w:rPr>
          <w:color w:val="000000" w:themeColor="text1"/>
          <w:shd w:val="clear" w:color="auto" w:fill="FFFFFF"/>
        </w:rPr>
        <w:t>2017</w:t>
      </w:r>
      <w:r w:rsidR="007A7EFD" w:rsidRPr="003026B2">
        <w:rPr>
          <w:color w:val="000000" w:themeColor="text1"/>
        </w:rPr>
        <w:t xml:space="preserve">) states that </w:t>
      </w:r>
      <w:r w:rsidRPr="003026B2">
        <w:rPr>
          <w:color w:val="000000" w:themeColor="text1"/>
        </w:rPr>
        <w:t>amendments in a</w:t>
      </w:r>
      <w:r w:rsidR="007A7EFD" w:rsidRPr="003026B2">
        <w:rPr>
          <w:color w:val="000000" w:themeColor="text1"/>
        </w:rPr>
        <w:t xml:space="preserve"> report were abandoned as they </w:t>
      </w:r>
      <w:r w:rsidR="00B05C95" w:rsidRPr="003026B2">
        <w:rPr>
          <w:color w:val="000000" w:themeColor="text1"/>
        </w:rPr>
        <w:t>classed</w:t>
      </w:r>
      <w:r w:rsidR="007A7EFD" w:rsidRPr="003026B2">
        <w:rPr>
          <w:color w:val="000000" w:themeColor="text1"/>
        </w:rPr>
        <w:t xml:space="preserve"> disability to be a societal issue not a corporate governance issue</w:t>
      </w:r>
      <w:r w:rsidR="001658DD" w:rsidRPr="003026B2">
        <w:rPr>
          <w:color w:val="000000" w:themeColor="text1"/>
        </w:rPr>
        <w:t>.</w:t>
      </w:r>
      <w:r w:rsidR="007A7EFD" w:rsidRPr="003026B2">
        <w:rPr>
          <w:color w:val="000000" w:themeColor="text1"/>
        </w:rPr>
        <w:t xml:space="preserve"> However, the correlation between business and society being </w:t>
      </w:r>
      <w:r w:rsidR="007A7EFD" w:rsidRPr="003026B2">
        <w:rPr>
          <w:color w:val="000000" w:themeColor="text1"/>
        </w:rPr>
        <w:lastRenderedPageBreak/>
        <w:t>interlinked are becoming increasingly recognised</w:t>
      </w:r>
      <w:r w:rsidR="0009676E" w:rsidRPr="003026B2">
        <w:rPr>
          <w:color w:val="000000" w:themeColor="text1"/>
        </w:rPr>
        <w:t xml:space="preserve"> (</w:t>
      </w:r>
      <w:r w:rsidR="0009676E" w:rsidRPr="003026B2">
        <w:rPr>
          <w:color w:val="000000" w:themeColor="text1"/>
          <w:shd w:val="clear" w:color="auto" w:fill="FFFFFF"/>
        </w:rPr>
        <w:t>Wood, 1991</w:t>
      </w:r>
      <w:r w:rsidR="0009676E" w:rsidRPr="003026B2">
        <w:rPr>
          <w:color w:val="000000" w:themeColor="text1"/>
        </w:rPr>
        <w:t>)</w:t>
      </w:r>
      <w:r w:rsidR="007A7EFD" w:rsidRPr="003026B2">
        <w:rPr>
          <w:color w:val="000000" w:themeColor="text1"/>
        </w:rPr>
        <w:t xml:space="preserve">. </w:t>
      </w:r>
      <w:r w:rsidR="004B0ACD" w:rsidRPr="003026B2">
        <w:rPr>
          <w:color w:val="000000" w:themeColor="text1"/>
          <w:shd w:val="clear" w:color="auto" w:fill="FFFFFF"/>
        </w:rPr>
        <w:t>Adams and Zutshi (2004</w:t>
      </w:r>
      <w:r w:rsidR="004B0ACD" w:rsidRPr="003026B2">
        <w:rPr>
          <w:color w:val="000000" w:themeColor="text1"/>
        </w:rPr>
        <w:t xml:space="preserve">) state </w:t>
      </w:r>
      <w:r w:rsidR="007A7EFD" w:rsidRPr="003026B2">
        <w:rPr>
          <w:color w:val="000000" w:themeColor="text1"/>
        </w:rPr>
        <w:t xml:space="preserve">CSR </w:t>
      </w:r>
      <w:r w:rsidR="00B05C95" w:rsidRPr="003026B2">
        <w:rPr>
          <w:color w:val="000000" w:themeColor="text1"/>
        </w:rPr>
        <w:t xml:space="preserve">is </w:t>
      </w:r>
      <w:r w:rsidR="00274326" w:rsidRPr="003026B2">
        <w:rPr>
          <w:color w:val="000000" w:themeColor="text1"/>
        </w:rPr>
        <w:t>a</w:t>
      </w:r>
      <w:r w:rsidR="007A7EFD" w:rsidRPr="003026B2">
        <w:rPr>
          <w:color w:val="000000" w:themeColor="text1"/>
        </w:rPr>
        <w:t xml:space="preserve"> tool for the sustainability of business</w:t>
      </w:r>
      <w:r w:rsidR="00CB2D60" w:rsidRPr="003026B2">
        <w:rPr>
          <w:color w:val="000000" w:themeColor="text1"/>
        </w:rPr>
        <w:t xml:space="preserve">. </w:t>
      </w:r>
      <w:r w:rsidR="004B0ACD" w:rsidRPr="003026B2">
        <w:rPr>
          <w:color w:val="000000" w:themeColor="text1"/>
        </w:rPr>
        <w:t>They</w:t>
      </w:r>
      <w:r w:rsidR="007A7EFD" w:rsidRPr="003026B2">
        <w:rPr>
          <w:color w:val="000000" w:themeColor="text1"/>
        </w:rPr>
        <w:t xml:space="preserve"> </w:t>
      </w:r>
      <w:r w:rsidR="005A205A" w:rsidRPr="003026B2">
        <w:rPr>
          <w:color w:val="000000" w:themeColor="text1"/>
        </w:rPr>
        <w:t>argue</w:t>
      </w:r>
      <w:r w:rsidR="007A7EFD" w:rsidRPr="003026B2">
        <w:rPr>
          <w:color w:val="000000" w:themeColor="text1"/>
        </w:rPr>
        <w:t xml:space="preserve"> corporations have responsibilities venturing further than meeting economic success to </w:t>
      </w:r>
      <w:r w:rsidR="007F2DCF" w:rsidRPr="003026B2">
        <w:rPr>
          <w:color w:val="000000" w:themeColor="text1"/>
        </w:rPr>
        <w:t>improving the surrounding society</w:t>
      </w:r>
      <w:r w:rsidR="004B0ACD" w:rsidRPr="003026B2">
        <w:rPr>
          <w:color w:val="000000" w:themeColor="text1"/>
        </w:rPr>
        <w:t>. E</w:t>
      </w:r>
      <w:r w:rsidR="007F2DCF" w:rsidRPr="003026B2">
        <w:rPr>
          <w:color w:val="000000" w:themeColor="text1"/>
        </w:rPr>
        <w:t xml:space="preserve">mbracing CSR </w:t>
      </w:r>
      <w:r w:rsidR="009F6398" w:rsidRPr="003026B2">
        <w:rPr>
          <w:color w:val="000000" w:themeColor="text1"/>
        </w:rPr>
        <w:t xml:space="preserve">can </w:t>
      </w:r>
      <w:r w:rsidR="004B0ACD" w:rsidRPr="003026B2">
        <w:rPr>
          <w:color w:val="000000" w:themeColor="text1"/>
        </w:rPr>
        <w:t>increase profitability and lead to competitive advantage.</w:t>
      </w:r>
    </w:p>
    <w:p w14:paraId="58875D22" w14:textId="70C47134" w:rsidR="00575A15" w:rsidRPr="003026B2" w:rsidRDefault="00575A15" w:rsidP="003026B2">
      <w:pPr>
        <w:spacing w:before="100" w:beforeAutospacing="1" w:after="100" w:afterAutospacing="1" w:line="360" w:lineRule="auto"/>
        <w:ind w:firstLine="720"/>
        <w:rPr>
          <w:color w:val="000000" w:themeColor="text1"/>
        </w:rPr>
      </w:pPr>
      <w:r w:rsidRPr="003026B2">
        <w:rPr>
          <w:color w:val="000000" w:themeColor="text1"/>
        </w:rPr>
        <w:t xml:space="preserve">There are benefits of employing </w:t>
      </w:r>
      <w:r w:rsidR="00090FDC" w:rsidRPr="003026B2">
        <w:rPr>
          <w:color w:val="000000" w:themeColor="text1"/>
        </w:rPr>
        <w:t>PWD</w:t>
      </w:r>
      <w:r w:rsidRPr="003026B2">
        <w:rPr>
          <w:color w:val="000000" w:themeColor="text1"/>
        </w:rPr>
        <w:t xml:space="preserve">, such as tax </w:t>
      </w:r>
      <w:r w:rsidR="005A205A" w:rsidRPr="003026B2">
        <w:rPr>
          <w:color w:val="000000" w:themeColor="text1"/>
        </w:rPr>
        <w:t>incentives</w:t>
      </w:r>
      <w:r w:rsidRPr="003026B2">
        <w:rPr>
          <w:color w:val="000000" w:themeColor="text1"/>
        </w:rPr>
        <w:t xml:space="preserve">, </w:t>
      </w:r>
      <w:r w:rsidR="005A205A" w:rsidRPr="003026B2">
        <w:rPr>
          <w:color w:val="000000" w:themeColor="text1"/>
        </w:rPr>
        <w:t>improved</w:t>
      </w:r>
      <w:r w:rsidRPr="003026B2">
        <w:rPr>
          <w:color w:val="000000" w:themeColor="text1"/>
        </w:rPr>
        <w:t xml:space="preserve"> public image, and </w:t>
      </w:r>
      <w:r w:rsidR="005A205A" w:rsidRPr="003026B2">
        <w:rPr>
          <w:color w:val="000000" w:themeColor="text1"/>
        </w:rPr>
        <w:t>increased</w:t>
      </w:r>
      <w:r w:rsidRPr="003026B2">
        <w:rPr>
          <w:color w:val="000000" w:themeColor="text1"/>
        </w:rPr>
        <w:t xml:space="preserve"> talent. T</w:t>
      </w:r>
      <w:r w:rsidR="00C37ECA" w:rsidRPr="003026B2">
        <w:rPr>
          <w:color w:val="000000" w:themeColor="text1"/>
        </w:rPr>
        <w:t xml:space="preserve">he </w:t>
      </w:r>
      <w:r w:rsidR="006178A2" w:rsidRPr="003026B2">
        <w:rPr>
          <w:color w:val="000000" w:themeColor="text1"/>
        </w:rPr>
        <w:t xml:space="preserve">CRPD </w:t>
      </w:r>
      <w:r w:rsidRPr="003026B2">
        <w:rPr>
          <w:color w:val="000000" w:themeColor="text1"/>
        </w:rPr>
        <w:t>is a treaty for human rights</w:t>
      </w:r>
      <w:r w:rsidR="003629C6" w:rsidRPr="003026B2">
        <w:rPr>
          <w:color w:val="000000" w:themeColor="text1"/>
        </w:rPr>
        <w:t xml:space="preserve"> which</w:t>
      </w:r>
      <w:r w:rsidRPr="003026B2">
        <w:rPr>
          <w:color w:val="000000" w:themeColor="text1"/>
        </w:rPr>
        <w:t xml:space="preserve"> has been ratified by 177 countries</w:t>
      </w:r>
      <w:r w:rsidR="00184FE4" w:rsidRPr="003026B2">
        <w:rPr>
          <w:color w:val="000000" w:themeColor="text1"/>
        </w:rPr>
        <w:t xml:space="preserve"> </w:t>
      </w:r>
      <w:r w:rsidR="004B0ACD" w:rsidRPr="003026B2">
        <w:rPr>
          <w:color w:val="000000" w:themeColor="text1"/>
        </w:rPr>
        <w:t>(</w:t>
      </w:r>
      <w:r w:rsidR="004B0ACD" w:rsidRPr="003026B2">
        <w:rPr>
          <w:color w:val="000000" w:themeColor="text1"/>
          <w:shd w:val="clear" w:color="auto" w:fill="FFFFFF"/>
        </w:rPr>
        <w:t>Kanter, 2019)</w:t>
      </w:r>
      <w:r w:rsidR="009F6398" w:rsidRPr="003026B2">
        <w:rPr>
          <w:color w:val="000000" w:themeColor="text1"/>
        </w:rPr>
        <w:t>.</w:t>
      </w:r>
      <w:r w:rsidR="00112C25" w:rsidRPr="003026B2">
        <w:rPr>
          <w:color w:val="000000" w:themeColor="text1"/>
        </w:rPr>
        <w:t xml:space="preserve"> T</w:t>
      </w:r>
      <w:r w:rsidR="00C5618B" w:rsidRPr="003026B2">
        <w:rPr>
          <w:color w:val="000000" w:themeColor="text1"/>
        </w:rPr>
        <w:t>he EU 2020 strategy for inclusive growth details the need for employment of deprived communities</w:t>
      </w:r>
      <w:r w:rsidR="00184FE4" w:rsidRPr="003026B2">
        <w:rPr>
          <w:color w:val="000000" w:themeColor="text1"/>
        </w:rPr>
        <w:t xml:space="preserve"> (</w:t>
      </w:r>
      <w:r w:rsidR="000C0E33" w:rsidRPr="003026B2">
        <w:rPr>
          <w:color w:val="000000" w:themeColor="text1"/>
          <w:shd w:val="clear" w:color="auto" w:fill="FFFFFF"/>
        </w:rPr>
        <w:t>Marlier, 2010</w:t>
      </w:r>
      <w:r w:rsidR="00184FE4" w:rsidRPr="003026B2">
        <w:rPr>
          <w:color w:val="000000" w:themeColor="text1"/>
        </w:rPr>
        <w:t>)</w:t>
      </w:r>
      <w:r w:rsidR="00C5618B" w:rsidRPr="003026B2">
        <w:rPr>
          <w:color w:val="000000" w:themeColor="text1"/>
        </w:rPr>
        <w:t>.</w:t>
      </w:r>
    </w:p>
    <w:p w14:paraId="2A6FD197" w14:textId="21376F18" w:rsidR="00C37ECA" w:rsidRPr="003026B2" w:rsidRDefault="008B5237" w:rsidP="003026B2">
      <w:pPr>
        <w:spacing w:line="360" w:lineRule="auto"/>
        <w:ind w:firstLine="720"/>
        <w:rPr>
          <w:color w:val="000000" w:themeColor="text1"/>
        </w:rPr>
      </w:pPr>
      <w:r w:rsidRPr="003026B2">
        <w:rPr>
          <w:color w:val="000000" w:themeColor="text1"/>
        </w:rPr>
        <w:t xml:space="preserve">Being employed is </w:t>
      </w:r>
      <w:r w:rsidR="009F6398" w:rsidRPr="003026B2">
        <w:rPr>
          <w:color w:val="000000" w:themeColor="text1"/>
        </w:rPr>
        <w:t>part of</w:t>
      </w:r>
      <w:r w:rsidRPr="003026B2">
        <w:rPr>
          <w:color w:val="000000" w:themeColor="text1"/>
        </w:rPr>
        <w:t xml:space="preserve"> social inclusion</w:t>
      </w:r>
      <w:r w:rsidR="005A205A" w:rsidRPr="003026B2">
        <w:rPr>
          <w:color w:val="000000" w:themeColor="text1"/>
        </w:rPr>
        <w:t>, bringing</w:t>
      </w:r>
      <w:r w:rsidRPr="003026B2">
        <w:rPr>
          <w:color w:val="000000" w:themeColor="text1"/>
        </w:rPr>
        <w:t xml:space="preserve"> benefits. In 2019</w:t>
      </w:r>
      <w:r w:rsidR="00AB74D2" w:rsidRPr="003026B2">
        <w:rPr>
          <w:color w:val="000000" w:themeColor="text1"/>
        </w:rPr>
        <w:t xml:space="preserve"> the employment rate for </w:t>
      </w:r>
      <w:r w:rsidR="009F6398" w:rsidRPr="003026B2">
        <w:rPr>
          <w:color w:val="000000" w:themeColor="text1"/>
        </w:rPr>
        <w:t>PWD</w:t>
      </w:r>
      <w:r w:rsidR="00AB74D2" w:rsidRPr="003026B2">
        <w:rPr>
          <w:color w:val="000000" w:themeColor="text1"/>
        </w:rPr>
        <w:t xml:space="preserve"> was 52</w:t>
      </w:r>
      <w:r w:rsidR="001658DD" w:rsidRPr="003026B2">
        <w:rPr>
          <w:color w:val="000000" w:themeColor="text1"/>
        </w:rPr>
        <w:t>.6</w:t>
      </w:r>
      <w:r w:rsidR="00AB74D2" w:rsidRPr="003026B2">
        <w:rPr>
          <w:color w:val="000000" w:themeColor="text1"/>
        </w:rPr>
        <w:t>%</w:t>
      </w:r>
      <w:r w:rsidR="004D2E2F" w:rsidRPr="003026B2">
        <w:rPr>
          <w:color w:val="000000" w:themeColor="text1"/>
        </w:rPr>
        <w:t>, l</w:t>
      </w:r>
      <w:r w:rsidR="00AB74D2" w:rsidRPr="003026B2">
        <w:rPr>
          <w:color w:val="000000" w:themeColor="text1"/>
        </w:rPr>
        <w:t>eaving 4</w:t>
      </w:r>
      <w:r w:rsidR="001658DD" w:rsidRPr="003026B2">
        <w:rPr>
          <w:color w:val="000000" w:themeColor="text1"/>
        </w:rPr>
        <w:t>7.4</w:t>
      </w:r>
      <w:r w:rsidR="00AB74D2" w:rsidRPr="003026B2">
        <w:rPr>
          <w:color w:val="000000" w:themeColor="text1"/>
        </w:rPr>
        <w:t xml:space="preserve">% unemployed. For non-disabled workers </w:t>
      </w:r>
      <w:r w:rsidR="001658DD" w:rsidRPr="003026B2">
        <w:rPr>
          <w:color w:val="000000" w:themeColor="text1"/>
        </w:rPr>
        <w:t>the employment rate was 81.5%. Giving a disability employment gap of 28.9%</w:t>
      </w:r>
      <w:r w:rsidR="0056641B" w:rsidRPr="003026B2">
        <w:rPr>
          <w:color w:val="000000" w:themeColor="text1"/>
        </w:rPr>
        <w:t xml:space="preserve"> (Powell, 2019)</w:t>
      </w:r>
      <w:r w:rsidR="001658DD" w:rsidRPr="003026B2">
        <w:rPr>
          <w:color w:val="000000" w:themeColor="text1"/>
        </w:rPr>
        <w:t>.</w:t>
      </w:r>
    </w:p>
    <w:p w14:paraId="4137B302" w14:textId="10DB1E8C" w:rsidR="00C37ECA" w:rsidRPr="003026B2" w:rsidRDefault="00C37ECA" w:rsidP="003026B2">
      <w:pPr>
        <w:spacing w:line="360" w:lineRule="auto"/>
        <w:rPr>
          <w:color w:val="000000" w:themeColor="text1"/>
        </w:rPr>
      </w:pPr>
    </w:p>
    <w:p w14:paraId="412F8F51" w14:textId="76B11BC3" w:rsidR="00C37ECA" w:rsidRPr="003026B2" w:rsidRDefault="00F01A93" w:rsidP="003026B2">
      <w:pPr>
        <w:spacing w:line="360" w:lineRule="auto"/>
        <w:ind w:firstLine="720"/>
        <w:rPr>
          <w:color w:val="000000" w:themeColor="text1"/>
        </w:rPr>
      </w:pPr>
      <w:r w:rsidRPr="003026B2">
        <w:rPr>
          <w:color w:val="000000" w:themeColor="text1"/>
        </w:rPr>
        <w:t>There are</w:t>
      </w:r>
      <w:r w:rsidR="008F1B4F" w:rsidRPr="003026B2">
        <w:rPr>
          <w:color w:val="000000" w:themeColor="text1"/>
        </w:rPr>
        <w:t xml:space="preserve"> many disabilities, such as non-visible</w:t>
      </w:r>
      <w:r w:rsidRPr="003026B2">
        <w:rPr>
          <w:color w:val="000000" w:themeColor="text1"/>
        </w:rPr>
        <w:t xml:space="preserve">. </w:t>
      </w:r>
      <w:r w:rsidR="00A04CCC" w:rsidRPr="003026B2">
        <w:rPr>
          <w:color w:val="000000" w:themeColor="text1"/>
        </w:rPr>
        <w:t>H</w:t>
      </w:r>
      <w:r w:rsidRPr="003026B2">
        <w:rPr>
          <w:color w:val="000000" w:themeColor="text1"/>
        </w:rPr>
        <w:t>aving a disability make</w:t>
      </w:r>
      <w:r w:rsidR="00A04CCC" w:rsidRPr="003026B2">
        <w:rPr>
          <w:color w:val="000000" w:themeColor="text1"/>
        </w:rPr>
        <w:t>s</w:t>
      </w:r>
      <w:r w:rsidRPr="003026B2">
        <w:rPr>
          <w:color w:val="000000" w:themeColor="text1"/>
        </w:rPr>
        <w:t xml:space="preserve"> employment hard</w:t>
      </w:r>
      <w:r w:rsidR="00A04CCC" w:rsidRPr="003026B2">
        <w:rPr>
          <w:color w:val="000000" w:themeColor="text1"/>
        </w:rPr>
        <w:t xml:space="preserve"> therefore h</w:t>
      </w:r>
      <w:r w:rsidRPr="003026B2">
        <w:rPr>
          <w:color w:val="000000" w:themeColor="text1"/>
        </w:rPr>
        <w:t xml:space="preserve">aving a </w:t>
      </w:r>
      <w:r w:rsidR="00090FDC" w:rsidRPr="003026B2">
        <w:rPr>
          <w:color w:val="000000" w:themeColor="text1"/>
        </w:rPr>
        <w:t>non-</w:t>
      </w:r>
      <w:r w:rsidR="008F1B4F" w:rsidRPr="003026B2">
        <w:rPr>
          <w:color w:val="000000" w:themeColor="text1"/>
        </w:rPr>
        <w:t>visible</w:t>
      </w:r>
      <w:r w:rsidRPr="003026B2">
        <w:rPr>
          <w:color w:val="000000" w:themeColor="text1"/>
        </w:rPr>
        <w:t xml:space="preserve"> disability can hinder employment chances</w:t>
      </w:r>
      <w:r w:rsidR="00335B4F" w:rsidRPr="003026B2">
        <w:rPr>
          <w:color w:val="000000" w:themeColor="text1"/>
        </w:rPr>
        <w:t xml:space="preserve"> </w:t>
      </w:r>
      <w:r w:rsidR="00A04CCC" w:rsidRPr="003026B2">
        <w:rPr>
          <w:color w:val="000000" w:themeColor="text1"/>
        </w:rPr>
        <w:t>more</w:t>
      </w:r>
      <w:r w:rsidR="000B16FF" w:rsidRPr="003026B2">
        <w:rPr>
          <w:color w:val="000000" w:themeColor="text1"/>
        </w:rPr>
        <w:t xml:space="preserve"> (Roberts &amp; Macan, 2006)</w:t>
      </w:r>
      <w:r w:rsidR="00A04CCC" w:rsidRPr="003026B2">
        <w:rPr>
          <w:color w:val="000000" w:themeColor="text1"/>
        </w:rPr>
        <w:t>. C</w:t>
      </w:r>
      <w:r w:rsidRPr="003026B2">
        <w:rPr>
          <w:color w:val="000000" w:themeColor="text1"/>
        </w:rPr>
        <w:t xml:space="preserve">ompanies need </w:t>
      </w:r>
      <w:r w:rsidR="00A04CCC" w:rsidRPr="003026B2">
        <w:rPr>
          <w:color w:val="000000" w:themeColor="text1"/>
        </w:rPr>
        <w:t>more education</w:t>
      </w:r>
      <w:r w:rsidRPr="003026B2">
        <w:rPr>
          <w:color w:val="000000" w:themeColor="text1"/>
        </w:rPr>
        <w:t xml:space="preserve"> on disabilities</w:t>
      </w:r>
      <w:r w:rsidR="00112C25" w:rsidRPr="003026B2">
        <w:rPr>
          <w:color w:val="000000" w:themeColor="text1"/>
        </w:rPr>
        <w:t xml:space="preserve"> </w:t>
      </w:r>
      <w:r w:rsidR="008F1B4F" w:rsidRPr="003026B2">
        <w:rPr>
          <w:color w:val="000000" w:themeColor="text1"/>
        </w:rPr>
        <w:t>to</w:t>
      </w:r>
      <w:r w:rsidR="00112C25" w:rsidRPr="003026B2">
        <w:rPr>
          <w:color w:val="000000" w:themeColor="text1"/>
        </w:rPr>
        <w:t xml:space="preserve"> provide support</w:t>
      </w:r>
      <w:r w:rsidRPr="003026B2">
        <w:rPr>
          <w:color w:val="000000" w:themeColor="text1"/>
        </w:rPr>
        <w:t>.</w:t>
      </w:r>
    </w:p>
    <w:p w14:paraId="4ADAB946" w14:textId="44027CC2" w:rsidR="00C37ECA" w:rsidRPr="003026B2" w:rsidRDefault="00C37ECA" w:rsidP="003026B2">
      <w:pPr>
        <w:spacing w:line="360" w:lineRule="auto"/>
        <w:rPr>
          <w:color w:val="000000" w:themeColor="text1"/>
        </w:rPr>
      </w:pPr>
    </w:p>
    <w:p w14:paraId="75BEFEE4" w14:textId="3105954C" w:rsidR="00853F72" w:rsidRPr="003026B2" w:rsidRDefault="008C1CC3" w:rsidP="003026B2">
      <w:pPr>
        <w:spacing w:line="360" w:lineRule="auto"/>
        <w:ind w:firstLine="720"/>
        <w:rPr>
          <w:color w:val="000000" w:themeColor="text1"/>
        </w:rPr>
      </w:pPr>
      <w:r w:rsidRPr="003026B2">
        <w:rPr>
          <w:color w:val="000000" w:themeColor="text1"/>
        </w:rPr>
        <w:t xml:space="preserve">Hiring </w:t>
      </w:r>
      <w:r w:rsidR="005A205A" w:rsidRPr="003026B2">
        <w:rPr>
          <w:color w:val="000000" w:themeColor="text1"/>
        </w:rPr>
        <w:t>PWD</w:t>
      </w:r>
      <w:r w:rsidRPr="003026B2">
        <w:rPr>
          <w:color w:val="000000" w:themeColor="text1"/>
        </w:rPr>
        <w:t xml:space="preserve"> is important for workforce diversity and an essential part of </w:t>
      </w:r>
      <w:r w:rsidR="00090FDC" w:rsidRPr="003026B2">
        <w:rPr>
          <w:color w:val="000000" w:themeColor="text1"/>
        </w:rPr>
        <w:t>CSR</w:t>
      </w:r>
      <w:r w:rsidRPr="003026B2">
        <w:rPr>
          <w:color w:val="000000" w:themeColor="text1"/>
        </w:rPr>
        <w:t xml:space="preserve"> strategy</w:t>
      </w:r>
      <w:r w:rsidR="00184FE4" w:rsidRPr="003026B2">
        <w:rPr>
          <w:color w:val="000000" w:themeColor="text1"/>
        </w:rPr>
        <w:t xml:space="preserve"> (</w:t>
      </w:r>
      <w:r w:rsidR="000B16FF" w:rsidRPr="003026B2">
        <w:rPr>
          <w:color w:val="000000" w:themeColor="text1"/>
          <w:shd w:val="clear" w:color="auto" w:fill="FFFFFF"/>
        </w:rPr>
        <w:t>Kuznetsova, 2012</w:t>
      </w:r>
      <w:r w:rsidR="00184FE4" w:rsidRPr="003026B2">
        <w:rPr>
          <w:color w:val="000000" w:themeColor="text1"/>
        </w:rPr>
        <w:t>)</w:t>
      </w:r>
      <w:r w:rsidR="00335B4F" w:rsidRPr="003026B2">
        <w:rPr>
          <w:color w:val="000000" w:themeColor="text1"/>
        </w:rPr>
        <w:t>.</w:t>
      </w:r>
      <w:r w:rsidR="00D8796B" w:rsidRPr="003026B2">
        <w:rPr>
          <w:color w:val="000000" w:themeColor="text1"/>
        </w:rPr>
        <w:t xml:space="preserve"> </w:t>
      </w:r>
      <w:r w:rsidRPr="003026B2">
        <w:rPr>
          <w:color w:val="000000" w:themeColor="text1"/>
        </w:rPr>
        <w:t>Inclusive corporate culture</w:t>
      </w:r>
      <w:r w:rsidR="00F01A93" w:rsidRPr="003026B2">
        <w:rPr>
          <w:color w:val="000000" w:themeColor="text1"/>
        </w:rPr>
        <w:t xml:space="preserve"> is the full inclusion of a diverse workforce.</w:t>
      </w:r>
      <w:r w:rsidR="00112C25" w:rsidRPr="003026B2">
        <w:rPr>
          <w:color w:val="000000" w:themeColor="text1"/>
        </w:rPr>
        <w:t xml:space="preserve"> A</w:t>
      </w:r>
      <w:r w:rsidR="00F01A93" w:rsidRPr="003026B2">
        <w:rPr>
          <w:color w:val="000000" w:themeColor="text1"/>
        </w:rPr>
        <w:t xml:space="preserve"> diverse workforce would only be successful alongside inclusive corporate culture.</w:t>
      </w:r>
      <w:r w:rsidR="00CC4AA0" w:rsidRPr="003026B2">
        <w:rPr>
          <w:color w:val="000000" w:themeColor="text1"/>
        </w:rPr>
        <w:t xml:space="preserve"> </w:t>
      </w:r>
      <w:r w:rsidR="00D8796B" w:rsidRPr="003026B2">
        <w:rPr>
          <w:color w:val="000000" w:themeColor="text1"/>
        </w:rPr>
        <w:t xml:space="preserve">However, </w:t>
      </w:r>
      <w:r w:rsidRPr="003026B2">
        <w:rPr>
          <w:color w:val="000000" w:themeColor="text1"/>
        </w:rPr>
        <w:t>corporate governance</w:t>
      </w:r>
      <w:r w:rsidR="00184FE4" w:rsidRPr="003026B2">
        <w:rPr>
          <w:color w:val="000000" w:themeColor="text1"/>
        </w:rPr>
        <w:t xml:space="preserve"> </w:t>
      </w:r>
      <w:r w:rsidR="00112C25" w:rsidRPr="003026B2">
        <w:rPr>
          <w:color w:val="000000" w:themeColor="text1"/>
        </w:rPr>
        <w:t xml:space="preserve">is needed </w:t>
      </w:r>
      <w:r w:rsidR="00D8796B" w:rsidRPr="003026B2">
        <w:rPr>
          <w:color w:val="000000" w:themeColor="text1"/>
        </w:rPr>
        <w:t>o</w:t>
      </w:r>
      <w:r w:rsidRPr="003026B2">
        <w:rPr>
          <w:color w:val="000000" w:themeColor="text1"/>
        </w:rPr>
        <w:t xml:space="preserve">n </w:t>
      </w:r>
      <w:r w:rsidR="00184FE4" w:rsidRPr="003026B2">
        <w:rPr>
          <w:color w:val="000000" w:themeColor="text1"/>
        </w:rPr>
        <w:t xml:space="preserve">its </w:t>
      </w:r>
      <w:r w:rsidRPr="003026B2">
        <w:rPr>
          <w:color w:val="000000" w:themeColor="text1"/>
        </w:rPr>
        <w:t>implementation</w:t>
      </w:r>
      <w:r w:rsidR="00CC4AA0" w:rsidRPr="003026B2">
        <w:rPr>
          <w:color w:val="000000" w:themeColor="text1"/>
        </w:rPr>
        <w:t xml:space="preserve"> </w:t>
      </w:r>
      <w:r w:rsidR="00CC4AA0" w:rsidRPr="003026B2">
        <w:rPr>
          <w:color w:val="000000" w:themeColor="text1"/>
          <w:shd w:val="clear" w:color="auto" w:fill="FFFFFF"/>
        </w:rPr>
        <w:t>(</w:t>
      </w:r>
      <w:r w:rsidR="00853F72" w:rsidRPr="003026B2">
        <w:rPr>
          <w:color w:val="000000" w:themeColor="text1"/>
          <w:shd w:val="clear" w:color="auto" w:fill="FFFFFF"/>
        </w:rPr>
        <w:t>Kuznetsova, 2012</w:t>
      </w:r>
      <w:r w:rsidR="00CC4AA0" w:rsidRPr="003026B2">
        <w:rPr>
          <w:color w:val="000000" w:themeColor="text1"/>
          <w:shd w:val="clear" w:color="auto" w:fill="FFFFFF"/>
        </w:rPr>
        <w:t>).</w:t>
      </w:r>
    </w:p>
    <w:p w14:paraId="01C29E2E" w14:textId="223AF041" w:rsidR="00527487" w:rsidRPr="003026B2" w:rsidRDefault="00527487" w:rsidP="003026B2">
      <w:pPr>
        <w:spacing w:line="360" w:lineRule="auto"/>
        <w:rPr>
          <w:color w:val="000000" w:themeColor="text1"/>
        </w:rPr>
      </w:pPr>
    </w:p>
    <w:p w14:paraId="46F4651F" w14:textId="109DC980" w:rsidR="0094377B" w:rsidRPr="003026B2" w:rsidRDefault="00335B4F" w:rsidP="003026B2">
      <w:pPr>
        <w:spacing w:line="360" w:lineRule="auto"/>
        <w:ind w:firstLine="720"/>
        <w:rPr>
          <w:color w:val="000000" w:themeColor="text1"/>
        </w:rPr>
      </w:pPr>
      <w:r w:rsidRPr="003026B2">
        <w:rPr>
          <w:color w:val="000000" w:themeColor="text1"/>
        </w:rPr>
        <w:t xml:space="preserve">PWD are the largest minority stakeholder group </w:t>
      </w:r>
      <w:r w:rsidRPr="003026B2">
        <w:rPr>
          <w:color w:val="000000" w:themeColor="text1"/>
          <w:shd w:val="clear" w:color="auto" w:fill="FFFFFF"/>
        </w:rPr>
        <w:t>(Khan, et al., 2019)</w:t>
      </w:r>
      <w:r w:rsidR="001D6E06" w:rsidRPr="003026B2">
        <w:rPr>
          <w:color w:val="000000" w:themeColor="text1"/>
        </w:rPr>
        <w:t>.</w:t>
      </w:r>
      <w:r w:rsidR="008F1B4F" w:rsidRPr="003026B2">
        <w:rPr>
          <w:color w:val="000000" w:themeColor="text1"/>
        </w:rPr>
        <w:t xml:space="preserve"> There needs to be utilisation of this untapped resource.</w:t>
      </w:r>
      <w:r w:rsidR="001D6E06" w:rsidRPr="003026B2">
        <w:rPr>
          <w:color w:val="000000" w:themeColor="text1"/>
        </w:rPr>
        <w:t xml:space="preserve"> Disclosure is part of breaking barriers down</w:t>
      </w:r>
      <w:r w:rsidRPr="003026B2">
        <w:rPr>
          <w:color w:val="000000" w:themeColor="text1"/>
        </w:rPr>
        <w:t>,</w:t>
      </w:r>
      <w:r w:rsidR="001D6E06" w:rsidRPr="003026B2">
        <w:rPr>
          <w:color w:val="000000" w:themeColor="text1"/>
        </w:rPr>
        <w:t xml:space="preserve"> as employees worry for their career if hidden disabilities surface. </w:t>
      </w:r>
      <w:r w:rsidR="00824913" w:rsidRPr="003026B2">
        <w:rPr>
          <w:color w:val="000000" w:themeColor="text1"/>
        </w:rPr>
        <w:t>PWD can be advantaged by a</w:t>
      </w:r>
      <w:r w:rsidR="0094377B" w:rsidRPr="003026B2">
        <w:rPr>
          <w:color w:val="000000" w:themeColor="text1"/>
        </w:rPr>
        <w:t>wareness programmes</w:t>
      </w:r>
      <w:r w:rsidRPr="003026B2">
        <w:rPr>
          <w:color w:val="000000" w:themeColor="text1"/>
        </w:rPr>
        <w:t>,</w:t>
      </w:r>
      <w:r w:rsidR="0094377B" w:rsidRPr="003026B2">
        <w:rPr>
          <w:color w:val="000000" w:themeColor="text1"/>
        </w:rPr>
        <w:t xml:space="preserve"> training for staff, flexible contract</w:t>
      </w:r>
      <w:r w:rsidR="00824913" w:rsidRPr="003026B2">
        <w:rPr>
          <w:color w:val="000000" w:themeColor="text1"/>
        </w:rPr>
        <w:t>s</w:t>
      </w:r>
      <w:r w:rsidR="0094377B" w:rsidRPr="003026B2">
        <w:rPr>
          <w:color w:val="000000" w:themeColor="text1"/>
        </w:rPr>
        <w:t xml:space="preserve">, </w:t>
      </w:r>
      <w:r w:rsidR="00824913" w:rsidRPr="003026B2">
        <w:rPr>
          <w:color w:val="000000" w:themeColor="text1"/>
        </w:rPr>
        <w:t xml:space="preserve">and </w:t>
      </w:r>
      <w:r w:rsidR="0094377B" w:rsidRPr="003026B2">
        <w:rPr>
          <w:color w:val="000000" w:themeColor="text1"/>
        </w:rPr>
        <w:t xml:space="preserve">support by management </w:t>
      </w:r>
      <w:r w:rsidRPr="003026B2">
        <w:rPr>
          <w:color w:val="000000" w:themeColor="text1"/>
        </w:rPr>
        <w:t>(</w:t>
      </w:r>
      <w:r w:rsidR="0094377B" w:rsidRPr="003026B2">
        <w:rPr>
          <w:color w:val="000000" w:themeColor="text1"/>
          <w:shd w:val="clear" w:color="auto" w:fill="FFFFFF"/>
        </w:rPr>
        <w:t>Williams, 2017</w:t>
      </w:r>
      <w:r w:rsidRPr="003026B2">
        <w:rPr>
          <w:color w:val="000000" w:themeColor="text1"/>
          <w:shd w:val="clear" w:color="auto" w:fill="FFFFFF"/>
        </w:rPr>
        <w:t>)</w:t>
      </w:r>
      <w:r w:rsidR="0094377B" w:rsidRPr="003026B2">
        <w:rPr>
          <w:color w:val="000000" w:themeColor="text1"/>
          <w:shd w:val="clear" w:color="auto" w:fill="FFFFFF"/>
        </w:rPr>
        <w:t>.</w:t>
      </w:r>
    </w:p>
    <w:p w14:paraId="1CFF27AA" w14:textId="500232C8" w:rsidR="0037760E" w:rsidRDefault="0037760E" w:rsidP="003026B2">
      <w:pPr>
        <w:pStyle w:val="Heading2"/>
        <w:spacing w:line="360" w:lineRule="auto"/>
        <w:rPr>
          <w:rFonts w:ascii="Times New Roman" w:hAnsi="Times New Roman" w:cs="Times New Roman"/>
          <w:color w:val="000000" w:themeColor="text1"/>
          <w:sz w:val="24"/>
          <w:szCs w:val="24"/>
          <w:u w:val="single"/>
          <w:lang w:eastAsia="en-GB"/>
        </w:rPr>
      </w:pPr>
    </w:p>
    <w:p w14:paraId="7F63154B" w14:textId="77777777" w:rsidR="0037760E" w:rsidRPr="0037760E" w:rsidRDefault="0037760E" w:rsidP="0037760E"/>
    <w:p w14:paraId="63F8C279" w14:textId="77777777" w:rsidR="0037760E" w:rsidRDefault="0037760E" w:rsidP="003026B2">
      <w:pPr>
        <w:pStyle w:val="Heading2"/>
        <w:spacing w:line="360" w:lineRule="auto"/>
        <w:rPr>
          <w:rFonts w:ascii="Times New Roman" w:hAnsi="Times New Roman" w:cs="Times New Roman"/>
          <w:color w:val="000000" w:themeColor="text1"/>
          <w:sz w:val="24"/>
          <w:szCs w:val="24"/>
          <w:u w:val="single"/>
          <w:lang w:eastAsia="en-GB"/>
        </w:rPr>
      </w:pPr>
    </w:p>
    <w:p w14:paraId="211E50C2" w14:textId="03A17456"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6" w:name="_Toc24984151"/>
      <w:r w:rsidRPr="003026B2">
        <w:rPr>
          <w:rFonts w:ascii="Times New Roman" w:hAnsi="Times New Roman" w:cs="Times New Roman"/>
          <w:color w:val="000000" w:themeColor="text1"/>
          <w:sz w:val="24"/>
          <w:szCs w:val="24"/>
          <w:u w:val="single"/>
          <w:lang w:eastAsia="en-GB"/>
        </w:rPr>
        <w:t xml:space="preserve">1.3 </w:t>
      </w:r>
      <w:r w:rsidR="00F93F20" w:rsidRPr="003026B2">
        <w:rPr>
          <w:rFonts w:ascii="Times New Roman" w:hAnsi="Times New Roman" w:cs="Times New Roman"/>
          <w:color w:val="000000" w:themeColor="text1"/>
          <w:sz w:val="24"/>
          <w:szCs w:val="24"/>
          <w:u w:val="single"/>
          <w:lang w:eastAsia="en-GB"/>
        </w:rPr>
        <w:t>Rationale</w:t>
      </w:r>
      <w:bookmarkEnd w:id="6"/>
    </w:p>
    <w:p w14:paraId="2CEB4978" w14:textId="77777777" w:rsidR="004A43FC" w:rsidRPr="003026B2" w:rsidRDefault="004A43FC" w:rsidP="003026B2">
      <w:pPr>
        <w:spacing w:line="360" w:lineRule="auto"/>
        <w:rPr>
          <w:color w:val="000000" w:themeColor="text1"/>
        </w:rPr>
      </w:pPr>
    </w:p>
    <w:p w14:paraId="375DDD63" w14:textId="673A670C" w:rsidR="003724E3" w:rsidRPr="003026B2" w:rsidRDefault="00824913" w:rsidP="003026B2">
      <w:pPr>
        <w:spacing w:line="360" w:lineRule="auto"/>
        <w:ind w:firstLine="720"/>
        <w:rPr>
          <w:color w:val="000000" w:themeColor="text1"/>
        </w:rPr>
      </w:pPr>
      <w:r w:rsidRPr="003026B2">
        <w:rPr>
          <w:color w:val="000000" w:themeColor="text1"/>
        </w:rPr>
        <w:t>CSR</w:t>
      </w:r>
      <w:r w:rsidR="003724E3" w:rsidRPr="003026B2">
        <w:rPr>
          <w:color w:val="000000" w:themeColor="text1"/>
        </w:rPr>
        <w:t xml:space="preserve"> </w:t>
      </w:r>
      <w:r w:rsidR="00592245" w:rsidRPr="003026B2">
        <w:rPr>
          <w:color w:val="000000" w:themeColor="text1"/>
        </w:rPr>
        <w:t>requires</w:t>
      </w:r>
      <w:r w:rsidR="003724E3" w:rsidRPr="003026B2">
        <w:rPr>
          <w:color w:val="000000" w:themeColor="text1"/>
        </w:rPr>
        <w:t xml:space="preserve"> business</w:t>
      </w:r>
      <w:r w:rsidR="00335B4F" w:rsidRPr="003026B2">
        <w:rPr>
          <w:color w:val="000000" w:themeColor="text1"/>
        </w:rPr>
        <w:t>es</w:t>
      </w:r>
      <w:r w:rsidR="003724E3" w:rsidRPr="003026B2">
        <w:rPr>
          <w:color w:val="000000" w:themeColor="text1"/>
        </w:rPr>
        <w:t xml:space="preserve"> to be responsible</w:t>
      </w:r>
      <w:r w:rsidR="00335B4F" w:rsidRPr="003026B2">
        <w:rPr>
          <w:color w:val="000000" w:themeColor="text1"/>
        </w:rPr>
        <w:t>,</w:t>
      </w:r>
      <w:r w:rsidR="003724E3" w:rsidRPr="003026B2">
        <w:rPr>
          <w:color w:val="000000" w:themeColor="text1"/>
        </w:rPr>
        <w:t xml:space="preserve"> not just for economic performance </w:t>
      </w:r>
      <w:r w:rsidR="00335B4F" w:rsidRPr="003026B2">
        <w:rPr>
          <w:color w:val="000000" w:themeColor="text1"/>
        </w:rPr>
        <w:t>but societal impacts</w:t>
      </w:r>
      <w:r w:rsidR="006D5E5A" w:rsidRPr="003026B2">
        <w:rPr>
          <w:color w:val="000000" w:themeColor="text1"/>
        </w:rPr>
        <w:t xml:space="preserve"> (</w:t>
      </w:r>
      <w:r w:rsidR="00201561" w:rsidRPr="003026B2">
        <w:rPr>
          <w:color w:val="000000" w:themeColor="text1"/>
          <w:shd w:val="clear" w:color="auto" w:fill="FFFFFF"/>
        </w:rPr>
        <w:t>Schwartz &amp; Saiia, 2012</w:t>
      </w:r>
      <w:r w:rsidR="006D5E5A" w:rsidRPr="003026B2">
        <w:rPr>
          <w:color w:val="000000" w:themeColor="text1"/>
        </w:rPr>
        <w:t>)</w:t>
      </w:r>
      <w:r w:rsidR="003724E3" w:rsidRPr="003026B2">
        <w:rPr>
          <w:color w:val="000000" w:themeColor="text1"/>
        </w:rPr>
        <w:t xml:space="preserve">. </w:t>
      </w:r>
      <w:r w:rsidRPr="003026B2">
        <w:rPr>
          <w:color w:val="000000" w:themeColor="text1"/>
        </w:rPr>
        <w:t>CSR</w:t>
      </w:r>
      <w:r w:rsidR="003724E3" w:rsidRPr="003026B2">
        <w:rPr>
          <w:color w:val="000000" w:themeColor="text1"/>
        </w:rPr>
        <w:t xml:space="preserve"> is an </w:t>
      </w:r>
      <w:r w:rsidR="00335B4F" w:rsidRPr="003026B2">
        <w:rPr>
          <w:color w:val="000000" w:themeColor="text1"/>
        </w:rPr>
        <w:t>ever more</w:t>
      </w:r>
      <w:r w:rsidR="003724E3" w:rsidRPr="003026B2">
        <w:rPr>
          <w:color w:val="000000" w:themeColor="text1"/>
        </w:rPr>
        <w:t xml:space="preserve"> present</w:t>
      </w:r>
      <w:r w:rsidR="00335B4F" w:rsidRPr="003026B2">
        <w:rPr>
          <w:color w:val="000000" w:themeColor="text1"/>
        </w:rPr>
        <w:t>,</w:t>
      </w:r>
      <w:r w:rsidR="003724E3" w:rsidRPr="003026B2">
        <w:rPr>
          <w:color w:val="000000" w:themeColor="text1"/>
        </w:rPr>
        <w:t xml:space="preserve"> essential part of a sustainable business</w:t>
      </w:r>
      <w:r w:rsidR="005207DA" w:rsidRPr="003026B2">
        <w:rPr>
          <w:color w:val="000000" w:themeColor="text1"/>
        </w:rPr>
        <w:t xml:space="preserve"> (</w:t>
      </w:r>
      <w:r w:rsidR="005207DA" w:rsidRPr="003026B2">
        <w:rPr>
          <w:color w:val="000000" w:themeColor="text1"/>
          <w:shd w:val="clear" w:color="auto" w:fill="FFFFFF"/>
        </w:rPr>
        <w:t>Adams &amp; Zutshi, 2004</w:t>
      </w:r>
      <w:r w:rsidR="005207DA" w:rsidRPr="003026B2">
        <w:rPr>
          <w:color w:val="000000" w:themeColor="text1"/>
        </w:rPr>
        <w:t>)</w:t>
      </w:r>
      <w:r w:rsidR="003724E3" w:rsidRPr="003026B2">
        <w:rPr>
          <w:color w:val="000000" w:themeColor="text1"/>
        </w:rPr>
        <w:t xml:space="preserve">. The employment of </w:t>
      </w:r>
      <w:r w:rsidRPr="003026B2">
        <w:rPr>
          <w:color w:val="000000" w:themeColor="text1"/>
        </w:rPr>
        <w:t>PWD</w:t>
      </w:r>
      <w:r w:rsidR="003724E3" w:rsidRPr="003026B2">
        <w:rPr>
          <w:color w:val="000000" w:themeColor="text1"/>
        </w:rPr>
        <w:t xml:space="preserve"> </w:t>
      </w:r>
      <w:r w:rsidR="00592245" w:rsidRPr="003026B2">
        <w:rPr>
          <w:color w:val="000000" w:themeColor="text1"/>
        </w:rPr>
        <w:t>is</w:t>
      </w:r>
      <w:r w:rsidR="003724E3" w:rsidRPr="003026B2">
        <w:rPr>
          <w:color w:val="000000" w:themeColor="text1"/>
        </w:rPr>
        <w:t xml:space="preserve"> an important part of </w:t>
      </w:r>
      <w:r w:rsidRPr="003026B2">
        <w:rPr>
          <w:color w:val="000000" w:themeColor="text1"/>
        </w:rPr>
        <w:t>CSR</w:t>
      </w:r>
      <w:r w:rsidR="003724E3" w:rsidRPr="003026B2">
        <w:rPr>
          <w:color w:val="000000" w:themeColor="text1"/>
        </w:rPr>
        <w:t xml:space="preserve"> strategies</w:t>
      </w:r>
      <w:r w:rsidR="006D5E5A" w:rsidRPr="003026B2">
        <w:rPr>
          <w:color w:val="000000" w:themeColor="text1"/>
        </w:rPr>
        <w:t xml:space="preserve"> by providing equality and value to business</w:t>
      </w:r>
      <w:r w:rsidR="003D1BB5" w:rsidRPr="003026B2">
        <w:rPr>
          <w:color w:val="000000" w:themeColor="text1"/>
        </w:rPr>
        <w:t>es</w:t>
      </w:r>
      <w:r w:rsidR="006D5E5A" w:rsidRPr="003026B2">
        <w:rPr>
          <w:color w:val="000000" w:themeColor="text1"/>
        </w:rPr>
        <w:t xml:space="preserve">. </w:t>
      </w:r>
      <w:r w:rsidR="003724E3" w:rsidRPr="003026B2">
        <w:rPr>
          <w:color w:val="000000" w:themeColor="text1"/>
        </w:rPr>
        <w:t xml:space="preserve">The research into this problem can identify the differing </w:t>
      </w:r>
      <w:r w:rsidRPr="003026B2">
        <w:rPr>
          <w:color w:val="000000" w:themeColor="text1"/>
        </w:rPr>
        <w:t>CSR</w:t>
      </w:r>
      <w:r w:rsidR="003724E3" w:rsidRPr="003026B2">
        <w:rPr>
          <w:color w:val="000000" w:themeColor="text1"/>
        </w:rPr>
        <w:t xml:space="preserve"> efforts made to include </w:t>
      </w:r>
      <w:r w:rsidRPr="003026B2">
        <w:rPr>
          <w:color w:val="000000" w:themeColor="text1"/>
        </w:rPr>
        <w:t>PWD</w:t>
      </w:r>
      <w:r w:rsidR="003724E3" w:rsidRPr="003026B2">
        <w:rPr>
          <w:color w:val="000000" w:themeColor="text1"/>
        </w:rPr>
        <w:t xml:space="preserve"> and the </w:t>
      </w:r>
      <w:r w:rsidR="00335B4F" w:rsidRPr="003026B2">
        <w:rPr>
          <w:color w:val="000000" w:themeColor="text1"/>
        </w:rPr>
        <w:t>implementation</w:t>
      </w:r>
      <w:r w:rsidR="003724E3" w:rsidRPr="003026B2">
        <w:rPr>
          <w:color w:val="000000" w:themeColor="text1"/>
        </w:rPr>
        <w:t xml:space="preserve"> on proposed initiatives</w:t>
      </w:r>
      <w:r w:rsidR="00631735" w:rsidRPr="003026B2">
        <w:rPr>
          <w:color w:val="000000" w:themeColor="text1"/>
        </w:rPr>
        <w:t>. Khan, et al., (2019) explains how companies are not delivering on the implementation of such strategies</w:t>
      </w:r>
      <w:r w:rsidR="003724E3" w:rsidRPr="003026B2">
        <w:rPr>
          <w:color w:val="000000" w:themeColor="text1"/>
        </w:rPr>
        <w:t>.</w:t>
      </w:r>
      <w:r w:rsidR="00153F5E" w:rsidRPr="003026B2">
        <w:rPr>
          <w:color w:val="000000" w:themeColor="text1"/>
        </w:rPr>
        <w:t xml:space="preserve"> </w:t>
      </w:r>
      <w:r w:rsidR="00D8796B" w:rsidRPr="003026B2">
        <w:rPr>
          <w:color w:val="000000" w:themeColor="text1"/>
        </w:rPr>
        <w:t>E</w:t>
      </w:r>
      <w:r w:rsidR="00153F5E" w:rsidRPr="003026B2">
        <w:rPr>
          <w:color w:val="000000" w:themeColor="text1"/>
        </w:rPr>
        <w:t xml:space="preserve">quality </w:t>
      </w:r>
      <w:r w:rsidR="006D5E5A" w:rsidRPr="003026B2">
        <w:rPr>
          <w:color w:val="000000" w:themeColor="text1"/>
        </w:rPr>
        <w:t>is</w:t>
      </w:r>
      <w:r w:rsidR="00153F5E" w:rsidRPr="003026B2">
        <w:rPr>
          <w:color w:val="000000" w:themeColor="text1"/>
        </w:rPr>
        <w:t xml:space="preserve"> a valuable field for research. There </w:t>
      </w:r>
      <w:r w:rsidR="006D5E5A" w:rsidRPr="003026B2">
        <w:rPr>
          <w:color w:val="000000" w:themeColor="text1"/>
        </w:rPr>
        <w:t>are</w:t>
      </w:r>
      <w:r w:rsidR="00153F5E" w:rsidRPr="003026B2">
        <w:rPr>
          <w:color w:val="000000" w:themeColor="text1"/>
        </w:rPr>
        <w:t xml:space="preserve"> similar studies to analyse the current standard of employment for </w:t>
      </w:r>
      <w:r w:rsidRPr="003026B2">
        <w:rPr>
          <w:color w:val="000000" w:themeColor="text1"/>
        </w:rPr>
        <w:t>PWD</w:t>
      </w:r>
      <w:r w:rsidR="00153F5E" w:rsidRPr="003026B2">
        <w:rPr>
          <w:color w:val="000000" w:themeColor="text1"/>
        </w:rPr>
        <w:t xml:space="preserve">. </w:t>
      </w:r>
      <w:r w:rsidR="00786649" w:rsidRPr="003026B2">
        <w:rPr>
          <w:color w:val="000000" w:themeColor="text1"/>
        </w:rPr>
        <w:t>However, t</w:t>
      </w:r>
      <w:r w:rsidR="00153F5E" w:rsidRPr="003026B2">
        <w:rPr>
          <w:color w:val="000000" w:themeColor="text1"/>
        </w:rPr>
        <w:t xml:space="preserve">here </w:t>
      </w:r>
      <w:r w:rsidR="003D1BB5" w:rsidRPr="003026B2">
        <w:rPr>
          <w:color w:val="000000" w:themeColor="text1"/>
        </w:rPr>
        <w:t>is a</w:t>
      </w:r>
      <w:r w:rsidR="00153F5E" w:rsidRPr="003026B2">
        <w:rPr>
          <w:color w:val="000000" w:themeColor="text1"/>
        </w:rPr>
        <w:t xml:space="preserve"> </w:t>
      </w:r>
      <w:r w:rsidR="003F1D36" w:rsidRPr="003026B2">
        <w:rPr>
          <w:color w:val="000000" w:themeColor="text1"/>
        </w:rPr>
        <w:t xml:space="preserve">research </w:t>
      </w:r>
      <w:r w:rsidR="00153F5E" w:rsidRPr="003026B2">
        <w:rPr>
          <w:color w:val="000000" w:themeColor="text1"/>
        </w:rPr>
        <w:t xml:space="preserve">gap on </w:t>
      </w:r>
      <w:r w:rsidR="006D5E5A" w:rsidRPr="003026B2">
        <w:rPr>
          <w:color w:val="000000" w:themeColor="text1"/>
        </w:rPr>
        <w:t>its implementation</w:t>
      </w:r>
      <w:r w:rsidR="00786649" w:rsidRPr="003026B2">
        <w:rPr>
          <w:color w:val="000000" w:themeColor="text1"/>
        </w:rPr>
        <w:t>, a</w:t>
      </w:r>
      <w:r w:rsidR="00153F5E" w:rsidRPr="003026B2">
        <w:rPr>
          <w:color w:val="000000" w:themeColor="text1"/>
        </w:rPr>
        <w:t xml:space="preserve">s most companies state their intentions </w:t>
      </w:r>
      <w:r w:rsidRPr="003026B2">
        <w:rPr>
          <w:color w:val="000000" w:themeColor="text1"/>
        </w:rPr>
        <w:t>without</w:t>
      </w:r>
      <w:r w:rsidR="00153F5E" w:rsidRPr="003026B2">
        <w:rPr>
          <w:color w:val="000000" w:themeColor="text1"/>
        </w:rPr>
        <w:t xml:space="preserve"> delivering on them.</w:t>
      </w:r>
    </w:p>
    <w:p w14:paraId="4D258F03" w14:textId="34EC3F1B" w:rsidR="006D5E5A" w:rsidRPr="003026B2" w:rsidRDefault="006D5E5A" w:rsidP="003026B2">
      <w:pPr>
        <w:spacing w:line="360" w:lineRule="auto"/>
        <w:ind w:firstLine="720"/>
        <w:rPr>
          <w:color w:val="000000" w:themeColor="text1"/>
        </w:rPr>
      </w:pPr>
    </w:p>
    <w:p w14:paraId="663DC08E" w14:textId="3958A8EC" w:rsidR="006D5E5A" w:rsidRPr="003026B2" w:rsidRDefault="006D5E5A" w:rsidP="003026B2">
      <w:pPr>
        <w:pStyle w:val="Heading2"/>
        <w:spacing w:line="360" w:lineRule="auto"/>
        <w:rPr>
          <w:rFonts w:ascii="Times New Roman" w:hAnsi="Times New Roman" w:cs="Times New Roman"/>
          <w:color w:val="000000" w:themeColor="text1"/>
          <w:sz w:val="24"/>
          <w:szCs w:val="24"/>
          <w:u w:val="single"/>
        </w:rPr>
      </w:pPr>
      <w:bookmarkStart w:id="7" w:name="_Toc24984152"/>
      <w:r w:rsidRPr="003026B2">
        <w:rPr>
          <w:rFonts w:ascii="Times New Roman" w:hAnsi="Times New Roman" w:cs="Times New Roman"/>
          <w:color w:val="000000" w:themeColor="text1"/>
          <w:sz w:val="24"/>
          <w:szCs w:val="24"/>
          <w:u w:val="single"/>
        </w:rPr>
        <w:t>1.4 Hypothesis</w:t>
      </w:r>
      <w:bookmarkEnd w:id="7"/>
    </w:p>
    <w:p w14:paraId="48C32FDF" w14:textId="031061D2" w:rsidR="003507F3" w:rsidRPr="003026B2" w:rsidRDefault="003507F3" w:rsidP="003026B2">
      <w:pPr>
        <w:spacing w:line="360" w:lineRule="auto"/>
        <w:rPr>
          <w:color w:val="000000" w:themeColor="text1"/>
        </w:rPr>
      </w:pPr>
    </w:p>
    <w:p w14:paraId="268566AB" w14:textId="3BB2DE1F" w:rsidR="003507F3" w:rsidRPr="003026B2" w:rsidRDefault="003507F3" w:rsidP="003026B2">
      <w:pPr>
        <w:spacing w:line="360" w:lineRule="auto"/>
        <w:ind w:firstLine="720"/>
        <w:rPr>
          <w:color w:val="000000" w:themeColor="text1"/>
        </w:rPr>
      </w:pPr>
      <w:r w:rsidRPr="003026B2">
        <w:rPr>
          <w:color w:val="000000" w:themeColor="text1"/>
        </w:rPr>
        <w:t xml:space="preserve">The hypothesis </w:t>
      </w:r>
      <w:r w:rsidR="003D1BB5" w:rsidRPr="003026B2">
        <w:rPr>
          <w:color w:val="000000" w:themeColor="text1"/>
        </w:rPr>
        <w:t xml:space="preserve">assumes </w:t>
      </w:r>
      <w:r w:rsidRPr="003026B2">
        <w:rPr>
          <w:color w:val="000000" w:themeColor="text1"/>
        </w:rPr>
        <w:t>the motivation to employ PWD stems from CSR. The implementation within Llys Nini is successful due to the inclusive corporate culture</w:t>
      </w:r>
      <w:r w:rsidR="00592245" w:rsidRPr="003026B2">
        <w:rPr>
          <w:color w:val="000000" w:themeColor="text1"/>
        </w:rPr>
        <w:t xml:space="preserve">. </w:t>
      </w:r>
      <w:r w:rsidRPr="003026B2">
        <w:rPr>
          <w:color w:val="000000" w:themeColor="text1"/>
        </w:rPr>
        <w:t xml:space="preserve">However, the </w:t>
      </w:r>
      <w:r w:rsidR="00506CB6" w:rsidRPr="003026B2">
        <w:rPr>
          <w:color w:val="000000" w:themeColor="text1"/>
        </w:rPr>
        <w:t xml:space="preserve">very existence of </w:t>
      </w:r>
      <w:r w:rsidRPr="003026B2">
        <w:rPr>
          <w:color w:val="000000" w:themeColor="text1"/>
        </w:rPr>
        <w:t>Remploy and ASDES suggests that this action is not embraced across most corporations.</w:t>
      </w:r>
    </w:p>
    <w:p w14:paraId="62581B39" w14:textId="77777777" w:rsidR="00A74D09" w:rsidRDefault="00A74D09" w:rsidP="003026B2">
      <w:pPr>
        <w:pStyle w:val="Heading2"/>
        <w:spacing w:line="360" w:lineRule="auto"/>
        <w:rPr>
          <w:rFonts w:ascii="Times New Roman" w:hAnsi="Times New Roman" w:cs="Times New Roman"/>
          <w:color w:val="000000" w:themeColor="text1"/>
          <w:sz w:val="24"/>
          <w:szCs w:val="24"/>
          <w:u w:val="single"/>
          <w:lang w:eastAsia="en-GB"/>
        </w:rPr>
      </w:pPr>
    </w:p>
    <w:p w14:paraId="427D8DAA" w14:textId="697255F2"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8" w:name="_Toc24984153"/>
      <w:r w:rsidRPr="003026B2">
        <w:rPr>
          <w:rFonts w:ascii="Times New Roman" w:hAnsi="Times New Roman" w:cs="Times New Roman"/>
          <w:color w:val="000000" w:themeColor="text1"/>
          <w:sz w:val="24"/>
          <w:szCs w:val="24"/>
          <w:u w:val="single"/>
          <w:lang w:eastAsia="en-GB"/>
        </w:rPr>
        <w:t>1.</w:t>
      </w:r>
      <w:r w:rsidR="006D5E5A" w:rsidRPr="003026B2">
        <w:rPr>
          <w:rFonts w:ascii="Times New Roman" w:hAnsi="Times New Roman" w:cs="Times New Roman"/>
          <w:color w:val="000000" w:themeColor="text1"/>
          <w:sz w:val="24"/>
          <w:szCs w:val="24"/>
          <w:u w:val="single"/>
          <w:lang w:eastAsia="en-GB"/>
        </w:rPr>
        <w:t>5</w:t>
      </w:r>
      <w:r w:rsidRPr="003026B2">
        <w:rPr>
          <w:rFonts w:ascii="Times New Roman" w:hAnsi="Times New Roman" w:cs="Times New Roman"/>
          <w:color w:val="000000" w:themeColor="text1"/>
          <w:sz w:val="24"/>
          <w:szCs w:val="24"/>
          <w:u w:val="single"/>
          <w:lang w:eastAsia="en-GB"/>
        </w:rPr>
        <w:t xml:space="preserve"> </w:t>
      </w:r>
      <w:r w:rsidR="00F93F20" w:rsidRPr="003026B2">
        <w:rPr>
          <w:rFonts w:ascii="Times New Roman" w:hAnsi="Times New Roman" w:cs="Times New Roman"/>
          <w:color w:val="000000" w:themeColor="text1"/>
          <w:sz w:val="24"/>
          <w:szCs w:val="24"/>
          <w:u w:val="single"/>
          <w:lang w:eastAsia="en-GB"/>
        </w:rPr>
        <w:t>Aim</w:t>
      </w:r>
      <w:bookmarkEnd w:id="8"/>
    </w:p>
    <w:p w14:paraId="5220119E" w14:textId="77777777" w:rsidR="0042014E" w:rsidRPr="003026B2" w:rsidRDefault="0042014E" w:rsidP="003026B2">
      <w:pPr>
        <w:spacing w:line="360" w:lineRule="auto"/>
        <w:rPr>
          <w:color w:val="000000" w:themeColor="text1"/>
        </w:rPr>
      </w:pPr>
    </w:p>
    <w:p w14:paraId="01ACFB6A" w14:textId="6EB2B07D" w:rsidR="00644D2B" w:rsidRPr="003026B2" w:rsidRDefault="006D5E5A" w:rsidP="003026B2">
      <w:pPr>
        <w:spacing w:line="360" w:lineRule="auto"/>
        <w:ind w:firstLine="720"/>
        <w:rPr>
          <w:color w:val="000000" w:themeColor="text1"/>
        </w:rPr>
      </w:pPr>
      <w:r w:rsidRPr="003026B2">
        <w:rPr>
          <w:color w:val="000000" w:themeColor="text1"/>
        </w:rPr>
        <w:t>This research aims t</w:t>
      </w:r>
      <w:r w:rsidR="00644D2B" w:rsidRPr="003026B2">
        <w:rPr>
          <w:color w:val="000000" w:themeColor="text1"/>
        </w:rPr>
        <w:t xml:space="preserve">o </w:t>
      </w:r>
      <w:r w:rsidR="00A614A2" w:rsidRPr="003026B2">
        <w:rPr>
          <w:color w:val="000000" w:themeColor="text1"/>
        </w:rPr>
        <w:t>investigate</w:t>
      </w:r>
      <w:r w:rsidR="00644D2B" w:rsidRPr="003026B2">
        <w:rPr>
          <w:color w:val="000000" w:themeColor="text1"/>
        </w:rPr>
        <w:t xml:space="preserve"> the </w:t>
      </w:r>
      <w:r w:rsidR="00824913" w:rsidRPr="003026B2">
        <w:rPr>
          <w:color w:val="000000" w:themeColor="text1"/>
        </w:rPr>
        <w:t>CSR</w:t>
      </w:r>
      <w:r w:rsidR="00644D2B" w:rsidRPr="003026B2">
        <w:rPr>
          <w:color w:val="000000" w:themeColor="text1"/>
        </w:rPr>
        <w:t xml:space="preserve"> strategies in place for the employment of </w:t>
      </w:r>
      <w:r w:rsidR="00824913" w:rsidRPr="003026B2">
        <w:rPr>
          <w:color w:val="000000" w:themeColor="text1"/>
        </w:rPr>
        <w:t>PWD</w:t>
      </w:r>
      <w:r w:rsidR="00644D2B" w:rsidRPr="003026B2">
        <w:rPr>
          <w:color w:val="000000" w:themeColor="text1"/>
        </w:rPr>
        <w:t xml:space="preserve"> and evaluate </w:t>
      </w:r>
      <w:r w:rsidR="007B2862" w:rsidRPr="003026B2">
        <w:rPr>
          <w:color w:val="000000" w:themeColor="text1"/>
        </w:rPr>
        <w:t>the</w:t>
      </w:r>
      <w:r w:rsidR="00644D2B" w:rsidRPr="003026B2">
        <w:rPr>
          <w:color w:val="000000" w:themeColor="text1"/>
        </w:rPr>
        <w:t xml:space="preserve"> implementation</w:t>
      </w:r>
      <w:r w:rsidR="00506CB6" w:rsidRPr="003026B2">
        <w:rPr>
          <w:color w:val="000000" w:themeColor="text1"/>
        </w:rPr>
        <w:t xml:space="preserve"> of those strategies</w:t>
      </w:r>
      <w:r w:rsidR="00A614A2" w:rsidRPr="003026B2">
        <w:rPr>
          <w:color w:val="000000" w:themeColor="text1"/>
        </w:rPr>
        <w:t>.</w:t>
      </w:r>
    </w:p>
    <w:p w14:paraId="0F78BC46" w14:textId="77777777" w:rsidR="00644D2B" w:rsidRPr="003026B2" w:rsidRDefault="00644D2B" w:rsidP="003026B2">
      <w:pPr>
        <w:spacing w:line="360" w:lineRule="auto"/>
        <w:rPr>
          <w:color w:val="000000" w:themeColor="text1"/>
        </w:rPr>
      </w:pPr>
    </w:p>
    <w:p w14:paraId="59B95A13" w14:textId="34569C69"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9" w:name="_Toc24984154"/>
      <w:r w:rsidRPr="003026B2">
        <w:rPr>
          <w:rFonts w:ascii="Times New Roman" w:hAnsi="Times New Roman" w:cs="Times New Roman"/>
          <w:color w:val="000000" w:themeColor="text1"/>
          <w:sz w:val="24"/>
          <w:szCs w:val="24"/>
          <w:u w:val="single"/>
          <w:lang w:eastAsia="en-GB"/>
        </w:rPr>
        <w:t>1</w:t>
      </w:r>
      <w:r w:rsidR="006D5E5A" w:rsidRPr="003026B2">
        <w:rPr>
          <w:rFonts w:ascii="Times New Roman" w:hAnsi="Times New Roman" w:cs="Times New Roman"/>
          <w:color w:val="000000" w:themeColor="text1"/>
          <w:sz w:val="24"/>
          <w:szCs w:val="24"/>
          <w:u w:val="single"/>
          <w:lang w:eastAsia="en-GB"/>
        </w:rPr>
        <w:t>.6</w:t>
      </w:r>
      <w:r w:rsidRPr="003026B2">
        <w:rPr>
          <w:rFonts w:ascii="Times New Roman" w:hAnsi="Times New Roman" w:cs="Times New Roman"/>
          <w:color w:val="000000" w:themeColor="text1"/>
          <w:sz w:val="24"/>
          <w:szCs w:val="24"/>
          <w:u w:val="single"/>
          <w:lang w:eastAsia="en-GB"/>
        </w:rPr>
        <w:t xml:space="preserve"> </w:t>
      </w:r>
      <w:r w:rsidR="00F93F20" w:rsidRPr="003026B2">
        <w:rPr>
          <w:rFonts w:ascii="Times New Roman" w:hAnsi="Times New Roman" w:cs="Times New Roman"/>
          <w:color w:val="000000" w:themeColor="text1"/>
          <w:sz w:val="24"/>
          <w:szCs w:val="24"/>
          <w:u w:val="single"/>
          <w:lang w:eastAsia="en-GB"/>
        </w:rPr>
        <w:t>Objectives</w:t>
      </w:r>
      <w:bookmarkEnd w:id="9"/>
    </w:p>
    <w:p w14:paraId="7319F95F" w14:textId="2537DC61" w:rsidR="00F93F20" w:rsidRPr="003026B2" w:rsidRDefault="00F93F20" w:rsidP="003026B2">
      <w:pPr>
        <w:spacing w:line="360" w:lineRule="auto"/>
        <w:rPr>
          <w:color w:val="000000" w:themeColor="text1"/>
          <w:u w:val="single"/>
        </w:rPr>
      </w:pPr>
    </w:p>
    <w:p w14:paraId="6B0E31A1" w14:textId="59E3B6F2" w:rsidR="006D5E5A" w:rsidRPr="003026B2" w:rsidRDefault="006D5E5A" w:rsidP="003026B2">
      <w:pPr>
        <w:spacing w:line="360" w:lineRule="auto"/>
        <w:rPr>
          <w:color w:val="000000" w:themeColor="text1"/>
        </w:rPr>
      </w:pPr>
      <w:r w:rsidRPr="003026B2">
        <w:rPr>
          <w:color w:val="000000" w:themeColor="text1"/>
        </w:rPr>
        <w:t>The objective</w:t>
      </w:r>
      <w:r w:rsidR="00506CB6" w:rsidRPr="003026B2">
        <w:rPr>
          <w:color w:val="000000" w:themeColor="text1"/>
        </w:rPr>
        <w:t>s</w:t>
      </w:r>
      <w:r w:rsidRPr="003026B2">
        <w:rPr>
          <w:color w:val="000000" w:themeColor="text1"/>
        </w:rPr>
        <w:t xml:space="preserve"> of the aim:</w:t>
      </w:r>
    </w:p>
    <w:p w14:paraId="43B52F72" w14:textId="77777777" w:rsidR="006D5E5A" w:rsidRPr="003026B2" w:rsidRDefault="006D5E5A" w:rsidP="003026B2">
      <w:pPr>
        <w:spacing w:line="360" w:lineRule="auto"/>
        <w:rPr>
          <w:color w:val="000000" w:themeColor="text1"/>
          <w:u w:val="single"/>
        </w:rPr>
      </w:pPr>
    </w:p>
    <w:p w14:paraId="3A234CB9" w14:textId="44FDC42D" w:rsidR="004C676C" w:rsidRPr="003026B2" w:rsidRDefault="004C676C" w:rsidP="003026B2">
      <w:pPr>
        <w:pStyle w:val="ListParagraph"/>
        <w:numPr>
          <w:ilvl w:val="0"/>
          <w:numId w:val="4"/>
        </w:numPr>
        <w:spacing w:line="360" w:lineRule="auto"/>
        <w:rPr>
          <w:rFonts w:ascii="Times New Roman" w:hAnsi="Times New Roman" w:cs="Times New Roman"/>
          <w:color w:val="000000" w:themeColor="text1"/>
          <w:lang w:eastAsia="en-GB"/>
        </w:rPr>
      </w:pPr>
      <w:r w:rsidRPr="003026B2">
        <w:rPr>
          <w:rFonts w:ascii="Times New Roman" w:hAnsi="Times New Roman" w:cs="Times New Roman"/>
          <w:color w:val="000000" w:themeColor="text1"/>
          <w:lang w:eastAsia="en-GB"/>
        </w:rPr>
        <w:t>Investigate motivation behind strategies to employ PWD.</w:t>
      </w:r>
    </w:p>
    <w:p w14:paraId="119ECB35" w14:textId="1C308E0A" w:rsidR="004F2786" w:rsidRPr="003026B2" w:rsidRDefault="004C676C" w:rsidP="003026B2">
      <w:pPr>
        <w:pStyle w:val="ListParagraph"/>
        <w:numPr>
          <w:ilvl w:val="0"/>
          <w:numId w:val="4"/>
        </w:numPr>
        <w:spacing w:line="360" w:lineRule="auto"/>
        <w:rPr>
          <w:rFonts w:ascii="Times New Roman" w:hAnsi="Times New Roman" w:cs="Times New Roman"/>
          <w:color w:val="000000" w:themeColor="text1"/>
          <w:lang w:eastAsia="en-GB"/>
        </w:rPr>
      </w:pPr>
      <w:r w:rsidRPr="003026B2">
        <w:rPr>
          <w:rFonts w:ascii="Times New Roman" w:hAnsi="Times New Roman" w:cs="Times New Roman"/>
          <w:color w:val="000000" w:themeColor="text1"/>
          <w:lang w:eastAsia="en-GB"/>
        </w:rPr>
        <w:t>Investigate</w:t>
      </w:r>
      <w:r w:rsidR="00824913" w:rsidRPr="003026B2">
        <w:rPr>
          <w:rFonts w:ascii="Times New Roman" w:hAnsi="Times New Roman" w:cs="Times New Roman"/>
          <w:color w:val="000000" w:themeColor="text1"/>
          <w:lang w:eastAsia="en-GB"/>
        </w:rPr>
        <w:t xml:space="preserve"> s</w:t>
      </w:r>
      <w:r w:rsidR="00644D2B" w:rsidRPr="003026B2">
        <w:rPr>
          <w:rFonts w:ascii="Times New Roman" w:hAnsi="Times New Roman" w:cs="Times New Roman"/>
          <w:color w:val="000000" w:themeColor="text1"/>
          <w:lang w:eastAsia="en-GB"/>
        </w:rPr>
        <w:t xml:space="preserve">trategies in place for employment of </w:t>
      </w:r>
      <w:r w:rsidR="00824913" w:rsidRPr="003026B2">
        <w:rPr>
          <w:rFonts w:ascii="Times New Roman" w:hAnsi="Times New Roman" w:cs="Times New Roman"/>
          <w:color w:val="000000" w:themeColor="text1"/>
          <w:lang w:eastAsia="en-GB"/>
        </w:rPr>
        <w:t>PWD</w:t>
      </w:r>
      <w:r w:rsidR="007B2862" w:rsidRPr="003026B2">
        <w:rPr>
          <w:rFonts w:ascii="Times New Roman" w:hAnsi="Times New Roman" w:cs="Times New Roman"/>
          <w:color w:val="000000" w:themeColor="text1"/>
          <w:lang w:eastAsia="en-GB"/>
        </w:rPr>
        <w:t xml:space="preserve"> </w:t>
      </w:r>
      <w:r w:rsidRPr="003026B2">
        <w:rPr>
          <w:rFonts w:ascii="Times New Roman" w:hAnsi="Times New Roman" w:cs="Times New Roman"/>
          <w:color w:val="000000" w:themeColor="text1"/>
          <w:lang w:eastAsia="en-GB"/>
        </w:rPr>
        <w:t>in Llys Nini</w:t>
      </w:r>
      <w:r w:rsidR="00506CB6" w:rsidRPr="003026B2">
        <w:rPr>
          <w:rFonts w:ascii="Times New Roman" w:hAnsi="Times New Roman" w:cs="Times New Roman"/>
          <w:color w:val="000000" w:themeColor="text1"/>
          <w:lang w:eastAsia="en-GB"/>
        </w:rPr>
        <w:t>,</w:t>
      </w:r>
      <w:r w:rsidRPr="003026B2">
        <w:rPr>
          <w:rFonts w:ascii="Times New Roman" w:hAnsi="Times New Roman" w:cs="Times New Roman"/>
          <w:color w:val="000000" w:themeColor="text1"/>
          <w:lang w:eastAsia="en-GB"/>
        </w:rPr>
        <w:t xml:space="preserve"> and its implementation</w:t>
      </w:r>
      <w:r w:rsidR="00824913" w:rsidRPr="003026B2">
        <w:rPr>
          <w:rFonts w:ascii="Times New Roman" w:hAnsi="Times New Roman" w:cs="Times New Roman"/>
          <w:color w:val="000000" w:themeColor="text1"/>
          <w:lang w:eastAsia="en-GB"/>
        </w:rPr>
        <w:t>.</w:t>
      </w:r>
    </w:p>
    <w:p w14:paraId="7343D7FA" w14:textId="1C03B300" w:rsidR="00A74D09" w:rsidRDefault="004C676C" w:rsidP="00A74D09">
      <w:pPr>
        <w:pStyle w:val="ListParagraph"/>
        <w:numPr>
          <w:ilvl w:val="0"/>
          <w:numId w:val="4"/>
        </w:numPr>
        <w:spacing w:line="360" w:lineRule="auto"/>
        <w:rPr>
          <w:rFonts w:ascii="Times New Roman" w:hAnsi="Times New Roman" w:cs="Times New Roman"/>
          <w:color w:val="000000" w:themeColor="text1"/>
          <w:lang w:eastAsia="en-GB"/>
        </w:rPr>
      </w:pPr>
      <w:r w:rsidRPr="003026B2">
        <w:rPr>
          <w:rFonts w:ascii="Times New Roman" w:hAnsi="Times New Roman" w:cs="Times New Roman"/>
          <w:color w:val="000000" w:themeColor="text1"/>
          <w:lang w:eastAsia="en-GB"/>
        </w:rPr>
        <w:lastRenderedPageBreak/>
        <w:t xml:space="preserve">Analyse </w:t>
      </w:r>
      <w:r w:rsidR="00725AF5" w:rsidRPr="003026B2">
        <w:rPr>
          <w:rFonts w:ascii="Times New Roman" w:hAnsi="Times New Roman" w:cs="Times New Roman"/>
          <w:color w:val="000000" w:themeColor="text1"/>
          <w:lang w:eastAsia="en-GB"/>
        </w:rPr>
        <w:t xml:space="preserve">the success of </w:t>
      </w:r>
      <w:r w:rsidR="00B36CB7" w:rsidRPr="003026B2">
        <w:rPr>
          <w:rFonts w:ascii="Times New Roman" w:hAnsi="Times New Roman" w:cs="Times New Roman"/>
          <w:color w:val="000000" w:themeColor="text1"/>
          <w:lang w:eastAsia="en-GB"/>
        </w:rPr>
        <w:t>strategy implementation</w:t>
      </w:r>
      <w:r w:rsidR="00725AF5" w:rsidRPr="003026B2">
        <w:rPr>
          <w:rFonts w:ascii="Times New Roman" w:hAnsi="Times New Roman" w:cs="Times New Roman"/>
          <w:color w:val="000000" w:themeColor="text1"/>
          <w:lang w:eastAsia="en-GB"/>
        </w:rPr>
        <w:t xml:space="preserve"> within differing businesses.</w:t>
      </w:r>
    </w:p>
    <w:p w14:paraId="54F6DA3F" w14:textId="77777777" w:rsidR="0037760E" w:rsidRPr="0037760E" w:rsidRDefault="0037760E" w:rsidP="0037760E">
      <w:pPr>
        <w:spacing w:line="360" w:lineRule="auto"/>
        <w:rPr>
          <w:color w:val="000000" w:themeColor="text1"/>
        </w:rPr>
      </w:pPr>
    </w:p>
    <w:p w14:paraId="013344D2" w14:textId="3FEFF2D6" w:rsidR="0042014E" w:rsidRDefault="00C67B3B" w:rsidP="00A74D09">
      <w:pPr>
        <w:pStyle w:val="Heading1"/>
        <w:spacing w:line="360" w:lineRule="auto"/>
        <w:rPr>
          <w:rFonts w:ascii="Times New Roman" w:hAnsi="Times New Roman" w:cs="Times New Roman"/>
          <w:b/>
          <w:bCs/>
          <w:color w:val="000000" w:themeColor="text1"/>
          <w:sz w:val="24"/>
          <w:szCs w:val="24"/>
          <w:u w:val="single"/>
          <w:lang w:eastAsia="en-GB"/>
        </w:rPr>
      </w:pPr>
      <w:bookmarkStart w:id="10" w:name="_Toc24984155"/>
      <w:r w:rsidRPr="003026B2">
        <w:rPr>
          <w:rFonts w:ascii="Times New Roman" w:hAnsi="Times New Roman" w:cs="Times New Roman"/>
          <w:b/>
          <w:bCs/>
          <w:color w:val="000000" w:themeColor="text1"/>
          <w:sz w:val="24"/>
          <w:szCs w:val="24"/>
          <w:u w:val="single"/>
          <w:lang w:eastAsia="en-GB"/>
        </w:rPr>
        <w:t xml:space="preserve">2. </w:t>
      </w:r>
      <w:r w:rsidR="00F93F20" w:rsidRPr="003026B2">
        <w:rPr>
          <w:rFonts w:ascii="Times New Roman" w:hAnsi="Times New Roman" w:cs="Times New Roman"/>
          <w:b/>
          <w:bCs/>
          <w:color w:val="000000" w:themeColor="text1"/>
          <w:sz w:val="24"/>
          <w:szCs w:val="24"/>
          <w:u w:val="single"/>
          <w:lang w:eastAsia="en-GB"/>
        </w:rPr>
        <w:t xml:space="preserve">Research Design and </w:t>
      </w:r>
      <w:r w:rsidR="00824913" w:rsidRPr="003026B2">
        <w:rPr>
          <w:rFonts w:ascii="Times New Roman" w:hAnsi="Times New Roman" w:cs="Times New Roman"/>
          <w:b/>
          <w:bCs/>
          <w:color w:val="000000" w:themeColor="text1"/>
          <w:sz w:val="24"/>
          <w:szCs w:val="24"/>
          <w:u w:val="single"/>
          <w:lang w:eastAsia="en-GB"/>
        </w:rPr>
        <w:t>Methodology</w:t>
      </w:r>
      <w:bookmarkEnd w:id="10"/>
    </w:p>
    <w:p w14:paraId="0F326ECC" w14:textId="77777777" w:rsidR="00A74D09" w:rsidRPr="00A74D09" w:rsidRDefault="00A74D09" w:rsidP="00A74D09"/>
    <w:p w14:paraId="615FEC47" w14:textId="6B460A6B"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1" w:name="_Toc24984156"/>
      <w:r w:rsidRPr="003026B2">
        <w:rPr>
          <w:rFonts w:ascii="Times New Roman" w:hAnsi="Times New Roman" w:cs="Times New Roman"/>
          <w:color w:val="000000" w:themeColor="text1"/>
          <w:sz w:val="24"/>
          <w:szCs w:val="24"/>
          <w:u w:val="single"/>
          <w:lang w:eastAsia="en-GB"/>
        </w:rPr>
        <w:t xml:space="preserve">2.1 </w:t>
      </w:r>
      <w:r w:rsidR="00F93F20" w:rsidRPr="003026B2">
        <w:rPr>
          <w:rFonts w:ascii="Times New Roman" w:hAnsi="Times New Roman" w:cs="Times New Roman"/>
          <w:color w:val="000000" w:themeColor="text1"/>
          <w:sz w:val="24"/>
          <w:szCs w:val="24"/>
          <w:u w:val="single"/>
          <w:lang w:eastAsia="en-GB"/>
        </w:rPr>
        <w:t>Paradigm</w:t>
      </w:r>
      <w:bookmarkEnd w:id="11"/>
    </w:p>
    <w:p w14:paraId="6954E0AA" w14:textId="783BD72F" w:rsidR="00D6594C" w:rsidRPr="003026B2" w:rsidRDefault="00D6594C" w:rsidP="003026B2">
      <w:pPr>
        <w:spacing w:line="360" w:lineRule="auto"/>
        <w:rPr>
          <w:color w:val="000000" w:themeColor="text1"/>
        </w:rPr>
      </w:pPr>
    </w:p>
    <w:p w14:paraId="5179F15C" w14:textId="0CC182AA" w:rsidR="00A74D09" w:rsidRPr="00A74D09" w:rsidRDefault="00D6594C" w:rsidP="00A74D09">
      <w:pPr>
        <w:spacing w:line="360" w:lineRule="auto"/>
        <w:ind w:firstLine="720"/>
        <w:rPr>
          <w:color w:val="000000" w:themeColor="text1"/>
        </w:rPr>
      </w:pPr>
      <w:r w:rsidRPr="003026B2">
        <w:rPr>
          <w:color w:val="000000" w:themeColor="text1"/>
        </w:rPr>
        <w:t>This proposal will use the research onion model to construct its research strategy</w:t>
      </w:r>
      <w:r w:rsidR="00DD2A07" w:rsidRPr="003026B2">
        <w:rPr>
          <w:color w:val="000000" w:themeColor="text1"/>
        </w:rPr>
        <w:t xml:space="preserve"> (Saunders, et al., 2016)</w:t>
      </w:r>
      <w:r w:rsidRPr="003026B2">
        <w:rPr>
          <w:color w:val="000000" w:themeColor="text1"/>
        </w:rPr>
        <w:t xml:space="preserve">. The research onion is a theoretical structure for logical research </w:t>
      </w:r>
      <w:r w:rsidR="000A4EF1" w:rsidRPr="003026B2">
        <w:rPr>
          <w:color w:val="000000" w:themeColor="text1"/>
        </w:rPr>
        <w:t>design (</w:t>
      </w:r>
      <w:r w:rsidR="000A4EF1" w:rsidRPr="003026B2">
        <w:rPr>
          <w:color w:val="000000" w:themeColor="text1"/>
          <w:shd w:val="clear" w:color="auto" w:fill="FFFFFF"/>
        </w:rPr>
        <w:t>Melnikovas, 2018</w:t>
      </w:r>
      <w:r w:rsidR="000A4EF1" w:rsidRPr="003026B2">
        <w:rPr>
          <w:color w:val="000000" w:themeColor="text1"/>
        </w:rPr>
        <w:t xml:space="preserve">). </w:t>
      </w:r>
    </w:p>
    <w:p w14:paraId="37732292" w14:textId="77777777" w:rsidR="00A74D09" w:rsidRDefault="00A74D09" w:rsidP="003026B2">
      <w:pPr>
        <w:spacing w:line="360" w:lineRule="auto"/>
        <w:jc w:val="center"/>
        <w:rPr>
          <w:color w:val="000000" w:themeColor="text1"/>
          <w:u w:val="single"/>
        </w:rPr>
      </w:pPr>
    </w:p>
    <w:p w14:paraId="1FA83DC7" w14:textId="4E2D35BB" w:rsidR="000A4EF1" w:rsidRPr="003026B2" w:rsidRDefault="000A4EF1" w:rsidP="003026B2">
      <w:pPr>
        <w:spacing w:line="360" w:lineRule="auto"/>
        <w:jc w:val="center"/>
        <w:rPr>
          <w:color w:val="000000" w:themeColor="text1"/>
          <w:u w:val="single"/>
        </w:rPr>
      </w:pPr>
      <w:r w:rsidRPr="003026B2">
        <w:rPr>
          <w:color w:val="000000" w:themeColor="text1"/>
          <w:u w:val="single"/>
        </w:rPr>
        <w:t xml:space="preserve">Figure </w:t>
      </w:r>
      <w:r w:rsidR="0075784D" w:rsidRPr="003026B2">
        <w:rPr>
          <w:color w:val="000000" w:themeColor="text1"/>
          <w:u w:val="single"/>
        </w:rPr>
        <w:t>3</w:t>
      </w:r>
      <w:r w:rsidRPr="003026B2">
        <w:rPr>
          <w:color w:val="000000" w:themeColor="text1"/>
          <w:u w:val="single"/>
        </w:rPr>
        <w:t xml:space="preserve">. </w:t>
      </w:r>
      <w:r w:rsidR="0075784D" w:rsidRPr="003026B2">
        <w:rPr>
          <w:color w:val="000000" w:themeColor="text1"/>
          <w:u w:val="single"/>
        </w:rPr>
        <w:t xml:space="preserve">The </w:t>
      </w:r>
      <w:r w:rsidRPr="003026B2">
        <w:rPr>
          <w:color w:val="000000" w:themeColor="text1"/>
          <w:u w:val="single"/>
        </w:rPr>
        <w:t>Research Onion</w:t>
      </w:r>
    </w:p>
    <w:p w14:paraId="4271258B" w14:textId="77777777" w:rsidR="005B5569" w:rsidRPr="003026B2" w:rsidRDefault="005B5569" w:rsidP="003026B2">
      <w:pPr>
        <w:spacing w:line="360" w:lineRule="auto"/>
        <w:rPr>
          <w:color w:val="000000" w:themeColor="text1"/>
        </w:rPr>
      </w:pPr>
    </w:p>
    <w:p w14:paraId="4273CD62" w14:textId="3B72B083" w:rsidR="005B5569" w:rsidRPr="003026B2" w:rsidRDefault="00166868" w:rsidP="00203F0F">
      <w:pPr>
        <w:spacing w:line="360" w:lineRule="auto"/>
        <w:jc w:val="center"/>
        <w:rPr>
          <w:color w:val="000000" w:themeColor="text1"/>
          <w:u w:val="single"/>
        </w:rPr>
      </w:pPr>
      <w:r w:rsidRPr="003026B2">
        <w:rPr>
          <w:noProof/>
          <w:color w:val="000000" w:themeColor="text1"/>
        </w:rPr>
        <w:drawing>
          <wp:inline distT="0" distB="0" distL="0" distR="0" wp14:anchorId="519D06A2" wp14:editId="04B0CF0F">
            <wp:extent cx="4377690" cy="3095029"/>
            <wp:effectExtent l="0" t="0" r="3810" b="381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1"/>
                    <a:srcRect b="2758"/>
                    <a:stretch/>
                  </pic:blipFill>
                  <pic:spPr bwMode="auto">
                    <a:xfrm>
                      <a:off x="0" y="0"/>
                      <a:ext cx="4404805" cy="3114199"/>
                    </a:xfrm>
                    <a:prstGeom prst="rect">
                      <a:avLst/>
                    </a:prstGeom>
                    <a:ln>
                      <a:noFill/>
                    </a:ln>
                    <a:extLst>
                      <a:ext uri="{53640926-AAD7-44D8-BBD7-CCE9431645EC}">
                        <a14:shadowObscured xmlns:a14="http://schemas.microsoft.com/office/drawing/2010/main"/>
                      </a:ext>
                    </a:extLst>
                  </pic:spPr>
                </pic:pic>
              </a:graphicData>
            </a:graphic>
          </wp:inline>
        </w:drawing>
      </w:r>
    </w:p>
    <w:p w14:paraId="39EA7851" w14:textId="77777777" w:rsidR="00166868" w:rsidRPr="003026B2" w:rsidRDefault="00166868" w:rsidP="003026B2">
      <w:pPr>
        <w:spacing w:line="360" w:lineRule="auto"/>
        <w:rPr>
          <w:color w:val="000000" w:themeColor="text1"/>
        </w:rPr>
      </w:pPr>
    </w:p>
    <w:p w14:paraId="04F29A89" w14:textId="4A88DE7F" w:rsidR="00166868" w:rsidRPr="003026B2" w:rsidRDefault="00166868" w:rsidP="003026B2">
      <w:pPr>
        <w:spacing w:line="360" w:lineRule="auto"/>
        <w:jc w:val="center"/>
        <w:rPr>
          <w:color w:val="000000" w:themeColor="text1"/>
        </w:rPr>
      </w:pPr>
      <w:r w:rsidRPr="003026B2">
        <w:rPr>
          <w:color w:val="000000" w:themeColor="text1"/>
        </w:rPr>
        <w:t>(Saunders, et al., 2016)</w:t>
      </w:r>
    </w:p>
    <w:p w14:paraId="363F9EFE" w14:textId="77777777" w:rsidR="00D04050" w:rsidRPr="003026B2" w:rsidRDefault="00D04050" w:rsidP="003026B2">
      <w:pPr>
        <w:spacing w:line="360" w:lineRule="auto"/>
        <w:rPr>
          <w:color w:val="000000" w:themeColor="text1"/>
        </w:rPr>
      </w:pPr>
    </w:p>
    <w:p w14:paraId="7AE2B15A" w14:textId="03785A36" w:rsidR="00D04050" w:rsidRPr="003026B2" w:rsidRDefault="002F14B6" w:rsidP="003026B2">
      <w:pPr>
        <w:spacing w:line="360" w:lineRule="auto"/>
        <w:ind w:firstLine="720"/>
        <w:rPr>
          <w:color w:val="000000" w:themeColor="text1"/>
          <w:shd w:val="clear" w:color="auto" w:fill="FFFFFF"/>
        </w:rPr>
      </w:pPr>
      <w:r w:rsidRPr="003026B2">
        <w:rPr>
          <w:color w:val="000000" w:themeColor="text1"/>
        </w:rPr>
        <w:t xml:space="preserve">A paradigm is a </w:t>
      </w:r>
      <w:r w:rsidR="00682C9F" w:rsidRPr="003026B2">
        <w:rPr>
          <w:color w:val="000000" w:themeColor="text1"/>
        </w:rPr>
        <w:t xml:space="preserve">philosophical </w:t>
      </w:r>
      <w:r w:rsidRPr="003026B2">
        <w:rPr>
          <w:color w:val="000000" w:themeColor="text1"/>
        </w:rPr>
        <w:t xml:space="preserve">concept </w:t>
      </w:r>
      <w:r w:rsidR="00682C9F" w:rsidRPr="003026B2">
        <w:rPr>
          <w:color w:val="000000" w:themeColor="text1"/>
        </w:rPr>
        <w:t>of differi</w:t>
      </w:r>
      <w:r w:rsidRPr="003026B2">
        <w:rPr>
          <w:color w:val="000000" w:themeColor="text1"/>
        </w:rPr>
        <w:t>ng theories</w:t>
      </w:r>
      <w:r w:rsidR="00682C9F" w:rsidRPr="003026B2">
        <w:rPr>
          <w:color w:val="000000" w:themeColor="text1"/>
        </w:rPr>
        <w:t xml:space="preserve"> to guide research</w:t>
      </w:r>
      <w:r w:rsidR="00A31D27" w:rsidRPr="003026B2">
        <w:rPr>
          <w:color w:val="000000" w:themeColor="text1"/>
        </w:rPr>
        <w:t xml:space="preserve"> (</w:t>
      </w:r>
      <w:r w:rsidR="00682C9F" w:rsidRPr="003026B2">
        <w:rPr>
          <w:color w:val="000000" w:themeColor="text1"/>
          <w:shd w:val="clear" w:color="auto" w:fill="FFFFFF"/>
        </w:rPr>
        <w:t>Collis &amp; Hussey, 2013</w:t>
      </w:r>
      <w:r w:rsidR="00A31D27" w:rsidRPr="003026B2">
        <w:rPr>
          <w:color w:val="000000" w:themeColor="text1"/>
        </w:rPr>
        <w:t>)</w:t>
      </w:r>
      <w:r w:rsidRPr="003026B2">
        <w:rPr>
          <w:color w:val="000000" w:themeColor="text1"/>
        </w:rPr>
        <w:t xml:space="preserve">. Two approaches are positivism and interpretivism. </w:t>
      </w:r>
      <w:r w:rsidR="00842133" w:rsidRPr="003026B2">
        <w:rPr>
          <w:color w:val="000000" w:themeColor="text1"/>
          <w:shd w:val="clear" w:color="auto" w:fill="FFFFFF"/>
        </w:rPr>
        <w:t>Goldkuhl (2012) determines that i</w:t>
      </w:r>
      <w:r w:rsidRPr="003026B2">
        <w:rPr>
          <w:color w:val="000000" w:themeColor="text1"/>
        </w:rPr>
        <w:t>nterpretivism is associated</w:t>
      </w:r>
      <w:r w:rsidR="00592245" w:rsidRPr="003026B2">
        <w:rPr>
          <w:color w:val="000000" w:themeColor="text1"/>
        </w:rPr>
        <w:t xml:space="preserve"> </w:t>
      </w:r>
      <w:r w:rsidRPr="003026B2">
        <w:rPr>
          <w:color w:val="000000" w:themeColor="text1"/>
        </w:rPr>
        <w:t xml:space="preserve">with qualitative research and requires the researcher to understand the </w:t>
      </w:r>
      <w:r w:rsidR="00592245" w:rsidRPr="003026B2">
        <w:rPr>
          <w:color w:val="000000" w:themeColor="text1"/>
        </w:rPr>
        <w:t>individuals</w:t>
      </w:r>
      <w:r w:rsidRPr="003026B2">
        <w:rPr>
          <w:color w:val="000000" w:themeColor="text1"/>
        </w:rPr>
        <w:t xml:space="preserve"> view of life from their perceptions and experiences. The researcher then interprets their own understanding from th</w:t>
      </w:r>
      <w:r w:rsidR="00DD2A07" w:rsidRPr="003026B2">
        <w:rPr>
          <w:color w:val="000000" w:themeColor="text1"/>
        </w:rPr>
        <w:t>is</w:t>
      </w:r>
      <w:r w:rsidRPr="003026B2">
        <w:rPr>
          <w:color w:val="000000" w:themeColor="text1"/>
        </w:rPr>
        <w:t xml:space="preserve"> communication (</w:t>
      </w:r>
      <w:r w:rsidRPr="003026B2">
        <w:rPr>
          <w:color w:val="000000" w:themeColor="text1"/>
          <w:shd w:val="clear" w:color="auto" w:fill="FFFFFF"/>
        </w:rPr>
        <w:t>Thanh &amp; Thanh, 2015</w:t>
      </w:r>
      <w:r w:rsidRPr="003026B2">
        <w:rPr>
          <w:color w:val="000000" w:themeColor="text1"/>
        </w:rPr>
        <w:t xml:space="preserve">). This approach is not definitive as it is subject to the researchers interpretation </w:t>
      </w:r>
      <w:r w:rsidRPr="003026B2">
        <w:rPr>
          <w:color w:val="000000" w:themeColor="text1"/>
        </w:rPr>
        <w:lastRenderedPageBreak/>
        <w:t>of events. Positivism is associated with quantitative research methods and involves being able to define outcomes through a scientific approach</w:t>
      </w:r>
      <w:r w:rsidR="00A31D27" w:rsidRPr="003026B2">
        <w:rPr>
          <w:color w:val="000000" w:themeColor="text1"/>
        </w:rPr>
        <w:t xml:space="preserve"> (</w:t>
      </w:r>
      <w:r w:rsidR="001C1FB7" w:rsidRPr="003026B2">
        <w:rPr>
          <w:color w:val="000000" w:themeColor="text1"/>
          <w:shd w:val="clear" w:color="auto" w:fill="FFFFFF"/>
        </w:rPr>
        <w:t>Ayer,</w:t>
      </w:r>
      <w:r w:rsidR="00A97FD4" w:rsidRPr="003026B2">
        <w:rPr>
          <w:color w:val="000000" w:themeColor="text1"/>
          <w:shd w:val="clear" w:color="auto" w:fill="FFFFFF"/>
        </w:rPr>
        <w:t xml:space="preserve"> </w:t>
      </w:r>
      <w:r w:rsidR="001C1FB7" w:rsidRPr="003026B2">
        <w:rPr>
          <w:color w:val="000000" w:themeColor="text1"/>
          <w:shd w:val="clear" w:color="auto" w:fill="FFFFFF"/>
        </w:rPr>
        <w:t>1959</w:t>
      </w:r>
      <w:r w:rsidR="00A31D27" w:rsidRPr="003026B2">
        <w:rPr>
          <w:color w:val="000000" w:themeColor="text1"/>
        </w:rPr>
        <w:t>)</w:t>
      </w:r>
      <w:r w:rsidRPr="003026B2">
        <w:rPr>
          <w:color w:val="000000" w:themeColor="text1"/>
        </w:rPr>
        <w:t xml:space="preserve">. It relies on maths or logic to determine the outcome of the research. This is capable of definitive proof. </w:t>
      </w:r>
    </w:p>
    <w:p w14:paraId="3E022B19" w14:textId="77777777" w:rsidR="002F14B6" w:rsidRPr="003026B2" w:rsidRDefault="002F14B6" w:rsidP="003026B2">
      <w:pPr>
        <w:spacing w:line="360" w:lineRule="auto"/>
        <w:ind w:firstLine="720"/>
        <w:rPr>
          <w:color w:val="000000" w:themeColor="text1"/>
        </w:rPr>
      </w:pPr>
    </w:p>
    <w:p w14:paraId="08956689" w14:textId="69B3DE0C" w:rsidR="003907FF" w:rsidRPr="003026B2" w:rsidRDefault="002F14B6" w:rsidP="003026B2">
      <w:pPr>
        <w:spacing w:line="360" w:lineRule="auto"/>
        <w:ind w:firstLine="720"/>
        <w:rPr>
          <w:color w:val="000000" w:themeColor="text1"/>
        </w:rPr>
      </w:pPr>
      <w:r w:rsidRPr="003026B2">
        <w:rPr>
          <w:color w:val="000000" w:themeColor="text1"/>
        </w:rPr>
        <w:t>This</w:t>
      </w:r>
      <w:r w:rsidR="00E35561" w:rsidRPr="003026B2">
        <w:rPr>
          <w:color w:val="000000" w:themeColor="text1"/>
        </w:rPr>
        <w:t xml:space="preserve"> research </w:t>
      </w:r>
      <w:r w:rsidR="00592245" w:rsidRPr="003026B2">
        <w:rPr>
          <w:color w:val="000000" w:themeColor="text1"/>
        </w:rPr>
        <w:t>uses</w:t>
      </w:r>
      <w:r w:rsidR="00E35561" w:rsidRPr="003026B2">
        <w:rPr>
          <w:color w:val="000000" w:themeColor="text1"/>
        </w:rPr>
        <w:t xml:space="preserve"> interpretivism </w:t>
      </w:r>
      <w:r w:rsidR="008B48D1" w:rsidRPr="003026B2">
        <w:rPr>
          <w:color w:val="000000" w:themeColor="text1"/>
        </w:rPr>
        <w:t>as it</w:t>
      </w:r>
      <w:r w:rsidR="003C1A4B" w:rsidRPr="003026B2">
        <w:rPr>
          <w:color w:val="000000" w:themeColor="text1"/>
        </w:rPr>
        <w:t xml:space="preserve"> requir</w:t>
      </w:r>
      <w:r w:rsidR="008B48D1" w:rsidRPr="003026B2">
        <w:rPr>
          <w:color w:val="000000" w:themeColor="text1"/>
        </w:rPr>
        <w:t>es</w:t>
      </w:r>
      <w:r w:rsidR="003C1A4B" w:rsidRPr="003026B2">
        <w:rPr>
          <w:color w:val="000000" w:themeColor="text1"/>
        </w:rPr>
        <w:t xml:space="preserve"> interpret</w:t>
      </w:r>
      <w:r w:rsidR="00A31D27" w:rsidRPr="003026B2">
        <w:rPr>
          <w:color w:val="000000" w:themeColor="text1"/>
        </w:rPr>
        <w:t>ation of</w:t>
      </w:r>
      <w:r w:rsidR="003C1A4B" w:rsidRPr="003026B2">
        <w:rPr>
          <w:color w:val="000000" w:themeColor="text1"/>
        </w:rPr>
        <w:t xml:space="preserve"> the data from interviews on the participants</w:t>
      </w:r>
      <w:r w:rsidR="008B48D1" w:rsidRPr="003026B2">
        <w:rPr>
          <w:color w:val="000000" w:themeColor="text1"/>
        </w:rPr>
        <w:t>’</w:t>
      </w:r>
      <w:r w:rsidR="003C1A4B" w:rsidRPr="003026B2">
        <w:rPr>
          <w:color w:val="000000" w:themeColor="text1"/>
        </w:rPr>
        <w:t xml:space="preserve"> life experiences. T</w:t>
      </w:r>
      <w:r w:rsidRPr="003026B2">
        <w:rPr>
          <w:color w:val="000000" w:themeColor="text1"/>
        </w:rPr>
        <w:t xml:space="preserve">his </w:t>
      </w:r>
      <w:r w:rsidR="003C1A4B" w:rsidRPr="003026B2">
        <w:rPr>
          <w:color w:val="000000" w:themeColor="text1"/>
        </w:rPr>
        <w:t xml:space="preserve">approach </w:t>
      </w:r>
      <w:r w:rsidRPr="003026B2">
        <w:rPr>
          <w:color w:val="000000" w:themeColor="text1"/>
        </w:rPr>
        <w:t>will utilise both qualitative and quantitative research</w:t>
      </w:r>
      <w:r w:rsidR="003907FF" w:rsidRPr="003026B2">
        <w:rPr>
          <w:color w:val="000000" w:themeColor="text1"/>
        </w:rPr>
        <w:t xml:space="preserve">. Sale, et al., (2002) discusses </w:t>
      </w:r>
      <w:r w:rsidR="00592245" w:rsidRPr="003026B2">
        <w:rPr>
          <w:color w:val="000000" w:themeColor="text1"/>
        </w:rPr>
        <w:t>how</w:t>
      </w:r>
      <w:r w:rsidR="003907FF" w:rsidRPr="003026B2">
        <w:rPr>
          <w:color w:val="000000" w:themeColor="text1"/>
        </w:rPr>
        <w:t xml:space="preserve"> mixed method research can be used. They state the two methods are compatible</w:t>
      </w:r>
      <w:r w:rsidR="00A31D27" w:rsidRPr="003026B2">
        <w:rPr>
          <w:color w:val="000000" w:themeColor="text1"/>
        </w:rPr>
        <w:t>,</w:t>
      </w:r>
      <w:r w:rsidR="003907FF" w:rsidRPr="003026B2">
        <w:rPr>
          <w:color w:val="000000" w:themeColor="text1"/>
        </w:rPr>
        <w:t xml:space="preserve"> as they both share core principles to understand the reasoning for events. However, </w:t>
      </w:r>
      <w:r w:rsidR="003907FF" w:rsidRPr="003026B2">
        <w:rPr>
          <w:color w:val="000000" w:themeColor="text1"/>
          <w:shd w:val="clear" w:color="auto" w:fill="FFFFFF"/>
        </w:rPr>
        <w:t>Howe (1988</w:t>
      </w:r>
      <w:r w:rsidR="003907FF" w:rsidRPr="003026B2">
        <w:rPr>
          <w:color w:val="000000" w:themeColor="text1"/>
        </w:rPr>
        <w:t>) states that these two methods are incompatible, due to the fact they require differing approaches.</w:t>
      </w:r>
    </w:p>
    <w:p w14:paraId="786FE8DA" w14:textId="7844F38B" w:rsidR="000A4EF1" w:rsidRPr="003026B2" w:rsidRDefault="000A4EF1" w:rsidP="003026B2">
      <w:pPr>
        <w:spacing w:line="360" w:lineRule="auto"/>
        <w:rPr>
          <w:color w:val="000000" w:themeColor="text1"/>
        </w:rPr>
      </w:pPr>
    </w:p>
    <w:p w14:paraId="09733602" w14:textId="4616D239" w:rsidR="001D36A1" w:rsidRPr="003026B2" w:rsidRDefault="000A4EF1" w:rsidP="003026B2">
      <w:pPr>
        <w:spacing w:line="360" w:lineRule="auto"/>
        <w:ind w:firstLine="720"/>
        <w:rPr>
          <w:color w:val="000000" w:themeColor="text1"/>
        </w:rPr>
      </w:pPr>
      <w:r w:rsidRPr="003026B2">
        <w:rPr>
          <w:color w:val="000000" w:themeColor="text1"/>
        </w:rPr>
        <w:t>The proposed research will use a phenomenology philosophy. This involves qualitative research which uses life experience of a certain group of individuals.</w:t>
      </w:r>
      <w:r w:rsidR="001D36A1" w:rsidRPr="003026B2">
        <w:rPr>
          <w:color w:val="000000" w:themeColor="text1"/>
        </w:rPr>
        <w:t xml:space="preserve"> From these life experiences</w:t>
      </w:r>
      <w:r w:rsidR="003F1D36" w:rsidRPr="003026B2">
        <w:rPr>
          <w:color w:val="000000" w:themeColor="text1"/>
        </w:rPr>
        <w:t>,</w:t>
      </w:r>
      <w:r w:rsidR="001D36A1" w:rsidRPr="003026B2">
        <w:rPr>
          <w:color w:val="000000" w:themeColor="text1"/>
        </w:rPr>
        <w:t xml:space="preserve"> </w:t>
      </w:r>
      <w:r w:rsidR="003F1D36" w:rsidRPr="003026B2">
        <w:rPr>
          <w:color w:val="000000" w:themeColor="text1"/>
        </w:rPr>
        <w:t>derives understanding</w:t>
      </w:r>
      <w:r w:rsidR="001D36A1" w:rsidRPr="003026B2">
        <w:rPr>
          <w:color w:val="000000" w:themeColor="text1"/>
        </w:rPr>
        <w:t xml:space="preserve"> (</w:t>
      </w:r>
      <w:r w:rsidR="001D36A1" w:rsidRPr="003026B2">
        <w:rPr>
          <w:color w:val="000000" w:themeColor="text1"/>
          <w:shd w:val="clear" w:color="auto" w:fill="FFFFFF"/>
        </w:rPr>
        <w:t>Pietkiewicz &amp; Smith, 2014</w:t>
      </w:r>
      <w:r w:rsidR="001D36A1" w:rsidRPr="003026B2">
        <w:rPr>
          <w:color w:val="000000" w:themeColor="text1"/>
        </w:rPr>
        <w:t>).</w:t>
      </w:r>
    </w:p>
    <w:p w14:paraId="7616A61C" w14:textId="5DEF8505" w:rsidR="001D36A1" w:rsidRPr="003026B2" w:rsidRDefault="001D36A1" w:rsidP="003026B2">
      <w:pPr>
        <w:spacing w:line="360" w:lineRule="auto"/>
        <w:rPr>
          <w:color w:val="000000" w:themeColor="text1"/>
        </w:rPr>
      </w:pPr>
    </w:p>
    <w:p w14:paraId="0A1CBEE8" w14:textId="345A7017" w:rsidR="00D6594C" w:rsidRPr="003026B2" w:rsidRDefault="00337593" w:rsidP="003026B2">
      <w:pPr>
        <w:spacing w:line="360" w:lineRule="auto"/>
        <w:ind w:firstLine="720"/>
        <w:rPr>
          <w:color w:val="000000" w:themeColor="text1"/>
        </w:rPr>
      </w:pPr>
      <w:r w:rsidRPr="003026B2">
        <w:rPr>
          <w:color w:val="000000" w:themeColor="text1"/>
        </w:rPr>
        <w:t>Inductive research starts with a specific area</w:t>
      </w:r>
      <w:r w:rsidR="000A1A5C" w:rsidRPr="003026B2">
        <w:rPr>
          <w:color w:val="000000" w:themeColor="text1"/>
        </w:rPr>
        <w:t>;</w:t>
      </w:r>
      <w:r w:rsidRPr="003026B2">
        <w:rPr>
          <w:color w:val="000000" w:themeColor="text1"/>
        </w:rPr>
        <w:t xml:space="preserve"> through the data gathered the researcher </w:t>
      </w:r>
      <w:r w:rsidR="00F648A7" w:rsidRPr="003026B2">
        <w:rPr>
          <w:color w:val="000000" w:themeColor="text1"/>
        </w:rPr>
        <w:t>then gains interpretation</w:t>
      </w:r>
      <w:r w:rsidR="001618DD" w:rsidRPr="003026B2">
        <w:rPr>
          <w:color w:val="000000" w:themeColor="text1"/>
        </w:rPr>
        <w:t xml:space="preserve"> (</w:t>
      </w:r>
      <w:r w:rsidR="001618DD" w:rsidRPr="003026B2">
        <w:rPr>
          <w:color w:val="000000" w:themeColor="text1"/>
          <w:shd w:val="clear" w:color="auto" w:fill="FFFFFF"/>
        </w:rPr>
        <w:t>Thomas, 2006)</w:t>
      </w:r>
      <w:r w:rsidR="00F648A7" w:rsidRPr="003026B2">
        <w:rPr>
          <w:color w:val="000000" w:themeColor="text1"/>
        </w:rPr>
        <w:t xml:space="preserve">. </w:t>
      </w:r>
      <w:r w:rsidRPr="003026B2">
        <w:rPr>
          <w:color w:val="000000" w:themeColor="text1"/>
        </w:rPr>
        <w:t xml:space="preserve">Deductive research </w:t>
      </w:r>
      <w:r w:rsidR="00F648A7" w:rsidRPr="003026B2">
        <w:rPr>
          <w:color w:val="000000" w:themeColor="text1"/>
        </w:rPr>
        <w:t>typically test</w:t>
      </w:r>
      <w:r w:rsidR="000A1A5C" w:rsidRPr="003026B2">
        <w:rPr>
          <w:color w:val="000000" w:themeColor="text1"/>
        </w:rPr>
        <w:t>s</w:t>
      </w:r>
      <w:r w:rsidR="00F648A7" w:rsidRPr="003026B2">
        <w:rPr>
          <w:color w:val="000000" w:themeColor="text1"/>
        </w:rPr>
        <w:t xml:space="preserve"> a scientific or mathematical research hypothesis</w:t>
      </w:r>
      <w:r w:rsidR="001618DD" w:rsidRPr="003026B2">
        <w:rPr>
          <w:color w:val="000000" w:themeColor="text1"/>
        </w:rPr>
        <w:t xml:space="preserve"> (</w:t>
      </w:r>
      <w:r w:rsidR="001618DD" w:rsidRPr="003026B2">
        <w:rPr>
          <w:color w:val="000000" w:themeColor="text1"/>
          <w:shd w:val="clear" w:color="auto" w:fill="FFFFFF"/>
        </w:rPr>
        <w:t>Thomas, 2006)</w:t>
      </w:r>
      <w:r w:rsidR="00F648A7" w:rsidRPr="003026B2">
        <w:rPr>
          <w:color w:val="000000" w:themeColor="text1"/>
        </w:rPr>
        <w:t xml:space="preserve">. Inductive research is associated with qualitative research whereas deductive involves quantitative. </w:t>
      </w:r>
      <w:r w:rsidR="001618DD" w:rsidRPr="003026B2">
        <w:rPr>
          <w:color w:val="000000" w:themeColor="text1"/>
          <w:shd w:val="clear" w:color="auto" w:fill="FFFFFF"/>
        </w:rPr>
        <w:t>Thomas (2006</w:t>
      </w:r>
      <w:r w:rsidR="00F648A7" w:rsidRPr="003026B2">
        <w:rPr>
          <w:color w:val="000000" w:themeColor="text1"/>
        </w:rPr>
        <w:t>) explains that</w:t>
      </w:r>
      <w:r w:rsidR="001618DD" w:rsidRPr="003026B2">
        <w:rPr>
          <w:color w:val="000000" w:themeColor="text1"/>
        </w:rPr>
        <w:t xml:space="preserve"> research can adopt both methods</w:t>
      </w:r>
      <w:r w:rsidR="00F648A7" w:rsidRPr="003026B2">
        <w:rPr>
          <w:color w:val="000000" w:themeColor="text1"/>
        </w:rPr>
        <w:t xml:space="preserve">. </w:t>
      </w:r>
      <w:r w:rsidR="001D36A1" w:rsidRPr="003026B2">
        <w:rPr>
          <w:color w:val="000000" w:themeColor="text1"/>
        </w:rPr>
        <w:t>Th</w:t>
      </w:r>
      <w:r w:rsidR="00322C10" w:rsidRPr="003026B2">
        <w:rPr>
          <w:color w:val="000000" w:themeColor="text1"/>
        </w:rPr>
        <w:t xml:space="preserve">is research will use an inductive approach to derive logical </w:t>
      </w:r>
      <w:r w:rsidR="003F1D36" w:rsidRPr="003026B2">
        <w:rPr>
          <w:color w:val="000000" w:themeColor="text1"/>
        </w:rPr>
        <w:t>explanations</w:t>
      </w:r>
      <w:r w:rsidR="00322C10" w:rsidRPr="003026B2">
        <w:rPr>
          <w:color w:val="000000" w:themeColor="text1"/>
        </w:rPr>
        <w:t xml:space="preserve"> of findings from </w:t>
      </w:r>
      <w:r w:rsidR="000A1A5C" w:rsidRPr="003026B2">
        <w:rPr>
          <w:color w:val="000000" w:themeColor="text1"/>
        </w:rPr>
        <w:t xml:space="preserve">the </w:t>
      </w:r>
      <w:r w:rsidR="00322C10" w:rsidRPr="003026B2">
        <w:rPr>
          <w:color w:val="000000" w:themeColor="text1"/>
        </w:rPr>
        <w:t>qualitative research. This is a simple way</w:t>
      </w:r>
      <w:r w:rsidR="003F1D36" w:rsidRPr="003026B2">
        <w:rPr>
          <w:color w:val="000000" w:themeColor="text1"/>
        </w:rPr>
        <w:t xml:space="preserve"> o</w:t>
      </w:r>
      <w:r w:rsidR="00322C10" w:rsidRPr="003026B2">
        <w:rPr>
          <w:color w:val="000000" w:themeColor="text1"/>
        </w:rPr>
        <w:t xml:space="preserve">f analysing qualitative data to establish correlations </w:t>
      </w:r>
      <w:r w:rsidR="003F1D36" w:rsidRPr="003026B2">
        <w:rPr>
          <w:color w:val="000000" w:themeColor="text1"/>
        </w:rPr>
        <w:t>and</w:t>
      </w:r>
      <w:r w:rsidR="00322C10" w:rsidRPr="003026B2">
        <w:rPr>
          <w:color w:val="000000" w:themeColor="text1"/>
        </w:rPr>
        <w:t xml:space="preserve"> produce dependable findings (Thomas, 2006).</w:t>
      </w:r>
      <w:r w:rsidR="00786649" w:rsidRPr="003026B2">
        <w:rPr>
          <w:color w:val="000000" w:themeColor="text1"/>
        </w:rPr>
        <w:t xml:space="preserve"> </w:t>
      </w:r>
      <w:r w:rsidR="00F648A7" w:rsidRPr="003026B2">
        <w:rPr>
          <w:color w:val="000000" w:themeColor="text1"/>
        </w:rPr>
        <w:t>Th</w:t>
      </w:r>
      <w:r w:rsidR="000A1A5C" w:rsidRPr="003026B2">
        <w:rPr>
          <w:color w:val="000000" w:themeColor="text1"/>
        </w:rPr>
        <w:t xml:space="preserve">is </w:t>
      </w:r>
      <w:r w:rsidR="00F648A7" w:rsidRPr="003026B2">
        <w:rPr>
          <w:color w:val="000000" w:themeColor="text1"/>
        </w:rPr>
        <w:t xml:space="preserve">will be best suited to analysing life experiences of the </w:t>
      </w:r>
      <w:r w:rsidR="000A1A5C" w:rsidRPr="003026B2">
        <w:rPr>
          <w:color w:val="000000" w:themeColor="text1"/>
        </w:rPr>
        <w:t>individuals</w:t>
      </w:r>
      <w:r w:rsidR="00F648A7" w:rsidRPr="003026B2">
        <w:rPr>
          <w:color w:val="000000" w:themeColor="text1"/>
        </w:rPr>
        <w:t xml:space="preserve"> during the interviews.</w:t>
      </w:r>
      <w:r w:rsidR="00BF28D3" w:rsidRPr="003026B2">
        <w:rPr>
          <w:color w:val="000000" w:themeColor="text1"/>
        </w:rPr>
        <w:t xml:space="preserve"> </w:t>
      </w:r>
      <w:r w:rsidR="00F648A7" w:rsidRPr="003026B2">
        <w:rPr>
          <w:color w:val="000000" w:themeColor="text1"/>
        </w:rPr>
        <w:t>However, t</w:t>
      </w:r>
      <w:r w:rsidRPr="003026B2">
        <w:rPr>
          <w:color w:val="000000" w:themeColor="text1"/>
        </w:rPr>
        <w:t xml:space="preserve">his research will </w:t>
      </w:r>
      <w:r w:rsidR="00F648A7" w:rsidRPr="003026B2">
        <w:rPr>
          <w:color w:val="000000" w:themeColor="text1"/>
        </w:rPr>
        <w:t xml:space="preserve">also </w:t>
      </w:r>
      <w:r w:rsidRPr="003026B2">
        <w:rPr>
          <w:color w:val="000000" w:themeColor="text1"/>
        </w:rPr>
        <w:t xml:space="preserve">utilise </w:t>
      </w:r>
      <w:r w:rsidR="00F648A7" w:rsidRPr="003026B2">
        <w:rPr>
          <w:color w:val="000000" w:themeColor="text1"/>
        </w:rPr>
        <w:t xml:space="preserve">deductive analysis for </w:t>
      </w:r>
      <w:r w:rsidR="00A31D27" w:rsidRPr="003026B2">
        <w:rPr>
          <w:color w:val="000000" w:themeColor="text1"/>
        </w:rPr>
        <w:t>quantitative data</w:t>
      </w:r>
      <w:r w:rsidR="000A1A5C" w:rsidRPr="003026B2">
        <w:rPr>
          <w:color w:val="000000" w:themeColor="text1"/>
        </w:rPr>
        <w:t>, such as surveys</w:t>
      </w:r>
      <w:r w:rsidR="00F648A7" w:rsidRPr="003026B2">
        <w:rPr>
          <w:color w:val="000000" w:themeColor="text1"/>
        </w:rPr>
        <w:t>.</w:t>
      </w:r>
    </w:p>
    <w:p w14:paraId="2246B69F" w14:textId="77777777" w:rsidR="00BF28D3" w:rsidRPr="003026B2" w:rsidRDefault="00BF28D3" w:rsidP="003026B2">
      <w:pPr>
        <w:spacing w:line="360" w:lineRule="auto"/>
        <w:ind w:firstLine="720"/>
        <w:rPr>
          <w:color w:val="000000" w:themeColor="text1"/>
        </w:rPr>
      </w:pPr>
    </w:p>
    <w:p w14:paraId="74871CAB" w14:textId="0D672133" w:rsidR="00D6594C" w:rsidRPr="003026B2" w:rsidRDefault="00C67B3B" w:rsidP="003026B2">
      <w:pPr>
        <w:pStyle w:val="Heading2"/>
        <w:spacing w:line="360" w:lineRule="auto"/>
        <w:rPr>
          <w:rFonts w:ascii="Times New Roman" w:hAnsi="Times New Roman" w:cs="Times New Roman"/>
          <w:color w:val="000000" w:themeColor="text1"/>
          <w:sz w:val="24"/>
          <w:szCs w:val="24"/>
          <w:u w:val="single"/>
        </w:rPr>
      </w:pPr>
      <w:bookmarkStart w:id="12" w:name="_Toc24984157"/>
      <w:r w:rsidRPr="003026B2">
        <w:rPr>
          <w:rFonts w:ascii="Times New Roman" w:hAnsi="Times New Roman" w:cs="Times New Roman"/>
          <w:color w:val="000000" w:themeColor="text1"/>
          <w:sz w:val="24"/>
          <w:szCs w:val="24"/>
          <w:u w:val="single"/>
        </w:rPr>
        <w:t xml:space="preserve">2.2 </w:t>
      </w:r>
      <w:r w:rsidR="00D6594C" w:rsidRPr="003026B2">
        <w:rPr>
          <w:rFonts w:ascii="Times New Roman" w:hAnsi="Times New Roman" w:cs="Times New Roman"/>
          <w:color w:val="000000" w:themeColor="text1"/>
          <w:sz w:val="24"/>
          <w:szCs w:val="24"/>
          <w:u w:val="single"/>
        </w:rPr>
        <w:t>Research Strategy</w:t>
      </w:r>
      <w:bookmarkEnd w:id="12"/>
    </w:p>
    <w:p w14:paraId="5EF638AE" w14:textId="26E95310" w:rsidR="00AC5AB6" w:rsidRPr="003026B2" w:rsidRDefault="00AC5AB6" w:rsidP="003026B2">
      <w:pPr>
        <w:spacing w:line="360" w:lineRule="auto"/>
        <w:rPr>
          <w:color w:val="000000" w:themeColor="text1"/>
        </w:rPr>
      </w:pPr>
    </w:p>
    <w:p w14:paraId="5E447176" w14:textId="1C68FA97" w:rsidR="00A74D09" w:rsidRPr="0037760E" w:rsidRDefault="00AC5AB6" w:rsidP="0037760E">
      <w:pPr>
        <w:spacing w:line="360" w:lineRule="auto"/>
        <w:ind w:firstLine="720"/>
        <w:rPr>
          <w:color w:val="000000" w:themeColor="text1"/>
        </w:rPr>
      </w:pPr>
      <w:r w:rsidRPr="003026B2">
        <w:rPr>
          <w:color w:val="000000" w:themeColor="text1"/>
        </w:rPr>
        <w:t xml:space="preserve">There will be </w:t>
      </w:r>
      <w:r w:rsidR="00707ECA" w:rsidRPr="003026B2">
        <w:rPr>
          <w:color w:val="000000" w:themeColor="text1"/>
        </w:rPr>
        <w:t>three</w:t>
      </w:r>
      <w:r w:rsidRPr="003026B2">
        <w:rPr>
          <w:color w:val="000000" w:themeColor="text1"/>
        </w:rPr>
        <w:t xml:space="preserve"> research methods used which are surveys</w:t>
      </w:r>
      <w:r w:rsidR="00707ECA" w:rsidRPr="003026B2">
        <w:rPr>
          <w:color w:val="000000" w:themeColor="text1"/>
        </w:rPr>
        <w:t xml:space="preserve">, </w:t>
      </w:r>
      <w:r w:rsidRPr="003026B2">
        <w:rPr>
          <w:color w:val="000000" w:themeColor="text1"/>
        </w:rPr>
        <w:t>interviews</w:t>
      </w:r>
      <w:r w:rsidR="00707ECA" w:rsidRPr="003026B2">
        <w:rPr>
          <w:color w:val="000000" w:themeColor="text1"/>
        </w:rPr>
        <w:t xml:space="preserve"> and focus groups</w:t>
      </w:r>
      <w:r w:rsidRPr="003026B2">
        <w:rPr>
          <w:color w:val="000000" w:themeColor="text1"/>
        </w:rPr>
        <w:t>.</w:t>
      </w:r>
      <w:r w:rsidR="009C1C88" w:rsidRPr="003026B2">
        <w:rPr>
          <w:color w:val="000000" w:themeColor="text1"/>
        </w:rPr>
        <w:t xml:space="preserve"> This will utilise both qualitative and quantitative data resources.</w:t>
      </w:r>
    </w:p>
    <w:p w14:paraId="57E0EF31" w14:textId="77777777" w:rsidR="00A74D09" w:rsidRPr="00A74D09" w:rsidRDefault="00A74D09" w:rsidP="00A74D09"/>
    <w:p w14:paraId="61C27979" w14:textId="77777777" w:rsidR="0037760E" w:rsidRDefault="0037760E" w:rsidP="003026B2">
      <w:pPr>
        <w:pStyle w:val="Heading2"/>
        <w:spacing w:line="360" w:lineRule="auto"/>
        <w:rPr>
          <w:rFonts w:ascii="Times New Roman" w:hAnsi="Times New Roman" w:cs="Times New Roman"/>
          <w:color w:val="000000" w:themeColor="text1"/>
          <w:sz w:val="24"/>
          <w:szCs w:val="24"/>
          <w:u w:val="single"/>
          <w:lang w:eastAsia="en-GB"/>
        </w:rPr>
      </w:pPr>
    </w:p>
    <w:p w14:paraId="2B586C69" w14:textId="77777777" w:rsidR="0037760E" w:rsidRDefault="0037760E" w:rsidP="003026B2">
      <w:pPr>
        <w:pStyle w:val="Heading2"/>
        <w:spacing w:line="360" w:lineRule="auto"/>
        <w:rPr>
          <w:rFonts w:ascii="Times New Roman" w:hAnsi="Times New Roman" w:cs="Times New Roman"/>
          <w:color w:val="000000" w:themeColor="text1"/>
          <w:sz w:val="24"/>
          <w:szCs w:val="24"/>
          <w:u w:val="single"/>
          <w:lang w:eastAsia="en-GB"/>
        </w:rPr>
      </w:pPr>
    </w:p>
    <w:p w14:paraId="041640C1" w14:textId="7CBAF510"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3" w:name="_Toc24984158"/>
      <w:r w:rsidRPr="003026B2">
        <w:rPr>
          <w:rFonts w:ascii="Times New Roman" w:hAnsi="Times New Roman" w:cs="Times New Roman"/>
          <w:color w:val="000000" w:themeColor="text1"/>
          <w:sz w:val="24"/>
          <w:szCs w:val="24"/>
          <w:u w:val="single"/>
          <w:lang w:eastAsia="en-GB"/>
        </w:rPr>
        <w:t xml:space="preserve">2.3 </w:t>
      </w:r>
      <w:r w:rsidR="00F93F20" w:rsidRPr="003026B2">
        <w:rPr>
          <w:rFonts w:ascii="Times New Roman" w:hAnsi="Times New Roman" w:cs="Times New Roman"/>
          <w:color w:val="000000" w:themeColor="text1"/>
          <w:sz w:val="24"/>
          <w:szCs w:val="24"/>
          <w:u w:val="single"/>
          <w:lang w:eastAsia="en-GB"/>
        </w:rPr>
        <w:t>Sample</w:t>
      </w:r>
      <w:bookmarkEnd w:id="13"/>
    </w:p>
    <w:p w14:paraId="3706F753" w14:textId="77777777" w:rsidR="005512F9" w:rsidRPr="003026B2" w:rsidRDefault="005512F9" w:rsidP="003026B2">
      <w:pPr>
        <w:spacing w:line="360" w:lineRule="auto"/>
        <w:rPr>
          <w:color w:val="000000" w:themeColor="text1"/>
        </w:rPr>
      </w:pPr>
    </w:p>
    <w:p w14:paraId="7984FF28" w14:textId="6B451041" w:rsidR="00A74D09" w:rsidRPr="00A74D09" w:rsidRDefault="00F427CF" w:rsidP="00A74D09">
      <w:pPr>
        <w:spacing w:line="360" w:lineRule="auto"/>
        <w:ind w:firstLine="720"/>
        <w:rPr>
          <w:color w:val="000000" w:themeColor="text1"/>
        </w:rPr>
      </w:pPr>
      <w:r w:rsidRPr="003026B2">
        <w:rPr>
          <w:color w:val="000000" w:themeColor="text1"/>
        </w:rPr>
        <w:t xml:space="preserve">The sample group will involve </w:t>
      </w:r>
      <w:r w:rsidR="00357E10" w:rsidRPr="003026B2">
        <w:rPr>
          <w:color w:val="000000" w:themeColor="text1"/>
        </w:rPr>
        <w:t>Llys Nini</w:t>
      </w:r>
      <w:r w:rsidRPr="003026B2">
        <w:rPr>
          <w:color w:val="000000" w:themeColor="text1"/>
        </w:rPr>
        <w:t xml:space="preserve"> animal centre</w:t>
      </w:r>
      <w:r w:rsidR="00357E10" w:rsidRPr="003026B2">
        <w:rPr>
          <w:color w:val="000000" w:themeColor="text1"/>
        </w:rPr>
        <w:t xml:space="preserve"> </w:t>
      </w:r>
      <w:r w:rsidR="00D721FE" w:rsidRPr="003026B2">
        <w:rPr>
          <w:color w:val="000000" w:themeColor="text1"/>
        </w:rPr>
        <w:t>volunteers</w:t>
      </w:r>
      <w:r w:rsidR="000A1A5C" w:rsidRPr="003026B2">
        <w:rPr>
          <w:color w:val="000000" w:themeColor="text1"/>
        </w:rPr>
        <w:t xml:space="preserve"> and staff. </w:t>
      </w:r>
      <w:r w:rsidR="007F0A2F" w:rsidRPr="003026B2">
        <w:rPr>
          <w:color w:val="000000" w:themeColor="text1"/>
        </w:rPr>
        <w:t xml:space="preserve">There will be interviews or focus groups, on around 4-8 people, </w:t>
      </w:r>
      <w:r w:rsidR="000A1A5C" w:rsidRPr="003026B2">
        <w:rPr>
          <w:color w:val="000000" w:themeColor="text1"/>
        </w:rPr>
        <w:t>in order to gain</w:t>
      </w:r>
      <w:r w:rsidR="007F0A2F" w:rsidRPr="003026B2">
        <w:rPr>
          <w:color w:val="000000" w:themeColor="text1"/>
        </w:rPr>
        <w:t xml:space="preserve"> qualitative information.</w:t>
      </w:r>
      <w:r w:rsidR="00423984" w:rsidRPr="003026B2">
        <w:rPr>
          <w:color w:val="000000" w:themeColor="text1"/>
        </w:rPr>
        <w:t xml:space="preserve"> </w:t>
      </w:r>
      <w:r w:rsidR="007F0A2F" w:rsidRPr="003026B2">
        <w:rPr>
          <w:color w:val="000000" w:themeColor="text1"/>
        </w:rPr>
        <w:t xml:space="preserve">Also, surveys to gain quantitative data. </w:t>
      </w:r>
      <w:r w:rsidRPr="003026B2">
        <w:rPr>
          <w:color w:val="000000" w:themeColor="text1"/>
        </w:rPr>
        <w:t xml:space="preserve">There will be easy access through current involvement </w:t>
      </w:r>
      <w:r w:rsidR="00ED5D02" w:rsidRPr="003026B2">
        <w:rPr>
          <w:color w:val="000000" w:themeColor="text1"/>
        </w:rPr>
        <w:t>as a volunteer</w:t>
      </w:r>
      <w:r w:rsidRPr="003026B2">
        <w:rPr>
          <w:color w:val="000000" w:themeColor="text1"/>
        </w:rPr>
        <w:t>. There is strong validity from this qualitative data</w:t>
      </w:r>
      <w:r w:rsidR="003F1D36" w:rsidRPr="003026B2">
        <w:rPr>
          <w:color w:val="000000" w:themeColor="text1"/>
        </w:rPr>
        <w:t xml:space="preserve"> </w:t>
      </w:r>
      <w:r w:rsidRPr="003026B2">
        <w:rPr>
          <w:color w:val="000000" w:themeColor="text1"/>
        </w:rPr>
        <w:t xml:space="preserve">as the information is coming from a </w:t>
      </w:r>
      <w:r w:rsidR="003F1D36" w:rsidRPr="003026B2">
        <w:rPr>
          <w:color w:val="000000" w:themeColor="text1"/>
        </w:rPr>
        <w:t>specified</w:t>
      </w:r>
      <w:r w:rsidRPr="003026B2">
        <w:rPr>
          <w:color w:val="000000" w:themeColor="text1"/>
        </w:rPr>
        <w:t xml:space="preserve"> subject group</w:t>
      </w:r>
      <w:r w:rsidR="003F1D36" w:rsidRPr="003026B2">
        <w:rPr>
          <w:color w:val="000000" w:themeColor="text1"/>
        </w:rPr>
        <w:t>,</w:t>
      </w:r>
      <w:r w:rsidRPr="003026B2">
        <w:rPr>
          <w:color w:val="000000" w:themeColor="text1"/>
        </w:rPr>
        <w:t xml:space="preserve"> directly attributed to the research question. The only limitation is the size of the sample group.</w:t>
      </w:r>
    </w:p>
    <w:p w14:paraId="1BF14C60" w14:textId="77777777" w:rsidR="00A74D09" w:rsidRPr="00A74D09" w:rsidRDefault="00A74D09" w:rsidP="00A74D09"/>
    <w:p w14:paraId="2F205FF4" w14:textId="77611455" w:rsidR="00357E1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4" w:name="_Toc24984159"/>
      <w:r w:rsidRPr="003026B2">
        <w:rPr>
          <w:rFonts w:ascii="Times New Roman" w:hAnsi="Times New Roman" w:cs="Times New Roman"/>
          <w:color w:val="000000" w:themeColor="text1"/>
          <w:sz w:val="24"/>
          <w:szCs w:val="24"/>
          <w:u w:val="single"/>
          <w:lang w:eastAsia="en-GB"/>
        </w:rPr>
        <w:t xml:space="preserve">2.4 </w:t>
      </w:r>
      <w:r w:rsidR="00F93F20" w:rsidRPr="003026B2">
        <w:rPr>
          <w:rFonts w:ascii="Times New Roman" w:hAnsi="Times New Roman" w:cs="Times New Roman"/>
          <w:color w:val="000000" w:themeColor="text1"/>
          <w:sz w:val="24"/>
          <w:szCs w:val="24"/>
          <w:u w:val="single"/>
          <w:lang w:eastAsia="en-GB"/>
        </w:rPr>
        <w:t xml:space="preserve">Data </w:t>
      </w:r>
      <w:r w:rsidR="00CA1F59" w:rsidRPr="003026B2">
        <w:rPr>
          <w:rFonts w:ascii="Times New Roman" w:hAnsi="Times New Roman" w:cs="Times New Roman"/>
          <w:color w:val="000000" w:themeColor="text1"/>
          <w:sz w:val="24"/>
          <w:szCs w:val="24"/>
          <w:u w:val="single"/>
          <w:lang w:eastAsia="en-GB"/>
        </w:rPr>
        <w:t>Collection and Analysis</w:t>
      </w:r>
      <w:bookmarkEnd w:id="14"/>
    </w:p>
    <w:p w14:paraId="7CE25DE0" w14:textId="77777777" w:rsidR="00CB2EA9" w:rsidRPr="003026B2" w:rsidRDefault="00CB2EA9" w:rsidP="003026B2">
      <w:pPr>
        <w:spacing w:line="360" w:lineRule="auto"/>
        <w:rPr>
          <w:color w:val="000000" w:themeColor="text1"/>
        </w:rPr>
      </w:pPr>
    </w:p>
    <w:p w14:paraId="7024FAA8" w14:textId="477CFC9B" w:rsidR="00D721FE" w:rsidRPr="003026B2" w:rsidRDefault="00ED5D02" w:rsidP="003026B2">
      <w:pPr>
        <w:spacing w:line="360" w:lineRule="auto"/>
        <w:ind w:firstLine="720"/>
        <w:rPr>
          <w:color w:val="000000" w:themeColor="text1"/>
        </w:rPr>
      </w:pPr>
      <w:r w:rsidRPr="003026B2">
        <w:rPr>
          <w:color w:val="000000" w:themeColor="text1"/>
        </w:rPr>
        <w:t>The collection of data will involve:</w:t>
      </w:r>
      <w:r w:rsidR="00D721FE" w:rsidRPr="003026B2">
        <w:rPr>
          <w:color w:val="000000" w:themeColor="text1"/>
        </w:rPr>
        <w:t xml:space="preserve"> interviews, surveys and document reviews. Interviews </w:t>
      </w:r>
      <w:r w:rsidR="00786649" w:rsidRPr="003026B2">
        <w:rPr>
          <w:color w:val="000000" w:themeColor="text1"/>
        </w:rPr>
        <w:t>are</w:t>
      </w:r>
      <w:r w:rsidR="00D721FE" w:rsidRPr="003026B2">
        <w:rPr>
          <w:color w:val="000000" w:themeColor="text1"/>
        </w:rPr>
        <w:t xml:space="preserve"> a communication between the researcher and individual (</w:t>
      </w:r>
      <w:r w:rsidR="00033BCB" w:rsidRPr="003026B2">
        <w:rPr>
          <w:color w:val="000000" w:themeColor="text1"/>
        </w:rPr>
        <w:t>Harrell &amp; Bradley, 2009</w:t>
      </w:r>
      <w:r w:rsidR="00D721FE" w:rsidRPr="003026B2">
        <w:rPr>
          <w:color w:val="000000" w:themeColor="text1"/>
        </w:rPr>
        <w:t>).</w:t>
      </w:r>
      <w:r w:rsidR="00746BFE" w:rsidRPr="003026B2">
        <w:rPr>
          <w:color w:val="000000" w:themeColor="text1"/>
        </w:rPr>
        <w:t xml:space="preserve"> </w:t>
      </w:r>
      <w:r w:rsidR="00D721FE" w:rsidRPr="003026B2">
        <w:rPr>
          <w:color w:val="000000" w:themeColor="text1"/>
        </w:rPr>
        <w:t xml:space="preserve">Surveys involve using questionnaires to gain </w:t>
      </w:r>
      <w:r w:rsidR="00474087" w:rsidRPr="003026B2">
        <w:rPr>
          <w:color w:val="000000" w:themeColor="text1"/>
        </w:rPr>
        <w:t>quantitative</w:t>
      </w:r>
      <w:r w:rsidR="00D721FE" w:rsidRPr="003026B2">
        <w:rPr>
          <w:color w:val="000000" w:themeColor="text1"/>
        </w:rPr>
        <w:t xml:space="preserve"> data</w:t>
      </w:r>
      <w:r w:rsidRPr="003026B2">
        <w:rPr>
          <w:color w:val="000000" w:themeColor="text1"/>
        </w:rPr>
        <w:t xml:space="preserve"> (</w:t>
      </w:r>
      <w:r w:rsidR="00A97FD4" w:rsidRPr="003026B2">
        <w:rPr>
          <w:color w:val="000000" w:themeColor="text1"/>
          <w:shd w:val="clear" w:color="auto" w:fill="FFFFFF"/>
        </w:rPr>
        <w:t>McColl, et al., 2001</w:t>
      </w:r>
      <w:r w:rsidRPr="003026B2">
        <w:rPr>
          <w:color w:val="000000" w:themeColor="text1"/>
        </w:rPr>
        <w:t xml:space="preserve">). </w:t>
      </w:r>
      <w:r w:rsidR="00D721FE" w:rsidRPr="003026B2">
        <w:rPr>
          <w:color w:val="000000" w:themeColor="text1"/>
        </w:rPr>
        <w:t>There will also be the data collected from other research previously conducted in this field.</w:t>
      </w:r>
    </w:p>
    <w:p w14:paraId="2AD4A191" w14:textId="77777777" w:rsidR="00746BFE" w:rsidRPr="003026B2" w:rsidRDefault="00746BFE" w:rsidP="003026B2">
      <w:pPr>
        <w:spacing w:line="360" w:lineRule="auto"/>
        <w:ind w:firstLine="720"/>
        <w:rPr>
          <w:color w:val="000000" w:themeColor="text1"/>
        </w:rPr>
      </w:pPr>
    </w:p>
    <w:p w14:paraId="1003ECE4" w14:textId="55A73F8F" w:rsidR="00CB2EA9" w:rsidRPr="003026B2" w:rsidRDefault="00746BFE" w:rsidP="003026B2">
      <w:pPr>
        <w:spacing w:line="360" w:lineRule="auto"/>
        <w:ind w:firstLine="720"/>
        <w:rPr>
          <w:color w:val="000000" w:themeColor="text1"/>
        </w:rPr>
      </w:pPr>
      <w:r w:rsidRPr="003026B2">
        <w:rPr>
          <w:color w:val="000000" w:themeColor="text1"/>
        </w:rPr>
        <w:t>The commencing research will involve an analysis of qualitative</w:t>
      </w:r>
      <w:r w:rsidR="00CE2B0D" w:rsidRPr="003026B2">
        <w:rPr>
          <w:color w:val="000000" w:themeColor="text1"/>
        </w:rPr>
        <w:t xml:space="preserve"> and quantitative</w:t>
      </w:r>
      <w:r w:rsidRPr="003026B2">
        <w:rPr>
          <w:color w:val="000000" w:themeColor="text1"/>
        </w:rPr>
        <w:t xml:space="preserve"> data. Qualitative data is descriptive in nature and often recorded through measures such as interviews (Bryman &amp; Burgess, eds., 1994). This method focuses on the quality of data recorded rather than the amount of data.</w:t>
      </w:r>
      <w:r w:rsidR="00423984" w:rsidRPr="003026B2">
        <w:rPr>
          <w:color w:val="000000" w:themeColor="text1"/>
        </w:rPr>
        <w:t xml:space="preserve"> Quantitative data is vast amounts of data which can be utilised to determine trends.</w:t>
      </w:r>
      <w:r w:rsidRPr="003026B2">
        <w:rPr>
          <w:color w:val="000000" w:themeColor="text1"/>
        </w:rPr>
        <w:t xml:space="preserve"> Collis and Hussey (2013) state the drawbacks data analysis can have. One factor is the difficulty in interpreting qualitative data.</w:t>
      </w:r>
    </w:p>
    <w:p w14:paraId="448C2A9D" w14:textId="77777777" w:rsidR="00746BFE" w:rsidRPr="003026B2" w:rsidRDefault="00746BFE" w:rsidP="003026B2">
      <w:pPr>
        <w:spacing w:line="360" w:lineRule="auto"/>
        <w:ind w:firstLine="720"/>
        <w:rPr>
          <w:color w:val="000000" w:themeColor="text1"/>
        </w:rPr>
      </w:pPr>
    </w:p>
    <w:p w14:paraId="13A585EF" w14:textId="353556D9" w:rsidR="00502BBB" w:rsidRPr="003026B2" w:rsidRDefault="00B759CC" w:rsidP="003026B2">
      <w:pPr>
        <w:spacing w:line="360" w:lineRule="auto"/>
        <w:ind w:firstLine="720"/>
        <w:rPr>
          <w:color w:val="000000" w:themeColor="text1"/>
        </w:rPr>
      </w:pPr>
      <w:r w:rsidRPr="003026B2">
        <w:rPr>
          <w:color w:val="000000" w:themeColor="text1"/>
          <w:shd w:val="clear" w:color="auto" w:fill="FFFFFF"/>
        </w:rPr>
        <w:t>Smith (</w:t>
      </w:r>
      <w:r w:rsidRPr="003026B2">
        <w:rPr>
          <w:color w:val="000000" w:themeColor="text1"/>
        </w:rPr>
        <w:t xml:space="preserve">2000) discusses the following two approaches of data analysis associated with qualitative research. </w:t>
      </w:r>
      <w:r w:rsidR="007F0A2F" w:rsidRPr="003026B2">
        <w:rPr>
          <w:color w:val="000000" w:themeColor="text1"/>
        </w:rPr>
        <w:t>C</w:t>
      </w:r>
      <w:r w:rsidR="002D5792" w:rsidRPr="003026B2">
        <w:rPr>
          <w:color w:val="000000" w:themeColor="text1"/>
        </w:rPr>
        <w:t xml:space="preserve">ontent analysis uses text data to be evaluated in order to provide meaning. </w:t>
      </w:r>
      <w:r w:rsidR="007F0A2F" w:rsidRPr="003026B2">
        <w:rPr>
          <w:color w:val="000000" w:themeColor="text1"/>
        </w:rPr>
        <w:t>A</w:t>
      </w:r>
      <w:r w:rsidR="00D52343" w:rsidRPr="003026B2">
        <w:rPr>
          <w:color w:val="000000" w:themeColor="text1"/>
        </w:rPr>
        <w:t>lso</w:t>
      </w:r>
      <w:r w:rsidR="007F0A2F" w:rsidRPr="003026B2">
        <w:rPr>
          <w:color w:val="000000" w:themeColor="text1"/>
        </w:rPr>
        <w:t>,</w:t>
      </w:r>
      <w:r w:rsidR="00D52343" w:rsidRPr="003026B2">
        <w:rPr>
          <w:color w:val="000000" w:themeColor="text1"/>
        </w:rPr>
        <w:t xml:space="preserve"> narrative analysis</w:t>
      </w:r>
      <w:r w:rsidR="007F0A2F" w:rsidRPr="003026B2">
        <w:rPr>
          <w:color w:val="000000" w:themeColor="text1"/>
        </w:rPr>
        <w:t xml:space="preserve"> for </w:t>
      </w:r>
      <w:r w:rsidR="00D52343" w:rsidRPr="003026B2">
        <w:rPr>
          <w:color w:val="000000" w:themeColor="text1"/>
        </w:rPr>
        <w:t>a transcribed action such as an interview. The researcher organises th</w:t>
      </w:r>
      <w:r w:rsidR="00474087" w:rsidRPr="003026B2">
        <w:rPr>
          <w:color w:val="000000" w:themeColor="text1"/>
        </w:rPr>
        <w:t>e narrative of the interaction and provides an overview to the reader.  The narratives are based on the individuals own experiences.</w:t>
      </w:r>
    </w:p>
    <w:p w14:paraId="45E2AE46" w14:textId="77777777" w:rsidR="00791885" w:rsidRPr="003026B2" w:rsidRDefault="00791885" w:rsidP="003026B2">
      <w:pPr>
        <w:spacing w:line="360" w:lineRule="auto"/>
        <w:ind w:firstLine="720"/>
        <w:rPr>
          <w:color w:val="000000" w:themeColor="text1"/>
        </w:rPr>
      </w:pPr>
    </w:p>
    <w:p w14:paraId="2D3D7E8A" w14:textId="6BD91F4A" w:rsidR="00502BBB" w:rsidRPr="003026B2" w:rsidRDefault="00ED5D02" w:rsidP="003026B2">
      <w:pPr>
        <w:spacing w:line="360" w:lineRule="auto"/>
        <w:ind w:firstLine="720"/>
        <w:rPr>
          <w:color w:val="000000" w:themeColor="text1"/>
        </w:rPr>
      </w:pPr>
      <w:r w:rsidRPr="003026B2">
        <w:rPr>
          <w:color w:val="000000" w:themeColor="text1"/>
        </w:rPr>
        <w:t>Q</w:t>
      </w:r>
      <w:r w:rsidR="00502BBB" w:rsidRPr="003026B2">
        <w:rPr>
          <w:color w:val="000000" w:themeColor="text1"/>
        </w:rPr>
        <w:t xml:space="preserve">uantitative data </w:t>
      </w:r>
      <w:r w:rsidRPr="003026B2">
        <w:rPr>
          <w:color w:val="000000" w:themeColor="text1"/>
        </w:rPr>
        <w:t>analysis</w:t>
      </w:r>
      <w:r w:rsidR="00502BBB" w:rsidRPr="003026B2">
        <w:rPr>
          <w:color w:val="000000" w:themeColor="text1"/>
        </w:rPr>
        <w:t xml:space="preserve"> will use cross-tabulation and text analysis. Cross tabulation involves analysing data with differing variables to show correlations</w:t>
      </w:r>
      <w:r w:rsidR="00791885" w:rsidRPr="003026B2">
        <w:rPr>
          <w:color w:val="000000" w:themeColor="text1"/>
        </w:rPr>
        <w:t xml:space="preserve"> (</w:t>
      </w:r>
      <w:r w:rsidR="00CB6D3D" w:rsidRPr="003026B2">
        <w:rPr>
          <w:color w:val="000000" w:themeColor="text1"/>
        </w:rPr>
        <w:t xml:space="preserve">Kamakura &amp; Wedel, </w:t>
      </w:r>
      <w:r w:rsidR="00CB6D3D" w:rsidRPr="003026B2">
        <w:rPr>
          <w:color w:val="000000" w:themeColor="text1"/>
        </w:rPr>
        <w:lastRenderedPageBreak/>
        <w:t>1997</w:t>
      </w:r>
      <w:r w:rsidR="00791885" w:rsidRPr="003026B2">
        <w:rPr>
          <w:color w:val="000000" w:themeColor="text1"/>
        </w:rPr>
        <w:t>)</w:t>
      </w:r>
      <w:r w:rsidR="00502BBB" w:rsidRPr="003026B2">
        <w:rPr>
          <w:color w:val="000000" w:themeColor="text1"/>
        </w:rPr>
        <w:t xml:space="preserve">. Text analysis </w:t>
      </w:r>
      <w:r w:rsidR="00791885" w:rsidRPr="003026B2">
        <w:rPr>
          <w:color w:val="000000" w:themeColor="text1"/>
        </w:rPr>
        <w:t>uses software to interpret the textual data from surveys and provide results (</w:t>
      </w:r>
      <w:r w:rsidR="00EF5D86" w:rsidRPr="003026B2">
        <w:rPr>
          <w:color w:val="000000" w:themeColor="text1"/>
        </w:rPr>
        <w:t>Ball, 1994</w:t>
      </w:r>
      <w:r w:rsidR="00791885" w:rsidRPr="003026B2">
        <w:rPr>
          <w:color w:val="000000" w:themeColor="text1"/>
        </w:rPr>
        <w:t>).</w:t>
      </w:r>
    </w:p>
    <w:p w14:paraId="540B393F" w14:textId="77777777" w:rsidR="00D821F8" w:rsidRPr="003026B2" w:rsidRDefault="00D821F8" w:rsidP="003026B2">
      <w:pPr>
        <w:pStyle w:val="Heading2"/>
        <w:spacing w:line="360" w:lineRule="auto"/>
        <w:rPr>
          <w:rFonts w:ascii="Times New Roman" w:hAnsi="Times New Roman" w:cs="Times New Roman"/>
          <w:color w:val="000000" w:themeColor="text1"/>
          <w:sz w:val="24"/>
          <w:szCs w:val="24"/>
          <w:u w:val="single"/>
          <w:lang w:eastAsia="en-GB"/>
        </w:rPr>
      </w:pPr>
    </w:p>
    <w:p w14:paraId="25A02725" w14:textId="660373AE" w:rsidR="00357E1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5" w:name="_Toc24984160"/>
      <w:r w:rsidRPr="003026B2">
        <w:rPr>
          <w:rFonts w:ascii="Times New Roman" w:hAnsi="Times New Roman" w:cs="Times New Roman"/>
          <w:color w:val="000000" w:themeColor="text1"/>
          <w:sz w:val="24"/>
          <w:szCs w:val="24"/>
          <w:u w:val="single"/>
          <w:lang w:eastAsia="en-GB"/>
        </w:rPr>
        <w:t xml:space="preserve">2.5 </w:t>
      </w:r>
      <w:r w:rsidR="00F93F20" w:rsidRPr="003026B2">
        <w:rPr>
          <w:rFonts w:ascii="Times New Roman" w:hAnsi="Times New Roman" w:cs="Times New Roman"/>
          <w:color w:val="000000" w:themeColor="text1"/>
          <w:sz w:val="24"/>
          <w:szCs w:val="24"/>
          <w:u w:val="single"/>
          <w:lang w:eastAsia="en-GB"/>
        </w:rPr>
        <w:t>Limitation</w:t>
      </w:r>
      <w:r w:rsidR="005B5569" w:rsidRPr="003026B2">
        <w:rPr>
          <w:rFonts w:ascii="Times New Roman" w:hAnsi="Times New Roman" w:cs="Times New Roman"/>
          <w:color w:val="000000" w:themeColor="text1"/>
          <w:sz w:val="24"/>
          <w:szCs w:val="24"/>
          <w:u w:val="single"/>
          <w:lang w:eastAsia="en-GB"/>
        </w:rPr>
        <w:t>s &amp; Ethical Risks</w:t>
      </w:r>
      <w:bookmarkEnd w:id="15"/>
    </w:p>
    <w:p w14:paraId="77FF0A20" w14:textId="7CCC03C1" w:rsidR="00D821F8" w:rsidRPr="003026B2" w:rsidRDefault="00D821F8" w:rsidP="003026B2">
      <w:pPr>
        <w:spacing w:line="360" w:lineRule="auto"/>
        <w:rPr>
          <w:color w:val="000000" w:themeColor="text1"/>
        </w:rPr>
      </w:pPr>
    </w:p>
    <w:p w14:paraId="081999E4" w14:textId="57D6E5EB" w:rsidR="00D821F8" w:rsidRPr="003026B2" w:rsidRDefault="007F0A2F" w:rsidP="003026B2">
      <w:pPr>
        <w:spacing w:line="360" w:lineRule="auto"/>
        <w:ind w:firstLine="720"/>
        <w:rPr>
          <w:color w:val="000000" w:themeColor="text1"/>
        </w:rPr>
      </w:pPr>
      <w:r w:rsidRPr="003026B2">
        <w:rPr>
          <w:color w:val="000000" w:themeColor="text1"/>
        </w:rPr>
        <w:t>T</w:t>
      </w:r>
      <w:r w:rsidR="004520E8" w:rsidRPr="003026B2">
        <w:rPr>
          <w:color w:val="000000" w:themeColor="text1"/>
        </w:rPr>
        <w:t>he limitations of this proposed research would be a small sample group.</w:t>
      </w:r>
      <w:r w:rsidR="00B02583" w:rsidRPr="003026B2">
        <w:rPr>
          <w:color w:val="000000" w:themeColor="text1"/>
        </w:rPr>
        <w:t xml:space="preserve"> Another limitation </w:t>
      </w:r>
      <w:r w:rsidRPr="003026B2">
        <w:rPr>
          <w:color w:val="000000" w:themeColor="text1"/>
        </w:rPr>
        <w:t>is the</w:t>
      </w:r>
      <w:r w:rsidR="00B02583" w:rsidRPr="003026B2">
        <w:rPr>
          <w:color w:val="000000" w:themeColor="text1"/>
        </w:rPr>
        <w:t xml:space="preserve"> focus on two partnering businesses which might not provide a wider view. There is a lack of research into implementation of CSR strategies</w:t>
      </w:r>
      <w:r w:rsidR="00746BFE" w:rsidRPr="003026B2">
        <w:rPr>
          <w:color w:val="000000" w:themeColor="text1"/>
        </w:rPr>
        <w:t>,</w:t>
      </w:r>
      <w:r w:rsidR="00B02583" w:rsidRPr="003026B2">
        <w:rPr>
          <w:color w:val="000000" w:themeColor="text1"/>
        </w:rPr>
        <w:t xml:space="preserve"> which could limit secondary research. </w:t>
      </w:r>
      <w:r w:rsidR="00ED5D02" w:rsidRPr="003026B2">
        <w:rPr>
          <w:color w:val="000000" w:themeColor="text1"/>
        </w:rPr>
        <w:t>A further</w:t>
      </w:r>
      <w:r w:rsidR="00B02583" w:rsidRPr="003026B2">
        <w:rPr>
          <w:color w:val="000000" w:themeColor="text1"/>
        </w:rPr>
        <w:t xml:space="preserve"> limitation is the potential for subjects to decline being interviewed.</w:t>
      </w:r>
    </w:p>
    <w:p w14:paraId="1E4C530C" w14:textId="711ABD16" w:rsidR="00B02583" w:rsidRPr="003026B2" w:rsidRDefault="00B02583" w:rsidP="003026B2">
      <w:pPr>
        <w:spacing w:line="360" w:lineRule="auto"/>
        <w:rPr>
          <w:color w:val="000000" w:themeColor="text1"/>
        </w:rPr>
      </w:pPr>
    </w:p>
    <w:p w14:paraId="639DE160" w14:textId="75E2DAFC" w:rsidR="005B5569" w:rsidRDefault="00B02583" w:rsidP="00A74D09">
      <w:pPr>
        <w:spacing w:line="360" w:lineRule="auto"/>
        <w:ind w:firstLine="720"/>
        <w:rPr>
          <w:color w:val="000000" w:themeColor="text1"/>
        </w:rPr>
      </w:pPr>
      <w:r w:rsidRPr="003026B2">
        <w:rPr>
          <w:color w:val="000000" w:themeColor="text1"/>
        </w:rPr>
        <w:t xml:space="preserve">Ethical risks would be consent in using peoples data, this would be avoided by </w:t>
      </w:r>
      <w:r w:rsidR="00D57B07" w:rsidRPr="003026B2">
        <w:rPr>
          <w:color w:val="000000" w:themeColor="text1"/>
        </w:rPr>
        <w:t>confidentiality</w:t>
      </w:r>
      <w:r w:rsidR="00746BFE" w:rsidRPr="003026B2">
        <w:rPr>
          <w:color w:val="000000" w:themeColor="text1"/>
        </w:rPr>
        <w:t xml:space="preserve"> and</w:t>
      </w:r>
      <w:r w:rsidRPr="003026B2">
        <w:rPr>
          <w:color w:val="000000" w:themeColor="text1"/>
        </w:rPr>
        <w:t xml:space="preserve"> also having the right to withdraw. Confidentiality and privacy </w:t>
      </w:r>
      <w:r w:rsidR="00D57B07" w:rsidRPr="003026B2">
        <w:rPr>
          <w:color w:val="000000" w:themeColor="text1"/>
        </w:rPr>
        <w:t xml:space="preserve">are important </w:t>
      </w:r>
      <w:r w:rsidRPr="003026B2">
        <w:rPr>
          <w:color w:val="000000" w:themeColor="text1"/>
        </w:rPr>
        <w:t xml:space="preserve">in </w:t>
      </w:r>
      <w:r w:rsidR="00D57B07" w:rsidRPr="003026B2">
        <w:rPr>
          <w:color w:val="000000" w:themeColor="text1"/>
        </w:rPr>
        <w:t>employment;</w:t>
      </w:r>
      <w:r w:rsidR="00746BFE" w:rsidRPr="003026B2">
        <w:rPr>
          <w:color w:val="000000" w:themeColor="text1"/>
        </w:rPr>
        <w:t xml:space="preserve"> </w:t>
      </w:r>
      <w:r w:rsidR="00D57B07" w:rsidRPr="003026B2">
        <w:rPr>
          <w:color w:val="000000" w:themeColor="text1"/>
        </w:rPr>
        <w:t>therefore,</w:t>
      </w:r>
      <w:r w:rsidR="00746BFE" w:rsidRPr="003026B2">
        <w:rPr>
          <w:color w:val="000000" w:themeColor="text1"/>
        </w:rPr>
        <w:t xml:space="preserve"> </w:t>
      </w:r>
      <w:r w:rsidR="00D57B07" w:rsidRPr="003026B2">
        <w:rPr>
          <w:color w:val="000000" w:themeColor="text1"/>
        </w:rPr>
        <w:t>everything remains anonymous</w:t>
      </w:r>
      <w:r w:rsidRPr="003026B2">
        <w:rPr>
          <w:color w:val="000000" w:themeColor="text1"/>
        </w:rPr>
        <w:t>. There can also be p</w:t>
      </w:r>
      <w:r w:rsidR="00C26638" w:rsidRPr="003026B2">
        <w:rPr>
          <w:color w:val="000000" w:themeColor="text1"/>
        </w:rPr>
        <w:t>sychological risks</w:t>
      </w:r>
      <w:r w:rsidRPr="003026B2">
        <w:rPr>
          <w:color w:val="000000" w:themeColor="text1"/>
        </w:rPr>
        <w:t xml:space="preserve"> of interviews</w:t>
      </w:r>
      <w:r w:rsidR="00746BFE" w:rsidRPr="003026B2">
        <w:rPr>
          <w:color w:val="000000" w:themeColor="text1"/>
        </w:rPr>
        <w:t>,</w:t>
      </w:r>
      <w:r w:rsidRPr="003026B2">
        <w:rPr>
          <w:color w:val="000000" w:themeColor="text1"/>
        </w:rPr>
        <w:t xml:space="preserve"> therefore only </w:t>
      </w:r>
      <w:r w:rsidR="00C26638" w:rsidRPr="003026B2">
        <w:rPr>
          <w:color w:val="000000" w:themeColor="text1"/>
        </w:rPr>
        <w:t xml:space="preserve">reasonable questions </w:t>
      </w:r>
      <w:r w:rsidRPr="003026B2">
        <w:rPr>
          <w:color w:val="000000" w:themeColor="text1"/>
        </w:rPr>
        <w:t xml:space="preserve">will be asked that are </w:t>
      </w:r>
      <w:r w:rsidR="00C26638" w:rsidRPr="003026B2">
        <w:rPr>
          <w:color w:val="000000" w:themeColor="text1"/>
        </w:rPr>
        <w:t>not intrusive.</w:t>
      </w:r>
      <w:r w:rsidR="002D7F2A">
        <w:rPr>
          <w:color w:val="000000" w:themeColor="text1"/>
        </w:rPr>
        <w:t xml:space="preserve"> Also, this research involves vulnerable adults; therefore appropriate safeguarding measures will be adhered to.</w:t>
      </w:r>
    </w:p>
    <w:p w14:paraId="1AF7FEAB" w14:textId="77777777" w:rsidR="00A74D09" w:rsidRPr="003026B2" w:rsidRDefault="00A74D09" w:rsidP="00A74D09">
      <w:pPr>
        <w:spacing w:line="360" w:lineRule="auto"/>
        <w:ind w:firstLine="720"/>
        <w:rPr>
          <w:color w:val="000000" w:themeColor="text1"/>
        </w:rPr>
      </w:pPr>
    </w:p>
    <w:p w14:paraId="5BA04FC0" w14:textId="50C3A5B5" w:rsidR="00F93F20" w:rsidRPr="003026B2" w:rsidRDefault="00C67B3B" w:rsidP="003026B2">
      <w:pPr>
        <w:pStyle w:val="Heading1"/>
        <w:spacing w:line="360" w:lineRule="auto"/>
        <w:rPr>
          <w:rFonts w:ascii="Times New Roman" w:hAnsi="Times New Roman" w:cs="Times New Roman"/>
          <w:b/>
          <w:bCs/>
          <w:color w:val="000000" w:themeColor="text1"/>
          <w:sz w:val="24"/>
          <w:szCs w:val="24"/>
          <w:u w:val="single"/>
          <w:lang w:eastAsia="en-GB"/>
        </w:rPr>
      </w:pPr>
      <w:bookmarkStart w:id="16" w:name="_Toc24984161"/>
      <w:r w:rsidRPr="003026B2">
        <w:rPr>
          <w:rFonts w:ascii="Times New Roman" w:hAnsi="Times New Roman" w:cs="Times New Roman"/>
          <w:b/>
          <w:bCs/>
          <w:color w:val="000000" w:themeColor="text1"/>
          <w:sz w:val="24"/>
          <w:szCs w:val="24"/>
          <w:u w:val="single"/>
          <w:lang w:eastAsia="en-GB"/>
        </w:rPr>
        <w:t xml:space="preserve">3. </w:t>
      </w:r>
      <w:r w:rsidR="00F93F20" w:rsidRPr="003026B2">
        <w:rPr>
          <w:rFonts w:ascii="Times New Roman" w:hAnsi="Times New Roman" w:cs="Times New Roman"/>
          <w:b/>
          <w:bCs/>
          <w:color w:val="000000" w:themeColor="text1"/>
          <w:sz w:val="24"/>
          <w:szCs w:val="24"/>
          <w:u w:val="single"/>
          <w:lang w:eastAsia="en-GB"/>
        </w:rPr>
        <w:t>Resources and Planning</w:t>
      </w:r>
      <w:bookmarkEnd w:id="16"/>
    </w:p>
    <w:p w14:paraId="627E40CB" w14:textId="77777777" w:rsidR="00593357" w:rsidRPr="003026B2" w:rsidRDefault="00593357" w:rsidP="003026B2">
      <w:pPr>
        <w:spacing w:line="360" w:lineRule="auto"/>
        <w:rPr>
          <w:color w:val="000000" w:themeColor="text1"/>
        </w:rPr>
      </w:pPr>
    </w:p>
    <w:p w14:paraId="77CB4635" w14:textId="319A773E" w:rsidR="00F93F20"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7" w:name="_Toc24984162"/>
      <w:r w:rsidRPr="003026B2">
        <w:rPr>
          <w:rFonts w:ascii="Times New Roman" w:hAnsi="Times New Roman" w:cs="Times New Roman"/>
          <w:color w:val="000000" w:themeColor="text1"/>
          <w:sz w:val="24"/>
          <w:szCs w:val="24"/>
          <w:u w:val="single"/>
          <w:lang w:eastAsia="en-GB"/>
        </w:rPr>
        <w:t xml:space="preserve">3.1 </w:t>
      </w:r>
      <w:r w:rsidR="00F93F20" w:rsidRPr="003026B2">
        <w:rPr>
          <w:rFonts w:ascii="Times New Roman" w:hAnsi="Times New Roman" w:cs="Times New Roman"/>
          <w:color w:val="000000" w:themeColor="text1"/>
          <w:sz w:val="24"/>
          <w:szCs w:val="24"/>
          <w:u w:val="single"/>
          <w:lang w:eastAsia="en-GB"/>
        </w:rPr>
        <w:t>Resources</w:t>
      </w:r>
      <w:bookmarkEnd w:id="17"/>
    </w:p>
    <w:p w14:paraId="33147F29" w14:textId="0036C8C7" w:rsidR="00593357" w:rsidRPr="003026B2" w:rsidRDefault="00593357" w:rsidP="003026B2">
      <w:pPr>
        <w:spacing w:line="360" w:lineRule="auto"/>
        <w:rPr>
          <w:color w:val="000000" w:themeColor="text1"/>
        </w:rPr>
      </w:pPr>
    </w:p>
    <w:p w14:paraId="50C119B0" w14:textId="6CF51280" w:rsidR="00340D72" w:rsidRPr="003026B2" w:rsidRDefault="00340D72" w:rsidP="003026B2">
      <w:pPr>
        <w:spacing w:line="360" w:lineRule="auto"/>
        <w:ind w:firstLine="720"/>
        <w:rPr>
          <w:color w:val="000000" w:themeColor="text1"/>
        </w:rPr>
      </w:pPr>
      <w:r w:rsidRPr="003026B2">
        <w:rPr>
          <w:color w:val="000000" w:themeColor="text1"/>
        </w:rPr>
        <w:t>The resources used for this research would be both primary and secondary data. Primary data is</w:t>
      </w:r>
      <w:r w:rsidR="00A000E9" w:rsidRPr="003026B2">
        <w:rPr>
          <w:color w:val="000000" w:themeColor="text1"/>
        </w:rPr>
        <w:t xml:space="preserve"> original data which is collected from the researcher. </w:t>
      </w:r>
      <w:r w:rsidRPr="003026B2">
        <w:rPr>
          <w:color w:val="000000" w:themeColor="text1"/>
        </w:rPr>
        <w:t xml:space="preserve"> Secondary data is</w:t>
      </w:r>
      <w:r w:rsidR="00A000E9" w:rsidRPr="003026B2">
        <w:rPr>
          <w:color w:val="000000" w:themeColor="text1"/>
        </w:rPr>
        <w:t xml:space="preserve"> another researchers data being reused for a differing purpose</w:t>
      </w:r>
      <w:r w:rsidR="00ED5D02" w:rsidRPr="003026B2">
        <w:rPr>
          <w:color w:val="000000" w:themeColor="text1"/>
        </w:rPr>
        <w:t xml:space="preserve"> </w:t>
      </w:r>
      <w:r w:rsidR="00CC4AA0" w:rsidRPr="003026B2">
        <w:rPr>
          <w:color w:val="000000" w:themeColor="text1"/>
        </w:rPr>
        <w:t>(</w:t>
      </w:r>
      <w:r w:rsidR="00CC4AA0" w:rsidRPr="003026B2">
        <w:rPr>
          <w:color w:val="000000" w:themeColor="text1"/>
          <w:shd w:val="clear" w:color="auto" w:fill="FFFFFF"/>
        </w:rPr>
        <w:t>Hox &amp; Boeije, 2005</w:t>
      </w:r>
      <w:r w:rsidR="00CC4AA0" w:rsidRPr="003026B2">
        <w:rPr>
          <w:color w:val="000000" w:themeColor="text1"/>
        </w:rPr>
        <w:t>)</w:t>
      </w:r>
      <w:r w:rsidR="00A000E9" w:rsidRPr="003026B2">
        <w:rPr>
          <w:color w:val="000000" w:themeColor="text1"/>
        </w:rPr>
        <w:t xml:space="preserve">. </w:t>
      </w:r>
      <w:r w:rsidRPr="003026B2">
        <w:rPr>
          <w:color w:val="000000" w:themeColor="text1"/>
        </w:rPr>
        <w:t>There will also be the use of Internet Communication Technology (ICT) resources</w:t>
      </w:r>
      <w:r w:rsidR="0042050E" w:rsidRPr="003026B2">
        <w:rPr>
          <w:color w:val="000000" w:themeColor="text1"/>
        </w:rPr>
        <w:t xml:space="preserve">, such as </w:t>
      </w:r>
      <w:r w:rsidR="00425115" w:rsidRPr="003026B2">
        <w:rPr>
          <w:color w:val="000000" w:themeColor="text1"/>
        </w:rPr>
        <w:t xml:space="preserve">Statistical Package for the Social Sciences </w:t>
      </w:r>
      <w:r w:rsidR="00B81814" w:rsidRPr="003026B2">
        <w:rPr>
          <w:color w:val="000000" w:themeColor="text1"/>
        </w:rPr>
        <w:t>(</w:t>
      </w:r>
      <w:r w:rsidR="0042050E" w:rsidRPr="003026B2">
        <w:rPr>
          <w:color w:val="000000" w:themeColor="text1"/>
        </w:rPr>
        <w:t>SPSS</w:t>
      </w:r>
      <w:r w:rsidR="00B81814" w:rsidRPr="003026B2">
        <w:rPr>
          <w:color w:val="000000" w:themeColor="text1"/>
        </w:rPr>
        <w:t>)</w:t>
      </w:r>
      <w:r w:rsidR="0042050E" w:rsidRPr="003026B2">
        <w:rPr>
          <w:color w:val="000000" w:themeColor="text1"/>
        </w:rPr>
        <w:t xml:space="preserve">, </w:t>
      </w:r>
      <w:r w:rsidRPr="003026B2">
        <w:rPr>
          <w:color w:val="000000" w:themeColor="text1"/>
        </w:rPr>
        <w:t xml:space="preserve"> in order to analyse the data</w:t>
      </w:r>
      <w:r w:rsidR="00425115" w:rsidRPr="003026B2">
        <w:rPr>
          <w:color w:val="000000" w:themeColor="text1"/>
        </w:rPr>
        <w:t xml:space="preserve"> effectively</w:t>
      </w:r>
      <w:r w:rsidR="00B578A7" w:rsidRPr="003026B2">
        <w:rPr>
          <w:color w:val="000000" w:themeColor="text1"/>
        </w:rPr>
        <w:t xml:space="preserve">, as </w:t>
      </w:r>
      <w:r w:rsidR="0089527D" w:rsidRPr="003026B2">
        <w:rPr>
          <w:color w:val="000000" w:themeColor="text1"/>
        </w:rPr>
        <w:t>datasets would be time consuming to complete without this aid</w:t>
      </w:r>
      <w:r w:rsidR="003F1D36" w:rsidRPr="003026B2">
        <w:rPr>
          <w:color w:val="000000" w:themeColor="text1"/>
        </w:rPr>
        <w:t>.</w:t>
      </w:r>
    </w:p>
    <w:p w14:paraId="0F0D2BF5" w14:textId="77777777" w:rsidR="005850B4" w:rsidRPr="003026B2" w:rsidRDefault="005850B4" w:rsidP="003026B2">
      <w:pPr>
        <w:spacing w:line="360" w:lineRule="auto"/>
        <w:rPr>
          <w:color w:val="000000" w:themeColor="text1"/>
        </w:rPr>
      </w:pPr>
    </w:p>
    <w:p w14:paraId="7C3C4046" w14:textId="77777777" w:rsidR="00D15001" w:rsidRDefault="00D15001" w:rsidP="003026B2">
      <w:pPr>
        <w:pStyle w:val="Heading2"/>
        <w:spacing w:line="360" w:lineRule="auto"/>
        <w:rPr>
          <w:rFonts w:ascii="Times New Roman" w:hAnsi="Times New Roman" w:cs="Times New Roman"/>
          <w:color w:val="000000" w:themeColor="text1"/>
          <w:sz w:val="24"/>
          <w:szCs w:val="24"/>
          <w:u w:val="single"/>
          <w:lang w:eastAsia="en-GB"/>
        </w:rPr>
      </w:pPr>
    </w:p>
    <w:p w14:paraId="4B9E907E" w14:textId="77777777" w:rsidR="00D15001" w:rsidRDefault="00D15001" w:rsidP="003026B2">
      <w:pPr>
        <w:pStyle w:val="Heading2"/>
        <w:spacing w:line="360" w:lineRule="auto"/>
        <w:rPr>
          <w:rFonts w:ascii="Times New Roman" w:hAnsi="Times New Roman" w:cs="Times New Roman"/>
          <w:color w:val="000000" w:themeColor="text1"/>
          <w:sz w:val="24"/>
          <w:szCs w:val="24"/>
          <w:u w:val="single"/>
          <w:lang w:eastAsia="en-GB"/>
        </w:rPr>
      </w:pPr>
    </w:p>
    <w:p w14:paraId="0B7C8D78" w14:textId="64DB4979" w:rsidR="00593357" w:rsidRPr="003026B2" w:rsidRDefault="00C67B3B" w:rsidP="003026B2">
      <w:pPr>
        <w:pStyle w:val="Heading2"/>
        <w:spacing w:line="360" w:lineRule="auto"/>
        <w:rPr>
          <w:rFonts w:ascii="Times New Roman" w:hAnsi="Times New Roman" w:cs="Times New Roman"/>
          <w:color w:val="000000" w:themeColor="text1"/>
          <w:sz w:val="24"/>
          <w:szCs w:val="24"/>
          <w:u w:val="single"/>
          <w:lang w:eastAsia="en-GB"/>
        </w:rPr>
      </w:pPr>
      <w:bookmarkStart w:id="18" w:name="_Toc24984163"/>
      <w:r w:rsidRPr="003026B2">
        <w:rPr>
          <w:rFonts w:ascii="Times New Roman" w:hAnsi="Times New Roman" w:cs="Times New Roman"/>
          <w:color w:val="000000" w:themeColor="text1"/>
          <w:sz w:val="24"/>
          <w:szCs w:val="24"/>
          <w:u w:val="single"/>
          <w:lang w:eastAsia="en-GB"/>
        </w:rPr>
        <w:t xml:space="preserve">3.2 </w:t>
      </w:r>
      <w:r w:rsidR="00F93F20" w:rsidRPr="003026B2">
        <w:rPr>
          <w:rFonts w:ascii="Times New Roman" w:hAnsi="Times New Roman" w:cs="Times New Roman"/>
          <w:color w:val="000000" w:themeColor="text1"/>
          <w:sz w:val="24"/>
          <w:szCs w:val="24"/>
          <w:u w:val="single"/>
          <w:lang w:eastAsia="en-GB"/>
        </w:rPr>
        <w:t>Timescale</w:t>
      </w:r>
      <w:bookmarkEnd w:id="18"/>
    </w:p>
    <w:p w14:paraId="2D46E0E8" w14:textId="49330396" w:rsidR="00593357" w:rsidRPr="003026B2" w:rsidRDefault="00593357" w:rsidP="003026B2">
      <w:pPr>
        <w:spacing w:line="360" w:lineRule="auto"/>
        <w:rPr>
          <w:color w:val="000000" w:themeColor="text1"/>
        </w:rPr>
      </w:pPr>
    </w:p>
    <w:p w14:paraId="7AC2C0BD" w14:textId="59497921" w:rsidR="0037760E" w:rsidRPr="0037760E" w:rsidRDefault="000A579B" w:rsidP="0037760E">
      <w:pPr>
        <w:spacing w:line="360" w:lineRule="auto"/>
        <w:ind w:firstLine="720"/>
        <w:rPr>
          <w:color w:val="000000" w:themeColor="text1"/>
        </w:rPr>
      </w:pPr>
      <w:r w:rsidRPr="003026B2">
        <w:rPr>
          <w:color w:val="000000" w:themeColor="text1"/>
        </w:rPr>
        <w:t xml:space="preserve">This research will require planning and project management. In order to manage time effectively a Gantt chart will be used. </w:t>
      </w:r>
      <w:r w:rsidR="00B81814" w:rsidRPr="003026B2">
        <w:rPr>
          <w:color w:val="000000" w:themeColor="text1"/>
        </w:rPr>
        <w:t>This</w:t>
      </w:r>
      <w:r w:rsidRPr="003026B2">
        <w:rPr>
          <w:color w:val="000000" w:themeColor="text1"/>
        </w:rPr>
        <w:t xml:space="preserve"> is a production planning tool which can be used for managing projects (</w:t>
      </w:r>
      <w:r w:rsidR="00566B12" w:rsidRPr="003026B2">
        <w:rPr>
          <w:color w:val="000000" w:themeColor="text1"/>
          <w:shd w:val="clear" w:color="auto" w:fill="FFFFFF"/>
        </w:rPr>
        <w:t>Wilson, 2003</w:t>
      </w:r>
      <w:r w:rsidRPr="003026B2">
        <w:rPr>
          <w:color w:val="000000" w:themeColor="text1"/>
        </w:rPr>
        <w:t>). The Gantt chart displayed in the next sector provides information on the deadlines for each area of research for this proposed dissertation.</w:t>
      </w:r>
    </w:p>
    <w:p w14:paraId="16180B04" w14:textId="77777777" w:rsidR="0037760E" w:rsidRDefault="0037760E" w:rsidP="00A74D09">
      <w:pPr>
        <w:spacing w:line="360" w:lineRule="auto"/>
        <w:ind w:firstLine="720"/>
        <w:rPr>
          <w:color w:val="000000" w:themeColor="text1"/>
          <w:u w:val="single"/>
        </w:rPr>
      </w:pPr>
    </w:p>
    <w:p w14:paraId="2407AF5C" w14:textId="7A43CCE3" w:rsidR="00F93F20" w:rsidRPr="00A74D09" w:rsidRDefault="00C67B3B" w:rsidP="00A74D09">
      <w:pPr>
        <w:spacing w:line="360" w:lineRule="auto"/>
        <w:ind w:firstLine="720"/>
        <w:rPr>
          <w:color w:val="000000" w:themeColor="text1"/>
        </w:rPr>
      </w:pPr>
      <w:r w:rsidRPr="003026B2">
        <w:rPr>
          <w:color w:val="000000" w:themeColor="text1"/>
          <w:u w:val="single"/>
        </w:rPr>
        <w:t xml:space="preserve">3.3 </w:t>
      </w:r>
      <w:r w:rsidR="00F93F20" w:rsidRPr="003026B2">
        <w:rPr>
          <w:color w:val="000000" w:themeColor="text1"/>
          <w:u w:val="single"/>
        </w:rPr>
        <w:t>Gant</w:t>
      </w:r>
      <w:r w:rsidR="00893B99" w:rsidRPr="003026B2">
        <w:rPr>
          <w:color w:val="000000" w:themeColor="text1"/>
          <w:u w:val="single"/>
        </w:rPr>
        <w:t>t</w:t>
      </w:r>
      <w:r w:rsidR="00F93F20" w:rsidRPr="003026B2">
        <w:rPr>
          <w:color w:val="000000" w:themeColor="text1"/>
          <w:u w:val="single"/>
        </w:rPr>
        <w:t xml:space="preserve"> Chart</w:t>
      </w:r>
    </w:p>
    <w:p w14:paraId="1EC535A6" w14:textId="7FBCBDDC" w:rsidR="00D22C1D" w:rsidRPr="003026B2" w:rsidRDefault="00D22C1D" w:rsidP="003026B2">
      <w:pPr>
        <w:spacing w:line="360" w:lineRule="auto"/>
        <w:rPr>
          <w:color w:val="000000" w:themeColor="text1"/>
          <w:u w:val="single"/>
        </w:rPr>
      </w:pPr>
    </w:p>
    <w:p w14:paraId="06CCAA1F" w14:textId="2ACC6F9C" w:rsidR="00893B99" w:rsidRPr="003026B2" w:rsidRDefault="00893B99" w:rsidP="003026B2">
      <w:pPr>
        <w:spacing w:line="360" w:lineRule="auto"/>
        <w:jc w:val="center"/>
        <w:rPr>
          <w:color w:val="000000" w:themeColor="text1"/>
          <w:u w:val="single"/>
        </w:rPr>
      </w:pPr>
      <w:r w:rsidRPr="003026B2">
        <w:rPr>
          <w:color w:val="000000" w:themeColor="text1"/>
          <w:u w:val="single"/>
        </w:rPr>
        <w:t>Figure 4. Gantt Chart</w:t>
      </w:r>
    </w:p>
    <w:p w14:paraId="7FE28FD5" w14:textId="77777777" w:rsidR="00893B99" w:rsidRPr="003026B2" w:rsidRDefault="00893B99" w:rsidP="003026B2">
      <w:pPr>
        <w:spacing w:line="360" w:lineRule="auto"/>
        <w:jc w:val="center"/>
        <w:rPr>
          <w:color w:val="000000" w:themeColor="text1"/>
          <w:u w:val="single"/>
        </w:rPr>
      </w:pPr>
    </w:p>
    <w:p w14:paraId="5B2CE533" w14:textId="321F1B9A" w:rsidR="00D22C1D" w:rsidRPr="003026B2" w:rsidRDefault="00D44C7B" w:rsidP="003026B2">
      <w:pPr>
        <w:spacing w:line="360" w:lineRule="auto"/>
        <w:jc w:val="center"/>
        <w:rPr>
          <w:color w:val="000000" w:themeColor="text1"/>
          <w:u w:val="single"/>
        </w:rPr>
      </w:pPr>
      <w:r w:rsidRPr="003026B2">
        <w:rPr>
          <w:noProof/>
          <w:color w:val="000000" w:themeColor="text1"/>
        </w:rPr>
        <w:drawing>
          <wp:inline distT="0" distB="0" distL="0" distR="0" wp14:anchorId="6E72C22D" wp14:editId="26DF3181">
            <wp:extent cx="6276909" cy="200346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15 at 15.25.19.png"/>
                    <pic:cNvPicPr/>
                  </pic:nvPicPr>
                  <pic:blipFill>
                    <a:blip r:embed="rId12">
                      <a:extLst>
                        <a:ext uri="{28A0092B-C50C-407E-A947-70E740481C1C}">
                          <a14:useLocalDpi xmlns:a14="http://schemas.microsoft.com/office/drawing/2010/main" val="0"/>
                        </a:ext>
                      </a:extLst>
                    </a:blip>
                    <a:stretch>
                      <a:fillRect/>
                    </a:stretch>
                  </pic:blipFill>
                  <pic:spPr>
                    <a:xfrm>
                      <a:off x="0" y="0"/>
                      <a:ext cx="6348460" cy="2026299"/>
                    </a:xfrm>
                    <a:prstGeom prst="rect">
                      <a:avLst/>
                    </a:prstGeom>
                  </pic:spPr>
                </pic:pic>
              </a:graphicData>
            </a:graphic>
          </wp:inline>
        </w:drawing>
      </w:r>
    </w:p>
    <w:p w14:paraId="05F5EE6A" w14:textId="360DC9EA" w:rsidR="00D22C1D" w:rsidRPr="003026B2" w:rsidRDefault="00D22C1D" w:rsidP="003026B2">
      <w:pPr>
        <w:spacing w:line="360" w:lineRule="auto"/>
        <w:rPr>
          <w:color w:val="000000" w:themeColor="text1"/>
          <w:u w:val="single"/>
        </w:rPr>
      </w:pPr>
    </w:p>
    <w:p w14:paraId="19EF81BC" w14:textId="7591332F" w:rsidR="00D44C7B" w:rsidRDefault="00D44C7B" w:rsidP="003026B2">
      <w:pPr>
        <w:spacing w:line="360" w:lineRule="auto"/>
      </w:pPr>
    </w:p>
    <w:p w14:paraId="5E658C6E" w14:textId="59FB890F" w:rsidR="005850B4" w:rsidRDefault="005850B4" w:rsidP="003026B2">
      <w:pPr>
        <w:spacing w:line="360" w:lineRule="auto"/>
      </w:pPr>
    </w:p>
    <w:p w14:paraId="21C5FD16" w14:textId="438AF967" w:rsidR="005850B4" w:rsidRDefault="005850B4" w:rsidP="003026B2">
      <w:pPr>
        <w:spacing w:line="360" w:lineRule="auto"/>
      </w:pPr>
    </w:p>
    <w:p w14:paraId="458EB80A" w14:textId="0F372663" w:rsidR="005850B4" w:rsidRDefault="005850B4" w:rsidP="003026B2">
      <w:pPr>
        <w:spacing w:line="360" w:lineRule="auto"/>
      </w:pPr>
    </w:p>
    <w:p w14:paraId="51C853C5" w14:textId="0D428210" w:rsidR="005850B4" w:rsidRDefault="005850B4" w:rsidP="00893B99"/>
    <w:p w14:paraId="4B845CF4" w14:textId="2FEEDEDF" w:rsidR="005850B4" w:rsidRDefault="005850B4" w:rsidP="00893B99"/>
    <w:p w14:paraId="79E8EFDE" w14:textId="78471633" w:rsidR="005850B4" w:rsidRDefault="005850B4" w:rsidP="00893B99"/>
    <w:p w14:paraId="5A2B9AC9" w14:textId="55DDFF63" w:rsidR="005850B4" w:rsidRDefault="005850B4" w:rsidP="00893B99"/>
    <w:p w14:paraId="409B6829" w14:textId="24F7B5A7" w:rsidR="005850B4" w:rsidRDefault="005850B4" w:rsidP="00893B99"/>
    <w:p w14:paraId="4E008974" w14:textId="05A6136A" w:rsidR="005850B4" w:rsidRDefault="005850B4" w:rsidP="00893B99"/>
    <w:p w14:paraId="4F438F0A" w14:textId="6DD3620C" w:rsidR="005850B4" w:rsidRDefault="005850B4" w:rsidP="00893B99"/>
    <w:p w14:paraId="61656A62" w14:textId="0AAF0D8B" w:rsidR="005850B4" w:rsidRDefault="005850B4" w:rsidP="00893B99"/>
    <w:p w14:paraId="78A73C19" w14:textId="42B98A89" w:rsidR="005850B4" w:rsidRDefault="005850B4" w:rsidP="00893B99"/>
    <w:p w14:paraId="1D33F9CB" w14:textId="2A1D3377" w:rsidR="00CE2B0D" w:rsidRDefault="00CE2B0D" w:rsidP="00893B99"/>
    <w:p w14:paraId="04747A41" w14:textId="77777777" w:rsidR="00893B99" w:rsidRPr="00893B99" w:rsidRDefault="00893B99" w:rsidP="00893B99"/>
    <w:p w14:paraId="4EC402A5" w14:textId="5B87FDA3" w:rsidR="0042014E" w:rsidRPr="003026B2" w:rsidRDefault="00C67B3B" w:rsidP="00B54B94">
      <w:pPr>
        <w:pStyle w:val="Heading1"/>
        <w:spacing w:line="360" w:lineRule="auto"/>
        <w:rPr>
          <w:rFonts w:ascii="Times New Roman" w:hAnsi="Times New Roman" w:cs="Times New Roman"/>
          <w:b/>
          <w:bCs/>
          <w:color w:val="000000" w:themeColor="text1"/>
          <w:sz w:val="24"/>
          <w:szCs w:val="24"/>
          <w:u w:val="single"/>
          <w:lang w:eastAsia="en-GB"/>
        </w:rPr>
      </w:pPr>
      <w:bookmarkStart w:id="19" w:name="_Toc24984164"/>
      <w:r w:rsidRPr="003026B2">
        <w:rPr>
          <w:rFonts w:ascii="Times New Roman" w:hAnsi="Times New Roman" w:cs="Times New Roman"/>
          <w:b/>
          <w:bCs/>
          <w:color w:val="000000" w:themeColor="text1"/>
          <w:sz w:val="24"/>
          <w:szCs w:val="24"/>
          <w:u w:val="single"/>
          <w:lang w:eastAsia="en-GB"/>
        </w:rPr>
        <w:lastRenderedPageBreak/>
        <w:t xml:space="preserve">4. </w:t>
      </w:r>
      <w:r w:rsidR="00F93F20" w:rsidRPr="003026B2">
        <w:rPr>
          <w:rFonts w:ascii="Times New Roman" w:hAnsi="Times New Roman" w:cs="Times New Roman"/>
          <w:b/>
          <w:bCs/>
          <w:color w:val="000000" w:themeColor="text1"/>
          <w:sz w:val="24"/>
          <w:szCs w:val="24"/>
          <w:u w:val="single"/>
          <w:lang w:eastAsia="en-GB"/>
        </w:rPr>
        <w:t>References</w:t>
      </w:r>
      <w:bookmarkEnd w:id="19"/>
    </w:p>
    <w:p w14:paraId="402C7B78" w14:textId="77777777" w:rsidR="00011028" w:rsidRPr="003026B2" w:rsidRDefault="00011028" w:rsidP="00B54B94">
      <w:pPr>
        <w:tabs>
          <w:tab w:val="left" w:pos="1106"/>
        </w:tabs>
        <w:spacing w:line="360" w:lineRule="auto"/>
        <w:rPr>
          <w:color w:val="000000" w:themeColor="text1"/>
          <w:shd w:val="clear" w:color="auto" w:fill="FFFFFF"/>
        </w:rPr>
      </w:pPr>
      <w:r w:rsidRPr="003026B2">
        <w:rPr>
          <w:color w:val="000000" w:themeColor="text1"/>
          <w:shd w:val="clear" w:color="auto" w:fill="FFFFFF"/>
        </w:rPr>
        <w:tab/>
      </w:r>
    </w:p>
    <w:p w14:paraId="25DD9192" w14:textId="05897D65" w:rsidR="00A943A8" w:rsidRPr="003026B2" w:rsidRDefault="00011028" w:rsidP="00B54B94">
      <w:pPr>
        <w:tabs>
          <w:tab w:val="left" w:pos="1106"/>
        </w:tabs>
        <w:spacing w:line="360" w:lineRule="auto"/>
        <w:rPr>
          <w:color w:val="000000" w:themeColor="text1"/>
        </w:rPr>
      </w:pPr>
      <w:r w:rsidRPr="003026B2">
        <w:rPr>
          <w:color w:val="000000" w:themeColor="text1"/>
          <w:shd w:val="clear" w:color="auto" w:fill="FFFFFF"/>
        </w:rPr>
        <w:tab/>
      </w:r>
      <w:r w:rsidR="00A943A8" w:rsidRPr="003026B2">
        <w:rPr>
          <w:color w:val="000000" w:themeColor="text1"/>
          <w:shd w:val="clear" w:color="auto" w:fill="FFFFFF"/>
        </w:rPr>
        <w:t>Adams, C. and Zutshi, A., 2004. Corporate social responsibility: why business should act responsibly and be accountable.</w:t>
      </w:r>
      <w:r w:rsidR="00A943A8" w:rsidRPr="003026B2">
        <w:rPr>
          <w:rStyle w:val="apple-converted-space"/>
          <w:rFonts w:eastAsiaTheme="majorEastAsia"/>
          <w:color w:val="000000" w:themeColor="text1"/>
          <w:shd w:val="clear" w:color="auto" w:fill="FFFFFF"/>
        </w:rPr>
        <w:t> </w:t>
      </w:r>
      <w:r w:rsidR="00A943A8" w:rsidRPr="003026B2">
        <w:rPr>
          <w:i/>
          <w:iCs/>
          <w:color w:val="000000" w:themeColor="text1"/>
        </w:rPr>
        <w:t>Australian accounting review</w:t>
      </w:r>
      <w:r w:rsidR="00A943A8" w:rsidRPr="003026B2">
        <w:rPr>
          <w:color w:val="000000" w:themeColor="text1"/>
          <w:shd w:val="clear" w:color="auto" w:fill="FFFFFF"/>
        </w:rPr>
        <w:t>,</w:t>
      </w:r>
      <w:r w:rsidR="00A943A8" w:rsidRPr="003026B2">
        <w:rPr>
          <w:rStyle w:val="apple-converted-space"/>
          <w:rFonts w:eastAsiaTheme="majorEastAsia"/>
          <w:color w:val="000000" w:themeColor="text1"/>
          <w:shd w:val="clear" w:color="auto" w:fill="FFFFFF"/>
        </w:rPr>
        <w:t> </w:t>
      </w:r>
      <w:r w:rsidR="00A943A8" w:rsidRPr="003026B2">
        <w:rPr>
          <w:i/>
          <w:iCs/>
          <w:color w:val="000000" w:themeColor="text1"/>
        </w:rPr>
        <w:t>14</w:t>
      </w:r>
      <w:r w:rsidR="00A943A8" w:rsidRPr="003026B2">
        <w:rPr>
          <w:color w:val="000000" w:themeColor="text1"/>
          <w:shd w:val="clear" w:color="auto" w:fill="FFFFFF"/>
        </w:rPr>
        <w:t>(34), pp.31-39.</w:t>
      </w:r>
    </w:p>
    <w:p w14:paraId="193C3669" w14:textId="77777777" w:rsidR="00AA2BF6" w:rsidRPr="003026B2" w:rsidRDefault="00AA2BF6" w:rsidP="00B54B94">
      <w:pPr>
        <w:tabs>
          <w:tab w:val="left" w:pos="1106"/>
        </w:tabs>
        <w:spacing w:line="360" w:lineRule="auto"/>
        <w:rPr>
          <w:color w:val="000000" w:themeColor="text1"/>
        </w:rPr>
      </w:pPr>
    </w:p>
    <w:p w14:paraId="40266388" w14:textId="7C433DD1" w:rsidR="00A943A8" w:rsidRPr="003026B2" w:rsidRDefault="00A943A8" w:rsidP="00B54B94">
      <w:pPr>
        <w:tabs>
          <w:tab w:val="left" w:pos="1106"/>
        </w:tabs>
        <w:spacing w:line="360" w:lineRule="auto"/>
        <w:rPr>
          <w:color w:val="000000" w:themeColor="text1"/>
        </w:rPr>
      </w:pPr>
      <w:r w:rsidRPr="003026B2">
        <w:rPr>
          <w:color w:val="000000" w:themeColor="text1"/>
        </w:rPr>
        <w:tab/>
        <w:t>ASDES, 2019. Home: Welcome to ASDES. [Online] Available at: &lt;</w:t>
      </w:r>
      <w:hyperlink r:id="rId13" w:history="1">
        <w:r w:rsidRPr="003026B2">
          <w:rPr>
            <w:rStyle w:val="Hyperlink"/>
            <w:color w:val="000000" w:themeColor="text1"/>
            <w:u w:val="none"/>
          </w:rPr>
          <w:t>http://www.asdes.org.uk</w:t>
        </w:r>
      </w:hyperlink>
      <w:r w:rsidRPr="003026B2">
        <w:rPr>
          <w:color w:val="000000" w:themeColor="text1"/>
        </w:rPr>
        <w:t>&gt; [Accessed 12</w:t>
      </w:r>
      <w:r w:rsidRPr="003026B2">
        <w:rPr>
          <w:color w:val="000000" w:themeColor="text1"/>
          <w:vertAlign w:val="superscript"/>
        </w:rPr>
        <w:t>th</w:t>
      </w:r>
      <w:r w:rsidRPr="003026B2">
        <w:rPr>
          <w:color w:val="000000" w:themeColor="text1"/>
        </w:rPr>
        <w:t xml:space="preserve"> November 2019].</w:t>
      </w:r>
    </w:p>
    <w:p w14:paraId="43F52C4A" w14:textId="62D54334" w:rsidR="00A943A8" w:rsidRPr="003026B2" w:rsidRDefault="00A943A8" w:rsidP="001C1FB7">
      <w:pPr>
        <w:tabs>
          <w:tab w:val="left" w:pos="1106"/>
        </w:tabs>
        <w:spacing w:line="360" w:lineRule="auto"/>
        <w:rPr>
          <w:color w:val="000000" w:themeColor="text1"/>
          <w:shd w:val="clear" w:color="auto" w:fill="FFFFFF"/>
        </w:rPr>
      </w:pPr>
    </w:p>
    <w:p w14:paraId="05C94161" w14:textId="5B5FFA5C" w:rsidR="001C1FB7" w:rsidRPr="003026B2" w:rsidRDefault="001C1FB7" w:rsidP="001C1FB7">
      <w:pPr>
        <w:tabs>
          <w:tab w:val="left" w:pos="1106"/>
        </w:tabs>
        <w:spacing w:line="360" w:lineRule="auto"/>
        <w:rPr>
          <w:color w:val="000000" w:themeColor="text1"/>
          <w:shd w:val="clear" w:color="auto" w:fill="FFFFFF"/>
        </w:rPr>
      </w:pPr>
      <w:r w:rsidRPr="003026B2">
        <w:rPr>
          <w:color w:val="000000" w:themeColor="text1"/>
          <w:shd w:val="clear" w:color="auto" w:fill="FFFFFF"/>
        </w:rPr>
        <w:tab/>
        <w:t>Ayer, A.J., 1959.</w:t>
      </w:r>
      <w:r w:rsidRPr="003026B2">
        <w:rPr>
          <w:color w:val="000000" w:themeColor="text1"/>
        </w:rPr>
        <w:t> </w:t>
      </w:r>
      <w:r w:rsidRPr="003026B2">
        <w:rPr>
          <w:color w:val="000000" w:themeColor="text1"/>
          <w:shd w:val="clear" w:color="auto" w:fill="FFFFFF"/>
        </w:rPr>
        <w:t>Logical positivism. Simon and Schuster.</w:t>
      </w:r>
    </w:p>
    <w:p w14:paraId="2A801E33" w14:textId="77777777" w:rsidR="001C1FB7" w:rsidRPr="003026B2" w:rsidRDefault="001C1FB7" w:rsidP="00EF5D86">
      <w:pPr>
        <w:spacing w:line="360" w:lineRule="auto"/>
        <w:rPr>
          <w:color w:val="000000" w:themeColor="text1"/>
          <w:shd w:val="clear" w:color="auto" w:fill="FFFFFF"/>
        </w:rPr>
      </w:pPr>
    </w:p>
    <w:p w14:paraId="700B71C4" w14:textId="77777777" w:rsidR="00EF5D86" w:rsidRPr="003026B2" w:rsidRDefault="00EF5D86" w:rsidP="00EF5D86">
      <w:pPr>
        <w:spacing w:line="360" w:lineRule="auto"/>
        <w:ind w:firstLine="720"/>
        <w:rPr>
          <w:color w:val="000000" w:themeColor="text1"/>
          <w:shd w:val="clear" w:color="auto" w:fill="FFFFFF"/>
        </w:rPr>
      </w:pPr>
      <w:r w:rsidRPr="003026B2">
        <w:rPr>
          <w:color w:val="000000" w:themeColor="text1"/>
          <w:shd w:val="clear" w:color="auto" w:fill="FFFFFF"/>
        </w:rPr>
        <w:t>Ball, C.N., 1994. Automated text analysis: Cautionary tales. Literary and Linguistic Computing, 9(4), pp.295-302.</w:t>
      </w:r>
    </w:p>
    <w:p w14:paraId="09ADEA8A" w14:textId="77777777" w:rsidR="00EF5D86" w:rsidRPr="003026B2" w:rsidRDefault="00EF5D86" w:rsidP="00B54B94">
      <w:pPr>
        <w:spacing w:line="360" w:lineRule="auto"/>
        <w:ind w:firstLine="720"/>
        <w:rPr>
          <w:color w:val="000000" w:themeColor="text1"/>
        </w:rPr>
      </w:pPr>
    </w:p>
    <w:p w14:paraId="1BC53BEA" w14:textId="303563EF" w:rsidR="00A943A8" w:rsidRPr="003026B2" w:rsidRDefault="00A943A8" w:rsidP="00B54B94">
      <w:pPr>
        <w:spacing w:line="360" w:lineRule="auto"/>
        <w:ind w:firstLine="720"/>
        <w:rPr>
          <w:color w:val="000000" w:themeColor="text1"/>
        </w:rPr>
      </w:pPr>
      <w:r w:rsidRPr="003026B2">
        <w:rPr>
          <w:color w:val="000000" w:themeColor="text1"/>
        </w:rPr>
        <w:t>Bryman, A. and Burgess, R,G., eds., 1994. Analyzing Qualitative Data.</w:t>
      </w:r>
      <w:r w:rsidR="005E1BDE">
        <w:rPr>
          <w:color w:val="000000" w:themeColor="text1"/>
        </w:rPr>
        <w:t xml:space="preserve"> </w:t>
      </w:r>
      <w:r w:rsidRPr="003026B2">
        <w:rPr>
          <w:color w:val="000000" w:themeColor="text1"/>
        </w:rPr>
        <w:t>Routledge: London.</w:t>
      </w:r>
    </w:p>
    <w:p w14:paraId="2EAA8715" w14:textId="77777777" w:rsidR="00A943A8" w:rsidRPr="003026B2" w:rsidRDefault="00A943A8" w:rsidP="00B54B94">
      <w:pPr>
        <w:spacing w:line="360" w:lineRule="auto"/>
        <w:rPr>
          <w:color w:val="000000" w:themeColor="text1"/>
          <w:shd w:val="clear" w:color="auto" w:fill="FFFFFF"/>
        </w:rPr>
      </w:pPr>
    </w:p>
    <w:p w14:paraId="78983BDF" w14:textId="2FB0DA11"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Carroll, A.B., 1979. A three-dimensional conceptual model of corporate performance.</w:t>
      </w:r>
      <w:r w:rsidRPr="003026B2">
        <w:rPr>
          <w:rStyle w:val="apple-converted-space"/>
          <w:rFonts w:eastAsiaTheme="majorEastAsia"/>
          <w:color w:val="000000" w:themeColor="text1"/>
          <w:shd w:val="clear" w:color="auto" w:fill="FFFFFF"/>
        </w:rPr>
        <w:t> </w:t>
      </w:r>
      <w:r w:rsidRPr="003026B2">
        <w:rPr>
          <w:i/>
          <w:iCs/>
          <w:color w:val="000000" w:themeColor="text1"/>
        </w:rPr>
        <w:t>Academy of management review</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4</w:t>
      </w:r>
      <w:r w:rsidRPr="003026B2">
        <w:rPr>
          <w:color w:val="000000" w:themeColor="text1"/>
          <w:shd w:val="clear" w:color="auto" w:fill="FFFFFF"/>
        </w:rPr>
        <w:t>(4), pp.497-505.</w:t>
      </w:r>
    </w:p>
    <w:p w14:paraId="10D360BA" w14:textId="77777777" w:rsidR="00A943A8" w:rsidRPr="003026B2" w:rsidRDefault="00A943A8" w:rsidP="00B54B94">
      <w:pPr>
        <w:spacing w:line="360" w:lineRule="auto"/>
        <w:rPr>
          <w:color w:val="000000" w:themeColor="text1"/>
          <w:shd w:val="clear" w:color="auto" w:fill="FFFFFF"/>
        </w:rPr>
      </w:pPr>
    </w:p>
    <w:p w14:paraId="033DDF3D" w14:textId="5F0D005A"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Carroll, A.B., 1991. The pyramid of corporate social responsibility: Toward the moral management of organizational stakeholders.</w:t>
      </w:r>
      <w:r w:rsidRPr="003026B2">
        <w:rPr>
          <w:rStyle w:val="apple-converted-space"/>
          <w:rFonts w:eastAsiaTheme="majorEastAsia"/>
          <w:color w:val="000000" w:themeColor="text1"/>
          <w:shd w:val="clear" w:color="auto" w:fill="FFFFFF"/>
        </w:rPr>
        <w:t> </w:t>
      </w:r>
      <w:r w:rsidRPr="003026B2">
        <w:rPr>
          <w:i/>
          <w:iCs/>
          <w:color w:val="000000" w:themeColor="text1"/>
        </w:rPr>
        <w:t>Business horizons</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34</w:t>
      </w:r>
      <w:r w:rsidRPr="003026B2">
        <w:rPr>
          <w:color w:val="000000" w:themeColor="text1"/>
          <w:shd w:val="clear" w:color="auto" w:fill="FFFFFF"/>
        </w:rPr>
        <w:t>(4), pp.39-48.</w:t>
      </w:r>
    </w:p>
    <w:p w14:paraId="6545E492" w14:textId="77777777" w:rsidR="00A943A8" w:rsidRPr="003026B2" w:rsidRDefault="00A943A8" w:rsidP="00B54B94">
      <w:pPr>
        <w:spacing w:line="360" w:lineRule="auto"/>
        <w:ind w:firstLine="720"/>
        <w:rPr>
          <w:color w:val="000000" w:themeColor="text1"/>
          <w:shd w:val="clear" w:color="auto" w:fill="FFFFFF"/>
        </w:rPr>
      </w:pPr>
    </w:p>
    <w:p w14:paraId="77A9D922" w14:textId="183285DB"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Collis, J. and Hussey, R., 2013. </w:t>
      </w:r>
      <w:r w:rsidRPr="003026B2">
        <w:rPr>
          <w:i/>
          <w:iCs/>
          <w:color w:val="000000" w:themeColor="text1"/>
        </w:rPr>
        <w:t>Business research: A practical guide for undergraduate and postgraduate students</w:t>
      </w:r>
      <w:r w:rsidRPr="003026B2">
        <w:rPr>
          <w:color w:val="000000" w:themeColor="text1"/>
          <w:shd w:val="clear" w:color="auto" w:fill="FFFFFF"/>
        </w:rPr>
        <w:t>. Macmillan International Higher Education.</w:t>
      </w:r>
    </w:p>
    <w:p w14:paraId="57C17DBA" w14:textId="77777777" w:rsidR="00A943A8" w:rsidRPr="003026B2" w:rsidRDefault="00A943A8" w:rsidP="00B54B94">
      <w:pPr>
        <w:spacing w:line="360" w:lineRule="auto"/>
        <w:ind w:firstLine="720"/>
        <w:rPr>
          <w:color w:val="000000" w:themeColor="text1"/>
          <w:shd w:val="clear" w:color="auto" w:fill="FFFFFF"/>
        </w:rPr>
      </w:pPr>
    </w:p>
    <w:p w14:paraId="49FBF37A" w14:textId="455E8FDA"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Cottrell, S., 2017. </w:t>
      </w:r>
      <w:r w:rsidRPr="003026B2">
        <w:rPr>
          <w:i/>
          <w:iCs/>
          <w:color w:val="000000" w:themeColor="text1"/>
        </w:rPr>
        <w:t>Critical thinking skills: Effective analysis, argument and reflection</w:t>
      </w:r>
      <w:r w:rsidRPr="003026B2">
        <w:rPr>
          <w:color w:val="000000" w:themeColor="text1"/>
          <w:shd w:val="clear" w:color="auto" w:fill="FFFFFF"/>
        </w:rPr>
        <w:t>. Macmillan International Higher Education.</w:t>
      </w:r>
    </w:p>
    <w:p w14:paraId="0AF8E0A2" w14:textId="77777777" w:rsidR="00A943A8" w:rsidRPr="003026B2" w:rsidRDefault="00A943A8" w:rsidP="00B54B94">
      <w:pPr>
        <w:spacing w:line="360" w:lineRule="auto"/>
        <w:ind w:firstLine="720"/>
        <w:rPr>
          <w:color w:val="000000" w:themeColor="text1"/>
          <w:shd w:val="clear" w:color="auto" w:fill="FFFFFF"/>
        </w:rPr>
      </w:pPr>
    </w:p>
    <w:p w14:paraId="61B85F1E" w14:textId="3501391D"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Crane, A., Matten, D. and Spence, L. eds., 2019.</w:t>
      </w:r>
      <w:r w:rsidRPr="003026B2">
        <w:rPr>
          <w:rStyle w:val="apple-converted-space"/>
          <w:rFonts w:eastAsiaTheme="majorEastAsia"/>
          <w:color w:val="000000" w:themeColor="text1"/>
          <w:shd w:val="clear" w:color="auto" w:fill="FFFFFF"/>
        </w:rPr>
        <w:t> </w:t>
      </w:r>
      <w:r w:rsidRPr="003026B2">
        <w:rPr>
          <w:i/>
          <w:iCs/>
          <w:color w:val="000000" w:themeColor="text1"/>
        </w:rPr>
        <w:t>Corporate social responsibility: Readings and cases in a global context</w:t>
      </w:r>
      <w:r w:rsidRPr="003026B2">
        <w:rPr>
          <w:color w:val="000000" w:themeColor="text1"/>
          <w:shd w:val="clear" w:color="auto" w:fill="FFFFFF"/>
        </w:rPr>
        <w:t>. Routledge.</w:t>
      </w:r>
    </w:p>
    <w:p w14:paraId="71F2DD16" w14:textId="4E87ED01" w:rsidR="00A943A8" w:rsidRPr="003026B2" w:rsidRDefault="00A943A8" w:rsidP="00B54B94">
      <w:pPr>
        <w:spacing w:line="360" w:lineRule="auto"/>
        <w:ind w:firstLine="720"/>
        <w:rPr>
          <w:color w:val="000000" w:themeColor="text1"/>
          <w:shd w:val="clear" w:color="auto" w:fill="FFFFFF"/>
        </w:rPr>
      </w:pPr>
    </w:p>
    <w:p w14:paraId="7925ECE5" w14:textId="08CE6B31"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Elkington, J., 2013. Enter the triple bottom line. In </w:t>
      </w:r>
      <w:r w:rsidRPr="003026B2">
        <w:rPr>
          <w:i/>
          <w:iCs/>
          <w:color w:val="000000" w:themeColor="text1"/>
        </w:rPr>
        <w:t>The triple bottom line</w:t>
      </w:r>
      <w:r w:rsidRPr="003026B2">
        <w:rPr>
          <w:color w:val="000000" w:themeColor="text1"/>
          <w:shd w:val="clear" w:color="auto" w:fill="FFFFFF"/>
        </w:rPr>
        <w:t> (pp. 23-38). Routledge.</w:t>
      </w:r>
    </w:p>
    <w:p w14:paraId="3EFDF5B7" w14:textId="77777777" w:rsidR="00A943A8" w:rsidRPr="003026B2" w:rsidRDefault="00A943A8" w:rsidP="00B54B94">
      <w:pPr>
        <w:spacing w:before="100" w:beforeAutospacing="1" w:after="100" w:afterAutospacing="1" w:line="360" w:lineRule="auto"/>
        <w:ind w:firstLine="720"/>
        <w:rPr>
          <w:color w:val="000000" w:themeColor="text1"/>
        </w:rPr>
      </w:pPr>
      <w:r w:rsidRPr="003026B2">
        <w:rPr>
          <w:color w:val="000000" w:themeColor="text1"/>
        </w:rPr>
        <w:lastRenderedPageBreak/>
        <w:t xml:space="preserve">Freeman, R. E. 1984. Strategic management: A stakeholder approach. Boston: Pitman </w:t>
      </w:r>
    </w:p>
    <w:p w14:paraId="0406EDCE" w14:textId="08F9A525"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Friedman, M., 1970. The social responsibility of business is to increase its profits. In </w:t>
      </w:r>
      <w:r w:rsidRPr="003026B2">
        <w:rPr>
          <w:i/>
          <w:iCs/>
          <w:color w:val="000000" w:themeColor="text1"/>
        </w:rPr>
        <w:t>Corporate ethics and corporate governance</w:t>
      </w:r>
      <w:r w:rsidRPr="003026B2">
        <w:rPr>
          <w:color w:val="000000" w:themeColor="text1"/>
          <w:shd w:val="clear" w:color="auto" w:fill="FFFFFF"/>
        </w:rPr>
        <w:t> (pp. 173-178). Springer, Berlin, Heidelberg.</w:t>
      </w:r>
    </w:p>
    <w:p w14:paraId="6BF1DE30" w14:textId="77777777" w:rsidR="00842133" w:rsidRPr="003026B2" w:rsidRDefault="00842133" w:rsidP="00842133">
      <w:pPr>
        <w:spacing w:line="360" w:lineRule="auto"/>
        <w:ind w:firstLine="720"/>
        <w:rPr>
          <w:color w:val="000000" w:themeColor="text1"/>
          <w:shd w:val="clear" w:color="auto" w:fill="FFFFFF"/>
        </w:rPr>
      </w:pPr>
    </w:p>
    <w:p w14:paraId="4F9AC6C9" w14:textId="6B6DBCD3" w:rsidR="00842133" w:rsidRPr="003026B2" w:rsidRDefault="00842133" w:rsidP="00842133">
      <w:pPr>
        <w:spacing w:line="360" w:lineRule="auto"/>
        <w:ind w:firstLine="720"/>
        <w:rPr>
          <w:color w:val="000000" w:themeColor="text1"/>
          <w:shd w:val="clear" w:color="auto" w:fill="FFFFFF"/>
        </w:rPr>
      </w:pPr>
      <w:r w:rsidRPr="003026B2">
        <w:rPr>
          <w:color w:val="000000" w:themeColor="text1"/>
          <w:shd w:val="clear" w:color="auto" w:fill="FFFFFF"/>
        </w:rPr>
        <w:t>Goldkuhl, G., 2012. Pragmatism vs interpretivism in qualitative information systems research. European journal of information systems, 21(2), pp.135-146.</w:t>
      </w:r>
    </w:p>
    <w:p w14:paraId="6C414079" w14:textId="77777777" w:rsidR="00A943A8" w:rsidRPr="003026B2" w:rsidRDefault="00A943A8" w:rsidP="00B54B94">
      <w:pPr>
        <w:spacing w:line="360" w:lineRule="auto"/>
        <w:ind w:firstLine="720"/>
        <w:rPr>
          <w:color w:val="000000" w:themeColor="text1"/>
        </w:rPr>
      </w:pPr>
    </w:p>
    <w:p w14:paraId="33A3CC99" w14:textId="0D188E3B" w:rsidR="00A943A8" w:rsidRPr="003026B2" w:rsidRDefault="00A943A8" w:rsidP="00B54B94">
      <w:pPr>
        <w:spacing w:line="360" w:lineRule="auto"/>
        <w:ind w:firstLine="720"/>
        <w:rPr>
          <w:color w:val="000000" w:themeColor="text1"/>
          <w:shd w:val="clear" w:color="auto" w:fill="FFFFFF"/>
        </w:rPr>
      </w:pPr>
      <w:r w:rsidRPr="003026B2">
        <w:rPr>
          <w:color w:val="000000" w:themeColor="text1"/>
          <w:shd w:val="clear" w:color="auto" w:fill="FFFFFF"/>
        </w:rPr>
        <w:t>Harrell, M.C. and Bradley, M.A., 2009. Data collection methods. Semi-structured interviews and focus groups. Rand National Defense Research Inst santa monica ca.</w:t>
      </w:r>
    </w:p>
    <w:p w14:paraId="7F82154B" w14:textId="4C87AE24" w:rsidR="00A943A8" w:rsidRPr="003026B2" w:rsidRDefault="00A943A8" w:rsidP="00B54B94">
      <w:pPr>
        <w:spacing w:line="360" w:lineRule="auto"/>
        <w:ind w:firstLine="720"/>
        <w:rPr>
          <w:color w:val="000000" w:themeColor="text1"/>
          <w:shd w:val="clear" w:color="auto" w:fill="FFFFFF"/>
        </w:rPr>
      </w:pPr>
    </w:p>
    <w:p w14:paraId="79878177" w14:textId="77777777" w:rsidR="003907FF" w:rsidRPr="003026B2" w:rsidRDefault="003907FF" w:rsidP="003907FF">
      <w:pPr>
        <w:spacing w:line="360" w:lineRule="auto"/>
        <w:ind w:firstLine="720"/>
        <w:rPr>
          <w:color w:val="000000" w:themeColor="text1"/>
          <w:shd w:val="clear" w:color="auto" w:fill="FFFFFF"/>
        </w:rPr>
      </w:pPr>
      <w:r w:rsidRPr="003026B2">
        <w:rPr>
          <w:color w:val="000000" w:themeColor="text1"/>
          <w:shd w:val="clear" w:color="auto" w:fill="FFFFFF"/>
        </w:rPr>
        <w:t>Howe, K.R., 1988. Against the quantitative-qualitative incompatibility thesis or dogmas die hard.</w:t>
      </w:r>
      <w:r w:rsidRPr="003026B2">
        <w:rPr>
          <w:color w:val="000000" w:themeColor="text1"/>
        </w:rPr>
        <w:t> </w:t>
      </w:r>
      <w:r w:rsidRPr="003026B2">
        <w:rPr>
          <w:color w:val="000000" w:themeColor="text1"/>
          <w:shd w:val="clear" w:color="auto" w:fill="FFFFFF"/>
        </w:rPr>
        <w:t>Educational researcher,</w:t>
      </w:r>
      <w:r w:rsidRPr="003026B2">
        <w:rPr>
          <w:color w:val="000000" w:themeColor="text1"/>
        </w:rPr>
        <w:t> </w:t>
      </w:r>
      <w:r w:rsidRPr="003026B2">
        <w:rPr>
          <w:color w:val="000000" w:themeColor="text1"/>
          <w:shd w:val="clear" w:color="auto" w:fill="FFFFFF"/>
        </w:rPr>
        <w:t>17(8), pp.10-16.</w:t>
      </w:r>
    </w:p>
    <w:p w14:paraId="0C30839B" w14:textId="77777777" w:rsidR="003907FF" w:rsidRPr="003026B2" w:rsidRDefault="003907FF" w:rsidP="00B54B94">
      <w:pPr>
        <w:spacing w:line="360" w:lineRule="auto"/>
        <w:ind w:firstLine="720"/>
        <w:rPr>
          <w:color w:val="000000" w:themeColor="text1"/>
          <w:shd w:val="clear" w:color="auto" w:fill="FFFFFF"/>
        </w:rPr>
      </w:pPr>
    </w:p>
    <w:p w14:paraId="2DECD064" w14:textId="1E535F77"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Hox, J.J. and Boeije, H.R., 2005. Data collection, primary versus secondary.</w:t>
      </w:r>
    </w:p>
    <w:p w14:paraId="6CC0B57F" w14:textId="77777777" w:rsidR="00CB6D3D" w:rsidRPr="003026B2" w:rsidRDefault="00CB6D3D" w:rsidP="00CB6D3D">
      <w:pPr>
        <w:spacing w:line="360" w:lineRule="auto"/>
        <w:ind w:firstLine="720"/>
        <w:rPr>
          <w:color w:val="000000" w:themeColor="text1"/>
          <w:shd w:val="clear" w:color="auto" w:fill="FFFFFF"/>
        </w:rPr>
      </w:pPr>
    </w:p>
    <w:p w14:paraId="787ED312" w14:textId="34744D28" w:rsidR="00CB6D3D" w:rsidRPr="003026B2" w:rsidRDefault="00CB6D3D" w:rsidP="00CB6D3D">
      <w:pPr>
        <w:spacing w:line="360" w:lineRule="auto"/>
        <w:ind w:firstLine="720"/>
        <w:rPr>
          <w:color w:val="000000" w:themeColor="text1"/>
          <w:shd w:val="clear" w:color="auto" w:fill="FFFFFF"/>
        </w:rPr>
      </w:pPr>
      <w:r w:rsidRPr="003026B2">
        <w:rPr>
          <w:color w:val="000000" w:themeColor="text1"/>
          <w:shd w:val="clear" w:color="auto" w:fill="FFFFFF"/>
        </w:rPr>
        <w:t>Kamakura, W.A. and Wedel, M., 1997. Statistical data fusion for cross-tabulation. Journal of Marketing Research, 34(4), pp.485-498.</w:t>
      </w:r>
    </w:p>
    <w:p w14:paraId="5DD45124" w14:textId="0556473F" w:rsidR="00A943A8" w:rsidRPr="003026B2" w:rsidRDefault="00A943A8" w:rsidP="00B54B94">
      <w:pPr>
        <w:spacing w:line="360" w:lineRule="auto"/>
        <w:ind w:firstLine="720"/>
        <w:rPr>
          <w:color w:val="000000" w:themeColor="text1"/>
          <w:shd w:val="clear" w:color="auto" w:fill="FFFFFF"/>
        </w:rPr>
      </w:pPr>
    </w:p>
    <w:p w14:paraId="092BA76E" w14:textId="77777777" w:rsidR="004B0ACD" w:rsidRPr="003026B2" w:rsidRDefault="004B0ACD" w:rsidP="004B0ACD">
      <w:pPr>
        <w:spacing w:line="360" w:lineRule="auto"/>
        <w:ind w:firstLine="720"/>
        <w:rPr>
          <w:color w:val="000000" w:themeColor="text1"/>
          <w:shd w:val="clear" w:color="auto" w:fill="FFFFFF"/>
        </w:rPr>
      </w:pPr>
      <w:r w:rsidRPr="003026B2">
        <w:rPr>
          <w:color w:val="000000" w:themeColor="text1"/>
          <w:shd w:val="clear" w:color="auto" w:fill="FFFFFF"/>
        </w:rPr>
        <w:t>Kanter, A.S., 2019. Let's Try Again: Why the United States Should Ratify the United Nations Convention on the Rights of People with Disabilities. Touro L. Rev., 35, p.301.</w:t>
      </w:r>
    </w:p>
    <w:p w14:paraId="59F7DE34" w14:textId="77777777" w:rsidR="004B0ACD" w:rsidRPr="003026B2" w:rsidRDefault="004B0ACD" w:rsidP="00B54B94">
      <w:pPr>
        <w:spacing w:line="360" w:lineRule="auto"/>
        <w:ind w:firstLine="720"/>
        <w:rPr>
          <w:color w:val="000000" w:themeColor="text1"/>
          <w:shd w:val="clear" w:color="auto" w:fill="FFFFFF"/>
        </w:rPr>
      </w:pPr>
    </w:p>
    <w:p w14:paraId="710358C1" w14:textId="3C77DFDF"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Khan, N., Korac‐Kakabadse, N., Skouloudis, A. and Dimopoulos, A., 2019. Diversity in the workplace: An overview of disability employment disclosures among UK firms. </w:t>
      </w:r>
      <w:r w:rsidRPr="003026B2">
        <w:rPr>
          <w:i/>
          <w:iCs/>
          <w:color w:val="000000" w:themeColor="text1"/>
        </w:rPr>
        <w:t>Corporate Social Responsibility and Environmental Management</w:t>
      </w:r>
      <w:r w:rsidRPr="003026B2">
        <w:rPr>
          <w:color w:val="000000" w:themeColor="text1"/>
          <w:shd w:val="clear" w:color="auto" w:fill="FFFFFF"/>
        </w:rPr>
        <w:t>, </w:t>
      </w:r>
      <w:r w:rsidRPr="003026B2">
        <w:rPr>
          <w:i/>
          <w:iCs/>
          <w:color w:val="000000" w:themeColor="text1"/>
        </w:rPr>
        <w:t>26</w:t>
      </w:r>
      <w:r w:rsidRPr="003026B2">
        <w:rPr>
          <w:color w:val="000000" w:themeColor="text1"/>
          <w:shd w:val="clear" w:color="auto" w:fill="FFFFFF"/>
        </w:rPr>
        <w:t>(1), pp.170-185.</w:t>
      </w:r>
    </w:p>
    <w:p w14:paraId="024E337C" w14:textId="77777777" w:rsidR="00A943A8" w:rsidRPr="003026B2" w:rsidRDefault="00A943A8" w:rsidP="00B54B94">
      <w:pPr>
        <w:spacing w:line="360" w:lineRule="auto"/>
        <w:ind w:firstLine="720"/>
        <w:rPr>
          <w:color w:val="000000" w:themeColor="text1"/>
          <w:shd w:val="clear" w:color="auto" w:fill="FFFFFF"/>
        </w:rPr>
      </w:pPr>
    </w:p>
    <w:p w14:paraId="2870C872" w14:textId="3539B7D5"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Kuznetsova, Y., 2012. Inclusive corporate culture and employment of persons with disabilities: analysis of CSR strategies of multinational enterprises in Norway and the UK. In</w:t>
      </w:r>
      <w:r w:rsidRPr="003026B2">
        <w:rPr>
          <w:rStyle w:val="apple-converted-space"/>
          <w:rFonts w:eastAsiaTheme="majorEastAsia"/>
          <w:color w:val="000000" w:themeColor="text1"/>
          <w:shd w:val="clear" w:color="auto" w:fill="FFFFFF"/>
        </w:rPr>
        <w:t> </w:t>
      </w:r>
      <w:r w:rsidRPr="003026B2">
        <w:rPr>
          <w:i/>
          <w:iCs/>
          <w:color w:val="000000" w:themeColor="text1"/>
        </w:rPr>
        <w:t>UFHRD 2012 Conference</w:t>
      </w:r>
      <w:r w:rsidRPr="003026B2">
        <w:rPr>
          <w:color w:val="000000" w:themeColor="text1"/>
          <w:shd w:val="clear" w:color="auto" w:fill="FFFFFF"/>
        </w:rPr>
        <w:t>.</w:t>
      </w:r>
    </w:p>
    <w:p w14:paraId="31B3FF6F" w14:textId="77777777" w:rsidR="00A943A8" w:rsidRPr="003026B2" w:rsidRDefault="00A943A8" w:rsidP="00B54B94">
      <w:pPr>
        <w:spacing w:line="360" w:lineRule="auto"/>
        <w:ind w:firstLine="720"/>
        <w:rPr>
          <w:color w:val="000000" w:themeColor="text1"/>
          <w:shd w:val="clear" w:color="auto" w:fill="FFFFFF"/>
        </w:rPr>
      </w:pPr>
    </w:p>
    <w:p w14:paraId="09C67949" w14:textId="0D19CC01"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Leonardi, M., Bickenbach, J., Ustun, T.B., Kostanjsek, N. and Chatterji, S., 2006. The definition of disability: what is in a name?. </w:t>
      </w:r>
      <w:r w:rsidRPr="003026B2">
        <w:rPr>
          <w:i/>
          <w:iCs/>
          <w:color w:val="000000" w:themeColor="text1"/>
        </w:rPr>
        <w:t>The Lancet</w:t>
      </w:r>
      <w:r w:rsidRPr="003026B2">
        <w:rPr>
          <w:color w:val="000000" w:themeColor="text1"/>
          <w:shd w:val="clear" w:color="auto" w:fill="FFFFFF"/>
        </w:rPr>
        <w:t>, </w:t>
      </w:r>
      <w:r w:rsidRPr="003026B2">
        <w:rPr>
          <w:i/>
          <w:iCs/>
          <w:color w:val="000000" w:themeColor="text1"/>
        </w:rPr>
        <w:t>368</w:t>
      </w:r>
      <w:r w:rsidRPr="003026B2">
        <w:rPr>
          <w:color w:val="000000" w:themeColor="text1"/>
          <w:shd w:val="clear" w:color="auto" w:fill="FFFFFF"/>
        </w:rPr>
        <w:t>(9543), pp.1219-1221.</w:t>
      </w:r>
    </w:p>
    <w:p w14:paraId="3A3152EA" w14:textId="77777777" w:rsidR="004B0ACD" w:rsidRPr="003026B2" w:rsidRDefault="004B0ACD" w:rsidP="00B54B94">
      <w:pPr>
        <w:spacing w:line="360" w:lineRule="auto"/>
        <w:ind w:firstLine="720"/>
        <w:rPr>
          <w:color w:val="000000" w:themeColor="text1"/>
          <w:shd w:val="clear" w:color="auto" w:fill="FFFFFF"/>
        </w:rPr>
      </w:pPr>
    </w:p>
    <w:p w14:paraId="23E34CD4" w14:textId="77777777" w:rsidR="004B0ACD" w:rsidRPr="003026B2" w:rsidRDefault="004B0ACD" w:rsidP="004B0ACD">
      <w:pPr>
        <w:spacing w:line="360" w:lineRule="auto"/>
        <w:ind w:firstLine="720"/>
        <w:rPr>
          <w:color w:val="000000" w:themeColor="text1"/>
          <w:shd w:val="clear" w:color="auto" w:fill="FFFFFF"/>
        </w:rPr>
      </w:pPr>
      <w:r w:rsidRPr="003026B2">
        <w:rPr>
          <w:color w:val="000000" w:themeColor="text1"/>
          <w:shd w:val="clear" w:color="auto" w:fill="FFFFFF"/>
        </w:rPr>
        <w:t>Marlier, E., 2010.</w:t>
      </w:r>
      <w:r w:rsidRPr="003026B2">
        <w:rPr>
          <w:color w:val="000000" w:themeColor="text1"/>
        </w:rPr>
        <w:t> </w:t>
      </w:r>
      <w:r w:rsidRPr="003026B2">
        <w:rPr>
          <w:color w:val="000000" w:themeColor="text1"/>
          <w:shd w:val="clear" w:color="auto" w:fill="FFFFFF"/>
        </w:rPr>
        <w:t>Europe 2020: towards a more social EU?(No. 69). Peter Lang.</w:t>
      </w:r>
    </w:p>
    <w:p w14:paraId="25CDEE87" w14:textId="77777777" w:rsidR="00A97FD4" w:rsidRPr="003026B2" w:rsidRDefault="00A97FD4" w:rsidP="00A97FD4">
      <w:pPr>
        <w:spacing w:line="360" w:lineRule="auto"/>
        <w:ind w:firstLine="720"/>
        <w:rPr>
          <w:color w:val="000000" w:themeColor="text1"/>
          <w:shd w:val="clear" w:color="auto" w:fill="FFFFFF"/>
        </w:rPr>
      </w:pPr>
    </w:p>
    <w:p w14:paraId="62BEA28D" w14:textId="466EDAD5" w:rsidR="00A97FD4" w:rsidRPr="003026B2" w:rsidRDefault="00A97FD4" w:rsidP="00A97FD4">
      <w:pPr>
        <w:spacing w:line="360" w:lineRule="auto"/>
        <w:ind w:firstLine="720"/>
        <w:rPr>
          <w:color w:val="000000" w:themeColor="text1"/>
          <w:shd w:val="clear" w:color="auto" w:fill="FFFFFF"/>
        </w:rPr>
      </w:pPr>
      <w:r w:rsidRPr="003026B2">
        <w:rPr>
          <w:color w:val="000000" w:themeColor="text1"/>
          <w:shd w:val="clear" w:color="auto" w:fill="FFFFFF"/>
        </w:rPr>
        <w:t>McColl, E., Jacoby, A., Thomas, L., Soutter, J., Bamford, C., Steen, N., Thomas, R., Harvey, E., Garratt, A. and Bond, J., 2001.</w:t>
      </w:r>
      <w:r w:rsidRPr="003026B2">
        <w:rPr>
          <w:color w:val="000000" w:themeColor="text1"/>
        </w:rPr>
        <w:t> </w:t>
      </w:r>
      <w:r w:rsidRPr="003026B2">
        <w:rPr>
          <w:color w:val="000000" w:themeColor="text1"/>
          <w:shd w:val="clear" w:color="auto" w:fill="FFFFFF"/>
        </w:rPr>
        <w:t>Design and use of questionnaires: a review of best practice applicable to surveys of health service staff and patients. Core Research.</w:t>
      </w:r>
    </w:p>
    <w:p w14:paraId="625AE612" w14:textId="77777777" w:rsidR="004B0ACD" w:rsidRPr="003026B2" w:rsidRDefault="004B0ACD" w:rsidP="00B54B94">
      <w:pPr>
        <w:spacing w:line="360" w:lineRule="auto"/>
        <w:ind w:firstLine="720"/>
        <w:rPr>
          <w:color w:val="000000" w:themeColor="text1"/>
          <w:shd w:val="clear" w:color="auto" w:fill="FFFFFF"/>
        </w:rPr>
      </w:pPr>
    </w:p>
    <w:p w14:paraId="1E279E05" w14:textId="1146C0B0"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Melnikovas, A., 2018. Towards an Explicit Research Methodology: Adapting Research Onion Model for Futures Studies. </w:t>
      </w:r>
      <w:r w:rsidRPr="003026B2">
        <w:rPr>
          <w:i/>
          <w:iCs/>
          <w:color w:val="000000" w:themeColor="text1"/>
        </w:rPr>
        <w:t>Journal of Futures Studies</w:t>
      </w:r>
      <w:r w:rsidRPr="003026B2">
        <w:rPr>
          <w:color w:val="000000" w:themeColor="text1"/>
          <w:shd w:val="clear" w:color="auto" w:fill="FFFFFF"/>
        </w:rPr>
        <w:t>, </w:t>
      </w:r>
      <w:r w:rsidRPr="003026B2">
        <w:rPr>
          <w:i/>
          <w:iCs/>
          <w:color w:val="000000" w:themeColor="text1"/>
        </w:rPr>
        <w:t>23</w:t>
      </w:r>
      <w:r w:rsidRPr="003026B2">
        <w:rPr>
          <w:color w:val="000000" w:themeColor="text1"/>
          <w:shd w:val="clear" w:color="auto" w:fill="FFFFFF"/>
        </w:rPr>
        <w:t>(2), pp.29-44.</w:t>
      </w:r>
    </w:p>
    <w:p w14:paraId="7DB05C02" w14:textId="77777777" w:rsidR="00A943A8" w:rsidRPr="003026B2" w:rsidRDefault="00A943A8" w:rsidP="00B54B94">
      <w:pPr>
        <w:spacing w:line="360" w:lineRule="auto"/>
        <w:ind w:firstLine="720"/>
        <w:rPr>
          <w:color w:val="000000" w:themeColor="text1"/>
          <w:shd w:val="clear" w:color="auto" w:fill="FFFFFF"/>
        </w:rPr>
      </w:pPr>
    </w:p>
    <w:p w14:paraId="70E5D7A4" w14:textId="615B1137"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Pietkiewicz, I. and Smith, J.A., 2014. A practical guide to using interpretative phenomenological analysis in qualitative research psychology.</w:t>
      </w:r>
      <w:r w:rsidRPr="003026B2">
        <w:rPr>
          <w:rStyle w:val="apple-converted-space"/>
          <w:rFonts w:eastAsiaTheme="majorEastAsia"/>
          <w:color w:val="000000" w:themeColor="text1"/>
          <w:shd w:val="clear" w:color="auto" w:fill="FFFFFF"/>
        </w:rPr>
        <w:t> </w:t>
      </w:r>
      <w:r w:rsidRPr="003026B2">
        <w:rPr>
          <w:i/>
          <w:iCs/>
          <w:color w:val="000000" w:themeColor="text1"/>
        </w:rPr>
        <w:t>Psychological journal</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20</w:t>
      </w:r>
      <w:r w:rsidRPr="003026B2">
        <w:rPr>
          <w:color w:val="000000" w:themeColor="text1"/>
          <w:shd w:val="clear" w:color="auto" w:fill="FFFFFF"/>
        </w:rPr>
        <w:t>(1), pp.7-14.</w:t>
      </w:r>
    </w:p>
    <w:p w14:paraId="6CDA1500" w14:textId="77777777" w:rsidR="00A943A8" w:rsidRPr="003026B2" w:rsidRDefault="00A943A8" w:rsidP="00B54B94">
      <w:pPr>
        <w:spacing w:line="360" w:lineRule="auto"/>
        <w:ind w:firstLine="720"/>
        <w:rPr>
          <w:color w:val="000000" w:themeColor="text1"/>
        </w:rPr>
      </w:pPr>
    </w:p>
    <w:p w14:paraId="3C8EA6C3" w14:textId="71C6A5F8" w:rsidR="00A943A8" w:rsidRPr="003026B2" w:rsidRDefault="00A943A8" w:rsidP="00B54B94">
      <w:pPr>
        <w:spacing w:line="360" w:lineRule="auto"/>
        <w:ind w:firstLine="720"/>
        <w:rPr>
          <w:color w:val="000000" w:themeColor="text1"/>
        </w:rPr>
      </w:pPr>
      <w:r w:rsidRPr="003026B2">
        <w:rPr>
          <w:color w:val="000000" w:themeColor="text1"/>
        </w:rPr>
        <w:t>Powell, A., 2019. People with disabilities in employment. [pdf] House of Commons Library. Available at: &lt;</w:t>
      </w:r>
      <w:hyperlink r:id="rId14" w:history="1">
        <w:r w:rsidRPr="003026B2">
          <w:rPr>
            <w:rStyle w:val="Hyperlink"/>
            <w:color w:val="000000" w:themeColor="text1"/>
            <w:u w:val="none"/>
          </w:rPr>
          <w:t>https://www.google.com/url?sa=t&amp;rct=j&amp;q=&amp;esrc=s&amp;source=web&amp;cd=10&amp;ved=2ahUKEwj0z7-XtNHlAhXSOcAKHZHODgkQFjAJegQIAhAH&amp;url=https%3A%2F%2Fresearchbriefings.files.parliament.uk%2Fdocuments%2FCBP-7540%2FCBP-7540.pdf&amp;usg=AOvVaw2dwh5I63hrDQ7QSEbLPUsM</w:t>
        </w:r>
      </w:hyperlink>
      <w:r w:rsidRPr="003026B2">
        <w:rPr>
          <w:color w:val="000000" w:themeColor="text1"/>
        </w:rPr>
        <w:t>&gt; [Accessed 4</w:t>
      </w:r>
      <w:r w:rsidRPr="003026B2">
        <w:rPr>
          <w:color w:val="000000" w:themeColor="text1"/>
          <w:vertAlign w:val="superscript"/>
        </w:rPr>
        <w:t>th</w:t>
      </w:r>
      <w:r w:rsidRPr="003026B2">
        <w:rPr>
          <w:color w:val="000000" w:themeColor="text1"/>
        </w:rPr>
        <w:t xml:space="preserve"> November 2019].</w:t>
      </w:r>
    </w:p>
    <w:p w14:paraId="7DD738AC" w14:textId="77777777" w:rsidR="00A943A8" w:rsidRPr="003026B2" w:rsidRDefault="00A943A8" w:rsidP="00B54B94">
      <w:pPr>
        <w:tabs>
          <w:tab w:val="left" w:pos="1106"/>
        </w:tabs>
        <w:spacing w:line="360" w:lineRule="auto"/>
        <w:rPr>
          <w:color w:val="000000" w:themeColor="text1"/>
        </w:rPr>
      </w:pPr>
    </w:p>
    <w:p w14:paraId="47A06E2A" w14:textId="44A61CD0" w:rsidR="00A943A8" w:rsidRPr="003026B2" w:rsidRDefault="00A943A8" w:rsidP="00B54B94">
      <w:pPr>
        <w:tabs>
          <w:tab w:val="left" w:pos="1106"/>
        </w:tabs>
        <w:spacing w:line="360" w:lineRule="auto"/>
        <w:rPr>
          <w:color w:val="000000" w:themeColor="text1"/>
        </w:rPr>
      </w:pPr>
      <w:r w:rsidRPr="003026B2">
        <w:rPr>
          <w:color w:val="000000" w:themeColor="text1"/>
        </w:rPr>
        <w:tab/>
        <w:t xml:space="preserve">REMPLOY, 2019. Home: About Us. [Online] Available at: &lt; </w:t>
      </w:r>
      <w:hyperlink r:id="rId15" w:history="1">
        <w:r w:rsidRPr="003026B2">
          <w:rPr>
            <w:rStyle w:val="Hyperlink"/>
            <w:color w:val="000000" w:themeColor="text1"/>
            <w:u w:val="none"/>
          </w:rPr>
          <w:t>https://www.remploy.co.uk/about-us</w:t>
        </w:r>
      </w:hyperlink>
      <w:r w:rsidRPr="003026B2">
        <w:rPr>
          <w:color w:val="000000" w:themeColor="text1"/>
        </w:rPr>
        <w:t>&gt; [Accessed 12</w:t>
      </w:r>
      <w:r w:rsidRPr="003026B2">
        <w:rPr>
          <w:color w:val="000000" w:themeColor="text1"/>
          <w:vertAlign w:val="superscript"/>
        </w:rPr>
        <w:t>th</w:t>
      </w:r>
      <w:r w:rsidRPr="003026B2">
        <w:rPr>
          <w:color w:val="000000" w:themeColor="text1"/>
        </w:rPr>
        <w:t xml:space="preserve"> November 2019].</w:t>
      </w:r>
    </w:p>
    <w:p w14:paraId="7097A3E3" w14:textId="77777777" w:rsidR="00A943A8" w:rsidRPr="003026B2" w:rsidRDefault="00A943A8" w:rsidP="00B54B94">
      <w:pPr>
        <w:tabs>
          <w:tab w:val="left" w:pos="1106"/>
        </w:tabs>
        <w:spacing w:line="360" w:lineRule="auto"/>
        <w:rPr>
          <w:color w:val="000000" w:themeColor="text1"/>
        </w:rPr>
      </w:pPr>
      <w:r w:rsidRPr="003026B2">
        <w:rPr>
          <w:color w:val="000000" w:themeColor="text1"/>
        </w:rPr>
        <w:tab/>
      </w:r>
    </w:p>
    <w:p w14:paraId="70AF2D9A" w14:textId="04773347" w:rsidR="00A943A8" w:rsidRPr="003026B2" w:rsidRDefault="00A943A8" w:rsidP="00B54B94">
      <w:pPr>
        <w:tabs>
          <w:tab w:val="left" w:pos="1106"/>
        </w:tabs>
        <w:spacing w:line="360" w:lineRule="auto"/>
        <w:rPr>
          <w:color w:val="000000" w:themeColor="text1"/>
        </w:rPr>
      </w:pPr>
      <w:r w:rsidRPr="003026B2">
        <w:rPr>
          <w:color w:val="000000" w:themeColor="text1"/>
        </w:rPr>
        <w:tab/>
        <w:t xml:space="preserve">REMPLOY, 2019. Our Business: Governance. [Online] Available at: &lt; </w:t>
      </w:r>
      <w:hyperlink r:id="rId16" w:history="1">
        <w:r w:rsidRPr="003026B2">
          <w:rPr>
            <w:rStyle w:val="Hyperlink"/>
            <w:color w:val="000000" w:themeColor="text1"/>
            <w:u w:val="none"/>
          </w:rPr>
          <w:t>https://www.remploy.co.uk/about-us/our-business/governance</w:t>
        </w:r>
      </w:hyperlink>
      <w:r w:rsidRPr="003026B2">
        <w:rPr>
          <w:color w:val="000000" w:themeColor="text1"/>
        </w:rPr>
        <w:t>&gt; [Accessed 12</w:t>
      </w:r>
      <w:r w:rsidRPr="003026B2">
        <w:rPr>
          <w:color w:val="000000" w:themeColor="text1"/>
          <w:vertAlign w:val="superscript"/>
        </w:rPr>
        <w:t>th</w:t>
      </w:r>
      <w:r w:rsidRPr="003026B2">
        <w:rPr>
          <w:color w:val="000000" w:themeColor="text1"/>
        </w:rPr>
        <w:t xml:space="preserve"> November 2019].</w:t>
      </w:r>
    </w:p>
    <w:p w14:paraId="715FFD89" w14:textId="00A86DB8" w:rsidR="00A943A8" w:rsidRPr="003026B2" w:rsidRDefault="00A943A8" w:rsidP="00A04CCC">
      <w:pPr>
        <w:tabs>
          <w:tab w:val="left" w:pos="1106"/>
        </w:tabs>
        <w:spacing w:line="360" w:lineRule="auto"/>
        <w:rPr>
          <w:color w:val="000000" w:themeColor="text1"/>
        </w:rPr>
      </w:pPr>
    </w:p>
    <w:p w14:paraId="6BD712A0" w14:textId="055C737C" w:rsidR="00A04CCC" w:rsidRPr="003026B2" w:rsidRDefault="00A04CCC" w:rsidP="00A04CCC">
      <w:pPr>
        <w:tabs>
          <w:tab w:val="left" w:pos="1106"/>
        </w:tabs>
        <w:spacing w:line="360" w:lineRule="auto"/>
        <w:rPr>
          <w:color w:val="000000" w:themeColor="text1"/>
        </w:rPr>
      </w:pPr>
      <w:r w:rsidRPr="003026B2">
        <w:rPr>
          <w:color w:val="000000" w:themeColor="text1"/>
        </w:rPr>
        <w:tab/>
        <w:t>Roberts, L.L. and Macan, T.H., 2006. Disability disclosure effects on employment interview ratings of applicants with nonvisible disabilities. </w:t>
      </w:r>
      <w:r w:rsidRPr="003026B2">
        <w:rPr>
          <w:rStyle w:val="Hyperlink"/>
          <w:color w:val="000000" w:themeColor="text1"/>
          <w:u w:val="none"/>
        </w:rPr>
        <w:t>Rehabilitation Psychology, 51(3), p.239.</w:t>
      </w:r>
    </w:p>
    <w:p w14:paraId="5885CB3D" w14:textId="77777777" w:rsidR="00A04CCC" w:rsidRPr="003026B2" w:rsidRDefault="00A04CCC" w:rsidP="00B54B94">
      <w:pPr>
        <w:spacing w:line="360" w:lineRule="auto"/>
        <w:ind w:firstLine="720"/>
        <w:rPr>
          <w:color w:val="000000" w:themeColor="text1"/>
        </w:rPr>
      </w:pPr>
    </w:p>
    <w:p w14:paraId="0B755FD0" w14:textId="1B73B7D7" w:rsidR="00A943A8" w:rsidRPr="003026B2" w:rsidRDefault="003907FF" w:rsidP="003907FF">
      <w:pPr>
        <w:tabs>
          <w:tab w:val="left" w:pos="1106"/>
        </w:tabs>
        <w:spacing w:line="360" w:lineRule="auto"/>
        <w:rPr>
          <w:color w:val="000000" w:themeColor="text1"/>
        </w:rPr>
      </w:pPr>
      <w:r w:rsidRPr="003026B2">
        <w:rPr>
          <w:color w:val="000000" w:themeColor="text1"/>
        </w:rPr>
        <w:tab/>
      </w:r>
      <w:r w:rsidR="00A943A8" w:rsidRPr="003026B2">
        <w:rPr>
          <w:color w:val="000000" w:themeColor="text1"/>
        </w:rPr>
        <w:t xml:space="preserve">RSPCA Llys Nini </w:t>
      </w:r>
      <w:r w:rsidR="00C34890" w:rsidRPr="003026B2">
        <w:rPr>
          <w:color w:val="000000" w:themeColor="text1"/>
        </w:rPr>
        <w:t>Animal</w:t>
      </w:r>
      <w:r w:rsidR="00A943A8" w:rsidRPr="003026B2">
        <w:rPr>
          <w:color w:val="000000" w:themeColor="text1"/>
        </w:rPr>
        <w:t xml:space="preserve"> Centre, 2015. History. [Online] Available at:&lt; </w:t>
      </w:r>
      <w:hyperlink r:id="rId17" w:history="1">
        <w:r w:rsidR="00A943A8" w:rsidRPr="003026B2">
          <w:rPr>
            <w:color w:val="000000" w:themeColor="text1"/>
          </w:rPr>
          <w:t>http://www.rspca-llysnini.org.uk/history.php</w:t>
        </w:r>
      </w:hyperlink>
      <w:r w:rsidR="00A943A8" w:rsidRPr="003026B2">
        <w:rPr>
          <w:color w:val="000000" w:themeColor="text1"/>
        </w:rPr>
        <w:t>&gt; [12th November 2019].</w:t>
      </w:r>
    </w:p>
    <w:p w14:paraId="7B493140" w14:textId="01E4013F" w:rsidR="00A943A8" w:rsidRPr="003026B2" w:rsidRDefault="00A943A8" w:rsidP="003907FF">
      <w:pPr>
        <w:tabs>
          <w:tab w:val="left" w:pos="1106"/>
        </w:tabs>
        <w:spacing w:line="360" w:lineRule="auto"/>
        <w:rPr>
          <w:color w:val="000000" w:themeColor="text1"/>
        </w:rPr>
      </w:pPr>
    </w:p>
    <w:p w14:paraId="3933E28A" w14:textId="0485538D" w:rsidR="003907FF" w:rsidRPr="003026B2" w:rsidRDefault="003907FF" w:rsidP="003907FF">
      <w:pPr>
        <w:tabs>
          <w:tab w:val="left" w:pos="1106"/>
        </w:tabs>
        <w:spacing w:line="360" w:lineRule="auto"/>
        <w:rPr>
          <w:color w:val="000000" w:themeColor="text1"/>
        </w:rPr>
      </w:pPr>
      <w:r w:rsidRPr="003026B2">
        <w:rPr>
          <w:color w:val="000000" w:themeColor="text1"/>
        </w:rPr>
        <w:lastRenderedPageBreak/>
        <w:tab/>
        <w:t>Sale, J.E., Lohfeld, L.H. and Brazil, K., 2002. Revisiting the quantitative-qualitative debate: Implications for mixed-methods research. Quality and quantity, 36(1), pp.43-53.</w:t>
      </w:r>
    </w:p>
    <w:p w14:paraId="23107766" w14:textId="77777777" w:rsidR="003907FF" w:rsidRPr="003026B2" w:rsidRDefault="003907FF" w:rsidP="003907FF">
      <w:pPr>
        <w:tabs>
          <w:tab w:val="left" w:pos="1106"/>
        </w:tabs>
        <w:spacing w:line="360" w:lineRule="auto"/>
        <w:rPr>
          <w:color w:val="000000" w:themeColor="text1"/>
        </w:rPr>
      </w:pPr>
    </w:p>
    <w:p w14:paraId="30E97393" w14:textId="09E2F70E" w:rsidR="00A943A8" w:rsidRPr="003026B2" w:rsidRDefault="003907FF" w:rsidP="003907FF">
      <w:pPr>
        <w:tabs>
          <w:tab w:val="left" w:pos="1106"/>
        </w:tabs>
        <w:spacing w:line="360" w:lineRule="auto"/>
        <w:rPr>
          <w:color w:val="000000" w:themeColor="text1"/>
        </w:rPr>
      </w:pPr>
      <w:r w:rsidRPr="003026B2">
        <w:rPr>
          <w:color w:val="000000" w:themeColor="text1"/>
        </w:rPr>
        <w:tab/>
      </w:r>
      <w:r w:rsidR="00A943A8" w:rsidRPr="003026B2">
        <w:rPr>
          <w:color w:val="000000" w:themeColor="text1"/>
        </w:rPr>
        <w:t>Saunders, M., Lewis, P. and Thornhill, A., 2016. Research methods for business students. 7</w:t>
      </w:r>
      <w:r w:rsidR="00A943A8" w:rsidRPr="003026B2">
        <w:rPr>
          <w:color w:val="000000" w:themeColor="text1"/>
          <w:vertAlign w:val="superscript"/>
        </w:rPr>
        <w:t>th</w:t>
      </w:r>
      <w:r w:rsidR="00A943A8" w:rsidRPr="003026B2">
        <w:rPr>
          <w:color w:val="000000" w:themeColor="text1"/>
        </w:rPr>
        <w:t xml:space="preserve"> Edition. Munich/Harlow: Pearson.</w:t>
      </w:r>
    </w:p>
    <w:p w14:paraId="2E81A8FF" w14:textId="77777777" w:rsidR="00A943A8" w:rsidRPr="003026B2" w:rsidRDefault="00A943A8" w:rsidP="00B54B94">
      <w:pPr>
        <w:spacing w:line="360" w:lineRule="auto"/>
        <w:ind w:firstLine="720"/>
        <w:rPr>
          <w:color w:val="000000" w:themeColor="text1"/>
          <w:shd w:val="clear" w:color="auto" w:fill="FFFFFF"/>
        </w:rPr>
      </w:pPr>
    </w:p>
    <w:p w14:paraId="07038D0C" w14:textId="41F35145"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Schwartz, M.S. and Saiia, D., 2012. Should Firms Go “Beyond Profits”? Milton Friedman versus Broad CSR 1.</w:t>
      </w:r>
      <w:r w:rsidRPr="003026B2">
        <w:rPr>
          <w:rStyle w:val="apple-converted-space"/>
          <w:rFonts w:eastAsiaTheme="majorEastAsia"/>
          <w:color w:val="000000" w:themeColor="text1"/>
          <w:shd w:val="clear" w:color="auto" w:fill="FFFFFF"/>
        </w:rPr>
        <w:t> </w:t>
      </w:r>
      <w:r w:rsidRPr="003026B2">
        <w:rPr>
          <w:i/>
          <w:iCs/>
          <w:color w:val="000000" w:themeColor="text1"/>
        </w:rPr>
        <w:t>Business and Society Review</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117</w:t>
      </w:r>
      <w:r w:rsidRPr="003026B2">
        <w:rPr>
          <w:color w:val="000000" w:themeColor="text1"/>
          <w:shd w:val="clear" w:color="auto" w:fill="FFFFFF"/>
        </w:rPr>
        <w:t>(1), pp.1-31.</w:t>
      </w:r>
    </w:p>
    <w:p w14:paraId="23FB07DA" w14:textId="77777777" w:rsidR="00A943A8" w:rsidRPr="003026B2" w:rsidRDefault="00A943A8" w:rsidP="00B54B94">
      <w:pPr>
        <w:spacing w:line="360" w:lineRule="auto"/>
        <w:ind w:firstLine="720"/>
        <w:rPr>
          <w:color w:val="000000" w:themeColor="text1"/>
          <w:shd w:val="clear" w:color="auto" w:fill="FFFFFF"/>
        </w:rPr>
      </w:pPr>
    </w:p>
    <w:p w14:paraId="2E46B324" w14:textId="3F3D0BD0"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 xml:space="preserve">Smith, C. P., 2000. Content analysis and narrative analysis. </w:t>
      </w:r>
      <w:r w:rsidRPr="003026B2">
        <w:rPr>
          <w:i/>
          <w:iCs/>
          <w:color w:val="000000" w:themeColor="text1"/>
        </w:rPr>
        <w:t>Handbook of research methods in social and personality psychology</w:t>
      </w:r>
      <w:r w:rsidRPr="003026B2">
        <w:rPr>
          <w:color w:val="000000" w:themeColor="text1"/>
          <w:shd w:val="clear" w:color="auto" w:fill="FFFFFF"/>
        </w:rPr>
        <w:t>. New York: Cambridge University Press.</w:t>
      </w:r>
    </w:p>
    <w:p w14:paraId="04AB13B8" w14:textId="77777777" w:rsidR="00A943A8" w:rsidRPr="003026B2" w:rsidRDefault="00A943A8" w:rsidP="00B54B94">
      <w:pPr>
        <w:spacing w:line="360" w:lineRule="auto"/>
        <w:ind w:firstLine="720"/>
        <w:rPr>
          <w:color w:val="000000" w:themeColor="text1"/>
          <w:shd w:val="clear" w:color="auto" w:fill="FFFFFF"/>
        </w:rPr>
      </w:pPr>
    </w:p>
    <w:p w14:paraId="6953453E" w14:textId="7068EF23"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Thanh, N.C. and Thanh, T.T., 2015. The interconnection between interpretivist paradigm and qualitative methods in education.</w:t>
      </w:r>
      <w:r w:rsidRPr="003026B2">
        <w:rPr>
          <w:rStyle w:val="apple-converted-space"/>
          <w:rFonts w:eastAsiaTheme="majorEastAsia"/>
          <w:color w:val="000000" w:themeColor="text1"/>
          <w:shd w:val="clear" w:color="auto" w:fill="FFFFFF"/>
        </w:rPr>
        <w:t> </w:t>
      </w:r>
      <w:r w:rsidRPr="003026B2">
        <w:rPr>
          <w:i/>
          <w:iCs/>
          <w:color w:val="000000" w:themeColor="text1"/>
        </w:rPr>
        <w:t>American Journal of Educational Science</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1</w:t>
      </w:r>
      <w:r w:rsidRPr="003026B2">
        <w:rPr>
          <w:color w:val="000000" w:themeColor="text1"/>
          <w:shd w:val="clear" w:color="auto" w:fill="FFFFFF"/>
        </w:rPr>
        <w:t>(2), pp.24-27.</w:t>
      </w:r>
    </w:p>
    <w:p w14:paraId="72DC2256" w14:textId="77777777" w:rsidR="00B54B94" w:rsidRPr="003026B2" w:rsidRDefault="00B54B94" w:rsidP="00B54B94">
      <w:pPr>
        <w:spacing w:line="360" w:lineRule="auto"/>
        <w:ind w:firstLine="720"/>
        <w:rPr>
          <w:color w:val="000000" w:themeColor="text1"/>
          <w:shd w:val="clear" w:color="auto" w:fill="FFFFFF"/>
        </w:rPr>
      </w:pPr>
    </w:p>
    <w:p w14:paraId="3A943B35" w14:textId="6D0BA594"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Thomas, D.R., 2006. A general inductive approach for analyzing qualitative evaluation data.</w:t>
      </w:r>
      <w:r w:rsidRPr="003026B2">
        <w:rPr>
          <w:rStyle w:val="apple-converted-space"/>
          <w:rFonts w:eastAsiaTheme="majorEastAsia"/>
          <w:color w:val="000000" w:themeColor="text1"/>
          <w:shd w:val="clear" w:color="auto" w:fill="FFFFFF"/>
        </w:rPr>
        <w:t> </w:t>
      </w:r>
      <w:r w:rsidRPr="003026B2">
        <w:rPr>
          <w:i/>
          <w:iCs/>
          <w:color w:val="000000" w:themeColor="text1"/>
        </w:rPr>
        <w:t>American journal of evaluation</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27</w:t>
      </w:r>
      <w:r w:rsidRPr="003026B2">
        <w:rPr>
          <w:color w:val="000000" w:themeColor="text1"/>
          <w:shd w:val="clear" w:color="auto" w:fill="FFFFFF"/>
        </w:rPr>
        <w:t>(2), pp.237-246.</w:t>
      </w:r>
    </w:p>
    <w:p w14:paraId="1851EAA3" w14:textId="77777777" w:rsidR="00A943A8" w:rsidRPr="003026B2" w:rsidRDefault="00A943A8" w:rsidP="00B54B94">
      <w:pPr>
        <w:spacing w:line="360" w:lineRule="auto"/>
        <w:ind w:firstLine="720"/>
        <w:rPr>
          <w:color w:val="000000" w:themeColor="text1"/>
          <w:shd w:val="clear" w:color="auto" w:fill="FFFFFF"/>
        </w:rPr>
      </w:pPr>
    </w:p>
    <w:p w14:paraId="63B0385E" w14:textId="32203304"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Williams, B.R., 2017. Disability in the Australian workplace: corporate governance or CSR issue?. </w:t>
      </w:r>
      <w:r w:rsidRPr="003026B2">
        <w:rPr>
          <w:i/>
          <w:iCs/>
          <w:color w:val="000000" w:themeColor="text1"/>
        </w:rPr>
        <w:t>Equality, Diversity and Inclusion: An International Journal</w:t>
      </w:r>
      <w:r w:rsidRPr="003026B2">
        <w:rPr>
          <w:color w:val="000000" w:themeColor="text1"/>
          <w:shd w:val="clear" w:color="auto" w:fill="FFFFFF"/>
        </w:rPr>
        <w:t>, </w:t>
      </w:r>
      <w:r w:rsidRPr="003026B2">
        <w:rPr>
          <w:i/>
          <w:iCs/>
          <w:color w:val="000000" w:themeColor="text1"/>
        </w:rPr>
        <w:t>36</w:t>
      </w:r>
      <w:r w:rsidRPr="003026B2">
        <w:rPr>
          <w:color w:val="000000" w:themeColor="text1"/>
          <w:shd w:val="clear" w:color="auto" w:fill="FFFFFF"/>
        </w:rPr>
        <w:t>(3), pp.206-221.</w:t>
      </w:r>
    </w:p>
    <w:p w14:paraId="2173FD9D" w14:textId="77777777" w:rsidR="00A943A8" w:rsidRPr="003026B2" w:rsidRDefault="00A943A8" w:rsidP="00B54B94">
      <w:pPr>
        <w:spacing w:line="360" w:lineRule="auto"/>
        <w:ind w:firstLine="720"/>
        <w:rPr>
          <w:color w:val="000000" w:themeColor="text1"/>
          <w:shd w:val="clear" w:color="auto" w:fill="FFFFFF"/>
        </w:rPr>
      </w:pPr>
    </w:p>
    <w:p w14:paraId="7A6F5F5D" w14:textId="19A31BF3"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Wilson, J.M., 2003. Gantt charts: A centenary appreciation.</w:t>
      </w:r>
      <w:r w:rsidRPr="003026B2">
        <w:rPr>
          <w:rStyle w:val="apple-converted-space"/>
          <w:rFonts w:eastAsiaTheme="majorEastAsia"/>
          <w:color w:val="000000" w:themeColor="text1"/>
          <w:shd w:val="clear" w:color="auto" w:fill="FFFFFF"/>
        </w:rPr>
        <w:t> </w:t>
      </w:r>
      <w:r w:rsidRPr="003026B2">
        <w:rPr>
          <w:i/>
          <w:iCs/>
          <w:color w:val="000000" w:themeColor="text1"/>
        </w:rPr>
        <w:t>European Journal of Operational Research</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149</w:t>
      </w:r>
      <w:r w:rsidRPr="003026B2">
        <w:rPr>
          <w:color w:val="000000" w:themeColor="text1"/>
          <w:shd w:val="clear" w:color="auto" w:fill="FFFFFF"/>
        </w:rPr>
        <w:t>(2), pp.430-437.</w:t>
      </w:r>
    </w:p>
    <w:p w14:paraId="0485FED0" w14:textId="77777777" w:rsidR="00A943A8" w:rsidRPr="003026B2" w:rsidRDefault="00A943A8" w:rsidP="00B54B94">
      <w:pPr>
        <w:spacing w:line="360" w:lineRule="auto"/>
        <w:ind w:firstLine="720"/>
        <w:rPr>
          <w:color w:val="000000" w:themeColor="text1"/>
          <w:shd w:val="clear" w:color="auto" w:fill="FFFFFF"/>
        </w:rPr>
      </w:pPr>
    </w:p>
    <w:p w14:paraId="1DAA5E3C" w14:textId="79D53CAF" w:rsidR="00A943A8" w:rsidRPr="003026B2" w:rsidRDefault="00A943A8" w:rsidP="00B54B94">
      <w:pPr>
        <w:spacing w:line="360" w:lineRule="auto"/>
        <w:ind w:firstLine="720"/>
        <w:rPr>
          <w:color w:val="000000" w:themeColor="text1"/>
        </w:rPr>
      </w:pPr>
      <w:r w:rsidRPr="003026B2">
        <w:rPr>
          <w:color w:val="000000" w:themeColor="text1"/>
          <w:shd w:val="clear" w:color="auto" w:fill="FFFFFF"/>
        </w:rPr>
        <w:t>Wood, D.J., 1991. Corporate social performance revisited.</w:t>
      </w:r>
      <w:r w:rsidRPr="003026B2">
        <w:rPr>
          <w:rStyle w:val="apple-converted-space"/>
          <w:rFonts w:eastAsiaTheme="majorEastAsia"/>
          <w:color w:val="000000" w:themeColor="text1"/>
          <w:shd w:val="clear" w:color="auto" w:fill="FFFFFF"/>
        </w:rPr>
        <w:t> </w:t>
      </w:r>
      <w:r w:rsidRPr="003026B2">
        <w:rPr>
          <w:i/>
          <w:iCs/>
          <w:color w:val="000000" w:themeColor="text1"/>
        </w:rPr>
        <w:t>Academy of management review</w:t>
      </w:r>
      <w:r w:rsidRPr="003026B2">
        <w:rPr>
          <w:color w:val="000000" w:themeColor="text1"/>
          <w:shd w:val="clear" w:color="auto" w:fill="FFFFFF"/>
        </w:rPr>
        <w:t>,</w:t>
      </w:r>
      <w:r w:rsidRPr="003026B2">
        <w:rPr>
          <w:rStyle w:val="apple-converted-space"/>
          <w:rFonts w:eastAsiaTheme="majorEastAsia"/>
          <w:color w:val="000000" w:themeColor="text1"/>
          <w:shd w:val="clear" w:color="auto" w:fill="FFFFFF"/>
        </w:rPr>
        <w:t> </w:t>
      </w:r>
      <w:r w:rsidRPr="003026B2">
        <w:rPr>
          <w:i/>
          <w:iCs/>
          <w:color w:val="000000" w:themeColor="text1"/>
        </w:rPr>
        <w:t>16</w:t>
      </w:r>
      <w:r w:rsidRPr="003026B2">
        <w:rPr>
          <w:color w:val="000000" w:themeColor="text1"/>
          <w:shd w:val="clear" w:color="auto" w:fill="FFFFFF"/>
        </w:rPr>
        <w:t>(4), pp.691-718.</w:t>
      </w:r>
    </w:p>
    <w:p w14:paraId="18C644B3" w14:textId="3876C803" w:rsidR="00C67B3B" w:rsidRPr="003026B2" w:rsidRDefault="00C67B3B" w:rsidP="00C67B3B">
      <w:pPr>
        <w:rPr>
          <w:color w:val="000000" w:themeColor="text1"/>
          <w:lang w:eastAsia="en-US"/>
        </w:rPr>
      </w:pPr>
    </w:p>
    <w:p w14:paraId="3FE3F4DB" w14:textId="27354044" w:rsidR="00AA2BF6" w:rsidRDefault="00AA2BF6" w:rsidP="00C67B3B">
      <w:pPr>
        <w:rPr>
          <w:lang w:eastAsia="en-US"/>
        </w:rPr>
      </w:pPr>
    </w:p>
    <w:p w14:paraId="2864074B" w14:textId="391C3663" w:rsidR="00D269E1" w:rsidRDefault="00D269E1" w:rsidP="00C67B3B">
      <w:pPr>
        <w:rPr>
          <w:lang w:eastAsia="en-US"/>
        </w:rPr>
      </w:pPr>
    </w:p>
    <w:p w14:paraId="0A5F3814" w14:textId="677D4ACE" w:rsidR="00687E19" w:rsidRDefault="00687E19" w:rsidP="00C67B3B">
      <w:pPr>
        <w:rPr>
          <w:lang w:eastAsia="en-US"/>
        </w:rPr>
      </w:pPr>
    </w:p>
    <w:p w14:paraId="771C2051" w14:textId="77777777" w:rsidR="005850B4" w:rsidRDefault="005850B4" w:rsidP="00C67B3B">
      <w:pPr>
        <w:rPr>
          <w:lang w:eastAsia="en-US"/>
        </w:rPr>
      </w:pPr>
    </w:p>
    <w:p w14:paraId="5F1A2FA2" w14:textId="77777777" w:rsidR="00AA2BF6" w:rsidRDefault="00AA2BF6" w:rsidP="00C67B3B">
      <w:pPr>
        <w:rPr>
          <w:lang w:eastAsia="en-US"/>
        </w:rPr>
      </w:pPr>
    </w:p>
    <w:p w14:paraId="0AFE08F9" w14:textId="77777777" w:rsidR="00047C7B" w:rsidRPr="00CE5ACB" w:rsidRDefault="00047C7B" w:rsidP="00CE5ACB">
      <w:pPr>
        <w:tabs>
          <w:tab w:val="left" w:pos="1106"/>
        </w:tabs>
      </w:pPr>
    </w:p>
    <w:sectPr w:rsidR="00047C7B" w:rsidRPr="00CE5ACB" w:rsidSect="00547297">
      <w:headerReference w:type="default" r:id="rId18"/>
      <w:footerReference w:type="even" r:id="rId19"/>
      <w:footerReference w:type="default" r:id="rId20"/>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CA5C65" w14:textId="77777777" w:rsidR="002B0D54" w:rsidRDefault="002B0D54" w:rsidP="00F93F20">
      <w:r>
        <w:separator/>
      </w:r>
    </w:p>
  </w:endnote>
  <w:endnote w:type="continuationSeparator" w:id="0">
    <w:p w14:paraId="2798207F" w14:textId="77777777" w:rsidR="002B0D54" w:rsidRDefault="002B0D54" w:rsidP="00F9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5767625"/>
      <w:docPartObj>
        <w:docPartGallery w:val="Page Numbers (Bottom of Page)"/>
        <w:docPartUnique/>
      </w:docPartObj>
    </w:sdtPr>
    <w:sdtEndPr>
      <w:rPr>
        <w:rStyle w:val="PageNumber"/>
      </w:rPr>
    </w:sdtEndPr>
    <w:sdtContent>
      <w:p w14:paraId="3F50C19D" w14:textId="2E4271D0" w:rsidR="003629C6" w:rsidRDefault="003629C6" w:rsidP="004550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F392B9" w14:textId="77777777" w:rsidR="003629C6" w:rsidRDefault="003629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5523185"/>
      <w:docPartObj>
        <w:docPartGallery w:val="Page Numbers (Bottom of Page)"/>
        <w:docPartUnique/>
      </w:docPartObj>
    </w:sdtPr>
    <w:sdtEndPr>
      <w:rPr>
        <w:rStyle w:val="PageNumber"/>
      </w:rPr>
    </w:sdtEndPr>
    <w:sdtContent>
      <w:p w14:paraId="3F311F58" w14:textId="4CDF68A3" w:rsidR="003629C6" w:rsidRDefault="003629C6" w:rsidP="004550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B948F7" w14:textId="77777777" w:rsidR="003629C6" w:rsidRDefault="00362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1D224E" w14:textId="77777777" w:rsidR="002B0D54" w:rsidRDefault="002B0D54" w:rsidP="00F93F20">
      <w:r>
        <w:separator/>
      </w:r>
    </w:p>
  </w:footnote>
  <w:footnote w:type="continuationSeparator" w:id="0">
    <w:p w14:paraId="4A6FAAAC" w14:textId="77777777" w:rsidR="002B0D54" w:rsidRDefault="002B0D54" w:rsidP="00F93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248C19" w14:textId="5FA9417F" w:rsidR="003629C6" w:rsidRDefault="003629C6">
    <w:pPr>
      <w:pStyle w:val="Header"/>
    </w:pPr>
  </w:p>
  <w:p w14:paraId="46F2C4A1" w14:textId="77777777" w:rsidR="003629C6" w:rsidRDefault="003629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01C1B"/>
    <w:multiLevelType w:val="multilevel"/>
    <w:tmpl w:val="BCD2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4E52691"/>
    <w:multiLevelType w:val="multilevel"/>
    <w:tmpl w:val="9FC2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3A6E62"/>
    <w:multiLevelType w:val="hybridMultilevel"/>
    <w:tmpl w:val="FD8A2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796758"/>
    <w:multiLevelType w:val="hybridMultilevel"/>
    <w:tmpl w:val="B704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173218"/>
    <w:multiLevelType w:val="multilevel"/>
    <w:tmpl w:val="DC6A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200F2"/>
    <w:multiLevelType w:val="hybridMultilevel"/>
    <w:tmpl w:val="F07C7BE6"/>
    <w:lvl w:ilvl="0" w:tplc="E278C01E">
      <w:start w:val="1"/>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3F035C"/>
    <w:multiLevelType w:val="multilevel"/>
    <w:tmpl w:val="177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466351"/>
    <w:multiLevelType w:val="hybridMultilevel"/>
    <w:tmpl w:val="CBD8A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B861CE"/>
    <w:multiLevelType w:val="multilevel"/>
    <w:tmpl w:val="DF3E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61CB1"/>
    <w:multiLevelType w:val="multilevel"/>
    <w:tmpl w:val="F788D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E1E2887"/>
    <w:multiLevelType w:val="hybridMultilevel"/>
    <w:tmpl w:val="0D306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0"/>
  </w:num>
  <w:num w:numId="4">
    <w:abstractNumId w:val="32"/>
  </w:num>
  <w:num w:numId="5">
    <w:abstractNumId w:val="4"/>
  </w:num>
  <w:num w:numId="6">
    <w:abstractNumId w:val="13"/>
  </w:num>
  <w:num w:numId="7">
    <w:abstractNumId w:val="23"/>
  </w:num>
  <w:num w:numId="8">
    <w:abstractNumId w:val="3"/>
  </w:num>
  <w:num w:numId="9">
    <w:abstractNumId w:val="3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1"/>
  </w:num>
  <w:num w:numId="15">
    <w:abstractNumId w:val="12"/>
  </w:num>
  <w:num w:numId="16">
    <w:abstractNumId w:val="29"/>
  </w:num>
  <w:num w:numId="17">
    <w:abstractNumId w:val="24"/>
  </w:num>
  <w:num w:numId="18">
    <w:abstractNumId w:val="28"/>
  </w:num>
  <w:num w:numId="19">
    <w:abstractNumId w:val="1"/>
  </w:num>
  <w:num w:numId="20">
    <w:abstractNumId w:val="8"/>
  </w:num>
  <w:num w:numId="21">
    <w:abstractNumId w:val="10"/>
  </w:num>
  <w:num w:numId="22">
    <w:abstractNumId w:val="15"/>
  </w:num>
  <w:num w:numId="23">
    <w:abstractNumId w:val="17"/>
  </w:num>
  <w:num w:numId="24">
    <w:abstractNumId w:val="30"/>
  </w:num>
  <w:num w:numId="25">
    <w:abstractNumId w:val="7"/>
  </w:num>
  <w:num w:numId="26">
    <w:abstractNumId w:val="18"/>
  </w:num>
  <w:num w:numId="27">
    <w:abstractNumId w:val="22"/>
  </w:num>
  <w:num w:numId="28">
    <w:abstractNumId w:val="2"/>
  </w:num>
  <w:num w:numId="29">
    <w:abstractNumId w:val="9"/>
  </w:num>
  <w:num w:numId="30">
    <w:abstractNumId w:val="25"/>
  </w:num>
  <w:num w:numId="31">
    <w:abstractNumId w:val="6"/>
  </w:num>
  <w:num w:numId="32">
    <w:abstractNumId w:val="16"/>
  </w:num>
  <w:num w:numId="33">
    <w:abstractNumId w:val="14"/>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46"/>
    <w:rsid w:val="00004EAE"/>
    <w:rsid w:val="00011028"/>
    <w:rsid w:val="00011577"/>
    <w:rsid w:val="00030E62"/>
    <w:rsid w:val="00033BCB"/>
    <w:rsid w:val="00047C7B"/>
    <w:rsid w:val="0005162A"/>
    <w:rsid w:val="00055B8E"/>
    <w:rsid w:val="00090FDC"/>
    <w:rsid w:val="0009676E"/>
    <w:rsid w:val="000A1A5C"/>
    <w:rsid w:val="000A272A"/>
    <w:rsid w:val="000A4EF1"/>
    <w:rsid w:val="000A579B"/>
    <w:rsid w:val="000B16FF"/>
    <w:rsid w:val="000C0E33"/>
    <w:rsid w:val="000D08BA"/>
    <w:rsid w:val="000D7673"/>
    <w:rsid w:val="000E23C5"/>
    <w:rsid w:val="000E7097"/>
    <w:rsid w:val="0010641D"/>
    <w:rsid w:val="00106F96"/>
    <w:rsid w:val="00107C99"/>
    <w:rsid w:val="00110322"/>
    <w:rsid w:val="00112C25"/>
    <w:rsid w:val="001312F1"/>
    <w:rsid w:val="001364D9"/>
    <w:rsid w:val="00153F5E"/>
    <w:rsid w:val="00156670"/>
    <w:rsid w:val="0015678A"/>
    <w:rsid w:val="00156996"/>
    <w:rsid w:val="001618DD"/>
    <w:rsid w:val="00162567"/>
    <w:rsid w:val="001658DD"/>
    <w:rsid w:val="00166868"/>
    <w:rsid w:val="001701AD"/>
    <w:rsid w:val="00184FE4"/>
    <w:rsid w:val="001B2E84"/>
    <w:rsid w:val="001C1FB7"/>
    <w:rsid w:val="001D36A1"/>
    <w:rsid w:val="001D6E06"/>
    <w:rsid w:val="00201561"/>
    <w:rsid w:val="00203F0F"/>
    <w:rsid w:val="002202E8"/>
    <w:rsid w:val="002301CC"/>
    <w:rsid w:val="002306DC"/>
    <w:rsid w:val="00274326"/>
    <w:rsid w:val="002B0D54"/>
    <w:rsid w:val="002B5B0A"/>
    <w:rsid w:val="002B681E"/>
    <w:rsid w:val="002D44B7"/>
    <w:rsid w:val="002D5792"/>
    <w:rsid w:val="002D7F2A"/>
    <w:rsid w:val="002E1467"/>
    <w:rsid w:val="002F14B6"/>
    <w:rsid w:val="002F67FD"/>
    <w:rsid w:val="003026B2"/>
    <w:rsid w:val="00322C10"/>
    <w:rsid w:val="00335B4F"/>
    <w:rsid w:val="00337593"/>
    <w:rsid w:val="00340D72"/>
    <w:rsid w:val="003507F3"/>
    <w:rsid w:val="0035278F"/>
    <w:rsid w:val="00357E10"/>
    <w:rsid w:val="003629C6"/>
    <w:rsid w:val="003674ED"/>
    <w:rsid w:val="003724E3"/>
    <w:rsid w:val="0037760E"/>
    <w:rsid w:val="00386305"/>
    <w:rsid w:val="003907FF"/>
    <w:rsid w:val="003A5DF3"/>
    <w:rsid w:val="003A6EAA"/>
    <w:rsid w:val="003C1A4B"/>
    <w:rsid w:val="003C1F7C"/>
    <w:rsid w:val="003D019F"/>
    <w:rsid w:val="003D1BB5"/>
    <w:rsid w:val="003D7EA4"/>
    <w:rsid w:val="003E0BFD"/>
    <w:rsid w:val="003F0DBE"/>
    <w:rsid w:val="003F1D36"/>
    <w:rsid w:val="003F7101"/>
    <w:rsid w:val="004136B6"/>
    <w:rsid w:val="0041630B"/>
    <w:rsid w:val="00416747"/>
    <w:rsid w:val="0042014E"/>
    <w:rsid w:val="0042050E"/>
    <w:rsid w:val="00422C44"/>
    <w:rsid w:val="00423984"/>
    <w:rsid w:val="00425115"/>
    <w:rsid w:val="00427715"/>
    <w:rsid w:val="00431066"/>
    <w:rsid w:val="00450D29"/>
    <w:rsid w:val="004520E8"/>
    <w:rsid w:val="00455082"/>
    <w:rsid w:val="00473122"/>
    <w:rsid w:val="00474087"/>
    <w:rsid w:val="00482ABE"/>
    <w:rsid w:val="004839FD"/>
    <w:rsid w:val="00490405"/>
    <w:rsid w:val="004A0BDC"/>
    <w:rsid w:val="004A43FC"/>
    <w:rsid w:val="004B0A07"/>
    <w:rsid w:val="004B0ACD"/>
    <w:rsid w:val="004B41D2"/>
    <w:rsid w:val="004B5446"/>
    <w:rsid w:val="004C14D1"/>
    <w:rsid w:val="004C676C"/>
    <w:rsid w:val="004D2E2F"/>
    <w:rsid w:val="004E3968"/>
    <w:rsid w:val="004F2786"/>
    <w:rsid w:val="00502BBB"/>
    <w:rsid w:val="00506CB6"/>
    <w:rsid w:val="0051628B"/>
    <w:rsid w:val="005207DA"/>
    <w:rsid w:val="00524110"/>
    <w:rsid w:val="00525756"/>
    <w:rsid w:val="00527487"/>
    <w:rsid w:val="00534B3D"/>
    <w:rsid w:val="00547297"/>
    <w:rsid w:val="005512F9"/>
    <w:rsid w:val="0056641B"/>
    <w:rsid w:val="00566B12"/>
    <w:rsid w:val="00575A15"/>
    <w:rsid w:val="00576BB3"/>
    <w:rsid w:val="00580E56"/>
    <w:rsid w:val="005850B4"/>
    <w:rsid w:val="00592245"/>
    <w:rsid w:val="00593357"/>
    <w:rsid w:val="005A205A"/>
    <w:rsid w:val="005A2FB9"/>
    <w:rsid w:val="005A4F8F"/>
    <w:rsid w:val="005B5569"/>
    <w:rsid w:val="005C1CF1"/>
    <w:rsid w:val="005D1833"/>
    <w:rsid w:val="005E1BDE"/>
    <w:rsid w:val="005F1697"/>
    <w:rsid w:val="00603E9B"/>
    <w:rsid w:val="00615520"/>
    <w:rsid w:val="006178A2"/>
    <w:rsid w:val="006266E8"/>
    <w:rsid w:val="00631735"/>
    <w:rsid w:val="00644D2B"/>
    <w:rsid w:val="006673B6"/>
    <w:rsid w:val="00682C9F"/>
    <w:rsid w:val="0068696F"/>
    <w:rsid w:val="00687E19"/>
    <w:rsid w:val="0069493E"/>
    <w:rsid w:val="006B2897"/>
    <w:rsid w:val="006C142B"/>
    <w:rsid w:val="006C79EF"/>
    <w:rsid w:val="006D5E5A"/>
    <w:rsid w:val="007010F1"/>
    <w:rsid w:val="007023E7"/>
    <w:rsid w:val="00707ECA"/>
    <w:rsid w:val="00710315"/>
    <w:rsid w:val="00712938"/>
    <w:rsid w:val="00725AF5"/>
    <w:rsid w:val="0073397E"/>
    <w:rsid w:val="00746BFE"/>
    <w:rsid w:val="0075541D"/>
    <w:rsid w:val="0075784D"/>
    <w:rsid w:val="00757B48"/>
    <w:rsid w:val="00764B95"/>
    <w:rsid w:val="00780E77"/>
    <w:rsid w:val="00786649"/>
    <w:rsid w:val="00791885"/>
    <w:rsid w:val="007A7EFD"/>
    <w:rsid w:val="007B2862"/>
    <w:rsid w:val="007B50B5"/>
    <w:rsid w:val="007B6F7D"/>
    <w:rsid w:val="007B700D"/>
    <w:rsid w:val="007E1D9F"/>
    <w:rsid w:val="007F0A2F"/>
    <w:rsid w:val="007F2DCF"/>
    <w:rsid w:val="007F5E0D"/>
    <w:rsid w:val="0081347D"/>
    <w:rsid w:val="00824913"/>
    <w:rsid w:val="00836671"/>
    <w:rsid w:val="00842133"/>
    <w:rsid w:val="00853F72"/>
    <w:rsid w:val="0086492B"/>
    <w:rsid w:val="008717B6"/>
    <w:rsid w:val="00876F0A"/>
    <w:rsid w:val="00890428"/>
    <w:rsid w:val="00893B99"/>
    <w:rsid w:val="0089527D"/>
    <w:rsid w:val="00895F62"/>
    <w:rsid w:val="008B48D1"/>
    <w:rsid w:val="008B5237"/>
    <w:rsid w:val="008C1CC3"/>
    <w:rsid w:val="008D15A1"/>
    <w:rsid w:val="008F1B4F"/>
    <w:rsid w:val="00921115"/>
    <w:rsid w:val="0094377B"/>
    <w:rsid w:val="009470AE"/>
    <w:rsid w:val="00997DBD"/>
    <w:rsid w:val="009A336E"/>
    <w:rsid w:val="009C1C88"/>
    <w:rsid w:val="009C6E94"/>
    <w:rsid w:val="009F6398"/>
    <w:rsid w:val="00A000E9"/>
    <w:rsid w:val="00A04CCC"/>
    <w:rsid w:val="00A2572B"/>
    <w:rsid w:val="00A31D27"/>
    <w:rsid w:val="00A32C79"/>
    <w:rsid w:val="00A607D3"/>
    <w:rsid w:val="00A614A2"/>
    <w:rsid w:val="00A74D09"/>
    <w:rsid w:val="00A943A8"/>
    <w:rsid w:val="00A97FD4"/>
    <w:rsid w:val="00AA2BF6"/>
    <w:rsid w:val="00AB6815"/>
    <w:rsid w:val="00AB74D2"/>
    <w:rsid w:val="00AC5AB6"/>
    <w:rsid w:val="00AD314B"/>
    <w:rsid w:val="00AE45DC"/>
    <w:rsid w:val="00AF4CC3"/>
    <w:rsid w:val="00B02583"/>
    <w:rsid w:val="00B05C95"/>
    <w:rsid w:val="00B309D1"/>
    <w:rsid w:val="00B322C6"/>
    <w:rsid w:val="00B3328D"/>
    <w:rsid w:val="00B36CB7"/>
    <w:rsid w:val="00B54B94"/>
    <w:rsid w:val="00B578A7"/>
    <w:rsid w:val="00B57ED5"/>
    <w:rsid w:val="00B759CC"/>
    <w:rsid w:val="00B81814"/>
    <w:rsid w:val="00B83DE6"/>
    <w:rsid w:val="00BB53BC"/>
    <w:rsid w:val="00BE5053"/>
    <w:rsid w:val="00BF28D3"/>
    <w:rsid w:val="00C100D2"/>
    <w:rsid w:val="00C26638"/>
    <w:rsid w:val="00C341D6"/>
    <w:rsid w:val="00C34890"/>
    <w:rsid w:val="00C37ECA"/>
    <w:rsid w:val="00C50275"/>
    <w:rsid w:val="00C55D87"/>
    <w:rsid w:val="00C5618B"/>
    <w:rsid w:val="00C61F41"/>
    <w:rsid w:val="00C67B3B"/>
    <w:rsid w:val="00C71D8E"/>
    <w:rsid w:val="00C82D13"/>
    <w:rsid w:val="00CA1F59"/>
    <w:rsid w:val="00CA4BDE"/>
    <w:rsid w:val="00CA5C27"/>
    <w:rsid w:val="00CB1D43"/>
    <w:rsid w:val="00CB2D60"/>
    <w:rsid w:val="00CB2EA9"/>
    <w:rsid w:val="00CB6D3D"/>
    <w:rsid w:val="00CC47A1"/>
    <w:rsid w:val="00CC4AA0"/>
    <w:rsid w:val="00CE2B0D"/>
    <w:rsid w:val="00CE5ACB"/>
    <w:rsid w:val="00CF7414"/>
    <w:rsid w:val="00D02D47"/>
    <w:rsid w:val="00D04050"/>
    <w:rsid w:val="00D04406"/>
    <w:rsid w:val="00D10700"/>
    <w:rsid w:val="00D15001"/>
    <w:rsid w:val="00D15DCB"/>
    <w:rsid w:val="00D22C1D"/>
    <w:rsid w:val="00D269E1"/>
    <w:rsid w:val="00D44C7B"/>
    <w:rsid w:val="00D50DA6"/>
    <w:rsid w:val="00D5217B"/>
    <w:rsid w:val="00D52343"/>
    <w:rsid w:val="00D5405F"/>
    <w:rsid w:val="00D56CF1"/>
    <w:rsid w:val="00D57B07"/>
    <w:rsid w:val="00D6594C"/>
    <w:rsid w:val="00D721FE"/>
    <w:rsid w:val="00D821F8"/>
    <w:rsid w:val="00D8796B"/>
    <w:rsid w:val="00DC2833"/>
    <w:rsid w:val="00DD2A07"/>
    <w:rsid w:val="00E35561"/>
    <w:rsid w:val="00E52285"/>
    <w:rsid w:val="00E84216"/>
    <w:rsid w:val="00EB072E"/>
    <w:rsid w:val="00ED5D02"/>
    <w:rsid w:val="00EF5D86"/>
    <w:rsid w:val="00F00D9E"/>
    <w:rsid w:val="00F01A93"/>
    <w:rsid w:val="00F01EDE"/>
    <w:rsid w:val="00F15B30"/>
    <w:rsid w:val="00F23332"/>
    <w:rsid w:val="00F427CF"/>
    <w:rsid w:val="00F46533"/>
    <w:rsid w:val="00F61A4B"/>
    <w:rsid w:val="00F62EA7"/>
    <w:rsid w:val="00F648A7"/>
    <w:rsid w:val="00F7440B"/>
    <w:rsid w:val="00F82A7E"/>
    <w:rsid w:val="00F93F20"/>
    <w:rsid w:val="00F94CA5"/>
    <w:rsid w:val="00FA6914"/>
    <w:rsid w:val="00FD4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3B58E"/>
  <w15:chartTrackingRefBased/>
  <w15:docId w15:val="{BD037EF3-4641-4346-9275-809D5D825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FD4"/>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F93F2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93F20"/>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4">
    <w:name w:val="heading 4"/>
    <w:basedOn w:val="Normal"/>
    <w:next w:val="Normal"/>
    <w:link w:val="Heading4Char"/>
    <w:uiPriority w:val="99"/>
    <w:qFormat/>
    <w:rsid w:val="00455082"/>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93F2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3F2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455082"/>
    <w:rPr>
      <w:rFonts w:ascii="Times New Roman" w:eastAsia="Times New Roman" w:hAnsi="Times New Roman" w:cs="Times New Roman"/>
      <w:b/>
      <w:bCs/>
      <w:sz w:val="28"/>
      <w:szCs w:val="28"/>
    </w:rPr>
  </w:style>
  <w:style w:type="paragraph" w:styleId="NormalWeb">
    <w:name w:val="Normal (Web)"/>
    <w:basedOn w:val="Normal"/>
    <w:uiPriority w:val="99"/>
    <w:unhideWhenUsed/>
    <w:rsid w:val="004B5446"/>
    <w:pPr>
      <w:spacing w:before="100" w:beforeAutospacing="1" w:after="100" w:afterAutospacing="1"/>
    </w:pPr>
  </w:style>
  <w:style w:type="paragraph" w:styleId="TOCHeading">
    <w:name w:val="TOC Heading"/>
    <w:basedOn w:val="Heading1"/>
    <w:next w:val="Normal"/>
    <w:uiPriority w:val="39"/>
    <w:unhideWhenUsed/>
    <w:qFormat/>
    <w:rsid w:val="00F93F2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93F20"/>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unhideWhenUsed/>
    <w:rsid w:val="00F93F20"/>
    <w:pPr>
      <w:spacing w:before="120"/>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F93F20"/>
    <w:pPr>
      <w:ind w:left="480"/>
    </w:pPr>
    <w:rPr>
      <w:rFonts w:asciiTheme="minorHAnsi" w:eastAsiaTheme="minorHAnsi" w:hAnsiTheme="minorHAnsi" w:cstheme="minorHAnsi"/>
      <w:sz w:val="20"/>
      <w:szCs w:val="20"/>
      <w:lang w:eastAsia="en-US"/>
    </w:rPr>
  </w:style>
  <w:style w:type="paragraph" w:styleId="TOC4">
    <w:name w:val="toc 4"/>
    <w:basedOn w:val="Normal"/>
    <w:next w:val="Normal"/>
    <w:autoRedefine/>
    <w:uiPriority w:val="39"/>
    <w:semiHidden/>
    <w:unhideWhenUsed/>
    <w:rsid w:val="00F93F20"/>
    <w:pPr>
      <w:ind w:left="720"/>
    </w:pPr>
    <w:rPr>
      <w:rFonts w:asciiTheme="minorHAnsi" w:eastAsiaTheme="minorHAnsi" w:hAnsiTheme="minorHAnsi" w:cstheme="minorHAnsi"/>
      <w:sz w:val="20"/>
      <w:szCs w:val="20"/>
      <w:lang w:eastAsia="en-US"/>
    </w:rPr>
  </w:style>
  <w:style w:type="paragraph" w:styleId="TOC5">
    <w:name w:val="toc 5"/>
    <w:basedOn w:val="Normal"/>
    <w:next w:val="Normal"/>
    <w:autoRedefine/>
    <w:uiPriority w:val="39"/>
    <w:semiHidden/>
    <w:unhideWhenUsed/>
    <w:rsid w:val="00F93F20"/>
    <w:pPr>
      <w:ind w:left="960"/>
    </w:pPr>
    <w:rPr>
      <w:rFonts w:asciiTheme="minorHAnsi" w:eastAsiaTheme="minorHAnsi" w:hAnsiTheme="minorHAnsi" w:cstheme="minorHAnsi"/>
      <w:sz w:val="20"/>
      <w:szCs w:val="20"/>
      <w:lang w:eastAsia="en-US"/>
    </w:rPr>
  </w:style>
  <w:style w:type="paragraph" w:styleId="TOC6">
    <w:name w:val="toc 6"/>
    <w:basedOn w:val="Normal"/>
    <w:next w:val="Normal"/>
    <w:autoRedefine/>
    <w:uiPriority w:val="39"/>
    <w:semiHidden/>
    <w:unhideWhenUsed/>
    <w:rsid w:val="00F93F20"/>
    <w:pPr>
      <w:ind w:left="1200"/>
    </w:pPr>
    <w:rPr>
      <w:rFonts w:asciiTheme="minorHAnsi" w:eastAsiaTheme="minorHAnsi" w:hAnsiTheme="minorHAnsi" w:cstheme="minorHAnsi"/>
      <w:sz w:val="20"/>
      <w:szCs w:val="20"/>
      <w:lang w:eastAsia="en-US"/>
    </w:rPr>
  </w:style>
  <w:style w:type="paragraph" w:styleId="TOC7">
    <w:name w:val="toc 7"/>
    <w:basedOn w:val="Normal"/>
    <w:next w:val="Normal"/>
    <w:autoRedefine/>
    <w:uiPriority w:val="39"/>
    <w:semiHidden/>
    <w:unhideWhenUsed/>
    <w:rsid w:val="00F93F20"/>
    <w:pPr>
      <w:ind w:left="1440"/>
    </w:pPr>
    <w:rPr>
      <w:rFonts w:asciiTheme="minorHAnsi" w:eastAsiaTheme="minorHAnsi" w:hAnsiTheme="minorHAnsi" w:cstheme="minorHAnsi"/>
      <w:sz w:val="20"/>
      <w:szCs w:val="20"/>
      <w:lang w:eastAsia="en-US"/>
    </w:rPr>
  </w:style>
  <w:style w:type="paragraph" w:styleId="TOC8">
    <w:name w:val="toc 8"/>
    <w:basedOn w:val="Normal"/>
    <w:next w:val="Normal"/>
    <w:autoRedefine/>
    <w:uiPriority w:val="39"/>
    <w:semiHidden/>
    <w:unhideWhenUsed/>
    <w:rsid w:val="00F93F20"/>
    <w:pPr>
      <w:ind w:left="1680"/>
    </w:pPr>
    <w:rPr>
      <w:rFonts w:asciiTheme="minorHAnsi" w:eastAsiaTheme="minorHAnsi" w:hAnsiTheme="minorHAnsi" w:cstheme="minorHAnsi"/>
      <w:sz w:val="20"/>
      <w:szCs w:val="20"/>
      <w:lang w:eastAsia="en-US"/>
    </w:rPr>
  </w:style>
  <w:style w:type="paragraph" w:styleId="TOC9">
    <w:name w:val="toc 9"/>
    <w:basedOn w:val="Normal"/>
    <w:next w:val="Normal"/>
    <w:autoRedefine/>
    <w:uiPriority w:val="39"/>
    <w:semiHidden/>
    <w:unhideWhenUsed/>
    <w:rsid w:val="00F93F20"/>
    <w:pPr>
      <w:ind w:left="1920"/>
    </w:pPr>
    <w:rPr>
      <w:rFonts w:asciiTheme="minorHAnsi" w:eastAsiaTheme="minorHAnsi" w:hAnsiTheme="minorHAnsi" w:cstheme="minorHAnsi"/>
      <w:sz w:val="20"/>
      <w:szCs w:val="20"/>
      <w:lang w:eastAsia="en-US"/>
    </w:rPr>
  </w:style>
  <w:style w:type="paragraph" w:styleId="Header">
    <w:name w:val="header"/>
    <w:basedOn w:val="Normal"/>
    <w:link w:val="HeaderChar"/>
    <w:uiPriority w:val="99"/>
    <w:unhideWhenUsed/>
    <w:rsid w:val="00F93F20"/>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93F20"/>
  </w:style>
  <w:style w:type="paragraph" w:styleId="Footer">
    <w:name w:val="footer"/>
    <w:basedOn w:val="Normal"/>
    <w:link w:val="FooterChar"/>
    <w:uiPriority w:val="99"/>
    <w:unhideWhenUsed/>
    <w:rsid w:val="00F93F20"/>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F93F20"/>
  </w:style>
  <w:style w:type="paragraph" w:styleId="NoSpacing">
    <w:name w:val="No Spacing"/>
    <w:uiPriority w:val="1"/>
    <w:qFormat/>
    <w:rsid w:val="00F93F20"/>
    <w:rPr>
      <w:rFonts w:eastAsiaTheme="minorEastAsia"/>
      <w:sz w:val="22"/>
      <w:szCs w:val="22"/>
      <w:lang w:val="en-US" w:eastAsia="zh-CN"/>
    </w:rPr>
  </w:style>
  <w:style w:type="character" w:styleId="Hyperlink">
    <w:name w:val="Hyperlink"/>
    <w:basedOn w:val="DefaultParagraphFont"/>
    <w:uiPriority w:val="99"/>
    <w:unhideWhenUsed/>
    <w:rsid w:val="00F93F20"/>
    <w:rPr>
      <w:color w:val="0563C1" w:themeColor="hyperlink"/>
      <w:u w:val="single"/>
    </w:rPr>
  </w:style>
  <w:style w:type="paragraph" w:styleId="ListParagraph">
    <w:name w:val="List Paragraph"/>
    <w:basedOn w:val="Normal"/>
    <w:uiPriority w:val="34"/>
    <w:qFormat/>
    <w:rsid w:val="004F2786"/>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94377B"/>
  </w:style>
  <w:style w:type="character" w:styleId="UnresolvedMention">
    <w:name w:val="Unresolved Mention"/>
    <w:basedOn w:val="DefaultParagraphFont"/>
    <w:uiPriority w:val="99"/>
    <w:semiHidden/>
    <w:unhideWhenUsed/>
    <w:rsid w:val="00534B3D"/>
    <w:rPr>
      <w:color w:val="605E5C"/>
      <w:shd w:val="clear" w:color="auto" w:fill="E1DFDD"/>
    </w:rPr>
  </w:style>
  <w:style w:type="character" w:styleId="FollowedHyperlink">
    <w:name w:val="FollowedHyperlink"/>
    <w:basedOn w:val="DefaultParagraphFont"/>
    <w:uiPriority w:val="99"/>
    <w:semiHidden/>
    <w:unhideWhenUsed/>
    <w:rsid w:val="00524110"/>
    <w:rPr>
      <w:color w:val="954F72" w:themeColor="followedHyperlink"/>
      <w:u w:val="single"/>
    </w:rPr>
  </w:style>
  <w:style w:type="character" w:styleId="Emphasis">
    <w:name w:val="Emphasis"/>
    <w:basedOn w:val="DefaultParagraphFont"/>
    <w:uiPriority w:val="20"/>
    <w:qFormat/>
    <w:rsid w:val="00524110"/>
    <w:rPr>
      <w:i/>
      <w:iCs/>
    </w:rPr>
  </w:style>
  <w:style w:type="character" w:styleId="PageNumber">
    <w:name w:val="page number"/>
    <w:basedOn w:val="DefaultParagraphFont"/>
    <w:uiPriority w:val="99"/>
    <w:unhideWhenUsed/>
    <w:rsid w:val="00547297"/>
  </w:style>
  <w:style w:type="paragraph" w:styleId="BodyText2">
    <w:name w:val="Body Text 2"/>
    <w:basedOn w:val="Normal"/>
    <w:link w:val="BodyText2Char"/>
    <w:uiPriority w:val="99"/>
    <w:rsid w:val="00455082"/>
    <w:pPr>
      <w:ind w:left="720" w:hanging="720"/>
    </w:pPr>
    <w:rPr>
      <w:b/>
      <w:bCs/>
      <w:sz w:val="22"/>
      <w:szCs w:val="22"/>
      <w:lang w:eastAsia="en-US"/>
    </w:rPr>
  </w:style>
  <w:style w:type="character" w:customStyle="1" w:styleId="BodyText2Char">
    <w:name w:val="Body Text 2 Char"/>
    <w:basedOn w:val="DefaultParagraphFont"/>
    <w:link w:val="BodyText2"/>
    <w:uiPriority w:val="99"/>
    <w:rsid w:val="00455082"/>
    <w:rPr>
      <w:rFonts w:ascii="Times New Roman" w:eastAsia="Times New Roman" w:hAnsi="Times New Roman" w:cs="Times New Roman"/>
      <w:b/>
      <w:bCs/>
      <w:sz w:val="22"/>
      <w:szCs w:val="22"/>
    </w:rPr>
  </w:style>
  <w:style w:type="paragraph" w:customStyle="1" w:styleId="deannah1">
    <w:name w:val="deannah1"/>
    <w:basedOn w:val="Normal"/>
    <w:uiPriority w:val="99"/>
    <w:rsid w:val="00455082"/>
    <w:pPr>
      <w:keepNext/>
      <w:spacing w:after="240"/>
    </w:pPr>
    <w:rPr>
      <w:b/>
      <w:bCs/>
      <w:lang w:eastAsia="en-US"/>
    </w:rPr>
  </w:style>
  <w:style w:type="character" w:customStyle="1" w:styleId="BalloonTextChar">
    <w:name w:val="Balloon Text Char"/>
    <w:basedOn w:val="DefaultParagraphFont"/>
    <w:link w:val="BalloonText"/>
    <w:uiPriority w:val="99"/>
    <w:semiHidden/>
    <w:rsid w:val="00455082"/>
    <w:rPr>
      <w:rFonts w:ascii="Tahoma" w:eastAsia="Times New Roman" w:hAnsi="Tahoma" w:cs="Tahoma"/>
      <w:sz w:val="16"/>
      <w:szCs w:val="16"/>
    </w:rPr>
  </w:style>
  <w:style w:type="paragraph" w:styleId="BalloonText">
    <w:name w:val="Balloon Text"/>
    <w:basedOn w:val="Normal"/>
    <w:link w:val="BalloonTextChar"/>
    <w:uiPriority w:val="99"/>
    <w:semiHidden/>
    <w:rsid w:val="00455082"/>
    <w:rPr>
      <w:rFonts w:ascii="Tahoma" w:hAnsi="Tahoma" w:cs="Tahoma"/>
      <w:sz w:val="16"/>
      <w:szCs w:val="16"/>
      <w:lang w:eastAsia="en-US"/>
    </w:rPr>
  </w:style>
  <w:style w:type="table" w:styleId="TableGrid">
    <w:name w:val="Table Grid"/>
    <w:basedOn w:val="TableNormal"/>
    <w:uiPriority w:val="59"/>
    <w:rsid w:val="00455082"/>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455082"/>
    <w:rPr>
      <w:color w:val="535353"/>
      <w:u w:val="single"/>
      <w:effect w:val="none"/>
    </w:rPr>
  </w:style>
  <w:style w:type="paragraph" w:customStyle="1" w:styleId="NormalWeb1">
    <w:name w:val="Normal (Web)1"/>
    <w:basedOn w:val="Normal"/>
    <w:uiPriority w:val="99"/>
    <w:rsid w:val="00455082"/>
    <w:pPr>
      <w:spacing w:before="100" w:beforeAutospacing="1" w:after="300"/>
    </w:pPr>
  </w:style>
  <w:style w:type="character" w:customStyle="1" w:styleId="CommentTextChar">
    <w:name w:val="Comment Text Char"/>
    <w:basedOn w:val="DefaultParagraphFont"/>
    <w:link w:val="CommentText"/>
    <w:uiPriority w:val="99"/>
    <w:semiHidden/>
    <w:rsid w:val="00455082"/>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455082"/>
    <w:rPr>
      <w:sz w:val="20"/>
      <w:szCs w:val="20"/>
      <w:lang w:eastAsia="en-US"/>
    </w:rPr>
  </w:style>
  <w:style w:type="character" w:customStyle="1" w:styleId="CommentSubjectChar">
    <w:name w:val="Comment Subject Char"/>
    <w:basedOn w:val="CommentTextChar"/>
    <w:link w:val="CommentSubject"/>
    <w:uiPriority w:val="99"/>
    <w:semiHidden/>
    <w:rsid w:val="0045508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455082"/>
    <w:rPr>
      <w:b/>
      <w:bCs/>
    </w:rPr>
  </w:style>
  <w:style w:type="character" w:styleId="Strong">
    <w:name w:val="Strong"/>
    <w:uiPriority w:val="22"/>
    <w:qFormat/>
    <w:rsid w:val="00455082"/>
    <w:rPr>
      <w:b/>
      <w:bCs/>
    </w:rPr>
  </w:style>
  <w:style w:type="character" w:styleId="CommentReference">
    <w:name w:val="annotation reference"/>
    <w:uiPriority w:val="99"/>
    <w:semiHidden/>
    <w:unhideWhenUsed/>
    <w:rsid w:val="00C341D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8228">
      <w:bodyDiv w:val="1"/>
      <w:marLeft w:val="0"/>
      <w:marRight w:val="0"/>
      <w:marTop w:val="0"/>
      <w:marBottom w:val="0"/>
      <w:divBdr>
        <w:top w:val="none" w:sz="0" w:space="0" w:color="auto"/>
        <w:left w:val="none" w:sz="0" w:space="0" w:color="auto"/>
        <w:bottom w:val="none" w:sz="0" w:space="0" w:color="auto"/>
        <w:right w:val="none" w:sz="0" w:space="0" w:color="auto"/>
      </w:divBdr>
    </w:div>
    <w:div w:id="36898889">
      <w:bodyDiv w:val="1"/>
      <w:marLeft w:val="0"/>
      <w:marRight w:val="0"/>
      <w:marTop w:val="0"/>
      <w:marBottom w:val="0"/>
      <w:divBdr>
        <w:top w:val="none" w:sz="0" w:space="0" w:color="auto"/>
        <w:left w:val="none" w:sz="0" w:space="0" w:color="auto"/>
        <w:bottom w:val="none" w:sz="0" w:space="0" w:color="auto"/>
        <w:right w:val="none" w:sz="0" w:space="0" w:color="auto"/>
      </w:divBdr>
    </w:div>
    <w:div w:id="108815843">
      <w:bodyDiv w:val="1"/>
      <w:marLeft w:val="0"/>
      <w:marRight w:val="0"/>
      <w:marTop w:val="0"/>
      <w:marBottom w:val="0"/>
      <w:divBdr>
        <w:top w:val="none" w:sz="0" w:space="0" w:color="auto"/>
        <w:left w:val="none" w:sz="0" w:space="0" w:color="auto"/>
        <w:bottom w:val="none" w:sz="0" w:space="0" w:color="auto"/>
        <w:right w:val="none" w:sz="0" w:space="0" w:color="auto"/>
      </w:divBdr>
    </w:div>
    <w:div w:id="132404613">
      <w:bodyDiv w:val="1"/>
      <w:marLeft w:val="0"/>
      <w:marRight w:val="0"/>
      <w:marTop w:val="0"/>
      <w:marBottom w:val="0"/>
      <w:divBdr>
        <w:top w:val="none" w:sz="0" w:space="0" w:color="auto"/>
        <w:left w:val="none" w:sz="0" w:space="0" w:color="auto"/>
        <w:bottom w:val="none" w:sz="0" w:space="0" w:color="auto"/>
        <w:right w:val="none" w:sz="0" w:space="0" w:color="auto"/>
      </w:divBdr>
    </w:div>
    <w:div w:id="139659043">
      <w:bodyDiv w:val="1"/>
      <w:marLeft w:val="0"/>
      <w:marRight w:val="0"/>
      <w:marTop w:val="0"/>
      <w:marBottom w:val="0"/>
      <w:divBdr>
        <w:top w:val="none" w:sz="0" w:space="0" w:color="auto"/>
        <w:left w:val="none" w:sz="0" w:space="0" w:color="auto"/>
        <w:bottom w:val="none" w:sz="0" w:space="0" w:color="auto"/>
        <w:right w:val="none" w:sz="0" w:space="0" w:color="auto"/>
      </w:divBdr>
    </w:div>
    <w:div w:id="182600461">
      <w:bodyDiv w:val="1"/>
      <w:marLeft w:val="0"/>
      <w:marRight w:val="0"/>
      <w:marTop w:val="0"/>
      <w:marBottom w:val="0"/>
      <w:divBdr>
        <w:top w:val="none" w:sz="0" w:space="0" w:color="auto"/>
        <w:left w:val="none" w:sz="0" w:space="0" w:color="auto"/>
        <w:bottom w:val="none" w:sz="0" w:space="0" w:color="auto"/>
        <w:right w:val="none" w:sz="0" w:space="0" w:color="auto"/>
      </w:divBdr>
    </w:div>
    <w:div w:id="211043993">
      <w:bodyDiv w:val="1"/>
      <w:marLeft w:val="0"/>
      <w:marRight w:val="0"/>
      <w:marTop w:val="0"/>
      <w:marBottom w:val="0"/>
      <w:divBdr>
        <w:top w:val="none" w:sz="0" w:space="0" w:color="auto"/>
        <w:left w:val="none" w:sz="0" w:space="0" w:color="auto"/>
        <w:bottom w:val="none" w:sz="0" w:space="0" w:color="auto"/>
        <w:right w:val="none" w:sz="0" w:space="0" w:color="auto"/>
      </w:divBdr>
      <w:divsChild>
        <w:div w:id="618141858">
          <w:marLeft w:val="0"/>
          <w:marRight w:val="0"/>
          <w:marTop w:val="0"/>
          <w:marBottom w:val="0"/>
          <w:divBdr>
            <w:top w:val="none" w:sz="0" w:space="0" w:color="auto"/>
            <w:left w:val="none" w:sz="0" w:space="0" w:color="auto"/>
            <w:bottom w:val="none" w:sz="0" w:space="0" w:color="auto"/>
            <w:right w:val="none" w:sz="0" w:space="0" w:color="auto"/>
          </w:divBdr>
          <w:divsChild>
            <w:div w:id="2123572634">
              <w:marLeft w:val="0"/>
              <w:marRight w:val="0"/>
              <w:marTop w:val="0"/>
              <w:marBottom w:val="0"/>
              <w:divBdr>
                <w:top w:val="none" w:sz="0" w:space="0" w:color="auto"/>
                <w:left w:val="none" w:sz="0" w:space="0" w:color="auto"/>
                <w:bottom w:val="none" w:sz="0" w:space="0" w:color="auto"/>
                <w:right w:val="none" w:sz="0" w:space="0" w:color="auto"/>
              </w:divBdr>
              <w:divsChild>
                <w:div w:id="12065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929571">
      <w:bodyDiv w:val="1"/>
      <w:marLeft w:val="0"/>
      <w:marRight w:val="0"/>
      <w:marTop w:val="0"/>
      <w:marBottom w:val="0"/>
      <w:divBdr>
        <w:top w:val="none" w:sz="0" w:space="0" w:color="auto"/>
        <w:left w:val="none" w:sz="0" w:space="0" w:color="auto"/>
        <w:bottom w:val="none" w:sz="0" w:space="0" w:color="auto"/>
        <w:right w:val="none" w:sz="0" w:space="0" w:color="auto"/>
      </w:divBdr>
      <w:divsChild>
        <w:div w:id="1481269168">
          <w:marLeft w:val="0"/>
          <w:marRight w:val="0"/>
          <w:marTop w:val="0"/>
          <w:marBottom w:val="0"/>
          <w:divBdr>
            <w:top w:val="none" w:sz="0" w:space="0" w:color="auto"/>
            <w:left w:val="none" w:sz="0" w:space="0" w:color="auto"/>
            <w:bottom w:val="none" w:sz="0" w:space="0" w:color="auto"/>
            <w:right w:val="none" w:sz="0" w:space="0" w:color="auto"/>
          </w:divBdr>
          <w:divsChild>
            <w:div w:id="944923981">
              <w:marLeft w:val="0"/>
              <w:marRight w:val="0"/>
              <w:marTop w:val="0"/>
              <w:marBottom w:val="0"/>
              <w:divBdr>
                <w:top w:val="none" w:sz="0" w:space="0" w:color="auto"/>
                <w:left w:val="none" w:sz="0" w:space="0" w:color="auto"/>
                <w:bottom w:val="none" w:sz="0" w:space="0" w:color="auto"/>
                <w:right w:val="none" w:sz="0" w:space="0" w:color="auto"/>
              </w:divBdr>
              <w:divsChild>
                <w:div w:id="10888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77022">
      <w:bodyDiv w:val="1"/>
      <w:marLeft w:val="0"/>
      <w:marRight w:val="0"/>
      <w:marTop w:val="0"/>
      <w:marBottom w:val="0"/>
      <w:divBdr>
        <w:top w:val="none" w:sz="0" w:space="0" w:color="auto"/>
        <w:left w:val="none" w:sz="0" w:space="0" w:color="auto"/>
        <w:bottom w:val="none" w:sz="0" w:space="0" w:color="auto"/>
        <w:right w:val="none" w:sz="0" w:space="0" w:color="auto"/>
      </w:divBdr>
      <w:divsChild>
        <w:div w:id="475684624">
          <w:marLeft w:val="0"/>
          <w:marRight w:val="0"/>
          <w:marTop w:val="0"/>
          <w:marBottom w:val="0"/>
          <w:divBdr>
            <w:top w:val="none" w:sz="0" w:space="0" w:color="auto"/>
            <w:left w:val="none" w:sz="0" w:space="0" w:color="auto"/>
            <w:bottom w:val="none" w:sz="0" w:space="0" w:color="auto"/>
            <w:right w:val="none" w:sz="0" w:space="0" w:color="auto"/>
          </w:divBdr>
          <w:divsChild>
            <w:div w:id="219094225">
              <w:marLeft w:val="0"/>
              <w:marRight w:val="0"/>
              <w:marTop w:val="0"/>
              <w:marBottom w:val="0"/>
              <w:divBdr>
                <w:top w:val="none" w:sz="0" w:space="0" w:color="auto"/>
                <w:left w:val="none" w:sz="0" w:space="0" w:color="auto"/>
                <w:bottom w:val="none" w:sz="0" w:space="0" w:color="auto"/>
                <w:right w:val="none" w:sz="0" w:space="0" w:color="auto"/>
              </w:divBdr>
              <w:divsChild>
                <w:div w:id="53046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152689">
      <w:bodyDiv w:val="1"/>
      <w:marLeft w:val="0"/>
      <w:marRight w:val="0"/>
      <w:marTop w:val="0"/>
      <w:marBottom w:val="0"/>
      <w:divBdr>
        <w:top w:val="none" w:sz="0" w:space="0" w:color="auto"/>
        <w:left w:val="none" w:sz="0" w:space="0" w:color="auto"/>
        <w:bottom w:val="none" w:sz="0" w:space="0" w:color="auto"/>
        <w:right w:val="none" w:sz="0" w:space="0" w:color="auto"/>
      </w:divBdr>
    </w:div>
    <w:div w:id="445076448">
      <w:bodyDiv w:val="1"/>
      <w:marLeft w:val="0"/>
      <w:marRight w:val="0"/>
      <w:marTop w:val="0"/>
      <w:marBottom w:val="0"/>
      <w:divBdr>
        <w:top w:val="none" w:sz="0" w:space="0" w:color="auto"/>
        <w:left w:val="none" w:sz="0" w:space="0" w:color="auto"/>
        <w:bottom w:val="none" w:sz="0" w:space="0" w:color="auto"/>
        <w:right w:val="none" w:sz="0" w:space="0" w:color="auto"/>
      </w:divBdr>
      <w:divsChild>
        <w:div w:id="1324432989">
          <w:marLeft w:val="0"/>
          <w:marRight w:val="0"/>
          <w:marTop w:val="0"/>
          <w:marBottom w:val="0"/>
          <w:divBdr>
            <w:top w:val="none" w:sz="0" w:space="0" w:color="auto"/>
            <w:left w:val="none" w:sz="0" w:space="0" w:color="auto"/>
            <w:bottom w:val="none" w:sz="0" w:space="0" w:color="auto"/>
            <w:right w:val="none" w:sz="0" w:space="0" w:color="auto"/>
          </w:divBdr>
          <w:divsChild>
            <w:div w:id="134563273">
              <w:marLeft w:val="0"/>
              <w:marRight w:val="0"/>
              <w:marTop w:val="0"/>
              <w:marBottom w:val="0"/>
              <w:divBdr>
                <w:top w:val="none" w:sz="0" w:space="0" w:color="auto"/>
                <w:left w:val="none" w:sz="0" w:space="0" w:color="auto"/>
                <w:bottom w:val="none" w:sz="0" w:space="0" w:color="auto"/>
                <w:right w:val="none" w:sz="0" w:space="0" w:color="auto"/>
              </w:divBdr>
              <w:divsChild>
                <w:div w:id="1504128760">
                  <w:marLeft w:val="0"/>
                  <w:marRight w:val="0"/>
                  <w:marTop w:val="0"/>
                  <w:marBottom w:val="0"/>
                  <w:divBdr>
                    <w:top w:val="none" w:sz="0" w:space="0" w:color="auto"/>
                    <w:left w:val="none" w:sz="0" w:space="0" w:color="auto"/>
                    <w:bottom w:val="none" w:sz="0" w:space="0" w:color="auto"/>
                    <w:right w:val="none" w:sz="0" w:space="0" w:color="auto"/>
                  </w:divBdr>
                  <w:divsChild>
                    <w:div w:id="122861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843565">
      <w:bodyDiv w:val="1"/>
      <w:marLeft w:val="0"/>
      <w:marRight w:val="0"/>
      <w:marTop w:val="0"/>
      <w:marBottom w:val="0"/>
      <w:divBdr>
        <w:top w:val="none" w:sz="0" w:space="0" w:color="auto"/>
        <w:left w:val="none" w:sz="0" w:space="0" w:color="auto"/>
        <w:bottom w:val="none" w:sz="0" w:space="0" w:color="auto"/>
        <w:right w:val="none" w:sz="0" w:space="0" w:color="auto"/>
      </w:divBdr>
    </w:div>
    <w:div w:id="530656737">
      <w:bodyDiv w:val="1"/>
      <w:marLeft w:val="0"/>
      <w:marRight w:val="0"/>
      <w:marTop w:val="0"/>
      <w:marBottom w:val="0"/>
      <w:divBdr>
        <w:top w:val="none" w:sz="0" w:space="0" w:color="auto"/>
        <w:left w:val="none" w:sz="0" w:space="0" w:color="auto"/>
        <w:bottom w:val="none" w:sz="0" w:space="0" w:color="auto"/>
        <w:right w:val="none" w:sz="0" w:space="0" w:color="auto"/>
      </w:divBdr>
    </w:div>
    <w:div w:id="539711424">
      <w:bodyDiv w:val="1"/>
      <w:marLeft w:val="0"/>
      <w:marRight w:val="0"/>
      <w:marTop w:val="0"/>
      <w:marBottom w:val="0"/>
      <w:divBdr>
        <w:top w:val="none" w:sz="0" w:space="0" w:color="auto"/>
        <w:left w:val="none" w:sz="0" w:space="0" w:color="auto"/>
        <w:bottom w:val="none" w:sz="0" w:space="0" w:color="auto"/>
        <w:right w:val="none" w:sz="0" w:space="0" w:color="auto"/>
      </w:divBdr>
    </w:div>
    <w:div w:id="547764186">
      <w:bodyDiv w:val="1"/>
      <w:marLeft w:val="0"/>
      <w:marRight w:val="0"/>
      <w:marTop w:val="0"/>
      <w:marBottom w:val="0"/>
      <w:divBdr>
        <w:top w:val="none" w:sz="0" w:space="0" w:color="auto"/>
        <w:left w:val="none" w:sz="0" w:space="0" w:color="auto"/>
        <w:bottom w:val="none" w:sz="0" w:space="0" w:color="auto"/>
        <w:right w:val="none" w:sz="0" w:space="0" w:color="auto"/>
      </w:divBdr>
    </w:div>
    <w:div w:id="594245980">
      <w:bodyDiv w:val="1"/>
      <w:marLeft w:val="0"/>
      <w:marRight w:val="0"/>
      <w:marTop w:val="0"/>
      <w:marBottom w:val="0"/>
      <w:divBdr>
        <w:top w:val="none" w:sz="0" w:space="0" w:color="auto"/>
        <w:left w:val="none" w:sz="0" w:space="0" w:color="auto"/>
        <w:bottom w:val="none" w:sz="0" w:space="0" w:color="auto"/>
        <w:right w:val="none" w:sz="0" w:space="0" w:color="auto"/>
      </w:divBdr>
      <w:divsChild>
        <w:div w:id="2106997438">
          <w:marLeft w:val="0"/>
          <w:marRight w:val="0"/>
          <w:marTop w:val="0"/>
          <w:marBottom w:val="0"/>
          <w:divBdr>
            <w:top w:val="none" w:sz="0" w:space="0" w:color="auto"/>
            <w:left w:val="none" w:sz="0" w:space="0" w:color="auto"/>
            <w:bottom w:val="none" w:sz="0" w:space="0" w:color="auto"/>
            <w:right w:val="none" w:sz="0" w:space="0" w:color="auto"/>
          </w:divBdr>
          <w:divsChild>
            <w:div w:id="347148352">
              <w:marLeft w:val="0"/>
              <w:marRight w:val="0"/>
              <w:marTop w:val="0"/>
              <w:marBottom w:val="0"/>
              <w:divBdr>
                <w:top w:val="none" w:sz="0" w:space="0" w:color="auto"/>
                <w:left w:val="none" w:sz="0" w:space="0" w:color="auto"/>
                <w:bottom w:val="none" w:sz="0" w:space="0" w:color="auto"/>
                <w:right w:val="none" w:sz="0" w:space="0" w:color="auto"/>
              </w:divBdr>
              <w:divsChild>
                <w:div w:id="191851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873596">
      <w:bodyDiv w:val="1"/>
      <w:marLeft w:val="0"/>
      <w:marRight w:val="0"/>
      <w:marTop w:val="0"/>
      <w:marBottom w:val="0"/>
      <w:divBdr>
        <w:top w:val="none" w:sz="0" w:space="0" w:color="auto"/>
        <w:left w:val="none" w:sz="0" w:space="0" w:color="auto"/>
        <w:bottom w:val="none" w:sz="0" w:space="0" w:color="auto"/>
        <w:right w:val="none" w:sz="0" w:space="0" w:color="auto"/>
      </w:divBdr>
    </w:div>
    <w:div w:id="663437611">
      <w:bodyDiv w:val="1"/>
      <w:marLeft w:val="0"/>
      <w:marRight w:val="0"/>
      <w:marTop w:val="0"/>
      <w:marBottom w:val="0"/>
      <w:divBdr>
        <w:top w:val="none" w:sz="0" w:space="0" w:color="auto"/>
        <w:left w:val="none" w:sz="0" w:space="0" w:color="auto"/>
        <w:bottom w:val="none" w:sz="0" w:space="0" w:color="auto"/>
        <w:right w:val="none" w:sz="0" w:space="0" w:color="auto"/>
      </w:divBdr>
    </w:div>
    <w:div w:id="671491517">
      <w:bodyDiv w:val="1"/>
      <w:marLeft w:val="0"/>
      <w:marRight w:val="0"/>
      <w:marTop w:val="0"/>
      <w:marBottom w:val="0"/>
      <w:divBdr>
        <w:top w:val="none" w:sz="0" w:space="0" w:color="auto"/>
        <w:left w:val="none" w:sz="0" w:space="0" w:color="auto"/>
        <w:bottom w:val="none" w:sz="0" w:space="0" w:color="auto"/>
        <w:right w:val="none" w:sz="0" w:space="0" w:color="auto"/>
      </w:divBdr>
      <w:divsChild>
        <w:div w:id="1144539262">
          <w:marLeft w:val="0"/>
          <w:marRight w:val="0"/>
          <w:marTop w:val="0"/>
          <w:marBottom w:val="0"/>
          <w:divBdr>
            <w:top w:val="none" w:sz="0" w:space="0" w:color="auto"/>
            <w:left w:val="none" w:sz="0" w:space="0" w:color="auto"/>
            <w:bottom w:val="none" w:sz="0" w:space="0" w:color="auto"/>
            <w:right w:val="none" w:sz="0" w:space="0" w:color="auto"/>
          </w:divBdr>
          <w:divsChild>
            <w:div w:id="1156651498">
              <w:marLeft w:val="0"/>
              <w:marRight w:val="0"/>
              <w:marTop w:val="0"/>
              <w:marBottom w:val="0"/>
              <w:divBdr>
                <w:top w:val="none" w:sz="0" w:space="0" w:color="auto"/>
                <w:left w:val="none" w:sz="0" w:space="0" w:color="auto"/>
                <w:bottom w:val="none" w:sz="0" w:space="0" w:color="auto"/>
                <w:right w:val="none" w:sz="0" w:space="0" w:color="auto"/>
              </w:divBdr>
              <w:divsChild>
                <w:div w:id="196839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668047">
      <w:bodyDiv w:val="1"/>
      <w:marLeft w:val="0"/>
      <w:marRight w:val="0"/>
      <w:marTop w:val="0"/>
      <w:marBottom w:val="0"/>
      <w:divBdr>
        <w:top w:val="none" w:sz="0" w:space="0" w:color="auto"/>
        <w:left w:val="none" w:sz="0" w:space="0" w:color="auto"/>
        <w:bottom w:val="none" w:sz="0" w:space="0" w:color="auto"/>
        <w:right w:val="none" w:sz="0" w:space="0" w:color="auto"/>
      </w:divBdr>
    </w:div>
    <w:div w:id="760179094">
      <w:bodyDiv w:val="1"/>
      <w:marLeft w:val="0"/>
      <w:marRight w:val="0"/>
      <w:marTop w:val="0"/>
      <w:marBottom w:val="0"/>
      <w:divBdr>
        <w:top w:val="none" w:sz="0" w:space="0" w:color="auto"/>
        <w:left w:val="none" w:sz="0" w:space="0" w:color="auto"/>
        <w:bottom w:val="none" w:sz="0" w:space="0" w:color="auto"/>
        <w:right w:val="none" w:sz="0" w:space="0" w:color="auto"/>
      </w:divBdr>
      <w:divsChild>
        <w:div w:id="2102531098">
          <w:marLeft w:val="0"/>
          <w:marRight w:val="0"/>
          <w:marTop w:val="0"/>
          <w:marBottom w:val="0"/>
          <w:divBdr>
            <w:top w:val="none" w:sz="0" w:space="0" w:color="auto"/>
            <w:left w:val="none" w:sz="0" w:space="0" w:color="auto"/>
            <w:bottom w:val="none" w:sz="0" w:space="0" w:color="auto"/>
            <w:right w:val="none" w:sz="0" w:space="0" w:color="auto"/>
          </w:divBdr>
          <w:divsChild>
            <w:div w:id="2041470712">
              <w:marLeft w:val="0"/>
              <w:marRight w:val="0"/>
              <w:marTop w:val="0"/>
              <w:marBottom w:val="0"/>
              <w:divBdr>
                <w:top w:val="none" w:sz="0" w:space="0" w:color="auto"/>
                <w:left w:val="none" w:sz="0" w:space="0" w:color="auto"/>
                <w:bottom w:val="none" w:sz="0" w:space="0" w:color="auto"/>
                <w:right w:val="none" w:sz="0" w:space="0" w:color="auto"/>
              </w:divBdr>
              <w:divsChild>
                <w:div w:id="49041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648566">
      <w:bodyDiv w:val="1"/>
      <w:marLeft w:val="0"/>
      <w:marRight w:val="0"/>
      <w:marTop w:val="0"/>
      <w:marBottom w:val="0"/>
      <w:divBdr>
        <w:top w:val="none" w:sz="0" w:space="0" w:color="auto"/>
        <w:left w:val="none" w:sz="0" w:space="0" w:color="auto"/>
        <w:bottom w:val="none" w:sz="0" w:space="0" w:color="auto"/>
        <w:right w:val="none" w:sz="0" w:space="0" w:color="auto"/>
      </w:divBdr>
    </w:div>
    <w:div w:id="822819641">
      <w:bodyDiv w:val="1"/>
      <w:marLeft w:val="0"/>
      <w:marRight w:val="0"/>
      <w:marTop w:val="0"/>
      <w:marBottom w:val="0"/>
      <w:divBdr>
        <w:top w:val="none" w:sz="0" w:space="0" w:color="auto"/>
        <w:left w:val="none" w:sz="0" w:space="0" w:color="auto"/>
        <w:bottom w:val="none" w:sz="0" w:space="0" w:color="auto"/>
        <w:right w:val="none" w:sz="0" w:space="0" w:color="auto"/>
      </w:divBdr>
    </w:div>
    <w:div w:id="824931493">
      <w:bodyDiv w:val="1"/>
      <w:marLeft w:val="0"/>
      <w:marRight w:val="0"/>
      <w:marTop w:val="0"/>
      <w:marBottom w:val="0"/>
      <w:divBdr>
        <w:top w:val="none" w:sz="0" w:space="0" w:color="auto"/>
        <w:left w:val="none" w:sz="0" w:space="0" w:color="auto"/>
        <w:bottom w:val="none" w:sz="0" w:space="0" w:color="auto"/>
        <w:right w:val="none" w:sz="0" w:space="0" w:color="auto"/>
      </w:divBdr>
    </w:div>
    <w:div w:id="855851995">
      <w:bodyDiv w:val="1"/>
      <w:marLeft w:val="0"/>
      <w:marRight w:val="0"/>
      <w:marTop w:val="0"/>
      <w:marBottom w:val="0"/>
      <w:divBdr>
        <w:top w:val="none" w:sz="0" w:space="0" w:color="auto"/>
        <w:left w:val="none" w:sz="0" w:space="0" w:color="auto"/>
        <w:bottom w:val="none" w:sz="0" w:space="0" w:color="auto"/>
        <w:right w:val="none" w:sz="0" w:space="0" w:color="auto"/>
      </w:divBdr>
    </w:div>
    <w:div w:id="879779128">
      <w:bodyDiv w:val="1"/>
      <w:marLeft w:val="0"/>
      <w:marRight w:val="0"/>
      <w:marTop w:val="0"/>
      <w:marBottom w:val="0"/>
      <w:divBdr>
        <w:top w:val="none" w:sz="0" w:space="0" w:color="auto"/>
        <w:left w:val="none" w:sz="0" w:space="0" w:color="auto"/>
        <w:bottom w:val="none" w:sz="0" w:space="0" w:color="auto"/>
        <w:right w:val="none" w:sz="0" w:space="0" w:color="auto"/>
      </w:divBdr>
    </w:div>
    <w:div w:id="949898569">
      <w:bodyDiv w:val="1"/>
      <w:marLeft w:val="0"/>
      <w:marRight w:val="0"/>
      <w:marTop w:val="0"/>
      <w:marBottom w:val="0"/>
      <w:divBdr>
        <w:top w:val="none" w:sz="0" w:space="0" w:color="auto"/>
        <w:left w:val="none" w:sz="0" w:space="0" w:color="auto"/>
        <w:bottom w:val="none" w:sz="0" w:space="0" w:color="auto"/>
        <w:right w:val="none" w:sz="0" w:space="0" w:color="auto"/>
      </w:divBdr>
    </w:div>
    <w:div w:id="1005860469">
      <w:bodyDiv w:val="1"/>
      <w:marLeft w:val="0"/>
      <w:marRight w:val="0"/>
      <w:marTop w:val="0"/>
      <w:marBottom w:val="0"/>
      <w:divBdr>
        <w:top w:val="none" w:sz="0" w:space="0" w:color="auto"/>
        <w:left w:val="none" w:sz="0" w:space="0" w:color="auto"/>
        <w:bottom w:val="none" w:sz="0" w:space="0" w:color="auto"/>
        <w:right w:val="none" w:sz="0" w:space="0" w:color="auto"/>
      </w:divBdr>
    </w:div>
    <w:div w:id="1031879589">
      <w:bodyDiv w:val="1"/>
      <w:marLeft w:val="0"/>
      <w:marRight w:val="0"/>
      <w:marTop w:val="0"/>
      <w:marBottom w:val="0"/>
      <w:divBdr>
        <w:top w:val="none" w:sz="0" w:space="0" w:color="auto"/>
        <w:left w:val="none" w:sz="0" w:space="0" w:color="auto"/>
        <w:bottom w:val="none" w:sz="0" w:space="0" w:color="auto"/>
        <w:right w:val="none" w:sz="0" w:space="0" w:color="auto"/>
      </w:divBdr>
    </w:div>
    <w:div w:id="1053848204">
      <w:bodyDiv w:val="1"/>
      <w:marLeft w:val="0"/>
      <w:marRight w:val="0"/>
      <w:marTop w:val="0"/>
      <w:marBottom w:val="0"/>
      <w:divBdr>
        <w:top w:val="none" w:sz="0" w:space="0" w:color="auto"/>
        <w:left w:val="none" w:sz="0" w:space="0" w:color="auto"/>
        <w:bottom w:val="none" w:sz="0" w:space="0" w:color="auto"/>
        <w:right w:val="none" w:sz="0" w:space="0" w:color="auto"/>
      </w:divBdr>
    </w:div>
    <w:div w:id="1062633364">
      <w:bodyDiv w:val="1"/>
      <w:marLeft w:val="0"/>
      <w:marRight w:val="0"/>
      <w:marTop w:val="0"/>
      <w:marBottom w:val="0"/>
      <w:divBdr>
        <w:top w:val="none" w:sz="0" w:space="0" w:color="auto"/>
        <w:left w:val="none" w:sz="0" w:space="0" w:color="auto"/>
        <w:bottom w:val="none" w:sz="0" w:space="0" w:color="auto"/>
        <w:right w:val="none" w:sz="0" w:space="0" w:color="auto"/>
      </w:divBdr>
    </w:div>
    <w:div w:id="1097480854">
      <w:bodyDiv w:val="1"/>
      <w:marLeft w:val="0"/>
      <w:marRight w:val="0"/>
      <w:marTop w:val="0"/>
      <w:marBottom w:val="0"/>
      <w:divBdr>
        <w:top w:val="none" w:sz="0" w:space="0" w:color="auto"/>
        <w:left w:val="none" w:sz="0" w:space="0" w:color="auto"/>
        <w:bottom w:val="none" w:sz="0" w:space="0" w:color="auto"/>
        <w:right w:val="none" w:sz="0" w:space="0" w:color="auto"/>
      </w:divBdr>
    </w:div>
    <w:div w:id="1117682784">
      <w:bodyDiv w:val="1"/>
      <w:marLeft w:val="0"/>
      <w:marRight w:val="0"/>
      <w:marTop w:val="0"/>
      <w:marBottom w:val="0"/>
      <w:divBdr>
        <w:top w:val="none" w:sz="0" w:space="0" w:color="auto"/>
        <w:left w:val="none" w:sz="0" w:space="0" w:color="auto"/>
        <w:bottom w:val="none" w:sz="0" w:space="0" w:color="auto"/>
        <w:right w:val="none" w:sz="0" w:space="0" w:color="auto"/>
      </w:divBdr>
      <w:divsChild>
        <w:div w:id="282469200">
          <w:marLeft w:val="0"/>
          <w:marRight w:val="0"/>
          <w:marTop w:val="0"/>
          <w:marBottom w:val="0"/>
          <w:divBdr>
            <w:top w:val="none" w:sz="0" w:space="0" w:color="auto"/>
            <w:left w:val="none" w:sz="0" w:space="0" w:color="auto"/>
            <w:bottom w:val="none" w:sz="0" w:space="0" w:color="auto"/>
            <w:right w:val="none" w:sz="0" w:space="0" w:color="auto"/>
          </w:divBdr>
          <w:divsChild>
            <w:div w:id="1931163015">
              <w:marLeft w:val="0"/>
              <w:marRight w:val="0"/>
              <w:marTop w:val="0"/>
              <w:marBottom w:val="0"/>
              <w:divBdr>
                <w:top w:val="none" w:sz="0" w:space="0" w:color="auto"/>
                <w:left w:val="none" w:sz="0" w:space="0" w:color="auto"/>
                <w:bottom w:val="none" w:sz="0" w:space="0" w:color="auto"/>
                <w:right w:val="none" w:sz="0" w:space="0" w:color="auto"/>
              </w:divBdr>
              <w:divsChild>
                <w:div w:id="41222981">
                  <w:marLeft w:val="0"/>
                  <w:marRight w:val="0"/>
                  <w:marTop w:val="0"/>
                  <w:marBottom w:val="0"/>
                  <w:divBdr>
                    <w:top w:val="none" w:sz="0" w:space="0" w:color="auto"/>
                    <w:left w:val="none" w:sz="0" w:space="0" w:color="auto"/>
                    <w:bottom w:val="none" w:sz="0" w:space="0" w:color="auto"/>
                    <w:right w:val="none" w:sz="0" w:space="0" w:color="auto"/>
                  </w:divBdr>
                  <w:divsChild>
                    <w:div w:id="9060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440963">
      <w:bodyDiv w:val="1"/>
      <w:marLeft w:val="0"/>
      <w:marRight w:val="0"/>
      <w:marTop w:val="0"/>
      <w:marBottom w:val="0"/>
      <w:divBdr>
        <w:top w:val="none" w:sz="0" w:space="0" w:color="auto"/>
        <w:left w:val="none" w:sz="0" w:space="0" w:color="auto"/>
        <w:bottom w:val="none" w:sz="0" w:space="0" w:color="auto"/>
        <w:right w:val="none" w:sz="0" w:space="0" w:color="auto"/>
      </w:divBdr>
    </w:div>
    <w:div w:id="1202327707">
      <w:bodyDiv w:val="1"/>
      <w:marLeft w:val="0"/>
      <w:marRight w:val="0"/>
      <w:marTop w:val="0"/>
      <w:marBottom w:val="0"/>
      <w:divBdr>
        <w:top w:val="none" w:sz="0" w:space="0" w:color="auto"/>
        <w:left w:val="none" w:sz="0" w:space="0" w:color="auto"/>
        <w:bottom w:val="none" w:sz="0" w:space="0" w:color="auto"/>
        <w:right w:val="none" w:sz="0" w:space="0" w:color="auto"/>
      </w:divBdr>
    </w:div>
    <w:div w:id="1203592740">
      <w:bodyDiv w:val="1"/>
      <w:marLeft w:val="0"/>
      <w:marRight w:val="0"/>
      <w:marTop w:val="0"/>
      <w:marBottom w:val="0"/>
      <w:divBdr>
        <w:top w:val="none" w:sz="0" w:space="0" w:color="auto"/>
        <w:left w:val="none" w:sz="0" w:space="0" w:color="auto"/>
        <w:bottom w:val="none" w:sz="0" w:space="0" w:color="auto"/>
        <w:right w:val="none" w:sz="0" w:space="0" w:color="auto"/>
      </w:divBdr>
    </w:div>
    <w:div w:id="1217429379">
      <w:bodyDiv w:val="1"/>
      <w:marLeft w:val="0"/>
      <w:marRight w:val="0"/>
      <w:marTop w:val="0"/>
      <w:marBottom w:val="0"/>
      <w:divBdr>
        <w:top w:val="none" w:sz="0" w:space="0" w:color="auto"/>
        <w:left w:val="none" w:sz="0" w:space="0" w:color="auto"/>
        <w:bottom w:val="none" w:sz="0" w:space="0" w:color="auto"/>
        <w:right w:val="none" w:sz="0" w:space="0" w:color="auto"/>
      </w:divBdr>
    </w:div>
    <w:div w:id="1222983588">
      <w:bodyDiv w:val="1"/>
      <w:marLeft w:val="0"/>
      <w:marRight w:val="0"/>
      <w:marTop w:val="0"/>
      <w:marBottom w:val="0"/>
      <w:divBdr>
        <w:top w:val="none" w:sz="0" w:space="0" w:color="auto"/>
        <w:left w:val="none" w:sz="0" w:space="0" w:color="auto"/>
        <w:bottom w:val="none" w:sz="0" w:space="0" w:color="auto"/>
        <w:right w:val="none" w:sz="0" w:space="0" w:color="auto"/>
      </w:divBdr>
    </w:div>
    <w:div w:id="1230532167">
      <w:bodyDiv w:val="1"/>
      <w:marLeft w:val="0"/>
      <w:marRight w:val="0"/>
      <w:marTop w:val="0"/>
      <w:marBottom w:val="0"/>
      <w:divBdr>
        <w:top w:val="none" w:sz="0" w:space="0" w:color="auto"/>
        <w:left w:val="none" w:sz="0" w:space="0" w:color="auto"/>
        <w:bottom w:val="none" w:sz="0" w:space="0" w:color="auto"/>
        <w:right w:val="none" w:sz="0" w:space="0" w:color="auto"/>
      </w:divBdr>
    </w:div>
    <w:div w:id="1354107418">
      <w:bodyDiv w:val="1"/>
      <w:marLeft w:val="0"/>
      <w:marRight w:val="0"/>
      <w:marTop w:val="0"/>
      <w:marBottom w:val="0"/>
      <w:divBdr>
        <w:top w:val="none" w:sz="0" w:space="0" w:color="auto"/>
        <w:left w:val="none" w:sz="0" w:space="0" w:color="auto"/>
        <w:bottom w:val="none" w:sz="0" w:space="0" w:color="auto"/>
        <w:right w:val="none" w:sz="0" w:space="0" w:color="auto"/>
      </w:divBdr>
    </w:div>
    <w:div w:id="1382710780">
      <w:bodyDiv w:val="1"/>
      <w:marLeft w:val="0"/>
      <w:marRight w:val="0"/>
      <w:marTop w:val="0"/>
      <w:marBottom w:val="0"/>
      <w:divBdr>
        <w:top w:val="none" w:sz="0" w:space="0" w:color="auto"/>
        <w:left w:val="none" w:sz="0" w:space="0" w:color="auto"/>
        <w:bottom w:val="none" w:sz="0" w:space="0" w:color="auto"/>
        <w:right w:val="none" w:sz="0" w:space="0" w:color="auto"/>
      </w:divBdr>
    </w:div>
    <w:div w:id="1402410748">
      <w:bodyDiv w:val="1"/>
      <w:marLeft w:val="0"/>
      <w:marRight w:val="0"/>
      <w:marTop w:val="0"/>
      <w:marBottom w:val="0"/>
      <w:divBdr>
        <w:top w:val="none" w:sz="0" w:space="0" w:color="auto"/>
        <w:left w:val="none" w:sz="0" w:space="0" w:color="auto"/>
        <w:bottom w:val="none" w:sz="0" w:space="0" w:color="auto"/>
        <w:right w:val="none" w:sz="0" w:space="0" w:color="auto"/>
      </w:divBdr>
    </w:div>
    <w:div w:id="1452556531">
      <w:bodyDiv w:val="1"/>
      <w:marLeft w:val="0"/>
      <w:marRight w:val="0"/>
      <w:marTop w:val="0"/>
      <w:marBottom w:val="0"/>
      <w:divBdr>
        <w:top w:val="none" w:sz="0" w:space="0" w:color="auto"/>
        <w:left w:val="none" w:sz="0" w:space="0" w:color="auto"/>
        <w:bottom w:val="none" w:sz="0" w:space="0" w:color="auto"/>
        <w:right w:val="none" w:sz="0" w:space="0" w:color="auto"/>
      </w:divBdr>
    </w:div>
    <w:div w:id="1492981741">
      <w:bodyDiv w:val="1"/>
      <w:marLeft w:val="0"/>
      <w:marRight w:val="0"/>
      <w:marTop w:val="0"/>
      <w:marBottom w:val="0"/>
      <w:divBdr>
        <w:top w:val="none" w:sz="0" w:space="0" w:color="auto"/>
        <w:left w:val="none" w:sz="0" w:space="0" w:color="auto"/>
        <w:bottom w:val="none" w:sz="0" w:space="0" w:color="auto"/>
        <w:right w:val="none" w:sz="0" w:space="0" w:color="auto"/>
      </w:divBdr>
      <w:divsChild>
        <w:div w:id="1288118750">
          <w:marLeft w:val="0"/>
          <w:marRight w:val="0"/>
          <w:marTop w:val="0"/>
          <w:marBottom w:val="0"/>
          <w:divBdr>
            <w:top w:val="none" w:sz="0" w:space="0" w:color="auto"/>
            <w:left w:val="none" w:sz="0" w:space="0" w:color="auto"/>
            <w:bottom w:val="none" w:sz="0" w:space="0" w:color="auto"/>
            <w:right w:val="none" w:sz="0" w:space="0" w:color="auto"/>
          </w:divBdr>
          <w:divsChild>
            <w:div w:id="753235576">
              <w:marLeft w:val="0"/>
              <w:marRight w:val="0"/>
              <w:marTop w:val="0"/>
              <w:marBottom w:val="0"/>
              <w:divBdr>
                <w:top w:val="none" w:sz="0" w:space="0" w:color="auto"/>
                <w:left w:val="none" w:sz="0" w:space="0" w:color="auto"/>
                <w:bottom w:val="none" w:sz="0" w:space="0" w:color="auto"/>
                <w:right w:val="none" w:sz="0" w:space="0" w:color="auto"/>
              </w:divBdr>
              <w:divsChild>
                <w:div w:id="1748264234">
                  <w:marLeft w:val="0"/>
                  <w:marRight w:val="0"/>
                  <w:marTop w:val="0"/>
                  <w:marBottom w:val="0"/>
                  <w:divBdr>
                    <w:top w:val="none" w:sz="0" w:space="0" w:color="auto"/>
                    <w:left w:val="none" w:sz="0" w:space="0" w:color="auto"/>
                    <w:bottom w:val="none" w:sz="0" w:space="0" w:color="auto"/>
                    <w:right w:val="none" w:sz="0" w:space="0" w:color="auto"/>
                  </w:divBdr>
                </w:div>
              </w:divsChild>
            </w:div>
            <w:div w:id="1082796163">
              <w:marLeft w:val="0"/>
              <w:marRight w:val="0"/>
              <w:marTop w:val="0"/>
              <w:marBottom w:val="0"/>
              <w:divBdr>
                <w:top w:val="none" w:sz="0" w:space="0" w:color="auto"/>
                <w:left w:val="none" w:sz="0" w:space="0" w:color="auto"/>
                <w:bottom w:val="none" w:sz="0" w:space="0" w:color="auto"/>
                <w:right w:val="none" w:sz="0" w:space="0" w:color="auto"/>
              </w:divBdr>
              <w:divsChild>
                <w:div w:id="4931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98841">
          <w:marLeft w:val="0"/>
          <w:marRight w:val="0"/>
          <w:marTop w:val="0"/>
          <w:marBottom w:val="0"/>
          <w:divBdr>
            <w:top w:val="none" w:sz="0" w:space="0" w:color="auto"/>
            <w:left w:val="none" w:sz="0" w:space="0" w:color="auto"/>
            <w:bottom w:val="none" w:sz="0" w:space="0" w:color="auto"/>
            <w:right w:val="none" w:sz="0" w:space="0" w:color="auto"/>
          </w:divBdr>
          <w:divsChild>
            <w:div w:id="1691712220">
              <w:marLeft w:val="0"/>
              <w:marRight w:val="0"/>
              <w:marTop w:val="0"/>
              <w:marBottom w:val="0"/>
              <w:divBdr>
                <w:top w:val="none" w:sz="0" w:space="0" w:color="auto"/>
                <w:left w:val="none" w:sz="0" w:space="0" w:color="auto"/>
                <w:bottom w:val="none" w:sz="0" w:space="0" w:color="auto"/>
                <w:right w:val="none" w:sz="0" w:space="0" w:color="auto"/>
              </w:divBdr>
              <w:divsChild>
                <w:div w:id="191597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379329">
      <w:bodyDiv w:val="1"/>
      <w:marLeft w:val="0"/>
      <w:marRight w:val="0"/>
      <w:marTop w:val="0"/>
      <w:marBottom w:val="0"/>
      <w:divBdr>
        <w:top w:val="none" w:sz="0" w:space="0" w:color="auto"/>
        <w:left w:val="none" w:sz="0" w:space="0" w:color="auto"/>
        <w:bottom w:val="none" w:sz="0" w:space="0" w:color="auto"/>
        <w:right w:val="none" w:sz="0" w:space="0" w:color="auto"/>
      </w:divBdr>
    </w:div>
    <w:div w:id="1558586998">
      <w:bodyDiv w:val="1"/>
      <w:marLeft w:val="0"/>
      <w:marRight w:val="0"/>
      <w:marTop w:val="0"/>
      <w:marBottom w:val="0"/>
      <w:divBdr>
        <w:top w:val="none" w:sz="0" w:space="0" w:color="auto"/>
        <w:left w:val="none" w:sz="0" w:space="0" w:color="auto"/>
        <w:bottom w:val="none" w:sz="0" w:space="0" w:color="auto"/>
        <w:right w:val="none" w:sz="0" w:space="0" w:color="auto"/>
      </w:divBdr>
    </w:div>
    <w:div w:id="1595095408">
      <w:bodyDiv w:val="1"/>
      <w:marLeft w:val="0"/>
      <w:marRight w:val="0"/>
      <w:marTop w:val="0"/>
      <w:marBottom w:val="0"/>
      <w:divBdr>
        <w:top w:val="none" w:sz="0" w:space="0" w:color="auto"/>
        <w:left w:val="none" w:sz="0" w:space="0" w:color="auto"/>
        <w:bottom w:val="none" w:sz="0" w:space="0" w:color="auto"/>
        <w:right w:val="none" w:sz="0" w:space="0" w:color="auto"/>
      </w:divBdr>
      <w:divsChild>
        <w:div w:id="1638299132">
          <w:marLeft w:val="0"/>
          <w:marRight w:val="0"/>
          <w:marTop w:val="0"/>
          <w:marBottom w:val="0"/>
          <w:divBdr>
            <w:top w:val="none" w:sz="0" w:space="0" w:color="auto"/>
            <w:left w:val="none" w:sz="0" w:space="0" w:color="auto"/>
            <w:bottom w:val="none" w:sz="0" w:space="0" w:color="auto"/>
            <w:right w:val="none" w:sz="0" w:space="0" w:color="auto"/>
          </w:divBdr>
          <w:divsChild>
            <w:div w:id="1675298158">
              <w:marLeft w:val="0"/>
              <w:marRight w:val="0"/>
              <w:marTop w:val="0"/>
              <w:marBottom w:val="0"/>
              <w:divBdr>
                <w:top w:val="none" w:sz="0" w:space="0" w:color="auto"/>
                <w:left w:val="none" w:sz="0" w:space="0" w:color="auto"/>
                <w:bottom w:val="none" w:sz="0" w:space="0" w:color="auto"/>
                <w:right w:val="none" w:sz="0" w:space="0" w:color="auto"/>
              </w:divBdr>
              <w:divsChild>
                <w:div w:id="108680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356796">
      <w:bodyDiv w:val="1"/>
      <w:marLeft w:val="0"/>
      <w:marRight w:val="0"/>
      <w:marTop w:val="0"/>
      <w:marBottom w:val="0"/>
      <w:divBdr>
        <w:top w:val="none" w:sz="0" w:space="0" w:color="auto"/>
        <w:left w:val="none" w:sz="0" w:space="0" w:color="auto"/>
        <w:bottom w:val="none" w:sz="0" w:space="0" w:color="auto"/>
        <w:right w:val="none" w:sz="0" w:space="0" w:color="auto"/>
      </w:divBdr>
    </w:div>
    <w:div w:id="1689600008">
      <w:bodyDiv w:val="1"/>
      <w:marLeft w:val="0"/>
      <w:marRight w:val="0"/>
      <w:marTop w:val="0"/>
      <w:marBottom w:val="0"/>
      <w:divBdr>
        <w:top w:val="none" w:sz="0" w:space="0" w:color="auto"/>
        <w:left w:val="none" w:sz="0" w:space="0" w:color="auto"/>
        <w:bottom w:val="none" w:sz="0" w:space="0" w:color="auto"/>
        <w:right w:val="none" w:sz="0" w:space="0" w:color="auto"/>
      </w:divBdr>
      <w:divsChild>
        <w:div w:id="2001351106">
          <w:marLeft w:val="0"/>
          <w:marRight w:val="0"/>
          <w:marTop w:val="0"/>
          <w:marBottom w:val="0"/>
          <w:divBdr>
            <w:top w:val="none" w:sz="0" w:space="0" w:color="auto"/>
            <w:left w:val="none" w:sz="0" w:space="0" w:color="auto"/>
            <w:bottom w:val="none" w:sz="0" w:space="0" w:color="auto"/>
            <w:right w:val="none" w:sz="0" w:space="0" w:color="auto"/>
          </w:divBdr>
          <w:divsChild>
            <w:div w:id="604730606">
              <w:marLeft w:val="0"/>
              <w:marRight w:val="0"/>
              <w:marTop w:val="0"/>
              <w:marBottom w:val="0"/>
              <w:divBdr>
                <w:top w:val="none" w:sz="0" w:space="0" w:color="auto"/>
                <w:left w:val="none" w:sz="0" w:space="0" w:color="auto"/>
                <w:bottom w:val="none" w:sz="0" w:space="0" w:color="auto"/>
                <w:right w:val="none" w:sz="0" w:space="0" w:color="auto"/>
              </w:divBdr>
              <w:divsChild>
                <w:div w:id="190043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433860">
      <w:bodyDiv w:val="1"/>
      <w:marLeft w:val="0"/>
      <w:marRight w:val="0"/>
      <w:marTop w:val="0"/>
      <w:marBottom w:val="0"/>
      <w:divBdr>
        <w:top w:val="none" w:sz="0" w:space="0" w:color="auto"/>
        <w:left w:val="none" w:sz="0" w:space="0" w:color="auto"/>
        <w:bottom w:val="none" w:sz="0" w:space="0" w:color="auto"/>
        <w:right w:val="none" w:sz="0" w:space="0" w:color="auto"/>
      </w:divBdr>
      <w:divsChild>
        <w:div w:id="202404257">
          <w:marLeft w:val="0"/>
          <w:marRight w:val="0"/>
          <w:marTop w:val="0"/>
          <w:marBottom w:val="0"/>
          <w:divBdr>
            <w:top w:val="none" w:sz="0" w:space="0" w:color="auto"/>
            <w:left w:val="none" w:sz="0" w:space="0" w:color="auto"/>
            <w:bottom w:val="none" w:sz="0" w:space="0" w:color="auto"/>
            <w:right w:val="none" w:sz="0" w:space="0" w:color="auto"/>
          </w:divBdr>
          <w:divsChild>
            <w:div w:id="539514950">
              <w:marLeft w:val="0"/>
              <w:marRight w:val="0"/>
              <w:marTop w:val="0"/>
              <w:marBottom w:val="0"/>
              <w:divBdr>
                <w:top w:val="none" w:sz="0" w:space="0" w:color="auto"/>
                <w:left w:val="none" w:sz="0" w:space="0" w:color="auto"/>
                <w:bottom w:val="none" w:sz="0" w:space="0" w:color="auto"/>
                <w:right w:val="none" w:sz="0" w:space="0" w:color="auto"/>
              </w:divBdr>
              <w:divsChild>
                <w:div w:id="82451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275218">
      <w:bodyDiv w:val="1"/>
      <w:marLeft w:val="0"/>
      <w:marRight w:val="0"/>
      <w:marTop w:val="0"/>
      <w:marBottom w:val="0"/>
      <w:divBdr>
        <w:top w:val="none" w:sz="0" w:space="0" w:color="auto"/>
        <w:left w:val="none" w:sz="0" w:space="0" w:color="auto"/>
        <w:bottom w:val="none" w:sz="0" w:space="0" w:color="auto"/>
        <w:right w:val="none" w:sz="0" w:space="0" w:color="auto"/>
      </w:divBdr>
      <w:divsChild>
        <w:div w:id="950867585">
          <w:marLeft w:val="0"/>
          <w:marRight w:val="0"/>
          <w:marTop w:val="0"/>
          <w:marBottom w:val="0"/>
          <w:divBdr>
            <w:top w:val="none" w:sz="0" w:space="0" w:color="auto"/>
            <w:left w:val="none" w:sz="0" w:space="0" w:color="auto"/>
            <w:bottom w:val="none" w:sz="0" w:space="0" w:color="auto"/>
            <w:right w:val="none" w:sz="0" w:space="0" w:color="auto"/>
          </w:divBdr>
          <w:divsChild>
            <w:div w:id="2123111351">
              <w:marLeft w:val="0"/>
              <w:marRight w:val="0"/>
              <w:marTop w:val="0"/>
              <w:marBottom w:val="0"/>
              <w:divBdr>
                <w:top w:val="none" w:sz="0" w:space="0" w:color="auto"/>
                <w:left w:val="none" w:sz="0" w:space="0" w:color="auto"/>
                <w:bottom w:val="none" w:sz="0" w:space="0" w:color="auto"/>
                <w:right w:val="none" w:sz="0" w:space="0" w:color="auto"/>
              </w:divBdr>
              <w:divsChild>
                <w:div w:id="539978392">
                  <w:marLeft w:val="0"/>
                  <w:marRight w:val="0"/>
                  <w:marTop w:val="0"/>
                  <w:marBottom w:val="0"/>
                  <w:divBdr>
                    <w:top w:val="none" w:sz="0" w:space="0" w:color="auto"/>
                    <w:left w:val="none" w:sz="0" w:space="0" w:color="auto"/>
                    <w:bottom w:val="none" w:sz="0" w:space="0" w:color="auto"/>
                    <w:right w:val="none" w:sz="0" w:space="0" w:color="auto"/>
                  </w:divBdr>
                  <w:divsChild>
                    <w:div w:id="53157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551909">
      <w:bodyDiv w:val="1"/>
      <w:marLeft w:val="0"/>
      <w:marRight w:val="0"/>
      <w:marTop w:val="0"/>
      <w:marBottom w:val="0"/>
      <w:divBdr>
        <w:top w:val="none" w:sz="0" w:space="0" w:color="auto"/>
        <w:left w:val="none" w:sz="0" w:space="0" w:color="auto"/>
        <w:bottom w:val="none" w:sz="0" w:space="0" w:color="auto"/>
        <w:right w:val="none" w:sz="0" w:space="0" w:color="auto"/>
      </w:divBdr>
    </w:div>
    <w:div w:id="1813521930">
      <w:bodyDiv w:val="1"/>
      <w:marLeft w:val="0"/>
      <w:marRight w:val="0"/>
      <w:marTop w:val="0"/>
      <w:marBottom w:val="0"/>
      <w:divBdr>
        <w:top w:val="none" w:sz="0" w:space="0" w:color="auto"/>
        <w:left w:val="none" w:sz="0" w:space="0" w:color="auto"/>
        <w:bottom w:val="none" w:sz="0" w:space="0" w:color="auto"/>
        <w:right w:val="none" w:sz="0" w:space="0" w:color="auto"/>
      </w:divBdr>
    </w:div>
    <w:div w:id="1850220553">
      <w:bodyDiv w:val="1"/>
      <w:marLeft w:val="0"/>
      <w:marRight w:val="0"/>
      <w:marTop w:val="0"/>
      <w:marBottom w:val="0"/>
      <w:divBdr>
        <w:top w:val="none" w:sz="0" w:space="0" w:color="auto"/>
        <w:left w:val="none" w:sz="0" w:space="0" w:color="auto"/>
        <w:bottom w:val="none" w:sz="0" w:space="0" w:color="auto"/>
        <w:right w:val="none" w:sz="0" w:space="0" w:color="auto"/>
      </w:divBdr>
      <w:divsChild>
        <w:div w:id="968432775">
          <w:marLeft w:val="0"/>
          <w:marRight w:val="0"/>
          <w:marTop w:val="0"/>
          <w:marBottom w:val="0"/>
          <w:divBdr>
            <w:top w:val="none" w:sz="0" w:space="0" w:color="auto"/>
            <w:left w:val="none" w:sz="0" w:space="0" w:color="auto"/>
            <w:bottom w:val="none" w:sz="0" w:space="0" w:color="auto"/>
            <w:right w:val="none" w:sz="0" w:space="0" w:color="auto"/>
          </w:divBdr>
          <w:divsChild>
            <w:div w:id="1130439277">
              <w:marLeft w:val="0"/>
              <w:marRight w:val="0"/>
              <w:marTop w:val="0"/>
              <w:marBottom w:val="0"/>
              <w:divBdr>
                <w:top w:val="none" w:sz="0" w:space="0" w:color="auto"/>
                <w:left w:val="none" w:sz="0" w:space="0" w:color="auto"/>
                <w:bottom w:val="none" w:sz="0" w:space="0" w:color="auto"/>
                <w:right w:val="none" w:sz="0" w:space="0" w:color="auto"/>
              </w:divBdr>
              <w:divsChild>
                <w:div w:id="903296883">
                  <w:marLeft w:val="0"/>
                  <w:marRight w:val="0"/>
                  <w:marTop w:val="0"/>
                  <w:marBottom w:val="0"/>
                  <w:divBdr>
                    <w:top w:val="none" w:sz="0" w:space="0" w:color="auto"/>
                    <w:left w:val="none" w:sz="0" w:space="0" w:color="auto"/>
                    <w:bottom w:val="none" w:sz="0" w:space="0" w:color="auto"/>
                    <w:right w:val="none" w:sz="0" w:space="0" w:color="auto"/>
                  </w:divBdr>
                  <w:divsChild>
                    <w:div w:id="123138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0630417">
      <w:bodyDiv w:val="1"/>
      <w:marLeft w:val="0"/>
      <w:marRight w:val="0"/>
      <w:marTop w:val="0"/>
      <w:marBottom w:val="0"/>
      <w:divBdr>
        <w:top w:val="none" w:sz="0" w:space="0" w:color="auto"/>
        <w:left w:val="none" w:sz="0" w:space="0" w:color="auto"/>
        <w:bottom w:val="none" w:sz="0" w:space="0" w:color="auto"/>
        <w:right w:val="none" w:sz="0" w:space="0" w:color="auto"/>
      </w:divBdr>
    </w:div>
    <w:div w:id="1902522972">
      <w:bodyDiv w:val="1"/>
      <w:marLeft w:val="0"/>
      <w:marRight w:val="0"/>
      <w:marTop w:val="0"/>
      <w:marBottom w:val="0"/>
      <w:divBdr>
        <w:top w:val="none" w:sz="0" w:space="0" w:color="auto"/>
        <w:left w:val="none" w:sz="0" w:space="0" w:color="auto"/>
        <w:bottom w:val="none" w:sz="0" w:space="0" w:color="auto"/>
        <w:right w:val="none" w:sz="0" w:space="0" w:color="auto"/>
      </w:divBdr>
    </w:div>
    <w:div w:id="1924683651">
      <w:bodyDiv w:val="1"/>
      <w:marLeft w:val="0"/>
      <w:marRight w:val="0"/>
      <w:marTop w:val="0"/>
      <w:marBottom w:val="0"/>
      <w:divBdr>
        <w:top w:val="none" w:sz="0" w:space="0" w:color="auto"/>
        <w:left w:val="none" w:sz="0" w:space="0" w:color="auto"/>
        <w:bottom w:val="none" w:sz="0" w:space="0" w:color="auto"/>
        <w:right w:val="none" w:sz="0" w:space="0" w:color="auto"/>
      </w:divBdr>
    </w:div>
    <w:div w:id="2103916877">
      <w:bodyDiv w:val="1"/>
      <w:marLeft w:val="0"/>
      <w:marRight w:val="0"/>
      <w:marTop w:val="0"/>
      <w:marBottom w:val="0"/>
      <w:divBdr>
        <w:top w:val="none" w:sz="0" w:space="0" w:color="auto"/>
        <w:left w:val="none" w:sz="0" w:space="0" w:color="auto"/>
        <w:bottom w:val="none" w:sz="0" w:space="0" w:color="auto"/>
        <w:right w:val="none" w:sz="0" w:space="0" w:color="auto"/>
      </w:divBdr>
    </w:div>
    <w:div w:id="2108646745">
      <w:bodyDiv w:val="1"/>
      <w:marLeft w:val="0"/>
      <w:marRight w:val="0"/>
      <w:marTop w:val="0"/>
      <w:marBottom w:val="0"/>
      <w:divBdr>
        <w:top w:val="none" w:sz="0" w:space="0" w:color="auto"/>
        <w:left w:val="none" w:sz="0" w:space="0" w:color="auto"/>
        <w:bottom w:val="none" w:sz="0" w:space="0" w:color="auto"/>
        <w:right w:val="none" w:sz="0" w:space="0" w:color="auto"/>
      </w:divBdr>
    </w:div>
    <w:div w:id="2136412106">
      <w:bodyDiv w:val="1"/>
      <w:marLeft w:val="0"/>
      <w:marRight w:val="0"/>
      <w:marTop w:val="0"/>
      <w:marBottom w:val="0"/>
      <w:divBdr>
        <w:top w:val="none" w:sz="0" w:space="0" w:color="auto"/>
        <w:left w:val="none" w:sz="0" w:space="0" w:color="auto"/>
        <w:bottom w:val="none" w:sz="0" w:space="0" w:color="auto"/>
        <w:right w:val="none" w:sz="0" w:space="0" w:color="auto"/>
      </w:divBdr>
    </w:div>
    <w:div w:id="214095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asdes.org.u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rspca-llysnini.org.uk/history.php" TargetMode="External"/><Relationship Id="rId2" Type="http://schemas.openxmlformats.org/officeDocument/2006/relationships/numbering" Target="numbering.xml"/><Relationship Id="rId16" Type="http://schemas.openxmlformats.org/officeDocument/2006/relationships/hyperlink" Target="https://www.remploy.co.uk/about-us/our-business/governance"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remploy.co.uk/about-us"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ogle.com/url?sa=t&amp;rct=j&amp;q=&amp;esrc=s&amp;source=web&amp;cd=10&amp;ved=2ahUKEwj0z7-XtNHlAhXSOcAKHZHODgkQFjAJegQIAhAH&amp;url=https%3A%2F%2Fresearchbriefings.files.parliament.uk%2Fdocuments%2FCBP-7540%2FCBP-7540.pdf&amp;usg=AOvVaw2dwh5I63hrDQ7QSEbLPUs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D8F50B-E5AA-0740-BD89-8D959BADC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17</Pages>
  <Words>3775</Words>
  <Characters>21523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Table of contents</vt:lpstr>
    </vt:vector>
  </TitlesOfParts>
  <Company/>
  <LinksUpToDate>false</LinksUpToDate>
  <CharactersWithSpaces>25248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James De kerckhobe (1707439)</dc:creator>
  <cp:keywords/>
  <dc:description/>
  <cp:lastModifiedBy>James De kerckhobe (1707439)</cp:lastModifiedBy>
  <cp:revision>10</cp:revision>
  <dcterms:created xsi:type="dcterms:W3CDTF">2019-11-18T14:18:00Z</dcterms:created>
  <dcterms:modified xsi:type="dcterms:W3CDTF">2019-11-18T15:43:00Z</dcterms:modified>
</cp:coreProperties>
</file>