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C3AFB7" w14:textId="77777777" w:rsidR="00B11EB0" w:rsidRPr="0022092F" w:rsidRDefault="00B11EB0" w:rsidP="0022092F">
      <w:pPr>
        <w:tabs>
          <w:tab w:val="left" w:pos="1230"/>
        </w:tabs>
        <w:spacing w:line="360" w:lineRule="auto"/>
        <w:jc w:val="both"/>
        <w:rPr>
          <w:rFonts w:ascii="Times New Roman" w:hAnsi="Times New Roman" w:cs="Times New Roman"/>
        </w:rPr>
      </w:pPr>
    </w:p>
    <w:p w14:paraId="5C44B4FC" w14:textId="77777777" w:rsidR="0022092F" w:rsidRPr="0022092F" w:rsidRDefault="0022092F" w:rsidP="0022092F">
      <w:pPr>
        <w:tabs>
          <w:tab w:val="left" w:pos="1230"/>
        </w:tabs>
        <w:spacing w:line="360" w:lineRule="auto"/>
        <w:jc w:val="both"/>
        <w:rPr>
          <w:rFonts w:ascii="Times New Roman" w:hAnsi="Times New Roman" w:cs="Times New Roman"/>
        </w:rPr>
      </w:pPr>
    </w:p>
    <w:p w14:paraId="795F6514" w14:textId="77777777" w:rsidR="0022092F" w:rsidRPr="0022092F" w:rsidRDefault="0022092F" w:rsidP="0022092F">
      <w:pPr>
        <w:tabs>
          <w:tab w:val="left" w:pos="1230"/>
        </w:tabs>
        <w:spacing w:line="360" w:lineRule="auto"/>
        <w:jc w:val="both"/>
        <w:rPr>
          <w:rFonts w:ascii="Times New Roman" w:hAnsi="Times New Roman" w:cs="Times New Roman"/>
        </w:rPr>
      </w:pPr>
    </w:p>
    <w:p w14:paraId="62F80C15" w14:textId="77777777" w:rsidR="0022092F" w:rsidRPr="0022092F" w:rsidRDefault="0022092F" w:rsidP="0022092F">
      <w:pPr>
        <w:tabs>
          <w:tab w:val="left" w:pos="1230"/>
        </w:tabs>
        <w:spacing w:line="360" w:lineRule="auto"/>
        <w:jc w:val="both"/>
        <w:rPr>
          <w:rFonts w:ascii="Times New Roman" w:hAnsi="Times New Roman" w:cs="Times New Roman"/>
        </w:rPr>
      </w:pPr>
    </w:p>
    <w:p w14:paraId="1BCA20B9" w14:textId="77777777" w:rsidR="0022092F" w:rsidRPr="0022092F" w:rsidRDefault="0022092F" w:rsidP="0022092F">
      <w:pPr>
        <w:tabs>
          <w:tab w:val="left" w:pos="1230"/>
        </w:tabs>
        <w:spacing w:line="360" w:lineRule="auto"/>
        <w:jc w:val="both"/>
        <w:rPr>
          <w:rFonts w:ascii="Times New Roman" w:hAnsi="Times New Roman" w:cs="Times New Roman"/>
        </w:rPr>
      </w:pPr>
    </w:p>
    <w:p w14:paraId="64CF8022" w14:textId="77777777" w:rsidR="0022092F" w:rsidRPr="0022092F" w:rsidRDefault="0022092F" w:rsidP="0022092F">
      <w:pPr>
        <w:tabs>
          <w:tab w:val="left" w:pos="1230"/>
        </w:tabs>
        <w:spacing w:line="360" w:lineRule="auto"/>
        <w:jc w:val="both"/>
        <w:rPr>
          <w:rFonts w:ascii="Times New Roman" w:hAnsi="Times New Roman" w:cs="Times New Roman"/>
        </w:rPr>
      </w:pPr>
    </w:p>
    <w:p w14:paraId="73666E2B" w14:textId="77777777" w:rsidR="0022092F" w:rsidRPr="0022092F" w:rsidRDefault="0022092F" w:rsidP="0022092F">
      <w:pPr>
        <w:tabs>
          <w:tab w:val="left" w:pos="1230"/>
        </w:tabs>
        <w:spacing w:line="360" w:lineRule="auto"/>
        <w:jc w:val="both"/>
        <w:rPr>
          <w:rFonts w:ascii="Times New Roman" w:hAnsi="Times New Roman" w:cs="Times New Roman"/>
        </w:rPr>
      </w:pPr>
    </w:p>
    <w:p w14:paraId="1E409706" w14:textId="77777777" w:rsidR="0022092F" w:rsidRPr="0022092F" w:rsidRDefault="0022092F" w:rsidP="0022092F">
      <w:pPr>
        <w:tabs>
          <w:tab w:val="left" w:pos="1230"/>
        </w:tabs>
        <w:spacing w:line="360" w:lineRule="auto"/>
        <w:jc w:val="both"/>
        <w:rPr>
          <w:rFonts w:ascii="Times New Roman" w:hAnsi="Times New Roman" w:cs="Times New Roman"/>
        </w:rPr>
      </w:pPr>
    </w:p>
    <w:p w14:paraId="0E543351" w14:textId="77777777" w:rsidR="0022092F" w:rsidRPr="0022092F" w:rsidRDefault="0022092F" w:rsidP="0022092F">
      <w:pPr>
        <w:tabs>
          <w:tab w:val="left" w:pos="1230"/>
        </w:tabs>
        <w:spacing w:line="360" w:lineRule="auto"/>
        <w:jc w:val="both"/>
        <w:rPr>
          <w:rFonts w:ascii="Times New Roman" w:hAnsi="Times New Roman" w:cs="Times New Roman"/>
        </w:rPr>
      </w:pPr>
    </w:p>
    <w:p w14:paraId="1AEA0B03" w14:textId="77777777" w:rsidR="0022092F" w:rsidRPr="0022092F" w:rsidRDefault="0022092F" w:rsidP="0022092F">
      <w:pPr>
        <w:tabs>
          <w:tab w:val="left" w:pos="1230"/>
        </w:tabs>
        <w:spacing w:line="360" w:lineRule="auto"/>
        <w:jc w:val="both"/>
        <w:rPr>
          <w:rFonts w:ascii="Times New Roman" w:hAnsi="Times New Roman" w:cs="Times New Roman"/>
        </w:rPr>
      </w:pPr>
    </w:p>
    <w:p w14:paraId="07826E68" w14:textId="77777777" w:rsidR="0022092F" w:rsidRPr="0022092F" w:rsidRDefault="0022092F" w:rsidP="0022092F">
      <w:pPr>
        <w:tabs>
          <w:tab w:val="left" w:pos="1230"/>
        </w:tabs>
        <w:spacing w:line="360" w:lineRule="auto"/>
        <w:jc w:val="both"/>
        <w:rPr>
          <w:rFonts w:ascii="Times New Roman" w:hAnsi="Times New Roman" w:cs="Times New Roman"/>
        </w:rPr>
      </w:pPr>
    </w:p>
    <w:p w14:paraId="025B01B2" w14:textId="29655A89" w:rsidR="00B077DB" w:rsidRPr="0022092F" w:rsidRDefault="00B11EB0" w:rsidP="0022092F">
      <w:pPr>
        <w:pStyle w:val="Title"/>
        <w:spacing w:line="360" w:lineRule="auto"/>
        <w:jc w:val="center"/>
        <w:rPr>
          <w:rFonts w:ascii="Times New Roman" w:hAnsi="Times New Roman" w:cs="Times New Roman"/>
        </w:rPr>
      </w:pPr>
      <w:r w:rsidRPr="0022092F">
        <w:rPr>
          <w:rFonts w:ascii="Times New Roman" w:hAnsi="Times New Roman" w:cs="Times New Roman"/>
        </w:rPr>
        <w:t xml:space="preserve">Control </w:t>
      </w:r>
      <w:r w:rsidR="00620975">
        <w:rPr>
          <w:rFonts w:ascii="Times New Roman" w:hAnsi="Times New Roman" w:cs="Times New Roman"/>
        </w:rPr>
        <w:t xml:space="preserve">Systems </w:t>
      </w:r>
      <w:r w:rsidRPr="0022092F">
        <w:rPr>
          <w:rFonts w:ascii="Times New Roman" w:hAnsi="Times New Roman" w:cs="Times New Roman"/>
        </w:rPr>
        <w:t>Theory</w:t>
      </w:r>
    </w:p>
    <w:p w14:paraId="0FD757F8" w14:textId="14A205EA" w:rsidR="00B11EB0" w:rsidRPr="0022092F" w:rsidRDefault="00B11EB0" w:rsidP="0022092F">
      <w:pPr>
        <w:tabs>
          <w:tab w:val="left" w:pos="1230"/>
        </w:tabs>
        <w:spacing w:line="360" w:lineRule="auto"/>
        <w:jc w:val="center"/>
        <w:rPr>
          <w:rFonts w:ascii="Times New Roman" w:hAnsi="Times New Roman" w:cs="Times New Roman"/>
        </w:rPr>
      </w:pPr>
      <w:r w:rsidRPr="0022092F">
        <w:rPr>
          <w:rFonts w:ascii="Times New Roman" w:hAnsi="Times New Roman" w:cs="Times New Roman"/>
        </w:rPr>
        <w:t>By Bailey Armin</w:t>
      </w:r>
    </w:p>
    <w:p w14:paraId="4E29C54F" w14:textId="6B0D452C" w:rsidR="00B11EB0" w:rsidRPr="0022092F" w:rsidRDefault="00B11EB0" w:rsidP="0022092F">
      <w:pPr>
        <w:spacing w:line="360" w:lineRule="auto"/>
        <w:jc w:val="both"/>
        <w:rPr>
          <w:rFonts w:ascii="Times New Roman" w:hAnsi="Times New Roman" w:cs="Times New Roman"/>
        </w:rPr>
      </w:pPr>
    </w:p>
    <w:p w14:paraId="69C8F909" w14:textId="77777777" w:rsidR="0022092F" w:rsidRPr="0022092F" w:rsidRDefault="0022092F" w:rsidP="0022092F">
      <w:pPr>
        <w:spacing w:line="360" w:lineRule="auto"/>
        <w:rPr>
          <w:rFonts w:ascii="Times New Roman" w:hAnsi="Times New Roman" w:cs="Times New Roman"/>
        </w:rPr>
      </w:pPr>
      <w:r w:rsidRPr="0022092F">
        <w:rPr>
          <w:rFonts w:ascii="Times New Roman" w:hAnsi="Times New Roman" w:cs="Times New Roman"/>
        </w:rPr>
        <w:br w:type="page"/>
      </w:r>
    </w:p>
    <w:bookmarkStart w:id="0" w:name="_Toc228049648" w:displacedByCustomXml="next"/>
    <w:sdt>
      <w:sdtPr>
        <w:rPr>
          <w:rFonts w:ascii="Times New Roman" w:eastAsiaTheme="minorHAnsi" w:hAnsi="Times New Roman" w:cs="Times New Roman"/>
          <w:color w:val="000000" w:themeColor="text1"/>
          <w:sz w:val="24"/>
          <w:szCs w:val="24"/>
        </w:rPr>
        <w:id w:val="963309005"/>
        <w:docPartObj>
          <w:docPartGallery w:val="Table of Contents"/>
          <w:docPartUnique/>
        </w:docPartObj>
      </w:sdtPr>
      <w:sdtEndPr>
        <w:rPr>
          <w:b/>
          <w:bCs/>
          <w:color w:val="auto"/>
        </w:rPr>
      </w:sdtEndPr>
      <w:sdtContent>
        <w:p w14:paraId="0C0B20BA" w14:textId="6E96728D" w:rsidR="0022092F" w:rsidRPr="0022092F" w:rsidRDefault="0022092F" w:rsidP="0022092F">
          <w:pPr>
            <w:pStyle w:val="Heading1"/>
            <w:spacing w:line="360" w:lineRule="auto"/>
            <w:rPr>
              <w:rFonts w:ascii="Times New Roman" w:hAnsi="Times New Roman" w:cs="Times New Roman"/>
              <w:color w:val="000000" w:themeColor="text1"/>
            </w:rPr>
          </w:pPr>
          <w:r w:rsidRPr="0022092F">
            <w:rPr>
              <w:rFonts w:ascii="Times New Roman" w:hAnsi="Times New Roman" w:cs="Times New Roman"/>
              <w:color w:val="000000" w:themeColor="text1"/>
            </w:rPr>
            <w:t>Table of Contents</w:t>
          </w:r>
          <w:bookmarkEnd w:id="0"/>
        </w:p>
        <w:p w14:paraId="0CC0A20C" w14:textId="0799620C" w:rsidR="000871A1" w:rsidRDefault="0022092F">
          <w:pPr>
            <w:pStyle w:val="TOC1"/>
            <w:tabs>
              <w:tab w:val="right" w:leader="dot" w:pos="9016"/>
            </w:tabs>
            <w:rPr>
              <w:rFonts w:eastAsiaTheme="minorEastAsia"/>
              <w:noProof/>
              <w:lang w:eastAsia="en-GB"/>
            </w:rPr>
          </w:pPr>
          <w:r w:rsidRPr="0022092F">
            <w:rPr>
              <w:rFonts w:ascii="Times New Roman" w:hAnsi="Times New Roman" w:cs="Times New Roman"/>
            </w:rPr>
            <w:fldChar w:fldCharType="begin"/>
          </w:r>
          <w:r w:rsidRPr="0022092F">
            <w:rPr>
              <w:rFonts w:ascii="Times New Roman" w:hAnsi="Times New Roman" w:cs="Times New Roman"/>
            </w:rPr>
            <w:instrText xml:space="preserve"> TOC \o "1-3" \h \z \u </w:instrText>
          </w:r>
          <w:r w:rsidRPr="0022092F">
            <w:rPr>
              <w:rFonts w:ascii="Times New Roman" w:hAnsi="Times New Roman" w:cs="Times New Roman"/>
            </w:rPr>
            <w:fldChar w:fldCharType="separate"/>
          </w:r>
          <w:hyperlink w:anchor="_Toc228049648" w:history="1">
            <w:r w:rsidR="000871A1" w:rsidRPr="00BF39FE">
              <w:rPr>
                <w:rStyle w:val="Hyperlink"/>
                <w:rFonts w:ascii="Times New Roman" w:hAnsi="Times New Roman" w:cs="Times New Roman"/>
                <w:noProof/>
              </w:rPr>
              <w:t>Table of Contents</w:t>
            </w:r>
            <w:r w:rsidR="000871A1">
              <w:rPr>
                <w:noProof/>
                <w:webHidden/>
              </w:rPr>
              <w:tab/>
            </w:r>
            <w:r w:rsidR="000871A1">
              <w:rPr>
                <w:noProof/>
                <w:webHidden/>
              </w:rPr>
              <w:fldChar w:fldCharType="begin"/>
            </w:r>
            <w:r w:rsidR="000871A1">
              <w:rPr>
                <w:noProof/>
                <w:webHidden/>
              </w:rPr>
              <w:instrText xml:space="preserve"> PAGEREF _Toc228049648 \h </w:instrText>
            </w:r>
            <w:r w:rsidR="000871A1">
              <w:rPr>
                <w:noProof/>
                <w:webHidden/>
              </w:rPr>
            </w:r>
            <w:r w:rsidR="000871A1">
              <w:rPr>
                <w:noProof/>
                <w:webHidden/>
              </w:rPr>
              <w:fldChar w:fldCharType="separate"/>
            </w:r>
            <w:r w:rsidR="000871A1">
              <w:rPr>
                <w:noProof/>
                <w:webHidden/>
              </w:rPr>
              <w:t>2</w:t>
            </w:r>
            <w:r w:rsidR="000871A1">
              <w:rPr>
                <w:noProof/>
                <w:webHidden/>
              </w:rPr>
              <w:fldChar w:fldCharType="end"/>
            </w:r>
          </w:hyperlink>
        </w:p>
        <w:p w14:paraId="55155C88" w14:textId="6AA8462D" w:rsidR="000871A1" w:rsidRDefault="000871A1">
          <w:pPr>
            <w:pStyle w:val="TOC1"/>
            <w:tabs>
              <w:tab w:val="right" w:leader="dot" w:pos="9016"/>
            </w:tabs>
            <w:rPr>
              <w:rFonts w:eastAsiaTheme="minorEastAsia"/>
              <w:noProof/>
              <w:lang w:eastAsia="en-GB"/>
            </w:rPr>
          </w:pPr>
          <w:hyperlink w:anchor="_Toc228049649" w:history="1">
            <w:r w:rsidRPr="00BF39FE">
              <w:rPr>
                <w:rStyle w:val="Hyperlink"/>
                <w:rFonts w:ascii="Times New Roman" w:hAnsi="Times New Roman" w:cs="Times New Roman"/>
                <w:noProof/>
              </w:rPr>
              <w:t>Table of Figures</w:t>
            </w:r>
            <w:r>
              <w:rPr>
                <w:noProof/>
                <w:webHidden/>
              </w:rPr>
              <w:tab/>
            </w:r>
            <w:r>
              <w:rPr>
                <w:noProof/>
                <w:webHidden/>
              </w:rPr>
              <w:fldChar w:fldCharType="begin"/>
            </w:r>
            <w:r>
              <w:rPr>
                <w:noProof/>
                <w:webHidden/>
              </w:rPr>
              <w:instrText xml:space="preserve"> PAGEREF _Toc228049649 \h </w:instrText>
            </w:r>
            <w:r>
              <w:rPr>
                <w:noProof/>
                <w:webHidden/>
              </w:rPr>
            </w:r>
            <w:r>
              <w:rPr>
                <w:noProof/>
                <w:webHidden/>
              </w:rPr>
              <w:fldChar w:fldCharType="separate"/>
            </w:r>
            <w:r>
              <w:rPr>
                <w:noProof/>
                <w:webHidden/>
              </w:rPr>
              <w:t>3</w:t>
            </w:r>
            <w:r>
              <w:rPr>
                <w:noProof/>
                <w:webHidden/>
              </w:rPr>
              <w:fldChar w:fldCharType="end"/>
            </w:r>
          </w:hyperlink>
        </w:p>
        <w:p w14:paraId="2F8BB3C2" w14:textId="1266195F" w:rsidR="000871A1" w:rsidRDefault="000871A1">
          <w:pPr>
            <w:pStyle w:val="TOC1"/>
            <w:tabs>
              <w:tab w:val="right" w:leader="dot" w:pos="9016"/>
            </w:tabs>
            <w:rPr>
              <w:rFonts w:eastAsiaTheme="minorEastAsia"/>
              <w:noProof/>
              <w:lang w:eastAsia="en-GB"/>
            </w:rPr>
          </w:pPr>
          <w:hyperlink w:anchor="_Toc228049650" w:history="1">
            <w:r w:rsidRPr="00BF39FE">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_Toc228049650 \h </w:instrText>
            </w:r>
            <w:r>
              <w:rPr>
                <w:noProof/>
                <w:webHidden/>
              </w:rPr>
            </w:r>
            <w:r>
              <w:rPr>
                <w:noProof/>
                <w:webHidden/>
              </w:rPr>
              <w:fldChar w:fldCharType="separate"/>
            </w:r>
            <w:r>
              <w:rPr>
                <w:noProof/>
                <w:webHidden/>
              </w:rPr>
              <w:t>4</w:t>
            </w:r>
            <w:r>
              <w:rPr>
                <w:noProof/>
                <w:webHidden/>
              </w:rPr>
              <w:fldChar w:fldCharType="end"/>
            </w:r>
          </w:hyperlink>
        </w:p>
        <w:p w14:paraId="1D7BF7F7" w14:textId="710AE1ED" w:rsidR="000871A1" w:rsidRDefault="000871A1">
          <w:pPr>
            <w:pStyle w:val="TOC1"/>
            <w:tabs>
              <w:tab w:val="right" w:leader="dot" w:pos="9016"/>
            </w:tabs>
            <w:rPr>
              <w:rFonts w:eastAsiaTheme="minorEastAsia"/>
              <w:noProof/>
              <w:lang w:eastAsia="en-GB"/>
            </w:rPr>
          </w:pPr>
          <w:hyperlink w:anchor="_Toc228049651" w:history="1">
            <w:r w:rsidRPr="00BF39FE">
              <w:rPr>
                <w:rStyle w:val="Hyperlink"/>
                <w:rFonts w:ascii="Times New Roman" w:hAnsi="Times New Roman" w:cs="Times New Roman"/>
                <w:noProof/>
              </w:rPr>
              <w:t>Task 1: Proportional-Integral-Derivative (PID) Control</w:t>
            </w:r>
            <w:r>
              <w:rPr>
                <w:noProof/>
                <w:webHidden/>
              </w:rPr>
              <w:tab/>
            </w:r>
            <w:r>
              <w:rPr>
                <w:noProof/>
                <w:webHidden/>
              </w:rPr>
              <w:fldChar w:fldCharType="begin"/>
            </w:r>
            <w:r>
              <w:rPr>
                <w:noProof/>
                <w:webHidden/>
              </w:rPr>
              <w:instrText xml:space="preserve"> PAGEREF _Toc228049651 \h </w:instrText>
            </w:r>
            <w:r>
              <w:rPr>
                <w:noProof/>
                <w:webHidden/>
              </w:rPr>
            </w:r>
            <w:r>
              <w:rPr>
                <w:noProof/>
                <w:webHidden/>
              </w:rPr>
              <w:fldChar w:fldCharType="separate"/>
            </w:r>
            <w:r>
              <w:rPr>
                <w:noProof/>
                <w:webHidden/>
              </w:rPr>
              <w:t>5</w:t>
            </w:r>
            <w:r>
              <w:rPr>
                <w:noProof/>
                <w:webHidden/>
              </w:rPr>
              <w:fldChar w:fldCharType="end"/>
            </w:r>
          </w:hyperlink>
        </w:p>
        <w:p w14:paraId="37E47415" w14:textId="585F7410" w:rsidR="000871A1" w:rsidRDefault="000871A1">
          <w:pPr>
            <w:pStyle w:val="TOC2"/>
            <w:tabs>
              <w:tab w:val="right" w:leader="dot" w:pos="9016"/>
            </w:tabs>
            <w:rPr>
              <w:rFonts w:eastAsiaTheme="minorEastAsia"/>
              <w:noProof/>
              <w:lang w:eastAsia="en-GB"/>
            </w:rPr>
          </w:pPr>
          <w:hyperlink w:anchor="_Toc228049652" w:history="1">
            <w:r w:rsidRPr="00BF39FE">
              <w:rPr>
                <w:rStyle w:val="Hyperlink"/>
                <w:rFonts w:ascii="Times New Roman" w:hAnsi="Times New Roman" w:cs="Times New Roman"/>
                <w:noProof/>
              </w:rPr>
              <w:t>PID Principles</w:t>
            </w:r>
            <w:r>
              <w:rPr>
                <w:noProof/>
                <w:webHidden/>
              </w:rPr>
              <w:tab/>
            </w:r>
            <w:r>
              <w:rPr>
                <w:noProof/>
                <w:webHidden/>
              </w:rPr>
              <w:fldChar w:fldCharType="begin"/>
            </w:r>
            <w:r>
              <w:rPr>
                <w:noProof/>
                <w:webHidden/>
              </w:rPr>
              <w:instrText xml:space="preserve"> PAGEREF _Toc228049652 \h </w:instrText>
            </w:r>
            <w:r>
              <w:rPr>
                <w:noProof/>
                <w:webHidden/>
              </w:rPr>
            </w:r>
            <w:r>
              <w:rPr>
                <w:noProof/>
                <w:webHidden/>
              </w:rPr>
              <w:fldChar w:fldCharType="separate"/>
            </w:r>
            <w:r>
              <w:rPr>
                <w:noProof/>
                <w:webHidden/>
              </w:rPr>
              <w:t>5</w:t>
            </w:r>
            <w:r>
              <w:rPr>
                <w:noProof/>
                <w:webHidden/>
              </w:rPr>
              <w:fldChar w:fldCharType="end"/>
            </w:r>
          </w:hyperlink>
        </w:p>
        <w:p w14:paraId="524609B1" w14:textId="1C5D5B4C" w:rsidR="000871A1" w:rsidRDefault="000871A1">
          <w:pPr>
            <w:pStyle w:val="TOC2"/>
            <w:tabs>
              <w:tab w:val="right" w:leader="dot" w:pos="9016"/>
            </w:tabs>
            <w:rPr>
              <w:rFonts w:eastAsiaTheme="minorEastAsia"/>
              <w:noProof/>
              <w:lang w:eastAsia="en-GB"/>
            </w:rPr>
          </w:pPr>
          <w:hyperlink w:anchor="_Toc228049653" w:history="1">
            <w:r w:rsidRPr="00BF39FE">
              <w:rPr>
                <w:rStyle w:val="Hyperlink"/>
                <w:rFonts w:ascii="Times New Roman" w:hAnsi="Times New Roman" w:cs="Times New Roman"/>
                <w:noProof/>
              </w:rPr>
              <w:t>Ziegler-Nichols Methods</w:t>
            </w:r>
            <w:r>
              <w:rPr>
                <w:noProof/>
                <w:webHidden/>
              </w:rPr>
              <w:tab/>
            </w:r>
            <w:r>
              <w:rPr>
                <w:noProof/>
                <w:webHidden/>
              </w:rPr>
              <w:fldChar w:fldCharType="begin"/>
            </w:r>
            <w:r>
              <w:rPr>
                <w:noProof/>
                <w:webHidden/>
              </w:rPr>
              <w:instrText xml:space="preserve"> PAGEREF _Toc228049653 \h </w:instrText>
            </w:r>
            <w:r>
              <w:rPr>
                <w:noProof/>
                <w:webHidden/>
              </w:rPr>
            </w:r>
            <w:r>
              <w:rPr>
                <w:noProof/>
                <w:webHidden/>
              </w:rPr>
              <w:fldChar w:fldCharType="separate"/>
            </w:r>
            <w:r>
              <w:rPr>
                <w:noProof/>
                <w:webHidden/>
              </w:rPr>
              <w:t>6</w:t>
            </w:r>
            <w:r>
              <w:rPr>
                <w:noProof/>
                <w:webHidden/>
              </w:rPr>
              <w:fldChar w:fldCharType="end"/>
            </w:r>
          </w:hyperlink>
        </w:p>
        <w:p w14:paraId="63EEB0C0" w14:textId="1EA7354B" w:rsidR="000871A1" w:rsidRDefault="000871A1">
          <w:pPr>
            <w:pStyle w:val="TOC1"/>
            <w:tabs>
              <w:tab w:val="right" w:leader="dot" w:pos="9016"/>
            </w:tabs>
            <w:rPr>
              <w:rFonts w:eastAsiaTheme="minorEastAsia"/>
              <w:noProof/>
              <w:lang w:eastAsia="en-GB"/>
            </w:rPr>
          </w:pPr>
          <w:hyperlink w:anchor="_Toc228049654" w:history="1">
            <w:r w:rsidRPr="00BF39FE">
              <w:rPr>
                <w:rStyle w:val="Hyperlink"/>
                <w:rFonts w:ascii="Times New Roman" w:hAnsi="Times New Roman" w:cs="Times New Roman"/>
                <w:noProof/>
              </w:rPr>
              <w:t>Task 2: Block Diagram System Representation</w:t>
            </w:r>
            <w:r>
              <w:rPr>
                <w:noProof/>
                <w:webHidden/>
              </w:rPr>
              <w:tab/>
            </w:r>
            <w:r>
              <w:rPr>
                <w:noProof/>
                <w:webHidden/>
              </w:rPr>
              <w:fldChar w:fldCharType="begin"/>
            </w:r>
            <w:r>
              <w:rPr>
                <w:noProof/>
                <w:webHidden/>
              </w:rPr>
              <w:instrText xml:space="preserve"> PAGEREF _Toc228049654 \h </w:instrText>
            </w:r>
            <w:r>
              <w:rPr>
                <w:noProof/>
                <w:webHidden/>
              </w:rPr>
            </w:r>
            <w:r>
              <w:rPr>
                <w:noProof/>
                <w:webHidden/>
              </w:rPr>
              <w:fldChar w:fldCharType="separate"/>
            </w:r>
            <w:r>
              <w:rPr>
                <w:noProof/>
                <w:webHidden/>
              </w:rPr>
              <w:t>7</w:t>
            </w:r>
            <w:r>
              <w:rPr>
                <w:noProof/>
                <w:webHidden/>
              </w:rPr>
              <w:fldChar w:fldCharType="end"/>
            </w:r>
          </w:hyperlink>
        </w:p>
        <w:p w14:paraId="56FFB3B4" w14:textId="11375D1D" w:rsidR="000871A1" w:rsidRDefault="000871A1">
          <w:pPr>
            <w:pStyle w:val="TOC2"/>
            <w:tabs>
              <w:tab w:val="right" w:leader="dot" w:pos="9016"/>
            </w:tabs>
            <w:rPr>
              <w:rFonts w:eastAsiaTheme="minorEastAsia"/>
              <w:noProof/>
              <w:lang w:eastAsia="en-GB"/>
            </w:rPr>
          </w:pPr>
          <w:hyperlink w:anchor="_Toc228049655" w:history="1">
            <w:r w:rsidRPr="00BF39FE">
              <w:rPr>
                <w:rStyle w:val="Hyperlink"/>
                <w:rFonts w:ascii="Times New Roman" w:hAnsi="Times New Roman" w:cs="Times New Roman"/>
                <w:noProof/>
              </w:rPr>
              <w:t>Control System Block Diagram to Flow Chart Diagram:</w:t>
            </w:r>
            <w:r>
              <w:rPr>
                <w:noProof/>
                <w:webHidden/>
              </w:rPr>
              <w:tab/>
            </w:r>
            <w:r>
              <w:rPr>
                <w:noProof/>
                <w:webHidden/>
              </w:rPr>
              <w:fldChar w:fldCharType="begin"/>
            </w:r>
            <w:r>
              <w:rPr>
                <w:noProof/>
                <w:webHidden/>
              </w:rPr>
              <w:instrText xml:space="preserve"> PAGEREF _Toc228049655 \h </w:instrText>
            </w:r>
            <w:r>
              <w:rPr>
                <w:noProof/>
                <w:webHidden/>
              </w:rPr>
            </w:r>
            <w:r>
              <w:rPr>
                <w:noProof/>
                <w:webHidden/>
              </w:rPr>
              <w:fldChar w:fldCharType="separate"/>
            </w:r>
            <w:r>
              <w:rPr>
                <w:noProof/>
                <w:webHidden/>
              </w:rPr>
              <w:t>7</w:t>
            </w:r>
            <w:r>
              <w:rPr>
                <w:noProof/>
                <w:webHidden/>
              </w:rPr>
              <w:fldChar w:fldCharType="end"/>
            </w:r>
          </w:hyperlink>
        </w:p>
        <w:p w14:paraId="2A9DE732" w14:textId="3DBA9630" w:rsidR="000871A1" w:rsidRDefault="000871A1">
          <w:pPr>
            <w:pStyle w:val="TOC1"/>
            <w:tabs>
              <w:tab w:val="right" w:leader="dot" w:pos="9016"/>
            </w:tabs>
            <w:rPr>
              <w:rFonts w:eastAsiaTheme="minorEastAsia"/>
              <w:noProof/>
              <w:lang w:eastAsia="en-GB"/>
            </w:rPr>
          </w:pPr>
          <w:hyperlink w:anchor="_Toc228049656" w:history="1">
            <w:r w:rsidRPr="00BF39FE">
              <w:rPr>
                <w:rStyle w:val="Hyperlink"/>
                <w:rFonts w:ascii="Times New Roman" w:hAnsi="Times New Roman" w:cs="Times New Roman"/>
                <w:noProof/>
              </w:rPr>
              <w:t>Task 3: State-Space Modelling System Representation</w:t>
            </w:r>
            <w:r>
              <w:rPr>
                <w:noProof/>
                <w:webHidden/>
              </w:rPr>
              <w:tab/>
            </w:r>
            <w:r>
              <w:rPr>
                <w:noProof/>
                <w:webHidden/>
              </w:rPr>
              <w:fldChar w:fldCharType="begin"/>
            </w:r>
            <w:r>
              <w:rPr>
                <w:noProof/>
                <w:webHidden/>
              </w:rPr>
              <w:instrText xml:space="preserve"> PAGEREF _Toc228049656 \h </w:instrText>
            </w:r>
            <w:r>
              <w:rPr>
                <w:noProof/>
                <w:webHidden/>
              </w:rPr>
            </w:r>
            <w:r>
              <w:rPr>
                <w:noProof/>
                <w:webHidden/>
              </w:rPr>
              <w:fldChar w:fldCharType="separate"/>
            </w:r>
            <w:r>
              <w:rPr>
                <w:noProof/>
                <w:webHidden/>
              </w:rPr>
              <w:t>8</w:t>
            </w:r>
            <w:r>
              <w:rPr>
                <w:noProof/>
                <w:webHidden/>
              </w:rPr>
              <w:fldChar w:fldCharType="end"/>
            </w:r>
          </w:hyperlink>
        </w:p>
        <w:p w14:paraId="06BB24BC" w14:textId="0B1FF2E9" w:rsidR="000871A1" w:rsidRDefault="000871A1">
          <w:pPr>
            <w:pStyle w:val="TOC2"/>
            <w:tabs>
              <w:tab w:val="right" w:leader="dot" w:pos="9016"/>
            </w:tabs>
            <w:rPr>
              <w:rFonts w:eastAsiaTheme="minorEastAsia"/>
              <w:noProof/>
              <w:lang w:eastAsia="en-GB"/>
            </w:rPr>
          </w:pPr>
          <w:hyperlink w:anchor="_Toc228049657" w:history="1">
            <w:r w:rsidRPr="00BF39FE">
              <w:rPr>
                <w:rStyle w:val="Hyperlink"/>
                <w:rFonts w:ascii="Times New Roman" w:hAnsi="Times New Roman" w:cs="Times New Roman"/>
                <w:noProof/>
              </w:rPr>
              <w:t>State-Space Modelling</w:t>
            </w:r>
            <w:r>
              <w:rPr>
                <w:noProof/>
                <w:webHidden/>
              </w:rPr>
              <w:tab/>
            </w:r>
            <w:r>
              <w:rPr>
                <w:noProof/>
                <w:webHidden/>
              </w:rPr>
              <w:fldChar w:fldCharType="begin"/>
            </w:r>
            <w:r>
              <w:rPr>
                <w:noProof/>
                <w:webHidden/>
              </w:rPr>
              <w:instrText xml:space="preserve"> PAGEREF _Toc228049657 \h </w:instrText>
            </w:r>
            <w:r>
              <w:rPr>
                <w:noProof/>
                <w:webHidden/>
              </w:rPr>
            </w:r>
            <w:r>
              <w:rPr>
                <w:noProof/>
                <w:webHidden/>
              </w:rPr>
              <w:fldChar w:fldCharType="separate"/>
            </w:r>
            <w:r>
              <w:rPr>
                <w:noProof/>
                <w:webHidden/>
              </w:rPr>
              <w:t>8</w:t>
            </w:r>
            <w:r>
              <w:rPr>
                <w:noProof/>
                <w:webHidden/>
              </w:rPr>
              <w:fldChar w:fldCharType="end"/>
            </w:r>
          </w:hyperlink>
        </w:p>
        <w:p w14:paraId="547D0348" w14:textId="6E3D2BA9" w:rsidR="000871A1" w:rsidRDefault="000871A1">
          <w:pPr>
            <w:pStyle w:val="TOC2"/>
            <w:tabs>
              <w:tab w:val="right" w:leader="dot" w:pos="9016"/>
            </w:tabs>
            <w:rPr>
              <w:rFonts w:eastAsiaTheme="minorEastAsia"/>
              <w:noProof/>
              <w:lang w:eastAsia="en-GB"/>
            </w:rPr>
          </w:pPr>
          <w:hyperlink w:anchor="_Toc228049658" w:history="1">
            <w:r w:rsidRPr="00BF39FE">
              <w:rPr>
                <w:rStyle w:val="Hyperlink"/>
                <w:rFonts w:ascii="Times New Roman" w:hAnsi="Times New Roman" w:cs="Times New Roman"/>
                <w:noProof/>
              </w:rPr>
              <w:t>System Block Diagram to State Space Model:</w:t>
            </w:r>
            <w:r>
              <w:rPr>
                <w:noProof/>
                <w:webHidden/>
              </w:rPr>
              <w:tab/>
            </w:r>
            <w:r>
              <w:rPr>
                <w:noProof/>
                <w:webHidden/>
              </w:rPr>
              <w:fldChar w:fldCharType="begin"/>
            </w:r>
            <w:r>
              <w:rPr>
                <w:noProof/>
                <w:webHidden/>
              </w:rPr>
              <w:instrText xml:space="preserve"> PAGEREF _Toc228049658 \h </w:instrText>
            </w:r>
            <w:r>
              <w:rPr>
                <w:noProof/>
                <w:webHidden/>
              </w:rPr>
            </w:r>
            <w:r>
              <w:rPr>
                <w:noProof/>
                <w:webHidden/>
              </w:rPr>
              <w:fldChar w:fldCharType="separate"/>
            </w:r>
            <w:r>
              <w:rPr>
                <w:noProof/>
                <w:webHidden/>
              </w:rPr>
              <w:t>9</w:t>
            </w:r>
            <w:r>
              <w:rPr>
                <w:noProof/>
                <w:webHidden/>
              </w:rPr>
              <w:fldChar w:fldCharType="end"/>
            </w:r>
          </w:hyperlink>
        </w:p>
        <w:p w14:paraId="5AF3C9D4" w14:textId="740DCA91" w:rsidR="000871A1" w:rsidRDefault="000871A1">
          <w:pPr>
            <w:pStyle w:val="TOC2"/>
            <w:tabs>
              <w:tab w:val="right" w:leader="dot" w:pos="9016"/>
            </w:tabs>
            <w:rPr>
              <w:rFonts w:eastAsiaTheme="minorEastAsia"/>
              <w:noProof/>
              <w:lang w:eastAsia="en-GB"/>
            </w:rPr>
          </w:pPr>
          <w:hyperlink w:anchor="_Toc228049659" w:history="1">
            <w:r w:rsidRPr="00BF39FE">
              <w:rPr>
                <w:rStyle w:val="Hyperlink"/>
                <w:rFonts w:ascii="Times New Roman" w:hAnsi="Times New Roman" w:cs="Times New Roman"/>
                <w:noProof/>
              </w:rPr>
              <w:t>State Space Model to Transfer Function:</w:t>
            </w:r>
            <w:r>
              <w:rPr>
                <w:noProof/>
                <w:webHidden/>
              </w:rPr>
              <w:tab/>
            </w:r>
            <w:r>
              <w:rPr>
                <w:noProof/>
                <w:webHidden/>
              </w:rPr>
              <w:fldChar w:fldCharType="begin"/>
            </w:r>
            <w:r>
              <w:rPr>
                <w:noProof/>
                <w:webHidden/>
              </w:rPr>
              <w:instrText xml:space="preserve"> PAGEREF _Toc228049659 \h </w:instrText>
            </w:r>
            <w:r>
              <w:rPr>
                <w:noProof/>
                <w:webHidden/>
              </w:rPr>
            </w:r>
            <w:r>
              <w:rPr>
                <w:noProof/>
                <w:webHidden/>
              </w:rPr>
              <w:fldChar w:fldCharType="separate"/>
            </w:r>
            <w:r>
              <w:rPr>
                <w:noProof/>
                <w:webHidden/>
              </w:rPr>
              <w:t>10</w:t>
            </w:r>
            <w:r>
              <w:rPr>
                <w:noProof/>
                <w:webHidden/>
              </w:rPr>
              <w:fldChar w:fldCharType="end"/>
            </w:r>
          </w:hyperlink>
        </w:p>
        <w:p w14:paraId="5592C0B3" w14:textId="1D7282B2" w:rsidR="000871A1" w:rsidRDefault="000871A1">
          <w:pPr>
            <w:pStyle w:val="TOC1"/>
            <w:tabs>
              <w:tab w:val="right" w:leader="dot" w:pos="9016"/>
            </w:tabs>
            <w:rPr>
              <w:rFonts w:eastAsiaTheme="minorEastAsia"/>
              <w:noProof/>
              <w:lang w:eastAsia="en-GB"/>
            </w:rPr>
          </w:pPr>
          <w:hyperlink w:anchor="_Toc228049660" w:history="1">
            <w:r w:rsidRPr="00BF39FE">
              <w:rPr>
                <w:rStyle w:val="Hyperlink"/>
                <w:rFonts w:ascii="Times New Roman" w:hAnsi="Times New Roman" w:cs="Times New Roman"/>
                <w:noProof/>
              </w:rPr>
              <w:t>Task 4: Time-Domain Analysis</w:t>
            </w:r>
            <w:r>
              <w:rPr>
                <w:noProof/>
                <w:webHidden/>
              </w:rPr>
              <w:tab/>
            </w:r>
            <w:r>
              <w:rPr>
                <w:noProof/>
                <w:webHidden/>
              </w:rPr>
              <w:fldChar w:fldCharType="begin"/>
            </w:r>
            <w:r>
              <w:rPr>
                <w:noProof/>
                <w:webHidden/>
              </w:rPr>
              <w:instrText xml:space="preserve"> PAGEREF _Toc228049660 \h </w:instrText>
            </w:r>
            <w:r>
              <w:rPr>
                <w:noProof/>
                <w:webHidden/>
              </w:rPr>
            </w:r>
            <w:r>
              <w:rPr>
                <w:noProof/>
                <w:webHidden/>
              </w:rPr>
              <w:fldChar w:fldCharType="separate"/>
            </w:r>
            <w:r>
              <w:rPr>
                <w:noProof/>
                <w:webHidden/>
              </w:rPr>
              <w:t>11</w:t>
            </w:r>
            <w:r>
              <w:rPr>
                <w:noProof/>
                <w:webHidden/>
              </w:rPr>
              <w:fldChar w:fldCharType="end"/>
            </w:r>
          </w:hyperlink>
        </w:p>
        <w:p w14:paraId="79F78870" w14:textId="7C591102" w:rsidR="000871A1" w:rsidRDefault="000871A1">
          <w:pPr>
            <w:pStyle w:val="TOC2"/>
            <w:tabs>
              <w:tab w:val="right" w:leader="dot" w:pos="9016"/>
            </w:tabs>
            <w:rPr>
              <w:rFonts w:eastAsiaTheme="minorEastAsia"/>
              <w:noProof/>
              <w:lang w:eastAsia="en-GB"/>
            </w:rPr>
          </w:pPr>
          <w:hyperlink w:anchor="_Toc228049661" w:history="1">
            <w:r w:rsidRPr="00BF39FE">
              <w:rPr>
                <w:rStyle w:val="Hyperlink"/>
                <w:rFonts w:ascii="Times New Roman" w:hAnsi="Times New Roman" w:cs="Times New Roman"/>
                <w:noProof/>
              </w:rPr>
              <w:t>Root Locus Analysis</w:t>
            </w:r>
            <w:r>
              <w:rPr>
                <w:noProof/>
                <w:webHidden/>
              </w:rPr>
              <w:tab/>
            </w:r>
            <w:r>
              <w:rPr>
                <w:noProof/>
                <w:webHidden/>
              </w:rPr>
              <w:fldChar w:fldCharType="begin"/>
            </w:r>
            <w:r>
              <w:rPr>
                <w:noProof/>
                <w:webHidden/>
              </w:rPr>
              <w:instrText xml:space="preserve"> PAGEREF _Toc228049661 \h </w:instrText>
            </w:r>
            <w:r>
              <w:rPr>
                <w:noProof/>
                <w:webHidden/>
              </w:rPr>
            </w:r>
            <w:r>
              <w:rPr>
                <w:noProof/>
                <w:webHidden/>
              </w:rPr>
              <w:fldChar w:fldCharType="separate"/>
            </w:r>
            <w:r>
              <w:rPr>
                <w:noProof/>
                <w:webHidden/>
              </w:rPr>
              <w:t>11</w:t>
            </w:r>
            <w:r>
              <w:rPr>
                <w:noProof/>
                <w:webHidden/>
              </w:rPr>
              <w:fldChar w:fldCharType="end"/>
            </w:r>
          </w:hyperlink>
        </w:p>
        <w:p w14:paraId="283A22BB" w14:textId="78FF65B1" w:rsidR="000871A1" w:rsidRDefault="000871A1">
          <w:pPr>
            <w:pStyle w:val="TOC2"/>
            <w:tabs>
              <w:tab w:val="right" w:leader="dot" w:pos="9016"/>
            </w:tabs>
            <w:rPr>
              <w:rFonts w:eastAsiaTheme="minorEastAsia"/>
              <w:noProof/>
              <w:lang w:eastAsia="en-GB"/>
            </w:rPr>
          </w:pPr>
          <w:hyperlink w:anchor="_Toc228049662" w:history="1">
            <w:r w:rsidRPr="00BF39FE">
              <w:rPr>
                <w:rStyle w:val="Hyperlink"/>
                <w:rFonts w:ascii="Times New Roman" w:hAnsi="Times New Roman" w:cs="Times New Roman"/>
                <w:noProof/>
              </w:rPr>
              <w:t>Root Locus Diagram 1:</w:t>
            </w:r>
            <w:r>
              <w:rPr>
                <w:noProof/>
                <w:webHidden/>
              </w:rPr>
              <w:tab/>
            </w:r>
            <w:r>
              <w:rPr>
                <w:noProof/>
                <w:webHidden/>
              </w:rPr>
              <w:fldChar w:fldCharType="begin"/>
            </w:r>
            <w:r>
              <w:rPr>
                <w:noProof/>
                <w:webHidden/>
              </w:rPr>
              <w:instrText xml:space="preserve"> PAGEREF _Toc228049662 \h </w:instrText>
            </w:r>
            <w:r>
              <w:rPr>
                <w:noProof/>
                <w:webHidden/>
              </w:rPr>
            </w:r>
            <w:r>
              <w:rPr>
                <w:noProof/>
                <w:webHidden/>
              </w:rPr>
              <w:fldChar w:fldCharType="separate"/>
            </w:r>
            <w:r>
              <w:rPr>
                <w:noProof/>
                <w:webHidden/>
              </w:rPr>
              <w:t>12</w:t>
            </w:r>
            <w:r>
              <w:rPr>
                <w:noProof/>
                <w:webHidden/>
              </w:rPr>
              <w:fldChar w:fldCharType="end"/>
            </w:r>
          </w:hyperlink>
        </w:p>
        <w:p w14:paraId="59532517" w14:textId="3FDE9CF4" w:rsidR="000871A1" w:rsidRDefault="000871A1">
          <w:pPr>
            <w:pStyle w:val="TOC2"/>
            <w:tabs>
              <w:tab w:val="right" w:leader="dot" w:pos="9016"/>
            </w:tabs>
            <w:rPr>
              <w:rFonts w:eastAsiaTheme="minorEastAsia"/>
              <w:noProof/>
              <w:lang w:eastAsia="en-GB"/>
            </w:rPr>
          </w:pPr>
          <w:hyperlink w:anchor="_Toc228049663" w:history="1">
            <w:r w:rsidRPr="00BF39FE">
              <w:rPr>
                <w:rStyle w:val="Hyperlink"/>
                <w:rFonts w:ascii="Times New Roman" w:hAnsi="Times New Roman" w:cs="Times New Roman"/>
                <w:noProof/>
              </w:rPr>
              <w:t>Root Locus Diagram 2:</w:t>
            </w:r>
            <w:r>
              <w:rPr>
                <w:noProof/>
                <w:webHidden/>
              </w:rPr>
              <w:tab/>
            </w:r>
            <w:r>
              <w:rPr>
                <w:noProof/>
                <w:webHidden/>
              </w:rPr>
              <w:fldChar w:fldCharType="begin"/>
            </w:r>
            <w:r>
              <w:rPr>
                <w:noProof/>
                <w:webHidden/>
              </w:rPr>
              <w:instrText xml:space="preserve"> PAGEREF _Toc228049663 \h </w:instrText>
            </w:r>
            <w:r>
              <w:rPr>
                <w:noProof/>
                <w:webHidden/>
              </w:rPr>
            </w:r>
            <w:r>
              <w:rPr>
                <w:noProof/>
                <w:webHidden/>
              </w:rPr>
              <w:fldChar w:fldCharType="separate"/>
            </w:r>
            <w:r>
              <w:rPr>
                <w:noProof/>
                <w:webHidden/>
              </w:rPr>
              <w:t>13</w:t>
            </w:r>
            <w:r>
              <w:rPr>
                <w:noProof/>
                <w:webHidden/>
              </w:rPr>
              <w:fldChar w:fldCharType="end"/>
            </w:r>
          </w:hyperlink>
        </w:p>
        <w:p w14:paraId="65C2D64B" w14:textId="3683AA2E" w:rsidR="000871A1" w:rsidRDefault="000871A1">
          <w:pPr>
            <w:pStyle w:val="TOC1"/>
            <w:tabs>
              <w:tab w:val="right" w:leader="dot" w:pos="9016"/>
            </w:tabs>
            <w:rPr>
              <w:rFonts w:eastAsiaTheme="minorEastAsia"/>
              <w:noProof/>
              <w:lang w:eastAsia="en-GB"/>
            </w:rPr>
          </w:pPr>
          <w:hyperlink w:anchor="_Toc228049664" w:history="1">
            <w:r w:rsidRPr="00BF39FE">
              <w:rPr>
                <w:rStyle w:val="Hyperlink"/>
                <w:rFonts w:ascii="Times New Roman" w:hAnsi="Times New Roman" w:cs="Times New Roman"/>
                <w:noProof/>
              </w:rPr>
              <w:t>Task 5: Frequency-Domain Analysis</w:t>
            </w:r>
            <w:r>
              <w:rPr>
                <w:noProof/>
                <w:webHidden/>
              </w:rPr>
              <w:tab/>
            </w:r>
            <w:r>
              <w:rPr>
                <w:noProof/>
                <w:webHidden/>
              </w:rPr>
              <w:fldChar w:fldCharType="begin"/>
            </w:r>
            <w:r>
              <w:rPr>
                <w:noProof/>
                <w:webHidden/>
              </w:rPr>
              <w:instrText xml:space="preserve"> PAGEREF _Toc228049664 \h </w:instrText>
            </w:r>
            <w:r>
              <w:rPr>
                <w:noProof/>
                <w:webHidden/>
              </w:rPr>
            </w:r>
            <w:r>
              <w:rPr>
                <w:noProof/>
                <w:webHidden/>
              </w:rPr>
              <w:fldChar w:fldCharType="separate"/>
            </w:r>
            <w:r>
              <w:rPr>
                <w:noProof/>
                <w:webHidden/>
              </w:rPr>
              <w:t>14</w:t>
            </w:r>
            <w:r>
              <w:rPr>
                <w:noProof/>
                <w:webHidden/>
              </w:rPr>
              <w:fldChar w:fldCharType="end"/>
            </w:r>
          </w:hyperlink>
        </w:p>
        <w:p w14:paraId="7EA3ED82" w14:textId="38B7A3A3" w:rsidR="000871A1" w:rsidRDefault="000871A1">
          <w:pPr>
            <w:pStyle w:val="TOC2"/>
            <w:tabs>
              <w:tab w:val="right" w:leader="dot" w:pos="9016"/>
            </w:tabs>
            <w:rPr>
              <w:rFonts w:eastAsiaTheme="minorEastAsia"/>
              <w:noProof/>
              <w:lang w:eastAsia="en-GB"/>
            </w:rPr>
          </w:pPr>
          <w:hyperlink w:anchor="_Toc228049665" w:history="1">
            <w:r w:rsidRPr="00BF39FE">
              <w:rPr>
                <w:rStyle w:val="Hyperlink"/>
                <w:rFonts w:ascii="Times New Roman" w:hAnsi="Times New Roman" w:cs="Times New Roman"/>
                <w:noProof/>
              </w:rPr>
              <w:t>Introduction to Frequency Domain Analysis</w:t>
            </w:r>
            <w:r>
              <w:rPr>
                <w:noProof/>
                <w:webHidden/>
              </w:rPr>
              <w:tab/>
            </w:r>
            <w:r>
              <w:rPr>
                <w:noProof/>
                <w:webHidden/>
              </w:rPr>
              <w:fldChar w:fldCharType="begin"/>
            </w:r>
            <w:r>
              <w:rPr>
                <w:noProof/>
                <w:webHidden/>
              </w:rPr>
              <w:instrText xml:space="preserve"> PAGEREF _Toc228049665 \h </w:instrText>
            </w:r>
            <w:r>
              <w:rPr>
                <w:noProof/>
                <w:webHidden/>
              </w:rPr>
            </w:r>
            <w:r>
              <w:rPr>
                <w:noProof/>
                <w:webHidden/>
              </w:rPr>
              <w:fldChar w:fldCharType="separate"/>
            </w:r>
            <w:r>
              <w:rPr>
                <w:noProof/>
                <w:webHidden/>
              </w:rPr>
              <w:t>14</w:t>
            </w:r>
            <w:r>
              <w:rPr>
                <w:noProof/>
                <w:webHidden/>
              </w:rPr>
              <w:fldChar w:fldCharType="end"/>
            </w:r>
          </w:hyperlink>
        </w:p>
        <w:p w14:paraId="71DB9480" w14:textId="34B5DE48" w:rsidR="000871A1" w:rsidRDefault="000871A1">
          <w:pPr>
            <w:pStyle w:val="TOC2"/>
            <w:tabs>
              <w:tab w:val="right" w:leader="dot" w:pos="9016"/>
            </w:tabs>
            <w:rPr>
              <w:rFonts w:eastAsiaTheme="minorEastAsia"/>
              <w:noProof/>
              <w:lang w:eastAsia="en-GB"/>
            </w:rPr>
          </w:pPr>
          <w:hyperlink w:anchor="_Toc228049666" w:history="1">
            <w:r w:rsidRPr="00BF39FE">
              <w:rPr>
                <w:rStyle w:val="Hyperlink"/>
                <w:rFonts w:ascii="Times New Roman" w:hAnsi="Times New Roman" w:cs="Times New Roman"/>
                <w:noProof/>
              </w:rPr>
              <w:t>Bode Diagram</w:t>
            </w:r>
            <w:r>
              <w:rPr>
                <w:noProof/>
                <w:webHidden/>
              </w:rPr>
              <w:tab/>
            </w:r>
            <w:r>
              <w:rPr>
                <w:noProof/>
                <w:webHidden/>
              </w:rPr>
              <w:fldChar w:fldCharType="begin"/>
            </w:r>
            <w:r>
              <w:rPr>
                <w:noProof/>
                <w:webHidden/>
              </w:rPr>
              <w:instrText xml:space="preserve"> PAGEREF _Toc228049666 \h </w:instrText>
            </w:r>
            <w:r>
              <w:rPr>
                <w:noProof/>
                <w:webHidden/>
              </w:rPr>
            </w:r>
            <w:r>
              <w:rPr>
                <w:noProof/>
                <w:webHidden/>
              </w:rPr>
              <w:fldChar w:fldCharType="separate"/>
            </w:r>
            <w:r>
              <w:rPr>
                <w:noProof/>
                <w:webHidden/>
              </w:rPr>
              <w:t>14</w:t>
            </w:r>
            <w:r>
              <w:rPr>
                <w:noProof/>
                <w:webHidden/>
              </w:rPr>
              <w:fldChar w:fldCharType="end"/>
            </w:r>
          </w:hyperlink>
        </w:p>
        <w:p w14:paraId="0FDCF182" w14:textId="3D8D1A3E" w:rsidR="000871A1" w:rsidRDefault="000871A1">
          <w:pPr>
            <w:pStyle w:val="TOC2"/>
            <w:tabs>
              <w:tab w:val="right" w:leader="dot" w:pos="9016"/>
            </w:tabs>
            <w:rPr>
              <w:rFonts w:eastAsiaTheme="minorEastAsia"/>
              <w:noProof/>
              <w:lang w:eastAsia="en-GB"/>
            </w:rPr>
          </w:pPr>
          <w:hyperlink w:anchor="_Toc228049667" w:history="1">
            <w:r w:rsidRPr="00BF39FE">
              <w:rPr>
                <w:rStyle w:val="Hyperlink"/>
                <w:rFonts w:ascii="Times New Roman" w:hAnsi="Times New Roman" w:cs="Times New Roman"/>
                <w:noProof/>
              </w:rPr>
              <w:t>Applications of the Bode Diagram</w:t>
            </w:r>
            <w:r>
              <w:rPr>
                <w:noProof/>
                <w:webHidden/>
              </w:rPr>
              <w:tab/>
            </w:r>
            <w:r>
              <w:rPr>
                <w:noProof/>
                <w:webHidden/>
              </w:rPr>
              <w:fldChar w:fldCharType="begin"/>
            </w:r>
            <w:r>
              <w:rPr>
                <w:noProof/>
                <w:webHidden/>
              </w:rPr>
              <w:instrText xml:space="preserve"> PAGEREF _Toc228049667 \h </w:instrText>
            </w:r>
            <w:r>
              <w:rPr>
                <w:noProof/>
                <w:webHidden/>
              </w:rPr>
            </w:r>
            <w:r>
              <w:rPr>
                <w:noProof/>
                <w:webHidden/>
              </w:rPr>
              <w:fldChar w:fldCharType="separate"/>
            </w:r>
            <w:r>
              <w:rPr>
                <w:noProof/>
                <w:webHidden/>
              </w:rPr>
              <w:t>15</w:t>
            </w:r>
            <w:r>
              <w:rPr>
                <w:noProof/>
                <w:webHidden/>
              </w:rPr>
              <w:fldChar w:fldCharType="end"/>
            </w:r>
          </w:hyperlink>
        </w:p>
        <w:p w14:paraId="2A29B735" w14:textId="1FEC914E" w:rsidR="000871A1" w:rsidRDefault="000871A1">
          <w:pPr>
            <w:pStyle w:val="TOC2"/>
            <w:tabs>
              <w:tab w:val="right" w:leader="dot" w:pos="9016"/>
            </w:tabs>
            <w:rPr>
              <w:rFonts w:eastAsiaTheme="minorEastAsia"/>
              <w:noProof/>
              <w:lang w:eastAsia="en-GB"/>
            </w:rPr>
          </w:pPr>
          <w:hyperlink w:anchor="_Toc228049668" w:history="1">
            <w:r w:rsidRPr="00BF39FE">
              <w:rPr>
                <w:rStyle w:val="Hyperlink"/>
                <w:rFonts w:ascii="Times New Roman" w:hAnsi="Times New Roman" w:cs="Times New Roman"/>
                <w:noProof/>
              </w:rPr>
              <w:t>Nichols Chart</w:t>
            </w:r>
            <w:r>
              <w:rPr>
                <w:noProof/>
                <w:webHidden/>
              </w:rPr>
              <w:tab/>
            </w:r>
            <w:r>
              <w:rPr>
                <w:noProof/>
                <w:webHidden/>
              </w:rPr>
              <w:fldChar w:fldCharType="begin"/>
            </w:r>
            <w:r>
              <w:rPr>
                <w:noProof/>
                <w:webHidden/>
              </w:rPr>
              <w:instrText xml:space="preserve"> PAGEREF _Toc228049668 \h </w:instrText>
            </w:r>
            <w:r>
              <w:rPr>
                <w:noProof/>
                <w:webHidden/>
              </w:rPr>
            </w:r>
            <w:r>
              <w:rPr>
                <w:noProof/>
                <w:webHidden/>
              </w:rPr>
              <w:fldChar w:fldCharType="separate"/>
            </w:r>
            <w:r>
              <w:rPr>
                <w:noProof/>
                <w:webHidden/>
              </w:rPr>
              <w:t>16</w:t>
            </w:r>
            <w:r>
              <w:rPr>
                <w:noProof/>
                <w:webHidden/>
              </w:rPr>
              <w:fldChar w:fldCharType="end"/>
            </w:r>
          </w:hyperlink>
        </w:p>
        <w:p w14:paraId="1D6641D3" w14:textId="7D30976E" w:rsidR="000871A1" w:rsidRDefault="000871A1">
          <w:pPr>
            <w:pStyle w:val="TOC2"/>
            <w:tabs>
              <w:tab w:val="right" w:leader="dot" w:pos="9016"/>
            </w:tabs>
            <w:rPr>
              <w:rFonts w:eastAsiaTheme="minorEastAsia"/>
              <w:noProof/>
              <w:lang w:eastAsia="en-GB"/>
            </w:rPr>
          </w:pPr>
          <w:hyperlink w:anchor="_Toc228049669" w:history="1">
            <w:r w:rsidRPr="00BF39FE">
              <w:rPr>
                <w:rStyle w:val="Hyperlink"/>
                <w:rFonts w:ascii="Times New Roman" w:hAnsi="Times New Roman" w:cs="Times New Roman"/>
                <w:noProof/>
              </w:rPr>
              <w:t>Comparison of the Bode Diagram and Nichols Chart</w:t>
            </w:r>
            <w:r>
              <w:rPr>
                <w:noProof/>
                <w:webHidden/>
              </w:rPr>
              <w:tab/>
            </w:r>
            <w:r>
              <w:rPr>
                <w:noProof/>
                <w:webHidden/>
              </w:rPr>
              <w:fldChar w:fldCharType="begin"/>
            </w:r>
            <w:r>
              <w:rPr>
                <w:noProof/>
                <w:webHidden/>
              </w:rPr>
              <w:instrText xml:space="preserve"> PAGEREF _Toc228049669 \h </w:instrText>
            </w:r>
            <w:r>
              <w:rPr>
                <w:noProof/>
                <w:webHidden/>
              </w:rPr>
            </w:r>
            <w:r>
              <w:rPr>
                <w:noProof/>
                <w:webHidden/>
              </w:rPr>
              <w:fldChar w:fldCharType="separate"/>
            </w:r>
            <w:r>
              <w:rPr>
                <w:noProof/>
                <w:webHidden/>
              </w:rPr>
              <w:t>16</w:t>
            </w:r>
            <w:r>
              <w:rPr>
                <w:noProof/>
                <w:webHidden/>
              </w:rPr>
              <w:fldChar w:fldCharType="end"/>
            </w:r>
          </w:hyperlink>
        </w:p>
        <w:p w14:paraId="76F7FFC2" w14:textId="2A8D6417" w:rsidR="000871A1" w:rsidRDefault="000871A1">
          <w:pPr>
            <w:pStyle w:val="TOC2"/>
            <w:tabs>
              <w:tab w:val="right" w:leader="dot" w:pos="9016"/>
            </w:tabs>
            <w:rPr>
              <w:rFonts w:eastAsiaTheme="minorEastAsia"/>
              <w:noProof/>
              <w:lang w:eastAsia="en-GB"/>
            </w:rPr>
          </w:pPr>
          <w:hyperlink w:anchor="_Toc228049670" w:history="1">
            <w:r w:rsidRPr="00BF39FE">
              <w:rPr>
                <w:rStyle w:val="Hyperlink"/>
                <w:rFonts w:ascii="Times New Roman" w:hAnsi="Times New Roman" w:cs="Times New Roman"/>
                <w:noProof/>
              </w:rPr>
              <w:t>Engineering Applications</w:t>
            </w:r>
            <w:r>
              <w:rPr>
                <w:noProof/>
                <w:webHidden/>
              </w:rPr>
              <w:tab/>
            </w:r>
            <w:r>
              <w:rPr>
                <w:noProof/>
                <w:webHidden/>
              </w:rPr>
              <w:fldChar w:fldCharType="begin"/>
            </w:r>
            <w:r>
              <w:rPr>
                <w:noProof/>
                <w:webHidden/>
              </w:rPr>
              <w:instrText xml:space="preserve"> PAGEREF _Toc228049670 \h </w:instrText>
            </w:r>
            <w:r>
              <w:rPr>
                <w:noProof/>
                <w:webHidden/>
              </w:rPr>
            </w:r>
            <w:r>
              <w:rPr>
                <w:noProof/>
                <w:webHidden/>
              </w:rPr>
              <w:fldChar w:fldCharType="separate"/>
            </w:r>
            <w:r>
              <w:rPr>
                <w:noProof/>
                <w:webHidden/>
              </w:rPr>
              <w:t>17</w:t>
            </w:r>
            <w:r>
              <w:rPr>
                <w:noProof/>
                <w:webHidden/>
              </w:rPr>
              <w:fldChar w:fldCharType="end"/>
            </w:r>
          </w:hyperlink>
        </w:p>
        <w:p w14:paraId="231BB9F4" w14:textId="40FA688A" w:rsidR="000871A1" w:rsidRDefault="000871A1">
          <w:pPr>
            <w:pStyle w:val="TOC2"/>
            <w:tabs>
              <w:tab w:val="right" w:leader="dot" w:pos="9016"/>
            </w:tabs>
            <w:rPr>
              <w:rFonts w:eastAsiaTheme="minorEastAsia"/>
              <w:noProof/>
              <w:lang w:eastAsia="en-GB"/>
            </w:rPr>
          </w:pPr>
          <w:hyperlink w:anchor="_Toc228049671" w:history="1">
            <w:r w:rsidRPr="00BF39FE">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_Toc228049671 \h </w:instrText>
            </w:r>
            <w:r>
              <w:rPr>
                <w:noProof/>
                <w:webHidden/>
              </w:rPr>
            </w:r>
            <w:r>
              <w:rPr>
                <w:noProof/>
                <w:webHidden/>
              </w:rPr>
              <w:fldChar w:fldCharType="separate"/>
            </w:r>
            <w:r>
              <w:rPr>
                <w:noProof/>
                <w:webHidden/>
              </w:rPr>
              <w:t>17</w:t>
            </w:r>
            <w:r>
              <w:rPr>
                <w:noProof/>
                <w:webHidden/>
              </w:rPr>
              <w:fldChar w:fldCharType="end"/>
            </w:r>
          </w:hyperlink>
        </w:p>
        <w:p w14:paraId="79B97E82" w14:textId="68F695D9" w:rsidR="000871A1" w:rsidRDefault="000871A1">
          <w:pPr>
            <w:pStyle w:val="TOC1"/>
            <w:tabs>
              <w:tab w:val="right" w:leader="dot" w:pos="9016"/>
            </w:tabs>
            <w:rPr>
              <w:rFonts w:eastAsiaTheme="minorEastAsia"/>
              <w:noProof/>
              <w:lang w:eastAsia="en-GB"/>
            </w:rPr>
          </w:pPr>
          <w:hyperlink w:anchor="_Toc228049672" w:history="1">
            <w:r w:rsidRPr="00BF39FE">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_Toc228049672 \h </w:instrText>
            </w:r>
            <w:r>
              <w:rPr>
                <w:noProof/>
                <w:webHidden/>
              </w:rPr>
            </w:r>
            <w:r>
              <w:rPr>
                <w:noProof/>
                <w:webHidden/>
              </w:rPr>
              <w:fldChar w:fldCharType="separate"/>
            </w:r>
            <w:r>
              <w:rPr>
                <w:noProof/>
                <w:webHidden/>
              </w:rPr>
              <w:t>18</w:t>
            </w:r>
            <w:r>
              <w:rPr>
                <w:noProof/>
                <w:webHidden/>
              </w:rPr>
              <w:fldChar w:fldCharType="end"/>
            </w:r>
          </w:hyperlink>
        </w:p>
        <w:p w14:paraId="5C373C42" w14:textId="5826102A" w:rsidR="000871A1" w:rsidRDefault="000871A1">
          <w:pPr>
            <w:pStyle w:val="TOC1"/>
            <w:tabs>
              <w:tab w:val="right" w:leader="dot" w:pos="9016"/>
            </w:tabs>
            <w:rPr>
              <w:rFonts w:eastAsiaTheme="minorEastAsia"/>
              <w:noProof/>
              <w:lang w:eastAsia="en-GB"/>
            </w:rPr>
          </w:pPr>
          <w:hyperlink w:anchor="_Toc228049673" w:history="1">
            <w:r w:rsidRPr="00BF39FE">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_Toc228049673 \h </w:instrText>
            </w:r>
            <w:r>
              <w:rPr>
                <w:noProof/>
                <w:webHidden/>
              </w:rPr>
            </w:r>
            <w:r>
              <w:rPr>
                <w:noProof/>
                <w:webHidden/>
              </w:rPr>
              <w:fldChar w:fldCharType="separate"/>
            </w:r>
            <w:r>
              <w:rPr>
                <w:noProof/>
                <w:webHidden/>
              </w:rPr>
              <w:t>22</w:t>
            </w:r>
            <w:r>
              <w:rPr>
                <w:noProof/>
                <w:webHidden/>
              </w:rPr>
              <w:fldChar w:fldCharType="end"/>
            </w:r>
          </w:hyperlink>
        </w:p>
        <w:p w14:paraId="4E0F93B5" w14:textId="0763BB33" w:rsidR="000871A1" w:rsidRDefault="000871A1">
          <w:pPr>
            <w:pStyle w:val="TOC1"/>
            <w:tabs>
              <w:tab w:val="right" w:leader="dot" w:pos="9016"/>
            </w:tabs>
            <w:rPr>
              <w:rFonts w:eastAsiaTheme="minorEastAsia"/>
              <w:noProof/>
              <w:lang w:eastAsia="en-GB"/>
            </w:rPr>
          </w:pPr>
          <w:hyperlink w:anchor="_Toc228049674" w:history="1">
            <w:r w:rsidRPr="00BF39FE">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_Toc228049674 \h </w:instrText>
            </w:r>
            <w:r>
              <w:rPr>
                <w:noProof/>
                <w:webHidden/>
              </w:rPr>
            </w:r>
            <w:r>
              <w:rPr>
                <w:noProof/>
                <w:webHidden/>
              </w:rPr>
              <w:fldChar w:fldCharType="separate"/>
            </w:r>
            <w:r>
              <w:rPr>
                <w:noProof/>
                <w:webHidden/>
              </w:rPr>
              <w:t>23</w:t>
            </w:r>
            <w:r>
              <w:rPr>
                <w:noProof/>
                <w:webHidden/>
              </w:rPr>
              <w:fldChar w:fldCharType="end"/>
            </w:r>
          </w:hyperlink>
        </w:p>
        <w:p w14:paraId="46A25787" w14:textId="68E3AE49" w:rsidR="000871A1" w:rsidRDefault="000871A1">
          <w:pPr>
            <w:pStyle w:val="TOC2"/>
            <w:tabs>
              <w:tab w:val="right" w:leader="dot" w:pos="9016"/>
            </w:tabs>
            <w:rPr>
              <w:rFonts w:eastAsiaTheme="minorEastAsia"/>
              <w:noProof/>
              <w:lang w:eastAsia="en-GB"/>
            </w:rPr>
          </w:pPr>
          <w:hyperlink w:anchor="_Toc228049675" w:history="1">
            <w:r w:rsidRPr="00BF39FE">
              <w:rPr>
                <w:rStyle w:val="Hyperlink"/>
                <w:rFonts w:ascii="Times New Roman" w:hAnsi="Times New Roman" w:cs="Times New Roman"/>
                <w:noProof/>
              </w:rPr>
              <w:t>Appendix A</w:t>
            </w:r>
            <w:r>
              <w:rPr>
                <w:noProof/>
                <w:webHidden/>
              </w:rPr>
              <w:tab/>
            </w:r>
            <w:r>
              <w:rPr>
                <w:noProof/>
                <w:webHidden/>
              </w:rPr>
              <w:fldChar w:fldCharType="begin"/>
            </w:r>
            <w:r>
              <w:rPr>
                <w:noProof/>
                <w:webHidden/>
              </w:rPr>
              <w:instrText xml:space="preserve"> PAGEREF _Toc228049675 \h </w:instrText>
            </w:r>
            <w:r>
              <w:rPr>
                <w:noProof/>
                <w:webHidden/>
              </w:rPr>
            </w:r>
            <w:r>
              <w:rPr>
                <w:noProof/>
                <w:webHidden/>
              </w:rPr>
              <w:fldChar w:fldCharType="separate"/>
            </w:r>
            <w:r>
              <w:rPr>
                <w:noProof/>
                <w:webHidden/>
              </w:rPr>
              <w:t>23</w:t>
            </w:r>
            <w:r>
              <w:rPr>
                <w:noProof/>
                <w:webHidden/>
              </w:rPr>
              <w:fldChar w:fldCharType="end"/>
            </w:r>
          </w:hyperlink>
        </w:p>
        <w:p w14:paraId="0C4AB1A9" w14:textId="5D04A88A" w:rsidR="00B11EB0" w:rsidRPr="0022092F" w:rsidRDefault="0022092F" w:rsidP="00C122F0">
          <w:pPr>
            <w:spacing w:line="360" w:lineRule="auto"/>
            <w:rPr>
              <w:rFonts w:ascii="Times New Roman" w:hAnsi="Times New Roman" w:cs="Times New Roman"/>
            </w:rPr>
          </w:pPr>
          <w:r w:rsidRPr="0022092F">
            <w:rPr>
              <w:rFonts w:ascii="Times New Roman" w:hAnsi="Times New Roman" w:cs="Times New Roman"/>
              <w:b/>
              <w:bCs/>
            </w:rPr>
            <w:fldChar w:fldCharType="end"/>
          </w:r>
        </w:p>
      </w:sdtContent>
    </w:sdt>
    <w:p w14:paraId="68F1E508" w14:textId="5AB4F173" w:rsidR="00B11EB0" w:rsidRPr="0022092F" w:rsidRDefault="00B11EB0" w:rsidP="006C5BCE">
      <w:pPr>
        <w:pStyle w:val="Heading1"/>
        <w:spacing w:line="360" w:lineRule="auto"/>
        <w:rPr>
          <w:rFonts w:ascii="Times New Roman" w:hAnsi="Times New Roman" w:cs="Times New Roman"/>
          <w:color w:val="000000" w:themeColor="text1"/>
        </w:rPr>
      </w:pPr>
      <w:bookmarkStart w:id="1" w:name="_Toc228049649"/>
      <w:r w:rsidRPr="0022092F">
        <w:rPr>
          <w:rFonts w:ascii="Times New Roman" w:hAnsi="Times New Roman" w:cs="Times New Roman"/>
          <w:color w:val="000000" w:themeColor="text1"/>
        </w:rPr>
        <w:lastRenderedPageBreak/>
        <w:t>Table of Figures</w:t>
      </w:r>
      <w:bookmarkEnd w:id="1"/>
    </w:p>
    <w:p w14:paraId="7924E965" w14:textId="7C4A6600" w:rsidR="006C5BCE" w:rsidRDefault="00C122F0" w:rsidP="006C5BCE">
      <w:pPr>
        <w:pStyle w:val="TableofFigures"/>
        <w:tabs>
          <w:tab w:val="right" w:leader="dot" w:pos="9016"/>
        </w:tabs>
        <w:spacing w:line="360" w:lineRule="auto"/>
        <w:rPr>
          <w:rFonts w:eastAsiaTheme="minorEastAsia"/>
          <w:noProof/>
          <w:lang w:eastAsia="en-GB"/>
        </w:rPr>
      </w:pPr>
      <w:r w:rsidRPr="00C122F0">
        <w:rPr>
          <w:rFonts w:ascii="Times New Roman" w:hAnsi="Times New Roman" w:cs="Times New Roman"/>
        </w:rPr>
        <w:fldChar w:fldCharType="begin"/>
      </w:r>
      <w:r w:rsidRPr="00C122F0">
        <w:rPr>
          <w:rFonts w:ascii="Times New Roman" w:hAnsi="Times New Roman" w:cs="Times New Roman"/>
        </w:rPr>
        <w:instrText xml:space="preserve"> TOC \h \z \c "Figure" </w:instrText>
      </w:r>
      <w:r w:rsidRPr="00C122F0">
        <w:rPr>
          <w:rFonts w:ascii="Times New Roman" w:hAnsi="Times New Roman" w:cs="Times New Roman"/>
        </w:rPr>
        <w:fldChar w:fldCharType="separate"/>
      </w:r>
      <w:hyperlink w:anchor="_Toc228047551" w:history="1">
        <w:r w:rsidR="006C5BCE" w:rsidRPr="00F102B9">
          <w:rPr>
            <w:rStyle w:val="Hyperlink"/>
            <w:rFonts w:ascii="Times New Roman" w:hAnsi="Times New Roman" w:cs="Times New Roman"/>
            <w:noProof/>
          </w:rPr>
          <w:t>Figure 1: Block Diagram to System Flow Chart</w:t>
        </w:r>
        <w:r w:rsidR="006C5BCE">
          <w:rPr>
            <w:noProof/>
            <w:webHidden/>
          </w:rPr>
          <w:tab/>
        </w:r>
        <w:r w:rsidR="006C5BCE">
          <w:rPr>
            <w:noProof/>
            <w:webHidden/>
          </w:rPr>
          <w:fldChar w:fldCharType="begin"/>
        </w:r>
        <w:r w:rsidR="006C5BCE">
          <w:rPr>
            <w:noProof/>
            <w:webHidden/>
          </w:rPr>
          <w:instrText xml:space="preserve"> PAGEREF _Toc228047551 \h </w:instrText>
        </w:r>
        <w:r w:rsidR="006C5BCE">
          <w:rPr>
            <w:noProof/>
            <w:webHidden/>
          </w:rPr>
        </w:r>
        <w:r w:rsidR="006C5BCE">
          <w:rPr>
            <w:noProof/>
            <w:webHidden/>
          </w:rPr>
          <w:fldChar w:fldCharType="separate"/>
        </w:r>
        <w:r w:rsidR="006C5BCE">
          <w:rPr>
            <w:noProof/>
            <w:webHidden/>
          </w:rPr>
          <w:t>7</w:t>
        </w:r>
        <w:r w:rsidR="006C5BCE">
          <w:rPr>
            <w:noProof/>
            <w:webHidden/>
          </w:rPr>
          <w:fldChar w:fldCharType="end"/>
        </w:r>
      </w:hyperlink>
    </w:p>
    <w:p w14:paraId="181AAF18" w14:textId="77BCD2B5" w:rsidR="006C5BCE" w:rsidRPr="006C5BCE" w:rsidRDefault="006C5BCE" w:rsidP="006C5BCE">
      <w:pPr>
        <w:pStyle w:val="TableofFigures"/>
        <w:tabs>
          <w:tab w:val="right" w:leader="dot" w:pos="9016"/>
        </w:tabs>
        <w:spacing w:line="360" w:lineRule="auto"/>
        <w:rPr>
          <w:rFonts w:ascii="Times New Roman" w:eastAsiaTheme="minorEastAsia" w:hAnsi="Times New Roman" w:cs="Times New Roman"/>
          <w:noProof/>
          <w:lang w:eastAsia="en-GB"/>
        </w:rPr>
      </w:pPr>
      <w:hyperlink w:anchor="_Toc228047552" w:history="1">
        <w:r w:rsidRPr="006C5BCE">
          <w:rPr>
            <w:rStyle w:val="Hyperlink"/>
            <w:rFonts w:ascii="Times New Roman" w:hAnsi="Times New Roman" w:cs="Times New Roman"/>
            <w:noProof/>
          </w:rPr>
          <w:t>Figure 2: System Block Diagram to State Space Model</w:t>
        </w:r>
        <w:r w:rsidRPr="006C5BCE">
          <w:rPr>
            <w:rFonts w:ascii="Times New Roman" w:hAnsi="Times New Roman" w:cs="Times New Roman"/>
            <w:noProof/>
            <w:webHidden/>
          </w:rPr>
          <w:tab/>
        </w:r>
        <w:r w:rsidRPr="006C5BCE">
          <w:rPr>
            <w:rFonts w:ascii="Times New Roman" w:hAnsi="Times New Roman" w:cs="Times New Roman"/>
            <w:noProof/>
            <w:webHidden/>
          </w:rPr>
          <w:fldChar w:fldCharType="begin"/>
        </w:r>
        <w:r w:rsidRPr="006C5BCE">
          <w:rPr>
            <w:rFonts w:ascii="Times New Roman" w:hAnsi="Times New Roman" w:cs="Times New Roman"/>
            <w:noProof/>
            <w:webHidden/>
          </w:rPr>
          <w:instrText xml:space="preserve"> PAGEREF _Toc228047552 \h </w:instrText>
        </w:r>
        <w:r w:rsidRPr="006C5BCE">
          <w:rPr>
            <w:rFonts w:ascii="Times New Roman" w:hAnsi="Times New Roman" w:cs="Times New Roman"/>
            <w:noProof/>
            <w:webHidden/>
          </w:rPr>
        </w:r>
        <w:r w:rsidRPr="006C5BCE">
          <w:rPr>
            <w:rFonts w:ascii="Times New Roman" w:hAnsi="Times New Roman" w:cs="Times New Roman"/>
            <w:noProof/>
            <w:webHidden/>
          </w:rPr>
          <w:fldChar w:fldCharType="separate"/>
        </w:r>
        <w:r w:rsidRPr="006C5BCE">
          <w:rPr>
            <w:rFonts w:ascii="Times New Roman" w:hAnsi="Times New Roman" w:cs="Times New Roman"/>
            <w:noProof/>
            <w:webHidden/>
          </w:rPr>
          <w:t>9</w:t>
        </w:r>
        <w:r w:rsidRPr="006C5BCE">
          <w:rPr>
            <w:rFonts w:ascii="Times New Roman" w:hAnsi="Times New Roman" w:cs="Times New Roman"/>
            <w:noProof/>
            <w:webHidden/>
          </w:rPr>
          <w:fldChar w:fldCharType="end"/>
        </w:r>
      </w:hyperlink>
    </w:p>
    <w:p w14:paraId="52BBF8AB" w14:textId="0492DA60" w:rsidR="006C5BCE" w:rsidRPr="006C5BCE" w:rsidRDefault="006C5BCE" w:rsidP="006C5BCE">
      <w:pPr>
        <w:pStyle w:val="TableofFigures"/>
        <w:tabs>
          <w:tab w:val="right" w:leader="dot" w:pos="9016"/>
        </w:tabs>
        <w:spacing w:line="360" w:lineRule="auto"/>
        <w:rPr>
          <w:rFonts w:ascii="Times New Roman" w:eastAsiaTheme="minorEastAsia" w:hAnsi="Times New Roman" w:cs="Times New Roman"/>
          <w:noProof/>
          <w:lang w:eastAsia="en-GB"/>
        </w:rPr>
      </w:pPr>
      <w:hyperlink w:anchor="_Toc228047553" w:history="1">
        <w:r w:rsidRPr="006C5BCE">
          <w:rPr>
            <w:rStyle w:val="Hyperlink"/>
            <w:rFonts w:ascii="Times New Roman" w:hAnsi="Times New Roman" w:cs="Times New Roman"/>
            <w:noProof/>
          </w:rPr>
          <w:t>Figure 3: State Space Model to Transfer Function</w:t>
        </w:r>
        <w:r w:rsidRPr="006C5BCE">
          <w:rPr>
            <w:rFonts w:ascii="Times New Roman" w:hAnsi="Times New Roman" w:cs="Times New Roman"/>
            <w:noProof/>
            <w:webHidden/>
          </w:rPr>
          <w:tab/>
        </w:r>
        <w:r w:rsidRPr="006C5BCE">
          <w:rPr>
            <w:rFonts w:ascii="Times New Roman" w:hAnsi="Times New Roman" w:cs="Times New Roman"/>
            <w:noProof/>
            <w:webHidden/>
          </w:rPr>
          <w:fldChar w:fldCharType="begin"/>
        </w:r>
        <w:r w:rsidRPr="006C5BCE">
          <w:rPr>
            <w:rFonts w:ascii="Times New Roman" w:hAnsi="Times New Roman" w:cs="Times New Roman"/>
            <w:noProof/>
            <w:webHidden/>
          </w:rPr>
          <w:instrText xml:space="preserve"> PAGEREF _Toc228047553 \h </w:instrText>
        </w:r>
        <w:r w:rsidRPr="006C5BCE">
          <w:rPr>
            <w:rFonts w:ascii="Times New Roman" w:hAnsi="Times New Roman" w:cs="Times New Roman"/>
            <w:noProof/>
            <w:webHidden/>
          </w:rPr>
        </w:r>
        <w:r w:rsidRPr="006C5BCE">
          <w:rPr>
            <w:rFonts w:ascii="Times New Roman" w:hAnsi="Times New Roman" w:cs="Times New Roman"/>
            <w:noProof/>
            <w:webHidden/>
          </w:rPr>
          <w:fldChar w:fldCharType="separate"/>
        </w:r>
        <w:r w:rsidRPr="006C5BCE">
          <w:rPr>
            <w:rFonts w:ascii="Times New Roman" w:hAnsi="Times New Roman" w:cs="Times New Roman"/>
            <w:noProof/>
            <w:webHidden/>
          </w:rPr>
          <w:t>10</w:t>
        </w:r>
        <w:r w:rsidRPr="006C5BCE">
          <w:rPr>
            <w:rFonts w:ascii="Times New Roman" w:hAnsi="Times New Roman" w:cs="Times New Roman"/>
            <w:noProof/>
            <w:webHidden/>
          </w:rPr>
          <w:fldChar w:fldCharType="end"/>
        </w:r>
      </w:hyperlink>
    </w:p>
    <w:p w14:paraId="103FA6DE" w14:textId="20242580" w:rsidR="006C5BCE" w:rsidRPr="006C5BCE" w:rsidRDefault="006C5BCE" w:rsidP="006C5BCE">
      <w:pPr>
        <w:pStyle w:val="TableofFigures"/>
        <w:tabs>
          <w:tab w:val="right" w:leader="dot" w:pos="9016"/>
        </w:tabs>
        <w:spacing w:line="360" w:lineRule="auto"/>
        <w:rPr>
          <w:rFonts w:ascii="Times New Roman" w:eastAsiaTheme="minorEastAsia" w:hAnsi="Times New Roman" w:cs="Times New Roman"/>
          <w:noProof/>
          <w:lang w:eastAsia="en-GB"/>
        </w:rPr>
      </w:pPr>
      <w:hyperlink w:anchor="_Toc228047554" w:history="1">
        <w:r w:rsidRPr="006C5BCE">
          <w:rPr>
            <w:rStyle w:val="Hyperlink"/>
            <w:rFonts w:ascii="Times New Roman" w:hAnsi="Times New Roman" w:cs="Times New Roman"/>
            <w:noProof/>
          </w:rPr>
          <w:t>Figure 4: Root Locus Diagram with Real Values</w:t>
        </w:r>
        <w:r w:rsidRPr="006C5BCE">
          <w:rPr>
            <w:rFonts w:ascii="Times New Roman" w:hAnsi="Times New Roman" w:cs="Times New Roman"/>
            <w:noProof/>
            <w:webHidden/>
          </w:rPr>
          <w:tab/>
        </w:r>
        <w:r w:rsidRPr="006C5BCE">
          <w:rPr>
            <w:rFonts w:ascii="Times New Roman" w:hAnsi="Times New Roman" w:cs="Times New Roman"/>
            <w:noProof/>
            <w:webHidden/>
          </w:rPr>
          <w:fldChar w:fldCharType="begin"/>
        </w:r>
        <w:r w:rsidRPr="006C5BCE">
          <w:rPr>
            <w:rFonts w:ascii="Times New Roman" w:hAnsi="Times New Roman" w:cs="Times New Roman"/>
            <w:noProof/>
            <w:webHidden/>
          </w:rPr>
          <w:instrText xml:space="preserve"> PAGEREF _Toc228047554 \h </w:instrText>
        </w:r>
        <w:r w:rsidRPr="006C5BCE">
          <w:rPr>
            <w:rFonts w:ascii="Times New Roman" w:hAnsi="Times New Roman" w:cs="Times New Roman"/>
            <w:noProof/>
            <w:webHidden/>
          </w:rPr>
        </w:r>
        <w:r w:rsidRPr="006C5BCE">
          <w:rPr>
            <w:rFonts w:ascii="Times New Roman" w:hAnsi="Times New Roman" w:cs="Times New Roman"/>
            <w:noProof/>
            <w:webHidden/>
          </w:rPr>
          <w:fldChar w:fldCharType="separate"/>
        </w:r>
        <w:r w:rsidRPr="006C5BCE">
          <w:rPr>
            <w:rFonts w:ascii="Times New Roman" w:hAnsi="Times New Roman" w:cs="Times New Roman"/>
            <w:noProof/>
            <w:webHidden/>
          </w:rPr>
          <w:t>12</w:t>
        </w:r>
        <w:r w:rsidRPr="006C5BCE">
          <w:rPr>
            <w:rFonts w:ascii="Times New Roman" w:hAnsi="Times New Roman" w:cs="Times New Roman"/>
            <w:noProof/>
            <w:webHidden/>
          </w:rPr>
          <w:fldChar w:fldCharType="end"/>
        </w:r>
      </w:hyperlink>
    </w:p>
    <w:p w14:paraId="74F157F4" w14:textId="3B124DA3" w:rsidR="006C5BCE" w:rsidRPr="006C5BCE" w:rsidRDefault="006C5BCE" w:rsidP="006C5BCE">
      <w:pPr>
        <w:pStyle w:val="TableofFigures"/>
        <w:tabs>
          <w:tab w:val="right" w:leader="dot" w:pos="9016"/>
        </w:tabs>
        <w:spacing w:line="360" w:lineRule="auto"/>
        <w:rPr>
          <w:rFonts w:ascii="Times New Roman" w:eastAsiaTheme="minorEastAsia" w:hAnsi="Times New Roman" w:cs="Times New Roman"/>
          <w:noProof/>
          <w:lang w:eastAsia="en-GB"/>
        </w:rPr>
      </w:pPr>
      <w:hyperlink w:anchor="_Toc228047555" w:history="1">
        <w:r w:rsidRPr="006C5BCE">
          <w:rPr>
            <w:rStyle w:val="Hyperlink"/>
            <w:rFonts w:ascii="Times New Roman" w:hAnsi="Times New Roman" w:cs="Times New Roman"/>
            <w:noProof/>
          </w:rPr>
          <w:t>Figure 5: Root Locus Diagram with Real and Imaginary Numbers</w:t>
        </w:r>
        <w:r w:rsidRPr="006C5BCE">
          <w:rPr>
            <w:rFonts w:ascii="Times New Roman" w:hAnsi="Times New Roman" w:cs="Times New Roman"/>
            <w:noProof/>
            <w:webHidden/>
          </w:rPr>
          <w:tab/>
        </w:r>
        <w:r w:rsidRPr="006C5BCE">
          <w:rPr>
            <w:rFonts w:ascii="Times New Roman" w:hAnsi="Times New Roman" w:cs="Times New Roman"/>
            <w:noProof/>
            <w:webHidden/>
          </w:rPr>
          <w:fldChar w:fldCharType="begin"/>
        </w:r>
        <w:r w:rsidRPr="006C5BCE">
          <w:rPr>
            <w:rFonts w:ascii="Times New Roman" w:hAnsi="Times New Roman" w:cs="Times New Roman"/>
            <w:noProof/>
            <w:webHidden/>
          </w:rPr>
          <w:instrText xml:space="preserve"> PAGEREF _Toc228047555 \h </w:instrText>
        </w:r>
        <w:r w:rsidRPr="006C5BCE">
          <w:rPr>
            <w:rFonts w:ascii="Times New Roman" w:hAnsi="Times New Roman" w:cs="Times New Roman"/>
            <w:noProof/>
            <w:webHidden/>
          </w:rPr>
        </w:r>
        <w:r w:rsidRPr="006C5BCE">
          <w:rPr>
            <w:rFonts w:ascii="Times New Roman" w:hAnsi="Times New Roman" w:cs="Times New Roman"/>
            <w:noProof/>
            <w:webHidden/>
          </w:rPr>
          <w:fldChar w:fldCharType="separate"/>
        </w:r>
        <w:r w:rsidRPr="006C5BCE">
          <w:rPr>
            <w:rFonts w:ascii="Times New Roman" w:hAnsi="Times New Roman" w:cs="Times New Roman"/>
            <w:noProof/>
            <w:webHidden/>
          </w:rPr>
          <w:t>13</w:t>
        </w:r>
        <w:r w:rsidRPr="006C5BCE">
          <w:rPr>
            <w:rFonts w:ascii="Times New Roman" w:hAnsi="Times New Roman" w:cs="Times New Roman"/>
            <w:noProof/>
            <w:webHidden/>
          </w:rPr>
          <w:fldChar w:fldCharType="end"/>
        </w:r>
      </w:hyperlink>
    </w:p>
    <w:p w14:paraId="69C82C84" w14:textId="53C07445" w:rsidR="006C5BCE" w:rsidRPr="006C5BCE" w:rsidRDefault="006C5BCE" w:rsidP="006C5BCE">
      <w:pPr>
        <w:pStyle w:val="TableofFigures"/>
        <w:tabs>
          <w:tab w:val="right" w:leader="dot" w:pos="9016"/>
        </w:tabs>
        <w:spacing w:line="360" w:lineRule="auto"/>
        <w:rPr>
          <w:rFonts w:ascii="Times New Roman" w:eastAsiaTheme="minorEastAsia" w:hAnsi="Times New Roman" w:cs="Times New Roman"/>
          <w:noProof/>
          <w:lang w:eastAsia="en-GB"/>
        </w:rPr>
      </w:pPr>
      <w:hyperlink w:anchor="_Toc228047556" w:history="1">
        <w:r w:rsidRPr="006C5BCE">
          <w:rPr>
            <w:rStyle w:val="Hyperlink"/>
            <w:rFonts w:ascii="Times New Roman" w:hAnsi="Times New Roman" w:cs="Times New Roman"/>
            <w:noProof/>
          </w:rPr>
          <w:t>Figure 6: Initial Incorrect form of State-Space Model</w:t>
        </w:r>
        <w:r w:rsidRPr="006C5BCE">
          <w:rPr>
            <w:rFonts w:ascii="Times New Roman" w:hAnsi="Times New Roman" w:cs="Times New Roman"/>
            <w:noProof/>
            <w:webHidden/>
          </w:rPr>
          <w:tab/>
        </w:r>
        <w:r w:rsidRPr="006C5BCE">
          <w:rPr>
            <w:rFonts w:ascii="Times New Roman" w:hAnsi="Times New Roman" w:cs="Times New Roman"/>
            <w:noProof/>
            <w:webHidden/>
          </w:rPr>
          <w:fldChar w:fldCharType="begin"/>
        </w:r>
        <w:r w:rsidRPr="006C5BCE">
          <w:rPr>
            <w:rFonts w:ascii="Times New Roman" w:hAnsi="Times New Roman" w:cs="Times New Roman"/>
            <w:noProof/>
            <w:webHidden/>
          </w:rPr>
          <w:instrText xml:space="preserve"> PAGEREF _Toc228047556 \h </w:instrText>
        </w:r>
        <w:r w:rsidRPr="006C5BCE">
          <w:rPr>
            <w:rFonts w:ascii="Times New Roman" w:hAnsi="Times New Roman" w:cs="Times New Roman"/>
            <w:noProof/>
            <w:webHidden/>
          </w:rPr>
        </w:r>
        <w:r w:rsidRPr="006C5BCE">
          <w:rPr>
            <w:rFonts w:ascii="Times New Roman" w:hAnsi="Times New Roman" w:cs="Times New Roman"/>
            <w:noProof/>
            <w:webHidden/>
          </w:rPr>
          <w:fldChar w:fldCharType="separate"/>
        </w:r>
        <w:r w:rsidRPr="006C5BCE">
          <w:rPr>
            <w:rFonts w:ascii="Times New Roman" w:hAnsi="Times New Roman" w:cs="Times New Roman"/>
            <w:noProof/>
            <w:webHidden/>
          </w:rPr>
          <w:t>23</w:t>
        </w:r>
        <w:r w:rsidRPr="006C5BCE">
          <w:rPr>
            <w:rFonts w:ascii="Times New Roman" w:hAnsi="Times New Roman" w:cs="Times New Roman"/>
            <w:noProof/>
            <w:webHidden/>
          </w:rPr>
          <w:fldChar w:fldCharType="end"/>
        </w:r>
      </w:hyperlink>
    </w:p>
    <w:p w14:paraId="099E7408" w14:textId="3F60ADFA" w:rsidR="00B11EB0" w:rsidRPr="0022092F" w:rsidRDefault="00C122F0" w:rsidP="006C5BCE">
      <w:pPr>
        <w:spacing w:line="360" w:lineRule="auto"/>
        <w:jc w:val="both"/>
        <w:rPr>
          <w:rFonts w:ascii="Times New Roman" w:hAnsi="Times New Roman" w:cs="Times New Roman"/>
        </w:rPr>
      </w:pPr>
      <w:r w:rsidRPr="00C122F0">
        <w:rPr>
          <w:rFonts w:ascii="Times New Roman" w:hAnsi="Times New Roman" w:cs="Times New Roman"/>
        </w:rPr>
        <w:fldChar w:fldCharType="end"/>
      </w:r>
    </w:p>
    <w:p w14:paraId="7B89BAA0" w14:textId="77777777" w:rsidR="00B11EB0" w:rsidRPr="0022092F" w:rsidRDefault="00B11EB0" w:rsidP="0022092F">
      <w:pPr>
        <w:spacing w:line="360" w:lineRule="auto"/>
        <w:jc w:val="both"/>
        <w:rPr>
          <w:rFonts w:ascii="Times New Roman" w:hAnsi="Times New Roman" w:cs="Times New Roman"/>
        </w:rPr>
      </w:pPr>
    </w:p>
    <w:p w14:paraId="42351748" w14:textId="77777777" w:rsidR="0022092F" w:rsidRPr="0022092F" w:rsidRDefault="0022092F" w:rsidP="0022092F">
      <w:pPr>
        <w:spacing w:line="360" w:lineRule="auto"/>
        <w:rPr>
          <w:rFonts w:ascii="Times New Roman" w:hAnsi="Times New Roman" w:cs="Times New Roman"/>
        </w:rPr>
      </w:pPr>
      <w:r w:rsidRPr="0022092F">
        <w:rPr>
          <w:rFonts w:ascii="Times New Roman" w:hAnsi="Times New Roman" w:cs="Times New Roman"/>
        </w:rPr>
        <w:br w:type="page"/>
      </w:r>
    </w:p>
    <w:p w14:paraId="689A9E5E" w14:textId="5E06B405" w:rsidR="00B11EB0" w:rsidRPr="0022092F" w:rsidRDefault="00B11EB0" w:rsidP="0022092F">
      <w:pPr>
        <w:pStyle w:val="Heading1"/>
        <w:spacing w:line="360" w:lineRule="auto"/>
        <w:rPr>
          <w:rFonts w:ascii="Times New Roman" w:hAnsi="Times New Roman" w:cs="Times New Roman"/>
          <w:color w:val="000000" w:themeColor="text1"/>
        </w:rPr>
      </w:pPr>
      <w:bookmarkStart w:id="2" w:name="_Toc228049650"/>
      <w:r w:rsidRPr="00430FFD">
        <w:rPr>
          <w:rFonts w:ascii="Times New Roman" w:hAnsi="Times New Roman" w:cs="Times New Roman"/>
          <w:color w:val="000000" w:themeColor="text1"/>
        </w:rPr>
        <w:lastRenderedPageBreak/>
        <w:t>Introduction</w:t>
      </w:r>
      <w:bookmarkEnd w:id="2"/>
    </w:p>
    <w:p w14:paraId="4218469D" w14:textId="34E058D5" w:rsidR="00B11EB0" w:rsidRPr="0022092F" w:rsidRDefault="00E02872" w:rsidP="0022092F">
      <w:pPr>
        <w:spacing w:line="360" w:lineRule="auto"/>
        <w:jc w:val="both"/>
        <w:rPr>
          <w:rFonts w:ascii="Times New Roman" w:hAnsi="Times New Roman" w:cs="Times New Roman"/>
        </w:rPr>
      </w:pPr>
      <w:r w:rsidRPr="00E02872">
        <w:rPr>
          <w:rFonts w:ascii="Times New Roman" w:hAnsi="Times New Roman" w:cs="Times New Roman"/>
        </w:rPr>
        <w:t xml:space="preserve">This report looks at </w:t>
      </w:r>
      <w:r w:rsidR="00430FFD">
        <w:rPr>
          <w:rFonts w:ascii="Times New Roman" w:hAnsi="Times New Roman" w:cs="Times New Roman"/>
        </w:rPr>
        <w:t>key ideas behind</w:t>
      </w:r>
      <w:r w:rsidRPr="00E02872">
        <w:rPr>
          <w:rFonts w:ascii="Times New Roman" w:hAnsi="Times New Roman" w:cs="Times New Roman"/>
        </w:rPr>
        <w:t xml:space="preserve"> control theory</w:t>
      </w:r>
      <w:r w:rsidR="00430FFD">
        <w:rPr>
          <w:rFonts w:ascii="Times New Roman" w:hAnsi="Times New Roman" w:cs="Times New Roman"/>
        </w:rPr>
        <w:t>, which is</w:t>
      </w:r>
      <w:r w:rsidRPr="00E02872">
        <w:rPr>
          <w:rFonts w:ascii="Times New Roman" w:hAnsi="Times New Roman" w:cs="Times New Roman"/>
        </w:rPr>
        <w:t xml:space="preserve"> used to analyse and design dynamic systems. It covers PID control, block diagram representation, state-space modelling, root locus, and frequency-domain analysis, with the aim of showing both the theory behind each method and how they are applied in practice. The work also includes relevant calculations and discussion to show how these control techniques can be used to </w:t>
      </w:r>
      <w:r w:rsidR="00430FFD" w:rsidRPr="00E02872">
        <w:rPr>
          <w:rFonts w:ascii="Times New Roman" w:hAnsi="Times New Roman" w:cs="Times New Roman"/>
        </w:rPr>
        <w:t>evaluate</w:t>
      </w:r>
      <w:r w:rsidRPr="00E02872">
        <w:rPr>
          <w:rFonts w:ascii="Times New Roman" w:hAnsi="Times New Roman" w:cs="Times New Roman"/>
        </w:rPr>
        <w:t xml:space="preserve"> system behaviour, stability, and performance.</w:t>
      </w:r>
    </w:p>
    <w:p w14:paraId="67A76173" w14:textId="77777777" w:rsidR="00B11EB0" w:rsidRPr="0022092F" w:rsidRDefault="00B11EB0" w:rsidP="0022092F">
      <w:pPr>
        <w:spacing w:line="360" w:lineRule="auto"/>
        <w:jc w:val="both"/>
        <w:rPr>
          <w:rFonts w:ascii="Times New Roman" w:hAnsi="Times New Roman" w:cs="Times New Roman"/>
        </w:rPr>
      </w:pPr>
    </w:p>
    <w:p w14:paraId="4B1E3463" w14:textId="77777777" w:rsidR="0022092F" w:rsidRPr="0022092F" w:rsidRDefault="0022092F" w:rsidP="0022092F">
      <w:pPr>
        <w:spacing w:line="360" w:lineRule="auto"/>
        <w:rPr>
          <w:rFonts w:ascii="Times New Roman" w:hAnsi="Times New Roman" w:cs="Times New Roman"/>
        </w:rPr>
      </w:pPr>
      <w:r w:rsidRPr="0022092F">
        <w:rPr>
          <w:rFonts w:ascii="Times New Roman" w:hAnsi="Times New Roman" w:cs="Times New Roman"/>
        </w:rPr>
        <w:br w:type="page"/>
      </w:r>
    </w:p>
    <w:p w14:paraId="4BDAD938" w14:textId="0DE71CE9" w:rsidR="00B11EB0" w:rsidRPr="0022092F" w:rsidRDefault="00B11EB0" w:rsidP="0022092F">
      <w:pPr>
        <w:pStyle w:val="Heading1"/>
        <w:spacing w:line="360" w:lineRule="auto"/>
        <w:rPr>
          <w:rFonts w:ascii="Times New Roman" w:hAnsi="Times New Roman" w:cs="Times New Roman"/>
          <w:color w:val="000000" w:themeColor="text1"/>
        </w:rPr>
      </w:pPr>
      <w:bookmarkStart w:id="3" w:name="_Toc228049651"/>
      <w:r w:rsidRPr="0022092F">
        <w:rPr>
          <w:rFonts w:ascii="Times New Roman" w:hAnsi="Times New Roman" w:cs="Times New Roman"/>
          <w:color w:val="000000" w:themeColor="text1"/>
        </w:rPr>
        <w:lastRenderedPageBreak/>
        <w:t>Task 1:</w:t>
      </w:r>
      <w:r w:rsidR="0022092F">
        <w:rPr>
          <w:rFonts w:ascii="Times New Roman" w:hAnsi="Times New Roman" w:cs="Times New Roman"/>
          <w:color w:val="000000" w:themeColor="text1"/>
        </w:rPr>
        <w:t xml:space="preserve"> Proportional-Integral-Derivative (PID) Control</w:t>
      </w:r>
      <w:bookmarkEnd w:id="3"/>
    </w:p>
    <w:p w14:paraId="1F0906DB" w14:textId="641A8BDF" w:rsidR="009302B0" w:rsidRPr="00E02872" w:rsidRDefault="00E02872" w:rsidP="0097571B">
      <w:pPr>
        <w:pStyle w:val="Heading2"/>
        <w:spacing w:line="360" w:lineRule="auto"/>
        <w:rPr>
          <w:rFonts w:ascii="Times New Roman" w:hAnsi="Times New Roman" w:cs="Times New Roman"/>
          <w:color w:val="auto"/>
        </w:rPr>
      </w:pPr>
      <w:bookmarkStart w:id="4" w:name="_Toc228049652"/>
      <w:r w:rsidRPr="00D42449">
        <w:rPr>
          <w:rFonts w:ascii="Times New Roman" w:hAnsi="Times New Roman" w:cs="Times New Roman"/>
          <w:color w:val="auto"/>
        </w:rPr>
        <w:t>PID Principles</w:t>
      </w:r>
      <w:bookmarkEnd w:id="4"/>
    </w:p>
    <w:p w14:paraId="3E69F74F" w14:textId="55EDFFB6" w:rsidR="0097571B" w:rsidRPr="0097571B" w:rsidRDefault="001E52F8" w:rsidP="0097571B">
      <w:pPr>
        <w:spacing w:line="360" w:lineRule="auto"/>
        <w:jc w:val="both"/>
        <w:rPr>
          <w:rFonts w:ascii="Times New Roman" w:hAnsi="Times New Roman" w:cs="Times New Roman"/>
        </w:rPr>
      </w:pPr>
      <w:r w:rsidRPr="001E52F8">
        <w:rPr>
          <w:rFonts w:ascii="Times New Roman" w:hAnsi="Times New Roman" w:cs="Times New Roman"/>
        </w:rPr>
        <w:t xml:space="preserve">In PLC-based </w:t>
      </w:r>
      <w:r w:rsidR="00430FFD">
        <w:rPr>
          <w:rFonts w:ascii="Times New Roman" w:hAnsi="Times New Roman" w:cs="Times New Roman"/>
        </w:rPr>
        <w:t>systems</w:t>
      </w:r>
      <w:r w:rsidRPr="001E52F8">
        <w:rPr>
          <w:rFonts w:ascii="Times New Roman" w:hAnsi="Times New Roman" w:cs="Times New Roman"/>
        </w:rPr>
        <w:t xml:space="preserve">, </w:t>
      </w:r>
      <w:r w:rsidR="004F0275" w:rsidRPr="004F0275">
        <w:rPr>
          <w:rFonts w:ascii="Times New Roman" w:hAnsi="Times New Roman" w:cs="Times New Roman"/>
        </w:rPr>
        <w:t>PID works by comparing the setpoint with the measured process value and using the difference between them to decide how to correct the system.</w:t>
      </w:r>
      <w:r w:rsidR="004F0275" w:rsidRPr="004F0275">
        <w:rPr>
          <w:rFonts w:ascii="Times New Roman" w:hAnsi="Times New Roman" w:cs="Times New Roman"/>
        </w:rPr>
        <w:t xml:space="preserve"> </w:t>
      </w:r>
      <w:r w:rsidRPr="001E52F8">
        <w:rPr>
          <w:rFonts w:ascii="Times New Roman" w:hAnsi="Times New Roman" w:cs="Times New Roman"/>
        </w:rPr>
        <w:t>(Salat and Awtoniuk, 2014; Józef Kulisz and Filip Jokiel, 2024)</w:t>
      </w:r>
      <w:r>
        <w:rPr>
          <w:rFonts w:ascii="Times New Roman" w:hAnsi="Times New Roman" w:cs="Times New Roman"/>
        </w:rPr>
        <w:t>.</w:t>
      </w:r>
    </w:p>
    <w:p w14:paraId="72C683E4" w14:textId="77777777" w:rsidR="006651B3" w:rsidRPr="006651B3" w:rsidRDefault="007F6D5F" w:rsidP="006651B3">
      <w:pPr>
        <w:pStyle w:val="ListParagraph"/>
        <w:numPr>
          <w:ilvl w:val="0"/>
          <w:numId w:val="1"/>
        </w:numPr>
        <w:spacing w:line="360" w:lineRule="auto"/>
        <w:jc w:val="both"/>
        <w:rPr>
          <w:rFonts w:ascii="Times New Roman" w:hAnsi="Times New Roman" w:cs="Times New Roman"/>
        </w:rPr>
      </w:pPr>
      <w:r w:rsidRPr="006651B3">
        <w:rPr>
          <w:rFonts w:ascii="Times New Roman" w:hAnsi="Times New Roman" w:cs="Times New Roman"/>
        </w:rPr>
        <w:t>The proportional part</w:t>
      </w:r>
      <w:r w:rsidR="004F0275" w:rsidRPr="006651B3">
        <w:rPr>
          <w:rFonts w:ascii="Times New Roman" w:hAnsi="Times New Roman" w:cs="Times New Roman"/>
        </w:rPr>
        <w:t xml:space="preserve"> (P)</w:t>
      </w:r>
      <w:r w:rsidRPr="006651B3">
        <w:rPr>
          <w:rFonts w:ascii="Times New Roman" w:hAnsi="Times New Roman" w:cs="Times New Roman"/>
        </w:rPr>
        <w:t xml:space="preserve"> responds to the current error, so it “produces an output proportional to the current error” (Elsaadany et al., 2022). </w:t>
      </w:r>
      <w:r w:rsidR="004F0275" w:rsidRPr="006651B3">
        <w:rPr>
          <w:rFonts w:ascii="Times New Roman" w:hAnsi="Times New Roman" w:cs="Times New Roman"/>
        </w:rPr>
        <w:t>T</w:t>
      </w:r>
      <w:r w:rsidRPr="006651B3">
        <w:rPr>
          <w:rFonts w:ascii="Times New Roman" w:hAnsi="Times New Roman" w:cs="Times New Roman"/>
        </w:rPr>
        <w:t>h</w:t>
      </w:r>
      <w:r w:rsidR="004F0275" w:rsidRPr="006651B3">
        <w:rPr>
          <w:rFonts w:ascii="Times New Roman" w:hAnsi="Times New Roman" w:cs="Times New Roman"/>
        </w:rPr>
        <w:t>is</w:t>
      </w:r>
      <w:r w:rsidRPr="006651B3">
        <w:rPr>
          <w:rFonts w:ascii="Times New Roman" w:hAnsi="Times New Roman" w:cs="Times New Roman"/>
        </w:rPr>
        <w:t xml:space="preserve"> means a larger error gives a larger correction and the system reacts more strongly. </w:t>
      </w:r>
      <w:r w:rsidR="004F0275" w:rsidRPr="006651B3">
        <w:rPr>
          <w:rFonts w:ascii="Times New Roman" w:hAnsi="Times New Roman" w:cs="Times New Roman"/>
        </w:rPr>
        <w:t>With that said</w:t>
      </w:r>
      <w:r w:rsidRPr="006651B3">
        <w:rPr>
          <w:rFonts w:ascii="Times New Roman" w:hAnsi="Times New Roman" w:cs="Times New Roman"/>
        </w:rPr>
        <w:t>, proportional action on its own is limited because “proportional action alone is not enough to eliminate steady state error”, so the output may settle near the setpoint rather than exactly on it (Elsaadany et al., 2022).</w:t>
      </w:r>
    </w:p>
    <w:p w14:paraId="18AF777F" w14:textId="77777777" w:rsidR="006651B3" w:rsidRPr="006651B3" w:rsidRDefault="007F6D5F" w:rsidP="006651B3">
      <w:pPr>
        <w:pStyle w:val="ListParagraph"/>
        <w:numPr>
          <w:ilvl w:val="0"/>
          <w:numId w:val="1"/>
        </w:numPr>
        <w:spacing w:line="360" w:lineRule="auto"/>
        <w:jc w:val="both"/>
        <w:rPr>
          <w:rFonts w:ascii="Times New Roman" w:hAnsi="Times New Roman" w:cs="Times New Roman"/>
        </w:rPr>
      </w:pPr>
      <w:r w:rsidRPr="006651B3">
        <w:rPr>
          <w:rFonts w:ascii="Times New Roman" w:hAnsi="Times New Roman" w:cs="Times New Roman"/>
        </w:rPr>
        <w:t xml:space="preserve">The integral part </w:t>
      </w:r>
      <w:r w:rsidR="004F0275" w:rsidRPr="006651B3">
        <w:rPr>
          <w:rFonts w:ascii="Times New Roman" w:hAnsi="Times New Roman" w:cs="Times New Roman"/>
        </w:rPr>
        <w:t xml:space="preserve">(I) </w:t>
      </w:r>
      <w:r w:rsidRPr="006651B3">
        <w:rPr>
          <w:rFonts w:ascii="Times New Roman" w:hAnsi="Times New Roman" w:cs="Times New Roman"/>
        </w:rPr>
        <w:t xml:space="preserve">deals with error over time because “the integral term accumulates past error”, which is why it is useful for removing </w:t>
      </w:r>
      <w:r w:rsidR="007D71EC" w:rsidRPr="006651B3">
        <w:rPr>
          <w:rFonts w:ascii="Times New Roman" w:hAnsi="Times New Roman" w:cs="Times New Roman"/>
        </w:rPr>
        <w:t>steady state-</w:t>
      </w:r>
      <w:r w:rsidRPr="006651B3">
        <w:rPr>
          <w:rFonts w:ascii="Times New Roman" w:hAnsi="Times New Roman" w:cs="Times New Roman"/>
        </w:rPr>
        <w:t>offset (Elsaadany et al., 2022). Even so, too much integral action can become a problem, since it “can generate overshoot and the integral wind-up phenomenon if not properly regulated” (Ibarra-Pérez, García-Nieto and Sanchis Saez, 2025).</w:t>
      </w:r>
    </w:p>
    <w:p w14:paraId="233BA940" w14:textId="6D147613" w:rsidR="007F6D5F" w:rsidRPr="006651B3" w:rsidRDefault="006651B3" w:rsidP="006651B3">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T</w:t>
      </w:r>
      <w:r w:rsidR="007F6D5F" w:rsidRPr="006651B3">
        <w:rPr>
          <w:rFonts w:ascii="Times New Roman" w:hAnsi="Times New Roman" w:cs="Times New Roman"/>
        </w:rPr>
        <w:t xml:space="preserve">he derivative part </w:t>
      </w:r>
      <w:r w:rsidR="004F0275" w:rsidRPr="006651B3">
        <w:rPr>
          <w:rFonts w:ascii="Times New Roman" w:hAnsi="Times New Roman" w:cs="Times New Roman"/>
        </w:rPr>
        <w:t>(D) reacts</w:t>
      </w:r>
      <w:r w:rsidR="007F6D5F" w:rsidRPr="006651B3">
        <w:rPr>
          <w:rFonts w:ascii="Times New Roman" w:hAnsi="Times New Roman" w:cs="Times New Roman"/>
        </w:rPr>
        <w:t xml:space="preserve"> to </w:t>
      </w:r>
      <w:r w:rsidR="00D42449" w:rsidRPr="006651B3">
        <w:rPr>
          <w:rFonts w:ascii="Times New Roman" w:hAnsi="Times New Roman" w:cs="Times New Roman"/>
        </w:rPr>
        <w:t>the speed of</w:t>
      </w:r>
      <w:r w:rsidR="007F6D5F" w:rsidRPr="006651B3">
        <w:rPr>
          <w:rFonts w:ascii="Times New Roman" w:hAnsi="Times New Roman" w:cs="Times New Roman"/>
        </w:rPr>
        <w:t xml:space="preserve"> the error </w:t>
      </w:r>
      <w:r w:rsidR="00D42449" w:rsidRPr="006651B3">
        <w:rPr>
          <w:rFonts w:ascii="Times New Roman" w:hAnsi="Times New Roman" w:cs="Times New Roman"/>
        </w:rPr>
        <w:t xml:space="preserve">that </w:t>
      </w:r>
      <w:r w:rsidR="007F6D5F" w:rsidRPr="006651B3">
        <w:rPr>
          <w:rFonts w:ascii="Times New Roman" w:hAnsi="Times New Roman" w:cs="Times New Roman"/>
        </w:rPr>
        <w:t xml:space="preserve">is changing and can provide a “useful damping action to reduce overshoot”, helping the response become smoother (Ibarra-Pérez, García-Nieto and Saez, 2025). However, </w:t>
      </w:r>
      <w:r w:rsidR="004F0275" w:rsidRPr="006651B3">
        <w:rPr>
          <w:rFonts w:ascii="Times New Roman" w:hAnsi="Times New Roman" w:cs="Times New Roman"/>
        </w:rPr>
        <w:t>the derivation is also</w:t>
      </w:r>
      <w:r w:rsidR="007F6D5F" w:rsidRPr="006651B3">
        <w:rPr>
          <w:rFonts w:ascii="Times New Roman" w:hAnsi="Times New Roman" w:cs="Times New Roman"/>
        </w:rPr>
        <w:t xml:space="preserve"> “sensitive to high-frequency noise in the measured signal”, so in real systems it</w:t>
      </w:r>
      <w:r w:rsidR="004F0275" w:rsidRPr="006651B3">
        <w:rPr>
          <w:rFonts w:ascii="Times New Roman" w:hAnsi="Times New Roman" w:cs="Times New Roman"/>
        </w:rPr>
        <w:t xml:space="preserve"> usually </w:t>
      </w:r>
      <w:proofErr w:type="gramStart"/>
      <w:r w:rsidR="004F0275" w:rsidRPr="006651B3">
        <w:rPr>
          <w:rFonts w:ascii="Times New Roman" w:hAnsi="Times New Roman" w:cs="Times New Roman"/>
        </w:rPr>
        <w:t>has to</w:t>
      </w:r>
      <w:proofErr w:type="gramEnd"/>
      <w:r w:rsidR="007F6D5F" w:rsidRPr="006651B3">
        <w:rPr>
          <w:rFonts w:ascii="Times New Roman" w:hAnsi="Times New Roman" w:cs="Times New Roman"/>
        </w:rPr>
        <w:t xml:space="preserve"> be used </w:t>
      </w:r>
      <w:r w:rsidR="004F0275" w:rsidRPr="006651B3">
        <w:rPr>
          <w:rFonts w:ascii="Times New Roman" w:hAnsi="Times New Roman" w:cs="Times New Roman"/>
        </w:rPr>
        <w:t xml:space="preserve">very </w:t>
      </w:r>
      <w:r w:rsidR="007F6D5F" w:rsidRPr="006651B3">
        <w:rPr>
          <w:rFonts w:ascii="Times New Roman" w:hAnsi="Times New Roman" w:cs="Times New Roman"/>
        </w:rPr>
        <w:t>carefully (Ibarra-Pérez, García-Nieto and Sanchis Saez, 2025).</w:t>
      </w:r>
    </w:p>
    <w:p w14:paraId="38D76A9F" w14:textId="446E66A2" w:rsidR="0097571B" w:rsidRDefault="004F0275" w:rsidP="009302B0">
      <w:pPr>
        <w:spacing w:line="360" w:lineRule="auto"/>
        <w:jc w:val="both"/>
        <w:rPr>
          <w:rFonts w:ascii="Times New Roman" w:hAnsi="Times New Roman" w:cs="Times New Roman"/>
        </w:rPr>
      </w:pPr>
      <w:proofErr w:type="gramStart"/>
      <w:r>
        <w:rPr>
          <w:rFonts w:ascii="Times New Roman" w:hAnsi="Times New Roman" w:cs="Times New Roman"/>
        </w:rPr>
        <w:t>The final result</w:t>
      </w:r>
      <w:proofErr w:type="gramEnd"/>
      <w:r>
        <w:rPr>
          <w:rFonts w:ascii="Times New Roman" w:hAnsi="Times New Roman" w:cs="Times New Roman"/>
        </w:rPr>
        <w:t xml:space="preserve"> of the combined</w:t>
      </w:r>
      <w:r w:rsidR="007D71EC" w:rsidRPr="007D71EC">
        <w:rPr>
          <w:rFonts w:ascii="Times New Roman" w:hAnsi="Times New Roman" w:cs="Times New Roman"/>
        </w:rPr>
        <w:t xml:space="preserve"> proportional, integral and derivative actions</w:t>
      </w:r>
      <w:r>
        <w:rPr>
          <w:rFonts w:ascii="Times New Roman" w:hAnsi="Times New Roman" w:cs="Times New Roman"/>
        </w:rPr>
        <w:t xml:space="preserve"> (PID) </w:t>
      </w:r>
      <w:r w:rsidR="007D71EC" w:rsidRPr="007D71EC">
        <w:rPr>
          <w:rFonts w:ascii="Times New Roman" w:hAnsi="Times New Roman" w:cs="Times New Roman"/>
        </w:rPr>
        <w:t>give</w:t>
      </w:r>
      <w:r>
        <w:rPr>
          <w:rFonts w:ascii="Times New Roman" w:hAnsi="Times New Roman" w:cs="Times New Roman"/>
        </w:rPr>
        <w:t>s</w:t>
      </w:r>
      <w:r w:rsidR="007D71EC" w:rsidRPr="007D71EC">
        <w:rPr>
          <w:rFonts w:ascii="Times New Roman" w:hAnsi="Times New Roman" w:cs="Times New Roman"/>
        </w:rPr>
        <w:t xml:space="preserve"> a more accurate and smoother response, making it </w:t>
      </w:r>
      <w:r>
        <w:rPr>
          <w:rFonts w:ascii="Times New Roman" w:hAnsi="Times New Roman" w:cs="Times New Roman"/>
        </w:rPr>
        <w:t>a very</w:t>
      </w:r>
      <w:r w:rsidR="007D71EC" w:rsidRPr="007D71EC">
        <w:rPr>
          <w:rFonts w:ascii="Times New Roman" w:hAnsi="Times New Roman" w:cs="Times New Roman"/>
        </w:rPr>
        <w:t xml:space="preserve"> practical balance between speed, stability and accuracy in control systems (Tural and Ergün, 2026).</w:t>
      </w:r>
    </w:p>
    <w:p w14:paraId="30C9C08C" w14:textId="77777777" w:rsidR="007D71EC" w:rsidRPr="00E02872" w:rsidRDefault="007D71EC" w:rsidP="009302B0">
      <w:pPr>
        <w:spacing w:line="360" w:lineRule="auto"/>
        <w:jc w:val="both"/>
        <w:rPr>
          <w:rFonts w:ascii="Times New Roman" w:hAnsi="Times New Roman" w:cs="Times New Roman"/>
        </w:rPr>
      </w:pPr>
    </w:p>
    <w:p w14:paraId="47884104" w14:textId="77777777" w:rsidR="00D42449" w:rsidRDefault="00D42449">
      <w:pPr>
        <w:rPr>
          <w:rFonts w:ascii="Times New Roman" w:eastAsiaTheme="majorEastAsia" w:hAnsi="Times New Roman" w:cs="Times New Roman"/>
          <w:sz w:val="32"/>
          <w:szCs w:val="32"/>
          <w:highlight w:val="yellow"/>
        </w:rPr>
      </w:pPr>
      <w:r>
        <w:rPr>
          <w:rFonts w:ascii="Times New Roman" w:hAnsi="Times New Roman" w:cs="Times New Roman"/>
          <w:highlight w:val="yellow"/>
        </w:rPr>
        <w:br w:type="page"/>
      </w:r>
    </w:p>
    <w:p w14:paraId="59CE1CB6" w14:textId="6ABF4A0A" w:rsidR="009302B0" w:rsidRPr="00E02872" w:rsidRDefault="00E02872" w:rsidP="0097571B">
      <w:pPr>
        <w:pStyle w:val="Heading2"/>
        <w:spacing w:line="360" w:lineRule="auto"/>
        <w:rPr>
          <w:rFonts w:ascii="Times New Roman" w:hAnsi="Times New Roman" w:cs="Times New Roman"/>
          <w:color w:val="auto"/>
        </w:rPr>
      </w:pPr>
      <w:bookmarkStart w:id="5" w:name="_Toc228049653"/>
      <w:r w:rsidRPr="006651B3">
        <w:rPr>
          <w:rFonts w:ascii="Times New Roman" w:hAnsi="Times New Roman" w:cs="Times New Roman"/>
          <w:color w:val="auto"/>
        </w:rPr>
        <w:lastRenderedPageBreak/>
        <w:t>Ziegler-Nichols Methods</w:t>
      </w:r>
      <w:bookmarkEnd w:id="5"/>
    </w:p>
    <w:p w14:paraId="42B42B34" w14:textId="74B52EED" w:rsidR="007D71EC" w:rsidRPr="007D71EC" w:rsidRDefault="007D71EC" w:rsidP="007D71EC">
      <w:pPr>
        <w:spacing w:line="360" w:lineRule="auto"/>
        <w:jc w:val="both"/>
        <w:rPr>
          <w:rFonts w:ascii="Times New Roman" w:hAnsi="Times New Roman" w:cs="Times New Roman"/>
        </w:rPr>
      </w:pPr>
      <w:r w:rsidRPr="007D71EC">
        <w:rPr>
          <w:rFonts w:ascii="Times New Roman" w:hAnsi="Times New Roman" w:cs="Times New Roman"/>
        </w:rPr>
        <w:t>The two main Ziegler</w:t>
      </w:r>
      <w:r w:rsidR="00D42449">
        <w:rPr>
          <w:rFonts w:ascii="Times New Roman" w:hAnsi="Times New Roman" w:cs="Times New Roman"/>
        </w:rPr>
        <w:t>-</w:t>
      </w:r>
      <w:r w:rsidRPr="007D71EC">
        <w:rPr>
          <w:rFonts w:ascii="Times New Roman" w:hAnsi="Times New Roman" w:cs="Times New Roman"/>
        </w:rPr>
        <w:t xml:space="preserve">Nichols tuning methods are the </w:t>
      </w:r>
      <w:r w:rsidR="00D42449">
        <w:rPr>
          <w:rFonts w:ascii="Times New Roman" w:hAnsi="Times New Roman" w:cs="Times New Roman"/>
        </w:rPr>
        <w:t xml:space="preserve">step response </w:t>
      </w:r>
      <w:r w:rsidRPr="007D71EC">
        <w:rPr>
          <w:rFonts w:ascii="Times New Roman" w:hAnsi="Times New Roman" w:cs="Times New Roman"/>
        </w:rPr>
        <w:t xml:space="preserve">method and the ultimate gain method (Soomro et al., 2022). </w:t>
      </w:r>
      <w:r w:rsidR="00D42449">
        <w:rPr>
          <w:rFonts w:ascii="Times New Roman" w:hAnsi="Times New Roman" w:cs="Times New Roman"/>
        </w:rPr>
        <w:t>While both are used to tune PID’s</w:t>
      </w:r>
      <w:r w:rsidRPr="007D71EC">
        <w:rPr>
          <w:rFonts w:ascii="Times New Roman" w:hAnsi="Times New Roman" w:cs="Times New Roman"/>
        </w:rPr>
        <w:t>, they are suit different situations.</w:t>
      </w:r>
    </w:p>
    <w:p w14:paraId="4203605A" w14:textId="6CA0A8F3" w:rsidR="00B620FB" w:rsidRDefault="00D42449" w:rsidP="0086083A">
      <w:pPr>
        <w:spacing w:line="360" w:lineRule="auto"/>
        <w:jc w:val="both"/>
        <w:rPr>
          <w:rFonts w:ascii="Times New Roman" w:hAnsi="Times New Roman" w:cs="Times New Roman"/>
        </w:rPr>
      </w:pPr>
      <w:r>
        <w:rPr>
          <w:rFonts w:ascii="Times New Roman" w:hAnsi="Times New Roman" w:cs="Times New Roman"/>
        </w:rPr>
        <w:t>The step response</w:t>
      </w:r>
      <w:r w:rsidR="00B620FB" w:rsidRPr="00B620FB">
        <w:rPr>
          <w:rFonts w:ascii="Times New Roman" w:hAnsi="Times New Roman" w:cs="Times New Roman"/>
        </w:rPr>
        <w:t xml:space="preserve"> method is “one of the most commonly </w:t>
      </w:r>
      <w:r w:rsidR="006651B3">
        <w:rPr>
          <w:rFonts w:ascii="Times New Roman" w:hAnsi="Times New Roman" w:cs="Times New Roman"/>
        </w:rPr>
        <w:t>used</w:t>
      </w:r>
      <w:r w:rsidR="00B620FB" w:rsidRPr="00B620FB">
        <w:rPr>
          <w:rFonts w:ascii="Times New Roman" w:hAnsi="Times New Roman" w:cs="Times New Roman"/>
        </w:rPr>
        <w:t xml:space="preserve"> methods for approximating stable step responses” (Huba et al., 2021). A step input is applied in open loop, the output is recorded, and “the three parameters obtained are the transport delay, the time constant and the static gain of the system”, </w:t>
      </w:r>
      <w:r w:rsidR="004C33C2">
        <w:rPr>
          <w:rFonts w:ascii="Times New Roman" w:hAnsi="Times New Roman" w:cs="Times New Roman"/>
        </w:rPr>
        <w:t xml:space="preserve">the </w:t>
      </w:r>
      <w:r w:rsidR="004C33C2" w:rsidRPr="00B620FB">
        <w:rPr>
          <w:rFonts w:ascii="Times New Roman" w:hAnsi="Times New Roman" w:cs="Times New Roman"/>
        </w:rPr>
        <w:t xml:space="preserve">controller settings </w:t>
      </w:r>
      <w:r w:rsidR="004C33C2">
        <w:rPr>
          <w:rFonts w:ascii="Times New Roman" w:hAnsi="Times New Roman" w:cs="Times New Roman"/>
        </w:rPr>
        <w:t>are calculated with these</w:t>
      </w:r>
      <w:r w:rsidR="00B620FB" w:rsidRPr="00B620FB">
        <w:rPr>
          <w:rFonts w:ascii="Times New Roman" w:hAnsi="Times New Roman" w:cs="Times New Roman"/>
        </w:rPr>
        <w:t xml:space="preserve"> (Huba et al., 2021). </w:t>
      </w:r>
      <w:r w:rsidR="004C33C2">
        <w:rPr>
          <w:rFonts w:ascii="Times New Roman" w:hAnsi="Times New Roman" w:cs="Times New Roman"/>
        </w:rPr>
        <w:t xml:space="preserve">Any </w:t>
      </w:r>
      <w:r w:rsidR="004C33C2" w:rsidRPr="00B620FB">
        <w:rPr>
          <w:rFonts w:ascii="Times New Roman" w:hAnsi="Times New Roman" w:cs="Times New Roman"/>
        </w:rPr>
        <w:t xml:space="preserve">disturbances </w:t>
      </w:r>
      <w:r w:rsidR="004C33C2">
        <w:rPr>
          <w:rFonts w:ascii="Times New Roman" w:hAnsi="Times New Roman" w:cs="Times New Roman"/>
        </w:rPr>
        <w:t xml:space="preserve">can </w:t>
      </w:r>
      <w:r w:rsidR="004C33C2" w:rsidRPr="00B620FB">
        <w:rPr>
          <w:rFonts w:ascii="Times New Roman" w:hAnsi="Times New Roman" w:cs="Times New Roman"/>
        </w:rPr>
        <w:t>affect the measurement</w:t>
      </w:r>
      <w:r w:rsidR="00B620FB" w:rsidRPr="00B620FB">
        <w:rPr>
          <w:rFonts w:ascii="Times New Roman" w:hAnsi="Times New Roman" w:cs="Times New Roman"/>
        </w:rPr>
        <w:t xml:space="preserve"> because “the requirement for a steady-state measurement without disturbances can be a </w:t>
      </w:r>
      <w:r w:rsidR="006651B3">
        <w:rPr>
          <w:rFonts w:ascii="Times New Roman" w:hAnsi="Times New Roman" w:cs="Times New Roman"/>
        </w:rPr>
        <w:t>massive</w:t>
      </w:r>
      <w:r w:rsidR="00B620FB" w:rsidRPr="00B620FB">
        <w:rPr>
          <w:rFonts w:ascii="Times New Roman" w:hAnsi="Times New Roman" w:cs="Times New Roman"/>
        </w:rPr>
        <w:t xml:space="preserve"> limitation in many applications” (Huba et al., 2021)</w:t>
      </w:r>
      <w:r w:rsidR="004C33C2">
        <w:rPr>
          <w:rFonts w:ascii="Times New Roman" w:hAnsi="Times New Roman" w:cs="Times New Roman"/>
        </w:rPr>
        <w:t>, meaning this method is unsuitable in environments with possible disturbances</w:t>
      </w:r>
      <w:r w:rsidR="00B620FB" w:rsidRPr="00B620FB">
        <w:rPr>
          <w:rFonts w:ascii="Times New Roman" w:hAnsi="Times New Roman" w:cs="Times New Roman"/>
        </w:rPr>
        <w:t>.</w:t>
      </w:r>
    </w:p>
    <w:p w14:paraId="18713582" w14:textId="5BF42A37" w:rsidR="00A15251" w:rsidRDefault="00A15251" w:rsidP="0022092F">
      <w:pPr>
        <w:spacing w:line="360" w:lineRule="auto"/>
        <w:jc w:val="both"/>
        <w:rPr>
          <w:rFonts w:ascii="Times New Roman" w:hAnsi="Times New Roman" w:cs="Times New Roman"/>
        </w:rPr>
      </w:pPr>
      <w:r w:rsidRPr="00A15251">
        <w:rPr>
          <w:rFonts w:ascii="Times New Roman" w:hAnsi="Times New Roman" w:cs="Times New Roman"/>
        </w:rPr>
        <w:t xml:space="preserve">The ultimate gain method works by setting the integral and derivative gains to zero and then </w:t>
      </w:r>
      <w:r w:rsidR="004C33C2">
        <w:rPr>
          <w:rFonts w:ascii="Times New Roman" w:hAnsi="Times New Roman" w:cs="Times New Roman"/>
        </w:rPr>
        <w:t xml:space="preserve">gradually </w:t>
      </w:r>
      <w:r w:rsidRPr="00A15251">
        <w:rPr>
          <w:rFonts w:ascii="Times New Roman" w:hAnsi="Times New Roman" w:cs="Times New Roman"/>
        </w:rPr>
        <w:t>increasing the proportional gain until the output shows “sustained oscillations”. The gain at that point is the “ultimate gain”, and the oscillation period is then used to calculate the PID settings (Reda et al., 2025).</w:t>
      </w:r>
      <w:r w:rsidR="004C33C2">
        <w:rPr>
          <w:rFonts w:ascii="Times New Roman" w:hAnsi="Times New Roman" w:cs="Times New Roman"/>
        </w:rPr>
        <w:t xml:space="preserve"> I</w:t>
      </w:r>
      <w:r w:rsidRPr="00A15251">
        <w:rPr>
          <w:rFonts w:ascii="Times New Roman" w:hAnsi="Times New Roman" w:cs="Times New Roman"/>
        </w:rPr>
        <w:t xml:space="preserve">t is not always </w:t>
      </w:r>
      <w:proofErr w:type="gramStart"/>
      <w:r w:rsidRPr="00A15251">
        <w:rPr>
          <w:rFonts w:ascii="Times New Roman" w:hAnsi="Times New Roman" w:cs="Times New Roman"/>
        </w:rPr>
        <w:t>suitable</w:t>
      </w:r>
      <w:r w:rsidR="004C33C2">
        <w:rPr>
          <w:rFonts w:ascii="Times New Roman" w:hAnsi="Times New Roman" w:cs="Times New Roman"/>
        </w:rPr>
        <w:t xml:space="preserve"> in reality</w:t>
      </w:r>
      <w:r w:rsidRPr="00A15251">
        <w:rPr>
          <w:rFonts w:ascii="Times New Roman" w:hAnsi="Times New Roman" w:cs="Times New Roman"/>
        </w:rPr>
        <w:t xml:space="preserve">, </w:t>
      </w:r>
      <w:r w:rsidR="004C33C2">
        <w:rPr>
          <w:rFonts w:ascii="Times New Roman" w:hAnsi="Times New Roman" w:cs="Times New Roman"/>
        </w:rPr>
        <w:t>as</w:t>
      </w:r>
      <w:proofErr w:type="gramEnd"/>
      <w:r w:rsidRPr="00A15251">
        <w:rPr>
          <w:rFonts w:ascii="Times New Roman" w:hAnsi="Times New Roman" w:cs="Times New Roman"/>
        </w:rPr>
        <w:t xml:space="preserve"> the plant </w:t>
      </w:r>
      <w:proofErr w:type="gramStart"/>
      <w:r w:rsidRPr="00A15251">
        <w:rPr>
          <w:rFonts w:ascii="Times New Roman" w:hAnsi="Times New Roman" w:cs="Times New Roman"/>
        </w:rPr>
        <w:t>has to</w:t>
      </w:r>
      <w:proofErr w:type="gramEnd"/>
      <w:r w:rsidRPr="00A15251">
        <w:rPr>
          <w:rFonts w:ascii="Times New Roman" w:hAnsi="Times New Roman" w:cs="Times New Roman"/>
        </w:rPr>
        <w:t xml:space="preserve"> be </w:t>
      </w:r>
      <w:r w:rsidR="004C33C2">
        <w:rPr>
          <w:rFonts w:ascii="Times New Roman" w:hAnsi="Times New Roman" w:cs="Times New Roman"/>
        </w:rPr>
        <w:t>put</w:t>
      </w:r>
      <w:r w:rsidRPr="00A15251">
        <w:rPr>
          <w:rFonts w:ascii="Times New Roman" w:hAnsi="Times New Roman" w:cs="Times New Roman"/>
        </w:rPr>
        <w:t xml:space="preserve"> into a “critical oscillation”, which can “seriously affect the safety and stability of the system” (Zeng et al., 2019).</w:t>
      </w:r>
    </w:p>
    <w:p w14:paraId="27A744EC" w14:textId="2FBF32CD" w:rsidR="00D42449" w:rsidRPr="00D42449" w:rsidRDefault="004C33C2" w:rsidP="00D42449">
      <w:pPr>
        <w:spacing w:line="360" w:lineRule="auto"/>
        <w:jc w:val="both"/>
        <w:rPr>
          <w:rFonts w:ascii="Times New Roman" w:hAnsi="Times New Roman" w:cs="Times New Roman"/>
        </w:rPr>
      </w:pPr>
      <w:r>
        <w:rPr>
          <w:rFonts w:ascii="Times New Roman" w:hAnsi="Times New Roman" w:cs="Times New Roman"/>
        </w:rPr>
        <w:t>Both methods, while useful, have drawbacks too. For example,</w:t>
      </w:r>
      <w:r w:rsidR="006651B3">
        <w:rPr>
          <w:rFonts w:ascii="Times New Roman" w:hAnsi="Times New Roman" w:cs="Times New Roman"/>
        </w:rPr>
        <w:t xml:space="preserve"> these tuning methods are often quite aggressive and can produce a very </w:t>
      </w:r>
      <w:r w:rsidR="006651B3" w:rsidRPr="00A15251">
        <w:rPr>
          <w:rFonts w:ascii="Times New Roman" w:hAnsi="Times New Roman" w:cs="Times New Roman"/>
        </w:rPr>
        <w:t xml:space="preserve">“large overshoot” (Grassmann et al., 2024). </w:t>
      </w:r>
      <w:r w:rsidR="006651B3">
        <w:rPr>
          <w:rFonts w:ascii="Times New Roman" w:hAnsi="Times New Roman" w:cs="Times New Roman"/>
        </w:rPr>
        <w:t>meaning</w:t>
      </w:r>
      <w:r w:rsidR="006651B3" w:rsidRPr="00A15251">
        <w:rPr>
          <w:rFonts w:ascii="Times New Roman" w:hAnsi="Times New Roman" w:cs="Times New Roman"/>
        </w:rPr>
        <w:t xml:space="preserve"> they are often </w:t>
      </w:r>
      <w:r w:rsidR="006651B3">
        <w:rPr>
          <w:rFonts w:ascii="Times New Roman" w:hAnsi="Times New Roman" w:cs="Times New Roman"/>
        </w:rPr>
        <w:t>used as a</w:t>
      </w:r>
      <w:r w:rsidR="006651B3" w:rsidRPr="00A15251">
        <w:rPr>
          <w:rFonts w:ascii="Times New Roman" w:hAnsi="Times New Roman" w:cs="Times New Roman"/>
        </w:rPr>
        <w:t xml:space="preserve"> starting point, since “fine tuning of each constant controller gain … is advisable” (Grassmann et al., 2024).</w:t>
      </w:r>
      <w:r w:rsidR="00D42449">
        <w:rPr>
          <w:rFonts w:ascii="Times New Roman" w:hAnsi="Times New Roman" w:cs="Times New Roman"/>
          <w:color w:val="000000" w:themeColor="text1"/>
        </w:rPr>
        <w:br w:type="page"/>
      </w:r>
    </w:p>
    <w:p w14:paraId="5504C375" w14:textId="766F51EF" w:rsidR="00B11EB0" w:rsidRPr="0022092F" w:rsidRDefault="00B11EB0" w:rsidP="0022092F">
      <w:pPr>
        <w:pStyle w:val="Heading1"/>
        <w:spacing w:line="360" w:lineRule="auto"/>
        <w:rPr>
          <w:rFonts w:ascii="Times New Roman" w:hAnsi="Times New Roman" w:cs="Times New Roman"/>
          <w:color w:val="000000" w:themeColor="text1"/>
        </w:rPr>
      </w:pPr>
      <w:bookmarkStart w:id="6" w:name="_Toc228049654"/>
      <w:r w:rsidRPr="0022092F">
        <w:rPr>
          <w:rFonts w:ascii="Times New Roman" w:hAnsi="Times New Roman" w:cs="Times New Roman"/>
          <w:color w:val="000000" w:themeColor="text1"/>
        </w:rPr>
        <w:lastRenderedPageBreak/>
        <w:t>Task 2:</w:t>
      </w:r>
      <w:r w:rsidR="0022092F">
        <w:rPr>
          <w:rFonts w:ascii="Times New Roman" w:hAnsi="Times New Roman" w:cs="Times New Roman"/>
          <w:color w:val="000000" w:themeColor="text1"/>
        </w:rPr>
        <w:t xml:space="preserve"> Block Diagram System Representation</w:t>
      </w:r>
      <w:bookmarkEnd w:id="6"/>
    </w:p>
    <w:p w14:paraId="14EF151C" w14:textId="1A81FA00" w:rsidR="00C122F0" w:rsidRPr="00E02872" w:rsidRDefault="00C122F0" w:rsidP="00C122F0">
      <w:pPr>
        <w:pStyle w:val="Heading2"/>
        <w:spacing w:line="360" w:lineRule="auto"/>
        <w:rPr>
          <w:rFonts w:ascii="Times New Roman" w:hAnsi="Times New Roman" w:cs="Times New Roman"/>
          <w:color w:val="auto"/>
        </w:rPr>
      </w:pPr>
      <w:bookmarkStart w:id="7" w:name="_Toc228049655"/>
      <w:r w:rsidRPr="00C122F0">
        <w:rPr>
          <w:rFonts w:ascii="Times New Roman" w:hAnsi="Times New Roman" w:cs="Times New Roman"/>
          <w:color w:val="auto"/>
        </w:rPr>
        <w:t>Control System Block Diagram to Flow Chart Diagram:</w:t>
      </w:r>
      <w:bookmarkEnd w:id="7"/>
    </w:p>
    <w:p w14:paraId="1CB7CFC6" w14:textId="77777777" w:rsidR="00C122F0" w:rsidRDefault="00C122F0" w:rsidP="00C122F0">
      <w:pPr>
        <w:keepNext/>
        <w:spacing w:line="360" w:lineRule="auto"/>
        <w:jc w:val="center"/>
      </w:pPr>
      <w:r>
        <w:rPr>
          <w:rFonts w:ascii="Times New Roman" w:hAnsi="Times New Roman" w:cs="Times New Roman"/>
          <w:noProof/>
        </w:rPr>
        <w:drawing>
          <wp:inline distT="0" distB="0" distL="0" distR="0" wp14:anchorId="6CA9C78E" wp14:editId="3735D26E">
            <wp:extent cx="3898809" cy="5512584"/>
            <wp:effectExtent l="0" t="0" r="6985" b="0"/>
            <wp:docPr id="1783225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225761" name="Picture 178322576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24144" cy="5548405"/>
                    </a:xfrm>
                    <a:prstGeom prst="rect">
                      <a:avLst/>
                    </a:prstGeom>
                  </pic:spPr>
                </pic:pic>
              </a:graphicData>
            </a:graphic>
          </wp:inline>
        </w:drawing>
      </w:r>
    </w:p>
    <w:p w14:paraId="5464939D" w14:textId="1FA8EC30" w:rsidR="002536EF" w:rsidRDefault="00C122F0" w:rsidP="002536EF">
      <w:pPr>
        <w:pStyle w:val="Caption"/>
        <w:spacing w:line="360" w:lineRule="auto"/>
        <w:jc w:val="center"/>
        <w:rPr>
          <w:rFonts w:ascii="Times New Roman" w:hAnsi="Times New Roman" w:cs="Times New Roman"/>
          <w:color w:val="000000" w:themeColor="text1"/>
        </w:rPr>
      </w:pPr>
      <w:bookmarkStart w:id="8" w:name="_Toc228047551"/>
      <w:r w:rsidRPr="00C122F0">
        <w:rPr>
          <w:rFonts w:ascii="Times New Roman" w:hAnsi="Times New Roman" w:cs="Times New Roman"/>
          <w:color w:val="000000" w:themeColor="text1"/>
        </w:rPr>
        <w:t xml:space="preserve">Figure </w:t>
      </w:r>
      <w:r w:rsidRPr="00C122F0">
        <w:rPr>
          <w:rFonts w:ascii="Times New Roman" w:hAnsi="Times New Roman" w:cs="Times New Roman"/>
          <w:color w:val="000000" w:themeColor="text1"/>
        </w:rPr>
        <w:fldChar w:fldCharType="begin"/>
      </w:r>
      <w:r w:rsidRPr="00C122F0">
        <w:rPr>
          <w:rFonts w:ascii="Times New Roman" w:hAnsi="Times New Roman" w:cs="Times New Roman"/>
          <w:color w:val="000000" w:themeColor="text1"/>
        </w:rPr>
        <w:instrText xml:space="preserve"> SEQ Figure \* ARABIC </w:instrText>
      </w:r>
      <w:r w:rsidRPr="00C122F0">
        <w:rPr>
          <w:rFonts w:ascii="Times New Roman" w:hAnsi="Times New Roman" w:cs="Times New Roman"/>
          <w:color w:val="000000" w:themeColor="text1"/>
        </w:rPr>
        <w:fldChar w:fldCharType="separate"/>
      </w:r>
      <w:r w:rsidR="00BA3FD6">
        <w:rPr>
          <w:rFonts w:ascii="Times New Roman" w:hAnsi="Times New Roman" w:cs="Times New Roman"/>
          <w:noProof/>
          <w:color w:val="000000" w:themeColor="text1"/>
        </w:rPr>
        <w:t>1</w:t>
      </w:r>
      <w:r w:rsidRPr="00C122F0">
        <w:rPr>
          <w:rFonts w:ascii="Times New Roman" w:hAnsi="Times New Roman" w:cs="Times New Roman"/>
          <w:color w:val="000000" w:themeColor="text1"/>
        </w:rPr>
        <w:fldChar w:fldCharType="end"/>
      </w:r>
      <w:r w:rsidRPr="00C122F0">
        <w:rPr>
          <w:rFonts w:ascii="Times New Roman" w:hAnsi="Times New Roman" w:cs="Times New Roman"/>
          <w:color w:val="000000" w:themeColor="text1"/>
        </w:rPr>
        <w:t>: Block Diagram to System Flow Chart</w:t>
      </w:r>
      <w:bookmarkEnd w:id="8"/>
    </w:p>
    <w:p w14:paraId="4719027A" w14:textId="2F5E45F7" w:rsidR="0022092F" w:rsidRPr="00D5011A" w:rsidRDefault="002536EF" w:rsidP="002536EF">
      <w:pPr>
        <w:pStyle w:val="Caption"/>
        <w:spacing w:line="360" w:lineRule="auto"/>
        <w:jc w:val="both"/>
        <w:rPr>
          <w:rFonts w:ascii="Times New Roman" w:hAnsi="Times New Roman" w:cs="Times New Roman"/>
          <w:i w:val="0"/>
          <w:iCs w:val="0"/>
          <w:color w:val="000000" w:themeColor="text1"/>
          <w:sz w:val="20"/>
          <w:szCs w:val="20"/>
        </w:rPr>
      </w:pPr>
      <w:r w:rsidRPr="00D5011A">
        <w:rPr>
          <w:rFonts w:ascii="Times New Roman" w:hAnsi="Times New Roman" w:cs="Times New Roman"/>
          <w:i w:val="0"/>
          <w:iCs w:val="0"/>
          <w:color w:val="000000" w:themeColor="text1"/>
          <w:sz w:val="24"/>
          <w:szCs w:val="24"/>
        </w:rPr>
        <w:t xml:space="preserve">This figure shows the original block diagram being converted into an equivalent signal flow graph. First, each signal and summing point is identified from the block diagram. These are then rewritten as nodes and directed branches, with the forward-path gains kept as the </w:t>
      </w:r>
      <m:oMath>
        <m:r>
          <w:rPr>
            <w:rFonts w:ascii="Cambria Math" w:hAnsi="Cambria Math" w:cs="Times New Roman"/>
            <w:color w:val="000000" w:themeColor="text1"/>
            <w:sz w:val="24"/>
            <w:szCs w:val="24"/>
          </w:rPr>
          <m:t>G(s)</m:t>
        </m:r>
      </m:oMath>
      <w:r w:rsidRPr="00D5011A">
        <w:rPr>
          <w:rFonts w:ascii="Times New Roman" w:eastAsiaTheme="minorEastAsia" w:hAnsi="Times New Roman" w:cs="Times New Roman"/>
          <w:i w:val="0"/>
          <w:color w:val="000000" w:themeColor="text1"/>
          <w:sz w:val="24"/>
          <w:szCs w:val="24"/>
        </w:rPr>
        <w:t xml:space="preserve"> </w:t>
      </w:r>
      <w:r w:rsidRPr="00D5011A">
        <w:rPr>
          <w:rFonts w:ascii="Times New Roman" w:hAnsi="Times New Roman" w:cs="Times New Roman"/>
          <w:i w:val="0"/>
          <w:color w:val="000000" w:themeColor="text1"/>
          <w:sz w:val="24"/>
          <w:szCs w:val="24"/>
        </w:rPr>
        <w:t>term</w:t>
      </w:r>
      <w:r w:rsidRPr="00D5011A">
        <w:rPr>
          <w:rFonts w:ascii="Times New Roman" w:hAnsi="Times New Roman" w:cs="Times New Roman"/>
          <w:i w:val="0"/>
          <w:iCs w:val="0"/>
          <w:color w:val="000000" w:themeColor="text1"/>
          <w:sz w:val="24"/>
          <w:szCs w:val="24"/>
        </w:rPr>
        <w:t xml:space="preserve">s and the feedback paths added as loop branches with the correct signs. The graph is then simplified so the main forward path and feedback loops are easier to see. Mason’s Gain Formula is applied by </w:t>
      </w:r>
      <w:r w:rsidRPr="00D5011A">
        <w:rPr>
          <w:rFonts w:ascii="Times New Roman" w:hAnsi="Times New Roman" w:cs="Times New Roman"/>
          <w:i w:val="0"/>
          <w:iCs w:val="0"/>
          <w:color w:val="000000" w:themeColor="text1"/>
          <w:sz w:val="24"/>
          <w:szCs w:val="24"/>
        </w:rPr>
        <w:t>finding</w:t>
      </w:r>
      <w:r w:rsidRPr="00D5011A">
        <w:rPr>
          <w:rFonts w:ascii="Times New Roman" w:hAnsi="Times New Roman" w:cs="Times New Roman"/>
          <w:i w:val="0"/>
          <w:iCs w:val="0"/>
          <w:color w:val="000000" w:themeColor="text1"/>
          <w:sz w:val="24"/>
          <w:szCs w:val="24"/>
        </w:rPr>
        <w:t xml:space="preserve"> the forward path, the individual loops, and the non-touching loops, before substituting them into the formula to obtain the overall transfer function </w:t>
      </w:r>
      <m:oMath>
        <m:f>
          <m:fPr>
            <m:ctrlPr>
              <w:rPr>
                <w:rFonts w:ascii="Cambria Math" w:hAnsi="Cambria Math" w:cs="Times New Roman"/>
                <w:color w:val="000000" w:themeColor="text1"/>
                <w:sz w:val="24"/>
                <w:szCs w:val="24"/>
              </w:rPr>
            </m:ctrlPr>
          </m:fPr>
          <m:num>
            <m:r>
              <w:rPr>
                <w:rFonts w:ascii="Cambria Math" w:hAnsi="Cambria Math" w:cs="Times New Roman"/>
                <w:color w:val="000000" w:themeColor="text1"/>
                <w:sz w:val="24"/>
                <w:szCs w:val="24"/>
              </w:rPr>
              <m:t>C(s)</m:t>
            </m:r>
          </m:num>
          <m:den>
            <m:r>
              <w:rPr>
                <w:rFonts w:ascii="Cambria Math" w:hAnsi="Cambria Math" w:cs="Times New Roman"/>
                <w:color w:val="000000" w:themeColor="text1"/>
                <w:sz w:val="24"/>
                <w:szCs w:val="24"/>
              </w:rPr>
              <m:t>R(s)</m:t>
            </m:r>
          </m:den>
        </m:f>
        <m:r>
          <w:rPr>
            <w:rFonts w:ascii="Cambria Math" w:hAnsi="Cambria Math" w:cs="Times New Roman"/>
            <w:color w:val="000000" w:themeColor="text1"/>
            <w:sz w:val="24"/>
            <w:szCs w:val="24"/>
          </w:rPr>
          <m:t>.</m:t>
        </m:r>
      </m:oMath>
      <w:r w:rsidR="0022092F" w:rsidRPr="00D5011A">
        <w:rPr>
          <w:rFonts w:ascii="Times New Roman" w:hAnsi="Times New Roman" w:cs="Times New Roman"/>
          <w:i w:val="0"/>
          <w:iCs w:val="0"/>
          <w:sz w:val="20"/>
          <w:szCs w:val="20"/>
        </w:rPr>
        <w:br w:type="page"/>
      </w:r>
    </w:p>
    <w:p w14:paraId="4306C022" w14:textId="4DF27130" w:rsidR="00B11EB0" w:rsidRPr="0022092F" w:rsidRDefault="00B11EB0" w:rsidP="0022092F">
      <w:pPr>
        <w:pStyle w:val="Heading1"/>
        <w:spacing w:line="360" w:lineRule="auto"/>
        <w:rPr>
          <w:rFonts w:ascii="Times New Roman" w:hAnsi="Times New Roman" w:cs="Times New Roman"/>
          <w:color w:val="000000" w:themeColor="text1"/>
        </w:rPr>
      </w:pPr>
      <w:bookmarkStart w:id="9" w:name="_Toc228049656"/>
      <w:r w:rsidRPr="0022092F">
        <w:rPr>
          <w:rFonts w:ascii="Times New Roman" w:hAnsi="Times New Roman" w:cs="Times New Roman"/>
          <w:color w:val="000000" w:themeColor="text1"/>
        </w:rPr>
        <w:lastRenderedPageBreak/>
        <w:t>Task 3:</w:t>
      </w:r>
      <w:r w:rsidR="0022092F">
        <w:rPr>
          <w:rFonts w:ascii="Times New Roman" w:hAnsi="Times New Roman" w:cs="Times New Roman"/>
          <w:color w:val="000000" w:themeColor="text1"/>
        </w:rPr>
        <w:t xml:space="preserve"> State-Space Modelling System Representation</w:t>
      </w:r>
      <w:bookmarkEnd w:id="9"/>
    </w:p>
    <w:p w14:paraId="5FF6E0A2" w14:textId="26FA1846" w:rsidR="009302B0" w:rsidRPr="009302B0" w:rsidRDefault="00E02872" w:rsidP="009302B0">
      <w:pPr>
        <w:pStyle w:val="Heading2"/>
        <w:rPr>
          <w:rFonts w:ascii="Times New Roman" w:hAnsi="Times New Roman" w:cs="Times New Roman"/>
          <w:color w:val="auto"/>
        </w:rPr>
      </w:pPr>
      <w:bookmarkStart w:id="10" w:name="_Toc228049657"/>
      <w:r w:rsidRPr="003E706C">
        <w:rPr>
          <w:rFonts w:ascii="Times New Roman" w:hAnsi="Times New Roman" w:cs="Times New Roman"/>
          <w:color w:val="auto"/>
        </w:rPr>
        <w:t>State-Space Modelling</w:t>
      </w:r>
      <w:bookmarkEnd w:id="10"/>
    </w:p>
    <w:p w14:paraId="101DD7A6" w14:textId="685DB9FA" w:rsidR="00A43FE4" w:rsidRPr="00A43FE4" w:rsidRDefault="00A43FE4" w:rsidP="00A43FE4">
      <w:pPr>
        <w:spacing w:line="360" w:lineRule="auto"/>
        <w:jc w:val="both"/>
        <w:rPr>
          <w:rFonts w:ascii="Times New Roman" w:hAnsi="Times New Roman" w:cs="Times New Roman"/>
        </w:rPr>
      </w:pPr>
      <w:r w:rsidRPr="00A43FE4">
        <w:rPr>
          <w:rFonts w:ascii="Times New Roman" w:hAnsi="Times New Roman" w:cs="Times New Roman"/>
        </w:rPr>
        <w:t>State-space modelling is a way of representing a dynamic system using a set of first-order differential equations, or</w:t>
      </w:r>
      <w:r w:rsidR="006651B3">
        <w:rPr>
          <w:rFonts w:ascii="Times New Roman" w:hAnsi="Times New Roman" w:cs="Times New Roman"/>
        </w:rPr>
        <w:t xml:space="preserve"> as </w:t>
      </w:r>
      <w:r w:rsidR="006651B3" w:rsidRPr="00A43FE4">
        <w:rPr>
          <w:rFonts w:ascii="Times New Roman" w:hAnsi="Times New Roman" w:cs="Times New Roman"/>
        </w:rPr>
        <w:t>Hlava and Abouelazayem</w:t>
      </w:r>
      <w:r w:rsidR="006651B3">
        <w:rPr>
          <w:rFonts w:ascii="Times New Roman" w:hAnsi="Times New Roman" w:cs="Times New Roman"/>
        </w:rPr>
        <w:t xml:space="preserve"> (</w:t>
      </w:r>
      <w:r w:rsidR="006651B3" w:rsidRPr="00A43FE4">
        <w:rPr>
          <w:rFonts w:ascii="Times New Roman" w:hAnsi="Times New Roman" w:cs="Times New Roman"/>
        </w:rPr>
        <w:t>2022)</w:t>
      </w:r>
      <w:r w:rsidR="006651B3">
        <w:rPr>
          <w:rFonts w:ascii="Times New Roman" w:hAnsi="Times New Roman" w:cs="Times New Roman"/>
        </w:rPr>
        <w:t xml:space="preserve"> put it,</w:t>
      </w:r>
      <w:r w:rsidRPr="00A43FE4">
        <w:rPr>
          <w:rFonts w:ascii="Times New Roman" w:hAnsi="Times New Roman" w:cs="Times New Roman"/>
        </w:rPr>
        <w:t xml:space="preserve"> “a set of a finite number of first-order differential equations”</w:t>
      </w:r>
      <w:r w:rsidR="006651B3">
        <w:rPr>
          <w:rFonts w:ascii="Times New Roman" w:hAnsi="Times New Roman" w:cs="Times New Roman"/>
        </w:rPr>
        <w:t>.</w:t>
      </w:r>
      <w:r w:rsidRPr="00A43FE4">
        <w:rPr>
          <w:rFonts w:ascii="Times New Roman" w:hAnsi="Times New Roman" w:cs="Times New Roman"/>
        </w:rPr>
        <w:t xml:space="preserve"> </w:t>
      </w:r>
      <w:r w:rsidR="006651B3">
        <w:rPr>
          <w:rFonts w:ascii="Times New Roman" w:hAnsi="Times New Roman" w:cs="Times New Roman"/>
        </w:rPr>
        <w:t>I</w:t>
      </w:r>
      <w:r w:rsidRPr="00A43FE4">
        <w:rPr>
          <w:rFonts w:ascii="Times New Roman" w:hAnsi="Times New Roman" w:cs="Times New Roman"/>
        </w:rPr>
        <w:t>t uses “internal state variables”</w:t>
      </w:r>
      <w:r w:rsidR="006651B3">
        <w:rPr>
          <w:rFonts w:ascii="Times New Roman" w:hAnsi="Times New Roman" w:cs="Times New Roman"/>
        </w:rPr>
        <w:t xml:space="preserve"> r</w:t>
      </w:r>
      <w:r w:rsidR="006651B3" w:rsidRPr="00A43FE4">
        <w:rPr>
          <w:rFonts w:ascii="Times New Roman" w:hAnsi="Times New Roman" w:cs="Times New Roman"/>
        </w:rPr>
        <w:t>ather than only describing the system through an input-output transfer-function view</w:t>
      </w:r>
      <w:r w:rsidRPr="00A43FE4">
        <w:rPr>
          <w:rFonts w:ascii="Times New Roman" w:hAnsi="Times New Roman" w:cs="Times New Roman"/>
        </w:rPr>
        <w:t xml:space="preserve">, and “the system state is completely characterized by the state variables” (Hlava and Abouelazayem, 2022; Tao et al., 2022). This is </w:t>
      </w:r>
      <w:r w:rsidR="006651B3">
        <w:rPr>
          <w:rFonts w:ascii="Times New Roman" w:hAnsi="Times New Roman" w:cs="Times New Roman"/>
        </w:rPr>
        <w:t>particularly</w:t>
      </w:r>
      <w:r w:rsidRPr="00A43FE4">
        <w:rPr>
          <w:rFonts w:ascii="Times New Roman" w:hAnsi="Times New Roman" w:cs="Times New Roman"/>
        </w:rPr>
        <w:t xml:space="preserve"> useful </w:t>
      </w:r>
      <w:r w:rsidR="006651B3">
        <w:rPr>
          <w:rFonts w:ascii="Times New Roman" w:hAnsi="Times New Roman" w:cs="Times New Roman"/>
        </w:rPr>
        <w:t>as</w:t>
      </w:r>
      <w:r w:rsidRPr="00A43FE4">
        <w:rPr>
          <w:rFonts w:ascii="Times New Roman" w:hAnsi="Times New Roman" w:cs="Times New Roman"/>
        </w:rPr>
        <w:t xml:space="preserve"> state-space form</w:t>
      </w:r>
      <w:r w:rsidR="006651B3">
        <w:rPr>
          <w:rFonts w:ascii="Times New Roman" w:hAnsi="Times New Roman" w:cs="Times New Roman"/>
        </w:rPr>
        <w:t>s</w:t>
      </w:r>
      <w:r w:rsidRPr="00A43FE4">
        <w:rPr>
          <w:rFonts w:ascii="Times New Roman" w:hAnsi="Times New Roman" w:cs="Times New Roman"/>
        </w:rPr>
        <w:t xml:space="preserve"> </w:t>
      </w:r>
      <w:r w:rsidR="006651B3">
        <w:rPr>
          <w:rFonts w:ascii="Times New Roman" w:hAnsi="Times New Roman" w:cs="Times New Roman"/>
        </w:rPr>
        <w:t>are</w:t>
      </w:r>
      <w:r w:rsidRPr="00A43FE4">
        <w:rPr>
          <w:rFonts w:ascii="Times New Roman" w:hAnsi="Times New Roman" w:cs="Times New Roman"/>
        </w:rPr>
        <w:t xml:space="preserve"> “compatible with time-varying systems and multiple-input multiple-output systems”</w:t>
      </w:r>
      <w:r w:rsidR="006B3CC5">
        <w:rPr>
          <w:rFonts w:ascii="Times New Roman" w:hAnsi="Times New Roman" w:cs="Times New Roman"/>
        </w:rPr>
        <w:t xml:space="preserve">, meaning they are better </w:t>
      </w:r>
      <w:r w:rsidR="006B3CC5" w:rsidRPr="00A43FE4">
        <w:rPr>
          <w:rFonts w:ascii="Times New Roman" w:hAnsi="Times New Roman" w:cs="Times New Roman"/>
        </w:rPr>
        <w:t>for more complex systems</w:t>
      </w:r>
      <w:r w:rsidRPr="00A43FE4">
        <w:rPr>
          <w:rFonts w:ascii="Times New Roman" w:hAnsi="Times New Roman" w:cs="Times New Roman"/>
        </w:rPr>
        <w:t xml:space="preserve">, while transfer-function </w:t>
      </w:r>
      <w:r w:rsidR="006B3CC5">
        <w:rPr>
          <w:rFonts w:ascii="Times New Roman" w:hAnsi="Times New Roman" w:cs="Times New Roman"/>
        </w:rPr>
        <w:t>models</w:t>
      </w:r>
      <w:r w:rsidRPr="00A43FE4">
        <w:rPr>
          <w:rFonts w:ascii="Times New Roman" w:hAnsi="Times New Roman" w:cs="Times New Roman"/>
        </w:rPr>
        <w:t xml:space="preserve"> </w:t>
      </w:r>
      <w:r w:rsidR="006B3CC5">
        <w:rPr>
          <w:rFonts w:ascii="Times New Roman" w:hAnsi="Times New Roman" w:cs="Times New Roman"/>
        </w:rPr>
        <w:t xml:space="preserve">tend to be more limited in terms of applicability </w:t>
      </w:r>
      <w:r w:rsidRPr="00A43FE4">
        <w:rPr>
          <w:rFonts w:ascii="Times New Roman" w:hAnsi="Times New Roman" w:cs="Times New Roman"/>
        </w:rPr>
        <w:t xml:space="preserve">(Alassaf et al., 2023). </w:t>
      </w:r>
    </w:p>
    <w:p w14:paraId="63E6AB2F" w14:textId="7451C068" w:rsidR="00A43FE4" w:rsidRPr="00A43FE4" w:rsidRDefault="00A43FE4" w:rsidP="00A43FE4">
      <w:pPr>
        <w:spacing w:line="360" w:lineRule="auto"/>
        <w:jc w:val="both"/>
        <w:rPr>
          <w:rFonts w:ascii="Times New Roman" w:hAnsi="Times New Roman" w:cs="Times New Roman"/>
        </w:rPr>
      </w:pPr>
      <w:r w:rsidRPr="00A43FE4">
        <w:rPr>
          <w:rFonts w:ascii="Times New Roman" w:hAnsi="Times New Roman" w:cs="Times New Roman"/>
        </w:rPr>
        <w:t>State-space form is normally written using two equations. As Elsegai (2023) states, it “contains two equations”: the “state equation” and the “output equation”:</w:t>
      </w:r>
    </w:p>
    <w:p w14:paraId="0ADA7B1E" w14:textId="16A7D698" w:rsidR="001666C4" w:rsidRPr="001666C4" w:rsidRDefault="00000000" w:rsidP="0097571B">
      <w:pPr>
        <w:spacing w:line="360" w:lineRule="auto"/>
        <w:jc w:val="both"/>
        <w:rPr>
          <w:rFonts w:ascii="Times New Roman" w:eastAsiaTheme="minorEastAsia" w:hAnsi="Times New Roman" w:cs="Times New Roman"/>
        </w:rPr>
      </w:pPr>
      <m:oMathPara>
        <m:oMath>
          <m:acc>
            <m:accPr>
              <m:chr m:val="̇"/>
              <m:ctrlPr>
                <w:rPr>
                  <w:rFonts w:ascii="Cambria Math" w:hAnsi="Cambria Math" w:cs="Times New Roman"/>
                  <w:i/>
                </w:rPr>
              </m:ctrlPr>
            </m:accPr>
            <m:e>
              <m:r>
                <w:rPr>
                  <w:rFonts w:ascii="Cambria Math" w:hAnsi="Cambria Math" w:cs="Times New Roman"/>
                </w:rPr>
                <m:t>x</m:t>
              </m:r>
            </m:e>
          </m:acc>
          <m:r>
            <w:rPr>
              <w:rFonts w:ascii="Cambria Math" w:hAnsi="Cambria Math" w:cs="Times New Roman"/>
            </w:rPr>
            <m:t>=Ax+Bu</m:t>
          </m:r>
        </m:oMath>
      </m:oMathPara>
    </w:p>
    <w:p w14:paraId="46CDF768" w14:textId="4FD2A3A0" w:rsidR="001666C4" w:rsidRDefault="001666C4" w:rsidP="0097571B">
      <w:pPr>
        <w:spacing w:line="360" w:lineRule="auto"/>
        <w:jc w:val="both"/>
        <w:rPr>
          <w:rFonts w:ascii="Times New Roman" w:hAnsi="Times New Roman" w:cs="Times New Roman"/>
        </w:rPr>
      </w:pPr>
      <m:oMathPara>
        <m:oMath>
          <m:r>
            <w:rPr>
              <w:rFonts w:ascii="Cambria Math" w:hAnsi="Cambria Math" w:cs="Times New Roman"/>
            </w:rPr>
            <m:t>y=Cx+Du</m:t>
          </m:r>
        </m:oMath>
      </m:oMathPara>
    </w:p>
    <w:p w14:paraId="41132F49" w14:textId="22E8DEF3" w:rsidR="003E706C" w:rsidRDefault="006B3CC5" w:rsidP="003E706C">
      <w:pPr>
        <w:spacing w:line="360" w:lineRule="auto"/>
        <w:jc w:val="both"/>
        <w:rPr>
          <w:rFonts w:ascii="Times New Roman" w:hAnsi="Times New Roman" w:cs="Times New Roman"/>
        </w:rPr>
      </w:pPr>
      <w:r>
        <w:rPr>
          <w:rFonts w:ascii="Times New Roman" w:hAnsi="Times New Roman" w:cs="Times New Roman"/>
        </w:rPr>
        <w:t>where</w:t>
      </w:r>
      <w:r w:rsidR="00A43FE4" w:rsidRPr="00A43FE4">
        <w:rPr>
          <w:rFonts w:ascii="Times New Roman" w:hAnsi="Times New Roman" w:cs="Times New Roman"/>
        </w:rPr>
        <w:t xml:space="preserve"> x </w:t>
      </w:r>
      <w:r w:rsidR="003E706C">
        <w:rPr>
          <w:rFonts w:ascii="Times New Roman" w:hAnsi="Times New Roman" w:cs="Times New Roman"/>
        </w:rPr>
        <w:t>=</w:t>
      </w:r>
      <w:r w:rsidR="00A43FE4" w:rsidRPr="00A43FE4">
        <w:rPr>
          <w:rFonts w:ascii="Times New Roman" w:hAnsi="Times New Roman" w:cs="Times New Roman"/>
        </w:rPr>
        <w:t xml:space="preserve"> state vector, u </w:t>
      </w:r>
      <w:r w:rsidR="003E706C">
        <w:rPr>
          <w:rFonts w:ascii="Times New Roman" w:hAnsi="Times New Roman" w:cs="Times New Roman"/>
        </w:rPr>
        <w:t>=</w:t>
      </w:r>
      <w:r w:rsidR="00A43FE4" w:rsidRPr="00A43FE4">
        <w:rPr>
          <w:rFonts w:ascii="Times New Roman" w:hAnsi="Times New Roman" w:cs="Times New Roman"/>
        </w:rPr>
        <w:t xml:space="preserve"> input vector, and y </w:t>
      </w:r>
      <w:r w:rsidR="003E706C">
        <w:rPr>
          <w:rFonts w:ascii="Times New Roman" w:hAnsi="Times New Roman" w:cs="Times New Roman"/>
        </w:rPr>
        <w:t>=</w:t>
      </w:r>
      <w:r w:rsidR="00A43FE4" w:rsidRPr="00A43FE4">
        <w:rPr>
          <w:rFonts w:ascii="Times New Roman" w:hAnsi="Times New Roman" w:cs="Times New Roman"/>
        </w:rPr>
        <w:t xml:space="preserve"> output vector (Hlava and Abouelazayem, 2022). A </w:t>
      </w:r>
      <w:r w:rsidR="003E706C">
        <w:rPr>
          <w:rFonts w:ascii="Times New Roman" w:hAnsi="Times New Roman" w:cs="Times New Roman"/>
        </w:rPr>
        <w:t>=</w:t>
      </w:r>
      <w:r w:rsidR="00A43FE4" w:rsidRPr="00A43FE4">
        <w:rPr>
          <w:rFonts w:ascii="Times New Roman" w:hAnsi="Times New Roman" w:cs="Times New Roman"/>
        </w:rPr>
        <w:t xml:space="preserve"> “dynamical system matrix”, B </w:t>
      </w:r>
      <w:r w:rsidR="003E706C">
        <w:rPr>
          <w:rFonts w:ascii="Times New Roman" w:hAnsi="Times New Roman" w:cs="Times New Roman"/>
        </w:rPr>
        <w:t>=</w:t>
      </w:r>
      <w:r w:rsidR="00A43FE4" w:rsidRPr="00A43FE4">
        <w:rPr>
          <w:rFonts w:ascii="Times New Roman" w:hAnsi="Times New Roman" w:cs="Times New Roman"/>
        </w:rPr>
        <w:t xml:space="preserve"> “input matrix”, C </w:t>
      </w:r>
      <w:r w:rsidR="003E706C">
        <w:rPr>
          <w:rFonts w:ascii="Times New Roman" w:hAnsi="Times New Roman" w:cs="Times New Roman"/>
        </w:rPr>
        <w:t>=</w:t>
      </w:r>
      <w:r w:rsidR="00A43FE4" w:rsidRPr="00A43FE4">
        <w:rPr>
          <w:rFonts w:ascii="Times New Roman" w:hAnsi="Times New Roman" w:cs="Times New Roman"/>
        </w:rPr>
        <w:t xml:space="preserve"> “output matrix”, and D </w:t>
      </w:r>
      <w:r w:rsidR="003E706C">
        <w:rPr>
          <w:rFonts w:ascii="Times New Roman" w:hAnsi="Times New Roman" w:cs="Times New Roman"/>
        </w:rPr>
        <w:t>=</w:t>
      </w:r>
      <w:r w:rsidR="00A43FE4" w:rsidRPr="00A43FE4">
        <w:rPr>
          <w:rFonts w:ascii="Times New Roman" w:hAnsi="Times New Roman" w:cs="Times New Roman"/>
        </w:rPr>
        <w:t xml:space="preserve"> feedthrough term (Tao et al., 2022).</w:t>
      </w:r>
      <w:r w:rsidR="003E706C">
        <w:rPr>
          <w:rFonts w:ascii="Times New Roman" w:hAnsi="Times New Roman" w:cs="Times New Roman"/>
        </w:rPr>
        <w:t xml:space="preserve"> S</w:t>
      </w:r>
      <w:r w:rsidR="003E706C" w:rsidRPr="00A43FE4">
        <w:rPr>
          <w:rFonts w:ascii="Times New Roman" w:hAnsi="Times New Roman" w:cs="Times New Roman"/>
        </w:rPr>
        <w:t xml:space="preserve">tate-space modelling is flexible for </w:t>
      </w:r>
      <w:r w:rsidR="003E706C">
        <w:rPr>
          <w:rFonts w:ascii="Times New Roman" w:hAnsi="Times New Roman" w:cs="Times New Roman"/>
        </w:rPr>
        <w:t xml:space="preserve">complex </w:t>
      </w:r>
      <w:r w:rsidR="003E706C" w:rsidRPr="00A43FE4">
        <w:rPr>
          <w:rFonts w:ascii="Times New Roman" w:hAnsi="Times New Roman" w:cs="Times New Roman"/>
        </w:rPr>
        <w:t xml:space="preserve">systems </w:t>
      </w:r>
      <w:r w:rsidR="003E706C">
        <w:rPr>
          <w:rFonts w:ascii="Times New Roman" w:hAnsi="Times New Roman" w:cs="Times New Roman"/>
        </w:rPr>
        <w:t xml:space="preserve">, such as systems with multiple variables, </w:t>
      </w:r>
      <w:r w:rsidR="003E706C" w:rsidRPr="00A43FE4">
        <w:rPr>
          <w:rFonts w:ascii="Times New Roman" w:hAnsi="Times New Roman" w:cs="Times New Roman"/>
        </w:rPr>
        <w:t>and modern control design</w:t>
      </w:r>
      <w:r w:rsidR="003E706C">
        <w:rPr>
          <w:rFonts w:ascii="Times New Roman" w:hAnsi="Times New Roman" w:cs="Times New Roman"/>
        </w:rPr>
        <w:t>, and while that is a good advantage, the downside is that the</w:t>
      </w:r>
      <w:r w:rsidR="003E706C" w:rsidRPr="00A43FE4">
        <w:rPr>
          <w:rFonts w:ascii="Times New Roman" w:hAnsi="Times New Roman" w:cs="Times New Roman"/>
        </w:rPr>
        <w:t xml:space="preserve"> matrix form </w:t>
      </w:r>
      <w:r w:rsidR="003E706C">
        <w:rPr>
          <w:rFonts w:ascii="Times New Roman" w:hAnsi="Times New Roman" w:cs="Times New Roman"/>
        </w:rPr>
        <w:t>can look imposing at first</w:t>
      </w:r>
      <w:r w:rsidR="003E706C" w:rsidRPr="00A43FE4">
        <w:rPr>
          <w:rFonts w:ascii="Times New Roman" w:hAnsi="Times New Roman" w:cs="Times New Roman"/>
        </w:rPr>
        <w:t xml:space="preserve"> and</w:t>
      </w:r>
      <w:r w:rsidR="003E706C" w:rsidRPr="00A43FE4">
        <w:rPr>
          <w:rFonts w:ascii="Times New Roman" w:hAnsi="Times New Roman" w:cs="Times New Roman"/>
        </w:rPr>
        <w:t xml:space="preserve"> depends on choosing </w:t>
      </w:r>
      <w:r w:rsidR="003E706C">
        <w:rPr>
          <w:rFonts w:ascii="Times New Roman" w:hAnsi="Times New Roman" w:cs="Times New Roman"/>
        </w:rPr>
        <w:t>proper</w:t>
      </w:r>
      <w:r w:rsidR="003E706C" w:rsidRPr="00A43FE4">
        <w:rPr>
          <w:rFonts w:ascii="Times New Roman" w:hAnsi="Times New Roman" w:cs="Times New Roman"/>
        </w:rPr>
        <w:t xml:space="preserve"> states carefully (Barrios Sánchez and Baeza Serrato, 2023; Tao et al., 2022).</w:t>
      </w:r>
    </w:p>
    <w:p w14:paraId="11E1319F" w14:textId="77777777" w:rsidR="003E706C" w:rsidRDefault="003E706C" w:rsidP="0022092F">
      <w:pPr>
        <w:spacing w:line="360" w:lineRule="auto"/>
        <w:jc w:val="both"/>
        <w:rPr>
          <w:rFonts w:ascii="Times New Roman" w:hAnsi="Times New Roman" w:cs="Times New Roman"/>
        </w:rPr>
      </w:pPr>
    </w:p>
    <w:p w14:paraId="5ECCD29C" w14:textId="162DD092" w:rsidR="00C122F0" w:rsidRPr="00C122F0" w:rsidRDefault="00C122F0" w:rsidP="00C122F0">
      <w:pPr>
        <w:pStyle w:val="Heading2"/>
        <w:spacing w:line="360" w:lineRule="auto"/>
        <w:rPr>
          <w:rFonts w:ascii="Times New Roman" w:hAnsi="Times New Roman" w:cs="Times New Roman"/>
          <w:color w:val="auto"/>
        </w:rPr>
      </w:pPr>
      <w:bookmarkStart w:id="11" w:name="_Toc228049658"/>
      <w:r w:rsidRPr="00C122F0">
        <w:rPr>
          <w:rFonts w:ascii="Times New Roman" w:hAnsi="Times New Roman" w:cs="Times New Roman"/>
          <w:color w:val="auto"/>
        </w:rPr>
        <w:lastRenderedPageBreak/>
        <w:t>System Block Diagram to State Space Model:</w:t>
      </w:r>
      <w:bookmarkEnd w:id="11"/>
    </w:p>
    <w:p w14:paraId="5413C2C3" w14:textId="77777777" w:rsidR="00C122F0" w:rsidRDefault="00C122F0" w:rsidP="00C122F0">
      <w:pPr>
        <w:keepNext/>
        <w:spacing w:line="360" w:lineRule="auto"/>
        <w:jc w:val="center"/>
      </w:pPr>
      <w:r>
        <w:rPr>
          <w:rFonts w:ascii="Times New Roman" w:hAnsi="Times New Roman" w:cs="Times New Roman"/>
          <w:noProof/>
        </w:rPr>
        <w:drawing>
          <wp:inline distT="0" distB="0" distL="0" distR="0" wp14:anchorId="07EA796D" wp14:editId="01F693D1">
            <wp:extent cx="4484965" cy="6341359"/>
            <wp:effectExtent l="0" t="0" r="0" b="2540"/>
            <wp:docPr id="10026090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609013" name="Picture 100260901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14462" cy="6383065"/>
                    </a:xfrm>
                    <a:prstGeom prst="rect">
                      <a:avLst/>
                    </a:prstGeom>
                  </pic:spPr>
                </pic:pic>
              </a:graphicData>
            </a:graphic>
          </wp:inline>
        </w:drawing>
      </w:r>
    </w:p>
    <w:p w14:paraId="2C86BE57" w14:textId="1C412345" w:rsidR="00C122F0" w:rsidRDefault="00C122F0" w:rsidP="00C122F0">
      <w:pPr>
        <w:pStyle w:val="Caption"/>
        <w:spacing w:line="360" w:lineRule="auto"/>
        <w:jc w:val="center"/>
        <w:rPr>
          <w:rFonts w:ascii="Times New Roman" w:hAnsi="Times New Roman" w:cs="Times New Roman"/>
          <w:color w:val="000000" w:themeColor="text1"/>
        </w:rPr>
      </w:pPr>
      <w:bookmarkStart w:id="12" w:name="_Toc228047552"/>
      <w:r w:rsidRPr="00C122F0">
        <w:rPr>
          <w:rFonts w:ascii="Times New Roman" w:hAnsi="Times New Roman" w:cs="Times New Roman"/>
          <w:color w:val="000000" w:themeColor="text1"/>
        </w:rPr>
        <w:t xml:space="preserve">Figure </w:t>
      </w:r>
      <w:r w:rsidRPr="00C122F0">
        <w:rPr>
          <w:rFonts w:ascii="Times New Roman" w:hAnsi="Times New Roman" w:cs="Times New Roman"/>
          <w:color w:val="000000" w:themeColor="text1"/>
        </w:rPr>
        <w:fldChar w:fldCharType="begin"/>
      </w:r>
      <w:r w:rsidRPr="00C122F0">
        <w:rPr>
          <w:rFonts w:ascii="Times New Roman" w:hAnsi="Times New Roman" w:cs="Times New Roman"/>
          <w:color w:val="000000" w:themeColor="text1"/>
        </w:rPr>
        <w:instrText xml:space="preserve"> SEQ Figure \* ARABIC </w:instrText>
      </w:r>
      <w:r w:rsidRPr="00C122F0">
        <w:rPr>
          <w:rFonts w:ascii="Times New Roman" w:hAnsi="Times New Roman" w:cs="Times New Roman"/>
          <w:color w:val="000000" w:themeColor="text1"/>
        </w:rPr>
        <w:fldChar w:fldCharType="separate"/>
      </w:r>
      <w:r w:rsidR="00BA3FD6">
        <w:rPr>
          <w:rFonts w:ascii="Times New Roman" w:hAnsi="Times New Roman" w:cs="Times New Roman"/>
          <w:noProof/>
          <w:color w:val="000000" w:themeColor="text1"/>
        </w:rPr>
        <w:t>2</w:t>
      </w:r>
      <w:r w:rsidRPr="00C122F0">
        <w:rPr>
          <w:rFonts w:ascii="Times New Roman" w:hAnsi="Times New Roman" w:cs="Times New Roman"/>
          <w:color w:val="000000" w:themeColor="text1"/>
        </w:rPr>
        <w:fldChar w:fldCharType="end"/>
      </w:r>
      <w:r w:rsidRPr="00C122F0">
        <w:rPr>
          <w:rFonts w:ascii="Times New Roman" w:hAnsi="Times New Roman" w:cs="Times New Roman"/>
          <w:color w:val="000000" w:themeColor="text1"/>
        </w:rPr>
        <w:t>: System Block Diagram to State Space Model</w:t>
      </w:r>
      <w:bookmarkEnd w:id="12"/>
    </w:p>
    <w:p w14:paraId="749EA09D" w14:textId="0484A332" w:rsidR="00B50537" w:rsidRPr="00B50537" w:rsidRDefault="00EF395D" w:rsidP="00B50537">
      <w:pPr>
        <w:spacing w:line="360" w:lineRule="auto"/>
        <w:jc w:val="both"/>
        <w:rPr>
          <w:rFonts w:ascii="Times New Roman" w:hAnsi="Times New Roman" w:cs="Times New Roman"/>
        </w:rPr>
      </w:pPr>
      <w:r w:rsidRPr="00EF395D">
        <w:rPr>
          <w:rFonts w:ascii="Times New Roman" w:hAnsi="Times New Roman" w:cs="Times New Roman"/>
        </w:rPr>
        <w:t xml:space="preserve">Appendix A shows the corrected state-space solution obtained from the closed-loop transfer function. The denominator terms are used to form the state </w:t>
      </w:r>
      <w:r w:rsidRPr="00EF395D">
        <w:rPr>
          <w:rFonts w:ascii="Times New Roman" w:hAnsi="Times New Roman" w:cs="Times New Roman"/>
        </w:rPr>
        <w:t>equation,</w:t>
      </w:r>
      <w:r w:rsidRPr="00EF395D">
        <w:rPr>
          <w:rFonts w:ascii="Times New Roman" w:hAnsi="Times New Roman" w:cs="Times New Roman"/>
        </w:rPr>
        <w:t xml:space="preserve"> and the numerator terms are used to form the output equation, giving the matrices </w:t>
      </w:r>
      <w:r>
        <w:rPr>
          <w:rFonts w:ascii="Times New Roman" w:hAnsi="Times New Roman" w:cs="Times New Roman"/>
        </w:rPr>
        <w:t>A</w:t>
      </w:r>
      <w:r w:rsidRPr="00EF395D">
        <w:rPr>
          <w:rFonts w:ascii="Times New Roman" w:hAnsi="Times New Roman" w:cs="Times New Roman"/>
        </w:rPr>
        <w:t xml:space="preserve">, </w:t>
      </w:r>
      <w:r>
        <w:rPr>
          <w:rFonts w:ascii="Times New Roman" w:hAnsi="Times New Roman" w:cs="Times New Roman"/>
        </w:rPr>
        <w:t>B</w:t>
      </w:r>
      <w:r w:rsidRPr="00EF395D">
        <w:rPr>
          <w:rFonts w:ascii="Times New Roman" w:hAnsi="Times New Roman" w:cs="Times New Roman"/>
        </w:rPr>
        <w:t xml:space="preserve">, </w:t>
      </w:r>
      <w:r>
        <w:rPr>
          <w:rFonts w:ascii="Times New Roman" w:hAnsi="Times New Roman" w:cs="Times New Roman"/>
        </w:rPr>
        <w:t>C</w:t>
      </w:r>
      <w:r w:rsidRPr="00EF395D">
        <w:rPr>
          <w:rFonts w:ascii="Times New Roman" w:hAnsi="Times New Roman" w:cs="Times New Roman"/>
        </w:rPr>
        <w:t xml:space="preserve">, and </w:t>
      </w:r>
      <w:r>
        <w:rPr>
          <w:rFonts w:ascii="Times New Roman" w:hAnsi="Times New Roman" w:cs="Times New Roman"/>
        </w:rPr>
        <w:t>D</w:t>
      </w:r>
      <w:r>
        <w:rPr>
          <w:rFonts w:ascii="Times New Roman" w:eastAsiaTheme="minorEastAsia" w:hAnsi="Times New Roman" w:cs="Times New Roman"/>
        </w:rPr>
        <w:t xml:space="preserve"> </w:t>
      </w:r>
      <w:r w:rsidRPr="00EF395D">
        <w:rPr>
          <w:rFonts w:ascii="Times New Roman" w:hAnsi="Times New Roman" w:cs="Times New Roman"/>
        </w:rPr>
        <w:t xml:space="preserve">in standard state-space form. As mentioned earlier in the report, this is the correct approach because it keeps the model in the form </w:t>
      </w:r>
      <m:oMath>
        <m:acc>
          <m:accPr>
            <m:chr m:val="̇"/>
            <m:ctrlPr>
              <w:rPr>
                <w:rFonts w:ascii="Cambria Math" w:hAnsi="Cambria Math" w:cs="Times New Roman"/>
              </w:rPr>
            </m:ctrlPr>
          </m:accPr>
          <m:e>
            <m:r>
              <w:rPr>
                <w:rFonts w:ascii="Cambria Math" w:hAnsi="Cambria Math" w:cs="Times New Roman"/>
              </w:rPr>
              <m:t>x</m:t>
            </m:r>
          </m:e>
        </m:acc>
        <m:r>
          <w:rPr>
            <w:rFonts w:ascii="Cambria Math" w:hAnsi="Cambria Math" w:cs="Times New Roman"/>
          </w:rPr>
          <m:t>=Ax+Bu</m:t>
        </m:r>
      </m:oMath>
      <w:r w:rsidRPr="00EF395D">
        <w:rPr>
          <w:rFonts w:ascii="Times New Roman" w:hAnsi="Times New Roman" w:cs="Times New Roman"/>
        </w:rPr>
        <w:t xml:space="preserve">, </w:t>
      </w:r>
      <m:oMath>
        <m:r>
          <w:rPr>
            <w:rFonts w:ascii="Cambria Math" w:hAnsi="Cambria Math" w:cs="Times New Roman"/>
          </w:rPr>
          <m:t>y=Cx+Du</m:t>
        </m:r>
      </m:oMath>
      <w:r w:rsidRPr="00EF395D">
        <w:rPr>
          <w:rFonts w:ascii="Times New Roman" w:hAnsi="Times New Roman" w:cs="Times New Roman"/>
        </w:rPr>
        <w:t xml:space="preserve">, without </w:t>
      </w:r>
      <w:r>
        <w:rPr>
          <w:rFonts w:ascii="Times New Roman" w:hAnsi="Times New Roman" w:cs="Times New Roman"/>
        </w:rPr>
        <w:t>an</w:t>
      </w:r>
      <w:r w:rsidRPr="00EF395D">
        <w:rPr>
          <w:rFonts w:ascii="Times New Roman" w:hAnsi="Times New Roman" w:cs="Times New Roman"/>
        </w:rPr>
        <w:t xml:space="preserve"> </w:t>
      </w:r>
      <w:r w:rsidRPr="00EF395D">
        <w:rPr>
          <w:rFonts w:ascii="Times New Roman" w:hAnsi="Times New Roman" w:cs="Times New Roman"/>
        </w:rPr>
        <w:t>unacceptable</w:t>
      </w:r>
      <w:r w:rsidRPr="00EF395D">
        <w:rPr>
          <w:rFonts w:ascii="Times New Roman" w:hAnsi="Times New Roman" w:cs="Times New Roman"/>
        </w:rPr>
        <w:t xml:space="preserve"> </w:t>
      </w:r>
      <m:oMath>
        <m:acc>
          <m:accPr>
            <m:chr m:val="̇"/>
            <m:ctrlPr>
              <w:rPr>
                <w:rFonts w:ascii="Cambria Math" w:hAnsi="Cambria Math" w:cs="Times New Roman"/>
              </w:rPr>
            </m:ctrlPr>
          </m:accPr>
          <m:e>
            <m:r>
              <w:rPr>
                <w:rFonts w:ascii="Cambria Math" w:hAnsi="Cambria Math" w:cs="Times New Roman"/>
              </w:rPr>
              <m:t>u</m:t>
            </m:r>
          </m:e>
        </m:acc>
      </m:oMath>
      <w:r>
        <w:rPr>
          <w:rFonts w:ascii="Times New Roman" w:eastAsiaTheme="minorEastAsia" w:hAnsi="Times New Roman" w:cs="Times New Roman"/>
        </w:rPr>
        <w:t xml:space="preserve"> </w:t>
      </w:r>
      <w:r w:rsidRPr="00EF395D">
        <w:rPr>
          <w:rFonts w:ascii="Times New Roman" w:hAnsi="Times New Roman" w:cs="Times New Roman"/>
        </w:rPr>
        <w:t>term</w:t>
      </w:r>
      <w:r>
        <w:rPr>
          <w:rFonts w:ascii="Times New Roman" w:hAnsi="Times New Roman" w:cs="Times New Roman"/>
        </w:rPr>
        <w:t xml:space="preserve"> as shown in Appendix A</w:t>
      </w:r>
      <w:r w:rsidRPr="00EF395D">
        <w:rPr>
          <w:rFonts w:ascii="Times New Roman" w:hAnsi="Times New Roman" w:cs="Times New Roman"/>
        </w:rPr>
        <w:t xml:space="preserve"> (Hlava and Abouelazayem, 2022; Tao et al., 2022).</w:t>
      </w:r>
      <w:r w:rsidR="00B50537">
        <w:rPr>
          <w:rFonts w:ascii="Times New Roman" w:hAnsi="Times New Roman" w:cs="Times New Roman"/>
        </w:rPr>
        <w:br w:type="page"/>
      </w:r>
    </w:p>
    <w:p w14:paraId="57C9A8FF" w14:textId="5906CACB" w:rsidR="00C122F0" w:rsidRPr="00C122F0" w:rsidRDefault="00C122F0" w:rsidP="00C122F0">
      <w:pPr>
        <w:pStyle w:val="Heading2"/>
        <w:spacing w:line="360" w:lineRule="auto"/>
        <w:rPr>
          <w:rFonts w:ascii="Times New Roman" w:hAnsi="Times New Roman" w:cs="Times New Roman"/>
          <w:color w:val="auto"/>
        </w:rPr>
      </w:pPr>
      <w:bookmarkStart w:id="13" w:name="_Toc228049659"/>
      <w:r w:rsidRPr="00C122F0">
        <w:rPr>
          <w:rFonts w:ascii="Times New Roman" w:hAnsi="Times New Roman" w:cs="Times New Roman"/>
          <w:color w:val="auto"/>
        </w:rPr>
        <w:lastRenderedPageBreak/>
        <w:t>State Space Model to Transfer Function:</w:t>
      </w:r>
      <w:bookmarkEnd w:id="13"/>
    </w:p>
    <w:p w14:paraId="7BE63F2E" w14:textId="77777777" w:rsidR="00C122F0" w:rsidRDefault="00C122F0" w:rsidP="00C122F0">
      <w:pPr>
        <w:keepNext/>
        <w:spacing w:line="360" w:lineRule="auto"/>
        <w:jc w:val="center"/>
      </w:pPr>
      <w:r>
        <w:rPr>
          <w:rFonts w:ascii="Times New Roman" w:hAnsi="Times New Roman" w:cs="Times New Roman"/>
          <w:noProof/>
        </w:rPr>
        <w:drawing>
          <wp:inline distT="0" distB="0" distL="0" distR="0" wp14:anchorId="2C47425D" wp14:editId="05E01E49">
            <wp:extent cx="5218702" cy="6324930"/>
            <wp:effectExtent l="0" t="0" r="1270" b="0"/>
            <wp:docPr id="17641483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148391" name="Picture 1764148391"/>
                    <pic:cNvPicPr/>
                  </pic:nvPicPr>
                  <pic:blipFill rotWithShape="1">
                    <a:blip r:embed="rId13" cstate="print">
                      <a:extLst>
                        <a:ext uri="{28A0092B-C50C-407E-A947-70E740481C1C}">
                          <a14:useLocalDpi xmlns:a14="http://schemas.microsoft.com/office/drawing/2010/main" val="0"/>
                        </a:ext>
                      </a:extLst>
                    </a:blip>
                    <a:srcRect b="14282"/>
                    <a:stretch>
                      <a:fillRect/>
                    </a:stretch>
                  </pic:blipFill>
                  <pic:spPr bwMode="auto">
                    <a:xfrm>
                      <a:off x="0" y="0"/>
                      <a:ext cx="5246074" cy="6358105"/>
                    </a:xfrm>
                    <a:prstGeom prst="rect">
                      <a:avLst/>
                    </a:prstGeom>
                    <a:ln>
                      <a:noFill/>
                    </a:ln>
                    <a:extLst>
                      <a:ext uri="{53640926-AAD7-44D8-BBD7-CCE9431645EC}">
                        <a14:shadowObscured xmlns:a14="http://schemas.microsoft.com/office/drawing/2010/main"/>
                      </a:ext>
                    </a:extLst>
                  </pic:spPr>
                </pic:pic>
              </a:graphicData>
            </a:graphic>
          </wp:inline>
        </w:drawing>
      </w:r>
    </w:p>
    <w:p w14:paraId="51A6E880" w14:textId="0500CF3A" w:rsidR="00B50537" w:rsidRDefault="00C122F0" w:rsidP="00C122F0">
      <w:pPr>
        <w:pStyle w:val="Caption"/>
        <w:spacing w:line="360" w:lineRule="auto"/>
        <w:jc w:val="center"/>
        <w:rPr>
          <w:rFonts w:ascii="Times New Roman" w:hAnsi="Times New Roman" w:cs="Times New Roman"/>
          <w:color w:val="000000" w:themeColor="text1"/>
        </w:rPr>
      </w:pPr>
      <w:bookmarkStart w:id="14" w:name="_Toc228047553"/>
      <w:r w:rsidRPr="00C122F0">
        <w:rPr>
          <w:rFonts w:ascii="Times New Roman" w:hAnsi="Times New Roman" w:cs="Times New Roman"/>
          <w:color w:val="000000" w:themeColor="text1"/>
        </w:rPr>
        <w:t xml:space="preserve">Figure </w:t>
      </w:r>
      <w:r w:rsidRPr="00C122F0">
        <w:rPr>
          <w:rFonts w:ascii="Times New Roman" w:hAnsi="Times New Roman" w:cs="Times New Roman"/>
          <w:color w:val="000000" w:themeColor="text1"/>
        </w:rPr>
        <w:fldChar w:fldCharType="begin"/>
      </w:r>
      <w:r w:rsidRPr="00C122F0">
        <w:rPr>
          <w:rFonts w:ascii="Times New Roman" w:hAnsi="Times New Roman" w:cs="Times New Roman"/>
          <w:color w:val="000000" w:themeColor="text1"/>
        </w:rPr>
        <w:instrText xml:space="preserve"> SEQ Figure \* ARABIC </w:instrText>
      </w:r>
      <w:r w:rsidRPr="00C122F0">
        <w:rPr>
          <w:rFonts w:ascii="Times New Roman" w:hAnsi="Times New Roman" w:cs="Times New Roman"/>
          <w:color w:val="000000" w:themeColor="text1"/>
        </w:rPr>
        <w:fldChar w:fldCharType="separate"/>
      </w:r>
      <w:r w:rsidR="00BA3FD6">
        <w:rPr>
          <w:rFonts w:ascii="Times New Roman" w:hAnsi="Times New Roman" w:cs="Times New Roman"/>
          <w:noProof/>
          <w:color w:val="000000" w:themeColor="text1"/>
        </w:rPr>
        <w:t>3</w:t>
      </w:r>
      <w:r w:rsidRPr="00C122F0">
        <w:rPr>
          <w:rFonts w:ascii="Times New Roman" w:hAnsi="Times New Roman" w:cs="Times New Roman"/>
          <w:color w:val="000000" w:themeColor="text1"/>
        </w:rPr>
        <w:fldChar w:fldCharType="end"/>
      </w:r>
      <w:r w:rsidRPr="00C122F0">
        <w:rPr>
          <w:rFonts w:ascii="Times New Roman" w:hAnsi="Times New Roman" w:cs="Times New Roman"/>
          <w:color w:val="000000" w:themeColor="text1"/>
        </w:rPr>
        <w:t>: State Space Model to Transfer Function</w:t>
      </w:r>
      <w:bookmarkEnd w:id="14"/>
    </w:p>
    <w:p w14:paraId="5AE709F0" w14:textId="215B0BC7" w:rsidR="0022092F" w:rsidRPr="00B50537" w:rsidRDefault="00B50537" w:rsidP="00B50537">
      <w:pPr>
        <w:pStyle w:val="Caption"/>
        <w:spacing w:line="360" w:lineRule="auto"/>
        <w:jc w:val="both"/>
        <w:rPr>
          <w:rFonts w:ascii="Times New Roman" w:hAnsi="Times New Roman" w:cs="Times New Roman"/>
          <w:i w:val="0"/>
          <w:iCs w:val="0"/>
          <w:color w:val="000000" w:themeColor="text1"/>
        </w:rPr>
      </w:pPr>
      <w:r w:rsidRPr="00B50537">
        <w:rPr>
          <w:rFonts w:ascii="Times New Roman" w:hAnsi="Times New Roman" w:cs="Times New Roman"/>
          <w:i w:val="0"/>
          <w:iCs w:val="0"/>
          <w:sz w:val="22"/>
          <w:szCs w:val="22"/>
        </w:rPr>
        <w:t xml:space="preserve">This figure shows the conversion of the given state-space model into a transfer function using </w:t>
      </w:r>
      <m:oMath>
        <m:r>
          <w:rPr>
            <w:rFonts w:ascii="Cambria Math" w:hAnsi="Cambria Math" w:cs="Times New Roman"/>
            <w:sz w:val="22"/>
            <w:szCs w:val="22"/>
          </w:rPr>
          <m:t>G(s)=C(sI-A</m:t>
        </m:r>
        <m:sSup>
          <m:sSupPr>
            <m:ctrlPr>
              <w:rPr>
                <w:rFonts w:ascii="Cambria Math" w:hAnsi="Cambria Math" w:cs="Times New Roman"/>
                <w:sz w:val="22"/>
                <w:szCs w:val="22"/>
              </w:rPr>
            </m:ctrlPr>
          </m:sSupPr>
          <m:e>
            <m:r>
              <w:rPr>
                <w:rFonts w:ascii="Cambria Math" w:hAnsi="Cambria Math" w:cs="Times New Roman"/>
                <w:sz w:val="22"/>
                <w:szCs w:val="22"/>
              </w:rPr>
              <m:t>)</m:t>
            </m:r>
          </m:e>
          <m:sup>
            <m:r>
              <w:rPr>
                <w:rFonts w:ascii="Cambria Math" w:hAnsi="Cambria Math" w:cs="Times New Roman"/>
                <w:sz w:val="22"/>
                <w:szCs w:val="22"/>
              </w:rPr>
              <m:t>-1</m:t>
            </m:r>
          </m:sup>
        </m:sSup>
        <m:r>
          <w:rPr>
            <w:rFonts w:ascii="Cambria Math" w:hAnsi="Cambria Math" w:cs="Times New Roman"/>
            <w:sz w:val="22"/>
            <w:szCs w:val="22"/>
          </w:rPr>
          <m:t>B+D</m:t>
        </m:r>
      </m:oMath>
      <w:r w:rsidRPr="00B50537">
        <w:rPr>
          <w:rFonts w:ascii="Times New Roman" w:hAnsi="Times New Roman" w:cs="Times New Roman"/>
          <w:i w:val="0"/>
          <w:iCs w:val="0"/>
          <w:sz w:val="22"/>
          <w:szCs w:val="22"/>
        </w:rPr>
        <w:t xml:space="preserve">. The matrix </w:t>
      </w:r>
      <m:oMath>
        <m:r>
          <w:rPr>
            <w:rFonts w:ascii="Cambria Math" w:hAnsi="Cambria Math" w:cs="Times New Roman"/>
            <w:sz w:val="22"/>
            <w:szCs w:val="22"/>
          </w:rPr>
          <m:t>sI-A</m:t>
        </m:r>
      </m:oMath>
      <w:r w:rsidRPr="00B50537">
        <w:rPr>
          <w:rFonts w:ascii="Times New Roman" w:hAnsi="Times New Roman" w:cs="Times New Roman"/>
          <w:i w:val="0"/>
          <w:iCs w:val="0"/>
          <w:sz w:val="22"/>
          <w:szCs w:val="22"/>
        </w:rPr>
        <w:t xml:space="preserve">is formed from the system matrix, inverted, and then multiplied by </w:t>
      </w:r>
      <w:r>
        <w:rPr>
          <w:rFonts w:ascii="Times New Roman" w:hAnsi="Times New Roman" w:cs="Times New Roman"/>
          <w:i w:val="0"/>
          <w:iCs w:val="0"/>
          <w:sz w:val="22"/>
          <w:szCs w:val="22"/>
        </w:rPr>
        <w:t xml:space="preserve">B </w:t>
      </w:r>
      <w:r w:rsidRPr="00B50537">
        <w:rPr>
          <w:rFonts w:ascii="Times New Roman" w:hAnsi="Times New Roman" w:cs="Times New Roman"/>
          <w:i w:val="0"/>
          <w:iCs w:val="0"/>
          <w:sz w:val="22"/>
          <w:szCs w:val="22"/>
        </w:rPr>
        <w:t>and</w:t>
      </w:r>
      <w:r w:rsidRPr="00B50537">
        <w:rPr>
          <w:rFonts w:ascii="Times New Roman" w:hAnsi="Times New Roman" w:cs="Times New Roman"/>
          <w:i w:val="0"/>
          <w:sz w:val="22"/>
          <w:szCs w:val="22"/>
        </w:rPr>
        <w:t xml:space="preserve"> </w:t>
      </w:r>
      <w:r>
        <w:rPr>
          <w:rFonts w:ascii="Times New Roman" w:hAnsi="Times New Roman" w:cs="Times New Roman"/>
          <w:i w:val="0"/>
          <w:sz w:val="22"/>
          <w:szCs w:val="22"/>
        </w:rPr>
        <w:t>C</w:t>
      </w:r>
      <w:r w:rsidRPr="00B50537">
        <w:rPr>
          <w:rFonts w:ascii="Times New Roman" w:hAnsi="Times New Roman" w:cs="Times New Roman"/>
          <w:i w:val="0"/>
          <w:sz w:val="22"/>
          <w:szCs w:val="22"/>
        </w:rPr>
        <w:t>. Because</w:t>
      </w:r>
      <w:r w:rsidRPr="00B50537">
        <w:rPr>
          <w:rFonts w:ascii="Times New Roman" w:hAnsi="Times New Roman" w:cs="Times New Roman"/>
          <w:sz w:val="22"/>
          <w:szCs w:val="22"/>
        </w:rPr>
        <w:t xml:space="preserve"> </w:t>
      </w:r>
      <m:oMath>
        <m:r>
          <w:rPr>
            <w:rFonts w:ascii="Cambria Math" w:hAnsi="Cambria Math" w:cs="Times New Roman"/>
            <w:sz w:val="22"/>
            <w:szCs w:val="22"/>
          </w:rPr>
          <m:t>D=0</m:t>
        </m:r>
      </m:oMath>
      <w:r w:rsidRPr="00B50537">
        <w:rPr>
          <w:rFonts w:ascii="Times New Roman" w:hAnsi="Times New Roman" w:cs="Times New Roman"/>
          <w:i w:val="0"/>
          <w:sz w:val="22"/>
          <w:szCs w:val="22"/>
        </w:rPr>
        <w:t>, t</w:t>
      </w:r>
      <w:r w:rsidRPr="00B50537">
        <w:rPr>
          <w:rFonts w:ascii="Times New Roman" w:hAnsi="Times New Roman" w:cs="Times New Roman"/>
          <w:i w:val="0"/>
          <w:iCs w:val="0"/>
          <w:sz w:val="22"/>
          <w:szCs w:val="22"/>
        </w:rPr>
        <w:t xml:space="preserve">he model has no direct feedthrough term. </w:t>
      </w:r>
      <w:r w:rsidRPr="00B50537">
        <w:rPr>
          <w:rFonts w:ascii="Times New Roman" w:hAnsi="Times New Roman" w:cs="Times New Roman"/>
          <w:i w:val="0"/>
          <w:iCs w:val="0"/>
          <w:sz w:val="22"/>
          <w:szCs w:val="22"/>
        </w:rPr>
        <w:t>The result</w:t>
      </w:r>
      <w:r w:rsidRPr="00B50537">
        <w:rPr>
          <w:rFonts w:ascii="Times New Roman" w:hAnsi="Times New Roman" w:cs="Times New Roman"/>
          <w:i w:val="0"/>
          <w:iCs w:val="0"/>
          <w:sz w:val="22"/>
          <w:szCs w:val="22"/>
        </w:rPr>
        <w:t xml:space="preserve"> is </w:t>
      </w:r>
      <m:oMath>
        <m:r>
          <w:rPr>
            <w:rFonts w:ascii="Cambria Math" w:hAnsi="Cambria Math" w:cs="Times New Roman"/>
            <w:sz w:val="22"/>
            <w:szCs w:val="22"/>
          </w:rPr>
          <m:t>G(s)=</m:t>
        </m:r>
        <m:f>
          <m:fPr>
            <m:ctrlPr>
              <w:rPr>
                <w:rFonts w:ascii="Cambria Math" w:hAnsi="Cambria Math" w:cs="Times New Roman"/>
                <w:sz w:val="22"/>
                <w:szCs w:val="22"/>
              </w:rPr>
            </m:ctrlPr>
          </m:fPr>
          <m:num>
            <m:r>
              <w:rPr>
                <w:rFonts w:ascii="Cambria Math" w:hAnsi="Cambria Math" w:cs="Times New Roman"/>
                <w:sz w:val="22"/>
                <w:szCs w:val="22"/>
              </w:rPr>
              <m:t>s+2</m:t>
            </m:r>
          </m:num>
          <m:den>
            <m:sSup>
              <m:sSupPr>
                <m:ctrlPr>
                  <w:rPr>
                    <w:rFonts w:ascii="Cambria Math" w:hAnsi="Cambria Math" w:cs="Times New Roman"/>
                    <w:sz w:val="22"/>
                    <w:szCs w:val="22"/>
                  </w:rPr>
                </m:ctrlPr>
              </m:sSupPr>
              <m:e>
                <m:r>
                  <w:rPr>
                    <w:rFonts w:ascii="Cambria Math" w:hAnsi="Cambria Math" w:cs="Times New Roman"/>
                    <w:sz w:val="22"/>
                    <w:szCs w:val="22"/>
                  </w:rPr>
                  <m:t>s</m:t>
                </m:r>
              </m:e>
              <m:sup>
                <m:r>
                  <w:rPr>
                    <w:rFonts w:ascii="Cambria Math" w:hAnsi="Cambria Math" w:cs="Times New Roman"/>
                    <w:sz w:val="22"/>
                    <w:szCs w:val="22"/>
                  </w:rPr>
                  <m:t>2</m:t>
                </m:r>
              </m:sup>
            </m:sSup>
            <m:r>
              <w:rPr>
                <w:rFonts w:ascii="Cambria Math" w:hAnsi="Cambria Math" w:cs="Times New Roman"/>
                <w:sz w:val="22"/>
                <w:szCs w:val="22"/>
              </w:rPr>
              <m:t>-s-8</m:t>
            </m:r>
          </m:den>
        </m:f>
      </m:oMath>
      <w:r w:rsidRPr="00B50537">
        <w:rPr>
          <w:rFonts w:ascii="Times New Roman" w:hAnsi="Times New Roman" w:cs="Times New Roman"/>
          <w:i w:val="0"/>
          <w:iCs w:val="0"/>
          <w:sz w:val="22"/>
          <w:szCs w:val="22"/>
        </w:rPr>
        <w:t>, which confirms the link between the state-space form and transfer-function form discussed earlier in the report.</w:t>
      </w:r>
      <w:r w:rsidR="0022092F" w:rsidRPr="00B50537">
        <w:rPr>
          <w:rFonts w:ascii="Times New Roman" w:hAnsi="Times New Roman" w:cs="Times New Roman"/>
          <w:i w:val="0"/>
          <w:iCs w:val="0"/>
        </w:rPr>
        <w:br w:type="page"/>
      </w:r>
    </w:p>
    <w:p w14:paraId="44099CDE" w14:textId="2026713F" w:rsidR="00B11EB0" w:rsidRPr="0022092F" w:rsidRDefault="00B11EB0" w:rsidP="0022092F">
      <w:pPr>
        <w:pStyle w:val="Heading1"/>
        <w:spacing w:line="360" w:lineRule="auto"/>
        <w:rPr>
          <w:rFonts w:ascii="Times New Roman" w:hAnsi="Times New Roman" w:cs="Times New Roman"/>
          <w:color w:val="000000" w:themeColor="text1"/>
        </w:rPr>
      </w:pPr>
      <w:bookmarkStart w:id="15" w:name="_Toc228049660"/>
      <w:r w:rsidRPr="0022092F">
        <w:rPr>
          <w:rFonts w:ascii="Times New Roman" w:hAnsi="Times New Roman" w:cs="Times New Roman"/>
          <w:color w:val="000000" w:themeColor="text1"/>
        </w:rPr>
        <w:lastRenderedPageBreak/>
        <w:t>Task 4:</w:t>
      </w:r>
      <w:r w:rsidR="0022092F">
        <w:rPr>
          <w:rFonts w:ascii="Times New Roman" w:hAnsi="Times New Roman" w:cs="Times New Roman"/>
          <w:color w:val="000000" w:themeColor="text1"/>
        </w:rPr>
        <w:t xml:space="preserve"> Time-Domain Analysis</w:t>
      </w:r>
      <w:bookmarkEnd w:id="15"/>
    </w:p>
    <w:p w14:paraId="5FF0E814" w14:textId="463C26B3" w:rsidR="009302B0" w:rsidRPr="009302B0" w:rsidRDefault="00E02872" w:rsidP="009302B0">
      <w:pPr>
        <w:pStyle w:val="Heading2"/>
        <w:rPr>
          <w:rFonts w:ascii="Times New Roman" w:hAnsi="Times New Roman" w:cs="Times New Roman"/>
          <w:color w:val="auto"/>
        </w:rPr>
      </w:pPr>
      <w:bookmarkStart w:id="16" w:name="_Toc228049661"/>
      <w:r w:rsidRPr="004D549E">
        <w:rPr>
          <w:rFonts w:ascii="Times New Roman" w:hAnsi="Times New Roman" w:cs="Times New Roman"/>
          <w:color w:val="auto"/>
        </w:rPr>
        <w:t>Root Locus Analysis</w:t>
      </w:r>
      <w:bookmarkEnd w:id="16"/>
    </w:p>
    <w:p w14:paraId="25655129" w14:textId="18716568" w:rsidR="00B11EB0" w:rsidRPr="003248F3" w:rsidRDefault="003248F3" w:rsidP="0022092F">
      <w:pPr>
        <w:spacing w:line="360" w:lineRule="auto"/>
        <w:jc w:val="both"/>
        <w:rPr>
          <w:rFonts w:ascii="Times New Roman" w:hAnsi="Times New Roman" w:cs="Times New Roman"/>
        </w:rPr>
      </w:pPr>
      <w:r w:rsidRPr="003248F3">
        <w:rPr>
          <w:rFonts w:ascii="Times New Roman" w:hAnsi="Times New Roman" w:cs="Times New Roman"/>
        </w:rPr>
        <w:t xml:space="preserve">Root locus analysis is a method used in control engineering </w:t>
      </w:r>
      <w:r w:rsidR="003E706C">
        <w:rPr>
          <w:rFonts w:ascii="Times New Roman" w:hAnsi="Times New Roman" w:cs="Times New Roman"/>
        </w:rPr>
        <w:t>as</w:t>
      </w:r>
      <w:r w:rsidRPr="003248F3">
        <w:rPr>
          <w:rFonts w:ascii="Times New Roman" w:hAnsi="Times New Roman" w:cs="Times New Roman"/>
        </w:rPr>
        <w:t xml:space="preserve"> it </w:t>
      </w:r>
      <w:r w:rsidR="003E706C" w:rsidRPr="003248F3">
        <w:rPr>
          <w:rFonts w:ascii="Times New Roman" w:hAnsi="Times New Roman" w:cs="Times New Roman"/>
        </w:rPr>
        <w:t>analyses</w:t>
      </w:r>
      <w:r w:rsidRPr="003248F3">
        <w:rPr>
          <w:rFonts w:ascii="Times New Roman" w:hAnsi="Times New Roman" w:cs="Times New Roman"/>
        </w:rPr>
        <w:t xml:space="preserve"> “the variation of the position of the poles of a closed-loop control system transfer function in the complex plane” as the gain changes, </w:t>
      </w:r>
      <w:r w:rsidR="003E706C">
        <w:rPr>
          <w:rFonts w:ascii="Times New Roman" w:hAnsi="Times New Roman" w:cs="Times New Roman"/>
        </w:rPr>
        <w:t>(</w:t>
      </w:r>
      <w:r w:rsidRPr="003248F3">
        <w:rPr>
          <w:rFonts w:ascii="Times New Roman" w:hAnsi="Times New Roman" w:cs="Times New Roman"/>
        </w:rPr>
        <w:t>usually K</w:t>
      </w:r>
      <w:r w:rsidR="003E706C">
        <w:rPr>
          <w:rFonts w:ascii="Times New Roman" w:hAnsi="Times New Roman" w:cs="Times New Roman"/>
        </w:rPr>
        <w:t>),</w:t>
      </w:r>
      <w:r w:rsidRPr="003248F3">
        <w:rPr>
          <w:rFonts w:ascii="Times New Roman" w:hAnsi="Times New Roman" w:cs="Times New Roman"/>
        </w:rPr>
        <w:t xml:space="preserve"> (Yang, 2023). </w:t>
      </w:r>
      <w:r w:rsidR="004D549E" w:rsidRPr="004D549E">
        <w:rPr>
          <w:rFonts w:ascii="Times New Roman" w:hAnsi="Times New Roman" w:cs="Times New Roman"/>
        </w:rPr>
        <w:t>It comes from the open-loop system and shows what happens to the closed-loop poles as the gain changes</w:t>
      </w:r>
      <w:r w:rsidR="004D549E">
        <w:rPr>
          <w:rFonts w:ascii="Times New Roman" w:hAnsi="Times New Roman" w:cs="Times New Roman"/>
        </w:rPr>
        <w:t xml:space="preserve">, and the root locus </w:t>
      </w:r>
      <w:r w:rsidRPr="003248F3">
        <w:rPr>
          <w:rFonts w:ascii="Times New Roman" w:hAnsi="Times New Roman" w:cs="Times New Roman"/>
        </w:rPr>
        <w:t xml:space="preserve">“studies the variation of the roots of the characteristic equations of the closed-loop control system” </w:t>
      </w:r>
      <w:r w:rsidR="004D549E">
        <w:rPr>
          <w:rFonts w:ascii="Times New Roman" w:hAnsi="Times New Roman" w:cs="Times New Roman"/>
        </w:rPr>
        <w:t>with varying</w:t>
      </w:r>
      <w:r w:rsidRPr="003248F3">
        <w:rPr>
          <w:rFonts w:ascii="Times New Roman" w:hAnsi="Times New Roman" w:cs="Times New Roman"/>
        </w:rPr>
        <w:t xml:space="preserve"> proportional gain</w:t>
      </w:r>
      <w:r w:rsidR="004D549E">
        <w:rPr>
          <w:rFonts w:ascii="Times New Roman" w:hAnsi="Times New Roman" w:cs="Times New Roman"/>
        </w:rPr>
        <w:t>s</w:t>
      </w:r>
      <w:r w:rsidRPr="003248F3">
        <w:rPr>
          <w:rFonts w:ascii="Times New Roman" w:hAnsi="Times New Roman" w:cs="Times New Roman"/>
        </w:rPr>
        <w:t xml:space="preserve"> (Yang, 2023). </w:t>
      </w:r>
      <w:r w:rsidR="004D549E">
        <w:rPr>
          <w:rFonts w:ascii="Times New Roman" w:hAnsi="Times New Roman" w:cs="Times New Roman"/>
        </w:rPr>
        <w:t>W</w:t>
      </w:r>
      <w:r w:rsidRPr="003248F3">
        <w:rPr>
          <w:rFonts w:ascii="Times New Roman" w:hAnsi="Times New Roman" w:cs="Times New Roman"/>
        </w:rPr>
        <w:t>hen the root-locus curve stays in the “s-left half-plane” and there is “no s-right half-plane pole”, the system is stable, whereas once right-half-plane poles appear, “the system stability cannot be guaranteed” (Zhang et al., 2023)</w:t>
      </w:r>
      <w:r w:rsidR="004D549E">
        <w:rPr>
          <w:rFonts w:ascii="Times New Roman" w:hAnsi="Times New Roman" w:cs="Times New Roman"/>
        </w:rPr>
        <w:t>, leading into the fact that</w:t>
      </w:r>
      <w:r w:rsidR="004D549E" w:rsidRPr="003248F3">
        <w:rPr>
          <w:rFonts w:ascii="Times New Roman" w:hAnsi="Times New Roman" w:cs="Times New Roman"/>
        </w:rPr>
        <w:t xml:space="preserve"> its main use is checking stability</w:t>
      </w:r>
      <w:r w:rsidRPr="003248F3">
        <w:rPr>
          <w:rFonts w:ascii="Times New Roman" w:hAnsi="Times New Roman" w:cs="Times New Roman"/>
        </w:rPr>
        <w:t xml:space="preserve">. It also gives useful information about transient response, because as the dominant roots “move away from the imaginary axis”, the damping ratio increases, while “the active power overshoot and the system adjustment time are also reduced” (Liu et al., 2022). </w:t>
      </w:r>
      <w:r w:rsidR="004D549E">
        <w:rPr>
          <w:rFonts w:ascii="Times New Roman" w:hAnsi="Times New Roman" w:cs="Times New Roman"/>
        </w:rPr>
        <w:t>Due to</w:t>
      </w:r>
      <w:r w:rsidRPr="003248F3">
        <w:rPr>
          <w:rFonts w:ascii="Times New Roman" w:hAnsi="Times New Roman" w:cs="Times New Roman"/>
        </w:rPr>
        <w:t xml:space="preserve"> this, both analysis and design</w:t>
      </w:r>
      <w:r w:rsidR="004D549E">
        <w:rPr>
          <w:rFonts w:ascii="Times New Roman" w:hAnsi="Times New Roman" w:cs="Times New Roman"/>
        </w:rPr>
        <w:t xml:space="preserve"> </w:t>
      </w:r>
      <w:proofErr w:type="gramStart"/>
      <w:r w:rsidR="004D549E">
        <w:rPr>
          <w:rFonts w:ascii="Times New Roman" w:hAnsi="Times New Roman" w:cs="Times New Roman"/>
        </w:rPr>
        <w:t>is</w:t>
      </w:r>
      <w:proofErr w:type="gramEnd"/>
      <w:r w:rsidR="004D549E">
        <w:rPr>
          <w:rFonts w:ascii="Times New Roman" w:hAnsi="Times New Roman" w:cs="Times New Roman"/>
        </w:rPr>
        <w:t xml:space="preserve"> a strong point of root locus analysis</w:t>
      </w:r>
      <w:r w:rsidRPr="003248F3">
        <w:rPr>
          <w:rFonts w:ascii="Times New Roman" w:hAnsi="Times New Roman" w:cs="Times New Roman"/>
        </w:rPr>
        <w:t>, since changing the open-loop poles or zeros changes the root locus and therefore “the dynamic response of the system” (Yang, 2023).</w:t>
      </w:r>
    </w:p>
    <w:p w14:paraId="65C7DF81" w14:textId="7325CDFF" w:rsidR="00B11EB0" w:rsidRDefault="00B11EB0" w:rsidP="0022092F">
      <w:pPr>
        <w:spacing w:line="360" w:lineRule="auto"/>
        <w:jc w:val="both"/>
        <w:rPr>
          <w:rFonts w:ascii="Times New Roman" w:hAnsi="Times New Roman" w:cs="Times New Roman"/>
        </w:rPr>
      </w:pPr>
    </w:p>
    <w:p w14:paraId="625DC1A4" w14:textId="422C722A" w:rsidR="00C122F0" w:rsidRPr="00E02872" w:rsidRDefault="00C122F0" w:rsidP="00C122F0">
      <w:pPr>
        <w:pStyle w:val="Heading2"/>
        <w:spacing w:line="360" w:lineRule="auto"/>
        <w:rPr>
          <w:rFonts w:ascii="Times New Roman" w:hAnsi="Times New Roman" w:cs="Times New Roman"/>
          <w:color w:val="auto"/>
        </w:rPr>
      </w:pPr>
      <w:bookmarkStart w:id="17" w:name="_Toc228049662"/>
      <w:r w:rsidRPr="00C122F0">
        <w:rPr>
          <w:rFonts w:ascii="Times New Roman" w:hAnsi="Times New Roman" w:cs="Times New Roman"/>
          <w:color w:val="auto"/>
        </w:rPr>
        <w:lastRenderedPageBreak/>
        <w:t>Root Locus Diagram 1:</w:t>
      </w:r>
      <w:bookmarkEnd w:id="17"/>
    </w:p>
    <w:p w14:paraId="0BC3AD01" w14:textId="77777777" w:rsidR="00C122F0" w:rsidRDefault="00C122F0" w:rsidP="00C122F0">
      <w:pPr>
        <w:keepNext/>
        <w:spacing w:line="360" w:lineRule="auto"/>
        <w:jc w:val="center"/>
      </w:pPr>
      <w:r>
        <w:rPr>
          <w:rFonts w:ascii="Times New Roman" w:hAnsi="Times New Roman" w:cs="Times New Roman"/>
          <w:noProof/>
        </w:rPr>
        <w:drawing>
          <wp:inline distT="0" distB="0" distL="0" distR="0" wp14:anchorId="70ABD3B8" wp14:editId="363DC750">
            <wp:extent cx="4849324" cy="6856535"/>
            <wp:effectExtent l="0" t="0" r="8890" b="1905"/>
            <wp:docPr id="182327757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277573" name="Picture 182327757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875830" cy="6894012"/>
                    </a:xfrm>
                    <a:prstGeom prst="rect">
                      <a:avLst/>
                    </a:prstGeom>
                  </pic:spPr>
                </pic:pic>
              </a:graphicData>
            </a:graphic>
          </wp:inline>
        </w:drawing>
      </w:r>
    </w:p>
    <w:p w14:paraId="7BB471BC" w14:textId="2CC0DF20" w:rsidR="00C122F0" w:rsidRDefault="00C122F0" w:rsidP="00C122F0">
      <w:pPr>
        <w:pStyle w:val="Caption"/>
        <w:spacing w:line="360" w:lineRule="auto"/>
        <w:jc w:val="center"/>
        <w:rPr>
          <w:rFonts w:ascii="Times New Roman" w:hAnsi="Times New Roman" w:cs="Times New Roman"/>
          <w:color w:val="000000" w:themeColor="text1"/>
        </w:rPr>
      </w:pPr>
      <w:bookmarkStart w:id="18" w:name="_Toc228047554"/>
      <w:r w:rsidRPr="00C122F0">
        <w:rPr>
          <w:rFonts w:ascii="Times New Roman" w:hAnsi="Times New Roman" w:cs="Times New Roman"/>
          <w:color w:val="000000" w:themeColor="text1"/>
        </w:rPr>
        <w:t xml:space="preserve">Figure </w:t>
      </w:r>
      <w:r w:rsidRPr="00C122F0">
        <w:rPr>
          <w:rFonts w:ascii="Times New Roman" w:hAnsi="Times New Roman" w:cs="Times New Roman"/>
          <w:color w:val="000000" w:themeColor="text1"/>
        </w:rPr>
        <w:fldChar w:fldCharType="begin"/>
      </w:r>
      <w:r w:rsidRPr="00C122F0">
        <w:rPr>
          <w:rFonts w:ascii="Times New Roman" w:hAnsi="Times New Roman" w:cs="Times New Roman"/>
          <w:color w:val="000000" w:themeColor="text1"/>
        </w:rPr>
        <w:instrText xml:space="preserve"> SEQ Figure \* ARABIC </w:instrText>
      </w:r>
      <w:r w:rsidRPr="00C122F0">
        <w:rPr>
          <w:rFonts w:ascii="Times New Roman" w:hAnsi="Times New Roman" w:cs="Times New Roman"/>
          <w:color w:val="000000" w:themeColor="text1"/>
        </w:rPr>
        <w:fldChar w:fldCharType="separate"/>
      </w:r>
      <w:r w:rsidR="00BA3FD6">
        <w:rPr>
          <w:rFonts w:ascii="Times New Roman" w:hAnsi="Times New Roman" w:cs="Times New Roman"/>
          <w:noProof/>
          <w:color w:val="000000" w:themeColor="text1"/>
        </w:rPr>
        <w:t>4</w:t>
      </w:r>
      <w:r w:rsidRPr="00C122F0">
        <w:rPr>
          <w:rFonts w:ascii="Times New Roman" w:hAnsi="Times New Roman" w:cs="Times New Roman"/>
          <w:color w:val="000000" w:themeColor="text1"/>
        </w:rPr>
        <w:fldChar w:fldCharType="end"/>
      </w:r>
      <w:r w:rsidRPr="00C122F0">
        <w:rPr>
          <w:rFonts w:ascii="Times New Roman" w:hAnsi="Times New Roman" w:cs="Times New Roman"/>
          <w:color w:val="000000" w:themeColor="text1"/>
        </w:rPr>
        <w:t>: Root Locus Diagram with Real Values</w:t>
      </w:r>
      <w:bookmarkEnd w:id="18"/>
    </w:p>
    <w:p w14:paraId="3AFC2463" w14:textId="760CC958" w:rsidR="005E12C1" w:rsidRPr="005E12C1" w:rsidRDefault="005E12C1" w:rsidP="005E12C1">
      <w:pPr>
        <w:spacing w:line="360" w:lineRule="auto"/>
        <w:jc w:val="both"/>
        <w:rPr>
          <w:rFonts w:ascii="Times New Roman" w:hAnsi="Times New Roman" w:cs="Times New Roman"/>
        </w:rPr>
      </w:pPr>
      <w:r w:rsidRPr="005E12C1">
        <w:rPr>
          <w:rFonts w:ascii="Times New Roman" w:hAnsi="Times New Roman" w:cs="Times New Roman"/>
        </w:rPr>
        <w:t>As mentioned earlier, the drawn axis chart is used to apply the real-axis rule and show where the root locus exists on the real line. In this case, the valid sections are the parts where there is an odd number of poles to the right, so the sketch helps decide where the branches begin and where they must leave the real axis.</w:t>
      </w:r>
      <w:r>
        <w:rPr>
          <w:rFonts w:ascii="Times New Roman" w:hAnsi="Times New Roman" w:cs="Times New Roman"/>
        </w:rPr>
        <w:br w:type="page"/>
      </w:r>
    </w:p>
    <w:p w14:paraId="6E46D430" w14:textId="2F646ED1" w:rsidR="00C122F0" w:rsidRDefault="00C122F0" w:rsidP="00C122F0">
      <w:pPr>
        <w:pStyle w:val="Heading2"/>
        <w:spacing w:line="360" w:lineRule="auto"/>
        <w:rPr>
          <w:rFonts w:ascii="Times New Roman" w:hAnsi="Times New Roman" w:cs="Times New Roman"/>
          <w:color w:val="auto"/>
        </w:rPr>
      </w:pPr>
      <w:bookmarkStart w:id="19" w:name="_Toc228049663"/>
      <w:r w:rsidRPr="00C122F0">
        <w:rPr>
          <w:rFonts w:ascii="Times New Roman" w:hAnsi="Times New Roman" w:cs="Times New Roman"/>
          <w:color w:val="auto"/>
        </w:rPr>
        <w:lastRenderedPageBreak/>
        <w:t>Root Locus Diagram 2:</w:t>
      </w:r>
      <w:bookmarkEnd w:id="19"/>
    </w:p>
    <w:p w14:paraId="33B95460" w14:textId="77777777" w:rsidR="00BA3FD6" w:rsidRDefault="00BA3FD6" w:rsidP="00BA3FD6">
      <w:pPr>
        <w:keepNext/>
        <w:jc w:val="center"/>
      </w:pPr>
      <w:r>
        <w:rPr>
          <w:noProof/>
        </w:rPr>
        <w:drawing>
          <wp:inline distT="0" distB="0" distL="0" distR="0" wp14:anchorId="37749FB6" wp14:editId="242A34E4">
            <wp:extent cx="5052951" cy="7144445"/>
            <wp:effectExtent l="0" t="0" r="0" b="0"/>
            <wp:docPr id="1110829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82956" name="Picture 11108295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056066" cy="7148850"/>
                    </a:xfrm>
                    <a:prstGeom prst="rect">
                      <a:avLst/>
                    </a:prstGeom>
                  </pic:spPr>
                </pic:pic>
              </a:graphicData>
            </a:graphic>
          </wp:inline>
        </w:drawing>
      </w:r>
    </w:p>
    <w:p w14:paraId="6F75FB86" w14:textId="1A127E7B" w:rsidR="005E12C1" w:rsidRPr="00BA3FD6" w:rsidRDefault="00BA3FD6" w:rsidP="00BA3FD6">
      <w:pPr>
        <w:pStyle w:val="Caption"/>
        <w:spacing w:line="360" w:lineRule="auto"/>
        <w:jc w:val="center"/>
        <w:rPr>
          <w:rFonts w:ascii="Times New Roman" w:hAnsi="Times New Roman" w:cs="Times New Roman"/>
          <w:color w:val="auto"/>
        </w:rPr>
      </w:pPr>
      <w:r w:rsidRPr="00BA3FD6">
        <w:rPr>
          <w:rFonts w:ascii="Times New Roman" w:hAnsi="Times New Roman" w:cs="Times New Roman"/>
        </w:rPr>
        <w:t xml:space="preserve">Figure </w:t>
      </w:r>
      <w:r w:rsidRPr="00BA3FD6">
        <w:rPr>
          <w:rFonts w:ascii="Times New Roman" w:hAnsi="Times New Roman" w:cs="Times New Roman"/>
        </w:rPr>
        <w:fldChar w:fldCharType="begin"/>
      </w:r>
      <w:r w:rsidRPr="00BA3FD6">
        <w:rPr>
          <w:rFonts w:ascii="Times New Roman" w:hAnsi="Times New Roman" w:cs="Times New Roman"/>
        </w:rPr>
        <w:instrText xml:space="preserve"> SEQ Figure \* ARABIC </w:instrText>
      </w:r>
      <w:r w:rsidRPr="00BA3FD6">
        <w:rPr>
          <w:rFonts w:ascii="Times New Roman" w:hAnsi="Times New Roman" w:cs="Times New Roman"/>
        </w:rPr>
        <w:fldChar w:fldCharType="separate"/>
      </w:r>
      <w:r w:rsidRPr="00BA3FD6">
        <w:rPr>
          <w:rFonts w:ascii="Times New Roman" w:hAnsi="Times New Roman" w:cs="Times New Roman"/>
          <w:noProof/>
        </w:rPr>
        <w:t>5</w:t>
      </w:r>
      <w:r w:rsidRPr="00BA3FD6">
        <w:rPr>
          <w:rFonts w:ascii="Times New Roman" w:hAnsi="Times New Roman" w:cs="Times New Roman"/>
        </w:rPr>
        <w:fldChar w:fldCharType="end"/>
      </w:r>
      <w:r w:rsidRPr="00BA3FD6">
        <w:rPr>
          <w:rFonts w:ascii="Times New Roman" w:hAnsi="Times New Roman" w:cs="Times New Roman"/>
        </w:rPr>
        <w:t>: Root Locus Diagram with Real and Imaginary Numbers</w:t>
      </w:r>
    </w:p>
    <w:p w14:paraId="637EB4D7" w14:textId="4C7EFEBE" w:rsidR="0022092F" w:rsidRPr="005E12C1" w:rsidRDefault="005E12C1" w:rsidP="005E12C1">
      <w:pPr>
        <w:pStyle w:val="Caption"/>
        <w:spacing w:line="360" w:lineRule="auto"/>
        <w:jc w:val="both"/>
        <w:rPr>
          <w:rFonts w:ascii="Times New Roman" w:hAnsi="Times New Roman" w:cs="Times New Roman"/>
          <w:i w:val="0"/>
          <w:iCs w:val="0"/>
          <w:color w:val="000000" w:themeColor="text1"/>
          <w:sz w:val="22"/>
          <w:szCs w:val="22"/>
        </w:rPr>
      </w:pPr>
      <w:r w:rsidRPr="005E12C1">
        <w:rPr>
          <w:rFonts w:ascii="Times New Roman" w:hAnsi="Times New Roman" w:cs="Times New Roman"/>
          <w:i w:val="0"/>
          <w:iCs w:val="0"/>
          <w:color w:val="000000" w:themeColor="text1"/>
          <w:sz w:val="22"/>
          <w:szCs w:val="22"/>
        </w:rPr>
        <w:t>As mentioned earlier, the axis chart is used to test which parts of the real axis belong to the root locus. Since this system has only one real pole, the sketch shows that only the region to the left of that pole satisfies the rule, while the other branches are controlled by the complex poles.</w:t>
      </w:r>
      <w:r w:rsidR="0022092F" w:rsidRPr="0022092F">
        <w:rPr>
          <w:rFonts w:ascii="Times New Roman" w:hAnsi="Times New Roman" w:cs="Times New Roman"/>
        </w:rPr>
        <w:br w:type="page"/>
      </w:r>
    </w:p>
    <w:p w14:paraId="4CE9592B" w14:textId="77777777" w:rsidR="00A1493F" w:rsidRPr="00A1493F" w:rsidRDefault="00A1493F" w:rsidP="00A1493F">
      <w:pPr>
        <w:pStyle w:val="Heading1"/>
        <w:spacing w:line="360" w:lineRule="auto"/>
        <w:rPr>
          <w:rFonts w:ascii="Times New Roman" w:hAnsi="Times New Roman" w:cs="Times New Roman"/>
          <w:color w:val="auto"/>
        </w:rPr>
      </w:pPr>
      <w:bookmarkStart w:id="20" w:name="_Toc228049664"/>
      <w:r w:rsidRPr="00A1493F">
        <w:rPr>
          <w:rFonts w:ascii="Times New Roman" w:hAnsi="Times New Roman" w:cs="Times New Roman"/>
          <w:color w:val="auto"/>
        </w:rPr>
        <w:lastRenderedPageBreak/>
        <w:t>Task 5: Frequency-Domain Analysis</w:t>
      </w:r>
      <w:bookmarkEnd w:id="20"/>
    </w:p>
    <w:p w14:paraId="2F0EB19F" w14:textId="77777777" w:rsidR="00A1493F" w:rsidRPr="002E2E1E" w:rsidRDefault="00A1493F" w:rsidP="00A1493F">
      <w:pPr>
        <w:pStyle w:val="Heading2"/>
        <w:spacing w:line="360" w:lineRule="auto"/>
        <w:rPr>
          <w:rFonts w:ascii="Times New Roman" w:hAnsi="Times New Roman" w:cs="Times New Roman"/>
          <w:color w:val="auto"/>
        </w:rPr>
      </w:pPr>
      <w:bookmarkStart w:id="21" w:name="_Toc228049665"/>
      <w:r w:rsidRPr="002E2E1E">
        <w:rPr>
          <w:rFonts w:ascii="Times New Roman" w:hAnsi="Times New Roman" w:cs="Times New Roman"/>
          <w:color w:val="auto"/>
        </w:rPr>
        <w:t>Introduction to Frequency Domain Analysis</w:t>
      </w:r>
      <w:bookmarkEnd w:id="21"/>
    </w:p>
    <w:p w14:paraId="61C0E2EC" w14:textId="5364BD46" w:rsidR="00A1493F" w:rsidRPr="00A1493F" w:rsidRDefault="00A1493F" w:rsidP="00A1493F">
      <w:pPr>
        <w:spacing w:line="360" w:lineRule="auto"/>
        <w:jc w:val="both"/>
        <w:rPr>
          <w:rFonts w:ascii="Times New Roman" w:hAnsi="Times New Roman" w:cs="Times New Roman"/>
        </w:rPr>
      </w:pPr>
      <w:r w:rsidRPr="00A1493F">
        <w:rPr>
          <w:rFonts w:ascii="Times New Roman" w:hAnsi="Times New Roman" w:cs="Times New Roman"/>
        </w:rPr>
        <w:t>Frequency-domain analysis is used to show how a control system responds as input frequency changes over a range</w:t>
      </w:r>
      <w:r w:rsidR="00D47775">
        <w:rPr>
          <w:rFonts w:ascii="Times New Roman" w:hAnsi="Times New Roman" w:cs="Times New Roman"/>
        </w:rPr>
        <w:t xml:space="preserve"> </w:t>
      </w:r>
      <w:r w:rsidRPr="00A1493F">
        <w:rPr>
          <w:rFonts w:ascii="Times New Roman" w:hAnsi="Times New Roman" w:cs="Times New Roman"/>
        </w:rPr>
        <w:t xml:space="preserve">(Rowell, 2008; Oppenheim and Verghese, 2010). Rather than only showing system behaviour over time, it shows how the output changes in gain and phase at </w:t>
      </w:r>
      <w:r w:rsidR="00386A00">
        <w:rPr>
          <w:rFonts w:ascii="Times New Roman" w:hAnsi="Times New Roman" w:cs="Times New Roman"/>
        </w:rPr>
        <w:t>differing</w:t>
      </w:r>
      <w:r w:rsidRPr="00A1493F">
        <w:rPr>
          <w:rFonts w:ascii="Times New Roman" w:hAnsi="Times New Roman" w:cs="Times New Roman"/>
        </w:rPr>
        <w:t xml:space="preserve"> frequencies. As Rowell (2008) states, “The magnitude of the frequency response represents the ratio of the output amplitude to the input amplitude as a function of frequency. and is known as the gain of the system”. </w:t>
      </w:r>
      <w:r w:rsidR="00386A00">
        <w:rPr>
          <w:rFonts w:ascii="Times New Roman" w:hAnsi="Times New Roman" w:cs="Times New Roman"/>
        </w:rPr>
        <w:t xml:space="preserve">As the </w:t>
      </w:r>
      <w:r w:rsidRPr="00A1493F">
        <w:rPr>
          <w:rFonts w:ascii="Times New Roman" w:hAnsi="Times New Roman" w:cs="Times New Roman"/>
        </w:rPr>
        <w:t>behaviour</w:t>
      </w:r>
      <w:r w:rsidR="00386A00">
        <w:rPr>
          <w:rFonts w:ascii="Times New Roman" w:hAnsi="Times New Roman" w:cs="Times New Roman"/>
        </w:rPr>
        <w:t xml:space="preserve"> of control systems is usually </w:t>
      </w:r>
      <w:r w:rsidR="00386A00" w:rsidRPr="00A1493F">
        <w:rPr>
          <w:rFonts w:ascii="Times New Roman" w:hAnsi="Times New Roman" w:cs="Times New Roman"/>
        </w:rPr>
        <w:t>frequency-dependent</w:t>
      </w:r>
      <w:r w:rsidRPr="00A1493F">
        <w:rPr>
          <w:rFonts w:ascii="Times New Roman" w:hAnsi="Times New Roman" w:cs="Times New Roman"/>
        </w:rPr>
        <w:t xml:space="preserve">, especially where oscillation, delay, noise sensitivity, or weak robustness begin to </w:t>
      </w:r>
      <w:r w:rsidR="00386A00">
        <w:rPr>
          <w:rFonts w:ascii="Times New Roman" w:hAnsi="Times New Roman" w:cs="Times New Roman"/>
        </w:rPr>
        <w:t>show</w:t>
      </w:r>
      <w:r w:rsidRPr="00A1493F">
        <w:rPr>
          <w:rFonts w:ascii="Times New Roman" w:hAnsi="Times New Roman" w:cs="Times New Roman"/>
        </w:rPr>
        <w:t xml:space="preserve"> (Megretski, 2004)</w:t>
      </w:r>
      <w:r w:rsidR="00386A00">
        <w:rPr>
          <w:rFonts w:ascii="Times New Roman" w:hAnsi="Times New Roman" w:cs="Times New Roman"/>
        </w:rPr>
        <w:t>, the vital importance of frequency-domain analysis is clear</w:t>
      </w:r>
      <w:r w:rsidRPr="00A1493F">
        <w:rPr>
          <w:rFonts w:ascii="Times New Roman" w:hAnsi="Times New Roman" w:cs="Times New Roman"/>
        </w:rPr>
        <w:t>.</w:t>
      </w:r>
    </w:p>
    <w:p w14:paraId="3FCE607C" w14:textId="1BE6CCE0" w:rsidR="00A1493F" w:rsidRDefault="00A1493F" w:rsidP="00A1493F">
      <w:pPr>
        <w:spacing w:line="360" w:lineRule="auto"/>
        <w:jc w:val="both"/>
        <w:rPr>
          <w:rFonts w:ascii="Times New Roman" w:hAnsi="Times New Roman" w:cs="Times New Roman"/>
        </w:rPr>
      </w:pPr>
      <w:r w:rsidRPr="00A1493F">
        <w:rPr>
          <w:rFonts w:ascii="Times New Roman" w:hAnsi="Times New Roman" w:cs="Times New Roman"/>
        </w:rPr>
        <w:t>One of the main strengths of frequency-domain analysis is that it can give a clearer view of stability before the system actually becomes unstable (Clements, 2016). In that sense, it can sometimes be more useful than only relying on time-domain analysis</w:t>
      </w:r>
      <w:r w:rsidR="002E2E1E">
        <w:rPr>
          <w:rFonts w:ascii="Times New Roman" w:hAnsi="Times New Roman" w:cs="Times New Roman"/>
        </w:rPr>
        <w:t xml:space="preserve">, however, </w:t>
      </w:r>
      <w:r w:rsidRPr="00A1493F">
        <w:rPr>
          <w:rFonts w:ascii="Times New Roman" w:hAnsi="Times New Roman" w:cs="Times New Roman"/>
        </w:rPr>
        <w:t>MIT (2013) states, “frequency-domain methods based on transforms usually cannot be applied directly to nonlinear systems”, so the method is most reliable when the system is close to linear and becomes less reliable when the real plant behaves in a strongly nonlinear way.</w:t>
      </w:r>
    </w:p>
    <w:p w14:paraId="0C4ED0A8" w14:textId="77777777" w:rsidR="00A1493F" w:rsidRPr="00A1493F" w:rsidRDefault="00A1493F" w:rsidP="00A1493F">
      <w:pPr>
        <w:spacing w:line="360" w:lineRule="auto"/>
        <w:jc w:val="both"/>
        <w:rPr>
          <w:rFonts w:ascii="Times New Roman" w:hAnsi="Times New Roman" w:cs="Times New Roman"/>
        </w:rPr>
      </w:pPr>
    </w:p>
    <w:p w14:paraId="6B584C56" w14:textId="77777777" w:rsidR="00A1493F" w:rsidRPr="002E2E1E" w:rsidRDefault="00A1493F" w:rsidP="00A1493F">
      <w:pPr>
        <w:pStyle w:val="Heading2"/>
        <w:spacing w:line="360" w:lineRule="auto"/>
        <w:rPr>
          <w:rFonts w:ascii="Times New Roman" w:hAnsi="Times New Roman" w:cs="Times New Roman"/>
          <w:color w:val="auto"/>
        </w:rPr>
      </w:pPr>
      <w:bookmarkStart w:id="22" w:name="_Toc228049666"/>
      <w:r w:rsidRPr="002E2E1E">
        <w:rPr>
          <w:rFonts w:ascii="Times New Roman" w:hAnsi="Times New Roman" w:cs="Times New Roman"/>
          <w:color w:val="auto"/>
        </w:rPr>
        <w:t>Bode Diagram</w:t>
      </w:r>
      <w:bookmarkEnd w:id="22"/>
    </w:p>
    <w:p w14:paraId="35757089" w14:textId="77777777" w:rsidR="00A1493F" w:rsidRPr="00A1493F" w:rsidRDefault="00A1493F" w:rsidP="00A1493F">
      <w:pPr>
        <w:spacing w:line="360" w:lineRule="auto"/>
        <w:jc w:val="both"/>
        <w:rPr>
          <w:rFonts w:ascii="Times New Roman" w:hAnsi="Times New Roman" w:cs="Times New Roman"/>
        </w:rPr>
      </w:pPr>
      <w:r w:rsidRPr="00A1493F">
        <w:rPr>
          <w:rFonts w:ascii="Times New Roman" w:hAnsi="Times New Roman" w:cs="Times New Roman"/>
        </w:rPr>
        <w:t>The Bode diagram is one of the most common tools used in frequency-domain control analysis (Rowell, 2008). According to Endra Joelianto (2011), it consists of “a Bode magnitude plot describing the magnitude of the frequency response gain and a Bode phase plot depicting the frequency response of phase shift”. Normally, magnitude is shown in decibels and phase is shown in degrees.</w:t>
      </w:r>
    </w:p>
    <w:p w14:paraId="756B03D2" w14:textId="04D869BA" w:rsidR="00A1493F" w:rsidRPr="00A1493F" w:rsidRDefault="00A1493F" w:rsidP="00A1493F">
      <w:pPr>
        <w:spacing w:line="360" w:lineRule="auto"/>
        <w:jc w:val="both"/>
        <w:rPr>
          <w:rFonts w:ascii="Times New Roman" w:hAnsi="Times New Roman" w:cs="Times New Roman"/>
        </w:rPr>
      </w:pPr>
      <w:r w:rsidRPr="00A1493F">
        <w:rPr>
          <w:rFonts w:ascii="Times New Roman" w:hAnsi="Times New Roman" w:cs="Times New Roman"/>
        </w:rPr>
        <w:t>Because gain and phase are separated into two plots, it becomes easier to see how the system behaves at low, medium, and high frequencies (Webb, 2021b)</w:t>
      </w:r>
      <w:r w:rsidR="002E2E1E">
        <w:rPr>
          <w:rFonts w:ascii="Times New Roman" w:hAnsi="Times New Roman" w:cs="Times New Roman"/>
        </w:rPr>
        <w:t>, meaning the Bode</w:t>
      </w:r>
      <w:r w:rsidR="002E2E1E" w:rsidRPr="00A1493F">
        <w:rPr>
          <w:rFonts w:ascii="Times New Roman" w:hAnsi="Times New Roman" w:cs="Times New Roman"/>
        </w:rPr>
        <w:t xml:space="preserve"> diagram is that it is quite easy to read</w:t>
      </w:r>
      <w:r w:rsidRPr="00A1493F">
        <w:rPr>
          <w:rFonts w:ascii="Times New Roman" w:hAnsi="Times New Roman" w:cs="Times New Roman"/>
        </w:rPr>
        <w:t>. Low-frequency behaviour is usually linked to tracking performance, while high-frequency behaviour is more affected by noise, parasitics, nonlinearities, and uncertainty. This makes the Bode diagram useful during early analysis and controller tuning (Dahleh, Dahleh and Verghese, 2011).</w:t>
      </w:r>
    </w:p>
    <w:p w14:paraId="257E7724" w14:textId="2F0911B7" w:rsidR="00A1493F" w:rsidRPr="00A1493F" w:rsidRDefault="002E2E1E" w:rsidP="00A1493F">
      <w:pPr>
        <w:spacing w:line="360" w:lineRule="auto"/>
        <w:jc w:val="both"/>
        <w:rPr>
          <w:rFonts w:ascii="Times New Roman" w:hAnsi="Times New Roman" w:cs="Times New Roman"/>
        </w:rPr>
      </w:pPr>
      <w:r>
        <w:rPr>
          <w:rFonts w:ascii="Times New Roman" w:hAnsi="Times New Roman" w:cs="Times New Roman"/>
        </w:rPr>
        <w:lastRenderedPageBreak/>
        <w:t>F</w:t>
      </w:r>
      <w:r w:rsidR="00A1493F" w:rsidRPr="00A1493F">
        <w:rPr>
          <w:rFonts w:ascii="Times New Roman" w:hAnsi="Times New Roman" w:cs="Times New Roman"/>
        </w:rPr>
        <w:t xml:space="preserve">inding </w:t>
      </w:r>
      <w:r>
        <w:rPr>
          <w:rFonts w:ascii="Times New Roman" w:hAnsi="Times New Roman" w:cs="Times New Roman"/>
        </w:rPr>
        <w:t xml:space="preserve">the </w:t>
      </w:r>
      <w:r w:rsidR="00A1493F" w:rsidRPr="00A1493F">
        <w:rPr>
          <w:rFonts w:ascii="Times New Roman" w:hAnsi="Times New Roman" w:cs="Times New Roman"/>
        </w:rPr>
        <w:t>gain margin and phase margin</w:t>
      </w:r>
      <w:r>
        <w:rPr>
          <w:rFonts w:ascii="Times New Roman" w:hAnsi="Times New Roman" w:cs="Times New Roman"/>
        </w:rPr>
        <w:t xml:space="preserve"> is another very useful point</w:t>
      </w:r>
      <w:r w:rsidRPr="00A1493F">
        <w:rPr>
          <w:rFonts w:ascii="Times New Roman" w:hAnsi="Times New Roman" w:cs="Times New Roman"/>
        </w:rPr>
        <w:t xml:space="preserve"> of the Bode diagram</w:t>
      </w:r>
      <w:r w:rsidR="00A1493F" w:rsidRPr="00A1493F">
        <w:rPr>
          <w:rFonts w:ascii="Times New Roman" w:hAnsi="Times New Roman" w:cs="Times New Roman"/>
        </w:rPr>
        <w:t xml:space="preserve">. </w:t>
      </w:r>
      <w:r>
        <w:rPr>
          <w:rFonts w:ascii="Times New Roman" w:hAnsi="Times New Roman" w:cs="Times New Roman"/>
        </w:rPr>
        <w:t>H</w:t>
      </w:r>
      <w:r w:rsidR="00A1493F" w:rsidRPr="00A1493F">
        <w:rPr>
          <w:rFonts w:ascii="Times New Roman" w:hAnsi="Times New Roman" w:cs="Times New Roman"/>
        </w:rPr>
        <w:t>ow close the system is to instability and how much uncertainty can be tolerated before the response becomes unacceptable</w:t>
      </w:r>
      <w:r>
        <w:rPr>
          <w:rFonts w:ascii="Times New Roman" w:hAnsi="Times New Roman" w:cs="Times New Roman"/>
        </w:rPr>
        <w:t xml:space="preserve"> is shown through these</w:t>
      </w:r>
      <w:r w:rsidRPr="00A1493F">
        <w:rPr>
          <w:rFonts w:ascii="Times New Roman" w:hAnsi="Times New Roman" w:cs="Times New Roman"/>
        </w:rPr>
        <w:t xml:space="preserve"> margins</w:t>
      </w:r>
      <w:r>
        <w:rPr>
          <w:rFonts w:ascii="Times New Roman" w:hAnsi="Times New Roman" w:cs="Times New Roman"/>
        </w:rPr>
        <w:t xml:space="preserve"> </w:t>
      </w:r>
      <w:r w:rsidR="00A1493F" w:rsidRPr="00A1493F">
        <w:rPr>
          <w:rFonts w:ascii="Times New Roman" w:hAnsi="Times New Roman" w:cs="Times New Roman"/>
        </w:rPr>
        <w:t xml:space="preserve">(Clements, 2016). </w:t>
      </w:r>
      <w:r w:rsidRPr="002E2E1E">
        <w:rPr>
          <w:rFonts w:ascii="Times New Roman" w:hAnsi="Times New Roman" w:cs="Times New Roman"/>
        </w:rPr>
        <w:t>A controller may look stable on paper, but if the stability margins are small, even minor model errors or disturbances can make it weak or unstable.</w:t>
      </w:r>
      <w:r w:rsidRPr="002E2E1E">
        <w:rPr>
          <w:rFonts w:ascii="Times New Roman" w:hAnsi="Times New Roman" w:cs="Times New Roman"/>
        </w:rPr>
        <w:t xml:space="preserve"> </w:t>
      </w:r>
      <w:r w:rsidR="00A1493F" w:rsidRPr="00A1493F">
        <w:rPr>
          <w:rFonts w:ascii="Times New Roman" w:hAnsi="Times New Roman" w:cs="Times New Roman"/>
        </w:rPr>
        <w:t>(MIT, 2012; Bakhtiari-Nejad, Nguyen and Krishnakumar, 2013).</w:t>
      </w:r>
    </w:p>
    <w:p w14:paraId="71C5CD1D" w14:textId="3DC739DB" w:rsidR="00B5027A" w:rsidRPr="00B5027A" w:rsidRDefault="00B5027A" w:rsidP="00B5027A">
      <w:pPr>
        <w:spacing w:line="360" w:lineRule="auto"/>
        <w:jc w:val="both"/>
        <w:rPr>
          <w:rFonts w:ascii="Times New Roman" w:hAnsi="Times New Roman" w:cs="Times New Roman"/>
        </w:rPr>
      </w:pPr>
      <w:r>
        <w:rPr>
          <w:rFonts w:ascii="Times New Roman" w:hAnsi="Times New Roman" w:cs="Times New Roman"/>
        </w:rPr>
        <w:t>With that said, a</w:t>
      </w:r>
      <w:r w:rsidRPr="00B5027A">
        <w:rPr>
          <w:rFonts w:ascii="Times New Roman" w:hAnsi="Times New Roman" w:cs="Times New Roman"/>
        </w:rPr>
        <w:t xml:space="preserve"> system may have an acceptable phase margin but still perform badly in practice, for example through slow response, too much overshoot, or weak disturbance rejection. Because of this, the Bode plot is useful, but it should not be treated as the only measure of control quality.</w:t>
      </w:r>
    </w:p>
    <w:p w14:paraId="1EE7B02C" w14:textId="77777777" w:rsidR="00A1493F" w:rsidRPr="00A1493F" w:rsidRDefault="00A1493F" w:rsidP="00A1493F">
      <w:pPr>
        <w:spacing w:line="360" w:lineRule="auto"/>
        <w:jc w:val="both"/>
        <w:rPr>
          <w:rFonts w:ascii="Times New Roman" w:hAnsi="Times New Roman" w:cs="Times New Roman"/>
        </w:rPr>
      </w:pPr>
    </w:p>
    <w:p w14:paraId="3BC68E14" w14:textId="77777777" w:rsidR="00A1493F" w:rsidRPr="00F41A8C" w:rsidRDefault="00A1493F" w:rsidP="00A1493F">
      <w:pPr>
        <w:pStyle w:val="Heading2"/>
        <w:spacing w:line="360" w:lineRule="auto"/>
        <w:rPr>
          <w:rFonts w:ascii="Times New Roman" w:hAnsi="Times New Roman" w:cs="Times New Roman"/>
          <w:color w:val="auto"/>
        </w:rPr>
      </w:pPr>
      <w:bookmarkStart w:id="23" w:name="_Toc228049667"/>
      <w:r w:rsidRPr="00F41A8C">
        <w:rPr>
          <w:rFonts w:ascii="Times New Roman" w:hAnsi="Times New Roman" w:cs="Times New Roman"/>
          <w:color w:val="auto"/>
        </w:rPr>
        <w:t>Applications of the Bode Diagram</w:t>
      </w:r>
      <w:bookmarkEnd w:id="23"/>
    </w:p>
    <w:p w14:paraId="4B457B18" w14:textId="58F29E14" w:rsidR="00A1493F" w:rsidRPr="00A1493F" w:rsidRDefault="00A1493F" w:rsidP="00A1493F">
      <w:pPr>
        <w:spacing w:line="360" w:lineRule="auto"/>
        <w:jc w:val="both"/>
        <w:rPr>
          <w:rFonts w:ascii="Times New Roman" w:hAnsi="Times New Roman" w:cs="Times New Roman"/>
        </w:rPr>
      </w:pPr>
      <w:r w:rsidRPr="00A1493F">
        <w:rPr>
          <w:rFonts w:ascii="Times New Roman" w:hAnsi="Times New Roman" w:cs="Times New Roman"/>
        </w:rPr>
        <w:t xml:space="preserve">The Bode diagram is </w:t>
      </w:r>
      <w:r w:rsidR="00B5027A">
        <w:rPr>
          <w:rFonts w:ascii="Times New Roman" w:hAnsi="Times New Roman" w:cs="Times New Roman"/>
        </w:rPr>
        <w:t>usually</w:t>
      </w:r>
      <w:r w:rsidRPr="00A1493F">
        <w:rPr>
          <w:rFonts w:ascii="Times New Roman" w:hAnsi="Times New Roman" w:cs="Times New Roman"/>
        </w:rPr>
        <w:t xml:space="preserve"> used in controller design, especially when applying lead, lag, or lead-lag compensation. </w:t>
      </w:r>
      <w:r w:rsidR="00B5027A" w:rsidRPr="00A1493F">
        <w:rPr>
          <w:rFonts w:ascii="Times New Roman" w:hAnsi="Times New Roman" w:cs="Times New Roman"/>
        </w:rPr>
        <w:t>This makes it useful across a range of engineering areas where stable and predictable control is needed</w:t>
      </w:r>
      <w:r w:rsidR="00B5027A">
        <w:rPr>
          <w:rFonts w:ascii="Times New Roman" w:hAnsi="Times New Roman" w:cs="Times New Roman"/>
        </w:rPr>
        <w:t xml:space="preserve"> as</w:t>
      </w:r>
      <w:r w:rsidRPr="00A1493F">
        <w:rPr>
          <w:rFonts w:ascii="Times New Roman" w:hAnsi="Times New Roman" w:cs="Times New Roman"/>
        </w:rPr>
        <w:t xml:space="preserve"> changing the frequency response, the designer can </w:t>
      </w:r>
      <w:r w:rsidR="00B5027A">
        <w:rPr>
          <w:rFonts w:ascii="Times New Roman" w:hAnsi="Times New Roman" w:cs="Times New Roman"/>
        </w:rPr>
        <w:t>change</w:t>
      </w:r>
      <w:r w:rsidRPr="00A1493F">
        <w:rPr>
          <w:rFonts w:ascii="Times New Roman" w:hAnsi="Times New Roman" w:cs="Times New Roman"/>
        </w:rPr>
        <w:t xml:space="preserve"> bandwidth, and robustness (MIT, 2012).</w:t>
      </w:r>
    </w:p>
    <w:p w14:paraId="43901BCA" w14:textId="676B4ECC" w:rsidR="00A1493F" w:rsidRDefault="00A1493F" w:rsidP="00A1493F">
      <w:pPr>
        <w:spacing w:line="360" w:lineRule="auto"/>
        <w:jc w:val="both"/>
        <w:rPr>
          <w:rFonts w:ascii="Times New Roman" w:hAnsi="Times New Roman" w:cs="Times New Roman"/>
        </w:rPr>
      </w:pPr>
      <w:r w:rsidRPr="00A1493F">
        <w:rPr>
          <w:rFonts w:ascii="Times New Roman" w:hAnsi="Times New Roman" w:cs="Times New Roman"/>
        </w:rPr>
        <w:t xml:space="preserve">In process industries, for example, Bode-based design is useful for systems with lag and delay, where the balance between speed and robustness matters a lot. In aerospace and automotive control, it is helpful because it allows engineers to </w:t>
      </w:r>
      <w:r w:rsidR="00B5027A">
        <w:rPr>
          <w:rFonts w:ascii="Times New Roman" w:hAnsi="Times New Roman" w:cs="Times New Roman"/>
        </w:rPr>
        <w:t>confidently guess</w:t>
      </w:r>
      <w:r w:rsidRPr="00A1493F">
        <w:rPr>
          <w:rFonts w:ascii="Times New Roman" w:hAnsi="Times New Roman" w:cs="Times New Roman"/>
        </w:rPr>
        <w:t xml:space="preserve"> </w:t>
      </w:r>
      <w:r w:rsidR="00B5027A">
        <w:rPr>
          <w:rFonts w:ascii="Times New Roman" w:hAnsi="Times New Roman" w:cs="Times New Roman"/>
        </w:rPr>
        <w:t>if</w:t>
      </w:r>
      <w:r w:rsidRPr="00A1493F">
        <w:rPr>
          <w:rFonts w:ascii="Times New Roman" w:hAnsi="Times New Roman" w:cs="Times New Roman"/>
        </w:rPr>
        <w:t xml:space="preserve"> the system is </w:t>
      </w:r>
      <w:r w:rsidR="00B5027A">
        <w:rPr>
          <w:rFonts w:ascii="Times New Roman" w:hAnsi="Times New Roman" w:cs="Times New Roman"/>
        </w:rPr>
        <w:t>going</w:t>
      </w:r>
      <w:r w:rsidRPr="00A1493F">
        <w:rPr>
          <w:rFonts w:ascii="Times New Roman" w:hAnsi="Times New Roman" w:cs="Times New Roman"/>
        </w:rPr>
        <w:t xml:space="preserve"> to remain stable under changing operating conditions</w:t>
      </w:r>
      <w:r w:rsidR="00B5027A">
        <w:rPr>
          <w:rFonts w:ascii="Times New Roman" w:hAnsi="Times New Roman" w:cs="Times New Roman"/>
        </w:rPr>
        <w:t xml:space="preserve"> or not</w:t>
      </w:r>
      <w:r w:rsidRPr="00A1493F">
        <w:rPr>
          <w:rFonts w:ascii="Times New Roman" w:hAnsi="Times New Roman" w:cs="Times New Roman"/>
        </w:rPr>
        <w:t xml:space="preserve"> (EASA, 2021). </w:t>
      </w:r>
      <w:r w:rsidR="00B5027A">
        <w:rPr>
          <w:rFonts w:ascii="Times New Roman" w:hAnsi="Times New Roman" w:cs="Times New Roman"/>
        </w:rPr>
        <w:t>C</w:t>
      </w:r>
      <w:r w:rsidRPr="00A1493F">
        <w:rPr>
          <w:rFonts w:ascii="Times New Roman" w:hAnsi="Times New Roman" w:cs="Times New Roman"/>
        </w:rPr>
        <w:t>omplex real systems usually need to be simplified first before the method can be applied properly</w:t>
      </w:r>
      <w:r w:rsidR="00B5027A">
        <w:rPr>
          <w:rFonts w:ascii="Times New Roman" w:hAnsi="Times New Roman" w:cs="Times New Roman"/>
        </w:rPr>
        <w:t xml:space="preserve"> as</w:t>
      </w:r>
      <w:r w:rsidR="00B5027A" w:rsidRPr="00A1493F">
        <w:rPr>
          <w:rFonts w:ascii="Times New Roman" w:hAnsi="Times New Roman" w:cs="Times New Roman"/>
        </w:rPr>
        <w:t xml:space="preserve"> is most naturally suited to linear time-invariant systems</w:t>
      </w:r>
      <w:r w:rsidRPr="00A1493F">
        <w:rPr>
          <w:rFonts w:ascii="Times New Roman" w:hAnsi="Times New Roman" w:cs="Times New Roman"/>
        </w:rPr>
        <w:t xml:space="preserve"> (MIT, 2013).</w:t>
      </w:r>
    </w:p>
    <w:p w14:paraId="6F134FED" w14:textId="77777777" w:rsidR="00A1493F" w:rsidRPr="00A1493F" w:rsidRDefault="00A1493F" w:rsidP="00A1493F">
      <w:pPr>
        <w:spacing w:line="360" w:lineRule="auto"/>
        <w:jc w:val="both"/>
        <w:rPr>
          <w:rFonts w:ascii="Times New Roman" w:hAnsi="Times New Roman" w:cs="Times New Roman"/>
        </w:rPr>
      </w:pPr>
    </w:p>
    <w:p w14:paraId="30155F1E" w14:textId="77777777" w:rsidR="00E016B3" w:rsidRDefault="00E016B3">
      <w:pPr>
        <w:rPr>
          <w:rFonts w:ascii="Times New Roman" w:eastAsiaTheme="majorEastAsia" w:hAnsi="Times New Roman" w:cs="Times New Roman"/>
          <w:sz w:val="32"/>
          <w:szCs w:val="32"/>
        </w:rPr>
      </w:pPr>
      <w:r>
        <w:rPr>
          <w:rFonts w:ascii="Times New Roman" w:hAnsi="Times New Roman" w:cs="Times New Roman"/>
        </w:rPr>
        <w:br w:type="page"/>
      </w:r>
    </w:p>
    <w:p w14:paraId="0A86E695" w14:textId="77C733A6" w:rsidR="00A1493F" w:rsidRPr="00F41A8C" w:rsidRDefault="00A1493F" w:rsidP="00A1493F">
      <w:pPr>
        <w:pStyle w:val="Heading2"/>
        <w:spacing w:line="360" w:lineRule="auto"/>
        <w:rPr>
          <w:rFonts w:ascii="Times New Roman" w:hAnsi="Times New Roman" w:cs="Times New Roman"/>
          <w:color w:val="auto"/>
        </w:rPr>
      </w:pPr>
      <w:bookmarkStart w:id="24" w:name="_Toc228049668"/>
      <w:r w:rsidRPr="00F41A8C">
        <w:rPr>
          <w:rFonts w:ascii="Times New Roman" w:hAnsi="Times New Roman" w:cs="Times New Roman"/>
          <w:color w:val="auto"/>
        </w:rPr>
        <w:lastRenderedPageBreak/>
        <w:t>Nichols Chart</w:t>
      </w:r>
      <w:bookmarkEnd w:id="24"/>
    </w:p>
    <w:p w14:paraId="74489F91" w14:textId="2171A889" w:rsidR="00A1493F" w:rsidRDefault="00A1493F" w:rsidP="00A1493F">
      <w:pPr>
        <w:spacing w:line="360" w:lineRule="auto"/>
        <w:jc w:val="both"/>
        <w:rPr>
          <w:rFonts w:ascii="Times New Roman" w:hAnsi="Times New Roman" w:cs="Times New Roman"/>
        </w:rPr>
      </w:pPr>
      <w:r w:rsidRPr="00A1493F">
        <w:rPr>
          <w:rFonts w:ascii="Times New Roman" w:hAnsi="Times New Roman" w:cs="Times New Roman"/>
        </w:rPr>
        <w:t xml:space="preserve">The Nichols chart is another important frequency-domain tool, but it presents the information in a different way. As MIT (2012) states, “The Nichols chart may be thought of as a Nyquist plot on a log scale”. This </w:t>
      </w:r>
      <w:r w:rsidR="00F41A8C">
        <w:rPr>
          <w:rFonts w:ascii="Times New Roman" w:hAnsi="Times New Roman" w:cs="Times New Roman"/>
        </w:rPr>
        <w:t>allows</w:t>
      </w:r>
      <w:r w:rsidR="00F41A8C" w:rsidRPr="00A1493F">
        <w:rPr>
          <w:rFonts w:ascii="Times New Roman" w:hAnsi="Times New Roman" w:cs="Times New Roman"/>
        </w:rPr>
        <w:t xml:space="preserve"> some parts of controller design </w:t>
      </w:r>
      <w:r w:rsidR="00F41A8C">
        <w:rPr>
          <w:rFonts w:ascii="Times New Roman" w:hAnsi="Times New Roman" w:cs="Times New Roman"/>
        </w:rPr>
        <w:t xml:space="preserve">to be </w:t>
      </w:r>
      <w:r w:rsidR="00F41A8C" w:rsidRPr="00A1493F">
        <w:rPr>
          <w:rFonts w:ascii="Times New Roman" w:hAnsi="Times New Roman" w:cs="Times New Roman"/>
        </w:rPr>
        <w:t>more direct</w:t>
      </w:r>
      <w:r w:rsidR="00F41A8C">
        <w:rPr>
          <w:rFonts w:ascii="Times New Roman" w:hAnsi="Times New Roman" w:cs="Times New Roman"/>
        </w:rPr>
        <w:t xml:space="preserve"> as the </w:t>
      </w:r>
      <w:r w:rsidRPr="00A1493F">
        <w:rPr>
          <w:rFonts w:ascii="Times New Roman" w:hAnsi="Times New Roman" w:cs="Times New Roman"/>
        </w:rPr>
        <w:t xml:space="preserve">relationship between gain and phase </w:t>
      </w:r>
      <w:r w:rsidR="00F41A8C">
        <w:rPr>
          <w:rFonts w:ascii="Times New Roman" w:hAnsi="Times New Roman" w:cs="Times New Roman"/>
        </w:rPr>
        <w:t>can</w:t>
      </w:r>
      <w:r w:rsidRPr="00A1493F">
        <w:rPr>
          <w:rFonts w:ascii="Times New Roman" w:hAnsi="Times New Roman" w:cs="Times New Roman"/>
        </w:rPr>
        <w:t xml:space="preserve"> be seen together, </w:t>
      </w:r>
    </w:p>
    <w:p w14:paraId="297F761C" w14:textId="7108C053" w:rsidR="00A1493F" w:rsidRDefault="00E016B3" w:rsidP="00A1493F">
      <w:pPr>
        <w:spacing w:line="360" w:lineRule="auto"/>
        <w:jc w:val="both"/>
        <w:rPr>
          <w:rFonts w:ascii="Times New Roman" w:hAnsi="Times New Roman" w:cs="Times New Roman"/>
        </w:rPr>
      </w:pPr>
      <w:r>
        <w:rPr>
          <w:rFonts w:ascii="Times New Roman" w:hAnsi="Times New Roman" w:cs="Times New Roman"/>
        </w:rPr>
        <w:t>W</w:t>
      </w:r>
      <w:r w:rsidR="00A1493F" w:rsidRPr="00A1493F">
        <w:rPr>
          <w:rFonts w:ascii="Times New Roman" w:hAnsi="Times New Roman" w:cs="Times New Roman"/>
        </w:rPr>
        <w:t>here the engineer wants to shape the open-loop response while also keeping an eye on closed-loop behaviour during design</w:t>
      </w:r>
      <w:r>
        <w:rPr>
          <w:rFonts w:ascii="Times New Roman" w:hAnsi="Times New Roman" w:cs="Times New Roman"/>
        </w:rPr>
        <w:t xml:space="preserve"> is where</w:t>
      </w:r>
      <w:r w:rsidRPr="00E016B3">
        <w:rPr>
          <w:rFonts w:ascii="Times New Roman" w:hAnsi="Times New Roman" w:cs="Times New Roman"/>
        </w:rPr>
        <w:t xml:space="preserve"> </w:t>
      </w:r>
      <w:r>
        <w:rPr>
          <w:rFonts w:ascii="Times New Roman" w:hAnsi="Times New Roman" w:cs="Times New Roman"/>
        </w:rPr>
        <w:t>t</w:t>
      </w:r>
      <w:r w:rsidRPr="00A1493F">
        <w:rPr>
          <w:rFonts w:ascii="Times New Roman" w:hAnsi="Times New Roman" w:cs="Times New Roman"/>
        </w:rPr>
        <w:t>he Nichols chart is especially useful</w:t>
      </w:r>
      <w:r w:rsidR="00A1493F" w:rsidRPr="00A1493F">
        <w:rPr>
          <w:rFonts w:ascii="Times New Roman" w:hAnsi="Times New Roman" w:cs="Times New Roman"/>
        </w:rPr>
        <w:t xml:space="preserve"> (MIT, 2012). This can make it valuable in high-performance systems where the balance between stability and response quality is more demanding.</w:t>
      </w:r>
    </w:p>
    <w:p w14:paraId="10D1B450" w14:textId="77777777" w:rsidR="00A1493F" w:rsidRPr="00A1493F" w:rsidRDefault="00A1493F" w:rsidP="00A1493F">
      <w:pPr>
        <w:spacing w:line="360" w:lineRule="auto"/>
        <w:jc w:val="both"/>
        <w:rPr>
          <w:rFonts w:ascii="Times New Roman" w:hAnsi="Times New Roman" w:cs="Times New Roman"/>
        </w:rPr>
      </w:pPr>
    </w:p>
    <w:p w14:paraId="19E2CA78" w14:textId="77777777" w:rsidR="00A1493F" w:rsidRPr="0048788C" w:rsidRDefault="00A1493F" w:rsidP="00A1493F">
      <w:pPr>
        <w:pStyle w:val="Heading2"/>
        <w:spacing w:line="360" w:lineRule="auto"/>
        <w:rPr>
          <w:rFonts w:ascii="Times New Roman" w:hAnsi="Times New Roman" w:cs="Times New Roman"/>
          <w:color w:val="auto"/>
        </w:rPr>
      </w:pPr>
      <w:bookmarkStart w:id="25" w:name="_Toc228049669"/>
      <w:r w:rsidRPr="0048788C">
        <w:rPr>
          <w:rFonts w:ascii="Times New Roman" w:hAnsi="Times New Roman" w:cs="Times New Roman"/>
          <w:color w:val="auto"/>
        </w:rPr>
        <w:t>Comparison of the Bode Diagram and Nichols Chart</w:t>
      </w:r>
      <w:bookmarkEnd w:id="25"/>
    </w:p>
    <w:p w14:paraId="26B49029" w14:textId="107DD53A" w:rsidR="000E4246" w:rsidRPr="000E4246" w:rsidRDefault="000E4246" w:rsidP="000E4246">
      <w:pPr>
        <w:spacing w:line="360" w:lineRule="auto"/>
        <w:jc w:val="both"/>
        <w:rPr>
          <w:rFonts w:ascii="Times New Roman" w:hAnsi="Times New Roman" w:cs="Times New Roman"/>
        </w:rPr>
      </w:pPr>
      <w:r w:rsidRPr="000E4246">
        <w:rPr>
          <w:rFonts w:ascii="Times New Roman" w:hAnsi="Times New Roman" w:cs="Times New Roman"/>
        </w:rPr>
        <w:t xml:space="preserve">The Bode diagram and </w:t>
      </w:r>
      <w:r w:rsidRPr="000E4246">
        <w:rPr>
          <w:rFonts w:ascii="Times New Roman" w:hAnsi="Times New Roman" w:cs="Times New Roman"/>
        </w:rPr>
        <w:t>Nichol’s</w:t>
      </w:r>
      <w:r w:rsidRPr="000E4246">
        <w:rPr>
          <w:rFonts w:ascii="Times New Roman" w:hAnsi="Times New Roman" w:cs="Times New Roman"/>
        </w:rPr>
        <w:t xml:space="preserve"> chart both describe frequency response, but they do this in different ways, and that changes how useful they are during analysis and design. The Bode diagram is usually easier to understand </w:t>
      </w:r>
      <w:r>
        <w:rPr>
          <w:rFonts w:ascii="Times New Roman" w:hAnsi="Times New Roman" w:cs="Times New Roman"/>
        </w:rPr>
        <w:t xml:space="preserve">and read </w:t>
      </w:r>
      <w:r w:rsidRPr="000E4246">
        <w:rPr>
          <w:rFonts w:ascii="Times New Roman" w:hAnsi="Times New Roman" w:cs="Times New Roman"/>
        </w:rPr>
        <w:t>because, as Webb (2021a) shows through “Gain and Phase Margins from Bode Plots”</w:t>
      </w:r>
      <w:r>
        <w:rPr>
          <w:rFonts w:ascii="Times New Roman" w:hAnsi="Times New Roman" w:cs="Times New Roman"/>
        </w:rPr>
        <w:t>,</w:t>
      </w:r>
      <w:r w:rsidRPr="000E4246">
        <w:rPr>
          <w:rFonts w:ascii="Times New Roman" w:hAnsi="Times New Roman" w:cs="Times New Roman"/>
        </w:rPr>
        <w:t xml:space="preserve"> gain and phase are</w:t>
      </w:r>
      <w:r>
        <w:rPr>
          <w:rFonts w:ascii="Times New Roman" w:hAnsi="Times New Roman" w:cs="Times New Roman"/>
        </w:rPr>
        <w:t xml:space="preserve"> seen separately</w:t>
      </w:r>
      <w:r w:rsidRPr="000E4246">
        <w:rPr>
          <w:rFonts w:ascii="Times New Roman" w:hAnsi="Times New Roman" w:cs="Times New Roman"/>
        </w:rPr>
        <w:t xml:space="preserve">. </w:t>
      </w:r>
      <w:r>
        <w:rPr>
          <w:rFonts w:ascii="Times New Roman" w:hAnsi="Times New Roman" w:cs="Times New Roman"/>
        </w:rPr>
        <w:t xml:space="preserve">In </w:t>
      </w:r>
      <w:r w:rsidRPr="000E4246">
        <w:rPr>
          <w:rFonts w:ascii="Times New Roman" w:hAnsi="Times New Roman" w:cs="Times New Roman"/>
        </w:rPr>
        <w:t xml:space="preserve">early analysis, it helps show quite quickly whether the system is close to instability and how much </w:t>
      </w:r>
      <w:r>
        <w:rPr>
          <w:rFonts w:ascii="Times New Roman" w:hAnsi="Times New Roman" w:cs="Times New Roman"/>
        </w:rPr>
        <w:t>“</w:t>
      </w:r>
      <w:r w:rsidRPr="000E4246">
        <w:rPr>
          <w:rFonts w:ascii="Times New Roman" w:hAnsi="Times New Roman" w:cs="Times New Roman"/>
        </w:rPr>
        <w:t>uncertainty</w:t>
      </w:r>
      <w:r>
        <w:rPr>
          <w:rFonts w:ascii="Times New Roman" w:hAnsi="Times New Roman" w:cs="Times New Roman"/>
        </w:rPr>
        <w:t>”</w:t>
      </w:r>
      <w:r w:rsidRPr="000E4246">
        <w:rPr>
          <w:rFonts w:ascii="Times New Roman" w:hAnsi="Times New Roman" w:cs="Times New Roman"/>
        </w:rPr>
        <w:t xml:space="preserve"> it can handle (MIT, 2012; Clements, 2016). </w:t>
      </w:r>
      <w:r>
        <w:rPr>
          <w:rFonts w:ascii="Times New Roman" w:hAnsi="Times New Roman" w:cs="Times New Roman"/>
        </w:rPr>
        <w:t>T</w:t>
      </w:r>
      <w:r w:rsidRPr="000E4246">
        <w:rPr>
          <w:rFonts w:ascii="Times New Roman" w:hAnsi="Times New Roman" w:cs="Times New Roman"/>
        </w:rPr>
        <w:t>hat same separation is also a limitation</w:t>
      </w:r>
      <w:r>
        <w:rPr>
          <w:rFonts w:ascii="Times New Roman" w:hAnsi="Times New Roman" w:cs="Times New Roman"/>
        </w:rPr>
        <w:t>, as b</w:t>
      </w:r>
      <w:r w:rsidRPr="000E4246">
        <w:rPr>
          <w:rFonts w:ascii="Times New Roman" w:hAnsi="Times New Roman" w:cs="Times New Roman"/>
        </w:rPr>
        <w:t xml:space="preserve">ecause the information is split across two plots, the overall closed-loop picture is not always as direct, so a system may seem </w:t>
      </w:r>
      <w:r>
        <w:rPr>
          <w:rFonts w:ascii="Times New Roman" w:hAnsi="Times New Roman" w:cs="Times New Roman"/>
        </w:rPr>
        <w:t>fine</w:t>
      </w:r>
      <w:r w:rsidRPr="000E4246">
        <w:rPr>
          <w:rFonts w:ascii="Times New Roman" w:hAnsi="Times New Roman" w:cs="Times New Roman"/>
        </w:rPr>
        <w:t xml:space="preserve"> </w:t>
      </w:r>
      <w:r>
        <w:rPr>
          <w:rFonts w:ascii="Times New Roman" w:hAnsi="Times New Roman" w:cs="Times New Roman"/>
        </w:rPr>
        <w:t>with the</w:t>
      </w:r>
      <w:r w:rsidRPr="000E4246">
        <w:rPr>
          <w:rFonts w:ascii="Times New Roman" w:hAnsi="Times New Roman" w:cs="Times New Roman"/>
        </w:rPr>
        <w:t xml:space="preserve"> phase margin</w:t>
      </w:r>
      <w:r>
        <w:rPr>
          <w:rFonts w:ascii="Times New Roman" w:hAnsi="Times New Roman" w:cs="Times New Roman"/>
        </w:rPr>
        <w:t>s</w:t>
      </w:r>
      <w:r w:rsidRPr="000E4246">
        <w:rPr>
          <w:rFonts w:ascii="Times New Roman" w:hAnsi="Times New Roman" w:cs="Times New Roman"/>
        </w:rPr>
        <w:t xml:space="preserve"> but still perform </w:t>
      </w:r>
      <w:r>
        <w:rPr>
          <w:rFonts w:ascii="Times New Roman" w:hAnsi="Times New Roman" w:cs="Times New Roman"/>
        </w:rPr>
        <w:t>bad</w:t>
      </w:r>
      <w:r w:rsidRPr="000E4246">
        <w:rPr>
          <w:rFonts w:ascii="Times New Roman" w:hAnsi="Times New Roman" w:cs="Times New Roman"/>
        </w:rPr>
        <w:t xml:space="preserve"> </w:t>
      </w:r>
      <w:proofErr w:type="gramStart"/>
      <w:r w:rsidRPr="000E4246">
        <w:rPr>
          <w:rFonts w:ascii="Times New Roman" w:hAnsi="Times New Roman" w:cs="Times New Roman"/>
        </w:rPr>
        <w:t xml:space="preserve">in </w:t>
      </w:r>
      <w:r>
        <w:rPr>
          <w:rFonts w:ascii="Times New Roman" w:hAnsi="Times New Roman" w:cs="Times New Roman"/>
        </w:rPr>
        <w:t>reality</w:t>
      </w:r>
      <w:r w:rsidRPr="000E4246">
        <w:rPr>
          <w:rFonts w:ascii="Times New Roman" w:hAnsi="Times New Roman" w:cs="Times New Roman"/>
        </w:rPr>
        <w:t xml:space="preserve"> th</w:t>
      </w:r>
      <w:r>
        <w:rPr>
          <w:rFonts w:ascii="Times New Roman" w:hAnsi="Times New Roman" w:cs="Times New Roman"/>
        </w:rPr>
        <w:t>r</w:t>
      </w:r>
      <w:r w:rsidRPr="000E4246">
        <w:rPr>
          <w:rFonts w:ascii="Times New Roman" w:hAnsi="Times New Roman" w:cs="Times New Roman"/>
        </w:rPr>
        <w:t>ough</w:t>
      </w:r>
      <w:proofErr w:type="gramEnd"/>
      <w:r w:rsidRPr="000E4246">
        <w:rPr>
          <w:rFonts w:ascii="Times New Roman" w:hAnsi="Times New Roman" w:cs="Times New Roman"/>
        </w:rPr>
        <w:t xml:space="preserve"> slow response</w:t>
      </w:r>
      <w:r>
        <w:rPr>
          <w:rFonts w:ascii="Times New Roman" w:hAnsi="Times New Roman" w:cs="Times New Roman"/>
        </w:rPr>
        <w:t>s</w:t>
      </w:r>
      <w:r w:rsidRPr="000E4246">
        <w:rPr>
          <w:rFonts w:ascii="Times New Roman" w:hAnsi="Times New Roman" w:cs="Times New Roman"/>
        </w:rPr>
        <w:t xml:space="preserve"> </w:t>
      </w:r>
      <w:r>
        <w:rPr>
          <w:rFonts w:ascii="Times New Roman" w:hAnsi="Times New Roman" w:cs="Times New Roman"/>
        </w:rPr>
        <w:t>for example.</w:t>
      </w:r>
    </w:p>
    <w:p w14:paraId="6940580F" w14:textId="0DF4068D" w:rsidR="00E016B3" w:rsidRPr="0048788C" w:rsidRDefault="000E4246" w:rsidP="0048788C">
      <w:pPr>
        <w:spacing w:line="360" w:lineRule="auto"/>
        <w:jc w:val="both"/>
        <w:rPr>
          <w:rFonts w:ascii="Times New Roman" w:hAnsi="Times New Roman" w:cs="Times New Roman"/>
        </w:rPr>
      </w:pPr>
      <w:r w:rsidRPr="000E4246">
        <w:rPr>
          <w:rFonts w:ascii="Times New Roman" w:hAnsi="Times New Roman" w:cs="Times New Roman"/>
        </w:rPr>
        <w:t>The Nichols chart is more compact and more directly linked to design</w:t>
      </w:r>
      <w:r>
        <w:rPr>
          <w:rFonts w:ascii="Times New Roman" w:hAnsi="Times New Roman" w:cs="Times New Roman"/>
        </w:rPr>
        <w:t xml:space="preserve">, as previously stated, </w:t>
      </w:r>
      <w:r w:rsidR="0048788C" w:rsidRPr="00A1493F">
        <w:rPr>
          <w:rFonts w:ascii="Times New Roman" w:hAnsi="Times New Roman" w:cs="Times New Roman"/>
        </w:rPr>
        <w:t>this</w:t>
      </w:r>
      <w:r w:rsidR="0048788C" w:rsidRPr="00A1493F">
        <w:rPr>
          <w:rFonts w:ascii="Times New Roman" w:hAnsi="Times New Roman" w:cs="Times New Roman"/>
        </w:rPr>
        <w:t xml:space="preserve"> </w:t>
      </w:r>
      <w:r w:rsidR="0048788C">
        <w:rPr>
          <w:rFonts w:ascii="Times New Roman" w:hAnsi="Times New Roman" w:cs="Times New Roman"/>
        </w:rPr>
        <w:t>allows</w:t>
      </w:r>
      <w:r w:rsidR="0048788C" w:rsidRPr="00A1493F">
        <w:rPr>
          <w:rFonts w:ascii="Times New Roman" w:hAnsi="Times New Roman" w:cs="Times New Roman"/>
        </w:rPr>
        <w:t xml:space="preserve"> controller design </w:t>
      </w:r>
      <w:r w:rsidR="0048788C">
        <w:rPr>
          <w:rFonts w:ascii="Times New Roman" w:hAnsi="Times New Roman" w:cs="Times New Roman"/>
        </w:rPr>
        <w:t>to be</w:t>
      </w:r>
      <w:r w:rsidR="0048788C" w:rsidRPr="00A1493F">
        <w:rPr>
          <w:rFonts w:ascii="Times New Roman" w:hAnsi="Times New Roman" w:cs="Times New Roman"/>
        </w:rPr>
        <w:t xml:space="preserve"> </w:t>
      </w:r>
      <w:r w:rsidRPr="00A1493F">
        <w:rPr>
          <w:rFonts w:ascii="Times New Roman" w:hAnsi="Times New Roman" w:cs="Times New Roman"/>
        </w:rPr>
        <w:t>more direct</w:t>
      </w:r>
      <w:r>
        <w:rPr>
          <w:rFonts w:ascii="Times New Roman" w:hAnsi="Times New Roman" w:cs="Times New Roman"/>
        </w:rPr>
        <w:t xml:space="preserve"> as the </w:t>
      </w:r>
      <w:r w:rsidRPr="00A1493F">
        <w:rPr>
          <w:rFonts w:ascii="Times New Roman" w:hAnsi="Times New Roman" w:cs="Times New Roman"/>
        </w:rPr>
        <w:t xml:space="preserve">relationship between gain and phase </w:t>
      </w:r>
      <w:r>
        <w:rPr>
          <w:rFonts w:ascii="Times New Roman" w:hAnsi="Times New Roman" w:cs="Times New Roman"/>
        </w:rPr>
        <w:t>can</w:t>
      </w:r>
      <w:r w:rsidRPr="00A1493F">
        <w:rPr>
          <w:rFonts w:ascii="Times New Roman" w:hAnsi="Times New Roman" w:cs="Times New Roman"/>
        </w:rPr>
        <w:t xml:space="preserve"> be seen together</w:t>
      </w:r>
      <w:r w:rsidRPr="000E4246">
        <w:rPr>
          <w:rFonts w:ascii="Times New Roman" w:hAnsi="Times New Roman" w:cs="Times New Roman"/>
        </w:rPr>
        <w:t xml:space="preserve">. </w:t>
      </w:r>
      <w:r w:rsidR="0048788C">
        <w:rPr>
          <w:rFonts w:ascii="Times New Roman" w:hAnsi="Times New Roman" w:cs="Times New Roman"/>
        </w:rPr>
        <w:t>In more depth,</w:t>
      </w:r>
      <w:r w:rsidRPr="000E4246">
        <w:rPr>
          <w:rFonts w:ascii="Times New Roman" w:hAnsi="Times New Roman" w:cs="Times New Roman"/>
        </w:rPr>
        <w:t xml:space="preserve"> “open-loop and closed-loop responses can be seen on the same graph” and “controller influence on the open-loop response is directly depicted on the closed-loop grids of the same Nichols chart”</w:t>
      </w:r>
      <w:r w:rsidR="0048788C">
        <w:rPr>
          <w:rFonts w:ascii="Times New Roman" w:hAnsi="Times New Roman" w:cs="Times New Roman"/>
        </w:rPr>
        <w:t xml:space="preserve"> </w:t>
      </w:r>
      <w:r w:rsidRPr="000E4246">
        <w:rPr>
          <w:rFonts w:ascii="Times New Roman" w:hAnsi="Times New Roman" w:cs="Times New Roman"/>
        </w:rPr>
        <w:t>(Israr</w:t>
      </w:r>
      <w:r w:rsidR="0048788C">
        <w:rPr>
          <w:rFonts w:ascii="Times New Roman" w:hAnsi="Times New Roman" w:cs="Times New Roman"/>
        </w:rPr>
        <w:t xml:space="preserve">, </w:t>
      </w:r>
      <w:r w:rsidR="0048788C" w:rsidRPr="00F452E3">
        <w:rPr>
          <w:rFonts w:ascii="Times New Roman" w:hAnsi="Times New Roman" w:cs="Times New Roman"/>
        </w:rPr>
        <w:t>Meckl</w:t>
      </w:r>
      <w:r w:rsidR="0048788C">
        <w:rPr>
          <w:rFonts w:ascii="Times New Roman" w:hAnsi="Times New Roman" w:cs="Times New Roman"/>
        </w:rPr>
        <w:t>, and Tan</w:t>
      </w:r>
      <w:r w:rsidRPr="000E4246">
        <w:rPr>
          <w:rFonts w:ascii="Times New Roman" w:hAnsi="Times New Roman" w:cs="Times New Roman"/>
        </w:rPr>
        <w:t xml:space="preserve">, 2004). </w:t>
      </w:r>
      <w:r w:rsidR="0048788C">
        <w:rPr>
          <w:rFonts w:ascii="Times New Roman" w:hAnsi="Times New Roman" w:cs="Times New Roman"/>
        </w:rPr>
        <w:t>When</w:t>
      </w:r>
      <w:r w:rsidR="0048788C" w:rsidRPr="000E4246">
        <w:rPr>
          <w:rFonts w:ascii="Times New Roman" w:hAnsi="Times New Roman" w:cs="Times New Roman"/>
        </w:rPr>
        <w:t xml:space="preserve"> performance and </w:t>
      </w:r>
      <w:r w:rsidR="0048788C">
        <w:rPr>
          <w:rFonts w:ascii="Times New Roman" w:hAnsi="Times New Roman" w:cs="Times New Roman"/>
        </w:rPr>
        <w:t>toughness</w:t>
      </w:r>
      <w:r w:rsidR="0048788C" w:rsidRPr="000E4246">
        <w:rPr>
          <w:rFonts w:ascii="Times New Roman" w:hAnsi="Times New Roman" w:cs="Times New Roman"/>
        </w:rPr>
        <w:t xml:space="preserve"> both </w:t>
      </w:r>
      <w:proofErr w:type="gramStart"/>
      <w:r w:rsidR="0048788C" w:rsidRPr="000E4246">
        <w:rPr>
          <w:rFonts w:ascii="Times New Roman" w:hAnsi="Times New Roman" w:cs="Times New Roman"/>
        </w:rPr>
        <w:t>matter</w:t>
      </w:r>
      <w:proofErr w:type="gramEnd"/>
      <w:r w:rsidR="0048788C">
        <w:rPr>
          <w:rFonts w:ascii="Times New Roman" w:hAnsi="Times New Roman" w:cs="Times New Roman"/>
        </w:rPr>
        <w:t>, the Nichols method is ideal,</w:t>
      </w:r>
      <w:r w:rsidR="0048788C" w:rsidRPr="000E4246">
        <w:rPr>
          <w:rFonts w:ascii="Times New Roman" w:hAnsi="Times New Roman" w:cs="Times New Roman"/>
        </w:rPr>
        <w:t xml:space="preserve"> </w:t>
      </w:r>
      <w:r w:rsidR="0048788C">
        <w:rPr>
          <w:rFonts w:ascii="Times New Roman" w:hAnsi="Times New Roman" w:cs="Times New Roman"/>
        </w:rPr>
        <w:t>or a</w:t>
      </w:r>
      <w:r w:rsidRPr="000E4246">
        <w:rPr>
          <w:rFonts w:ascii="Times New Roman" w:hAnsi="Times New Roman" w:cs="Times New Roman"/>
        </w:rPr>
        <w:t xml:space="preserve">s Hall (2012) shows, it “may be used to give insight into the closed-loop </w:t>
      </w:r>
      <w:r w:rsidRPr="000E4246">
        <w:rPr>
          <w:rFonts w:ascii="Times New Roman" w:hAnsi="Times New Roman" w:cs="Times New Roman"/>
        </w:rPr>
        <w:t>behaviour</w:t>
      </w:r>
      <w:r w:rsidRPr="000E4246">
        <w:rPr>
          <w:rFonts w:ascii="Times New Roman" w:hAnsi="Times New Roman" w:cs="Times New Roman"/>
        </w:rPr>
        <w:t xml:space="preserve"> of systems”. At the same time, that compact form can also make it harder to read at first</w:t>
      </w:r>
      <w:r w:rsidR="0048788C">
        <w:rPr>
          <w:rFonts w:ascii="Times New Roman" w:hAnsi="Times New Roman" w:cs="Times New Roman"/>
        </w:rPr>
        <w:t xml:space="preserve"> </w:t>
      </w:r>
      <w:r w:rsidRPr="000E4246">
        <w:rPr>
          <w:rFonts w:ascii="Times New Roman" w:hAnsi="Times New Roman" w:cs="Times New Roman"/>
        </w:rPr>
        <w:t xml:space="preserve">compared with a </w:t>
      </w:r>
      <w:r w:rsidR="0048788C">
        <w:rPr>
          <w:rFonts w:ascii="Times New Roman" w:hAnsi="Times New Roman" w:cs="Times New Roman"/>
        </w:rPr>
        <w:t xml:space="preserve">more “simplistic” </w:t>
      </w:r>
      <w:r w:rsidRPr="000E4246">
        <w:rPr>
          <w:rFonts w:ascii="Times New Roman" w:hAnsi="Times New Roman" w:cs="Times New Roman"/>
        </w:rPr>
        <w:t xml:space="preserve">Bode plot. So, while the Bode diagram is usually better for </w:t>
      </w:r>
      <w:r w:rsidR="0048788C" w:rsidRPr="000E4246">
        <w:rPr>
          <w:rFonts w:ascii="Times New Roman" w:hAnsi="Times New Roman" w:cs="Times New Roman"/>
        </w:rPr>
        <w:t>clearness</w:t>
      </w:r>
      <w:r w:rsidRPr="000E4246">
        <w:rPr>
          <w:rFonts w:ascii="Times New Roman" w:hAnsi="Times New Roman" w:cs="Times New Roman"/>
        </w:rPr>
        <w:t xml:space="preserve"> and </w:t>
      </w:r>
      <w:r w:rsidR="0048788C">
        <w:rPr>
          <w:rFonts w:ascii="Times New Roman" w:hAnsi="Times New Roman" w:cs="Times New Roman"/>
        </w:rPr>
        <w:t xml:space="preserve">finding good </w:t>
      </w:r>
      <w:r w:rsidRPr="000E4246">
        <w:rPr>
          <w:rFonts w:ascii="Times New Roman" w:hAnsi="Times New Roman" w:cs="Times New Roman"/>
        </w:rPr>
        <w:t>margi</w:t>
      </w:r>
      <w:r w:rsidR="0048788C">
        <w:rPr>
          <w:rFonts w:ascii="Times New Roman" w:hAnsi="Times New Roman" w:cs="Times New Roman"/>
        </w:rPr>
        <w:t>ns</w:t>
      </w:r>
      <w:r w:rsidRPr="000E4246">
        <w:rPr>
          <w:rFonts w:ascii="Times New Roman" w:hAnsi="Times New Roman" w:cs="Times New Roman"/>
        </w:rPr>
        <w:t>, when the design needs a more direct link between open-loop shaping and closed-loop behaviour</w:t>
      </w:r>
      <w:r w:rsidR="0048788C">
        <w:rPr>
          <w:rFonts w:ascii="Times New Roman" w:hAnsi="Times New Roman" w:cs="Times New Roman"/>
        </w:rPr>
        <w:t>, t</w:t>
      </w:r>
      <w:r w:rsidR="0048788C" w:rsidRPr="000E4246">
        <w:rPr>
          <w:rFonts w:ascii="Times New Roman" w:hAnsi="Times New Roman" w:cs="Times New Roman"/>
        </w:rPr>
        <w:t>he Nichols chart is stronger</w:t>
      </w:r>
      <w:r w:rsidRPr="000E4246">
        <w:rPr>
          <w:rFonts w:ascii="Times New Roman" w:hAnsi="Times New Roman" w:cs="Times New Roman"/>
        </w:rPr>
        <w:t>.</w:t>
      </w:r>
      <w:r w:rsidR="0048788C">
        <w:rPr>
          <w:rFonts w:ascii="Times New Roman" w:hAnsi="Times New Roman" w:cs="Times New Roman"/>
        </w:rPr>
        <w:t xml:space="preserve"> Although</w:t>
      </w:r>
      <w:r w:rsidRPr="000E4246">
        <w:rPr>
          <w:rFonts w:ascii="Times New Roman" w:hAnsi="Times New Roman" w:cs="Times New Roman"/>
        </w:rPr>
        <w:t xml:space="preserve"> they are better </w:t>
      </w:r>
      <w:r w:rsidR="0048788C">
        <w:rPr>
          <w:rFonts w:ascii="Times New Roman" w:hAnsi="Times New Roman" w:cs="Times New Roman"/>
        </w:rPr>
        <w:t>used</w:t>
      </w:r>
      <w:r w:rsidRPr="000E4246">
        <w:rPr>
          <w:rFonts w:ascii="Times New Roman" w:hAnsi="Times New Roman" w:cs="Times New Roman"/>
        </w:rPr>
        <w:t xml:space="preserve"> as </w:t>
      </w:r>
      <w:r w:rsidR="0048788C">
        <w:rPr>
          <w:rFonts w:ascii="Times New Roman" w:hAnsi="Times New Roman" w:cs="Times New Roman"/>
        </w:rPr>
        <w:t>together</w:t>
      </w:r>
      <w:r w:rsidRPr="000E4246">
        <w:rPr>
          <w:rFonts w:ascii="Times New Roman" w:hAnsi="Times New Roman" w:cs="Times New Roman"/>
        </w:rPr>
        <w:t xml:space="preserve"> rather than direct alternatives.</w:t>
      </w:r>
      <w:r w:rsidR="00E016B3">
        <w:rPr>
          <w:rFonts w:ascii="Times New Roman" w:hAnsi="Times New Roman" w:cs="Times New Roman"/>
          <w:highlight w:val="yellow"/>
        </w:rPr>
        <w:br w:type="page"/>
      </w:r>
    </w:p>
    <w:p w14:paraId="321A61E0" w14:textId="3EEEC675" w:rsidR="00A1493F" w:rsidRPr="000E4246" w:rsidRDefault="00A1493F" w:rsidP="00A1493F">
      <w:pPr>
        <w:pStyle w:val="Heading2"/>
        <w:spacing w:line="360" w:lineRule="auto"/>
        <w:rPr>
          <w:rFonts w:ascii="Times New Roman" w:hAnsi="Times New Roman" w:cs="Times New Roman"/>
          <w:color w:val="auto"/>
        </w:rPr>
      </w:pPr>
      <w:bookmarkStart w:id="26" w:name="_Toc228049670"/>
      <w:r w:rsidRPr="000E4246">
        <w:rPr>
          <w:rFonts w:ascii="Times New Roman" w:hAnsi="Times New Roman" w:cs="Times New Roman"/>
          <w:color w:val="auto"/>
        </w:rPr>
        <w:lastRenderedPageBreak/>
        <w:t>Engineering Applications</w:t>
      </w:r>
      <w:bookmarkEnd w:id="26"/>
    </w:p>
    <w:p w14:paraId="1B978854" w14:textId="4416D877" w:rsidR="00A1493F" w:rsidRDefault="00A1493F" w:rsidP="00A1493F">
      <w:pPr>
        <w:spacing w:line="360" w:lineRule="auto"/>
        <w:jc w:val="both"/>
        <w:rPr>
          <w:rFonts w:ascii="Times New Roman" w:hAnsi="Times New Roman" w:cs="Times New Roman"/>
        </w:rPr>
      </w:pPr>
      <w:r w:rsidRPr="00A1493F">
        <w:rPr>
          <w:rFonts w:ascii="Times New Roman" w:hAnsi="Times New Roman" w:cs="Times New Roman"/>
        </w:rPr>
        <w:t>In aerospace systems, aircraft dynamics can change under different flight conditions, so</w:t>
      </w:r>
      <w:r w:rsidR="000E4246">
        <w:rPr>
          <w:rFonts w:ascii="Times New Roman" w:hAnsi="Times New Roman" w:cs="Times New Roman"/>
        </w:rPr>
        <w:t xml:space="preserve"> toughness</w:t>
      </w:r>
      <w:r w:rsidRPr="00A1493F">
        <w:rPr>
          <w:rFonts w:ascii="Times New Roman" w:hAnsi="Times New Roman" w:cs="Times New Roman"/>
        </w:rPr>
        <w:t xml:space="preserve"> becomes very important</w:t>
      </w:r>
      <w:r w:rsidR="000E4246">
        <w:rPr>
          <w:rFonts w:ascii="Times New Roman" w:hAnsi="Times New Roman" w:cs="Times New Roman"/>
        </w:rPr>
        <w:t xml:space="preserve">, illustrating why </w:t>
      </w:r>
      <w:r w:rsidR="000E4246" w:rsidRPr="00A1493F">
        <w:rPr>
          <w:rFonts w:ascii="Times New Roman" w:hAnsi="Times New Roman" w:cs="Times New Roman"/>
        </w:rPr>
        <w:t>frequency-response methods</w:t>
      </w:r>
      <w:r w:rsidR="000E4246">
        <w:rPr>
          <w:rFonts w:ascii="Times New Roman" w:hAnsi="Times New Roman" w:cs="Times New Roman"/>
        </w:rPr>
        <w:t xml:space="preserve"> are critical in this area</w:t>
      </w:r>
      <w:r w:rsidRPr="00A1493F">
        <w:rPr>
          <w:rFonts w:ascii="Times New Roman" w:hAnsi="Times New Roman" w:cs="Times New Roman"/>
        </w:rPr>
        <w:t xml:space="preserve">. Mansur et al. (2009) </w:t>
      </w:r>
      <w:r w:rsidR="000E4246">
        <w:rPr>
          <w:rFonts w:ascii="Times New Roman" w:hAnsi="Times New Roman" w:cs="Times New Roman"/>
        </w:rPr>
        <w:t>states</w:t>
      </w:r>
      <w:r w:rsidRPr="00A1493F">
        <w:rPr>
          <w:rFonts w:ascii="Times New Roman" w:hAnsi="Times New Roman" w:cs="Times New Roman"/>
        </w:rPr>
        <w:t xml:space="preserve"> that stability margins </w:t>
      </w:r>
      <w:r>
        <w:rPr>
          <w:rFonts w:ascii="Times New Roman" w:hAnsi="Times New Roman" w:cs="Times New Roman"/>
        </w:rPr>
        <w:t>“</w:t>
      </w:r>
      <w:r w:rsidRPr="00A1493F">
        <w:rPr>
          <w:rFonts w:ascii="Times New Roman" w:hAnsi="Times New Roman" w:cs="Times New Roman"/>
        </w:rPr>
        <w:t>ensure robustness in the presence of uncertainties due to flight conditions</w:t>
      </w:r>
      <w:r>
        <w:rPr>
          <w:rFonts w:ascii="Times New Roman" w:hAnsi="Times New Roman" w:cs="Times New Roman"/>
        </w:rPr>
        <w:t>”</w:t>
      </w:r>
      <w:r w:rsidR="000E4246">
        <w:rPr>
          <w:rFonts w:ascii="Times New Roman" w:hAnsi="Times New Roman" w:cs="Times New Roman"/>
        </w:rPr>
        <w:t>.</w:t>
      </w:r>
    </w:p>
    <w:p w14:paraId="387B69B9" w14:textId="77777777" w:rsidR="00E016B3" w:rsidRPr="00A1493F" w:rsidRDefault="00E016B3" w:rsidP="00A1493F">
      <w:pPr>
        <w:spacing w:line="360" w:lineRule="auto"/>
        <w:jc w:val="both"/>
        <w:rPr>
          <w:rFonts w:ascii="Times New Roman" w:hAnsi="Times New Roman" w:cs="Times New Roman"/>
        </w:rPr>
      </w:pPr>
    </w:p>
    <w:p w14:paraId="0EC93C3B" w14:textId="77777777" w:rsidR="00A1493F" w:rsidRPr="00A1493F" w:rsidRDefault="00A1493F" w:rsidP="00A1493F">
      <w:pPr>
        <w:pStyle w:val="Heading2"/>
        <w:spacing w:line="360" w:lineRule="auto"/>
        <w:rPr>
          <w:rFonts w:ascii="Times New Roman" w:hAnsi="Times New Roman" w:cs="Times New Roman"/>
          <w:color w:val="auto"/>
        </w:rPr>
      </w:pPr>
      <w:bookmarkStart w:id="27" w:name="_Toc228049671"/>
      <w:r w:rsidRPr="00BC1091">
        <w:rPr>
          <w:rFonts w:ascii="Times New Roman" w:hAnsi="Times New Roman" w:cs="Times New Roman"/>
          <w:color w:val="auto"/>
        </w:rPr>
        <w:t>Conclusion</w:t>
      </w:r>
      <w:bookmarkEnd w:id="27"/>
    </w:p>
    <w:p w14:paraId="591866CB" w14:textId="644D9F50" w:rsidR="00A1493F" w:rsidRPr="00A1493F" w:rsidRDefault="00BC1091" w:rsidP="00A1493F">
      <w:pPr>
        <w:spacing w:line="360" w:lineRule="auto"/>
        <w:jc w:val="both"/>
        <w:rPr>
          <w:rFonts w:ascii="Times New Roman" w:hAnsi="Times New Roman" w:cs="Times New Roman"/>
        </w:rPr>
      </w:pPr>
      <w:r>
        <w:rPr>
          <w:rFonts w:ascii="Times New Roman" w:hAnsi="Times New Roman" w:cs="Times New Roman"/>
        </w:rPr>
        <w:t>T</w:t>
      </w:r>
      <w:r w:rsidR="00A1493F" w:rsidRPr="00A1493F">
        <w:rPr>
          <w:rFonts w:ascii="Times New Roman" w:hAnsi="Times New Roman" w:cs="Times New Roman"/>
        </w:rPr>
        <w:t xml:space="preserve">he Bode diagram and </w:t>
      </w:r>
      <w:r w:rsidRPr="00A1493F">
        <w:rPr>
          <w:rFonts w:ascii="Times New Roman" w:hAnsi="Times New Roman" w:cs="Times New Roman"/>
        </w:rPr>
        <w:t>Nichol’s</w:t>
      </w:r>
      <w:r w:rsidR="00A1493F" w:rsidRPr="00A1493F">
        <w:rPr>
          <w:rFonts w:ascii="Times New Roman" w:hAnsi="Times New Roman" w:cs="Times New Roman"/>
        </w:rPr>
        <w:t xml:space="preserve"> chart are both valuable tools in frequency-domain control analysis. The Bode diagram is usually the more accessible method and is very effective for identifying gain margin, phase margin, and crossover behaviour. The Nichols chart is more compact and can be more useful in design-focused work, especially where robustness and closed-loop performance need to be considered together.</w:t>
      </w:r>
    </w:p>
    <w:p w14:paraId="182C5EE7" w14:textId="7D9E110D" w:rsidR="00A1493F" w:rsidRPr="00A1493F" w:rsidRDefault="00A1493F" w:rsidP="00A1493F">
      <w:pPr>
        <w:spacing w:line="360" w:lineRule="auto"/>
        <w:jc w:val="both"/>
        <w:rPr>
          <w:rFonts w:ascii="Times New Roman" w:hAnsi="Times New Roman" w:cs="Times New Roman"/>
        </w:rPr>
      </w:pPr>
      <w:r w:rsidRPr="00A1493F">
        <w:rPr>
          <w:rFonts w:ascii="Times New Roman" w:hAnsi="Times New Roman" w:cs="Times New Roman"/>
        </w:rPr>
        <w:t xml:space="preserve">Neither method is perfect. Both mainly rely on </w:t>
      </w:r>
      <w:r w:rsidR="00BC1091">
        <w:rPr>
          <w:rFonts w:ascii="Times New Roman" w:hAnsi="Times New Roman" w:cs="Times New Roman"/>
        </w:rPr>
        <w:t>linear</w:t>
      </w:r>
      <w:r w:rsidRPr="00A1493F">
        <w:rPr>
          <w:rFonts w:ascii="Times New Roman" w:hAnsi="Times New Roman" w:cs="Times New Roman"/>
        </w:rPr>
        <w:t xml:space="preserve"> system behaviour, so they need to be used carefully when dealing with nonlinear or strongly varying real systems. Even so, they are still very useful because they show one of the main trade-offs in control engineering, which is improving speed and responsiveness without reducing stability and robustness.</w:t>
      </w:r>
    </w:p>
    <w:p w14:paraId="7BC6D4B0" w14:textId="77777777" w:rsidR="00B11EB0" w:rsidRPr="0022092F" w:rsidRDefault="00B11EB0" w:rsidP="0022092F">
      <w:pPr>
        <w:spacing w:line="360" w:lineRule="auto"/>
        <w:jc w:val="both"/>
        <w:rPr>
          <w:rFonts w:ascii="Times New Roman" w:hAnsi="Times New Roman" w:cs="Times New Roman"/>
        </w:rPr>
      </w:pPr>
    </w:p>
    <w:p w14:paraId="2571DD2B" w14:textId="77777777" w:rsidR="0022092F" w:rsidRPr="0022092F" w:rsidRDefault="0022092F" w:rsidP="0022092F">
      <w:pPr>
        <w:spacing w:line="360" w:lineRule="auto"/>
        <w:rPr>
          <w:rFonts w:ascii="Times New Roman" w:hAnsi="Times New Roman" w:cs="Times New Roman"/>
        </w:rPr>
      </w:pPr>
      <w:r w:rsidRPr="0022092F">
        <w:rPr>
          <w:rFonts w:ascii="Times New Roman" w:hAnsi="Times New Roman" w:cs="Times New Roman"/>
        </w:rPr>
        <w:br w:type="page"/>
      </w:r>
    </w:p>
    <w:p w14:paraId="77B63A02" w14:textId="0EEC9737" w:rsidR="00B11EB0" w:rsidRPr="0022092F" w:rsidRDefault="00B11EB0" w:rsidP="0022092F">
      <w:pPr>
        <w:pStyle w:val="Heading1"/>
        <w:spacing w:line="360" w:lineRule="auto"/>
        <w:rPr>
          <w:rFonts w:ascii="Times New Roman" w:hAnsi="Times New Roman" w:cs="Times New Roman"/>
          <w:color w:val="000000" w:themeColor="text1"/>
        </w:rPr>
      </w:pPr>
      <w:bookmarkStart w:id="28" w:name="_Toc228049672"/>
      <w:r w:rsidRPr="0022092F">
        <w:rPr>
          <w:rFonts w:ascii="Times New Roman" w:hAnsi="Times New Roman" w:cs="Times New Roman"/>
          <w:color w:val="000000" w:themeColor="text1"/>
        </w:rPr>
        <w:lastRenderedPageBreak/>
        <w:t>References</w:t>
      </w:r>
      <w:bookmarkEnd w:id="28"/>
    </w:p>
    <w:p w14:paraId="18477C58" w14:textId="77777777" w:rsidR="0048788C" w:rsidRPr="00B0179F" w:rsidRDefault="0048788C" w:rsidP="00B0179F">
      <w:pPr>
        <w:spacing w:line="360" w:lineRule="auto"/>
        <w:rPr>
          <w:rFonts w:ascii="Times New Roman" w:hAnsi="Times New Roman" w:cs="Times New Roman"/>
        </w:rPr>
      </w:pPr>
      <w:r w:rsidRPr="00B0179F">
        <w:rPr>
          <w:rFonts w:ascii="Times New Roman" w:hAnsi="Times New Roman" w:cs="Times New Roman"/>
        </w:rPr>
        <w:t xml:space="preserve">Abdullah Alassaf, Alsaleh, I., Ayoob Alateeq and Hamoud Alafnan (2023). Grid-Following Inverter-Based Resource: Numerical State–Space Modelling. </w:t>
      </w:r>
      <w:r w:rsidRPr="00B0179F">
        <w:rPr>
          <w:rFonts w:ascii="Times New Roman" w:hAnsi="Times New Roman" w:cs="Times New Roman"/>
          <w:i/>
          <w:iCs/>
        </w:rPr>
        <w:t>Sustainability</w:t>
      </w:r>
      <w:r w:rsidRPr="00B0179F">
        <w:rPr>
          <w:rFonts w:ascii="Times New Roman" w:hAnsi="Times New Roman" w:cs="Times New Roman"/>
        </w:rPr>
        <w:t>, [online] 15(10), pp.8400–8400. doi: https://doi.org/10.3390/su15108400.</w:t>
      </w:r>
    </w:p>
    <w:p w14:paraId="0979EFBF" w14:textId="77777777" w:rsidR="0048788C" w:rsidRPr="00B0179F" w:rsidRDefault="0048788C" w:rsidP="00B0179F">
      <w:pPr>
        <w:spacing w:line="360" w:lineRule="auto"/>
        <w:rPr>
          <w:rFonts w:ascii="Times New Roman" w:hAnsi="Times New Roman" w:cs="Times New Roman"/>
        </w:rPr>
      </w:pPr>
      <w:r w:rsidRPr="00B0179F">
        <w:rPr>
          <w:rFonts w:ascii="Times New Roman" w:hAnsi="Times New Roman" w:cs="Times New Roman"/>
        </w:rPr>
        <w:t xml:space="preserve">Alsubaie, H. (2023). A Neural state-space-based Model Predictive Technique for Effective Vibration Control in nano-beams. </w:t>
      </w:r>
      <w:r w:rsidRPr="00B0179F">
        <w:rPr>
          <w:rFonts w:ascii="Times New Roman" w:hAnsi="Times New Roman" w:cs="Times New Roman"/>
          <w:i/>
          <w:iCs/>
        </w:rPr>
        <w:t>Frontiers in Physics</w:t>
      </w:r>
      <w:r w:rsidRPr="00B0179F">
        <w:rPr>
          <w:rFonts w:ascii="Times New Roman" w:hAnsi="Times New Roman" w:cs="Times New Roman"/>
        </w:rPr>
        <w:t>, [online] 11. doi: https://doi.org/10.3389/fphy.2023.1253642.</w:t>
      </w:r>
    </w:p>
    <w:p w14:paraId="25EF3992" w14:textId="77777777" w:rsidR="0048788C" w:rsidRPr="008918A4" w:rsidRDefault="0048788C" w:rsidP="008918A4">
      <w:pPr>
        <w:spacing w:line="360" w:lineRule="auto"/>
        <w:rPr>
          <w:rFonts w:ascii="Times New Roman" w:hAnsi="Times New Roman" w:cs="Times New Roman"/>
        </w:rPr>
      </w:pPr>
      <w:r w:rsidRPr="008918A4">
        <w:rPr>
          <w:rFonts w:ascii="Times New Roman" w:hAnsi="Times New Roman" w:cs="Times New Roman"/>
        </w:rPr>
        <w:t xml:space="preserve">Bakhtiari-Nejad, M., Nguyen, N. and Krishnakumar, K. (2013). </w:t>
      </w:r>
      <w:r w:rsidRPr="008918A4">
        <w:rPr>
          <w:rFonts w:ascii="Times New Roman" w:hAnsi="Times New Roman" w:cs="Times New Roman"/>
          <w:i/>
          <w:iCs/>
        </w:rPr>
        <w:t>Adjustment of Adaptive Gain with Bounded Linear Stability Analysis to Improve Time-Delay Margin for Metrics-Driven Adaptive Control</w:t>
      </w:r>
      <w:r w:rsidRPr="008918A4">
        <w:rPr>
          <w:rFonts w:ascii="Times New Roman" w:hAnsi="Times New Roman" w:cs="Times New Roman"/>
        </w:rPr>
        <w:t>. [online] NASA. Available at: https://ntrs.nasa.gov/api/citations/20100021411/downloads/20100021411.pdf</w:t>
      </w:r>
    </w:p>
    <w:p w14:paraId="65805EF1" w14:textId="77777777" w:rsidR="0048788C" w:rsidRPr="00B0179F" w:rsidRDefault="0048788C" w:rsidP="00B0179F">
      <w:pPr>
        <w:spacing w:line="360" w:lineRule="auto"/>
        <w:rPr>
          <w:rFonts w:ascii="Times New Roman" w:hAnsi="Times New Roman" w:cs="Times New Roman"/>
        </w:rPr>
      </w:pPr>
      <w:r w:rsidRPr="00B0179F">
        <w:rPr>
          <w:rFonts w:ascii="Times New Roman" w:hAnsi="Times New Roman" w:cs="Times New Roman"/>
        </w:rPr>
        <w:t xml:space="preserve">Barrios Sánchez, J.M. and Baeza Serrato, R. (2023). Design and Development of an Optimal Control Model in System Dynamics through State-Space Representation. </w:t>
      </w:r>
      <w:r w:rsidRPr="00B0179F">
        <w:rPr>
          <w:rFonts w:ascii="Times New Roman" w:hAnsi="Times New Roman" w:cs="Times New Roman"/>
          <w:i/>
          <w:iCs/>
        </w:rPr>
        <w:t>Applied Sciences</w:t>
      </w:r>
      <w:r w:rsidRPr="00B0179F">
        <w:rPr>
          <w:rFonts w:ascii="Times New Roman" w:hAnsi="Times New Roman" w:cs="Times New Roman"/>
        </w:rPr>
        <w:t>, [online] 13(12), p.7154. doi: https://doi.org/10.3390/app13127154.</w:t>
      </w:r>
    </w:p>
    <w:p w14:paraId="08C739A4" w14:textId="77777777" w:rsidR="0048788C" w:rsidRPr="00AF6527" w:rsidRDefault="0048788C" w:rsidP="00AF6527">
      <w:pPr>
        <w:spacing w:line="360" w:lineRule="auto"/>
        <w:jc w:val="both"/>
        <w:rPr>
          <w:rFonts w:ascii="Times New Roman" w:hAnsi="Times New Roman" w:cs="Times New Roman"/>
        </w:rPr>
      </w:pPr>
      <w:r w:rsidRPr="00AF6527">
        <w:rPr>
          <w:rFonts w:ascii="Times New Roman" w:hAnsi="Times New Roman" w:cs="Times New Roman"/>
        </w:rPr>
        <w:t xml:space="preserve">Clements, K. (2016). </w:t>
      </w:r>
      <w:r w:rsidRPr="00AF6527">
        <w:rPr>
          <w:rFonts w:ascii="Times New Roman" w:hAnsi="Times New Roman" w:cs="Times New Roman"/>
          <w:i/>
          <w:iCs/>
        </w:rPr>
        <w:t>Time Domain Stability Margin Assessment</w:t>
      </w:r>
      <w:r w:rsidRPr="00AF6527">
        <w:rPr>
          <w:rFonts w:ascii="Times New Roman" w:hAnsi="Times New Roman" w:cs="Times New Roman"/>
        </w:rPr>
        <w:t>. [online] NASA. Available at: https://ntrs.nasa.gov/api/citations/20160013364/downloads/20160013364.pdf</w:t>
      </w:r>
    </w:p>
    <w:p w14:paraId="5DFB063E" w14:textId="77777777" w:rsidR="0048788C" w:rsidRDefault="0048788C" w:rsidP="002700FC">
      <w:pPr>
        <w:spacing w:line="360" w:lineRule="auto"/>
        <w:rPr>
          <w:rFonts w:ascii="Times New Roman" w:hAnsi="Times New Roman" w:cs="Times New Roman"/>
        </w:rPr>
      </w:pPr>
      <w:r w:rsidRPr="002700FC">
        <w:rPr>
          <w:rFonts w:ascii="Times New Roman" w:hAnsi="Times New Roman" w:cs="Times New Roman"/>
        </w:rPr>
        <w:t xml:space="preserve">Dahleh, M., Dahleh, M. and Verghese, G. (2011). </w:t>
      </w:r>
      <w:r w:rsidRPr="002700FC">
        <w:rPr>
          <w:rFonts w:ascii="Times New Roman" w:hAnsi="Times New Roman" w:cs="Times New Roman"/>
          <w:i/>
          <w:iCs/>
        </w:rPr>
        <w:t>Lectures on Dynamic Systems and Control</w:t>
      </w:r>
      <w:r w:rsidRPr="002700FC">
        <w:rPr>
          <w:rFonts w:ascii="Times New Roman" w:hAnsi="Times New Roman" w:cs="Times New Roman"/>
        </w:rPr>
        <w:t>. [online] Massachusetts, United States: Massachusetts Institute of Technology. Available at: https://ocw.mit.edu/courses/6-241j-dynamic-systems-and-control-spring-2011/f5ef45e468ca752d181e7682a6fe939b_MIT6_241JS11_chap19.pdf</w:t>
      </w:r>
    </w:p>
    <w:p w14:paraId="022B652C" w14:textId="77777777" w:rsidR="0048788C" w:rsidRPr="00BF13E1" w:rsidRDefault="0048788C" w:rsidP="00BF13E1">
      <w:pPr>
        <w:spacing w:line="360" w:lineRule="auto"/>
        <w:rPr>
          <w:rFonts w:ascii="Times New Roman" w:hAnsi="Times New Roman" w:cs="Times New Roman"/>
        </w:rPr>
      </w:pPr>
      <w:r w:rsidRPr="00BF13E1">
        <w:rPr>
          <w:rFonts w:ascii="Times New Roman" w:hAnsi="Times New Roman" w:cs="Times New Roman"/>
        </w:rPr>
        <w:t xml:space="preserve">EASA (2021). </w:t>
      </w:r>
      <w:r w:rsidRPr="00BF13E1">
        <w:rPr>
          <w:rFonts w:ascii="Times New Roman" w:hAnsi="Times New Roman" w:cs="Times New Roman"/>
          <w:i/>
          <w:iCs/>
        </w:rPr>
        <w:t>Means of Compliance with the Special Condition VTOL Means of Compliance with the Special Condition VTOL Statement of Issue</w:t>
      </w:r>
      <w:r w:rsidRPr="00BF13E1">
        <w:rPr>
          <w:rFonts w:ascii="Times New Roman" w:hAnsi="Times New Roman" w:cs="Times New Roman"/>
        </w:rPr>
        <w:t xml:space="preserve">. [online] </w:t>
      </w:r>
      <w:r w:rsidRPr="00BF13E1">
        <w:rPr>
          <w:rFonts w:ascii="Times New Roman" w:hAnsi="Times New Roman" w:cs="Times New Roman"/>
          <w:i/>
          <w:iCs/>
        </w:rPr>
        <w:t>EASA</w:t>
      </w:r>
      <w:r w:rsidRPr="00BF13E1">
        <w:rPr>
          <w:rFonts w:ascii="Times New Roman" w:hAnsi="Times New Roman" w:cs="Times New Roman"/>
        </w:rPr>
        <w:t>. EASA. Available at: https://www.easa.europa.eu/sites/default/files/dfu/moc_sc_vtol_issue_2_12-may-2021_shaded_0.pdf.</w:t>
      </w:r>
    </w:p>
    <w:p w14:paraId="55D50AFF" w14:textId="77777777" w:rsidR="0048788C" w:rsidRPr="00A15251" w:rsidRDefault="0048788C" w:rsidP="00A15251">
      <w:pPr>
        <w:spacing w:line="360" w:lineRule="auto"/>
        <w:rPr>
          <w:rFonts w:ascii="Times New Roman" w:hAnsi="Times New Roman" w:cs="Times New Roman"/>
        </w:rPr>
      </w:pPr>
      <w:r w:rsidRPr="00A15251">
        <w:rPr>
          <w:rFonts w:ascii="Times New Roman" w:hAnsi="Times New Roman" w:cs="Times New Roman"/>
        </w:rPr>
        <w:t xml:space="preserve">Elsaadany, M., Elahi, M.Q., AtaAllah, F., Rehman, H. and Mukhopadhyay, S. (2022). Comparative Analysis of Different FOPI Approximations and Number of Terms Used on Simulations of a battery-powered, field-oriented Induction Motor Based Electric Vehicle Traction System. </w:t>
      </w:r>
      <w:r w:rsidRPr="00A15251">
        <w:rPr>
          <w:rFonts w:ascii="Times New Roman" w:hAnsi="Times New Roman" w:cs="Times New Roman"/>
          <w:i/>
          <w:iCs/>
        </w:rPr>
        <w:t>Frontiers in Control Engineering</w:t>
      </w:r>
      <w:r w:rsidRPr="00A15251">
        <w:rPr>
          <w:rFonts w:ascii="Times New Roman" w:hAnsi="Times New Roman" w:cs="Times New Roman"/>
        </w:rPr>
        <w:t>, [online] 3. doi: https://doi.org/10.3389/fcteg.2022.922308.</w:t>
      </w:r>
    </w:p>
    <w:p w14:paraId="6913B373" w14:textId="77777777" w:rsidR="0048788C" w:rsidRPr="00B0179F" w:rsidRDefault="0048788C" w:rsidP="00B0179F">
      <w:pPr>
        <w:spacing w:line="360" w:lineRule="auto"/>
        <w:rPr>
          <w:rFonts w:ascii="Times New Roman" w:hAnsi="Times New Roman" w:cs="Times New Roman"/>
        </w:rPr>
      </w:pPr>
      <w:r w:rsidRPr="00B0179F">
        <w:rPr>
          <w:rFonts w:ascii="Times New Roman" w:hAnsi="Times New Roman" w:cs="Times New Roman"/>
        </w:rPr>
        <w:lastRenderedPageBreak/>
        <w:t xml:space="preserve">Elsegai, H. (2022). Improving the Process of Early-Warning Detection and Identifying the Most Affected Markets: Evidence from Subprime Mortgage Crisis and COVID-19 Outbreak—Application to American Stock Markets. </w:t>
      </w:r>
      <w:r w:rsidRPr="00B0179F">
        <w:rPr>
          <w:rFonts w:ascii="Times New Roman" w:hAnsi="Times New Roman" w:cs="Times New Roman"/>
          <w:i/>
          <w:iCs/>
        </w:rPr>
        <w:t>Entropy</w:t>
      </w:r>
      <w:r w:rsidRPr="00B0179F">
        <w:rPr>
          <w:rFonts w:ascii="Times New Roman" w:hAnsi="Times New Roman" w:cs="Times New Roman"/>
        </w:rPr>
        <w:t>, [online] 25(1), p.70. doi: https://doi.org/10.3390/e25010070.</w:t>
      </w:r>
    </w:p>
    <w:p w14:paraId="33D83951" w14:textId="77777777" w:rsidR="0048788C" w:rsidRPr="00A15251" w:rsidRDefault="0048788C" w:rsidP="00A15251">
      <w:pPr>
        <w:spacing w:line="360" w:lineRule="auto"/>
        <w:rPr>
          <w:rFonts w:ascii="Times New Roman" w:hAnsi="Times New Roman" w:cs="Times New Roman"/>
        </w:rPr>
      </w:pPr>
      <w:r w:rsidRPr="00A15251">
        <w:rPr>
          <w:rFonts w:ascii="Times New Roman" w:hAnsi="Times New Roman" w:cs="Times New Roman"/>
        </w:rPr>
        <w:t xml:space="preserve">Grassmann, R.M., Shentu, C., Hamoda, T., Dewi, P.T. and Burgner-Kahrs, J. (2024). Open Continuum Robotics–one Actuation Module to Create Them All. </w:t>
      </w:r>
      <w:r w:rsidRPr="00A15251">
        <w:rPr>
          <w:rFonts w:ascii="Times New Roman" w:hAnsi="Times New Roman" w:cs="Times New Roman"/>
          <w:i/>
          <w:iCs/>
        </w:rPr>
        <w:t>Frontiers in Robotics and AI</w:t>
      </w:r>
      <w:r w:rsidRPr="00A15251">
        <w:rPr>
          <w:rFonts w:ascii="Times New Roman" w:hAnsi="Times New Roman" w:cs="Times New Roman"/>
        </w:rPr>
        <w:t>, [online] 11. doi: https://doi.org/10.3389/frobt.2024.1272403.</w:t>
      </w:r>
    </w:p>
    <w:p w14:paraId="091B998B" w14:textId="77777777" w:rsidR="0048788C" w:rsidRPr="00B0179F" w:rsidRDefault="0048788C" w:rsidP="00B0179F">
      <w:pPr>
        <w:spacing w:line="360" w:lineRule="auto"/>
        <w:rPr>
          <w:rFonts w:ascii="Times New Roman" w:hAnsi="Times New Roman" w:cs="Times New Roman"/>
        </w:rPr>
      </w:pPr>
      <w:r w:rsidRPr="00B0179F">
        <w:rPr>
          <w:rFonts w:ascii="Times New Roman" w:hAnsi="Times New Roman" w:cs="Times New Roman"/>
        </w:rPr>
        <w:t xml:space="preserve">Hlava, J. and Abouelazayem, S. (2022). Control Systems with Tomographic Sensors—A Review. </w:t>
      </w:r>
      <w:r w:rsidRPr="00B0179F">
        <w:rPr>
          <w:rFonts w:ascii="Times New Roman" w:hAnsi="Times New Roman" w:cs="Times New Roman"/>
          <w:i/>
          <w:iCs/>
        </w:rPr>
        <w:t>Sensors</w:t>
      </w:r>
      <w:r w:rsidRPr="00B0179F">
        <w:rPr>
          <w:rFonts w:ascii="Times New Roman" w:hAnsi="Times New Roman" w:cs="Times New Roman"/>
        </w:rPr>
        <w:t>, [online] 22(8), p.2847. doi: https://doi.org/10.3390/s22082847.</w:t>
      </w:r>
    </w:p>
    <w:p w14:paraId="02DE170E" w14:textId="77777777" w:rsidR="0048788C" w:rsidRPr="00A15251" w:rsidRDefault="0048788C" w:rsidP="00A15251">
      <w:pPr>
        <w:spacing w:line="360" w:lineRule="auto"/>
        <w:rPr>
          <w:rFonts w:ascii="Times New Roman" w:hAnsi="Times New Roman" w:cs="Times New Roman"/>
        </w:rPr>
      </w:pPr>
      <w:r w:rsidRPr="00A15251">
        <w:rPr>
          <w:rFonts w:ascii="Times New Roman" w:hAnsi="Times New Roman" w:cs="Times New Roman"/>
        </w:rPr>
        <w:t xml:space="preserve">Huba, M., Chamraz, S., Bistak, P. and Vrancic, D. (2021). Making the PI and PID Controller Tuning Inspired by Ziegler and Nichols Precise and Reliable. </w:t>
      </w:r>
      <w:r w:rsidRPr="00A15251">
        <w:rPr>
          <w:rFonts w:ascii="Times New Roman" w:hAnsi="Times New Roman" w:cs="Times New Roman"/>
          <w:i/>
          <w:iCs/>
        </w:rPr>
        <w:t>Sensors (Basel, Switzerland)</w:t>
      </w:r>
      <w:r w:rsidRPr="00A15251">
        <w:rPr>
          <w:rFonts w:ascii="Times New Roman" w:hAnsi="Times New Roman" w:cs="Times New Roman"/>
        </w:rPr>
        <w:t>, [online] 21(18), p.6157. doi: https://doi.org/10.3390/s21186157.</w:t>
      </w:r>
    </w:p>
    <w:p w14:paraId="1D273859" w14:textId="77777777" w:rsidR="0048788C" w:rsidRPr="00A15251" w:rsidRDefault="0048788C" w:rsidP="00A15251">
      <w:pPr>
        <w:spacing w:line="360" w:lineRule="auto"/>
        <w:rPr>
          <w:rFonts w:ascii="Times New Roman" w:hAnsi="Times New Roman" w:cs="Times New Roman"/>
        </w:rPr>
      </w:pPr>
      <w:r w:rsidRPr="00A15251">
        <w:rPr>
          <w:rFonts w:ascii="Times New Roman" w:hAnsi="Times New Roman" w:cs="Times New Roman"/>
        </w:rPr>
        <w:t xml:space="preserve">Ibarra-Pérez, D., García-Nieto, S. and Saez, J.S. (2025). Q-Learning for Online PID Controller Tuning in Continuous Dynamic Systems: </w:t>
      </w:r>
      <w:proofErr w:type="gramStart"/>
      <w:r w:rsidRPr="00A15251">
        <w:rPr>
          <w:rFonts w:ascii="Times New Roman" w:hAnsi="Times New Roman" w:cs="Times New Roman"/>
        </w:rPr>
        <w:t>an</w:t>
      </w:r>
      <w:proofErr w:type="gramEnd"/>
      <w:r w:rsidRPr="00A15251">
        <w:rPr>
          <w:rFonts w:ascii="Times New Roman" w:hAnsi="Times New Roman" w:cs="Times New Roman"/>
        </w:rPr>
        <w:t xml:space="preserve"> Interpretable Framework for Exploring Multi-Agent Systems. </w:t>
      </w:r>
      <w:r w:rsidRPr="00A15251">
        <w:rPr>
          <w:rFonts w:ascii="Times New Roman" w:hAnsi="Times New Roman" w:cs="Times New Roman"/>
          <w:i/>
          <w:iCs/>
        </w:rPr>
        <w:t>Mathematics</w:t>
      </w:r>
      <w:r w:rsidRPr="00A15251">
        <w:rPr>
          <w:rFonts w:ascii="Times New Roman" w:hAnsi="Times New Roman" w:cs="Times New Roman"/>
        </w:rPr>
        <w:t>, [online] 13(21), p.3461. doi: https://doi.org/10.3390/math13213461.</w:t>
      </w:r>
    </w:p>
    <w:p w14:paraId="04A97406" w14:textId="77777777" w:rsidR="0048788C" w:rsidRPr="00F452E3" w:rsidRDefault="0048788C" w:rsidP="0048788C">
      <w:pPr>
        <w:spacing w:line="360" w:lineRule="auto"/>
        <w:rPr>
          <w:rFonts w:ascii="Times New Roman" w:hAnsi="Times New Roman" w:cs="Times New Roman"/>
        </w:rPr>
      </w:pPr>
      <w:r w:rsidRPr="00F452E3">
        <w:rPr>
          <w:rFonts w:ascii="Times New Roman" w:hAnsi="Times New Roman" w:cs="Times New Roman"/>
        </w:rPr>
        <w:t xml:space="preserve">Israr, A., Meckl, P. and Tan, H. (2004). </w:t>
      </w:r>
      <w:r w:rsidRPr="00F452E3">
        <w:rPr>
          <w:rFonts w:ascii="Times New Roman" w:hAnsi="Times New Roman" w:cs="Times New Roman"/>
          <w:i/>
          <w:iCs/>
        </w:rPr>
        <w:t>A Two DOF Controller for a Multi-Finger Actual Display Using a Loop-Shaping Technology</w:t>
      </w:r>
      <w:r w:rsidRPr="00F452E3">
        <w:rPr>
          <w:rFonts w:ascii="Times New Roman" w:hAnsi="Times New Roman" w:cs="Times New Roman"/>
        </w:rPr>
        <w:t>. [online] International Mechanical Engineering Congress and RD&amp;D Expo. Available at: https://engineering.purdue.edu/~hongtan/pubs/PDFfiles/C49_Israr_IMECE2004.pdf</w:t>
      </w:r>
    </w:p>
    <w:p w14:paraId="73D4AB72" w14:textId="77777777" w:rsidR="0048788C" w:rsidRPr="00E67311" w:rsidRDefault="0048788C" w:rsidP="002336E2">
      <w:pPr>
        <w:spacing w:line="360" w:lineRule="auto"/>
        <w:rPr>
          <w:rFonts w:ascii="Times New Roman" w:hAnsi="Times New Roman" w:cs="Times New Roman"/>
        </w:rPr>
      </w:pPr>
      <w:r w:rsidRPr="00E67311">
        <w:rPr>
          <w:rFonts w:ascii="Times New Roman" w:hAnsi="Times New Roman" w:cs="Times New Roman"/>
        </w:rPr>
        <w:t>Joelianto</w:t>
      </w:r>
      <w:r>
        <w:rPr>
          <w:rFonts w:ascii="Times New Roman" w:hAnsi="Times New Roman" w:cs="Times New Roman"/>
        </w:rPr>
        <w:t>, E.</w:t>
      </w:r>
      <w:r w:rsidRPr="00E67311">
        <w:rPr>
          <w:rFonts w:ascii="Times New Roman" w:hAnsi="Times New Roman" w:cs="Times New Roman"/>
        </w:rPr>
        <w:t xml:space="preserve"> (2011). </w:t>
      </w:r>
      <w:r w:rsidRPr="00E67311">
        <w:rPr>
          <w:rFonts w:ascii="Times New Roman" w:hAnsi="Times New Roman" w:cs="Times New Roman"/>
          <w:i/>
          <w:iCs/>
        </w:rPr>
        <w:t>Networked Control systems: Time Delays and Robust Control Design Issues</w:t>
      </w:r>
      <w:r w:rsidRPr="00E67311">
        <w:rPr>
          <w:rFonts w:ascii="Times New Roman" w:hAnsi="Times New Roman" w:cs="Times New Roman"/>
        </w:rPr>
        <w:t>. [online] Research Gate. doi:</w:t>
      </w:r>
      <w:r>
        <w:rPr>
          <w:rFonts w:ascii="Times New Roman" w:hAnsi="Times New Roman" w:cs="Times New Roman"/>
        </w:rPr>
        <w:t xml:space="preserve"> </w:t>
      </w:r>
      <w:r w:rsidRPr="002336E2">
        <w:rPr>
          <w:rFonts w:ascii="Times New Roman" w:hAnsi="Times New Roman" w:cs="Times New Roman"/>
        </w:rPr>
        <w:t>https://www.researchgate.net/publication/241634712_Networked_control_systems_Time_delays_and_robust_control_design_issues</w:t>
      </w:r>
    </w:p>
    <w:p w14:paraId="40C22721" w14:textId="77777777" w:rsidR="0048788C" w:rsidRPr="00A15251" w:rsidRDefault="0048788C" w:rsidP="00A15251">
      <w:pPr>
        <w:spacing w:line="360" w:lineRule="auto"/>
        <w:rPr>
          <w:rFonts w:ascii="Times New Roman" w:hAnsi="Times New Roman" w:cs="Times New Roman"/>
        </w:rPr>
      </w:pPr>
      <w:r w:rsidRPr="00A15251">
        <w:rPr>
          <w:rFonts w:ascii="Times New Roman" w:hAnsi="Times New Roman" w:cs="Times New Roman"/>
        </w:rPr>
        <w:t xml:space="preserve">Józef Kulisz and Filip Jokiel (2024). A Hardware Implementation of the PID Algorithm Using Floating-Point Arithmetic. </w:t>
      </w:r>
      <w:r w:rsidRPr="00A15251">
        <w:rPr>
          <w:rFonts w:ascii="Times New Roman" w:hAnsi="Times New Roman" w:cs="Times New Roman"/>
          <w:i/>
          <w:iCs/>
        </w:rPr>
        <w:t>Electronics</w:t>
      </w:r>
      <w:r w:rsidRPr="00A15251">
        <w:rPr>
          <w:rFonts w:ascii="Times New Roman" w:hAnsi="Times New Roman" w:cs="Times New Roman"/>
        </w:rPr>
        <w:t>, [online] 13(8), pp.1598–1598. doi: https://doi.org/10.3390/electronics13081598.</w:t>
      </w:r>
    </w:p>
    <w:p w14:paraId="7363FA6C" w14:textId="77777777" w:rsidR="0048788C" w:rsidRPr="00B0179F" w:rsidRDefault="0048788C" w:rsidP="00B0179F">
      <w:pPr>
        <w:spacing w:line="360" w:lineRule="auto"/>
        <w:rPr>
          <w:rFonts w:ascii="Times New Roman" w:hAnsi="Times New Roman" w:cs="Times New Roman"/>
        </w:rPr>
      </w:pPr>
      <w:r w:rsidRPr="00B0179F">
        <w:rPr>
          <w:rFonts w:ascii="Times New Roman" w:hAnsi="Times New Roman" w:cs="Times New Roman"/>
        </w:rPr>
        <w:t xml:space="preserve">Lee, K.-M. and Kim, I.-S. (2023). Unified Modelling and Double-Loop Controller Design of Three-Level Boost Converter. </w:t>
      </w:r>
      <w:r w:rsidRPr="00B0179F">
        <w:rPr>
          <w:rFonts w:ascii="Times New Roman" w:hAnsi="Times New Roman" w:cs="Times New Roman"/>
          <w:i/>
          <w:iCs/>
        </w:rPr>
        <w:t>Sustainability</w:t>
      </w:r>
      <w:r w:rsidRPr="00B0179F">
        <w:rPr>
          <w:rFonts w:ascii="Times New Roman" w:hAnsi="Times New Roman" w:cs="Times New Roman"/>
        </w:rPr>
        <w:t>, [online] 15(2), p.1597. doi: https://doi.org/10.3390/su15021597.</w:t>
      </w:r>
    </w:p>
    <w:p w14:paraId="5D8AEE7A" w14:textId="77777777" w:rsidR="0048788C" w:rsidRPr="003248F3" w:rsidRDefault="0048788C" w:rsidP="003248F3">
      <w:pPr>
        <w:spacing w:line="360" w:lineRule="auto"/>
        <w:rPr>
          <w:rFonts w:ascii="Times New Roman" w:hAnsi="Times New Roman" w:cs="Times New Roman"/>
        </w:rPr>
      </w:pPr>
      <w:r w:rsidRPr="003248F3">
        <w:rPr>
          <w:rFonts w:ascii="Times New Roman" w:hAnsi="Times New Roman" w:cs="Times New Roman"/>
        </w:rPr>
        <w:lastRenderedPageBreak/>
        <w:t xml:space="preserve">Liu, Y., Wang, H., Wang, X., Guo, G. and Jing, H. (2022). Control Strategy and Corresponding Parameter Analysis of a Virtual Synchronous Generator Considering Frequency Stability of Wind Power Grid-Connected System. </w:t>
      </w:r>
      <w:r w:rsidRPr="003248F3">
        <w:rPr>
          <w:rFonts w:ascii="Times New Roman" w:hAnsi="Times New Roman" w:cs="Times New Roman"/>
          <w:i/>
          <w:iCs/>
        </w:rPr>
        <w:t>Electronics</w:t>
      </w:r>
      <w:r w:rsidRPr="003248F3">
        <w:rPr>
          <w:rFonts w:ascii="Times New Roman" w:hAnsi="Times New Roman" w:cs="Times New Roman"/>
        </w:rPr>
        <w:t>, [online] 11(18), p.2806. doi: https://doi.org/10.3390/electronics11182806.</w:t>
      </w:r>
    </w:p>
    <w:p w14:paraId="35EBB83B" w14:textId="77777777" w:rsidR="0048788C" w:rsidRPr="002336E2" w:rsidRDefault="0048788C" w:rsidP="002336E2">
      <w:pPr>
        <w:spacing w:line="360" w:lineRule="auto"/>
        <w:jc w:val="both"/>
        <w:rPr>
          <w:rFonts w:ascii="Times New Roman" w:hAnsi="Times New Roman" w:cs="Times New Roman"/>
        </w:rPr>
      </w:pPr>
      <w:r w:rsidRPr="002336E2">
        <w:rPr>
          <w:rFonts w:ascii="Times New Roman" w:hAnsi="Times New Roman" w:cs="Times New Roman"/>
        </w:rPr>
        <w:t xml:space="preserve">Megretski, A. (2004). </w:t>
      </w:r>
      <w:r w:rsidRPr="002336E2">
        <w:rPr>
          <w:rFonts w:ascii="Times New Roman" w:hAnsi="Times New Roman" w:cs="Times New Roman"/>
          <w:i/>
          <w:iCs/>
        </w:rPr>
        <w:t>Multivariable Control Systems</w:t>
      </w:r>
      <w:r w:rsidRPr="002336E2">
        <w:rPr>
          <w:rFonts w:ascii="Times New Roman" w:hAnsi="Times New Roman" w:cs="Times New Roman"/>
        </w:rPr>
        <w:t xml:space="preserve">. [online] </w:t>
      </w:r>
      <w:r w:rsidRPr="002336E2">
        <w:rPr>
          <w:rFonts w:ascii="Times New Roman" w:hAnsi="Times New Roman" w:cs="Times New Roman"/>
          <w:i/>
          <w:iCs/>
        </w:rPr>
        <w:t>MIT</w:t>
      </w:r>
      <w:r w:rsidRPr="002336E2">
        <w:rPr>
          <w:rFonts w:ascii="Times New Roman" w:hAnsi="Times New Roman" w:cs="Times New Roman"/>
        </w:rPr>
        <w:t>. Massachusetts, United States: Massachusetts Institute of Technology. Available at: https://ocw.mit.edu/courses/6-245-multivariable-control-systems-spring-2004/5bca558808b8b652b14b2be6128d8e7d_lec2_6245_2004.pdf [Accessed 13 Apr. 2026].</w:t>
      </w:r>
    </w:p>
    <w:p w14:paraId="2F077737" w14:textId="77777777" w:rsidR="0048788C" w:rsidRPr="008918A4" w:rsidRDefault="0048788C" w:rsidP="008918A4">
      <w:pPr>
        <w:spacing w:line="360" w:lineRule="auto"/>
        <w:rPr>
          <w:rFonts w:ascii="Times New Roman" w:hAnsi="Times New Roman" w:cs="Times New Roman"/>
        </w:rPr>
      </w:pPr>
      <w:r w:rsidRPr="008918A4">
        <w:rPr>
          <w:rFonts w:ascii="Times New Roman" w:hAnsi="Times New Roman" w:cs="Times New Roman"/>
        </w:rPr>
        <w:t xml:space="preserve">MIT (2012). </w:t>
      </w:r>
      <w:r w:rsidRPr="008918A4">
        <w:rPr>
          <w:rFonts w:ascii="Times New Roman" w:hAnsi="Times New Roman" w:cs="Times New Roman"/>
          <w:i/>
          <w:iCs/>
        </w:rPr>
        <w:t>Stability Margins</w:t>
      </w:r>
      <w:r w:rsidRPr="008918A4">
        <w:rPr>
          <w:rFonts w:ascii="Times New Roman" w:hAnsi="Times New Roman" w:cs="Times New Roman"/>
        </w:rPr>
        <w:t xml:space="preserve">. [online] </w:t>
      </w:r>
      <w:r w:rsidRPr="008918A4">
        <w:rPr>
          <w:rFonts w:ascii="Times New Roman" w:hAnsi="Times New Roman" w:cs="Times New Roman"/>
          <w:i/>
          <w:iCs/>
        </w:rPr>
        <w:t>OCW</w:t>
      </w:r>
      <w:r w:rsidRPr="008918A4">
        <w:rPr>
          <w:rFonts w:ascii="Times New Roman" w:hAnsi="Times New Roman" w:cs="Times New Roman"/>
        </w:rPr>
        <w:t>. OCW. Available at: https://ocw.mit.edu/courses/16-06-principles-of-automatic-control-fall-2012/abb629fb7c2e395ee8c6df58d4754329_MIT16_06F12_Lecture_23.pdf.</w:t>
      </w:r>
    </w:p>
    <w:p w14:paraId="4C755345" w14:textId="77777777" w:rsidR="0048788C" w:rsidRPr="00980BCD" w:rsidRDefault="0048788C" w:rsidP="00980BCD">
      <w:pPr>
        <w:spacing w:line="360" w:lineRule="auto"/>
        <w:rPr>
          <w:rFonts w:ascii="Times New Roman" w:hAnsi="Times New Roman" w:cs="Times New Roman"/>
        </w:rPr>
      </w:pPr>
      <w:r w:rsidRPr="00980BCD">
        <w:rPr>
          <w:rFonts w:ascii="Times New Roman" w:hAnsi="Times New Roman" w:cs="Times New Roman"/>
        </w:rPr>
        <w:t xml:space="preserve">Oppenheim, A. and Verghese, G. (2010). </w:t>
      </w:r>
      <w:r w:rsidRPr="00980BCD">
        <w:rPr>
          <w:rFonts w:ascii="Times New Roman" w:hAnsi="Times New Roman" w:cs="Times New Roman"/>
          <w:i/>
          <w:iCs/>
        </w:rPr>
        <w:t>Signals, Systems, and Inference</w:t>
      </w:r>
      <w:r w:rsidRPr="00980BCD">
        <w:rPr>
          <w:rFonts w:ascii="Times New Roman" w:hAnsi="Times New Roman" w:cs="Times New Roman"/>
        </w:rPr>
        <w:t xml:space="preserve">. [online] </w:t>
      </w:r>
      <w:r w:rsidRPr="00980BCD">
        <w:rPr>
          <w:rFonts w:ascii="Times New Roman" w:hAnsi="Times New Roman" w:cs="Times New Roman"/>
          <w:i/>
          <w:iCs/>
        </w:rPr>
        <w:t xml:space="preserve">Massachusetts Institute of Technology </w:t>
      </w:r>
      <w:r w:rsidRPr="00980BCD">
        <w:rPr>
          <w:rFonts w:ascii="Times New Roman" w:hAnsi="Times New Roman" w:cs="Times New Roman"/>
        </w:rPr>
        <w:t>. Massachusetts, United States: MIT. Available at: https://ocw.mit.edu/courses/6-011-introduction-to-communication-control-and-signal-processing-spring-2010/a6bddaee5966f6e73450e6fe79ab0566_MIT6_011S10_notes.pdf.</w:t>
      </w:r>
    </w:p>
    <w:p w14:paraId="4C08532F" w14:textId="77777777" w:rsidR="0048788C" w:rsidRPr="00A15251" w:rsidRDefault="0048788C" w:rsidP="00A15251">
      <w:pPr>
        <w:spacing w:line="360" w:lineRule="auto"/>
        <w:rPr>
          <w:rFonts w:ascii="Times New Roman" w:hAnsi="Times New Roman" w:cs="Times New Roman"/>
        </w:rPr>
      </w:pPr>
      <w:r w:rsidRPr="00A15251">
        <w:rPr>
          <w:rFonts w:ascii="Times New Roman" w:hAnsi="Times New Roman" w:cs="Times New Roman"/>
        </w:rPr>
        <w:t xml:space="preserve">Reda, M., Onsy, A., Haikal, A.Y. and Ghanbari, A. (2025). ROS-Based Autonomous Driving System with Enhanced Path Planning Node Validated in Chicane Scenarios. </w:t>
      </w:r>
      <w:r w:rsidRPr="00A15251">
        <w:rPr>
          <w:rFonts w:ascii="Times New Roman" w:hAnsi="Times New Roman" w:cs="Times New Roman"/>
          <w:i/>
          <w:iCs/>
        </w:rPr>
        <w:t>Actuators</w:t>
      </w:r>
      <w:r w:rsidRPr="00A15251">
        <w:rPr>
          <w:rFonts w:ascii="Times New Roman" w:hAnsi="Times New Roman" w:cs="Times New Roman"/>
        </w:rPr>
        <w:t>, [online] 14(8), p.375. doi: https://doi.org/10.3390/act14080375.</w:t>
      </w:r>
    </w:p>
    <w:p w14:paraId="766C1919" w14:textId="77777777" w:rsidR="0048788C" w:rsidRPr="00980BCD" w:rsidRDefault="0048788C" w:rsidP="00980BCD">
      <w:pPr>
        <w:spacing w:line="360" w:lineRule="auto"/>
        <w:jc w:val="both"/>
        <w:rPr>
          <w:rFonts w:ascii="Times New Roman" w:hAnsi="Times New Roman" w:cs="Times New Roman"/>
        </w:rPr>
      </w:pPr>
      <w:r w:rsidRPr="00980BCD">
        <w:rPr>
          <w:rFonts w:ascii="Times New Roman" w:hAnsi="Times New Roman" w:cs="Times New Roman"/>
        </w:rPr>
        <w:t xml:space="preserve">Rowell, D. (2008). </w:t>
      </w:r>
      <w:r w:rsidRPr="00980BCD">
        <w:rPr>
          <w:rFonts w:ascii="Times New Roman" w:hAnsi="Times New Roman" w:cs="Times New Roman"/>
          <w:i/>
          <w:iCs/>
        </w:rPr>
        <w:t>Signal Processing - Continuous and Discrete Sinusoidal Frequency Response of Linear Systems</w:t>
      </w:r>
      <w:r w:rsidRPr="00980BCD">
        <w:rPr>
          <w:rFonts w:ascii="Times New Roman" w:hAnsi="Times New Roman" w:cs="Times New Roman"/>
        </w:rPr>
        <w:t>. [online] Massachusetts, United States: Massachusetts Institute of Technology. Available at: https://ocw.mit.edu/courses/2-161-signal-processing-continuous-and-discrete-fall-2008/a9a6fa4c4c56513e2d5df392df6123ee_bode.pdf.</w:t>
      </w:r>
    </w:p>
    <w:p w14:paraId="2C0BCAEB" w14:textId="77777777" w:rsidR="0048788C" w:rsidRPr="00A15251" w:rsidRDefault="0048788C" w:rsidP="00A15251">
      <w:pPr>
        <w:spacing w:line="360" w:lineRule="auto"/>
        <w:rPr>
          <w:rFonts w:ascii="Times New Roman" w:hAnsi="Times New Roman" w:cs="Times New Roman"/>
        </w:rPr>
      </w:pPr>
      <w:r w:rsidRPr="00A15251">
        <w:rPr>
          <w:rFonts w:ascii="Times New Roman" w:hAnsi="Times New Roman" w:cs="Times New Roman"/>
        </w:rPr>
        <w:t xml:space="preserve">Salat, R. and Awtoniuk, M. (2014). Black Box Modelling of PIDs Implemented in PLCs without Structural information: a Support Vector Regression Approach. </w:t>
      </w:r>
      <w:r w:rsidRPr="00A15251">
        <w:rPr>
          <w:rFonts w:ascii="Times New Roman" w:hAnsi="Times New Roman" w:cs="Times New Roman"/>
          <w:i/>
          <w:iCs/>
        </w:rPr>
        <w:t>Neural Computing and Applications</w:t>
      </w:r>
      <w:r w:rsidRPr="00A15251">
        <w:rPr>
          <w:rFonts w:ascii="Times New Roman" w:hAnsi="Times New Roman" w:cs="Times New Roman"/>
        </w:rPr>
        <w:t>, [online] 26(3), pp.723–734. doi: https://doi.org/10.1007/s00521-014-1754-2.</w:t>
      </w:r>
    </w:p>
    <w:p w14:paraId="5B747681" w14:textId="77777777" w:rsidR="0048788C" w:rsidRPr="00B0179F" w:rsidRDefault="0048788C" w:rsidP="00B0179F">
      <w:pPr>
        <w:spacing w:line="360" w:lineRule="auto"/>
        <w:rPr>
          <w:rFonts w:ascii="Times New Roman" w:hAnsi="Times New Roman" w:cs="Times New Roman"/>
        </w:rPr>
      </w:pPr>
      <w:r w:rsidRPr="00B0179F">
        <w:rPr>
          <w:rFonts w:ascii="Times New Roman" w:hAnsi="Times New Roman" w:cs="Times New Roman"/>
        </w:rPr>
        <w:t xml:space="preserve">Sarwar, M.Z. and Park, J.-W. (2020). Bridge Displacement Estimation Using a Co-Located Acceleration and Strain. </w:t>
      </w:r>
      <w:r w:rsidRPr="00B0179F">
        <w:rPr>
          <w:rFonts w:ascii="Times New Roman" w:hAnsi="Times New Roman" w:cs="Times New Roman"/>
          <w:i/>
          <w:iCs/>
        </w:rPr>
        <w:t>Sensors</w:t>
      </w:r>
      <w:r w:rsidRPr="00B0179F">
        <w:rPr>
          <w:rFonts w:ascii="Times New Roman" w:hAnsi="Times New Roman" w:cs="Times New Roman"/>
        </w:rPr>
        <w:t>, [online] 20(4), pp.1109–1109. doi: https://doi.org/10.3390/s20041109.</w:t>
      </w:r>
    </w:p>
    <w:p w14:paraId="1DF32A9A" w14:textId="77777777" w:rsidR="0048788C" w:rsidRPr="00A15251" w:rsidRDefault="0048788C" w:rsidP="00A15251">
      <w:pPr>
        <w:spacing w:line="360" w:lineRule="auto"/>
        <w:rPr>
          <w:rFonts w:ascii="Times New Roman" w:hAnsi="Times New Roman" w:cs="Times New Roman"/>
        </w:rPr>
      </w:pPr>
      <w:r w:rsidRPr="00A15251">
        <w:rPr>
          <w:rFonts w:ascii="Times New Roman" w:hAnsi="Times New Roman" w:cs="Times New Roman"/>
        </w:rPr>
        <w:lastRenderedPageBreak/>
        <w:t xml:space="preserve">Soomro, J.B., Faheem Akhtar Chachar, Munir, H.M., Ansari, J.A., Zalhaf, A.S., Alqarni, M. and Basem Alamri (2022). Efficient Hardware-in-the-Loop and Digital Control Techniques for Power Electronics Teaching. </w:t>
      </w:r>
      <w:r w:rsidRPr="00A15251">
        <w:rPr>
          <w:rFonts w:ascii="Times New Roman" w:hAnsi="Times New Roman" w:cs="Times New Roman"/>
          <w:i/>
          <w:iCs/>
        </w:rPr>
        <w:t>Sustainability</w:t>
      </w:r>
      <w:r w:rsidRPr="00A15251">
        <w:rPr>
          <w:rFonts w:ascii="Times New Roman" w:hAnsi="Times New Roman" w:cs="Times New Roman"/>
        </w:rPr>
        <w:t>, [online] 14(6), pp.3504–3504. doi: https://doi.org/10.3390/su14063504.</w:t>
      </w:r>
    </w:p>
    <w:p w14:paraId="14B61377" w14:textId="77777777" w:rsidR="0048788C" w:rsidRPr="00B0179F" w:rsidRDefault="0048788C" w:rsidP="00B0179F">
      <w:pPr>
        <w:spacing w:line="360" w:lineRule="auto"/>
        <w:rPr>
          <w:rFonts w:ascii="Times New Roman" w:hAnsi="Times New Roman" w:cs="Times New Roman"/>
        </w:rPr>
      </w:pPr>
      <w:r w:rsidRPr="00B0179F">
        <w:rPr>
          <w:rFonts w:ascii="Times New Roman" w:hAnsi="Times New Roman" w:cs="Times New Roman"/>
        </w:rPr>
        <w:t xml:space="preserve">Tao, Z., Hu, Z., Wu, G., Huang, C., Zou, C. and Ying, Z. (2022). Train-Induced Vibration Predictions Based on Data-Driven Cascaded State-Space Model. </w:t>
      </w:r>
      <w:r w:rsidRPr="00B0179F">
        <w:rPr>
          <w:rFonts w:ascii="Times New Roman" w:hAnsi="Times New Roman" w:cs="Times New Roman"/>
          <w:i/>
          <w:iCs/>
        </w:rPr>
        <w:t>Buildings</w:t>
      </w:r>
      <w:r w:rsidRPr="00B0179F">
        <w:rPr>
          <w:rFonts w:ascii="Times New Roman" w:hAnsi="Times New Roman" w:cs="Times New Roman"/>
        </w:rPr>
        <w:t>, [online] 12(2), p.114. doi: https://doi.org/10.3390/buildings12020114.</w:t>
      </w:r>
    </w:p>
    <w:p w14:paraId="28157494" w14:textId="77777777" w:rsidR="0048788C" w:rsidRPr="00A15251" w:rsidRDefault="0048788C" w:rsidP="00A15251">
      <w:pPr>
        <w:spacing w:line="360" w:lineRule="auto"/>
        <w:rPr>
          <w:rFonts w:ascii="Times New Roman" w:hAnsi="Times New Roman" w:cs="Times New Roman"/>
        </w:rPr>
      </w:pPr>
      <w:r w:rsidRPr="00A15251">
        <w:rPr>
          <w:rFonts w:ascii="Times New Roman" w:hAnsi="Times New Roman" w:cs="Times New Roman"/>
        </w:rPr>
        <w:t xml:space="preserve">Tural, E. and Ergün, R.E. (2026). Design and Validation of a Real-Time FPGA-Based PID Control System for Angular Positioning in Servo-Hydraulic Actuators. </w:t>
      </w:r>
      <w:r w:rsidRPr="00A15251">
        <w:rPr>
          <w:rFonts w:ascii="Times New Roman" w:hAnsi="Times New Roman" w:cs="Times New Roman"/>
          <w:i/>
          <w:iCs/>
        </w:rPr>
        <w:t>Machines</w:t>
      </w:r>
      <w:r w:rsidRPr="00A15251">
        <w:rPr>
          <w:rFonts w:ascii="Times New Roman" w:hAnsi="Times New Roman" w:cs="Times New Roman"/>
        </w:rPr>
        <w:t>, [online] 14(3), p.315. doi: https://doi.org/10.3390/machines14030315.</w:t>
      </w:r>
    </w:p>
    <w:p w14:paraId="5A261C05" w14:textId="77777777" w:rsidR="0048788C" w:rsidRPr="005F3BFB" w:rsidRDefault="0048788C" w:rsidP="005F3BFB">
      <w:pPr>
        <w:spacing w:line="360" w:lineRule="auto"/>
        <w:rPr>
          <w:rFonts w:ascii="Times New Roman" w:hAnsi="Times New Roman" w:cs="Times New Roman"/>
        </w:rPr>
      </w:pPr>
      <w:r w:rsidRPr="005F3BFB">
        <w:rPr>
          <w:rFonts w:ascii="Times New Roman" w:hAnsi="Times New Roman" w:cs="Times New Roman"/>
        </w:rPr>
        <w:t xml:space="preserve">Webb, K. (2021). </w:t>
      </w:r>
      <w:r w:rsidRPr="005F3BFB">
        <w:rPr>
          <w:rFonts w:ascii="Times New Roman" w:hAnsi="Times New Roman" w:cs="Times New Roman"/>
          <w:i/>
          <w:iCs/>
        </w:rPr>
        <w:t>Modelling &amp; Analysis of Dynamic Systems</w:t>
      </w:r>
      <w:r w:rsidRPr="005F3BFB">
        <w:rPr>
          <w:rFonts w:ascii="Times New Roman" w:hAnsi="Times New Roman" w:cs="Times New Roman"/>
        </w:rPr>
        <w:t>. [online] Oregon, United States: Oregon State University. Available at: https://web.engr.oregonstate.edu/~webbky/ESE330_files/Section%207%20Frequency%20Domain%20Analysis.pdf.</w:t>
      </w:r>
    </w:p>
    <w:p w14:paraId="030DC5E2" w14:textId="77777777" w:rsidR="0048788C" w:rsidRPr="000505B9" w:rsidRDefault="0048788C" w:rsidP="000505B9">
      <w:pPr>
        <w:spacing w:line="360" w:lineRule="auto"/>
        <w:rPr>
          <w:rFonts w:ascii="Times New Roman" w:hAnsi="Times New Roman" w:cs="Times New Roman"/>
        </w:rPr>
      </w:pPr>
      <w:r w:rsidRPr="000505B9">
        <w:rPr>
          <w:rFonts w:ascii="Times New Roman" w:hAnsi="Times New Roman" w:cs="Times New Roman"/>
        </w:rPr>
        <w:t xml:space="preserve">Webb, K. (2021a). </w:t>
      </w:r>
      <w:r w:rsidRPr="000505B9">
        <w:rPr>
          <w:rFonts w:ascii="Times New Roman" w:hAnsi="Times New Roman" w:cs="Times New Roman"/>
          <w:i/>
          <w:iCs/>
        </w:rPr>
        <w:t>Feedback Control Systems</w:t>
      </w:r>
      <w:r w:rsidRPr="000505B9">
        <w:rPr>
          <w:rFonts w:ascii="Times New Roman" w:hAnsi="Times New Roman" w:cs="Times New Roman"/>
        </w:rPr>
        <w:t>. [online] Oregon, United States: Oregon State University. Available at: https://web.engr.oregonstate.edu/~webbky/ESE430_files/Section%207%20Frequency%20Response%20Analysis.pdf.</w:t>
      </w:r>
    </w:p>
    <w:p w14:paraId="426D2F51" w14:textId="77777777" w:rsidR="0048788C" w:rsidRPr="003248F3" w:rsidRDefault="0048788C" w:rsidP="003248F3">
      <w:pPr>
        <w:spacing w:line="360" w:lineRule="auto"/>
        <w:rPr>
          <w:rFonts w:ascii="Times New Roman" w:hAnsi="Times New Roman" w:cs="Times New Roman"/>
        </w:rPr>
      </w:pPr>
      <w:r w:rsidRPr="003248F3">
        <w:rPr>
          <w:rFonts w:ascii="Times New Roman" w:hAnsi="Times New Roman" w:cs="Times New Roman"/>
        </w:rPr>
        <w:t xml:space="preserve">Yang, W. (2023). Design and Analysis of Root Locus Based Controllers. </w:t>
      </w:r>
      <w:r w:rsidRPr="003248F3">
        <w:rPr>
          <w:rFonts w:ascii="Times New Roman" w:hAnsi="Times New Roman" w:cs="Times New Roman"/>
          <w:i/>
          <w:iCs/>
        </w:rPr>
        <w:t>Journal of Physics: Conference Series</w:t>
      </w:r>
      <w:r w:rsidRPr="003248F3">
        <w:rPr>
          <w:rFonts w:ascii="Times New Roman" w:hAnsi="Times New Roman" w:cs="Times New Roman"/>
        </w:rPr>
        <w:t>, [online] 2634(1), pp.012020–012020. doi: https://doi.org/10.1088/1742-6596/2634/1/012020.</w:t>
      </w:r>
    </w:p>
    <w:p w14:paraId="71BD0374" w14:textId="77777777" w:rsidR="0048788C" w:rsidRPr="00A15251" w:rsidRDefault="0048788C" w:rsidP="00A15251">
      <w:pPr>
        <w:spacing w:line="360" w:lineRule="auto"/>
        <w:rPr>
          <w:rFonts w:ascii="Times New Roman" w:hAnsi="Times New Roman" w:cs="Times New Roman"/>
        </w:rPr>
      </w:pPr>
      <w:r w:rsidRPr="00A15251">
        <w:rPr>
          <w:rFonts w:ascii="Times New Roman" w:hAnsi="Times New Roman" w:cs="Times New Roman"/>
        </w:rPr>
        <w:t xml:space="preserve">Zeng, D., Zheng, Y., Li, W., Hu, Y., Cui, Q., Li, Q.X. and Peng, C. (2019). Research on Improved Auto-Tuning of a PID Controller Based on Phase Angle Margin. </w:t>
      </w:r>
      <w:r w:rsidRPr="00A15251">
        <w:rPr>
          <w:rFonts w:ascii="Times New Roman" w:hAnsi="Times New Roman" w:cs="Times New Roman"/>
          <w:i/>
          <w:iCs/>
        </w:rPr>
        <w:t>MDPI</w:t>
      </w:r>
      <w:r w:rsidRPr="00A15251">
        <w:rPr>
          <w:rFonts w:ascii="Times New Roman" w:hAnsi="Times New Roman" w:cs="Times New Roman"/>
        </w:rPr>
        <w:t>, [online] 12(9), pp.1704–1704. doi: https://doi.org/10.3390/en12091704.</w:t>
      </w:r>
    </w:p>
    <w:p w14:paraId="7B3A5F7D" w14:textId="77777777" w:rsidR="0048788C" w:rsidRPr="003248F3" w:rsidRDefault="0048788C" w:rsidP="003248F3">
      <w:pPr>
        <w:spacing w:line="360" w:lineRule="auto"/>
        <w:rPr>
          <w:rFonts w:ascii="Times New Roman" w:hAnsi="Times New Roman" w:cs="Times New Roman"/>
        </w:rPr>
      </w:pPr>
      <w:r w:rsidRPr="003248F3">
        <w:rPr>
          <w:rFonts w:ascii="Times New Roman" w:hAnsi="Times New Roman" w:cs="Times New Roman"/>
        </w:rPr>
        <w:t xml:space="preserve">Zhang, Z., Li, Y., Zhong, C. and Zhang, Z. (2023). Resonance suppression and quality improvement control strategy for a three-phase grid-connected voltage-source inverter under weak grid conditions. </w:t>
      </w:r>
      <w:r w:rsidRPr="003248F3">
        <w:rPr>
          <w:rFonts w:ascii="Times New Roman" w:hAnsi="Times New Roman" w:cs="Times New Roman"/>
          <w:i/>
          <w:iCs/>
        </w:rPr>
        <w:t>Frontiers in Energy Research</w:t>
      </w:r>
      <w:r w:rsidRPr="003248F3">
        <w:rPr>
          <w:rFonts w:ascii="Times New Roman" w:hAnsi="Times New Roman" w:cs="Times New Roman"/>
        </w:rPr>
        <w:t>, [online] 11. doi: https://doi.org/10.3389/fenrg.2023.1231992.</w:t>
      </w:r>
    </w:p>
    <w:p w14:paraId="10B62335" w14:textId="77777777" w:rsidR="008918A4" w:rsidRPr="002700FC" w:rsidRDefault="008918A4" w:rsidP="002700FC">
      <w:pPr>
        <w:spacing w:line="360" w:lineRule="auto"/>
        <w:rPr>
          <w:rFonts w:ascii="Times New Roman" w:hAnsi="Times New Roman" w:cs="Times New Roman"/>
        </w:rPr>
      </w:pPr>
    </w:p>
    <w:p w14:paraId="23C1B35B" w14:textId="77777777" w:rsidR="0022092F" w:rsidRPr="0022092F" w:rsidRDefault="0022092F" w:rsidP="005F3BFB">
      <w:pPr>
        <w:spacing w:line="360" w:lineRule="auto"/>
        <w:rPr>
          <w:rFonts w:ascii="Times New Roman" w:hAnsi="Times New Roman" w:cs="Times New Roman"/>
        </w:rPr>
      </w:pPr>
      <w:r w:rsidRPr="0022092F">
        <w:rPr>
          <w:rFonts w:ascii="Times New Roman" w:hAnsi="Times New Roman" w:cs="Times New Roman"/>
        </w:rPr>
        <w:br w:type="page"/>
      </w:r>
    </w:p>
    <w:p w14:paraId="42CB2E2F" w14:textId="1C3E7957" w:rsidR="00B11EB0" w:rsidRPr="0022092F" w:rsidRDefault="00B11EB0" w:rsidP="0022092F">
      <w:pPr>
        <w:pStyle w:val="Heading1"/>
        <w:spacing w:line="360" w:lineRule="auto"/>
        <w:rPr>
          <w:rFonts w:ascii="Times New Roman" w:hAnsi="Times New Roman" w:cs="Times New Roman"/>
          <w:color w:val="000000" w:themeColor="text1"/>
        </w:rPr>
      </w:pPr>
      <w:bookmarkStart w:id="29" w:name="_Toc228049673"/>
      <w:r w:rsidRPr="0022092F">
        <w:rPr>
          <w:rFonts w:ascii="Times New Roman" w:hAnsi="Times New Roman" w:cs="Times New Roman"/>
          <w:color w:val="000000" w:themeColor="text1"/>
        </w:rPr>
        <w:lastRenderedPageBreak/>
        <w:t>Bibliography</w:t>
      </w:r>
      <w:bookmarkEnd w:id="29"/>
    </w:p>
    <w:p w14:paraId="0E5DDBBD" w14:textId="77777777" w:rsidR="001666C4" w:rsidRPr="001666C4" w:rsidRDefault="001666C4" w:rsidP="001666C4">
      <w:pPr>
        <w:spacing w:line="360" w:lineRule="auto"/>
        <w:rPr>
          <w:rFonts w:ascii="Times New Roman" w:hAnsi="Times New Roman" w:cs="Times New Roman"/>
        </w:rPr>
      </w:pPr>
      <w:r w:rsidRPr="001666C4">
        <w:rPr>
          <w:rFonts w:ascii="Times New Roman" w:hAnsi="Times New Roman" w:cs="Times New Roman"/>
        </w:rPr>
        <w:t xml:space="preserve">Cerone, V., Canale, M. and Regruto, D. (2006). AN EXTENDED NICHOLS CHART WITH CONSTANT MAGNITUDE LOCI OF SENSITIVITY AND COMPLEMENTARY SENSITIVITY FUNCTIONS FOR LOOP-SHAPING DESIGN. </w:t>
      </w:r>
      <w:r w:rsidRPr="001666C4">
        <w:rPr>
          <w:rFonts w:ascii="Times New Roman" w:hAnsi="Times New Roman" w:cs="Times New Roman"/>
          <w:i/>
          <w:iCs/>
        </w:rPr>
        <w:t>IFAC Proceedings Volumes</w:t>
      </w:r>
      <w:r w:rsidRPr="001666C4">
        <w:rPr>
          <w:rFonts w:ascii="Times New Roman" w:hAnsi="Times New Roman" w:cs="Times New Roman"/>
        </w:rPr>
        <w:t>, [online] 39(6), pp.547–552. doi: https://doi.org/10.3182/20060621-3-es-2905.00094.</w:t>
      </w:r>
    </w:p>
    <w:p w14:paraId="41C3876D" w14:textId="77777777" w:rsidR="001666C4" w:rsidRPr="008918A4" w:rsidRDefault="001666C4" w:rsidP="008918A4">
      <w:pPr>
        <w:spacing w:line="360" w:lineRule="auto"/>
        <w:rPr>
          <w:rFonts w:ascii="Times New Roman" w:hAnsi="Times New Roman" w:cs="Times New Roman"/>
        </w:rPr>
      </w:pPr>
      <w:r w:rsidRPr="008918A4">
        <w:rPr>
          <w:rFonts w:ascii="Times New Roman" w:hAnsi="Times New Roman" w:cs="Times New Roman"/>
        </w:rPr>
        <w:t xml:space="preserve">Endra Joelianto (2011). </w:t>
      </w:r>
      <w:r w:rsidRPr="008918A4">
        <w:rPr>
          <w:rFonts w:ascii="Times New Roman" w:hAnsi="Times New Roman" w:cs="Times New Roman"/>
          <w:i/>
          <w:iCs/>
        </w:rPr>
        <w:t>Networked Control systems: Time Delays and Robust Control Design Issues</w:t>
      </w:r>
      <w:r w:rsidRPr="008918A4">
        <w:rPr>
          <w:rFonts w:ascii="Times New Roman" w:hAnsi="Times New Roman" w:cs="Times New Roman"/>
        </w:rPr>
        <w:t>. [online] Research Gate. doi: https://doi.org/10.1109/ICA.2011.6130121.</w:t>
      </w:r>
    </w:p>
    <w:p w14:paraId="052F290F" w14:textId="77777777" w:rsidR="001666C4" w:rsidRPr="00FE6E19" w:rsidRDefault="001666C4" w:rsidP="00FE6E19">
      <w:pPr>
        <w:spacing w:line="360" w:lineRule="auto"/>
        <w:rPr>
          <w:rFonts w:ascii="Times New Roman" w:hAnsi="Times New Roman" w:cs="Times New Roman"/>
        </w:rPr>
      </w:pPr>
      <w:r w:rsidRPr="00FE6E19">
        <w:rPr>
          <w:rFonts w:ascii="Times New Roman" w:hAnsi="Times New Roman" w:cs="Times New Roman"/>
        </w:rPr>
        <w:t xml:space="preserve">Greensite, A., Diego, S. and Washington, D. (1967). </w:t>
      </w:r>
      <w:r w:rsidRPr="00FE6E19">
        <w:rPr>
          <w:rFonts w:ascii="Times New Roman" w:hAnsi="Times New Roman" w:cs="Times New Roman"/>
          <w:i/>
          <w:iCs/>
        </w:rPr>
        <w:t>ANALYSIS AND DESIGN OF SPACE VEHICLE FLIGHT CONTROL SYSTEMS VOLUME III -LINEAR SYSTEMS GENERAL DYNAMICS CORPORATION NATIONAL AERONAUTICS AND SPACE ADMINISTRATION L</w:t>
      </w:r>
      <w:r w:rsidRPr="00FE6E19">
        <w:rPr>
          <w:rFonts w:ascii="Times New Roman" w:hAnsi="Times New Roman" w:cs="Times New Roman"/>
        </w:rPr>
        <w:t>. [online] NASA. Available at: https://ntrs.nasa.gov/api/citations/19670025124/downloads/19670025124.pdf.</w:t>
      </w:r>
    </w:p>
    <w:p w14:paraId="7D46CA5C" w14:textId="77777777" w:rsidR="001666C4" w:rsidRDefault="001666C4" w:rsidP="002700FC">
      <w:pPr>
        <w:spacing w:line="360" w:lineRule="auto"/>
        <w:rPr>
          <w:rFonts w:ascii="Times New Roman" w:hAnsi="Times New Roman" w:cs="Times New Roman"/>
        </w:rPr>
      </w:pPr>
      <w:r w:rsidRPr="002700FC">
        <w:rPr>
          <w:rFonts w:ascii="Times New Roman" w:hAnsi="Times New Roman" w:cs="Times New Roman"/>
        </w:rPr>
        <w:t xml:space="preserve">Gregory, I. (2019). </w:t>
      </w:r>
      <w:r w:rsidRPr="002700FC">
        <w:rPr>
          <w:rFonts w:ascii="Times New Roman" w:hAnsi="Times New Roman" w:cs="Times New Roman"/>
          <w:i/>
          <w:iCs/>
        </w:rPr>
        <w:t>Flight Control Fundamentals for Enabling Safe Flight of Quiet, Near-VTOL Personal Flying Vehicles</w:t>
      </w:r>
      <w:r w:rsidRPr="002700FC">
        <w:rPr>
          <w:rFonts w:ascii="Times New Roman" w:hAnsi="Times New Roman" w:cs="Times New Roman"/>
        </w:rPr>
        <w:t>. [online] NASA. Available at: https://ntrs.nasa.gov/citations/20200003373.</w:t>
      </w:r>
    </w:p>
    <w:p w14:paraId="42E830D2" w14:textId="77777777" w:rsidR="001666C4" w:rsidRPr="00A15251" w:rsidRDefault="001666C4" w:rsidP="00A15251">
      <w:pPr>
        <w:spacing w:line="360" w:lineRule="auto"/>
        <w:rPr>
          <w:rFonts w:ascii="Times New Roman" w:hAnsi="Times New Roman" w:cs="Times New Roman"/>
        </w:rPr>
      </w:pPr>
      <w:r w:rsidRPr="00A15251">
        <w:rPr>
          <w:rFonts w:ascii="Times New Roman" w:hAnsi="Times New Roman" w:cs="Times New Roman"/>
        </w:rPr>
        <w:t xml:space="preserve">Mansur, M., Lusardi, J., Tischler, M. and Berger, T. (2009). </w:t>
      </w:r>
      <w:r w:rsidRPr="00A15251">
        <w:rPr>
          <w:rFonts w:ascii="Times New Roman" w:hAnsi="Times New Roman" w:cs="Times New Roman"/>
          <w:i/>
          <w:iCs/>
        </w:rPr>
        <w:t>Achieving the Best Compromise between Stability Margins and Disturbance Rejection Performance</w:t>
      </w:r>
      <w:r w:rsidRPr="00A15251">
        <w:rPr>
          <w:rFonts w:ascii="Times New Roman" w:hAnsi="Times New Roman" w:cs="Times New Roman"/>
        </w:rPr>
        <w:t>. [online] Sultan Kudarat State University. Available at: https://www.sjsu.edu/researchfoundation/docs/AHS_2009_Mansur.pdf.</w:t>
      </w:r>
    </w:p>
    <w:p w14:paraId="60A5C666" w14:textId="77777777" w:rsidR="001666C4" w:rsidRPr="00AF6527" w:rsidRDefault="001666C4" w:rsidP="00AF6527">
      <w:pPr>
        <w:spacing w:line="360" w:lineRule="auto"/>
        <w:rPr>
          <w:rFonts w:ascii="Times New Roman" w:hAnsi="Times New Roman" w:cs="Times New Roman"/>
        </w:rPr>
      </w:pPr>
      <w:r w:rsidRPr="00AF6527">
        <w:rPr>
          <w:rFonts w:ascii="Times New Roman" w:hAnsi="Times New Roman" w:cs="Times New Roman"/>
        </w:rPr>
        <w:t xml:space="preserve">Peet, M. (n.d.). </w:t>
      </w:r>
      <w:r w:rsidRPr="00AF6527">
        <w:rPr>
          <w:rFonts w:ascii="Times New Roman" w:hAnsi="Times New Roman" w:cs="Times New Roman"/>
          <w:i/>
          <w:iCs/>
        </w:rPr>
        <w:t>Systems Analysis and Control Lecture 21: Stability Margins and Closing the Loop</w:t>
      </w:r>
      <w:r w:rsidRPr="00AF6527">
        <w:rPr>
          <w:rFonts w:ascii="Times New Roman" w:hAnsi="Times New Roman" w:cs="Times New Roman"/>
        </w:rPr>
        <w:t>. [online] Arizona, United States: Arizona State University. Available at: https://control.asu.edu/Classes/MAE318/318Lecture21.pdf.</w:t>
      </w:r>
    </w:p>
    <w:p w14:paraId="52B9164A" w14:textId="77777777" w:rsidR="001666C4" w:rsidRPr="00E67311" w:rsidRDefault="001666C4" w:rsidP="00E67311">
      <w:pPr>
        <w:spacing w:line="360" w:lineRule="auto"/>
        <w:rPr>
          <w:rFonts w:ascii="Times New Roman" w:hAnsi="Times New Roman" w:cs="Times New Roman"/>
        </w:rPr>
      </w:pPr>
      <w:r w:rsidRPr="00E67311">
        <w:rPr>
          <w:rFonts w:ascii="Times New Roman" w:hAnsi="Times New Roman" w:cs="Times New Roman"/>
        </w:rPr>
        <w:t xml:space="preserve">Seborg, D., Edgar, T. and Mellichamp, D. (2004). </w:t>
      </w:r>
      <w:r w:rsidRPr="00E67311">
        <w:rPr>
          <w:rFonts w:ascii="Times New Roman" w:hAnsi="Times New Roman" w:cs="Times New Roman"/>
          <w:i/>
          <w:iCs/>
        </w:rPr>
        <w:t>Process Dynamics and Control</w:t>
      </w:r>
      <w:r w:rsidRPr="00E67311">
        <w:rPr>
          <w:rFonts w:ascii="Times New Roman" w:hAnsi="Times New Roman" w:cs="Times New Roman"/>
        </w:rPr>
        <w:t>. 2nd ed. [online] John Wiley &amp; Sons, Ltd. Available at: https://www.madar-ju.com/storage/images/files/file_1738436635W5GlP.pdf.</w:t>
      </w:r>
    </w:p>
    <w:p w14:paraId="02BAE882" w14:textId="77777777" w:rsidR="0022092F" w:rsidRPr="0022092F" w:rsidRDefault="0022092F" w:rsidP="00E67311">
      <w:pPr>
        <w:spacing w:line="360" w:lineRule="auto"/>
        <w:rPr>
          <w:rFonts w:ascii="Times New Roman" w:hAnsi="Times New Roman" w:cs="Times New Roman"/>
        </w:rPr>
      </w:pPr>
      <w:r w:rsidRPr="0022092F">
        <w:rPr>
          <w:rFonts w:ascii="Times New Roman" w:hAnsi="Times New Roman" w:cs="Times New Roman"/>
        </w:rPr>
        <w:br w:type="page"/>
      </w:r>
    </w:p>
    <w:p w14:paraId="10A0CC12" w14:textId="590A7F1A" w:rsidR="00B11EB0" w:rsidRPr="0022092F" w:rsidRDefault="00B11EB0" w:rsidP="0022092F">
      <w:pPr>
        <w:pStyle w:val="Heading1"/>
        <w:spacing w:line="360" w:lineRule="auto"/>
        <w:rPr>
          <w:rFonts w:ascii="Times New Roman" w:hAnsi="Times New Roman" w:cs="Times New Roman"/>
          <w:color w:val="000000" w:themeColor="text1"/>
        </w:rPr>
      </w:pPr>
      <w:bookmarkStart w:id="30" w:name="_Toc228049674"/>
      <w:r w:rsidRPr="0022092F">
        <w:rPr>
          <w:rFonts w:ascii="Times New Roman" w:hAnsi="Times New Roman" w:cs="Times New Roman"/>
          <w:color w:val="000000" w:themeColor="text1"/>
        </w:rPr>
        <w:lastRenderedPageBreak/>
        <w:t>Appendices</w:t>
      </w:r>
      <w:bookmarkEnd w:id="30"/>
    </w:p>
    <w:p w14:paraId="1ACBBE88" w14:textId="14C905C9" w:rsidR="00B11EB0" w:rsidRPr="0022092F" w:rsidRDefault="00B11EB0" w:rsidP="0022092F">
      <w:pPr>
        <w:pStyle w:val="Heading2"/>
        <w:spacing w:line="360" w:lineRule="auto"/>
        <w:jc w:val="center"/>
        <w:rPr>
          <w:rFonts w:ascii="Times New Roman" w:hAnsi="Times New Roman" w:cs="Times New Roman"/>
          <w:color w:val="000000" w:themeColor="text1"/>
        </w:rPr>
      </w:pPr>
      <w:bookmarkStart w:id="31" w:name="_Toc228049675"/>
      <w:r w:rsidRPr="0022092F">
        <w:rPr>
          <w:rFonts w:ascii="Times New Roman" w:hAnsi="Times New Roman" w:cs="Times New Roman"/>
          <w:color w:val="000000" w:themeColor="text1"/>
        </w:rPr>
        <w:t>Appendix A</w:t>
      </w:r>
      <w:bookmarkEnd w:id="31"/>
    </w:p>
    <w:p w14:paraId="74B95FF9" w14:textId="77777777" w:rsidR="006C5BCE" w:rsidRDefault="006C5BCE" w:rsidP="006C5BCE">
      <w:pPr>
        <w:keepNext/>
        <w:spacing w:line="360" w:lineRule="auto"/>
        <w:jc w:val="center"/>
      </w:pPr>
      <w:r>
        <w:rPr>
          <w:rFonts w:ascii="Times New Roman" w:hAnsi="Times New Roman" w:cs="Times New Roman"/>
          <w:noProof/>
        </w:rPr>
        <w:drawing>
          <wp:inline distT="0" distB="0" distL="0" distR="0" wp14:anchorId="503D70B2" wp14:editId="61DD0209">
            <wp:extent cx="3408725" cy="4819650"/>
            <wp:effectExtent l="0" t="0" r="1270" b="0"/>
            <wp:docPr id="396839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839138" name="Picture 39683913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52874" cy="4882072"/>
                    </a:xfrm>
                    <a:prstGeom prst="rect">
                      <a:avLst/>
                    </a:prstGeom>
                  </pic:spPr>
                </pic:pic>
              </a:graphicData>
            </a:graphic>
          </wp:inline>
        </w:drawing>
      </w:r>
    </w:p>
    <w:p w14:paraId="4E0EE664" w14:textId="53B95557" w:rsidR="00B11EB0" w:rsidRPr="006C5BCE" w:rsidRDefault="006C5BCE" w:rsidP="006C5BCE">
      <w:pPr>
        <w:pStyle w:val="Caption"/>
        <w:spacing w:line="360" w:lineRule="auto"/>
        <w:jc w:val="center"/>
        <w:rPr>
          <w:rFonts w:ascii="Times New Roman" w:hAnsi="Times New Roman" w:cs="Times New Roman"/>
          <w:color w:val="000000" w:themeColor="text1"/>
        </w:rPr>
      </w:pPr>
      <w:bookmarkStart w:id="32" w:name="_Toc228047556"/>
      <w:r w:rsidRPr="006C5BCE">
        <w:rPr>
          <w:rFonts w:ascii="Times New Roman" w:hAnsi="Times New Roman" w:cs="Times New Roman"/>
          <w:color w:val="000000" w:themeColor="text1"/>
        </w:rPr>
        <w:t xml:space="preserve">Figure </w:t>
      </w:r>
      <w:r w:rsidRPr="006C5BCE">
        <w:rPr>
          <w:rFonts w:ascii="Times New Roman" w:hAnsi="Times New Roman" w:cs="Times New Roman"/>
          <w:color w:val="000000" w:themeColor="text1"/>
        </w:rPr>
        <w:fldChar w:fldCharType="begin"/>
      </w:r>
      <w:r w:rsidRPr="006C5BCE">
        <w:rPr>
          <w:rFonts w:ascii="Times New Roman" w:hAnsi="Times New Roman" w:cs="Times New Roman"/>
          <w:color w:val="000000" w:themeColor="text1"/>
        </w:rPr>
        <w:instrText xml:space="preserve"> SEQ Figure \* ARABIC </w:instrText>
      </w:r>
      <w:r w:rsidRPr="006C5BCE">
        <w:rPr>
          <w:rFonts w:ascii="Times New Roman" w:hAnsi="Times New Roman" w:cs="Times New Roman"/>
          <w:color w:val="000000" w:themeColor="text1"/>
        </w:rPr>
        <w:fldChar w:fldCharType="separate"/>
      </w:r>
      <w:r w:rsidR="00BA3FD6">
        <w:rPr>
          <w:rFonts w:ascii="Times New Roman" w:hAnsi="Times New Roman" w:cs="Times New Roman"/>
          <w:noProof/>
          <w:color w:val="000000" w:themeColor="text1"/>
        </w:rPr>
        <w:t>6</w:t>
      </w:r>
      <w:r w:rsidRPr="006C5BCE">
        <w:rPr>
          <w:rFonts w:ascii="Times New Roman" w:hAnsi="Times New Roman" w:cs="Times New Roman"/>
          <w:color w:val="000000" w:themeColor="text1"/>
        </w:rPr>
        <w:fldChar w:fldCharType="end"/>
      </w:r>
      <w:r w:rsidRPr="006C5BCE">
        <w:rPr>
          <w:rFonts w:ascii="Times New Roman" w:hAnsi="Times New Roman" w:cs="Times New Roman"/>
          <w:color w:val="000000" w:themeColor="text1"/>
        </w:rPr>
        <w:t>: Initial Incorrect form of State</w:t>
      </w:r>
      <w:r w:rsidRPr="006C5BCE">
        <w:rPr>
          <w:rFonts w:ascii="Times New Roman" w:hAnsi="Times New Roman" w:cs="Times New Roman"/>
          <w:noProof/>
          <w:color w:val="000000" w:themeColor="text1"/>
        </w:rPr>
        <w:t>-Space Model</w:t>
      </w:r>
      <w:bookmarkEnd w:id="32"/>
    </w:p>
    <w:p w14:paraId="73DD44CA" w14:textId="773B4D7A" w:rsidR="006C5BCE" w:rsidRDefault="00C91AD0" w:rsidP="00C91AD0">
      <w:pPr>
        <w:spacing w:line="360" w:lineRule="auto"/>
        <w:jc w:val="both"/>
        <w:rPr>
          <w:rFonts w:ascii="Times New Roman" w:hAnsi="Times New Roman" w:cs="Times New Roman"/>
        </w:rPr>
      </w:pPr>
      <w:r>
        <w:rPr>
          <w:rFonts w:ascii="Times New Roman" w:hAnsi="Times New Roman" w:cs="Times New Roman"/>
        </w:rPr>
        <w:t>T</w:t>
      </w:r>
      <w:r w:rsidRPr="00C91AD0">
        <w:rPr>
          <w:rFonts w:ascii="Times New Roman" w:hAnsi="Times New Roman" w:cs="Times New Roman"/>
        </w:rPr>
        <w:t>his answer becomes wrong at the state-space stage</w:t>
      </w:r>
      <w:r>
        <w:rPr>
          <w:rFonts w:ascii="Times New Roman" w:hAnsi="Times New Roman" w:cs="Times New Roman"/>
        </w:rPr>
        <w:t xml:space="preserve"> at the end</w:t>
      </w:r>
      <w:r w:rsidRPr="00C91AD0">
        <w:rPr>
          <w:rFonts w:ascii="Times New Roman" w:hAnsi="Times New Roman" w:cs="Times New Roman"/>
        </w:rPr>
        <w:t xml:space="preserve">. </w:t>
      </w:r>
      <w:r>
        <w:rPr>
          <w:rFonts w:ascii="Times New Roman" w:hAnsi="Times New Roman" w:cs="Times New Roman"/>
        </w:rPr>
        <w:t xml:space="preserve">While the transfer function is correct, the </w:t>
      </w:r>
      <w:r w:rsidRPr="00C91AD0">
        <w:rPr>
          <w:rFonts w:ascii="Times New Roman" w:hAnsi="Times New Roman" w:cs="Times New Roman"/>
        </w:rPr>
        <w:t xml:space="preserve">issue </w:t>
      </w:r>
      <w:r>
        <w:rPr>
          <w:rFonts w:ascii="Times New Roman" w:hAnsi="Times New Roman" w:cs="Times New Roman"/>
        </w:rPr>
        <w:t>starts</w:t>
      </w:r>
      <w:r w:rsidRPr="00C91AD0">
        <w:rPr>
          <w:rFonts w:ascii="Times New Roman" w:hAnsi="Times New Roman" w:cs="Times New Roman"/>
        </w:rPr>
        <w:t xml:space="preserve"> when the states are chosen as </w:t>
      </w:r>
      <m:oMath>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1</m:t>
            </m:r>
          </m:sub>
        </m:sSub>
        <m:r>
          <w:rPr>
            <w:rFonts w:ascii="Cambria Math" w:hAnsi="Cambria Math" w:cs="Times New Roman"/>
          </w:rPr>
          <m:t>=y</m:t>
        </m:r>
      </m:oMath>
      <w:r w:rsidRPr="00C91AD0">
        <w:rPr>
          <w:rFonts w:ascii="Times New Roman" w:hAnsi="Times New Roman" w:cs="Times New Roman"/>
        </w:rPr>
        <w:t xml:space="preserve">, </w:t>
      </w:r>
      <m:oMath>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2</m:t>
            </m:r>
          </m:sub>
        </m:sSub>
        <m:r>
          <w:rPr>
            <w:rFonts w:ascii="Cambria Math" w:hAnsi="Cambria Math" w:cs="Times New Roman"/>
          </w:rPr>
          <m:t>=</m:t>
        </m:r>
        <m:acc>
          <m:accPr>
            <m:chr m:val="̇"/>
            <m:ctrlPr>
              <w:rPr>
                <w:rFonts w:ascii="Cambria Math" w:hAnsi="Cambria Math" w:cs="Times New Roman"/>
              </w:rPr>
            </m:ctrlPr>
          </m:accPr>
          <m:e>
            <m:r>
              <w:rPr>
                <w:rFonts w:ascii="Cambria Math" w:hAnsi="Cambria Math" w:cs="Times New Roman"/>
              </w:rPr>
              <m:t>y</m:t>
            </m:r>
          </m:e>
        </m:acc>
      </m:oMath>
      <w:r w:rsidRPr="00C91AD0">
        <w:rPr>
          <w:rFonts w:ascii="Times New Roman" w:hAnsi="Times New Roman" w:cs="Times New Roman"/>
        </w:rPr>
        <w:t xml:space="preserve">, and </w:t>
      </w:r>
      <m:oMath>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3</m:t>
            </m:r>
          </m:sub>
        </m:sSub>
        <m:r>
          <w:rPr>
            <w:rFonts w:ascii="Cambria Math" w:hAnsi="Cambria Math" w:cs="Times New Roman"/>
          </w:rPr>
          <m:t>=</m:t>
        </m:r>
        <m:acc>
          <m:accPr>
            <m:chr m:val="̈"/>
            <m:ctrlPr>
              <w:rPr>
                <w:rFonts w:ascii="Cambria Math" w:hAnsi="Cambria Math" w:cs="Times New Roman"/>
              </w:rPr>
            </m:ctrlPr>
          </m:accPr>
          <m:e>
            <m:r>
              <w:rPr>
                <w:rFonts w:ascii="Cambria Math" w:hAnsi="Cambria Math" w:cs="Times New Roman"/>
              </w:rPr>
              <m:t>y</m:t>
            </m:r>
          </m:e>
        </m:acc>
      </m:oMath>
      <w:r w:rsidRPr="00C91AD0">
        <w:rPr>
          <w:rFonts w:ascii="Times New Roman" w:hAnsi="Times New Roman" w:cs="Times New Roman"/>
        </w:rPr>
        <w:t xml:space="preserve">. After rearranging the equation, the final state expression includes both </w:t>
      </w:r>
      <m:oMath>
        <m:r>
          <w:rPr>
            <w:rFonts w:ascii="Cambria Math" w:hAnsi="Cambria Math" w:cs="Times New Roman"/>
          </w:rPr>
          <m:t>u</m:t>
        </m:r>
      </m:oMath>
      <w:r>
        <w:rPr>
          <w:rFonts w:ascii="Times New Roman" w:eastAsiaTheme="minorEastAsia" w:hAnsi="Times New Roman" w:cs="Times New Roman"/>
        </w:rPr>
        <w:t xml:space="preserve"> </w:t>
      </w:r>
      <w:r w:rsidRPr="00C91AD0">
        <w:rPr>
          <w:rFonts w:ascii="Times New Roman" w:hAnsi="Times New Roman" w:cs="Times New Roman"/>
        </w:rPr>
        <w:t xml:space="preserve">and </w:t>
      </w:r>
      <m:oMath>
        <m:acc>
          <m:accPr>
            <m:chr m:val="̇"/>
            <m:ctrlPr>
              <w:rPr>
                <w:rFonts w:ascii="Cambria Math" w:hAnsi="Cambria Math" w:cs="Times New Roman"/>
              </w:rPr>
            </m:ctrlPr>
          </m:accPr>
          <m:e>
            <m:r>
              <w:rPr>
                <w:rFonts w:ascii="Cambria Math" w:hAnsi="Cambria Math" w:cs="Times New Roman"/>
              </w:rPr>
              <m:t>u</m:t>
            </m:r>
          </m:e>
        </m:acc>
      </m:oMath>
      <w:r w:rsidRPr="00C91AD0">
        <w:rPr>
          <w:rFonts w:ascii="Times New Roman" w:hAnsi="Times New Roman" w:cs="Times New Roman"/>
        </w:rPr>
        <w:t xml:space="preserve">, which </w:t>
      </w:r>
      <w:r>
        <w:rPr>
          <w:rFonts w:ascii="Times New Roman" w:hAnsi="Times New Roman" w:cs="Times New Roman"/>
        </w:rPr>
        <w:t>incompatible with</w:t>
      </w:r>
      <w:r w:rsidRPr="00C91AD0">
        <w:rPr>
          <w:rFonts w:ascii="Times New Roman" w:hAnsi="Times New Roman" w:cs="Times New Roman"/>
        </w:rPr>
        <w:t xml:space="preserve"> </w:t>
      </w:r>
      <w:r>
        <w:rPr>
          <w:rFonts w:ascii="Times New Roman" w:hAnsi="Times New Roman" w:cs="Times New Roman"/>
        </w:rPr>
        <w:t xml:space="preserve">the </w:t>
      </w:r>
      <w:r w:rsidRPr="00C91AD0">
        <w:rPr>
          <w:rFonts w:ascii="Times New Roman" w:hAnsi="Times New Roman" w:cs="Times New Roman"/>
        </w:rPr>
        <w:t>standard state-space form</w:t>
      </w:r>
      <w:r>
        <w:rPr>
          <w:rFonts w:ascii="Times New Roman" w:hAnsi="Times New Roman" w:cs="Times New Roman"/>
        </w:rPr>
        <w:t>.</w:t>
      </w:r>
      <w:r w:rsidRPr="00C91AD0">
        <w:rPr>
          <w:rFonts w:ascii="Times New Roman" w:hAnsi="Times New Roman" w:cs="Times New Roman"/>
        </w:rPr>
        <w:t xml:space="preserve"> This is why the correct answer earlier had to be </w:t>
      </w:r>
      <w:r>
        <w:rPr>
          <w:rFonts w:ascii="Times New Roman" w:hAnsi="Times New Roman" w:cs="Times New Roman"/>
        </w:rPr>
        <w:t>gotten</w:t>
      </w:r>
      <w:r w:rsidRPr="00C91AD0">
        <w:rPr>
          <w:rFonts w:ascii="Times New Roman" w:hAnsi="Times New Roman" w:cs="Times New Roman"/>
        </w:rPr>
        <w:t xml:space="preserve"> using a different </w:t>
      </w:r>
      <w:r>
        <w:rPr>
          <w:rFonts w:ascii="Times New Roman" w:hAnsi="Times New Roman" w:cs="Times New Roman"/>
        </w:rPr>
        <w:t xml:space="preserve">selection of </w:t>
      </w:r>
      <w:r w:rsidRPr="00C91AD0">
        <w:rPr>
          <w:rFonts w:ascii="Times New Roman" w:hAnsi="Times New Roman" w:cs="Times New Roman"/>
        </w:rPr>
        <w:t>state</w:t>
      </w:r>
      <w:r>
        <w:rPr>
          <w:rFonts w:ascii="Times New Roman" w:hAnsi="Times New Roman" w:cs="Times New Roman"/>
        </w:rPr>
        <w:t>s</w:t>
      </w:r>
      <w:r w:rsidRPr="00C91AD0">
        <w:rPr>
          <w:rFonts w:ascii="Times New Roman" w:hAnsi="Times New Roman" w:cs="Times New Roman"/>
        </w:rPr>
        <w:t xml:space="preserve">, so that the final model remained in the proper form </w:t>
      </w:r>
      <m:oMath>
        <m:acc>
          <m:accPr>
            <m:chr m:val="̇"/>
            <m:ctrlPr>
              <w:rPr>
                <w:rFonts w:ascii="Cambria Math" w:hAnsi="Cambria Math" w:cs="Times New Roman"/>
              </w:rPr>
            </m:ctrlPr>
          </m:accPr>
          <m:e>
            <m:r>
              <w:rPr>
                <w:rFonts w:ascii="Cambria Math" w:hAnsi="Cambria Math" w:cs="Times New Roman"/>
              </w:rPr>
              <m:t>x</m:t>
            </m:r>
          </m:e>
        </m:acc>
        <m:r>
          <w:rPr>
            <w:rFonts w:ascii="Cambria Math" w:hAnsi="Cambria Math" w:cs="Times New Roman"/>
          </w:rPr>
          <m:t>=Ax+Bu</m:t>
        </m:r>
      </m:oMath>
      <w:r w:rsidRPr="00C91AD0">
        <w:rPr>
          <w:rFonts w:ascii="Times New Roman" w:hAnsi="Times New Roman" w:cs="Times New Roman"/>
        </w:rPr>
        <w:t xml:space="preserve">, </w:t>
      </w:r>
      <m:oMath>
        <m:r>
          <w:rPr>
            <w:rFonts w:ascii="Cambria Math" w:hAnsi="Cambria Math" w:cs="Times New Roman"/>
          </w:rPr>
          <m:t>y=Cx+Du</m:t>
        </m:r>
      </m:oMath>
      <w:r w:rsidRPr="00C91AD0">
        <w:rPr>
          <w:rFonts w:ascii="Times New Roman" w:hAnsi="Times New Roman" w:cs="Times New Roman"/>
        </w:rPr>
        <w:t>.</w:t>
      </w:r>
    </w:p>
    <w:p w14:paraId="55AD85A4" w14:textId="4076A911" w:rsidR="00C91AD0" w:rsidRPr="00C91AD0" w:rsidRDefault="00C91AD0" w:rsidP="00C91AD0">
      <w:pPr>
        <w:spacing w:line="360" w:lineRule="auto"/>
        <w:jc w:val="both"/>
        <w:rPr>
          <w:rFonts w:ascii="Times New Roman" w:hAnsi="Times New Roman" w:cs="Times New Roman"/>
        </w:rPr>
      </w:pPr>
      <w:r w:rsidRPr="00C91AD0">
        <w:rPr>
          <w:rFonts w:ascii="Times New Roman" w:hAnsi="Times New Roman" w:cs="Times New Roman"/>
        </w:rPr>
        <w:t>As a result, this failed attempt was still useful, because it showed that the transfer function alone was not enough, and that the choice of state variables had to be changed to reach the correct answer shown earlier in the report.</w:t>
      </w:r>
    </w:p>
    <w:sectPr w:rsidR="00C91AD0" w:rsidRPr="00C91AD0" w:rsidSect="0022092F">
      <w:headerReference w:type="default" r:id="rId1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082158" w14:textId="77777777" w:rsidR="00B42CD3" w:rsidRDefault="00B42CD3" w:rsidP="00B11EB0">
      <w:pPr>
        <w:spacing w:after="0" w:line="240" w:lineRule="auto"/>
      </w:pPr>
      <w:r>
        <w:separator/>
      </w:r>
    </w:p>
  </w:endnote>
  <w:endnote w:type="continuationSeparator" w:id="0">
    <w:p w14:paraId="22F08759" w14:textId="77777777" w:rsidR="00B42CD3" w:rsidRDefault="00B42CD3" w:rsidP="00B11E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BDAAE7" w14:textId="037BD5DF" w:rsidR="0022092F" w:rsidRPr="0022092F" w:rsidRDefault="0022092F" w:rsidP="0022092F">
    <w:pPr>
      <w:pStyle w:val="Footer"/>
      <w:jc w:val="right"/>
      <w:rPr>
        <w:rFonts w:ascii="Times New Roman" w:hAnsi="Times New Roman" w:cs="Times New Roman"/>
      </w:rPr>
    </w:pPr>
    <w:r w:rsidRPr="0022092F">
      <w:rPr>
        <w:rFonts w:ascii="Times New Roman" w:hAnsi="Times New Roman" w:cs="Times New Roman"/>
      </w:rPr>
      <w:t>Author: Bailey Armin</w:t>
    </w:r>
  </w:p>
  <w:p w14:paraId="43C97E17" w14:textId="77777777" w:rsidR="00B11EB0" w:rsidRDefault="00B11E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765772" w14:textId="77777777" w:rsidR="00B42CD3" w:rsidRDefault="00B42CD3" w:rsidP="00B11EB0">
      <w:pPr>
        <w:spacing w:after="0" w:line="240" w:lineRule="auto"/>
      </w:pPr>
      <w:r>
        <w:separator/>
      </w:r>
    </w:p>
  </w:footnote>
  <w:footnote w:type="continuationSeparator" w:id="0">
    <w:p w14:paraId="39D46BE9" w14:textId="77777777" w:rsidR="00B42CD3" w:rsidRDefault="00B42CD3" w:rsidP="00B11E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346698"/>
      <w:docPartObj>
        <w:docPartGallery w:val="Page Numbers (Top of Page)"/>
        <w:docPartUnique/>
      </w:docPartObj>
    </w:sdtPr>
    <w:sdtEndPr>
      <w:rPr>
        <w:color w:val="7F7F7F" w:themeColor="background1" w:themeShade="7F"/>
        <w:spacing w:val="60"/>
      </w:rPr>
    </w:sdtEndPr>
    <w:sdtContent>
      <w:p w14:paraId="3137E339" w14:textId="45B36388" w:rsidR="0022092F" w:rsidRDefault="0022092F">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                   Control Theory</w:t>
        </w:r>
      </w:p>
    </w:sdtContent>
  </w:sdt>
  <w:p w14:paraId="78EAC2D3" w14:textId="77777777" w:rsidR="00B11EB0" w:rsidRDefault="00B11E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E226BF"/>
    <w:multiLevelType w:val="hybridMultilevel"/>
    <w:tmpl w:val="6138FEB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6822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B9C"/>
    <w:rsid w:val="00043A92"/>
    <w:rsid w:val="000505B9"/>
    <w:rsid w:val="000871A1"/>
    <w:rsid w:val="000E4246"/>
    <w:rsid w:val="000E44C8"/>
    <w:rsid w:val="001612F3"/>
    <w:rsid w:val="001666C4"/>
    <w:rsid w:val="001E52F8"/>
    <w:rsid w:val="001F42B7"/>
    <w:rsid w:val="00212520"/>
    <w:rsid w:val="002169F9"/>
    <w:rsid w:val="0022092F"/>
    <w:rsid w:val="00232F87"/>
    <w:rsid w:val="002336E2"/>
    <w:rsid w:val="002536EF"/>
    <w:rsid w:val="00266670"/>
    <w:rsid w:val="002700FC"/>
    <w:rsid w:val="002A1617"/>
    <w:rsid w:val="002C4890"/>
    <w:rsid w:val="002E2E1E"/>
    <w:rsid w:val="003018C7"/>
    <w:rsid w:val="003248F3"/>
    <w:rsid w:val="00386A00"/>
    <w:rsid w:val="003E706C"/>
    <w:rsid w:val="003F6B6E"/>
    <w:rsid w:val="00430FFD"/>
    <w:rsid w:val="00443333"/>
    <w:rsid w:val="00484A17"/>
    <w:rsid w:val="0048788C"/>
    <w:rsid w:val="004C33C2"/>
    <w:rsid w:val="004D549E"/>
    <w:rsid w:val="004F0275"/>
    <w:rsid w:val="004F3EB8"/>
    <w:rsid w:val="005E12C1"/>
    <w:rsid w:val="005F3BFB"/>
    <w:rsid w:val="00620975"/>
    <w:rsid w:val="006651B3"/>
    <w:rsid w:val="0067112D"/>
    <w:rsid w:val="006B3CC5"/>
    <w:rsid w:val="006C5BCE"/>
    <w:rsid w:val="006F13D7"/>
    <w:rsid w:val="007D71EC"/>
    <w:rsid w:val="007E29D8"/>
    <w:rsid w:val="007F6D5F"/>
    <w:rsid w:val="008224E9"/>
    <w:rsid w:val="0086083A"/>
    <w:rsid w:val="0087110D"/>
    <w:rsid w:val="00890FB0"/>
    <w:rsid w:val="008918A4"/>
    <w:rsid w:val="00891BFA"/>
    <w:rsid w:val="00904049"/>
    <w:rsid w:val="009302B0"/>
    <w:rsid w:val="00947800"/>
    <w:rsid w:val="0097571B"/>
    <w:rsid w:val="00980BCD"/>
    <w:rsid w:val="00A061DD"/>
    <w:rsid w:val="00A1493F"/>
    <w:rsid w:val="00A15251"/>
    <w:rsid w:val="00A43FE4"/>
    <w:rsid w:val="00AA55BB"/>
    <w:rsid w:val="00AF6527"/>
    <w:rsid w:val="00B0179F"/>
    <w:rsid w:val="00B026C9"/>
    <w:rsid w:val="00B0671A"/>
    <w:rsid w:val="00B077DB"/>
    <w:rsid w:val="00B11EB0"/>
    <w:rsid w:val="00B2259C"/>
    <w:rsid w:val="00B42CD3"/>
    <w:rsid w:val="00B5027A"/>
    <w:rsid w:val="00B50537"/>
    <w:rsid w:val="00B620FB"/>
    <w:rsid w:val="00B75B85"/>
    <w:rsid w:val="00BA3FD6"/>
    <w:rsid w:val="00BC1091"/>
    <w:rsid w:val="00BC12C1"/>
    <w:rsid w:val="00BF13E1"/>
    <w:rsid w:val="00C122F0"/>
    <w:rsid w:val="00C91A69"/>
    <w:rsid w:val="00C91AD0"/>
    <w:rsid w:val="00D42449"/>
    <w:rsid w:val="00D47775"/>
    <w:rsid w:val="00D5011A"/>
    <w:rsid w:val="00D82EB4"/>
    <w:rsid w:val="00D96B9C"/>
    <w:rsid w:val="00DD7E4F"/>
    <w:rsid w:val="00E016B3"/>
    <w:rsid w:val="00E02872"/>
    <w:rsid w:val="00E67311"/>
    <w:rsid w:val="00E875D3"/>
    <w:rsid w:val="00E95A8B"/>
    <w:rsid w:val="00EA77D6"/>
    <w:rsid w:val="00EE6D19"/>
    <w:rsid w:val="00EF395D"/>
    <w:rsid w:val="00F238EC"/>
    <w:rsid w:val="00F41A8C"/>
    <w:rsid w:val="00F452E3"/>
    <w:rsid w:val="00FC36B3"/>
    <w:rsid w:val="00FE6E19"/>
    <w:rsid w:val="00FF44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D010B"/>
  <w15:chartTrackingRefBased/>
  <w15:docId w15:val="{9A9985DA-CC24-49AB-A21E-B7399F882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6B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96B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6B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6B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6B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6B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6B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6B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6B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6B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96B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6B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6B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6B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6B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6B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6B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6B9C"/>
    <w:rPr>
      <w:rFonts w:eastAsiaTheme="majorEastAsia" w:cstheme="majorBidi"/>
      <w:color w:val="272727" w:themeColor="text1" w:themeTint="D8"/>
    </w:rPr>
  </w:style>
  <w:style w:type="paragraph" w:styleId="Title">
    <w:name w:val="Title"/>
    <w:basedOn w:val="Normal"/>
    <w:next w:val="Normal"/>
    <w:link w:val="TitleChar"/>
    <w:uiPriority w:val="10"/>
    <w:qFormat/>
    <w:rsid w:val="00D96B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6B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6B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6B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6B9C"/>
    <w:pPr>
      <w:spacing w:before="160"/>
      <w:jc w:val="center"/>
    </w:pPr>
    <w:rPr>
      <w:i/>
      <w:iCs/>
      <w:color w:val="404040" w:themeColor="text1" w:themeTint="BF"/>
    </w:rPr>
  </w:style>
  <w:style w:type="character" w:customStyle="1" w:styleId="QuoteChar">
    <w:name w:val="Quote Char"/>
    <w:basedOn w:val="DefaultParagraphFont"/>
    <w:link w:val="Quote"/>
    <w:uiPriority w:val="29"/>
    <w:rsid w:val="00D96B9C"/>
    <w:rPr>
      <w:i/>
      <w:iCs/>
      <w:color w:val="404040" w:themeColor="text1" w:themeTint="BF"/>
    </w:rPr>
  </w:style>
  <w:style w:type="paragraph" w:styleId="ListParagraph">
    <w:name w:val="List Paragraph"/>
    <w:basedOn w:val="Normal"/>
    <w:uiPriority w:val="34"/>
    <w:qFormat/>
    <w:rsid w:val="00D96B9C"/>
    <w:pPr>
      <w:ind w:left="720"/>
      <w:contextualSpacing/>
    </w:pPr>
  </w:style>
  <w:style w:type="character" w:styleId="IntenseEmphasis">
    <w:name w:val="Intense Emphasis"/>
    <w:basedOn w:val="DefaultParagraphFont"/>
    <w:uiPriority w:val="21"/>
    <w:qFormat/>
    <w:rsid w:val="00D96B9C"/>
    <w:rPr>
      <w:i/>
      <w:iCs/>
      <w:color w:val="0F4761" w:themeColor="accent1" w:themeShade="BF"/>
    </w:rPr>
  </w:style>
  <w:style w:type="paragraph" w:styleId="IntenseQuote">
    <w:name w:val="Intense Quote"/>
    <w:basedOn w:val="Normal"/>
    <w:next w:val="Normal"/>
    <w:link w:val="IntenseQuoteChar"/>
    <w:uiPriority w:val="30"/>
    <w:qFormat/>
    <w:rsid w:val="00D96B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6B9C"/>
    <w:rPr>
      <w:i/>
      <w:iCs/>
      <w:color w:val="0F4761" w:themeColor="accent1" w:themeShade="BF"/>
    </w:rPr>
  </w:style>
  <w:style w:type="character" w:styleId="IntenseReference">
    <w:name w:val="Intense Reference"/>
    <w:basedOn w:val="DefaultParagraphFont"/>
    <w:uiPriority w:val="32"/>
    <w:qFormat/>
    <w:rsid w:val="00D96B9C"/>
    <w:rPr>
      <w:b/>
      <w:bCs/>
      <w:smallCaps/>
      <w:color w:val="0F4761" w:themeColor="accent1" w:themeShade="BF"/>
      <w:spacing w:val="5"/>
    </w:rPr>
  </w:style>
  <w:style w:type="paragraph" w:styleId="Header">
    <w:name w:val="header"/>
    <w:basedOn w:val="Normal"/>
    <w:link w:val="HeaderChar"/>
    <w:uiPriority w:val="99"/>
    <w:unhideWhenUsed/>
    <w:rsid w:val="00B11E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1EB0"/>
  </w:style>
  <w:style w:type="paragraph" w:styleId="Footer">
    <w:name w:val="footer"/>
    <w:basedOn w:val="Normal"/>
    <w:link w:val="FooterChar"/>
    <w:uiPriority w:val="99"/>
    <w:unhideWhenUsed/>
    <w:rsid w:val="00B11E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EB0"/>
  </w:style>
  <w:style w:type="paragraph" w:styleId="TOCHeading">
    <w:name w:val="TOC Heading"/>
    <w:basedOn w:val="Heading1"/>
    <w:next w:val="Normal"/>
    <w:uiPriority w:val="39"/>
    <w:unhideWhenUsed/>
    <w:qFormat/>
    <w:rsid w:val="0022092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2092F"/>
    <w:pPr>
      <w:spacing w:after="100"/>
    </w:pPr>
  </w:style>
  <w:style w:type="character" w:styleId="Hyperlink">
    <w:name w:val="Hyperlink"/>
    <w:basedOn w:val="DefaultParagraphFont"/>
    <w:uiPriority w:val="99"/>
    <w:unhideWhenUsed/>
    <w:rsid w:val="0022092F"/>
    <w:rPr>
      <w:color w:val="467886" w:themeColor="hyperlink"/>
      <w:u w:val="single"/>
    </w:rPr>
  </w:style>
  <w:style w:type="paragraph" w:styleId="TOC2">
    <w:name w:val="toc 2"/>
    <w:basedOn w:val="Normal"/>
    <w:next w:val="Normal"/>
    <w:autoRedefine/>
    <w:uiPriority w:val="39"/>
    <w:unhideWhenUsed/>
    <w:rsid w:val="0022092F"/>
    <w:pPr>
      <w:spacing w:after="100"/>
      <w:ind w:left="240"/>
    </w:pPr>
  </w:style>
  <w:style w:type="character" w:styleId="UnresolvedMention">
    <w:name w:val="Unresolved Mention"/>
    <w:basedOn w:val="DefaultParagraphFont"/>
    <w:uiPriority w:val="99"/>
    <w:semiHidden/>
    <w:unhideWhenUsed/>
    <w:rsid w:val="002336E2"/>
    <w:rPr>
      <w:color w:val="605E5C"/>
      <w:shd w:val="clear" w:color="auto" w:fill="E1DFDD"/>
    </w:rPr>
  </w:style>
  <w:style w:type="paragraph" w:styleId="Caption">
    <w:name w:val="caption"/>
    <w:basedOn w:val="Normal"/>
    <w:next w:val="Normal"/>
    <w:uiPriority w:val="35"/>
    <w:unhideWhenUsed/>
    <w:qFormat/>
    <w:rsid w:val="00C122F0"/>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122F0"/>
    <w:pPr>
      <w:spacing w:after="0"/>
    </w:pPr>
  </w:style>
  <w:style w:type="character" w:styleId="PlaceholderText">
    <w:name w:val="Placeholder Text"/>
    <w:basedOn w:val="DefaultParagraphFont"/>
    <w:uiPriority w:val="99"/>
    <w:semiHidden/>
    <w:rsid w:val="001666C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image" Target="media/image5.jp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b579e322fd62a70ba7499342d18b6a68">
  <xsd:schema xmlns:xsd="http://www.w3.org/2001/XMLSchema" xmlns:xs="http://www.w3.org/2001/XMLSchema" xmlns:p="http://schemas.microsoft.com/office/2006/metadata/properties" xmlns:ns2="db040305-4dfc-47f5-a120-43193f524db7" targetNamespace="http://schemas.microsoft.com/office/2006/metadata/properties" ma:root="true" ma:fieldsID="42e1b31cc37b0594fceedb9aec5bb7e3"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846E37E-694D-4871-AE87-3F90285C0DE9}"/>
</file>

<file path=customXml/itemProps2.xml><?xml version="1.0" encoding="utf-8"?>
<ds:datastoreItem xmlns:ds="http://schemas.openxmlformats.org/officeDocument/2006/customXml" ds:itemID="{909BB561-6747-47AE-ACD1-222E8D648830}">
  <ds:schemaRefs>
    <ds:schemaRef ds:uri="http://schemas.microsoft.com/sharepoint/v3/contenttype/forms"/>
  </ds:schemaRefs>
</ds:datastoreItem>
</file>

<file path=customXml/itemProps3.xml><?xml version="1.0" encoding="utf-8"?>
<ds:datastoreItem xmlns:ds="http://schemas.openxmlformats.org/officeDocument/2006/customXml" ds:itemID="{65C06668-C24B-41BA-9D4A-191FFDA44F8C}">
  <ds:schemaRefs>
    <ds:schemaRef ds:uri="http://schemas.openxmlformats.org/officeDocument/2006/bibliography"/>
  </ds:schemaRefs>
</ds:datastoreItem>
</file>

<file path=customXml/itemProps4.xml><?xml version="1.0" encoding="utf-8"?>
<ds:datastoreItem xmlns:ds="http://schemas.openxmlformats.org/officeDocument/2006/customXml" ds:itemID="{4D73B82A-C1FA-48C3-8E9C-AB7C931D878A}">
  <ds:schemaRefs>
    <ds:schemaRef ds:uri="http://schemas.microsoft.com/office/2006/metadata/properties"/>
    <ds:schemaRef ds:uri="http://schemas.microsoft.com/office/infopath/2007/PartnerControls"/>
    <ds:schemaRef ds:uri="31be6311-5359-4054-8e77-977f53b998a1"/>
  </ds:schemaRefs>
</ds:datastoreItem>
</file>

<file path=docProps/app.xml><?xml version="1.0" encoding="utf-8"?>
<Properties xmlns="http://schemas.openxmlformats.org/officeDocument/2006/extended-properties" xmlns:vt="http://schemas.openxmlformats.org/officeDocument/2006/docPropsVTypes">
  <Template>Normal</Template>
  <TotalTime>19182</TotalTime>
  <Pages>23</Pages>
  <Words>4731</Words>
  <Characters>26969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ARM22874486 (Bailey Armin)</dc:creator>
  <cp:keywords/>
  <dc:description/>
  <cp:lastModifiedBy>ARM22874486 (Bailey Armin)</cp:lastModifiedBy>
  <cp:revision>20</cp:revision>
  <dcterms:created xsi:type="dcterms:W3CDTF">2026-04-19T14:31:00Z</dcterms:created>
  <dcterms:modified xsi:type="dcterms:W3CDTF">2026-05-05T12:24:00Z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0x0101000810F5FC4E65C54584028F199B9B45D5</vt:lpwstr>
  </property>
</Properties>
</file>