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8B6E7" w14:textId="1F112628" w:rsidR="00A56246" w:rsidRDefault="004E1A94" w:rsidP="00A56246">
      <w:pPr>
        <w:jc w:val="center"/>
        <w:rPr>
          <w:rFonts w:ascii="Arial" w:hAnsi="Arial" w:cs="Arial"/>
          <w:b/>
          <w:bCs/>
          <w:color w:val="000000"/>
          <w:kern w:val="0"/>
          <w:sz w:val="22"/>
          <w:szCs w:val="22"/>
        </w:rPr>
      </w:pPr>
      <w:r>
        <w:rPr>
          <w:rFonts w:ascii="Arial" w:hAnsi="Arial" w:cs="Arial"/>
          <w:b/>
          <w:bCs/>
          <w:color w:val="000000"/>
          <w:kern w:val="0"/>
          <w:sz w:val="22"/>
          <w:szCs w:val="22"/>
        </w:rPr>
        <w:t>S</w:t>
      </w:r>
    </w:p>
    <w:p w14:paraId="586D8832" w14:textId="77777777" w:rsidR="00A56246" w:rsidRDefault="00A56246" w:rsidP="00A56246">
      <w:pPr>
        <w:jc w:val="center"/>
        <w:rPr>
          <w:rFonts w:ascii="Arial" w:hAnsi="Arial" w:cs="Arial"/>
          <w:b/>
          <w:bCs/>
          <w:color w:val="000000"/>
          <w:kern w:val="0"/>
          <w:sz w:val="22"/>
          <w:szCs w:val="22"/>
        </w:rPr>
      </w:pPr>
    </w:p>
    <w:p w14:paraId="7D0EBC8E" w14:textId="77777777" w:rsidR="00A56246" w:rsidRDefault="00A56246" w:rsidP="00A56246">
      <w:pPr>
        <w:jc w:val="center"/>
        <w:rPr>
          <w:rFonts w:ascii="Arial" w:hAnsi="Arial" w:cs="Arial"/>
          <w:b/>
          <w:bCs/>
          <w:color w:val="000000"/>
          <w:kern w:val="0"/>
          <w:sz w:val="22"/>
          <w:szCs w:val="22"/>
        </w:rPr>
      </w:pPr>
    </w:p>
    <w:p w14:paraId="39647DFC" w14:textId="77777777" w:rsidR="00A56246" w:rsidRDefault="00A56246" w:rsidP="00A56246">
      <w:pPr>
        <w:jc w:val="center"/>
        <w:rPr>
          <w:rFonts w:ascii="Arial" w:hAnsi="Arial" w:cs="Arial"/>
          <w:b/>
          <w:bCs/>
          <w:color w:val="000000"/>
          <w:kern w:val="0"/>
          <w:sz w:val="22"/>
          <w:szCs w:val="22"/>
        </w:rPr>
      </w:pPr>
    </w:p>
    <w:p w14:paraId="5F4203B0" w14:textId="77777777" w:rsidR="00A56246" w:rsidRDefault="00A56246" w:rsidP="00A56246">
      <w:pPr>
        <w:jc w:val="center"/>
        <w:rPr>
          <w:rFonts w:ascii="Arial" w:hAnsi="Arial" w:cs="Arial"/>
          <w:b/>
          <w:bCs/>
          <w:color w:val="000000"/>
          <w:kern w:val="0"/>
          <w:sz w:val="22"/>
          <w:szCs w:val="22"/>
        </w:rPr>
      </w:pPr>
    </w:p>
    <w:p w14:paraId="02945A4C" w14:textId="77777777" w:rsidR="00A56246" w:rsidRDefault="00A56246" w:rsidP="00A56246">
      <w:pPr>
        <w:jc w:val="center"/>
        <w:rPr>
          <w:rFonts w:ascii="Arial" w:hAnsi="Arial" w:cs="Arial"/>
          <w:b/>
          <w:bCs/>
          <w:color w:val="000000"/>
          <w:kern w:val="0"/>
          <w:sz w:val="22"/>
          <w:szCs w:val="22"/>
        </w:rPr>
      </w:pPr>
    </w:p>
    <w:p w14:paraId="1058C38B" w14:textId="77777777" w:rsidR="00A56246" w:rsidRDefault="00A56246" w:rsidP="00A56246">
      <w:pPr>
        <w:jc w:val="center"/>
        <w:rPr>
          <w:rFonts w:ascii="Arial" w:hAnsi="Arial" w:cs="Arial"/>
          <w:b/>
          <w:bCs/>
          <w:color w:val="000000"/>
          <w:kern w:val="0"/>
          <w:sz w:val="22"/>
          <w:szCs w:val="22"/>
        </w:rPr>
      </w:pPr>
    </w:p>
    <w:p w14:paraId="38526C3D" w14:textId="77777777" w:rsidR="00A56246" w:rsidRDefault="00A56246" w:rsidP="00A56246">
      <w:pPr>
        <w:jc w:val="center"/>
        <w:rPr>
          <w:rFonts w:ascii="Arial" w:hAnsi="Arial" w:cs="Arial"/>
          <w:b/>
          <w:bCs/>
          <w:color w:val="000000"/>
          <w:kern w:val="0"/>
          <w:sz w:val="22"/>
          <w:szCs w:val="22"/>
        </w:rPr>
      </w:pPr>
    </w:p>
    <w:p w14:paraId="14AB5C79" w14:textId="77777777" w:rsidR="00A56246" w:rsidRDefault="00A56246" w:rsidP="00A56246">
      <w:pPr>
        <w:jc w:val="center"/>
        <w:rPr>
          <w:rFonts w:ascii="Arial" w:hAnsi="Arial" w:cs="Arial"/>
          <w:b/>
          <w:bCs/>
          <w:color w:val="000000"/>
          <w:kern w:val="0"/>
          <w:sz w:val="22"/>
          <w:szCs w:val="22"/>
        </w:rPr>
      </w:pPr>
      <w:r w:rsidRPr="00A56246">
        <w:rPr>
          <w:rFonts w:ascii="Arial" w:hAnsi="Arial" w:cs="Arial"/>
          <w:b/>
          <w:bCs/>
          <w:color w:val="000000"/>
          <w:kern w:val="0"/>
          <w:sz w:val="22"/>
          <w:szCs w:val="22"/>
        </w:rPr>
        <w:t>Personnel Resourcing and Development</w:t>
      </w:r>
    </w:p>
    <w:p w14:paraId="5987A252" w14:textId="48B3B5D8" w:rsidR="00A56246" w:rsidRDefault="00A56246" w:rsidP="00A56246">
      <w:pPr>
        <w:jc w:val="center"/>
        <w:rPr>
          <w:b/>
          <w:bCs/>
        </w:rPr>
      </w:pPr>
      <w:r w:rsidRPr="00152AE1">
        <w:rPr>
          <w:b/>
          <w:bCs/>
        </w:rPr>
        <w:t>BMIH6</w:t>
      </w:r>
      <w:r>
        <w:rPr>
          <w:b/>
          <w:bCs/>
        </w:rPr>
        <w:t>5</w:t>
      </w:r>
      <w:r w:rsidRPr="00152AE1">
        <w:rPr>
          <w:b/>
          <w:bCs/>
        </w:rPr>
        <w:t>0</w:t>
      </w:r>
      <w:r>
        <w:rPr>
          <w:b/>
          <w:bCs/>
        </w:rPr>
        <w:t>05</w:t>
      </w:r>
    </w:p>
    <w:p w14:paraId="436B0EC9" w14:textId="77777777" w:rsidR="00A56246" w:rsidRDefault="00A56246" w:rsidP="00A56246">
      <w:pPr>
        <w:jc w:val="center"/>
        <w:rPr>
          <w:b/>
          <w:bCs/>
        </w:rPr>
      </w:pPr>
    </w:p>
    <w:p w14:paraId="7D231D8B" w14:textId="77777777" w:rsidR="00A56246" w:rsidRPr="00C44E0D" w:rsidRDefault="00A56246" w:rsidP="00A56246">
      <w:pPr>
        <w:jc w:val="center"/>
        <w:rPr>
          <w:b/>
          <w:bCs/>
        </w:rPr>
      </w:pPr>
    </w:p>
    <w:p w14:paraId="4731463F" w14:textId="77777777" w:rsidR="00A56246" w:rsidRDefault="00A56246" w:rsidP="00A56246">
      <w:pPr>
        <w:jc w:val="center"/>
        <w:rPr>
          <w:b/>
          <w:bCs/>
        </w:rPr>
      </w:pPr>
      <w:r w:rsidRPr="004F1AA8">
        <w:rPr>
          <w:b/>
          <w:bCs/>
        </w:rPr>
        <w:t>Planning and Delivering an International Meeting/Event.</w:t>
      </w:r>
    </w:p>
    <w:p w14:paraId="1F00FC09" w14:textId="77777777" w:rsidR="00A56246" w:rsidRDefault="00A56246" w:rsidP="00A56246">
      <w:pPr>
        <w:jc w:val="center"/>
        <w:rPr>
          <w:b/>
          <w:bCs/>
        </w:rPr>
      </w:pPr>
    </w:p>
    <w:p w14:paraId="1AD91FBC" w14:textId="74089B4A" w:rsidR="00A56246" w:rsidRDefault="00A56246" w:rsidP="00A56246">
      <w:pPr>
        <w:jc w:val="center"/>
        <w:rPr>
          <w:b/>
          <w:bCs/>
        </w:rPr>
      </w:pPr>
      <w:r>
        <w:rPr>
          <w:b/>
          <w:bCs/>
        </w:rPr>
        <w:t xml:space="preserve">ANALYSIS OF </w:t>
      </w:r>
      <w:r w:rsidRPr="00A56246">
        <w:rPr>
          <w:b/>
          <w:bCs/>
        </w:rPr>
        <w:t>JW Marriott Marquis Hotel Dubai</w:t>
      </w:r>
    </w:p>
    <w:p w14:paraId="4860B62E" w14:textId="77777777" w:rsidR="00A56246" w:rsidRDefault="00A56246" w:rsidP="00A56246">
      <w:pPr>
        <w:jc w:val="center"/>
        <w:rPr>
          <w:b/>
          <w:bCs/>
        </w:rPr>
      </w:pPr>
    </w:p>
    <w:p w14:paraId="4139CDA4" w14:textId="77777777" w:rsidR="00A56246" w:rsidRDefault="00A56246" w:rsidP="00A56246">
      <w:pPr>
        <w:rPr>
          <w:b/>
          <w:bCs/>
        </w:rPr>
      </w:pPr>
    </w:p>
    <w:p w14:paraId="6192D8A1" w14:textId="07334163" w:rsidR="00A56246" w:rsidRDefault="00A56246" w:rsidP="00A56246">
      <w:pPr>
        <w:jc w:val="center"/>
        <w:rPr>
          <w:b/>
          <w:bCs/>
        </w:rPr>
      </w:pPr>
      <w:r>
        <w:rPr>
          <w:b/>
          <w:bCs/>
        </w:rPr>
        <w:t>Student Name: TRAIAN ROIBULESCU</w:t>
      </w:r>
    </w:p>
    <w:p w14:paraId="598D8056" w14:textId="1EC8D5E4" w:rsidR="00A56246" w:rsidRDefault="00A56246" w:rsidP="00A56246">
      <w:pPr>
        <w:jc w:val="center"/>
        <w:rPr>
          <w:b/>
          <w:bCs/>
        </w:rPr>
      </w:pPr>
      <w:r>
        <w:rPr>
          <w:b/>
          <w:bCs/>
        </w:rPr>
        <w:t xml:space="preserve">Student id: </w:t>
      </w:r>
      <w:r w:rsidR="004E1A94">
        <w:rPr>
          <w:b/>
          <w:bCs/>
        </w:rPr>
        <w:t>2215953</w:t>
      </w:r>
    </w:p>
    <w:p w14:paraId="4C3722AE" w14:textId="77777777" w:rsidR="004E1A94" w:rsidRDefault="004E1A94" w:rsidP="00A56246">
      <w:pPr>
        <w:jc w:val="center"/>
        <w:rPr>
          <w:b/>
          <w:bCs/>
        </w:rPr>
      </w:pPr>
    </w:p>
    <w:p w14:paraId="24815A01" w14:textId="3FB1FA1D" w:rsidR="00A56246" w:rsidRDefault="00A56246" w:rsidP="00A56246">
      <w:pPr>
        <w:jc w:val="center"/>
        <w:rPr>
          <w:b/>
          <w:bCs/>
        </w:rPr>
      </w:pPr>
      <w:r>
        <w:rPr>
          <w:b/>
          <w:bCs/>
        </w:rPr>
        <w:t xml:space="preserve">Lecturer’s Name: </w:t>
      </w:r>
      <w:r w:rsidR="004E1A94">
        <w:rPr>
          <w:b/>
          <w:bCs/>
        </w:rPr>
        <w:t xml:space="preserve"> Helen Lee</w:t>
      </w:r>
    </w:p>
    <w:p w14:paraId="29150BC6" w14:textId="77777777" w:rsidR="004E1A94" w:rsidRDefault="004E1A94" w:rsidP="00A56246">
      <w:pPr>
        <w:jc w:val="center"/>
        <w:rPr>
          <w:b/>
          <w:bCs/>
        </w:rPr>
      </w:pPr>
    </w:p>
    <w:p w14:paraId="48E28C88" w14:textId="2AB05CDD" w:rsidR="004E1A94" w:rsidRDefault="004E1A94" w:rsidP="00A56246">
      <w:pPr>
        <w:jc w:val="center"/>
        <w:rPr>
          <w:b/>
          <w:bCs/>
        </w:rPr>
      </w:pPr>
      <w:r>
        <w:rPr>
          <w:b/>
          <w:bCs/>
        </w:rPr>
        <w:t>Word Count: 2000 words</w:t>
      </w:r>
    </w:p>
    <w:p w14:paraId="1166AE62" w14:textId="77777777" w:rsidR="00A56246" w:rsidRDefault="00A56246" w:rsidP="00A56246">
      <w:pPr>
        <w:jc w:val="center"/>
        <w:rPr>
          <w:b/>
          <w:bCs/>
        </w:rPr>
      </w:pPr>
    </w:p>
    <w:p w14:paraId="2B3CAD29" w14:textId="77777777" w:rsidR="00A56246" w:rsidRDefault="00A56246" w:rsidP="00A56246">
      <w:pPr>
        <w:jc w:val="center"/>
        <w:rPr>
          <w:b/>
          <w:bCs/>
        </w:rPr>
      </w:pPr>
      <w:r>
        <w:rPr>
          <w:b/>
          <w:bCs/>
        </w:rPr>
        <w:t>Deadline for the report: 01/03/2024</w:t>
      </w:r>
    </w:p>
    <w:p w14:paraId="51CBC347" w14:textId="77777777" w:rsidR="00A56246" w:rsidRDefault="00A56246" w:rsidP="00A56246">
      <w:pPr>
        <w:rPr>
          <w:b/>
          <w:bCs/>
        </w:rPr>
      </w:pPr>
    </w:p>
    <w:p w14:paraId="110F5C47" w14:textId="77777777" w:rsidR="00A56246" w:rsidRPr="004F1AA8" w:rsidRDefault="00A56246" w:rsidP="00A56246"/>
    <w:p w14:paraId="1553CF56" w14:textId="77777777" w:rsidR="00A56246" w:rsidRDefault="00A56246" w:rsidP="00A56246"/>
    <w:p w14:paraId="4B45CAEB" w14:textId="77777777" w:rsidR="00A56246" w:rsidRDefault="00A56246" w:rsidP="00A56246"/>
    <w:p w14:paraId="4F866772" w14:textId="77777777" w:rsidR="00A56246" w:rsidRDefault="00A56246" w:rsidP="00A56246"/>
    <w:p w14:paraId="4C7E7D00" w14:textId="77777777" w:rsidR="009927A1" w:rsidRDefault="009927A1"/>
    <w:p w14:paraId="7ED20EE2" w14:textId="77777777" w:rsidR="00A56246" w:rsidRDefault="00A56246"/>
    <w:p w14:paraId="0916E8EE" w14:textId="77777777" w:rsidR="00A56246" w:rsidRDefault="00A56246"/>
    <w:p w14:paraId="50E5768D" w14:textId="77777777" w:rsidR="00A56246" w:rsidRDefault="00A56246"/>
    <w:p w14:paraId="7BBF80A4" w14:textId="77777777" w:rsidR="00A56246" w:rsidRDefault="00A56246"/>
    <w:p w14:paraId="14092DA7" w14:textId="77777777" w:rsidR="00A56246" w:rsidRDefault="00A56246"/>
    <w:p w14:paraId="28C721F9" w14:textId="77777777" w:rsidR="00A56246" w:rsidRDefault="00A56246"/>
    <w:p w14:paraId="132138DB" w14:textId="77777777" w:rsidR="00A56246" w:rsidRDefault="00A56246"/>
    <w:p w14:paraId="120CD990" w14:textId="77777777" w:rsidR="00A56246" w:rsidRDefault="00A56246"/>
    <w:p w14:paraId="1CE17E25" w14:textId="77777777" w:rsidR="00A56246" w:rsidRDefault="00A56246"/>
    <w:p w14:paraId="4E8C8340" w14:textId="77777777" w:rsidR="00A56246" w:rsidRDefault="00A56246"/>
    <w:p w14:paraId="6DDBE274" w14:textId="77777777" w:rsidR="00A56246" w:rsidRDefault="00A56246"/>
    <w:p w14:paraId="2D678B21" w14:textId="77777777" w:rsidR="00A56246" w:rsidRDefault="00A56246"/>
    <w:p w14:paraId="3B5F2E05" w14:textId="77777777" w:rsidR="00A56246" w:rsidRDefault="00A56246"/>
    <w:p w14:paraId="25981312" w14:textId="77777777" w:rsidR="00A56246" w:rsidRDefault="00A56246"/>
    <w:p w14:paraId="5E609B07" w14:textId="77777777" w:rsidR="00A56246" w:rsidRPr="00A56246" w:rsidRDefault="00A56246" w:rsidP="00A56246">
      <w:pPr>
        <w:spacing w:line="360" w:lineRule="auto"/>
        <w:rPr>
          <w:rFonts w:ascii="Arial" w:eastAsia="Times New Roman" w:hAnsi="Arial" w:cs="Arial"/>
          <w:kern w:val="0"/>
          <w14:ligatures w14:val="none"/>
        </w:rPr>
      </w:pPr>
      <w:r w:rsidRPr="00A56246">
        <w:rPr>
          <w:rFonts w:ascii="Arial" w:eastAsia="Times New Roman" w:hAnsi="Arial" w:cs="Arial"/>
          <w:color w:val="000000"/>
          <w:kern w:val="0"/>
          <w14:ligatures w14:val="none"/>
        </w:rPr>
        <w:lastRenderedPageBreak/>
        <w:t>Human Resources Management (HRM) in large hotels has typically been limited to recruiting and compensation. However, this perspective hardly touches upon the extensive and diverse impact of HRM on the hotel business. Within the busy hallways of luxurious hotels, where ensuring client contentment is crucial, the responsibilities of Human Resource Management go beyond only recruitment and payroll administration.</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This essay argues that in a major hotel, especially one of the world's largest, the scope of Human Resource Management goes beyond just recruitment and salary to include a wide array of tasks. HRM is crucial for strategic management, employee engagement, development, and improving visitor experiences, serving as a foundation for operational excellence and competitive advantage.</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 xml:space="preserve">This essay will examine the changing role of HRM in the hotel business, using a case study of the JW Marriott Marquis Hotel Dubai. The study will explore the historical development of HRM, its strategic functions, and the wide range of duties it involves, </w:t>
      </w:r>
      <w:proofErr w:type="spellStart"/>
      <w:r w:rsidRPr="00A56246">
        <w:rPr>
          <w:rFonts w:ascii="Arial" w:eastAsia="Times New Roman" w:hAnsi="Arial" w:cs="Arial"/>
          <w:color w:val="000000"/>
          <w:kern w:val="0"/>
          <w14:ligatures w14:val="none"/>
        </w:rPr>
        <w:t>emphasising</w:t>
      </w:r>
      <w:proofErr w:type="spellEnd"/>
      <w:r w:rsidRPr="00A56246">
        <w:rPr>
          <w:rFonts w:ascii="Arial" w:eastAsia="Times New Roman" w:hAnsi="Arial" w:cs="Arial"/>
          <w:color w:val="000000"/>
          <w:kern w:val="0"/>
          <w14:ligatures w14:val="none"/>
        </w:rPr>
        <w:t xml:space="preserve"> the crucial role HRM plays in influencing the success of large hotels.</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The evolution of Human Resource Management in the hotel industry has shifted from basic personnel management to being a strategic partner in company operations. Originally, HRM's function was limited to administrative duties, such as recruiting employees and overseeing payment. As the hospitality sector changed, so did the function of Human Resource Management (HRM), which grew to include strategic planning, talent development, and fostering a healthy workplace culture (Gannon et al., 2015).</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The hotel sector has been transformed by worldwide trends, technological progress, and changing visitor demands. These changes need HRM to adopt a more dynamic and proactive strategy. Currently, HR specialists in hotels play a strategic role in decision-making processes that have a direct impact on the hotel's success, rather than only doing administrative tasks (</w:t>
      </w:r>
      <w:proofErr w:type="spellStart"/>
      <w:r w:rsidRPr="00A56246">
        <w:rPr>
          <w:rFonts w:ascii="Arial" w:eastAsia="Times New Roman" w:hAnsi="Arial" w:cs="Arial"/>
          <w:color w:val="000000"/>
          <w:kern w:val="0"/>
          <w14:ligatures w14:val="none"/>
        </w:rPr>
        <w:t>Riz</w:t>
      </w:r>
      <w:proofErr w:type="spellEnd"/>
      <w:r w:rsidRPr="00A56246">
        <w:rPr>
          <w:rFonts w:ascii="Arial" w:eastAsia="Times New Roman" w:hAnsi="Arial" w:cs="Arial"/>
          <w:color w:val="000000"/>
          <w:kern w:val="0"/>
          <w14:ligatures w14:val="none"/>
        </w:rPr>
        <w:t xml:space="preserve">, 2023). They are responsible for managing a diverse </w:t>
      </w:r>
      <w:r w:rsidRPr="00A56246">
        <w:rPr>
          <w:rFonts w:ascii="Arial" w:eastAsia="Times New Roman" w:hAnsi="Arial" w:cs="Arial"/>
          <w:color w:val="000000"/>
          <w:kern w:val="0"/>
          <w14:ligatures w14:val="none"/>
        </w:rPr>
        <w:lastRenderedPageBreak/>
        <w:t>workforce, incorporating technology into HR procedures, and maintaining the hotel's competitiveness in a dynamic sector. This change demonstrates a more comprehensive recognition of the vital function HRM serves in adjusting to and taking advantage of evolving business landscapes.</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The significance of Human Resources Management (HRM) techniques in the hotel sector is crucial due to its direct influence on operational efficiency, customer satisfaction, and competitive advantage. HRM plays a crucial role in attracting, developing, and maintaining a staff capable of delivering high-quality service in industries where service excellence and guest experience are essential.</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 xml:space="preserve">Effective HRM processes guarantee the hiring of experienced and motivated personnel who are crucial for providing outstanding guest service. Hotels can create a staff that enhances the visitor experience by </w:t>
      </w:r>
      <w:proofErr w:type="spellStart"/>
      <w:r w:rsidRPr="00A56246">
        <w:rPr>
          <w:rFonts w:ascii="Arial" w:eastAsia="Times New Roman" w:hAnsi="Arial" w:cs="Arial"/>
          <w:color w:val="000000"/>
          <w:kern w:val="0"/>
          <w14:ligatures w14:val="none"/>
        </w:rPr>
        <w:t>utilising</w:t>
      </w:r>
      <w:proofErr w:type="spellEnd"/>
      <w:r w:rsidRPr="00A56246">
        <w:rPr>
          <w:rFonts w:ascii="Arial" w:eastAsia="Times New Roman" w:hAnsi="Arial" w:cs="Arial"/>
          <w:color w:val="000000"/>
          <w:kern w:val="0"/>
          <w14:ligatures w14:val="none"/>
        </w:rPr>
        <w:t xml:space="preserve"> thorough recruitment tactics that </w:t>
      </w:r>
      <w:proofErr w:type="spellStart"/>
      <w:r w:rsidRPr="00A56246">
        <w:rPr>
          <w:rFonts w:ascii="Arial" w:eastAsia="Times New Roman" w:hAnsi="Arial" w:cs="Arial"/>
          <w:color w:val="000000"/>
          <w:kern w:val="0"/>
          <w14:ligatures w14:val="none"/>
        </w:rPr>
        <w:t>prioritise</w:t>
      </w:r>
      <w:proofErr w:type="spellEnd"/>
      <w:r w:rsidRPr="00A56246">
        <w:rPr>
          <w:rFonts w:ascii="Arial" w:eastAsia="Times New Roman" w:hAnsi="Arial" w:cs="Arial"/>
          <w:color w:val="000000"/>
          <w:kern w:val="0"/>
          <w14:ligatures w14:val="none"/>
        </w:rPr>
        <w:t xml:space="preserve"> talents and cultural compatibility (Robert Walters, 2017). Competitive remuneration and perks are essential for attracting top people and decreasing turnover in the hospitality industry.</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Aside from recruiting and salary, HRM plays a crucial role in training and development to uphold service standards and adjust to changing consumer expectations. Providing ongoing learning opportunities allows employees to improve their abilities and advance in their careers, leading to a motivated and committed workforce (</w:t>
      </w:r>
      <w:proofErr w:type="spellStart"/>
      <w:r w:rsidRPr="00A56246">
        <w:rPr>
          <w:rFonts w:ascii="Arial" w:eastAsia="Times New Roman" w:hAnsi="Arial" w:cs="Arial"/>
          <w:color w:val="000000"/>
          <w:kern w:val="0"/>
          <w14:ligatures w14:val="none"/>
        </w:rPr>
        <w:t>Chellappa</w:t>
      </w:r>
      <w:proofErr w:type="spellEnd"/>
      <w:r w:rsidRPr="00A56246">
        <w:rPr>
          <w:rFonts w:ascii="Arial" w:eastAsia="Times New Roman" w:hAnsi="Arial" w:cs="Arial"/>
          <w:color w:val="000000"/>
          <w:kern w:val="0"/>
          <w14:ligatures w14:val="none"/>
        </w:rPr>
        <w:t>, 2023). Adapting skills are crucial in the hotel sector due to changing technologies and visitor preferences.</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Case Study: Selected Hotel</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Choosing a hotel</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 xml:space="preserve">This investigation will concentrate on Marriott International, specifically its prominent property, the JW Marriott Marquis Hotel Dubai, known as one of the world's largest and </w:t>
      </w:r>
      <w:r w:rsidRPr="00A56246">
        <w:rPr>
          <w:rFonts w:ascii="Arial" w:eastAsia="Times New Roman" w:hAnsi="Arial" w:cs="Arial"/>
          <w:color w:val="000000"/>
          <w:kern w:val="0"/>
          <w14:ligatures w14:val="none"/>
        </w:rPr>
        <w:lastRenderedPageBreak/>
        <w:t>most distinguished hotels. The JW Marriott Marquis Hotel Dubai is well-known for its immense size, with more than 1,600 rooms, and its key location in the luxury market segment. The hotel is an outstanding example because of its dedication to excellence, innovation, and strategic goals focused on providing exceptional guest experiences and promoting sustainable business growth (JW Marriott, 2022).</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The JW Marriott Marquis Hotel Dubai aims to uphold a top position in the luxury hospitality industry, enhance guest experiences through innovation, and promote a culture of excellence among its employees (Muhammad and Qadri, 2016). The objectives are backed by a thorough HRM strategy that focuses on talent management, employee engagement, and connecting employee goals with the hotel's long-term strategic objectives.</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Implementation of HRM Practices</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 xml:space="preserve">The JW Marriott Marquis Hotel Dubai </w:t>
      </w:r>
      <w:proofErr w:type="spellStart"/>
      <w:r w:rsidRPr="00A56246">
        <w:rPr>
          <w:rFonts w:ascii="Arial" w:eastAsia="Times New Roman" w:hAnsi="Arial" w:cs="Arial"/>
          <w:color w:val="000000"/>
          <w:kern w:val="0"/>
          <w14:ligatures w14:val="none"/>
        </w:rPr>
        <w:t>utilises</w:t>
      </w:r>
      <w:proofErr w:type="spellEnd"/>
      <w:r w:rsidRPr="00A56246">
        <w:rPr>
          <w:rFonts w:ascii="Arial" w:eastAsia="Times New Roman" w:hAnsi="Arial" w:cs="Arial"/>
          <w:color w:val="000000"/>
          <w:kern w:val="0"/>
          <w14:ligatures w14:val="none"/>
        </w:rPr>
        <w:t xml:space="preserve"> unique recruitment tactics to acquire top talent in the hospitality sector. The hotel </w:t>
      </w:r>
      <w:proofErr w:type="spellStart"/>
      <w:r w:rsidRPr="00A56246">
        <w:rPr>
          <w:rFonts w:ascii="Arial" w:eastAsia="Times New Roman" w:hAnsi="Arial" w:cs="Arial"/>
          <w:color w:val="000000"/>
          <w:kern w:val="0"/>
          <w14:ligatures w14:val="none"/>
        </w:rPr>
        <w:t>utilises</w:t>
      </w:r>
      <w:proofErr w:type="spellEnd"/>
      <w:r w:rsidRPr="00A56246">
        <w:rPr>
          <w:rFonts w:ascii="Arial" w:eastAsia="Times New Roman" w:hAnsi="Arial" w:cs="Arial"/>
          <w:color w:val="000000"/>
          <w:kern w:val="0"/>
          <w14:ligatures w14:val="none"/>
        </w:rPr>
        <w:t xml:space="preserve"> social media platforms, hospitality employment fairs, and internship </w:t>
      </w:r>
      <w:proofErr w:type="spellStart"/>
      <w:r w:rsidRPr="00A56246">
        <w:rPr>
          <w:rFonts w:ascii="Arial" w:eastAsia="Times New Roman" w:hAnsi="Arial" w:cs="Arial"/>
          <w:color w:val="000000"/>
          <w:kern w:val="0"/>
          <w14:ligatures w14:val="none"/>
        </w:rPr>
        <w:t>programmes</w:t>
      </w:r>
      <w:proofErr w:type="spellEnd"/>
      <w:r w:rsidRPr="00A56246">
        <w:rPr>
          <w:rFonts w:ascii="Arial" w:eastAsia="Times New Roman" w:hAnsi="Arial" w:cs="Arial"/>
          <w:color w:val="000000"/>
          <w:kern w:val="0"/>
          <w14:ligatures w14:val="none"/>
        </w:rPr>
        <w:t xml:space="preserve"> with top hospitality institutions globally to find eligible individuals, acknowledging the significance of a diverse and talented workforce (</w:t>
      </w:r>
      <w:proofErr w:type="spellStart"/>
      <w:r w:rsidRPr="00A56246">
        <w:rPr>
          <w:rFonts w:ascii="Arial" w:eastAsia="Times New Roman" w:hAnsi="Arial" w:cs="Arial"/>
          <w:color w:val="000000"/>
          <w:kern w:val="0"/>
          <w14:ligatures w14:val="none"/>
        </w:rPr>
        <w:t>Webdeveloper</w:t>
      </w:r>
      <w:proofErr w:type="spellEnd"/>
      <w:r w:rsidRPr="00A56246">
        <w:rPr>
          <w:rFonts w:ascii="Arial" w:eastAsia="Times New Roman" w:hAnsi="Arial" w:cs="Arial"/>
          <w:color w:val="000000"/>
          <w:kern w:val="0"/>
          <w14:ligatures w14:val="none"/>
        </w:rPr>
        <w:t xml:space="preserve">, 2021). The hotel </w:t>
      </w:r>
      <w:proofErr w:type="spellStart"/>
      <w:r w:rsidRPr="00A56246">
        <w:rPr>
          <w:rFonts w:ascii="Arial" w:eastAsia="Times New Roman" w:hAnsi="Arial" w:cs="Arial"/>
          <w:color w:val="000000"/>
          <w:kern w:val="0"/>
          <w14:ligatures w14:val="none"/>
        </w:rPr>
        <w:t>utilises</w:t>
      </w:r>
      <w:proofErr w:type="spellEnd"/>
      <w:r w:rsidRPr="00A56246">
        <w:rPr>
          <w:rFonts w:ascii="Arial" w:eastAsia="Times New Roman" w:hAnsi="Arial" w:cs="Arial"/>
          <w:color w:val="000000"/>
          <w:kern w:val="0"/>
          <w14:ligatures w14:val="none"/>
        </w:rPr>
        <w:t xml:space="preserve"> an online talent community to maintain the interest and awareness of potential candidates on future job possibilities, guaranteeing a steady flow of suitable applicants.</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 xml:space="preserve">The JW Marriott Marquis Hotel Dubai has adopted many employee engagement </w:t>
      </w:r>
      <w:proofErr w:type="spellStart"/>
      <w:r w:rsidRPr="00A56246">
        <w:rPr>
          <w:rFonts w:ascii="Arial" w:eastAsia="Times New Roman" w:hAnsi="Arial" w:cs="Arial"/>
          <w:color w:val="000000"/>
          <w:kern w:val="0"/>
          <w14:ligatures w14:val="none"/>
        </w:rPr>
        <w:t>programmes</w:t>
      </w:r>
      <w:proofErr w:type="spellEnd"/>
      <w:r w:rsidRPr="00A56246">
        <w:rPr>
          <w:rFonts w:ascii="Arial" w:eastAsia="Times New Roman" w:hAnsi="Arial" w:cs="Arial"/>
          <w:color w:val="000000"/>
          <w:kern w:val="0"/>
          <w14:ligatures w14:val="none"/>
        </w:rPr>
        <w:t xml:space="preserve"> to inspire and retain its personnel, </w:t>
      </w:r>
      <w:proofErr w:type="spellStart"/>
      <w:r w:rsidRPr="00A56246">
        <w:rPr>
          <w:rFonts w:ascii="Arial" w:eastAsia="Times New Roman" w:hAnsi="Arial" w:cs="Arial"/>
          <w:color w:val="000000"/>
          <w:kern w:val="0"/>
          <w14:ligatures w14:val="none"/>
        </w:rPr>
        <w:t>recognising</w:t>
      </w:r>
      <w:proofErr w:type="spellEnd"/>
      <w:r w:rsidRPr="00A56246">
        <w:rPr>
          <w:rFonts w:ascii="Arial" w:eastAsia="Times New Roman" w:hAnsi="Arial" w:cs="Arial"/>
          <w:color w:val="000000"/>
          <w:kern w:val="0"/>
          <w14:ligatures w14:val="none"/>
        </w:rPr>
        <w:t xml:space="preserve"> the importance of employee satisfaction for visitor satisfaction. The </w:t>
      </w:r>
      <w:proofErr w:type="spellStart"/>
      <w:r w:rsidRPr="00A56246">
        <w:rPr>
          <w:rFonts w:ascii="Arial" w:eastAsia="Times New Roman" w:hAnsi="Arial" w:cs="Arial"/>
          <w:color w:val="000000"/>
          <w:kern w:val="0"/>
          <w14:ligatures w14:val="none"/>
        </w:rPr>
        <w:t>programmes</w:t>
      </w:r>
      <w:proofErr w:type="spellEnd"/>
      <w:r w:rsidRPr="00A56246">
        <w:rPr>
          <w:rFonts w:ascii="Arial" w:eastAsia="Times New Roman" w:hAnsi="Arial" w:cs="Arial"/>
          <w:color w:val="000000"/>
          <w:kern w:val="0"/>
          <w14:ligatures w14:val="none"/>
        </w:rPr>
        <w:t xml:space="preserve"> provide ongoing learning and development opportunities, like Marriott International's "Leadership Development </w:t>
      </w:r>
      <w:proofErr w:type="spellStart"/>
      <w:r w:rsidRPr="00A56246">
        <w:rPr>
          <w:rFonts w:ascii="Arial" w:eastAsia="Times New Roman" w:hAnsi="Arial" w:cs="Arial"/>
          <w:color w:val="000000"/>
          <w:kern w:val="0"/>
          <w14:ligatures w14:val="none"/>
        </w:rPr>
        <w:t>Programme</w:t>
      </w:r>
      <w:proofErr w:type="spellEnd"/>
      <w:r w:rsidRPr="00A56246">
        <w:rPr>
          <w:rFonts w:ascii="Arial" w:eastAsia="Times New Roman" w:hAnsi="Arial" w:cs="Arial"/>
          <w:color w:val="000000"/>
          <w:kern w:val="0"/>
          <w14:ligatures w14:val="none"/>
        </w:rPr>
        <w:t xml:space="preserve">," allowing employees to improve their abilities and progress in their careers within the </w:t>
      </w:r>
      <w:proofErr w:type="spellStart"/>
      <w:r w:rsidRPr="00A56246">
        <w:rPr>
          <w:rFonts w:ascii="Arial" w:eastAsia="Times New Roman" w:hAnsi="Arial" w:cs="Arial"/>
          <w:color w:val="000000"/>
          <w:kern w:val="0"/>
          <w14:ligatures w14:val="none"/>
        </w:rPr>
        <w:t>organisation</w:t>
      </w:r>
      <w:proofErr w:type="spellEnd"/>
      <w:r w:rsidRPr="00A56246">
        <w:rPr>
          <w:rFonts w:ascii="Arial" w:eastAsia="Times New Roman" w:hAnsi="Arial" w:cs="Arial"/>
          <w:color w:val="000000"/>
          <w:kern w:val="0"/>
          <w14:ligatures w14:val="none"/>
        </w:rPr>
        <w:t xml:space="preserve"> (</w:t>
      </w:r>
      <w:proofErr w:type="spellStart"/>
      <w:r w:rsidRPr="00A56246">
        <w:rPr>
          <w:rFonts w:ascii="Arial" w:eastAsia="Times New Roman" w:hAnsi="Arial" w:cs="Arial"/>
          <w:color w:val="000000"/>
          <w:kern w:val="0"/>
          <w14:ligatures w14:val="none"/>
        </w:rPr>
        <w:t>Leppla</w:t>
      </w:r>
      <w:proofErr w:type="spellEnd"/>
      <w:r w:rsidRPr="00A56246">
        <w:rPr>
          <w:rFonts w:ascii="Arial" w:eastAsia="Times New Roman" w:hAnsi="Arial" w:cs="Arial"/>
          <w:color w:val="000000"/>
          <w:kern w:val="0"/>
          <w14:ligatures w14:val="none"/>
        </w:rPr>
        <w:t xml:space="preserve">, 2016). The hotel performs periodic employee satisfaction surveys to collect input and pinpoint areas for enhancement, guaranteeing that the personnel </w:t>
      </w:r>
      <w:proofErr w:type="gramStart"/>
      <w:r w:rsidRPr="00A56246">
        <w:rPr>
          <w:rFonts w:ascii="Arial" w:eastAsia="Times New Roman" w:hAnsi="Arial" w:cs="Arial"/>
          <w:color w:val="000000"/>
          <w:kern w:val="0"/>
          <w14:ligatures w14:val="none"/>
        </w:rPr>
        <w:t>stays</w:t>
      </w:r>
      <w:proofErr w:type="gramEnd"/>
      <w:r w:rsidRPr="00A56246">
        <w:rPr>
          <w:rFonts w:ascii="Arial" w:eastAsia="Times New Roman" w:hAnsi="Arial" w:cs="Arial"/>
          <w:color w:val="000000"/>
          <w:kern w:val="0"/>
          <w14:ligatures w14:val="none"/>
        </w:rPr>
        <w:t xml:space="preserve"> motivated and dedicated to the hotel's success.</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lastRenderedPageBreak/>
        <w:br/>
        <w:t xml:space="preserve">Compensation models that are in line with performance and strategic objectives: The compensation policy at the JW Marriott Marquis Hotel Dubai aims to reward performance and </w:t>
      </w:r>
      <w:proofErr w:type="spellStart"/>
      <w:r w:rsidRPr="00A56246">
        <w:rPr>
          <w:rFonts w:ascii="Arial" w:eastAsia="Times New Roman" w:hAnsi="Arial" w:cs="Arial"/>
          <w:color w:val="000000"/>
          <w:kern w:val="0"/>
          <w14:ligatures w14:val="none"/>
        </w:rPr>
        <w:t>synchronise</w:t>
      </w:r>
      <w:proofErr w:type="spellEnd"/>
      <w:r w:rsidRPr="00A56246">
        <w:rPr>
          <w:rFonts w:ascii="Arial" w:eastAsia="Times New Roman" w:hAnsi="Arial" w:cs="Arial"/>
          <w:color w:val="000000"/>
          <w:kern w:val="0"/>
          <w14:ligatures w14:val="none"/>
        </w:rPr>
        <w:t xml:space="preserve"> workers' efforts with the hotel's strategic goals. The hotel </w:t>
      </w:r>
      <w:proofErr w:type="spellStart"/>
      <w:r w:rsidRPr="00A56246">
        <w:rPr>
          <w:rFonts w:ascii="Arial" w:eastAsia="Times New Roman" w:hAnsi="Arial" w:cs="Arial"/>
          <w:color w:val="000000"/>
          <w:kern w:val="0"/>
          <w14:ligatures w14:val="none"/>
        </w:rPr>
        <w:t>utilises</w:t>
      </w:r>
      <w:proofErr w:type="spellEnd"/>
      <w:r w:rsidRPr="00A56246">
        <w:rPr>
          <w:rFonts w:ascii="Arial" w:eastAsia="Times New Roman" w:hAnsi="Arial" w:cs="Arial"/>
          <w:color w:val="000000"/>
          <w:kern w:val="0"/>
          <w14:ligatures w14:val="none"/>
        </w:rPr>
        <w:t xml:space="preserve"> a performance-based compensation system that incorporates bonuses, incentives, and recognition initiatives linked to individual and team accomplishments. This method guarantees that staff are </w:t>
      </w:r>
      <w:proofErr w:type="spellStart"/>
      <w:r w:rsidRPr="00A56246">
        <w:rPr>
          <w:rFonts w:ascii="Arial" w:eastAsia="Times New Roman" w:hAnsi="Arial" w:cs="Arial"/>
          <w:color w:val="000000"/>
          <w:kern w:val="0"/>
          <w14:ligatures w14:val="none"/>
        </w:rPr>
        <w:t>recognised</w:t>
      </w:r>
      <w:proofErr w:type="spellEnd"/>
      <w:r w:rsidRPr="00A56246">
        <w:rPr>
          <w:rFonts w:ascii="Arial" w:eastAsia="Times New Roman" w:hAnsi="Arial" w:cs="Arial"/>
          <w:color w:val="000000"/>
          <w:kern w:val="0"/>
          <w14:ligatures w14:val="none"/>
        </w:rPr>
        <w:t xml:space="preserve"> for their efforts in the hotel's achievements, fostering a culture of high performance (Washington, 2022). The hotel provides competitive benefits packages such as health insurance, retirement plans, and employee discounts, making it an appealing employer in the hospitality business.</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 xml:space="preserve">The hotel's HRM strategy </w:t>
      </w:r>
      <w:proofErr w:type="spellStart"/>
      <w:r w:rsidRPr="00A56246">
        <w:rPr>
          <w:rFonts w:ascii="Arial" w:eastAsia="Times New Roman" w:hAnsi="Arial" w:cs="Arial"/>
          <w:color w:val="000000"/>
          <w:kern w:val="0"/>
          <w14:ligatures w14:val="none"/>
        </w:rPr>
        <w:t>emphasises</w:t>
      </w:r>
      <w:proofErr w:type="spellEnd"/>
      <w:r w:rsidRPr="00A56246">
        <w:rPr>
          <w:rFonts w:ascii="Arial" w:eastAsia="Times New Roman" w:hAnsi="Arial" w:cs="Arial"/>
          <w:color w:val="000000"/>
          <w:kern w:val="0"/>
          <w14:ligatures w14:val="none"/>
        </w:rPr>
        <w:t xml:space="preserve"> talent development and succession planning. The JW Marriott Marquis Hotel Dubai </w:t>
      </w:r>
      <w:proofErr w:type="spellStart"/>
      <w:r w:rsidRPr="00A56246">
        <w:rPr>
          <w:rFonts w:ascii="Arial" w:eastAsia="Times New Roman" w:hAnsi="Arial" w:cs="Arial"/>
          <w:color w:val="000000"/>
          <w:kern w:val="0"/>
          <w14:ligatures w14:val="none"/>
        </w:rPr>
        <w:t>prioritises</w:t>
      </w:r>
      <w:proofErr w:type="spellEnd"/>
      <w:r w:rsidRPr="00A56246">
        <w:rPr>
          <w:rFonts w:ascii="Arial" w:eastAsia="Times New Roman" w:hAnsi="Arial" w:cs="Arial"/>
          <w:color w:val="000000"/>
          <w:kern w:val="0"/>
          <w14:ligatures w14:val="none"/>
        </w:rPr>
        <w:t xml:space="preserve"> investing in training and development </w:t>
      </w:r>
      <w:proofErr w:type="spellStart"/>
      <w:r w:rsidRPr="00A56246">
        <w:rPr>
          <w:rFonts w:ascii="Arial" w:eastAsia="Times New Roman" w:hAnsi="Arial" w:cs="Arial"/>
          <w:color w:val="000000"/>
          <w:kern w:val="0"/>
          <w14:ligatures w14:val="none"/>
        </w:rPr>
        <w:t>programmes</w:t>
      </w:r>
      <w:proofErr w:type="spellEnd"/>
      <w:r w:rsidRPr="00A56246">
        <w:rPr>
          <w:rFonts w:ascii="Arial" w:eastAsia="Times New Roman" w:hAnsi="Arial" w:cs="Arial"/>
          <w:color w:val="000000"/>
          <w:kern w:val="0"/>
          <w14:ligatures w14:val="none"/>
        </w:rPr>
        <w:t xml:space="preserve"> to equip workers with the necessary skills and knowledge to succeed in their positions (Hotel Management, 2010). Access is provided to Marriott's worldwide learning platform, offering courses on leadership, customer service, and technical skills (</w:t>
      </w:r>
      <w:proofErr w:type="spellStart"/>
      <w:r w:rsidRPr="00A56246">
        <w:rPr>
          <w:rFonts w:ascii="Arial" w:eastAsia="Times New Roman" w:hAnsi="Arial" w:cs="Arial"/>
          <w:color w:val="000000"/>
          <w:kern w:val="0"/>
          <w14:ligatures w14:val="none"/>
        </w:rPr>
        <w:t>Kichuk</w:t>
      </w:r>
      <w:proofErr w:type="spellEnd"/>
      <w:r w:rsidRPr="00A56246">
        <w:rPr>
          <w:rFonts w:ascii="Arial" w:eastAsia="Times New Roman" w:hAnsi="Arial" w:cs="Arial"/>
          <w:color w:val="000000"/>
          <w:kern w:val="0"/>
          <w14:ligatures w14:val="none"/>
        </w:rPr>
        <w:t xml:space="preserve">, 2017). The hotel implements a systematic succession planning approach to </w:t>
      </w:r>
      <w:proofErr w:type="spellStart"/>
      <w:r w:rsidRPr="00A56246">
        <w:rPr>
          <w:rFonts w:ascii="Arial" w:eastAsia="Times New Roman" w:hAnsi="Arial" w:cs="Arial"/>
          <w:color w:val="000000"/>
          <w:kern w:val="0"/>
          <w14:ligatures w14:val="none"/>
        </w:rPr>
        <w:t>recognise</w:t>
      </w:r>
      <w:proofErr w:type="spellEnd"/>
      <w:r w:rsidRPr="00A56246">
        <w:rPr>
          <w:rFonts w:ascii="Arial" w:eastAsia="Times New Roman" w:hAnsi="Arial" w:cs="Arial"/>
          <w:color w:val="000000"/>
          <w:kern w:val="0"/>
          <w14:ligatures w14:val="none"/>
        </w:rPr>
        <w:t xml:space="preserve"> and train high-potential staff for upcoming leadership positions, guaranteeing the hotel's long-term success.</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Apart from recruitment and compensation</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 xml:space="preserve">Human Resources Management (HRM) in large hotels involves a wide range of duties that go beyond the usual areas of hiring and pay. It plays a vital role in shaping the work environment, boosting employee engagement, facilitating continuous learning and development, successfully managing performance, and advocating for diversity and inclusion (Bonifacio, 2024). These regions together enhance a </w:t>
      </w:r>
      <w:proofErr w:type="spellStart"/>
      <w:r w:rsidRPr="00A56246">
        <w:rPr>
          <w:rFonts w:ascii="Arial" w:eastAsia="Times New Roman" w:hAnsi="Arial" w:cs="Arial"/>
          <w:color w:val="000000"/>
          <w:kern w:val="0"/>
          <w14:ligatures w14:val="none"/>
        </w:rPr>
        <w:t>favourable</w:t>
      </w:r>
      <w:proofErr w:type="spellEnd"/>
      <w:r w:rsidRPr="00A56246">
        <w:rPr>
          <w:rFonts w:ascii="Arial" w:eastAsia="Times New Roman" w:hAnsi="Arial" w:cs="Arial"/>
          <w:color w:val="000000"/>
          <w:kern w:val="0"/>
          <w14:ligatures w14:val="none"/>
        </w:rPr>
        <w:t xml:space="preserve"> </w:t>
      </w:r>
      <w:proofErr w:type="spellStart"/>
      <w:r w:rsidRPr="00A56246">
        <w:rPr>
          <w:rFonts w:ascii="Arial" w:eastAsia="Times New Roman" w:hAnsi="Arial" w:cs="Arial"/>
          <w:color w:val="000000"/>
          <w:kern w:val="0"/>
          <w14:ligatures w14:val="none"/>
        </w:rPr>
        <w:t>organisational</w:t>
      </w:r>
      <w:proofErr w:type="spellEnd"/>
      <w:r w:rsidRPr="00A56246">
        <w:rPr>
          <w:rFonts w:ascii="Arial" w:eastAsia="Times New Roman" w:hAnsi="Arial" w:cs="Arial"/>
          <w:color w:val="000000"/>
          <w:kern w:val="0"/>
          <w14:ligatures w14:val="none"/>
        </w:rPr>
        <w:t xml:space="preserve"> culture, boost employee morale, and ultimately lead to the hotel's success.</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Employee Engagement and Retention</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lastRenderedPageBreak/>
        <w:t xml:space="preserve">Human Resource Management is crucial in establishing a </w:t>
      </w:r>
      <w:proofErr w:type="spellStart"/>
      <w:r w:rsidRPr="00A56246">
        <w:rPr>
          <w:rFonts w:ascii="Arial" w:eastAsia="Times New Roman" w:hAnsi="Arial" w:cs="Arial"/>
          <w:color w:val="000000"/>
          <w:kern w:val="0"/>
          <w14:ligatures w14:val="none"/>
        </w:rPr>
        <w:t>favourable</w:t>
      </w:r>
      <w:proofErr w:type="spellEnd"/>
      <w:r w:rsidRPr="00A56246">
        <w:rPr>
          <w:rFonts w:ascii="Arial" w:eastAsia="Times New Roman" w:hAnsi="Arial" w:cs="Arial"/>
          <w:color w:val="000000"/>
          <w:kern w:val="0"/>
          <w14:ligatures w14:val="none"/>
        </w:rPr>
        <w:t xml:space="preserve"> and inspiring workplace atmosphere that promotes employee involvement and </w:t>
      </w:r>
      <w:proofErr w:type="spellStart"/>
      <w:r w:rsidRPr="00A56246">
        <w:rPr>
          <w:rFonts w:ascii="Arial" w:eastAsia="Times New Roman" w:hAnsi="Arial" w:cs="Arial"/>
          <w:color w:val="000000"/>
          <w:kern w:val="0"/>
          <w14:ligatures w14:val="none"/>
        </w:rPr>
        <w:t>minimises</w:t>
      </w:r>
      <w:proofErr w:type="spellEnd"/>
      <w:r w:rsidRPr="00A56246">
        <w:rPr>
          <w:rFonts w:ascii="Arial" w:eastAsia="Times New Roman" w:hAnsi="Arial" w:cs="Arial"/>
          <w:color w:val="000000"/>
          <w:kern w:val="0"/>
          <w14:ligatures w14:val="none"/>
        </w:rPr>
        <w:t xml:space="preserve"> turnover. Committed personnel who are engaged play a crucial role in delivering high-quality service to visitors in the hotel business. HRM efforts like recognition </w:t>
      </w:r>
      <w:proofErr w:type="spellStart"/>
      <w:r w:rsidRPr="00A56246">
        <w:rPr>
          <w:rFonts w:ascii="Arial" w:eastAsia="Times New Roman" w:hAnsi="Arial" w:cs="Arial"/>
          <w:color w:val="000000"/>
          <w:kern w:val="0"/>
          <w14:ligatures w14:val="none"/>
        </w:rPr>
        <w:t>programmes</w:t>
      </w:r>
      <w:proofErr w:type="spellEnd"/>
      <w:r w:rsidRPr="00A56246">
        <w:rPr>
          <w:rFonts w:ascii="Arial" w:eastAsia="Times New Roman" w:hAnsi="Arial" w:cs="Arial"/>
          <w:color w:val="000000"/>
          <w:kern w:val="0"/>
          <w14:ligatures w14:val="none"/>
        </w:rPr>
        <w:t>, feedback mechanisms, and opportunities for career advancement are essential for maintaining employee engagement (</w:t>
      </w:r>
      <w:proofErr w:type="spellStart"/>
      <w:r w:rsidRPr="00A56246">
        <w:rPr>
          <w:rFonts w:ascii="Arial" w:eastAsia="Times New Roman" w:hAnsi="Arial" w:cs="Arial"/>
          <w:color w:val="000000"/>
          <w:kern w:val="0"/>
          <w14:ligatures w14:val="none"/>
        </w:rPr>
        <w:t>Zhenjing</w:t>
      </w:r>
      <w:proofErr w:type="spellEnd"/>
      <w:r w:rsidRPr="00A56246">
        <w:rPr>
          <w:rFonts w:ascii="Arial" w:eastAsia="Times New Roman" w:hAnsi="Arial" w:cs="Arial"/>
          <w:color w:val="000000"/>
          <w:kern w:val="0"/>
          <w14:ligatures w14:val="none"/>
        </w:rPr>
        <w:t xml:space="preserve"> et al., 2022). Implementing regular employee appreciation </w:t>
      </w:r>
      <w:proofErr w:type="spellStart"/>
      <w:r w:rsidRPr="00A56246">
        <w:rPr>
          <w:rFonts w:ascii="Arial" w:eastAsia="Times New Roman" w:hAnsi="Arial" w:cs="Arial"/>
          <w:color w:val="000000"/>
          <w:kern w:val="0"/>
          <w14:ligatures w14:val="none"/>
        </w:rPr>
        <w:t>programmes</w:t>
      </w:r>
      <w:proofErr w:type="spellEnd"/>
      <w:r w:rsidRPr="00A56246">
        <w:rPr>
          <w:rFonts w:ascii="Arial" w:eastAsia="Times New Roman" w:hAnsi="Arial" w:cs="Arial"/>
          <w:color w:val="000000"/>
          <w:kern w:val="0"/>
          <w14:ligatures w14:val="none"/>
        </w:rPr>
        <w:t xml:space="preserve"> can greatly enhance morale and motivation, resulting in increased retention rates. Establishing transparent communication channels for staff to express their problems and ideas promotes a feeling of inclusion and dedication to the property.</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Education and Growth</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 xml:space="preserve">Ongoing education and training initiatives are crucial for staying ahead in the hospitality sector. HRM </w:t>
      </w:r>
      <w:proofErr w:type="gramStart"/>
      <w:r w:rsidRPr="00A56246">
        <w:rPr>
          <w:rFonts w:ascii="Arial" w:eastAsia="Times New Roman" w:hAnsi="Arial" w:cs="Arial"/>
          <w:color w:val="000000"/>
          <w:kern w:val="0"/>
          <w14:ligatures w14:val="none"/>
        </w:rPr>
        <w:t>is in charge of</w:t>
      </w:r>
      <w:proofErr w:type="gramEnd"/>
      <w:r w:rsidRPr="00A56246">
        <w:rPr>
          <w:rFonts w:ascii="Arial" w:eastAsia="Times New Roman" w:hAnsi="Arial" w:cs="Arial"/>
          <w:color w:val="000000"/>
          <w:kern w:val="0"/>
          <w14:ligatures w14:val="none"/>
        </w:rPr>
        <w:t xml:space="preserve"> </w:t>
      </w:r>
      <w:proofErr w:type="spellStart"/>
      <w:r w:rsidRPr="00A56246">
        <w:rPr>
          <w:rFonts w:ascii="Arial" w:eastAsia="Times New Roman" w:hAnsi="Arial" w:cs="Arial"/>
          <w:color w:val="000000"/>
          <w:kern w:val="0"/>
          <w14:ligatures w14:val="none"/>
        </w:rPr>
        <w:t>recognising</w:t>
      </w:r>
      <w:proofErr w:type="spellEnd"/>
      <w:r w:rsidRPr="00A56246">
        <w:rPr>
          <w:rFonts w:ascii="Arial" w:eastAsia="Times New Roman" w:hAnsi="Arial" w:cs="Arial"/>
          <w:color w:val="000000"/>
          <w:kern w:val="0"/>
          <w14:ligatures w14:val="none"/>
        </w:rPr>
        <w:t xml:space="preserve"> skill deficiencies and creating training </w:t>
      </w:r>
      <w:proofErr w:type="spellStart"/>
      <w:r w:rsidRPr="00A56246">
        <w:rPr>
          <w:rFonts w:ascii="Arial" w:eastAsia="Times New Roman" w:hAnsi="Arial" w:cs="Arial"/>
          <w:color w:val="000000"/>
          <w:kern w:val="0"/>
          <w14:ligatures w14:val="none"/>
        </w:rPr>
        <w:t>programmes</w:t>
      </w:r>
      <w:proofErr w:type="spellEnd"/>
      <w:r w:rsidRPr="00A56246">
        <w:rPr>
          <w:rFonts w:ascii="Arial" w:eastAsia="Times New Roman" w:hAnsi="Arial" w:cs="Arial"/>
          <w:color w:val="000000"/>
          <w:kern w:val="0"/>
          <w14:ligatures w14:val="none"/>
        </w:rPr>
        <w:t xml:space="preserve"> that address both the hotel's current operating requirements and workers' long-term career growth (</w:t>
      </w:r>
      <w:proofErr w:type="spellStart"/>
      <w:r w:rsidRPr="00A56246">
        <w:rPr>
          <w:rFonts w:ascii="Arial" w:eastAsia="Times New Roman" w:hAnsi="Arial" w:cs="Arial"/>
          <w:color w:val="000000"/>
          <w:kern w:val="0"/>
          <w14:ligatures w14:val="none"/>
        </w:rPr>
        <w:t>Uyen</w:t>
      </w:r>
      <w:proofErr w:type="spellEnd"/>
      <w:r w:rsidRPr="00A56246">
        <w:rPr>
          <w:rFonts w:ascii="Arial" w:eastAsia="Times New Roman" w:hAnsi="Arial" w:cs="Arial"/>
          <w:color w:val="000000"/>
          <w:kern w:val="0"/>
          <w14:ligatures w14:val="none"/>
        </w:rPr>
        <w:t>, 2021). Possibilities include granting entry to internet-based educational platforms, arranging seminars on current trends in hospitality, and implementing leadership training initiatives for promising staff members. Investing in the growth and development of its people allows a hotel to maintain excellent service quality, respond to industry changes, and cultivate future leaders (EHL Insights, 2023).</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Performance Evaluation</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 xml:space="preserve">Efficient performance management is essential for </w:t>
      </w:r>
      <w:proofErr w:type="spellStart"/>
      <w:r w:rsidRPr="00A56246">
        <w:rPr>
          <w:rFonts w:ascii="Arial" w:eastAsia="Times New Roman" w:hAnsi="Arial" w:cs="Arial"/>
          <w:color w:val="000000"/>
          <w:kern w:val="0"/>
          <w14:ligatures w14:val="none"/>
        </w:rPr>
        <w:t>synchronising</w:t>
      </w:r>
      <w:proofErr w:type="spellEnd"/>
      <w:r w:rsidRPr="00A56246">
        <w:rPr>
          <w:rFonts w:ascii="Arial" w:eastAsia="Times New Roman" w:hAnsi="Arial" w:cs="Arial"/>
          <w:color w:val="000000"/>
          <w:kern w:val="0"/>
          <w14:ligatures w14:val="none"/>
        </w:rPr>
        <w:t xml:space="preserve"> staff </w:t>
      </w:r>
      <w:proofErr w:type="spellStart"/>
      <w:r w:rsidRPr="00A56246">
        <w:rPr>
          <w:rFonts w:ascii="Arial" w:eastAsia="Times New Roman" w:hAnsi="Arial" w:cs="Arial"/>
          <w:color w:val="000000"/>
          <w:kern w:val="0"/>
          <w14:ligatures w14:val="none"/>
        </w:rPr>
        <w:t>endeavours</w:t>
      </w:r>
      <w:proofErr w:type="spellEnd"/>
      <w:r w:rsidRPr="00A56246">
        <w:rPr>
          <w:rFonts w:ascii="Arial" w:eastAsia="Times New Roman" w:hAnsi="Arial" w:cs="Arial"/>
          <w:color w:val="000000"/>
          <w:kern w:val="0"/>
          <w14:ligatures w14:val="none"/>
        </w:rPr>
        <w:t xml:space="preserve"> with the hotel's strategic goals. HRM creates and executes performance management systems that involve establishing explicit performance standards, conducting routine performance assessments, and providing feedback sessions (Clear Review, 2020). These methods aid in </w:t>
      </w:r>
      <w:proofErr w:type="spellStart"/>
      <w:r w:rsidRPr="00A56246">
        <w:rPr>
          <w:rFonts w:ascii="Arial" w:eastAsia="Times New Roman" w:hAnsi="Arial" w:cs="Arial"/>
          <w:color w:val="000000"/>
          <w:kern w:val="0"/>
          <w14:ligatures w14:val="none"/>
        </w:rPr>
        <w:t>recognising</w:t>
      </w:r>
      <w:proofErr w:type="spellEnd"/>
      <w:r w:rsidRPr="00A56246">
        <w:rPr>
          <w:rFonts w:ascii="Arial" w:eastAsia="Times New Roman" w:hAnsi="Arial" w:cs="Arial"/>
          <w:color w:val="000000"/>
          <w:kern w:val="0"/>
          <w14:ligatures w14:val="none"/>
        </w:rPr>
        <w:t xml:space="preserve"> top achievers, dealing with performance problems, and guaranteeing that personnel are engaged in tasks that directly impact the hotel's achievements (Gifford, 2024). Furthermore, integrating performance indicators that are </w:t>
      </w:r>
      <w:r w:rsidRPr="00A56246">
        <w:rPr>
          <w:rFonts w:ascii="Arial" w:eastAsia="Times New Roman" w:hAnsi="Arial" w:cs="Arial"/>
          <w:color w:val="000000"/>
          <w:kern w:val="0"/>
          <w14:ligatures w14:val="none"/>
        </w:rPr>
        <w:lastRenderedPageBreak/>
        <w:t xml:space="preserve">in line with strategic objectives guarantees that staff are striving towards shared goals, hence improving overall </w:t>
      </w:r>
      <w:proofErr w:type="spellStart"/>
      <w:r w:rsidRPr="00A56246">
        <w:rPr>
          <w:rFonts w:ascii="Arial" w:eastAsia="Times New Roman" w:hAnsi="Arial" w:cs="Arial"/>
          <w:color w:val="000000"/>
          <w:kern w:val="0"/>
          <w14:ligatures w14:val="none"/>
        </w:rPr>
        <w:t>organisational</w:t>
      </w:r>
      <w:proofErr w:type="spellEnd"/>
      <w:r w:rsidRPr="00A56246">
        <w:rPr>
          <w:rFonts w:ascii="Arial" w:eastAsia="Times New Roman" w:hAnsi="Arial" w:cs="Arial"/>
          <w:color w:val="000000"/>
          <w:kern w:val="0"/>
          <w14:ligatures w14:val="none"/>
        </w:rPr>
        <w:t xml:space="preserve"> performance.</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Variety and Incorporation</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HRM has a crucial role in promoting diversity, equality, and inclusion (DEI) in the workforce. An inclusive work atmosphere fosters the exchange of diverse viewpoints and ideas, resulting in innovative solutions and enhanced guest experiences (Horwood, 2023). The HRM department is responsible for creating and executing DEI policies, providing sensitivity training, and guaranteeing fair recruitment processes. Hotels may expand their talent pool, enhance employee happiness, and appeal to a varied customer base by promoting an inclusive culture (CIPD, 2022).</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Conclusion</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 xml:space="preserve">This essay has examined the diverse role of Human Resources Management (HRM) in the hotel sector, showing that its responsibilities go far beyond conventional recruitment and compensation duties. After a thorough analysis, which included a case study of the JW Marriott Marquis Hotel Dubai, it is evident that Human Resource Management (HRM) is crucial in strategic planning, employee engagement and retention, training and development, performance management, and fostering diversity and inclusion. These areas are crucial for creating a </w:t>
      </w:r>
      <w:proofErr w:type="spellStart"/>
      <w:r w:rsidRPr="00A56246">
        <w:rPr>
          <w:rFonts w:ascii="Arial" w:eastAsia="Times New Roman" w:hAnsi="Arial" w:cs="Arial"/>
          <w:color w:val="000000"/>
          <w:kern w:val="0"/>
          <w14:ligatures w14:val="none"/>
        </w:rPr>
        <w:t>favourable</w:t>
      </w:r>
      <w:proofErr w:type="spellEnd"/>
      <w:r w:rsidRPr="00A56246">
        <w:rPr>
          <w:rFonts w:ascii="Arial" w:eastAsia="Times New Roman" w:hAnsi="Arial" w:cs="Arial"/>
          <w:color w:val="000000"/>
          <w:kern w:val="0"/>
          <w14:ligatures w14:val="none"/>
        </w:rPr>
        <w:t xml:space="preserve"> work environment, coordinating staff actions with strategic goals, and guaranteeing ongoing </w:t>
      </w:r>
      <w:proofErr w:type="spellStart"/>
      <w:r w:rsidRPr="00A56246">
        <w:rPr>
          <w:rFonts w:ascii="Arial" w:eastAsia="Times New Roman" w:hAnsi="Arial" w:cs="Arial"/>
          <w:color w:val="000000"/>
          <w:kern w:val="0"/>
          <w14:ligatures w14:val="none"/>
        </w:rPr>
        <w:t>organisational</w:t>
      </w:r>
      <w:proofErr w:type="spellEnd"/>
      <w:r w:rsidRPr="00A56246">
        <w:rPr>
          <w:rFonts w:ascii="Arial" w:eastAsia="Times New Roman" w:hAnsi="Arial" w:cs="Arial"/>
          <w:color w:val="000000"/>
          <w:kern w:val="0"/>
          <w14:ligatures w14:val="none"/>
        </w:rPr>
        <w:t xml:space="preserve"> development and adjustment to market fluctuations.</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 xml:space="preserve">The crucial role of HRM in enhancing </w:t>
      </w:r>
      <w:proofErr w:type="spellStart"/>
      <w:r w:rsidRPr="00A56246">
        <w:rPr>
          <w:rFonts w:ascii="Arial" w:eastAsia="Times New Roman" w:hAnsi="Arial" w:cs="Arial"/>
          <w:color w:val="000000"/>
          <w:kern w:val="0"/>
          <w14:ligatures w14:val="none"/>
        </w:rPr>
        <w:t>organisational</w:t>
      </w:r>
      <w:proofErr w:type="spellEnd"/>
      <w:r w:rsidRPr="00A56246">
        <w:rPr>
          <w:rFonts w:ascii="Arial" w:eastAsia="Times New Roman" w:hAnsi="Arial" w:cs="Arial"/>
          <w:color w:val="000000"/>
          <w:kern w:val="0"/>
          <w14:ligatures w14:val="none"/>
        </w:rPr>
        <w:t xml:space="preserve"> success and competitive advantage is quite significant. HRM plays a crucial role in delivering high employee satisfaction and exceptional guest experiences by engaging in strategic planning, cultivating a competent and motivated team, and fostering an inclusive culture. The JW Marriott Marquis Hotel Dubai demonstrates how implementing strategic HRM practices can elevate a hotel to a leading position in the industry, highlighting the concrete </w:t>
      </w:r>
      <w:r w:rsidRPr="00A56246">
        <w:rPr>
          <w:rFonts w:ascii="Arial" w:eastAsia="Times New Roman" w:hAnsi="Arial" w:cs="Arial"/>
          <w:color w:val="000000"/>
          <w:kern w:val="0"/>
          <w14:ligatures w14:val="none"/>
        </w:rPr>
        <w:lastRenderedPageBreak/>
        <w:t>advantages of this strategy.</w:t>
      </w:r>
      <w:r w:rsidRPr="00A56246">
        <w:rPr>
          <w:rFonts w:ascii="Arial" w:eastAsia="Times New Roman" w:hAnsi="Arial" w:cs="Arial"/>
          <w:color w:val="000000"/>
          <w:kern w:val="0"/>
          <w14:ligatures w14:val="none"/>
        </w:rPr>
        <w:br/>
      </w:r>
      <w:r w:rsidRPr="00A56246">
        <w:rPr>
          <w:rFonts w:ascii="Arial" w:eastAsia="Times New Roman" w:hAnsi="Arial" w:cs="Arial"/>
          <w:color w:val="000000"/>
          <w:kern w:val="0"/>
          <w14:ligatures w14:val="none"/>
        </w:rPr>
        <w:br/>
        <w:t xml:space="preserve">Ultimately, the changing environment of the hotel sector requires a more extensive acknowledgment and financial support for the enhanced function of Human Resource Management (HRM). Hotels that </w:t>
      </w:r>
      <w:proofErr w:type="spellStart"/>
      <w:r w:rsidRPr="00A56246">
        <w:rPr>
          <w:rFonts w:ascii="Arial" w:eastAsia="Times New Roman" w:hAnsi="Arial" w:cs="Arial"/>
          <w:color w:val="000000"/>
          <w:kern w:val="0"/>
          <w14:ligatures w14:val="none"/>
        </w:rPr>
        <w:t>recognise</w:t>
      </w:r>
      <w:proofErr w:type="spellEnd"/>
      <w:r w:rsidRPr="00A56246">
        <w:rPr>
          <w:rFonts w:ascii="Arial" w:eastAsia="Times New Roman" w:hAnsi="Arial" w:cs="Arial"/>
          <w:color w:val="000000"/>
          <w:kern w:val="0"/>
          <w14:ligatures w14:val="none"/>
        </w:rPr>
        <w:t xml:space="preserve"> and </w:t>
      </w:r>
      <w:proofErr w:type="spellStart"/>
      <w:r w:rsidRPr="00A56246">
        <w:rPr>
          <w:rFonts w:ascii="Arial" w:eastAsia="Times New Roman" w:hAnsi="Arial" w:cs="Arial"/>
          <w:color w:val="000000"/>
          <w:kern w:val="0"/>
          <w14:ligatures w14:val="none"/>
        </w:rPr>
        <w:t>prioritise</w:t>
      </w:r>
      <w:proofErr w:type="spellEnd"/>
      <w:r w:rsidRPr="00A56246">
        <w:rPr>
          <w:rFonts w:ascii="Arial" w:eastAsia="Times New Roman" w:hAnsi="Arial" w:cs="Arial"/>
          <w:color w:val="000000"/>
          <w:kern w:val="0"/>
          <w14:ligatures w14:val="none"/>
        </w:rPr>
        <w:t xml:space="preserve"> the strategic value of their HR departments are more likely to succeed. This highlights that the future success of the hotel business depends not only on service quality but also on effective human resource management.</w:t>
      </w:r>
    </w:p>
    <w:p w14:paraId="34423592" w14:textId="77777777" w:rsidR="00A56246" w:rsidRDefault="00A56246"/>
    <w:p w14:paraId="503398C2" w14:textId="77777777" w:rsidR="00A56246" w:rsidRDefault="00A56246"/>
    <w:p w14:paraId="2A4F8683" w14:textId="77777777" w:rsidR="00A56246" w:rsidRDefault="00A56246"/>
    <w:p w14:paraId="2F9E7D3D" w14:textId="77777777" w:rsidR="00A56246" w:rsidRDefault="00A56246"/>
    <w:p w14:paraId="5D4C4A1F" w14:textId="77777777" w:rsidR="00A56246" w:rsidRDefault="00A56246"/>
    <w:p w14:paraId="53B9A983" w14:textId="77777777" w:rsidR="00A56246" w:rsidRDefault="00A56246"/>
    <w:p w14:paraId="2EBF21BC" w14:textId="77777777" w:rsidR="00A56246" w:rsidRDefault="00A56246"/>
    <w:p w14:paraId="7EE66066" w14:textId="77777777" w:rsidR="00A56246" w:rsidRDefault="00A56246"/>
    <w:p w14:paraId="00088E50" w14:textId="77777777" w:rsidR="00A56246" w:rsidRDefault="00A56246"/>
    <w:p w14:paraId="65F5173F" w14:textId="77777777" w:rsidR="00A56246" w:rsidRDefault="00A56246"/>
    <w:p w14:paraId="6AB8B5F4" w14:textId="77777777" w:rsidR="00A56246" w:rsidRDefault="00A56246"/>
    <w:p w14:paraId="09F68B80" w14:textId="77777777" w:rsidR="00A56246" w:rsidRDefault="00A56246"/>
    <w:p w14:paraId="3CDDCE50" w14:textId="77777777" w:rsidR="00A56246" w:rsidRDefault="00A56246"/>
    <w:p w14:paraId="5F30575B" w14:textId="77777777" w:rsidR="00A56246" w:rsidRDefault="00A56246"/>
    <w:p w14:paraId="3CC991A9" w14:textId="77777777" w:rsidR="00A56246" w:rsidRDefault="00A56246"/>
    <w:p w14:paraId="5BDDE25F" w14:textId="77777777" w:rsidR="00A56246" w:rsidRDefault="00A56246"/>
    <w:p w14:paraId="0C872D5B" w14:textId="77777777" w:rsidR="00A56246" w:rsidRDefault="00A56246"/>
    <w:p w14:paraId="13673A36" w14:textId="77777777" w:rsidR="00A56246" w:rsidRDefault="00A56246"/>
    <w:p w14:paraId="3EB5DDDE" w14:textId="77777777" w:rsidR="00A56246" w:rsidRDefault="00A56246"/>
    <w:p w14:paraId="3581CC84" w14:textId="77777777" w:rsidR="00A56246" w:rsidRDefault="00A56246"/>
    <w:p w14:paraId="58376901" w14:textId="77777777" w:rsidR="00A56246" w:rsidRDefault="00A56246"/>
    <w:p w14:paraId="609D4482" w14:textId="77777777" w:rsidR="00A56246" w:rsidRDefault="00A56246"/>
    <w:p w14:paraId="77CC83CE" w14:textId="77777777" w:rsidR="00A56246" w:rsidRDefault="00A56246"/>
    <w:p w14:paraId="4792E1AC" w14:textId="77777777" w:rsidR="00A56246" w:rsidRDefault="00A56246"/>
    <w:p w14:paraId="3414D90D" w14:textId="77777777" w:rsidR="00A56246" w:rsidRDefault="00A56246"/>
    <w:p w14:paraId="503E6FEB" w14:textId="77777777" w:rsidR="00A56246" w:rsidRDefault="00A56246"/>
    <w:p w14:paraId="067C8F24" w14:textId="77777777" w:rsidR="00A56246" w:rsidRDefault="00A56246"/>
    <w:p w14:paraId="5D9024AC" w14:textId="77777777" w:rsidR="00A56246" w:rsidRDefault="00A56246"/>
    <w:p w14:paraId="725C51E8" w14:textId="77777777" w:rsidR="00A56246" w:rsidRDefault="00A56246"/>
    <w:p w14:paraId="70A9D885" w14:textId="77777777" w:rsidR="00A56246" w:rsidRDefault="00A56246"/>
    <w:p w14:paraId="59638353" w14:textId="77777777" w:rsidR="00A56246" w:rsidRDefault="00A56246"/>
    <w:p w14:paraId="1C2A72BE" w14:textId="77777777" w:rsidR="00A56246" w:rsidRDefault="00A56246"/>
    <w:p w14:paraId="1B956A93" w14:textId="61DC5805" w:rsidR="00A56246" w:rsidRDefault="00A56246">
      <w:r>
        <w:lastRenderedPageBreak/>
        <w:t>REFERENCE LIST</w:t>
      </w:r>
    </w:p>
    <w:p w14:paraId="20BF94F2" w14:textId="77777777" w:rsidR="00A56246" w:rsidRDefault="00A56246"/>
    <w:p w14:paraId="236049F2" w14:textId="77777777" w:rsidR="00A56246" w:rsidRDefault="00A56246" w:rsidP="00A56246">
      <w:pPr>
        <w:pStyle w:val="NormalWeb"/>
        <w:spacing w:before="0" w:beforeAutospacing="0" w:after="240" w:afterAutospacing="0" w:line="360" w:lineRule="atLeast"/>
        <w:rPr>
          <w:color w:val="000000"/>
        </w:rPr>
      </w:pPr>
      <w:r>
        <w:rPr>
          <w:color w:val="000000"/>
        </w:rPr>
        <w:t>Bonifacio, R. (2024).</w:t>
      </w:r>
      <w:r>
        <w:rPr>
          <w:rStyle w:val="apple-converted-space"/>
          <w:rFonts w:eastAsiaTheme="majorEastAsia"/>
          <w:color w:val="000000"/>
        </w:rPr>
        <w:t> </w:t>
      </w:r>
      <w:r>
        <w:rPr>
          <w:i/>
          <w:iCs/>
          <w:color w:val="000000"/>
        </w:rPr>
        <w:t xml:space="preserve">The Role of Human Resource Management in Modern Organizations - </w:t>
      </w:r>
      <w:proofErr w:type="spellStart"/>
      <w:r>
        <w:rPr>
          <w:i/>
          <w:iCs/>
          <w:color w:val="000000"/>
        </w:rPr>
        <w:t>Shiftbase</w:t>
      </w:r>
      <w:proofErr w:type="spellEnd"/>
      <w:r>
        <w:rPr>
          <w:color w:val="000000"/>
        </w:rPr>
        <w:t>. [online] www.shiftbase.com. Available at: https://www.shiftbase.com/glossary/human-resource-management [Accessed 26 Feb. 2024].</w:t>
      </w:r>
    </w:p>
    <w:p w14:paraId="40017CC4" w14:textId="77777777" w:rsidR="00A56246" w:rsidRDefault="00A56246" w:rsidP="00A56246">
      <w:pPr>
        <w:pStyle w:val="NormalWeb"/>
        <w:spacing w:before="0" w:beforeAutospacing="0" w:after="240" w:afterAutospacing="0" w:line="360" w:lineRule="atLeast"/>
        <w:rPr>
          <w:color w:val="000000"/>
        </w:rPr>
      </w:pPr>
      <w:proofErr w:type="spellStart"/>
      <w:r>
        <w:rPr>
          <w:color w:val="000000"/>
        </w:rPr>
        <w:t>Chellappa</w:t>
      </w:r>
      <w:proofErr w:type="spellEnd"/>
      <w:r>
        <w:rPr>
          <w:color w:val="000000"/>
        </w:rPr>
        <w:t>, S. (2023).</w:t>
      </w:r>
      <w:r>
        <w:rPr>
          <w:rStyle w:val="apple-converted-space"/>
          <w:rFonts w:eastAsiaTheme="majorEastAsia"/>
          <w:color w:val="000000"/>
        </w:rPr>
        <w:t> </w:t>
      </w:r>
      <w:r>
        <w:rPr>
          <w:i/>
          <w:iCs/>
          <w:color w:val="000000"/>
        </w:rPr>
        <w:t xml:space="preserve">Importance of Training </w:t>
      </w:r>
      <w:proofErr w:type="gramStart"/>
      <w:r>
        <w:rPr>
          <w:i/>
          <w:iCs/>
          <w:color w:val="000000"/>
        </w:rPr>
        <w:t>And</w:t>
      </w:r>
      <w:proofErr w:type="gramEnd"/>
      <w:r>
        <w:rPr>
          <w:i/>
          <w:iCs/>
          <w:color w:val="000000"/>
        </w:rPr>
        <w:t xml:space="preserve"> Development For Employees: 12 Benefits</w:t>
      </w:r>
      <w:r>
        <w:rPr>
          <w:color w:val="000000"/>
        </w:rPr>
        <w:t xml:space="preserve">. [online] </w:t>
      </w:r>
      <w:proofErr w:type="spellStart"/>
      <w:r>
        <w:rPr>
          <w:color w:val="000000"/>
        </w:rPr>
        <w:t>Engagedly</w:t>
      </w:r>
      <w:proofErr w:type="spellEnd"/>
      <w:r>
        <w:rPr>
          <w:color w:val="000000"/>
        </w:rPr>
        <w:t>. Available at: https://engagedly.com/blog/importance-implementation-and-benefits-of-training-and-development-program/ [Accessed 26 Feb. 2024].</w:t>
      </w:r>
    </w:p>
    <w:p w14:paraId="141C395B" w14:textId="77777777" w:rsidR="00A56246" w:rsidRDefault="00A56246" w:rsidP="00A56246">
      <w:pPr>
        <w:pStyle w:val="NormalWeb"/>
        <w:spacing w:before="0" w:beforeAutospacing="0" w:after="240" w:afterAutospacing="0" w:line="360" w:lineRule="atLeast"/>
        <w:rPr>
          <w:color w:val="000000"/>
        </w:rPr>
      </w:pPr>
      <w:r>
        <w:rPr>
          <w:color w:val="000000"/>
        </w:rPr>
        <w:t>CIPD (2022).</w:t>
      </w:r>
      <w:r>
        <w:rPr>
          <w:rStyle w:val="apple-converted-space"/>
          <w:rFonts w:eastAsiaTheme="majorEastAsia"/>
          <w:color w:val="000000"/>
        </w:rPr>
        <w:t> </w:t>
      </w:r>
      <w:r>
        <w:rPr>
          <w:i/>
          <w:iCs/>
          <w:color w:val="000000"/>
        </w:rPr>
        <w:t xml:space="preserve">CIPD | Equality, </w:t>
      </w:r>
      <w:proofErr w:type="gramStart"/>
      <w:r>
        <w:rPr>
          <w:i/>
          <w:iCs/>
          <w:color w:val="000000"/>
        </w:rPr>
        <w:t>Diversity</w:t>
      </w:r>
      <w:proofErr w:type="gramEnd"/>
      <w:r>
        <w:rPr>
          <w:i/>
          <w:iCs/>
          <w:color w:val="000000"/>
        </w:rPr>
        <w:t xml:space="preserve"> and Inclusion in the Workplace | Factsheets</w:t>
      </w:r>
      <w:r>
        <w:rPr>
          <w:color w:val="000000"/>
        </w:rPr>
        <w:t>. [online] CIPD. Available at: https://www.cipd.org/uk/knowledge/factsheets/diversity-factsheet/ [Accessed 26 Feb. 2024].</w:t>
      </w:r>
    </w:p>
    <w:p w14:paraId="19D11CD8" w14:textId="77777777" w:rsidR="00A56246" w:rsidRDefault="00A56246" w:rsidP="00A56246">
      <w:pPr>
        <w:pStyle w:val="NormalWeb"/>
        <w:spacing w:before="0" w:beforeAutospacing="0" w:after="240" w:afterAutospacing="0" w:line="360" w:lineRule="atLeast"/>
        <w:rPr>
          <w:color w:val="000000"/>
        </w:rPr>
      </w:pPr>
      <w:r>
        <w:rPr>
          <w:color w:val="000000"/>
        </w:rPr>
        <w:t>Clear Review (2020).</w:t>
      </w:r>
      <w:r>
        <w:rPr>
          <w:rStyle w:val="apple-converted-space"/>
          <w:rFonts w:eastAsiaTheme="majorEastAsia"/>
          <w:color w:val="000000"/>
        </w:rPr>
        <w:t> </w:t>
      </w:r>
      <w:r>
        <w:rPr>
          <w:i/>
          <w:iCs/>
          <w:color w:val="000000"/>
        </w:rPr>
        <w:t>What is an Effective Performance Management System? (2020 Guide)</w:t>
      </w:r>
      <w:r>
        <w:rPr>
          <w:color w:val="000000"/>
        </w:rPr>
        <w:t>. [online] Clear Review. Available at: https://www.clearreview.com/resources/guides/what-is-effective-performance-management/ [Accessed 26 Feb. 2024].</w:t>
      </w:r>
    </w:p>
    <w:p w14:paraId="064C5A92" w14:textId="77777777" w:rsidR="00A56246" w:rsidRDefault="00A56246" w:rsidP="00A56246">
      <w:pPr>
        <w:pStyle w:val="NormalWeb"/>
        <w:spacing w:before="0" w:beforeAutospacing="0" w:after="240" w:afterAutospacing="0" w:line="360" w:lineRule="atLeast"/>
        <w:rPr>
          <w:color w:val="000000"/>
        </w:rPr>
      </w:pPr>
      <w:r>
        <w:rPr>
          <w:color w:val="000000"/>
        </w:rPr>
        <w:t>EHL Insights (2023).</w:t>
      </w:r>
      <w:r>
        <w:rPr>
          <w:rStyle w:val="apple-converted-space"/>
          <w:rFonts w:eastAsiaTheme="majorEastAsia"/>
          <w:color w:val="000000"/>
        </w:rPr>
        <w:t> </w:t>
      </w:r>
      <w:r>
        <w:rPr>
          <w:i/>
          <w:iCs/>
          <w:color w:val="000000"/>
        </w:rPr>
        <w:t>2023 Top Hospitality Industry Trends</w:t>
      </w:r>
      <w:r>
        <w:rPr>
          <w:color w:val="000000"/>
        </w:rPr>
        <w:t>. [online] EHL Insights. Available at: https://hospitalityinsights.ehl.edu/hospitality-industry-trends [Accessed 26 Feb. 2024].</w:t>
      </w:r>
    </w:p>
    <w:p w14:paraId="3A3B4D2F" w14:textId="77777777" w:rsidR="00A56246" w:rsidRDefault="00A56246" w:rsidP="00A56246">
      <w:pPr>
        <w:pStyle w:val="NormalWeb"/>
        <w:spacing w:before="0" w:beforeAutospacing="0" w:after="240" w:afterAutospacing="0" w:line="360" w:lineRule="atLeast"/>
        <w:rPr>
          <w:color w:val="000000"/>
        </w:rPr>
      </w:pPr>
      <w:r>
        <w:rPr>
          <w:color w:val="000000"/>
        </w:rPr>
        <w:t>Gannon, J.M., Roper, A. and Doherty, L. (2015). Strategic human resource management: Insights from the international hotel industry.</w:t>
      </w:r>
      <w:r>
        <w:rPr>
          <w:rStyle w:val="apple-converted-space"/>
          <w:rFonts w:eastAsiaTheme="majorEastAsia"/>
          <w:color w:val="000000"/>
        </w:rPr>
        <w:t> </w:t>
      </w:r>
      <w:r>
        <w:rPr>
          <w:i/>
          <w:iCs/>
          <w:color w:val="000000"/>
        </w:rPr>
        <w:t>International Journal of Hospitality Management</w:t>
      </w:r>
      <w:r>
        <w:rPr>
          <w:color w:val="000000"/>
        </w:rPr>
        <w:t xml:space="preserve">, 47(47), pp.65–75. </w:t>
      </w:r>
      <w:proofErr w:type="spellStart"/>
      <w:proofErr w:type="gramStart"/>
      <w:r>
        <w:rPr>
          <w:color w:val="000000"/>
        </w:rPr>
        <w:t>doi:https</w:t>
      </w:r>
      <w:proofErr w:type="spellEnd"/>
      <w:r>
        <w:rPr>
          <w:color w:val="000000"/>
        </w:rPr>
        <w:t>://doi.org/10.1016/j.ijhm.2015.03.003</w:t>
      </w:r>
      <w:proofErr w:type="gramEnd"/>
      <w:r>
        <w:rPr>
          <w:color w:val="000000"/>
        </w:rPr>
        <w:t>.</w:t>
      </w:r>
    </w:p>
    <w:p w14:paraId="100CDC1E" w14:textId="77777777" w:rsidR="00A56246" w:rsidRDefault="00A56246" w:rsidP="00A56246">
      <w:pPr>
        <w:pStyle w:val="NormalWeb"/>
        <w:spacing w:before="0" w:beforeAutospacing="0" w:after="240" w:afterAutospacing="0" w:line="360" w:lineRule="atLeast"/>
        <w:rPr>
          <w:color w:val="000000"/>
        </w:rPr>
      </w:pPr>
      <w:r>
        <w:rPr>
          <w:color w:val="000000"/>
        </w:rPr>
        <w:t>Gifford, J. (2024).</w:t>
      </w:r>
      <w:r>
        <w:rPr>
          <w:rStyle w:val="apple-converted-space"/>
          <w:rFonts w:eastAsiaTheme="majorEastAsia"/>
          <w:color w:val="000000"/>
        </w:rPr>
        <w:t> </w:t>
      </w:r>
      <w:r>
        <w:rPr>
          <w:i/>
          <w:iCs/>
          <w:color w:val="000000"/>
        </w:rPr>
        <w:t>CIPD | Performance Management | Factsheets</w:t>
      </w:r>
      <w:r>
        <w:rPr>
          <w:color w:val="000000"/>
        </w:rPr>
        <w:t>. [online] CIPD. Available at: https://www.cipd.org/uk/knowledge/factsheets/performance-factsheet/ [Accessed 26 Feb. 2024].</w:t>
      </w:r>
    </w:p>
    <w:p w14:paraId="58652EC8" w14:textId="77777777" w:rsidR="00A56246" w:rsidRDefault="00A56246" w:rsidP="00A56246">
      <w:pPr>
        <w:pStyle w:val="NormalWeb"/>
        <w:spacing w:before="0" w:beforeAutospacing="0" w:after="240" w:afterAutospacing="0" w:line="360" w:lineRule="atLeast"/>
        <w:rPr>
          <w:color w:val="000000"/>
        </w:rPr>
      </w:pPr>
      <w:r>
        <w:rPr>
          <w:color w:val="000000"/>
        </w:rPr>
        <w:t>Horwood, C. (2023).</w:t>
      </w:r>
      <w:r>
        <w:rPr>
          <w:rStyle w:val="apple-converted-space"/>
          <w:rFonts w:eastAsiaTheme="majorEastAsia"/>
          <w:color w:val="000000"/>
        </w:rPr>
        <w:t> </w:t>
      </w:r>
      <w:r>
        <w:rPr>
          <w:i/>
          <w:iCs/>
          <w:color w:val="000000"/>
        </w:rPr>
        <w:t>The Role of HR in Promoting Diversity and Inclusion</w:t>
      </w:r>
      <w:r>
        <w:rPr>
          <w:color w:val="000000"/>
        </w:rPr>
        <w:t xml:space="preserve">. [online] </w:t>
      </w:r>
      <w:proofErr w:type="spellStart"/>
      <w:r>
        <w:rPr>
          <w:color w:val="000000"/>
        </w:rPr>
        <w:t>TechRound</w:t>
      </w:r>
      <w:proofErr w:type="spellEnd"/>
      <w:r>
        <w:rPr>
          <w:color w:val="000000"/>
        </w:rPr>
        <w:t>. Available at: https://techround.co.uk/business/role-hr-promoting-diversity-inclusion/ [Accessed 26 Feb. 2024].</w:t>
      </w:r>
    </w:p>
    <w:p w14:paraId="3CC09E3A" w14:textId="77777777" w:rsidR="00A56246" w:rsidRDefault="00A56246" w:rsidP="00A56246">
      <w:pPr>
        <w:pStyle w:val="NormalWeb"/>
        <w:spacing w:before="0" w:beforeAutospacing="0" w:after="240" w:afterAutospacing="0" w:line="360" w:lineRule="atLeast"/>
        <w:rPr>
          <w:color w:val="000000"/>
        </w:rPr>
      </w:pPr>
      <w:r>
        <w:rPr>
          <w:color w:val="000000"/>
        </w:rPr>
        <w:t>Hotel Management (2010).</w:t>
      </w:r>
      <w:r>
        <w:rPr>
          <w:rStyle w:val="apple-converted-space"/>
          <w:rFonts w:eastAsiaTheme="majorEastAsia"/>
          <w:color w:val="000000"/>
        </w:rPr>
        <w:t> </w:t>
      </w:r>
      <w:r>
        <w:rPr>
          <w:i/>
          <w:iCs/>
          <w:color w:val="000000"/>
        </w:rPr>
        <w:t>HR: Marriott Employee Training and Development Program</w:t>
      </w:r>
      <w:r>
        <w:rPr>
          <w:color w:val="000000"/>
        </w:rPr>
        <w:t>. [online] Hotel Management. Available at: https://www.hotelmanagement.net/human-resources/hr-marriott-employee-training-and-development-program [Accessed 26 Feb. 2024].</w:t>
      </w:r>
    </w:p>
    <w:p w14:paraId="4482DC4E" w14:textId="77777777" w:rsidR="00A56246" w:rsidRDefault="00A56246" w:rsidP="00A56246">
      <w:pPr>
        <w:pStyle w:val="NormalWeb"/>
        <w:spacing w:before="0" w:beforeAutospacing="0" w:after="240" w:afterAutospacing="0" w:line="360" w:lineRule="atLeast"/>
        <w:rPr>
          <w:color w:val="000000"/>
        </w:rPr>
      </w:pPr>
      <w:r>
        <w:rPr>
          <w:color w:val="000000"/>
        </w:rPr>
        <w:t>JW Marriott (2022).</w:t>
      </w:r>
      <w:r>
        <w:rPr>
          <w:rStyle w:val="apple-converted-space"/>
          <w:rFonts w:eastAsiaTheme="majorEastAsia"/>
          <w:color w:val="000000"/>
        </w:rPr>
        <w:t> </w:t>
      </w:r>
      <w:r>
        <w:rPr>
          <w:i/>
          <w:iCs/>
          <w:color w:val="000000"/>
        </w:rPr>
        <w:t>Downtown Hotels, 5-Star, UAE | JW Marriott Marquis Hotel Dubai</w:t>
      </w:r>
      <w:r>
        <w:rPr>
          <w:color w:val="000000"/>
        </w:rPr>
        <w:t>. [online] www.marriott.com. Available at: https://www.marriott.com/en-us/hotels/dxbjw-jw-marriott-marquis-hotel-dubai/overview/ [Accessed 26 Feb. 2024].</w:t>
      </w:r>
    </w:p>
    <w:p w14:paraId="6B4A6FE1" w14:textId="77777777" w:rsidR="00A56246" w:rsidRDefault="00A56246" w:rsidP="00A56246">
      <w:pPr>
        <w:pStyle w:val="NormalWeb"/>
        <w:spacing w:before="0" w:beforeAutospacing="0" w:after="240" w:afterAutospacing="0" w:line="360" w:lineRule="atLeast"/>
        <w:rPr>
          <w:color w:val="000000"/>
        </w:rPr>
      </w:pPr>
      <w:proofErr w:type="spellStart"/>
      <w:r>
        <w:rPr>
          <w:color w:val="000000"/>
        </w:rPr>
        <w:lastRenderedPageBreak/>
        <w:t>Kichuk</w:t>
      </w:r>
      <w:proofErr w:type="spellEnd"/>
      <w:r>
        <w:rPr>
          <w:color w:val="000000"/>
        </w:rPr>
        <w:t>, A. (2017).</w:t>
      </w:r>
      <w:r>
        <w:rPr>
          <w:rStyle w:val="apple-converted-space"/>
          <w:rFonts w:eastAsiaTheme="majorEastAsia"/>
          <w:color w:val="000000"/>
        </w:rPr>
        <w:t> </w:t>
      </w:r>
      <w:r>
        <w:rPr>
          <w:i/>
          <w:iCs/>
          <w:color w:val="000000"/>
        </w:rPr>
        <w:t>Understanding Talent Management in the Hotel sector: employees’ Narratives of Personal Career Development</w:t>
      </w:r>
      <w:r>
        <w:rPr>
          <w:color w:val="000000"/>
        </w:rPr>
        <w:t>. [online] Available at: https://core.ac.uk/download/pdf/80693499.pdf [Accessed 26 Feb. 2024].</w:t>
      </w:r>
    </w:p>
    <w:p w14:paraId="21B2F8E3" w14:textId="77777777" w:rsidR="00A56246" w:rsidRDefault="00A56246" w:rsidP="00A56246">
      <w:pPr>
        <w:pStyle w:val="NormalWeb"/>
        <w:spacing w:before="0" w:beforeAutospacing="0" w:after="240" w:afterAutospacing="0" w:line="360" w:lineRule="atLeast"/>
        <w:rPr>
          <w:color w:val="000000"/>
        </w:rPr>
      </w:pPr>
      <w:proofErr w:type="spellStart"/>
      <w:r>
        <w:rPr>
          <w:color w:val="000000"/>
        </w:rPr>
        <w:t>Leppla</w:t>
      </w:r>
      <w:proofErr w:type="spellEnd"/>
      <w:r>
        <w:rPr>
          <w:color w:val="000000"/>
        </w:rPr>
        <w:t>, A. (2016).</w:t>
      </w:r>
      <w:r>
        <w:rPr>
          <w:rStyle w:val="apple-converted-space"/>
          <w:rFonts w:eastAsiaTheme="majorEastAsia"/>
          <w:color w:val="000000"/>
        </w:rPr>
        <w:t> </w:t>
      </w:r>
      <w:r>
        <w:rPr>
          <w:i/>
          <w:iCs/>
          <w:color w:val="000000"/>
        </w:rPr>
        <w:t xml:space="preserve">Marriott International Shares Its Secret </w:t>
      </w:r>
      <w:proofErr w:type="gramStart"/>
      <w:r>
        <w:rPr>
          <w:i/>
          <w:iCs/>
          <w:color w:val="000000"/>
        </w:rPr>
        <w:t>To</w:t>
      </w:r>
      <w:proofErr w:type="gramEnd"/>
      <w:r>
        <w:rPr>
          <w:i/>
          <w:iCs/>
          <w:color w:val="000000"/>
        </w:rPr>
        <w:t xml:space="preserve"> Driving Employee Engagement</w:t>
      </w:r>
      <w:r>
        <w:rPr>
          <w:color w:val="000000"/>
        </w:rPr>
        <w:t>. [online] www.linkedin.com. Available at: https://www.linkedin.com/business/talent/blog/talent-engagement/marriott-international-shares-secrets-to-driving-employee-engagement [Accessed 26 Feb. 2024].</w:t>
      </w:r>
    </w:p>
    <w:p w14:paraId="6A02D063" w14:textId="77777777" w:rsidR="00A56246" w:rsidRDefault="00A56246" w:rsidP="00A56246">
      <w:pPr>
        <w:pStyle w:val="NormalWeb"/>
        <w:spacing w:before="0" w:beforeAutospacing="0" w:after="240" w:afterAutospacing="0" w:line="360" w:lineRule="atLeast"/>
        <w:rPr>
          <w:color w:val="000000"/>
        </w:rPr>
      </w:pPr>
      <w:r>
        <w:rPr>
          <w:color w:val="000000"/>
        </w:rPr>
        <w:t xml:space="preserve">Muhammad, </w:t>
      </w:r>
      <w:proofErr w:type="gramStart"/>
      <w:r>
        <w:rPr>
          <w:color w:val="000000"/>
        </w:rPr>
        <w:t>A.</w:t>
      </w:r>
      <w:proofErr w:type="gramEnd"/>
      <w:r>
        <w:rPr>
          <w:color w:val="000000"/>
        </w:rPr>
        <w:t xml:space="preserve"> and Qadri (2016). A Study of </w:t>
      </w:r>
      <w:proofErr w:type="gramStart"/>
      <w:r>
        <w:rPr>
          <w:color w:val="000000"/>
        </w:rPr>
        <w:t>Cross Cultural</w:t>
      </w:r>
      <w:proofErr w:type="gramEnd"/>
      <w:r>
        <w:rPr>
          <w:color w:val="000000"/>
        </w:rPr>
        <w:t xml:space="preserve"> Communication Strategy: Case of Marriott Hotels &amp; Resorts.</w:t>
      </w:r>
      <w:r>
        <w:rPr>
          <w:rStyle w:val="apple-converted-space"/>
          <w:rFonts w:eastAsiaTheme="majorEastAsia"/>
          <w:color w:val="000000"/>
        </w:rPr>
        <w:t> </w:t>
      </w:r>
      <w:r>
        <w:rPr>
          <w:i/>
          <w:iCs/>
          <w:color w:val="000000"/>
        </w:rPr>
        <w:t>An International Peer-reviewed Journal</w:t>
      </w:r>
      <w:r>
        <w:rPr>
          <w:color w:val="000000"/>
        </w:rPr>
        <w:t>, [online] 19(2422-8435). Available at: https://core.ac.uk/download/pdf/234693179.pdf [Accessed 26 Feb. 2024].</w:t>
      </w:r>
    </w:p>
    <w:p w14:paraId="09016173" w14:textId="77777777" w:rsidR="00A56246" w:rsidRDefault="00A56246" w:rsidP="00A56246">
      <w:pPr>
        <w:pStyle w:val="NormalWeb"/>
        <w:spacing w:before="0" w:beforeAutospacing="0" w:after="240" w:afterAutospacing="0" w:line="360" w:lineRule="atLeast"/>
        <w:rPr>
          <w:color w:val="000000"/>
        </w:rPr>
      </w:pPr>
      <w:proofErr w:type="spellStart"/>
      <w:r>
        <w:rPr>
          <w:color w:val="000000"/>
        </w:rPr>
        <w:t>Papademetriou</w:t>
      </w:r>
      <w:proofErr w:type="spellEnd"/>
      <w:r>
        <w:rPr>
          <w:color w:val="000000"/>
        </w:rPr>
        <w:t xml:space="preserve">, C., </w:t>
      </w:r>
      <w:proofErr w:type="spellStart"/>
      <w:r>
        <w:rPr>
          <w:color w:val="000000"/>
        </w:rPr>
        <w:t>Anastasiadou</w:t>
      </w:r>
      <w:proofErr w:type="spellEnd"/>
      <w:r>
        <w:rPr>
          <w:color w:val="000000"/>
        </w:rPr>
        <w:t xml:space="preserve">, S. and </w:t>
      </w:r>
      <w:proofErr w:type="spellStart"/>
      <w:r>
        <w:rPr>
          <w:color w:val="000000"/>
        </w:rPr>
        <w:t>Papalexandris</w:t>
      </w:r>
      <w:proofErr w:type="spellEnd"/>
      <w:r>
        <w:rPr>
          <w:color w:val="000000"/>
        </w:rPr>
        <w:t>, S. (2023). The Effect of Sustainable Human Resource Management Practices on Customer Satisfaction, Service Quality, and Institutional Performance in Hotel Businesses.</w:t>
      </w:r>
      <w:r>
        <w:rPr>
          <w:rStyle w:val="apple-converted-space"/>
          <w:rFonts w:eastAsiaTheme="majorEastAsia"/>
          <w:color w:val="000000"/>
        </w:rPr>
        <w:t> </w:t>
      </w:r>
      <w:r>
        <w:rPr>
          <w:i/>
          <w:iCs/>
          <w:color w:val="000000"/>
        </w:rPr>
        <w:t>Sustainability</w:t>
      </w:r>
      <w:r>
        <w:rPr>
          <w:color w:val="000000"/>
        </w:rPr>
        <w:t xml:space="preserve">, [online] 15(10), p.8251. </w:t>
      </w:r>
      <w:proofErr w:type="spellStart"/>
      <w:proofErr w:type="gramStart"/>
      <w:r>
        <w:rPr>
          <w:color w:val="000000"/>
        </w:rPr>
        <w:t>doi:https</w:t>
      </w:r>
      <w:proofErr w:type="spellEnd"/>
      <w:r>
        <w:rPr>
          <w:color w:val="000000"/>
        </w:rPr>
        <w:t>://doi.org/10.3390/su15108251</w:t>
      </w:r>
      <w:proofErr w:type="gramEnd"/>
      <w:r>
        <w:rPr>
          <w:color w:val="000000"/>
        </w:rPr>
        <w:t>.</w:t>
      </w:r>
    </w:p>
    <w:p w14:paraId="15043972" w14:textId="77777777" w:rsidR="00A56246" w:rsidRDefault="00A56246" w:rsidP="00A56246">
      <w:pPr>
        <w:pStyle w:val="NormalWeb"/>
        <w:spacing w:before="0" w:beforeAutospacing="0" w:after="240" w:afterAutospacing="0" w:line="360" w:lineRule="atLeast"/>
        <w:rPr>
          <w:color w:val="000000"/>
        </w:rPr>
      </w:pPr>
      <w:proofErr w:type="spellStart"/>
      <w:r>
        <w:rPr>
          <w:color w:val="000000"/>
        </w:rPr>
        <w:t>Riz</w:t>
      </w:r>
      <w:proofErr w:type="spellEnd"/>
      <w:r>
        <w:rPr>
          <w:color w:val="000000"/>
        </w:rPr>
        <w:t>, F. (2023).</w:t>
      </w:r>
      <w:r>
        <w:rPr>
          <w:rStyle w:val="apple-converted-space"/>
          <w:rFonts w:eastAsiaTheme="majorEastAsia"/>
          <w:color w:val="000000"/>
        </w:rPr>
        <w:t> </w:t>
      </w:r>
      <w:r>
        <w:rPr>
          <w:i/>
          <w:iCs/>
          <w:color w:val="000000"/>
        </w:rPr>
        <w:t>Navigating the Dynamic Landscape of the Hotel Industry: Trends and Challenges</w:t>
      </w:r>
      <w:r>
        <w:rPr>
          <w:color w:val="000000"/>
        </w:rPr>
        <w:t>. [online] Medium. Available at: https://medium.com/@fana.rizwa/navigating-the-dynamic-landscape-of-the-hotel-industry-trends-and-challenges-58c735a86549 [Accessed 26 Feb. 2024].</w:t>
      </w:r>
    </w:p>
    <w:p w14:paraId="5E1C7486" w14:textId="77777777" w:rsidR="00A56246" w:rsidRDefault="00A56246" w:rsidP="00A56246">
      <w:pPr>
        <w:pStyle w:val="NormalWeb"/>
        <w:spacing w:before="0" w:beforeAutospacing="0" w:after="240" w:afterAutospacing="0" w:line="360" w:lineRule="atLeast"/>
        <w:rPr>
          <w:color w:val="000000"/>
        </w:rPr>
      </w:pPr>
      <w:r>
        <w:rPr>
          <w:color w:val="000000"/>
        </w:rPr>
        <w:t>Robert Walters (2017).</w:t>
      </w:r>
      <w:r>
        <w:rPr>
          <w:rStyle w:val="apple-converted-space"/>
          <w:rFonts w:eastAsiaTheme="majorEastAsia"/>
          <w:color w:val="000000"/>
        </w:rPr>
        <w:t> </w:t>
      </w:r>
      <w:r>
        <w:rPr>
          <w:i/>
          <w:iCs/>
          <w:color w:val="000000"/>
        </w:rPr>
        <w:t>THE ROLE OF WORKPLACE CULTURE IN RECRUITING TOP TALENT INTRODUCTION: THE ROLE OF WORKPLACE CULTURE IN RECRUITING TOP TALENT CONTENTS</w:t>
      </w:r>
      <w:r>
        <w:rPr>
          <w:color w:val="000000"/>
        </w:rPr>
        <w:t>. [online] Available at: https://www.robertwaltersgroup.com/content/dam/robert-walters/country/united-kingdom/files/whitepapers/Robert-Walters-Cultural-Fit-Whitepaper.pdf [Accessed 26 Feb. 2024].</w:t>
      </w:r>
    </w:p>
    <w:p w14:paraId="04AF15AB" w14:textId="77777777" w:rsidR="00A56246" w:rsidRDefault="00A56246" w:rsidP="00A56246">
      <w:pPr>
        <w:pStyle w:val="NormalWeb"/>
        <w:spacing w:before="0" w:beforeAutospacing="0" w:after="240" w:afterAutospacing="0" w:line="360" w:lineRule="atLeast"/>
        <w:rPr>
          <w:color w:val="000000"/>
        </w:rPr>
      </w:pPr>
      <w:proofErr w:type="spellStart"/>
      <w:r>
        <w:rPr>
          <w:color w:val="000000"/>
        </w:rPr>
        <w:t>Uyen</w:t>
      </w:r>
      <w:proofErr w:type="spellEnd"/>
      <w:r>
        <w:rPr>
          <w:color w:val="000000"/>
        </w:rPr>
        <w:t xml:space="preserve">, D.T.H. (2021). Improving the effectiveness of staff training in a </w:t>
      </w:r>
      <w:proofErr w:type="gramStart"/>
      <w:r>
        <w:rPr>
          <w:color w:val="000000"/>
        </w:rPr>
        <w:t>hotel :</w:t>
      </w:r>
      <w:proofErr w:type="gramEnd"/>
      <w:r>
        <w:rPr>
          <w:color w:val="000000"/>
        </w:rPr>
        <w:t xml:space="preserve"> case study: Hotel X.</w:t>
      </w:r>
      <w:r>
        <w:rPr>
          <w:rStyle w:val="apple-converted-space"/>
          <w:rFonts w:eastAsiaTheme="majorEastAsia"/>
          <w:color w:val="000000"/>
        </w:rPr>
        <w:t> </w:t>
      </w:r>
      <w:r>
        <w:rPr>
          <w:i/>
          <w:iCs/>
          <w:color w:val="000000"/>
        </w:rPr>
        <w:t>core.ac.uk</w:t>
      </w:r>
      <w:r>
        <w:rPr>
          <w:color w:val="000000"/>
        </w:rPr>
        <w:t>, [online] 12(23). Available at: https://core.ac.uk/reader/38097410 [Accessed 26 Feb. 2024].</w:t>
      </w:r>
    </w:p>
    <w:p w14:paraId="4BDF048E" w14:textId="77777777" w:rsidR="00A56246" w:rsidRDefault="00A56246" w:rsidP="00A56246">
      <w:pPr>
        <w:pStyle w:val="NormalWeb"/>
        <w:spacing w:before="0" w:beforeAutospacing="0" w:after="240" w:afterAutospacing="0" w:line="360" w:lineRule="atLeast"/>
        <w:rPr>
          <w:color w:val="000000"/>
        </w:rPr>
      </w:pPr>
      <w:r>
        <w:rPr>
          <w:color w:val="000000"/>
        </w:rPr>
        <w:t>Washington, D. (2022).</w:t>
      </w:r>
      <w:r>
        <w:rPr>
          <w:rStyle w:val="apple-converted-space"/>
          <w:rFonts w:eastAsiaTheme="majorEastAsia"/>
          <w:color w:val="000000"/>
        </w:rPr>
        <w:t> </w:t>
      </w:r>
      <w:r>
        <w:rPr>
          <w:i/>
          <w:iCs/>
          <w:color w:val="000000"/>
        </w:rPr>
        <w:t xml:space="preserve">UNITED STATES SECURITIES AND EXCHANGE COMMISSION FORM 10-K </w:t>
      </w:r>
      <w:r>
        <w:rPr>
          <w:rFonts w:ascii="Segoe UI Symbol" w:hAnsi="Segoe UI Symbol" w:cs="Segoe UI Symbol"/>
          <w:i/>
          <w:iCs/>
          <w:color w:val="000000"/>
        </w:rPr>
        <w:t>☒</w:t>
      </w:r>
      <w:r>
        <w:rPr>
          <w:i/>
          <w:iCs/>
          <w:color w:val="000000"/>
        </w:rPr>
        <w:t xml:space="preserve"> ANNUAL REPORT PURSUANT TO SECTION 13 OR 15(d) OF THE SECURITIES EXCHANGE ACT OF 1934 </w:t>
      </w:r>
      <w:r>
        <w:rPr>
          <w:rFonts w:ascii="Segoe UI Symbol" w:hAnsi="Segoe UI Symbol" w:cs="Segoe UI Symbol"/>
          <w:i/>
          <w:iCs/>
          <w:color w:val="000000"/>
        </w:rPr>
        <w:t>☐</w:t>
      </w:r>
      <w:r>
        <w:rPr>
          <w:i/>
          <w:iCs/>
          <w:color w:val="000000"/>
        </w:rPr>
        <w:t xml:space="preserve"> TRANSITION REPORT PURSUANT TO SECTION 13 OR 15(d) OF THE SECURITIES EXCHANGE ACT OF 1934 Delaware 52-2055918 (State or </w:t>
      </w:r>
      <w:r>
        <w:rPr>
          <w:i/>
          <w:iCs/>
          <w:color w:val="000000"/>
        </w:rPr>
        <w:lastRenderedPageBreak/>
        <w:t>other jurisdiction of incorporation or organization) (IRS Employer Identification No.) 10400 Fernwood Road Bethesda Maryland 20817 (Address of Principal Executive Offices) (Zip Code) Registrant’s Telephone Number, Including Area Code (301) 380-3000 Securities registered pursuant to Section 12(b) of the Act: Title of Each Class Trading Symbol(s)</w:t>
      </w:r>
      <w:r>
        <w:rPr>
          <w:color w:val="000000"/>
        </w:rPr>
        <w:t>. [online] Available at: https://marriott.gcs-web.com/static-files/28ea25eb-e4fd-43ef-abce-406c384d9ec9 [Accessed 26 Feb. 2024].</w:t>
      </w:r>
    </w:p>
    <w:p w14:paraId="45BEA7B5" w14:textId="77777777" w:rsidR="00A56246" w:rsidRDefault="00A56246" w:rsidP="00A56246">
      <w:pPr>
        <w:pStyle w:val="NormalWeb"/>
        <w:spacing w:before="0" w:beforeAutospacing="0" w:after="240" w:afterAutospacing="0" w:line="360" w:lineRule="atLeast"/>
        <w:rPr>
          <w:color w:val="000000"/>
        </w:rPr>
      </w:pPr>
      <w:proofErr w:type="spellStart"/>
      <w:r>
        <w:rPr>
          <w:color w:val="000000"/>
        </w:rPr>
        <w:t>Webdeveloper</w:t>
      </w:r>
      <w:proofErr w:type="spellEnd"/>
      <w:r>
        <w:rPr>
          <w:color w:val="000000"/>
        </w:rPr>
        <w:t xml:space="preserve"> (2021).</w:t>
      </w:r>
      <w:r>
        <w:rPr>
          <w:rStyle w:val="apple-converted-space"/>
          <w:rFonts w:eastAsiaTheme="majorEastAsia"/>
          <w:color w:val="000000"/>
        </w:rPr>
        <w:t> </w:t>
      </w:r>
      <w:r>
        <w:rPr>
          <w:i/>
          <w:iCs/>
          <w:color w:val="000000"/>
        </w:rPr>
        <w:t xml:space="preserve">Beyond Resumes: Marriott Using Gamification to Recruit Top Talent in </w:t>
      </w:r>
      <w:proofErr w:type="spellStart"/>
      <w:r>
        <w:rPr>
          <w:i/>
          <w:iCs/>
          <w:color w:val="000000"/>
        </w:rPr>
        <w:t>Hospitality|Human</w:t>
      </w:r>
      <w:proofErr w:type="spellEnd"/>
      <w:r>
        <w:rPr>
          <w:i/>
          <w:iCs/>
          <w:color w:val="000000"/>
        </w:rPr>
        <w:t xml:space="preserve"> Resource and Organization </w:t>
      </w:r>
      <w:proofErr w:type="spellStart"/>
      <w:r>
        <w:rPr>
          <w:i/>
          <w:iCs/>
          <w:color w:val="000000"/>
        </w:rPr>
        <w:t>Behavior|Case</w:t>
      </w:r>
      <w:proofErr w:type="spellEnd"/>
      <w:r>
        <w:rPr>
          <w:i/>
          <w:iCs/>
          <w:color w:val="000000"/>
        </w:rPr>
        <w:t xml:space="preserve"> </w:t>
      </w:r>
      <w:proofErr w:type="spellStart"/>
      <w:r>
        <w:rPr>
          <w:i/>
          <w:iCs/>
          <w:color w:val="000000"/>
        </w:rPr>
        <w:t>Study|Case</w:t>
      </w:r>
      <w:proofErr w:type="spellEnd"/>
      <w:r>
        <w:rPr>
          <w:i/>
          <w:iCs/>
          <w:color w:val="000000"/>
        </w:rPr>
        <w:t xml:space="preserve"> Studies</w:t>
      </w:r>
      <w:r>
        <w:rPr>
          <w:color w:val="000000"/>
        </w:rPr>
        <w:t>. [online] Icmrindia.org. Available at: https://www.icmrindia.org/casestudies/catalogue/Human%20Resource%20and%20Organization%20Behavior/HROB172.htm [Accessed 26 Feb. 2024].</w:t>
      </w:r>
    </w:p>
    <w:p w14:paraId="3E34A8B7" w14:textId="77777777" w:rsidR="00A56246" w:rsidRDefault="00A56246" w:rsidP="00A56246">
      <w:pPr>
        <w:pStyle w:val="NormalWeb"/>
        <w:spacing w:before="0" w:beforeAutospacing="0" w:after="240" w:afterAutospacing="0" w:line="360" w:lineRule="atLeast"/>
        <w:rPr>
          <w:color w:val="000000"/>
        </w:rPr>
      </w:pPr>
      <w:proofErr w:type="spellStart"/>
      <w:r>
        <w:rPr>
          <w:color w:val="000000"/>
        </w:rPr>
        <w:t>Zhenjing</w:t>
      </w:r>
      <w:proofErr w:type="spellEnd"/>
      <w:r>
        <w:rPr>
          <w:color w:val="000000"/>
        </w:rPr>
        <w:t xml:space="preserve">, G., </w:t>
      </w:r>
      <w:proofErr w:type="spellStart"/>
      <w:r>
        <w:rPr>
          <w:color w:val="000000"/>
        </w:rPr>
        <w:t>Chupradit</w:t>
      </w:r>
      <w:proofErr w:type="spellEnd"/>
      <w:r>
        <w:rPr>
          <w:color w:val="000000"/>
        </w:rPr>
        <w:t xml:space="preserve">, S., Ku, K.Y., </w:t>
      </w:r>
      <w:proofErr w:type="spellStart"/>
      <w:r>
        <w:rPr>
          <w:color w:val="000000"/>
        </w:rPr>
        <w:t>Nassani</w:t>
      </w:r>
      <w:proofErr w:type="spellEnd"/>
      <w:r>
        <w:rPr>
          <w:color w:val="000000"/>
        </w:rPr>
        <w:t xml:space="preserve">, A.A. and </w:t>
      </w:r>
      <w:proofErr w:type="spellStart"/>
      <w:r>
        <w:rPr>
          <w:color w:val="000000"/>
        </w:rPr>
        <w:t>Haffar</w:t>
      </w:r>
      <w:proofErr w:type="spellEnd"/>
      <w:r>
        <w:rPr>
          <w:color w:val="000000"/>
        </w:rPr>
        <w:t>, M. (2022). Impact of employees’ workplace environment on employees’ performance: A multi-mediation model.</w:t>
      </w:r>
      <w:r>
        <w:rPr>
          <w:rStyle w:val="apple-converted-space"/>
          <w:rFonts w:eastAsiaTheme="majorEastAsia"/>
          <w:color w:val="000000"/>
        </w:rPr>
        <w:t> </w:t>
      </w:r>
      <w:r>
        <w:rPr>
          <w:i/>
          <w:iCs/>
          <w:color w:val="000000"/>
        </w:rPr>
        <w:t>Frontiers in Public Health</w:t>
      </w:r>
      <w:r>
        <w:rPr>
          <w:color w:val="000000"/>
        </w:rPr>
        <w:t xml:space="preserve">, [online] 10(890400). </w:t>
      </w:r>
      <w:proofErr w:type="spellStart"/>
      <w:proofErr w:type="gramStart"/>
      <w:r>
        <w:rPr>
          <w:color w:val="000000"/>
        </w:rPr>
        <w:t>doi:https</w:t>
      </w:r>
      <w:proofErr w:type="spellEnd"/>
      <w:r>
        <w:rPr>
          <w:color w:val="000000"/>
        </w:rPr>
        <w:t>://doi.org/10.3389/fpubh.2022.890400</w:t>
      </w:r>
      <w:proofErr w:type="gramEnd"/>
      <w:r>
        <w:rPr>
          <w:color w:val="000000"/>
        </w:rPr>
        <w:t>.</w:t>
      </w:r>
    </w:p>
    <w:p w14:paraId="53B77791" w14:textId="77777777" w:rsidR="00A56246" w:rsidRDefault="00A56246"/>
    <w:sectPr w:rsidR="00A562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246"/>
    <w:rsid w:val="004E1A94"/>
    <w:rsid w:val="009876E3"/>
    <w:rsid w:val="009927A1"/>
    <w:rsid w:val="009B1D32"/>
    <w:rsid w:val="00A56246"/>
    <w:rsid w:val="00B84394"/>
    <w:rsid w:val="00DE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E6E6C96"/>
  <w15:chartTrackingRefBased/>
  <w15:docId w15:val="{535D822C-25EF-1B40-91F5-EED1DBCA6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246"/>
  </w:style>
  <w:style w:type="paragraph" w:styleId="Heading1">
    <w:name w:val="heading 1"/>
    <w:basedOn w:val="Normal"/>
    <w:next w:val="Normal"/>
    <w:link w:val="Heading1Char"/>
    <w:uiPriority w:val="9"/>
    <w:qFormat/>
    <w:rsid w:val="00A562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DE71A8"/>
    <w:pPr>
      <w:keepNext/>
      <w:keepLines/>
      <w:spacing w:before="160" w:after="80"/>
      <w:outlineLvl w:val="1"/>
    </w:pPr>
    <w:rPr>
      <w:rFonts w:ascii="Calibri" w:eastAsiaTheme="majorEastAsia" w:hAnsi="Calibri" w:cstheme="majorBidi"/>
      <w:color w:val="000000" w:themeColor="text1"/>
      <w:sz w:val="28"/>
      <w:szCs w:val="32"/>
    </w:rPr>
  </w:style>
  <w:style w:type="paragraph" w:styleId="Heading3">
    <w:name w:val="heading 3"/>
    <w:basedOn w:val="Normal"/>
    <w:next w:val="Normal"/>
    <w:link w:val="Heading3Char"/>
    <w:uiPriority w:val="9"/>
    <w:semiHidden/>
    <w:unhideWhenUsed/>
    <w:qFormat/>
    <w:rsid w:val="00A562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62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62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624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624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624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624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E71A8"/>
    <w:rPr>
      <w:rFonts w:ascii="Calibri" w:eastAsiaTheme="majorEastAsia" w:hAnsi="Calibri" w:cstheme="majorBidi"/>
      <w:color w:val="000000" w:themeColor="text1"/>
      <w:sz w:val="28"/>
      <w:szCs w:val="32"/>
    </w:rPr>
  </w:style>
  <w:style w:type="character" w:customStyle="1" w:styleId="Heading1Char">
    <w:name w:val="Heading 1 Char"/>
    <w:basedOn w:val="DefaultParagraphFont"/>
    <w:link w:val="Heading1"/>
    <w:uiPriority w:val="9"/>
    <w:rsid w:val="00A56246"/>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A562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62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62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62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62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62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6246"/>
    <w:rPr>
      <w:rFonts w:eastAsiaTheme="majorEastAsia" w:cstheme="majorBidi"/>
      <w:color w:val="272727" w:themeColor="text1" w:themeTint="D8"/>
    </w:rPr>
  </w:style>
  <w:style w:type="paragraph" w:styleId="Title">
    <w:name w:val="Title"/>
    <w:basedOn w:val="Normal"/>
    <w:next w:val="Normal"/>
    <w:link w:val="TitleChar"/>
    <w:uiPriority w:val="10"/>
    <w:qFormat/>
    <w:rsid w:val="00A5624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62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624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62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624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56246"/>
    <w:rPr>
      <w:i/>
      <w:iCs/>
      <w:color w:val="404040" w:themeColor="text1" w:themeTint="BF"/>
    </w:rPr>
  </w:style>
  <w:style w:type="paragraph" w:styleId="ListParagraph">
    <w:name w:val="List Paragraph"/>
    <w:basedOn w:val="Normal"/>
    <w:uiPriority w:val="34"/>
    <w:qFormat/>
    <w:rsid w:val="00A56246"/>
    <w:pPr>
      <w:ind w:left="720"/>
      <w:contextualSpacing/>
    </w:pPr>
  </w:style>
  <w:style w:type="character" w:styleId="IntenseEmphasis">
    <w:name w:val="Intense Emphasis"/>
    <w:basedOn w:val="DefaultParagraphFont"/>
    <w:uiPriority w:val="21"/>
    <w:qFormat/>
    <w:rsid w:val="00A56246"/>
    <w:rPr>
      <w:i/>
      <w:iCs/>
      <w:color w:val="0F4761" w:themeColor="accent1" w:themeShade="BF"/>
    </w:rPr>
  </w:style>
  <w:style w:type="paragraph" w:styleId="IntenseQuote">
    <w:name w:val="Intense Quote"/>
    <w:basedOn w:val="Normal"/>
    <w:next w:val="Normal"/>
    <w:link w:val="IntenseQuoteChar"/>
    <w:uiPriority w:val="30"/>
    <w:qFormat/>
    <w:rsid w:val="00A562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6246"/>
    <w:rPr>
      <w:i/>
      <w:iCs/>
      <w:color w:val="0F4761" w:themeColor="accent1" w:themeShade="BF"/>
    </w:rPr>
  </w:style>
  <w:style w:type="character" w:styleId="IntenseReference">
    <w:name w:val="Intense Reference"/>
    <w:basedOn w:val="DefaultParagraphFont"/>
    <w:uiPriority w:val="32"/>
    <w:qFormat/>
    <w:rsid w:val="00A56246"/>
    <w:rPr>
      <w:b/>
      <w:bCs/>
      <w:smallCaps/>
      <w:color w:val="0F4761" w:themeColor="accent1" w:themeShade="BF"/>
      <w:spacing w:val="5"/>
    </w:rPr>
  </w:style>
  <w:style w:type="paragraph" w:styleId="NormalWeb">
    <w:name w:val="Normal (Web)"/>
    <w:basedOn w:val="Normal"/>
    <w:uiPriority w:val="99"/>
    <w:semiHidden/>
    <w:unhideWhenUsed/>
    <w:rsid w:val="00A56246"/>
    <w:pPr>
      <w:spacing w:before="100" w:beforeAutospacing="1" w:after="100" w:afterAutospacing="1"/>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A562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043416">
      <w:bodyDiv w:val="1"/>
      <w:marLeft w:val="0"/>
      <w:marRight w:val="0"/>
      <w:marTop w:val="0"/>
      <w:marBottom w:val="0"/>
      <w:divBdr>
        <w:top w:val="none" w:sz="0" w:space="0" w:color="auto"/>
        <w:left w:val="none" w:sz="0" w:space="0" w:color="auto"/>
        <w:bottom w:val="none" w:sz="0" w:space="0" w:color="auto"/>
        <w:right w:val="none" w:sz="0" w:space="0" w:color="auto"/>
      </w:divBdr>
    </w:div>
    <w:div w:id="1398434106">
      <w:bodyDiv w:val="1"/>
      <w:marLeft w:val="0"/>
      <w:marRight w:val="0"/>
      <w:marTop w:val="0"/>
      <w:marBottom w:val="0"/>
      <w:divBdr>
        <w:top w:val="none" w:sz="0" w:space="0" w:color="auto"/>
        <w:left w:val="none" w:sz="0" w:space="0" w:color="auto"/>
        <w:bottom w:val="none" w:sz="0" w:space="0" w:color="auto"/>
        <w:right w:val="none" w:sz="0" w:space="0" w:color="auto"/>
      </w:divBdr>
      <w:divsChild>
        <w:div w:id="9021790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2724</Words>
  <Characters>15532</Characters>
  <Application>Microsoft Office Word</Application>
  <DocSecurity>0</DocSecurity>
  <Lines>129</Lines>
  <Paragraphs>36</Paragraphs>
  <ScaleCrop>false</ScaleCrop>
  <Company/>
  <LinksUpToDate>false</LinksUpToDate>
  <CharactersWithSpaces>18220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2024-02-26T22:11:00Z</dcterms:created>
  <dcterms:modified xsi:type="dcterms:W3CDTF">2024-02-28T15:25:00Z</dcterms:modified>
</cp:coreProperties>
</file>