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2F1A87" w:rsidRDefault="002F1A87">
      <w:pPr>
        <w:spacing w:line="360" w:lineRule="auto"/>
        <w:jc w:val="center"/>
        <w:rPr>
          <w:rFonts w:ascii="Times New Roman" w:eastAsia="Times New Roman" w:hAnsi="Times New Roman" w:cs="Times New Roman"/>
          <w:b/>
          <w:sz w:val="36"/>
          <w:szCs w:val="36"/>
        </w:rPr>
      </w:pPr>
    </w:p>
    <w:p w14:paraId="00000002" w14:textId="77777777" w:rsidR="002F1A87" w:rsidRDefault="002F1A87">
      <w:pPr>
        <w:spacing w:line="360" w:lineRule="auto"/>
        <w:jc w:val="center"/>
        <w:rPr>
          <w:rFonts w:ascii="Times New Roman" w:eastAsia="Times New Roman" w:hAnsi="Times New Roman" w:cs="Times New Roman"/>
          <w:b/>
          <w:sz w:val="36"/>
          <w:szCs w:val="36"/>
        </w:rPr>
      </w:pPr>
    </w:p>
    <w:p w14:paraId="00000003" w14:textId="77777777" w:rsidR="002F1A87" w:rsidRDefault="002F1A87">
      <w:pPr>
        <w:spacing w:line="360" w:lineRule="auto"/>
        <w:jc w:val="center"/>
        <w:rPr>
          <w:rFonts w:ascii="Times New Roman" w:eastAsia="Times New Roman" w:hAnsi="Times New Roman" w:cs="Times New Roman"/>
          <w:b/>
          <w:sz w:val="36"/>
          <w:szCs w:val="36"/>
        </w:rPr>
      </w:pPr>
    </w:p>
    <w:p w14:paraId="00000004" w14:textId="77777777" w:rsidR="002F1A87" w:rsidRDefault="002F1A87">
      <w:pPr>
        <w:spacing w:line="360" w:lineRule="auto"/>
        <w:jc w:val="center"/>
        <w:rPr>
          <w:rFonts w:ascii="Times New Roman" w:eastAsia="Times New Roman" w:hAnsi="Times New Roman" w:cs="Times New Roman"/>
          <w:b/>
          <w:sz w:val="36"/>
          <w:szCs w:val="36"/>
        </w:rPr>
      </w:pPr>
    </w:p>
    <w:p w14:paraId="00000007" w14:textId="66648277" w:rsidR="002F1A87" w:rsidRDefault="00F557D5">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Module </w:t>
      </w:r>
      <w:proofErr w:type="spellStart"/>
      <w:r>
        <w:rPr>
          <w:rFonts w:ascii="Times New Roman" w:eastAsia="Times New Roman" w:hAnsi="Times New Roman" w:cs="Times New Roman"/>
          <w:b/>
          <w:sz w:val="36"/>
          <w:szCs w:val="36"/>
        </w:rPr>
        <w:t>Title:</w:t>
      </w:r>
      <w:r w:rsidR="004920E7">
        <w:rPr>
          <w:rFonts w:ascii="Times New Roman" w:eastAsia="Times New Roman" w:hAnsi="Times New Roman" w:cs="Times New Roman"/>
          <w:b/>
          <w:sz w:val="36"/>
          <w:szCs w:val="36"/>
        </w:rPr>
        <w:t>Foreign</w:t>
      </w:r>
      <w:proofErr w:type="spellEnd"/>
      <w:r w:rsidR="004920E7">
        <w:rPr>
          <w:rFonts w:ascii="Times New Roman" w:eastAsia="Times New Roman" w:hAnsi="Times New Roman" w:cs="Times New Roman"/>
          <w:b/>
          <w:sz w:val="36"/>
          <w:szCs w:val="36"/>
        </w:rPr>
        <w:t xml:space="preserve"> Languages and Cultural Awareness</w:t>
      </w:r>
    </w:p>
    <w:p w14:paraId="00000008" w14:textId="5064B072" w:rsidR="002F1A87" w:rsidRDefault="002F1A87">
      <w:pPr>
        <w:spacing w:line="360" w:lineRule="auto"/>
        <w:jc w:val="center"/>
        <w:rPr>
          <w:rFonts w:ascii="Times New Roman" w:eastAsia="Times New Roman" w:hAnsi="Times New Roman" w:cs="Times New Roman"/>
          <w:b/>
          <w:sz w:val="36"/>
          <w:szCs w:val="36"/>
        </w:rPr>
      </w:pPr>
    </w:p>
    <w:p w14:paraId="0746218B" w14:textId="470D96C2" w:rsidR="00931E03" w:rsidRDefault="00931E03" w:rsidP="00931E0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Assessment 2: </w:t>
      </w:r>
      <w:r w:rsidRPr="00931E03">
        <w:rPr>
          <w:rFonts w:ascii="Times New Roman" w:eastAsia="Times New Roman" w:hAnsi="Times New Roman" w:cs="Times New Roman"/>
          <w:b/>
          <w:sz w:val="36"/>
          <w:szCs w:val="36"/>
        </w:rPr>
        <w:t>Intercultural Competence</w:t>
      </w:r>
      <w:r>
        <w:rPr>
          <w:rFonts w:ascii="Times New Roman" w:eastAsia="Times New Roman" w:hAnsi="Times New Roman" w:cs="Times New Roman"/>
          <w:b/>
          <w:sz w:val="36"/>
          <w:szCs w:val="36"/>
        </w:rPr>
        <w:t xml:space="preserve"> </w:t>
      </w:r>
      <w:r w:rsidRPr="00931E03">
        <w:rPr>
          <w:rFonts w:ascii="Times New Roman" w:eastAsia="Times New Roman" w:hAnsi="Times New Roman" w:cs="Times New Roman"/>
          <w:b/>
          <w:sz w:val="36"/>
          <w:szCs w:val="36"/>
        </w:rPr>
        <w:t>Report</w:t>
      </w:r>
    </w:p>
    <w:p w14:paraId="41D1DA02" w14:textId="77777777" w:rsidR="00F643ED" w:rsidRDefault="00F643ED" w:rsidP="00931E03">
      <w:pPr>
        <w:spacing w:line="360" w:lineRule="auto"/>
        <w:jc w:val="center"/>
        <w:rPr>
          <w:rFonts w:ascii="Times New Roman" w:eastAsia="Times New Roman" w:hAnsi="Times New Roman" w:cs="Times New Roman"/>
          <w:b/>
          <w:sz w:val="36"/>
          <w:szCs w:val="36"/>
        </w:rPr>
      </w:pPr>
    </w:p>
    <w:p w14:paraId="00000009" w14:textId="3B5A7036" w:rsidR="002F1A87" w:rsidRDefault="00F557D5">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w:t>
      </w:r>
      <w:r w:rsidR="00826438">
        <w:rPr>
          <w:rFonts w:ascii="Times New Roman" w:eastAsia="Times New Roman" w:hAnsi="Times New Roman" w:cs="Times New Roman"/>
          <w:b/>
          <w:sz w:val="36"/>
          <w:szCs w:val="36"/>
        </w:rPr>
        <w:t>’s</w:t>
      </w:r>
      <w:r>
        <w:rPr>
          <w:rFonts w:ascii="Times New Roman" w:eastAsia="Times New Roman" w:hAnsi="Times New Roman" w:cs="Times New Roman"/>
          <w:b/>
          <w:sz w:val="36"/>
          <w:szCs w:val="36"/>
        </w:rPr>
        <w:t xml:space="preserve"> </w:t>
      </w:r>
      <w:proofErr w:type="spellStart"/>
      <w:r>
        <w:rPr>
          <w:rFonts w:ascii="Times New Roman" w:eastAsia="Times New Roman" w:hAnsi="Times New Roman" w:cs="Times New Roman"/>
          <w:b/>
          <w:sz w:val="36"/>
          <w:szCs w:val="36"/>
        </w:rPr>
        <w:t>name</w:t>
      </w:r>
      <w:proofErr w:type="gramStart"/>
      <w:r>
        <w:rPr>
          <w:rFonts w:ascii="Times New Roman" w:eastAsia="Times New Roman" w:hAnsi="Times New Roman" w:cs="Times New Roman"/>
          <w:b/>
          <w:sz w:val="36"/>
          <w:szCs w:val="36"/>
        </w:rPr>
        <w:t>:</w:t>
      </w:r>
      <w:r w:rsidR="00F643ED">
        <w:rPr>
          <w:rFonts w:ascii="Times New Roman" w:eastAsia="Times New Roman" w:hAnsi="Times New Roman" w:cs="Times New Roman"/>
          <w:b/>
          <w:sz w:val="36"/>
          <w:szCs w:val="36"/>
        </w:rPr>
        <w:t>Antonina</w:t>
      </w:r>
      <w:proofErr w:type="spellEnd"/>
      <w:proofErr w:type="gramEnd"/>
      <w:r w:rsidR="00F643ED">
        <w:rPr>
          <w:rFonts w:ascii="Times New Roman" w:eastAsia="Times New Roman" w:hAnsi="Times New Roman" w:cs="Times New Roman"/>
          <w:b/>
          <w:sz w:val="36"/>
          <w:szCs w:val="36"/>
        </w:rPr>
        <w:t xml:space="preserve"> </w:t>
      </w:r>
      <w:proofErr w:type="spellStart"/>
      <w:r w:rsidR="00F643ED">
        <w:rPr>
          <w:rFonts w:ascii="Times New Roman" w:eastAsia="Times New Roman" w:hAnsi="Times New Roman" w:cs="Times New Roman"/>
          <w:b/>
          <w:sz w:val="36"/>
          <w:szCs w:val="36"/>
        </w:rPr>
        <w:t>Vasileva</w:t>
      </w:r>
      <w:proofErr w:type="spellEnd"/>
      <w:r w:rsidR="00F643ED">
        <w:rPr>
          <w:rFonts w:ascii="Times New Roman" w:eastAsia="Times New Roman" w:hAnsi="Times New Roman" w:cs="Times New Roman"/>
          <w:b/>
          <w:sz w:val="36"/>
          <w:szCs w:val="36"/>
        </w:rPr>
        <w:t xml:space="preserve"> </w:t>
      </w:r>
      <w:proofErr w:type="spellStart"/>
      <w:r w:rsidR="00F643ED">
        <w:rPr>
          <w:rFonts w:ascii="Times New Roman" w:eastAsia="Times New Roman" w:hAnsi="Times New Roman" w:cs="Times New Roman"/>
          <w:b/>
          <w:sz w:val="36"/>
          <w:szCs w:val="36"/>
        </w:rPr>
        <w:t>Danchova</w:t>
      </w:r>
      <w:proofErr w:type="spellEnd"/>
    </w:p>
    <w:p w14:paraId="46D10727" w14:textId="38815590" w:rsidR="00F643ED" w:rsidRDefault="00F557D5">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w:t>
      </w:r>
      <w:r w:rsidR="00826438">
        <w:rPr>
          <w:rFonts w:ascii="Times New Roman" w:eastAsia="Times New Roman" w:hAnsi="Times New Roman" w:cs="Times New Roman"/>
          <w:b/>
          <w:sz w:val="36"/>
          <w:szCs w:val="36"/>
        </w:rPr>
        <w:t>’s</w:t>
      </w:r>
      <w:r>
        <w:rPr>
          <w:rFonts w:ascii="Times New Roman" w:eastAsia="Times New Roman" w:hAnsi="Times New Roman" w:cs="Times New Roman"/>
          <w:b/>
          <w:sz w:val="36"/>
          <w:szCs w:val="36"/>
        </w:rPr>
        <w:t xml:space="preserve"> ID</w:t>
      </w:r>
      <w:proofErr w:type="gramStart"/>
      <w:r>
        <w:rPr>
          <w:rFonts w:ascii="Times New Roman" w:eastAsia="Times New Roman" w:hAnsi="Times New Roman" w:cs="Times New Roman"/>
          <w:b/>
          <w:sz w:val="36"/>
          <w:szCs w:val="36"/>
        </w:rPr>
        <w:t>:</w:t>
      </w:r>
      <w:r w:rsidR="00F643ED">
        <w:rPr>
          <w:rFonts w:ascii="Times New Roman" w:eastAsia="Times New Roman" w:hAnsi="Times New Roman" w:cs="Times New Roman"/>
          <w:b/>
          <w:sz w:val="36"/>
          <w:szCs w:val="36"/>
        </w:rPr>
        <w:t>2211877</w:t>
      </w:r>
      <w:proofErr w:type="gramEnd"/>
    </w:p>
    <w:p w14:paraId="5BB2D13A" w14:textId="77777777" w:rsidR="00F643ED" w:rsidRDefault="00F643ED">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w:t>
      </w:r>
      <w:proofErr w:type="gramStart"/>
      <w:r>
        <w:rPr>
          <w:rFonts w:ascii="Times New Roman" w:eastAsia="Times New Roman" w:hAnsi="Times New Roman" w:cs="Times New Roman"/>
          <w:b/>
          <w:sz w:val="36"/>
          <w:szCs w:val="36"/>
        </w:rPr>
        <w:t>:BMIH5003</w:t>
      </w:r>
      <w:proofErr w:type="gramEnd"/>
    </w:p>
    <w:p w14:paraId="0000000A" w14:textId="38F24905" w:rsidR="002F1A87" w:rsidRDefault="00F643ED">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Lecture</w:t>
      </w:r>
      <w:r w:rsidR="00826438">
        <w:rPr>
          <w:rFonts w:ascii="Times New Roman" w:eastAsia="Times New Roman" w:hAnsi="Times New Roman" w:cs="Times New Roman"/>
          <w:b/>
          <w:sz w:val="36"/>
          <w:szCs w:val="36"/>
        </w:rPr>
        <w:t>’s</w:t>
      </w:r>
      <w:bookmarkStart w:id="0" w:name="_GoBack"/>
      <w:bookmarkEnd w:id="0"/>
      <w:r>
        <w:rPr>
          <w:rFonts w:ascii="Times New Roman" w:eastAsia="Times New Roman" w:hAnsi="Times New Roman" w:cs="Times New Roman"/>
          <w:b/>
          <w:sz w:val="36"/>
          <w:szCs w:val="36"/>
        </w:rPr>
        <w:t xml:space="preserve"> </w:t>
      </w:r>
      <w:proofErr w:type="spellStart"/>
      <w:r>
        <w:rPr>
          <w:rFonts w:ascii="Times New Roman" w:eastAsia="Times New Roman" w:hAnsi="Times New Roman" w:cs="Times New Roman"/>
          <w:b/>
          <w:sz w:val="36"/>
          <w:szCs w:val="36"/>
        </w:rPr>
        <w:t>name:Giulia</w:t>
      </w:r>
      <w:proofErr w:type="spellEnd"/>
      <w:r>
        <w:rPr>
          <w:rFonts w:ascii="Times New Roman" w:eastAsia="Times New Roman" w:hAnsi="Times New Roman" w:cs="Times New Roman"/>
          <w:b/>
          <w:sz w:val="36"/>
          <w:szCs w:val="36"/>
        </w:rPr>
        <w:t xml:space="preserve"> </w:t>
      </w:r>
      <w:proofErr w:type="spellStart"/>
      <w:r>
        <w:rPr>
          <w:rFonts w:ascii="Times New Roman" w:eastAsia="Times New Roman" w:hAnsi="Times New Roman" w:cs="Times New Roman"/>
          <w:b/>
          <w:sz w:val="36"/>
          <w:szCs w:val="36"/>
        </w:rPr>
        <w:t>Chifari</w:t>
      </w:r>
      <w:proofErr w:type="spellEnd"/>
      <w:r w:rsidR="00F557D5">
        <w:br w:type="page"/>
      </w:r>
    </w:p>
    <w:p w14:paraId="0000000B" w14:textId="77777777" w:rsidR="002F1A87" w:rsidRDefault="00F557D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0000000C" w14:textId="027EB69D" w:rsidR="002F1A87" w:rsidRDefault="00F557D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given assignment will discuss many of the essential points regarding the topic of intercultural competence. It has also discussed the challenges that can be faced by the Diversity Hotel and Spa in expanding its hotel in the Spain. There has been also explanation of Spanish culture and customs. There </w:t>
      </w:r>
      <w:r w:rsidR="001750DF">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also been some recommendation provided for the hotel to mitigate its challenges. </w:t>
      </w:r>
      <w:r>
        <w:br w:type="page"/>
      </w:r>
    </w:p>
    <w:p w14:paraId="5B0CBE19" w14:textId="77777777" w:rsidR="001750DF" w:rsidRDefault="00F557D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p w14:paraId="08158705" w14:textId="430962D2" w:rsidR="001750DF" w:rsidRPr="001750DF" w:rsidRDefault="001750DF" w:rsidP="001750DF">
      <w:pPr>
        <w:pStyle w:val="10"/>
        <w:tabs>
          <w:tab w:val="right" w:leader="dot" w:pos="9019"/>
        </w:tabs>
        <w:spacing w:line="360" w:lineRule="auto"/>
        <w:jc w:val="both"/>
        <w:rPr>
          <w:noProof/>
          <w:sz w:val="24"/>
          <w:szCs w:val="24"/>
        </w:rPr>
      </w:pPr>
      <w:r w:rsidRPr="001750DF">
        <w:rPr>
          <w:sz w:val="24"/>
          <w:szCs w:val="24"/>
        </w:rPr>
        <w:fldChar w:fldCharType="begin"/>
      </w:r>
      <w:r w:rsidRPr="001750DF">
        <w:rPr>
          <w:sz w:val="24"/>
          <w:szCs w:val="24"/>
        </w:rPr>
        <w:instrText xml:space="preserve"> TOC \o "1-3" \h \z \u </w:instrText>
      </w:r>
      <w:r w:rsidRPr="001750DF">
        <w:rPr>
          <w:sz w:val="24"/>
          <w:szCs w:val="24"/>
        </w:rPr>
        <w:fldChar w:fldCharType="separate"/>
      </w:r>
      <w:hyperlink w:anchor="_Toc147487549" w:history="1">
        <w:r w:rsidRPr="001750DF">
          <w:rPr>
            <w:rStyle w:val="a9"/>
            <w:rFonts w:ascii="Times New Roman" w:eastAsia="Times New Roman" w:hAnsi="Times New Roman" w:cs="Times New Roman"/>
            <w:noProof/>
            <w:sz w:val="24"/>
            <w:szCs w:val="24"/>
          </w:rPr>
          <w:t>Introduction</w:t>
        </w:r>
        <w:r w:rsidRPr="001750DF">
          <w:rPr>
            <w:noProof/>
            <w:webHidden/>
            <w:sz w:val="24"/>
            <w:szCs w:val="24"/>
          </w:rPr>
          <w:tab/>
        </w:r>
        <w:r w:rsidRPr="001750DF">
          <w:rPr>
            <w:noProof/>
            <w:webHidden/>
            <w:sz w:val="24"/>
            <w:szCs w:val="24"/>
          </w:rPr>
          <w:fldChar w:fldCharType="begin"/>
        </w:r>
        <w:r w:rsidRPr="001750DF">
          <w:rPr>
            <w:noProof/>
            <w:webHidden/>
            <w:sz w:val="24"/>
            <w:szCs w:val="24"/>
          </w:rPr>
          <w:instrText xml:space="preserve"> PAGEREF _Toc147487549 \h </w:instrText>
        </w:r>
        <w:r w:rsidRPr="001750DF">
          <w:rPr>
            <w:noProof/>
            <w:webHidden/>
            <w:sz w:val="24"/>
            <w:szCs w:val="24"/>
          </w:rPr>
        </w:r>
        <w:r w:rsidRPr="001750DF">
          <w:rPr>
            <w:noProof/>
            <w:webHidden/>
            <w:sz w:val="24"/>
            <w:szCs w:val="24"/>
          </w:rPr>
          <w:fldChar w:fldCharType="separate"/>
        </w:r>
        <w:r w:rsidRPr="001750DF">
          <w:rPr>
            <w:noProof/>
            <w:webHidden/>
            <w:sz w:val="24"/>
            <w:szCs w:val="24"/>
          </w:rPr>
          <w:t>4</w:t>
        </w:r>
        <w:r w:rsidRPr="001750DF">
          <w:rPr>
            <w:noProof/>
            <w:webHidden/>
            <w:sz w:val="24"/>
            <w:szCs w:val="24"/>
          </w:rPr>
          <w:fldChar w:fldCharType="end"/>
        </w:r>
      </w:hyperlink>
    </w:p>
    <w:p w14:paraId="3CE96F28" w14:textId="0AE3D28C" w:rsidR="001750DF" w:rsidRPr="001750DF" w:rsidRDefault="008F4954" w:rsidP="001750DF">
      <w:pPr>
        <w:pStyle w:val="10"/>
        <w:tabs>
          <w:tab w:val="right" w:leader="dot" w:pos="9019"/>
        </w:tabs>
        <w:spacing w:line="360" w:lineRule="auto"/>
        <w:jc w:val="both"/>
        <w:rPr>
          <w:noProof/>
          <w:sz w:val="24"/>
          <w:szCs w:val="24"/>
        </w:rPr>
      </w:pPr>
      <w:hyperlink w:anchor="_Toc147487550" w:history="1">
        <w:r w:rsidR="001750DF" w:rsidRPr="001750DF">
          <w:rPr>
            <w:rStyle w:val="a9"/>
            <w:rFonts w:ascii="Times New Roman" w:eastAsia="Times New Roman" w:hAnsi="Times New Roman" w:cs="Times New Roman"/>
            <w:noProof/>
            <w:sz w:val="24"/>
            <w:szCs w:val="24"/>
          </w:rPr>
          <w:t>Discussion</w:t>
        </w:r>
        <w:r w:rsidR="001750DF" w:rsidRPr="001750DF">
          <w:rPr>
            <w:noProof/>
            <w:webHidden/>
            <w:sz w:val="24"/>
            <w:szCs w:val="24"/>
          </w:rPr>
          <w:tab/>
        </w:r>
        <w:r w:rsidR="001750DF" w:rsidRPr="001750DF">
          <w:rPr>
            <w:noProof/>
            <w:webHidden/>
            <w:sz w:val="24"/>
            <w:szCs w:val="24"/>
          </w:rPr>
          <w:fldChar w:fldCharType="begin"/>
        </w:r>
        <w:r w:rsidR="001750DF" w:rsidRPr="001750DF">
          <w:rPr>
            <w:noProof/>
            <w:webHidden/>
            <w:sz w:val="24"/>
            <w:szCs w:val="24"/>
          </w:rPr>
          <w:instrText xml:space="preserve"> PAGEREF _Toc147487550 \h </w:instrText>
        </w:r>
        <w:r w:rsidR="001750DF" w:rsidRPr="001750DF">
          <w:rPr>
            <w:noProof/>
            <w:webHidden/>
            <w:sz w:val="24"/>
            <w:szCs w:val="24"/>
          </w:rPr>
        </w:r>
        <w:r w:rsidR="001750DF" w:rsidRPr="001750DF">
          <w:rPr>
            <w:noProof/>
            <w:webHidden/>
            <w:sz w:val="24"/>
            <w:szCs w:val="24"/>
          </w:rPr>
          <w:fldChar w:fldCharType="separate"/>
        </w:r>
        <w:r w:rsidR="001750DF" w:rsidRPr="001750DF">
          <w:rPr>
            <w:noProof/>
            <w:webHidden/>
            <w:sz w:val="24"/>
            <w:szCs w:val="24"/>
          </w:rPr>
          <w:t>4</w:t>
        </w:r>
        <w:r w:rsidR="001750DF" w:rsidRPr="001750DF">
          <w:rPr>
            <w:noProof/>
            <w:webHidden/>
            <w:sz w:val="24"/>
            <w:szCs w:val="24"/>
          </w:rPr>
          <w:fldChar w:fldCharType="end"/>
        </w:r>
      </w:hyperlink>
    </w:p>
    <w:p w14:paraId="625A2F0A" w14:textId="114D0079" w:rsidR="001750DF" w:rsidRPr="001750DF" w:rsidRDefault="008F4954" w:rsidP="001750DF">
      <w:pPr>
        <w:pStyle w:val="10"/>
        <w:tabs>
          <w:tab w:val="right" w:leader="dot" w:pos="9019"/>
        </w:tabs>
        <w:spacing w:line="360" w:lineRule="auto"/>
        <w:jc w:val="both"/>
        <w:rPr>
          <w:noProof/>
          <w:sz w:val="24"/>
          <w:szCs w:val="24"/>
        </w:rPr>
      </w:pPr>
      <w:hyperlink w:anchor="_Toc147487551" w:history="1">
        <w:r w:rsidR="001750DF" w:rsidRPr="001750DF">
          <w:rPr>
            <w:rStyle w:val="a9"/>
            <w:rFonts w:ascii="Times New Roman" w:eastAsia="Times New Roman" w:hAnsi="Times New Roman" w:cs="Times New Roman"/>
            <w:noProof/>
            <w:sz w:val="24"/>
            <w:szCs w:val="24"/>
          </w:rPr>
          <w:t>Conclusion</w:t>
        </w:r>
        <w:r w:rsidR="001750DF" w:rsidRPr="001750DF">
          <w:rPr>
            <w:noProof/>
            <w:webHidden/>
            <w:sz w:val="24"/>
            <w:szCs w:val="24"/>
          </w:rPr>
          <w:tab/>
        </w:r>
        <w:r w:rsidR="001750DF" w:rsidRPr="001750DF">
          <w:rPr>
            <w:noProof/>
            <w:webHidden/>
            <w:sz w:val="24"/>
            <w:szCs w:val="24"/>
          </w:rPr>
          <w:fldChar w:fldCharType="begin"/>
        </w:r>
        <w:r w:rsidR="001750DF" w:rsidRPr="001750DF">
          <w:rPr>
            <w:noProof/>
            <w:webHidden/>
            <w:sz w:val="24"/>
            <w:szCs w:val="24"/>
          </w:rPr>
          <w:instrText xml:space="preserve"> PAGEREF _Toc147487551 \h </w:instrText>
        </w:r>
        <w:r w:rsidR="001750DF" w:rsidRPr="001750DF">
          <w:rPr>
            <w:noProof/>
            <w:webHidden/>
            <w:sz w:val="24"/>
            <w:szCs w:val="24"/>
          </w:rPr>
        </w:r>
        <w:r w:rsidR="001750DF" w:rsidRPr="001750DF">
          <w:rPr>
            <w:noProof/>
            <w:webHidden/>
            <w:sz w:val="24"/>
            <w:szCs w:val="24"/>
          </w:rPr>
          <w:fldChar w:fldCharType="separate"/>
        </w:r>
        <w:r w:rsidR="001750DF" w:rsidRPr="001750DF">
          <w:rPr>
            <w:noProof/>
            <w:webHidden/>
            <w:sz w:val="24"/>
            <w:szCs w:val="24"/>
          </w:rPr>
          <w:t>5</w:t>
        </w:r>
        <w:r w:rsidR="001750DF" w:rsidRPr="001750DF">
          <w:rPr>
            <w:noProof/>
            <w:webHidden/>
            <w:sz w:val="24"/>
            <w:szCs w:val="24"/>
          </w:rPr>
          <w:fldChar w:fldCharType="end"/>
        </w:r>
      </w:hyperlink>
    </w:p>
    <w:p w14:paraId="38CB86D9" w14:textId="2E2FD5BC" w:rsidR="001750DF" w:rsidRPr="001750DF" w:rsidRDefault="008F4954" w:rsidP="001750DF">
      <w:pPr>
        <w:pStyle w:val="10"/>
        <w:tabs>
          <w:tab w:val="right" w:leader="dot" w:pos="9019"/>
        </w:tabs>
        <w:spacing w:line="360" w:lineRule="auto"/>
        <w:jc w:val="both"/>
        <w:rPr>
          <w:noProof/>
          <w:sz w:val="24"/>
          <w:szCs w:val="24"/>
        </w:rPr>
      </w:pPr>
      <w:hyperlink w:anchor="_Toc147487552" w:history="1">
        <w:r w:rsidR="001750DF" w:rsidRPr="001750DF">
          <w:rPr>
            <w:rStyle w:val="a9"/>
            <w:rFonts w:ascii="Times New Roman" w:eastAsia="Times New Roman" w:hAnsi="Times New Roman" w:cs="Times New Roman"/>
            <w:noProof/>
            <w:sz w:val="24"/>
            <w:szCs w:val="24"/>
          </w:rPr>
          <w:t>Recommendations</w:t>
        </w:r>
        <w:r w:rsidR="001750DF" w:rsidRPr="001750DF">
          <w:rPr>
            <w:noProof/>
            <w:webHidden/>
            <w:sz w:val="24"/>
            <w:szCs w:val="24"/>
          </w:rPr>
          <w:tab/>
        </w:r>
        <w:r w:rsidR="001750DF" w:rsidRPr="001750DF">
          <w:rPr>
            <w:noProof/>
            <w:webHidden/>
            <w:sz w:val="24"/>
            <w:szCs w:val="24"/>
          </w:rPr>
          <w:fldChar w:fldCharType="begin"/>
        </w:r>
        <w:r w:rsidR="001750DF" w:rsidRPr="001750DF">
          <w:rPr>
            <w:noProof/>
            <w:webHidden/>
            <w:sz w:val="24"/>
            <w:szCs w:val="24"/>
          </w:rPr>
          <w:instrText xml:space="preserve"> PAGEREF _Toc147487552 \h </w:instrText>
        </w:r>
        <w:r w:rsidR="001750DF" w:rsidRPr="001750DF">
          <w:rPr>
            <w:noProof/>
            <w:webHidden/>
            <w:sz w:val="24"/>
            <w:szCs w:val="24"/>
          </w:rPr>
        </w:r>
        <w:r w:rsidR="001750DF" w:rsidRPr="001750DF">
          <w:rPr>
            <w:noProof/>
            <w:webHidden/>
            <w:sz w:val="24"/>
            <w:szCs w:val="24"/>
          </w:rPr>
          <w:fldChar w:fldCharType="separate"/>
        </w:r>
        <w:r w:rsidR="001750DF" w:rsidRPr="001750DF">
          <w:rPr>
            <w:noProof/>
            <w:webHidden/>
            <w:sz w:val="24"/>
            <w:szCs w:val="24"/>
          </w:rPr>
          <w:t>6</w:t>
        </w:r>
        <w:r w:rsidR="001750DF" w:rsidRPr="001750DF">
          <w:rPr>
            <w:noProof/>
            <w:webHidden/>
            <w:sz w:val="24"/>
            <w:szCs w:val="24"/>
          </w:rPr>
          <w:fldChar w:fldCharType="end"/>
        </w:r>
      </w:hyperlink>
    </w:p>
    <w:p w14:paraId="7301021A" w14:textId="24AEF866" w:rsidR="001750DF" w:rsidRPr="001750DF" w:rsidRDefault="008F4954" w:rsidP="001750DF">
      <w:pPr>
        <w:pStyle w:val="10"/>
        <w:tabs>
          <w:tab w:val="right" w:leader="dot" w:pos="9019"/>
        </w:tabs>
        <w:spacing w:line="360" w:lineRule="auto"/>
        <w:jc w:val="both"/>
        <w:rPr>
          <w:noProof/>
          <w:sz w:val="24"/>
          <w:szCs w:val="24"/>
        </w:rPr>
      </w:pPr>
      <w:hyperlink w:anchor="_Toc147487553" w:history="1">
        <w:r w:rsidR="001750DF" w:rsidRPr="001750DF">
          <w:rPr>
            <w:rStyle w:val="a9"/>
            <w:rFonts w:ascii="Times New Roman" w:eastAsia="Times New Roman" w:hAnsi="Times New Roman" w:cs="Times New Roman"/>
            <w:noProof/>
            <w:sz w:val="24"/>
            <w:szCs w:val="24"/>
          </w:rPr>
          <w:t>Reference list</w:t>
        </w:r>
        <w:r w:rsidR="001750DF" w:rsidRPr="001750DF">
          <w:rPr>
            <w:noProof/>
            <w:webHidden/>
            <w:sz w:val="24"/>
            <w:szCs w:val="24"/>
          </w:rPr>
          <w:tab/>
        </w:r>
        <w:r w:rsidR="001750DF" w:rsidRPr="001750DF">
          <w:rPr>
            <w:noProof/>
            <w:webHidden/>
            <w:sz w:val="24"/>
            <w:szCs w:val="24"/>
          </w:rPr>
          <w:fldChar w:fldCharType="begin"/>
        </w:r>
        <w:r w:rsidR="001750DF" w:rsidRPr="001750DF">
          <w:rPr>
            <w:noProof/>
            <w:webHidden/>
            <w:sz w:val="24"/>
            <w:szCs w:val="24"/>
          </w:rPr>
          <w:instrText xml:space="preserve"> PAGEREF _Toc147487553 \h </w:instrText>
        </w:r>
        <w:r w:rsidR="001750DF" w:rsidRPr="001750DF">
          <w:rPr>
            <w:noProof/>
            <w:webHidden/>
            <w:sz w:val="24"/>
            <w:szCs w:val="24"/>
          </w:rPr>
        </w:r>
        <w:r w:rsidR="001750DF" w:rsidRPr="001750DF">
          <w:rPr>
            <w:noProof/>
            <w:webHidden/>
            <w:sz w:val="24"/>
            <w:szCs w:val="24"/>
          </w:rPr>
          <w:fldChar w:fldCharType="separate"/>
        </w:r>
        <w:r w:rsidR="001750DF" w:rsidRPr="001750DF">
          <w:rPr>
            <w:noProof/>
            <w:webHidden/>
            <w:sz w:val="24"/>
            <w:szCs w:val="24"/>
          </w:rPr>
          <w:t>7</w:t>
        </w:r>
        <w:r w:rsidR="001750DF" w:rsidRPr="001750DF">
          <w:rPr>
            <w:noProof/>
            <w:webHidden/>
            <w:sz w:val="24"/>
            <w:szCs w:val="24"/>
          </w:rPr>
          <w:fldChar w:fldCharType="end"/>
        </w:r>
      </w:hyperlink>
    </w:p>
    <w:p w14:paraId="0000000D" w14:textId="0D2D6E07" w:rsidR="002F1A87" w:rsidRPr="001750DF" w:rsidRDefault="001750DF" w:rsidP="001750DF">
      <w:pPr>
        <w:spacing w:line="360" w:lineRule="auto"/>
        <w:jc w:val="both"/>
        <w:rPr>
          <w:rFonts w:ascii="Times New Roman" w:eastAsia="Times New Roman" w:hAnsi="Times New Roman" w:cs="Times New Roman"/>
          <w:sz w:val="24"/>
          <w:szCs w:val="24"/>
        </w:rPr>
      </w:pPr>
      <w:r w:rsidRPr="001750DF">
        <w:rPr>
          <w:sz w:val="24"/>
          <w:szCs w:val="24"/>
        </w:rPr>
        <w:fldChar w:fldCharType="end"/>
      </w:r>
      <w:r w:rsidR="00F557D5" w:rsidRPr="001750DF">
        <w:rPr>
          <w:sz w:val="24"/>
          <w:szCs w:val="24"/>
        </w:rPr>
        <w:br w:type="page"/>
      </w:r>
    </w:p>
    <w:p w14:paraId="0000000E" w14:textId="77777777" w:rsidR="002F1A87" w:rsidRDefault="00F557D5">
      <w:pPr>
        <w:pStyle w:val="1"/>
        <w:spacing w:line="360" w:lineRule="auto"/>
        <w:rPr>
          <w:rFonts w:ascii="Times New Roman" w:eastAsia="Times New Roman" w:hAnsi="Times New Roman" w:cs="Times New Roman"/>
          <w:b/>
          <w:sz w:val="24"/>
          <w:szCs w:val="24"/>
        </w:rPr>
      </w:pPr>
      <w:bookmarkStart w:id="1" w:name="_3clcj3fn5xuj" w:colFirst="0" w:colLast="0"/>
      <w:bookmarkStart w:id="2" w:name="_Toc147487549"/>
      <w:bookmarkEnd w:id="1"/>
      <w:r>
        <w:rPr>
          <w:rFonts w:ascii="Times New Roman" w:eastAsia="Times New Roman" w:hAnsi="Times New Roman" w:cs="Times New Roman"/>
          <w:b/>
          <w:sz w:val="24"/>
          <w:szCs w:val="24"/>
        </w:rPr>
        <w:lastRenderedPageBreak/>
        <w:t>Introduction</w:t>
      </w:r>
      <w:bookmarkEnd w:id="2"/>
      <w:r>
        <w:rPr>
          <w:rFonts w:ascii="Times New Roman" w:eastAsia="Times New Roman" w:hAnsi="Times New Roman" w:cs="Times New Roman"/>
          <w:b/>
          <w:sz w:val="24"/>
          <w:szCs w:val="24"/>
        </w:rPr>
        <w:t xml:space="preserve"> </w:t>
      </w:r>
    </w:p>
    <w:p w14:paraId="0000000F" w14:textId="77777777" w:rsidR="002F1A87" w:rsidRDefault="00F5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given assignment aims to focus on the topic of the intercultural competence report. The report will discuss the expansion of Diversity Hotel and Spa which is a London-based hotel chain in Spain. There will be a brief discussion on the country’s culture and customs where all the important information will be discussed. Other than that, cultural sensitivity and intelligence will also be discussed. There will be a brief explanation of the challenges that the hotel can face in the future. In addition, suitable recommendations will also be discussed to mitigate challenges faced by the hotel. </w:t>
      </w:r>
    </w:p>
    <w:p w14:paraId="00000010" w14:textId="77777777" w:rsidR="002F1A87" w:rsidRDefault="00F557D5">
      <w:pPr>
        <w:pStyle w:val="1"/>
        <w:spacing w:line="360" w:lineRule="auto"/>
        <w:rPr>
          <w:rFonts w:ascii="Times New Roman" w:eastAsia="Times New Roman" w:hAnsi="Times New Roman" w:cs="Times New Roman"/>
          <w:b/>
          <w:sz w:val="24"/>
          <w:szCs w:val="24"/>
        </w:rPr>
      </w:pPr>
      <w:bookmarkStart w:id="3" w:name="_7xkxu9cixng9" w:colFirst="0" w:colLast="0"/>
      <w:bookmarkStart w:id="4" w:name="_Toc147487550"/>
      <w:bookmarkEnd w:id="3"/>
      <w:r>
        <w:rPr>
          <w:rFonts w:ascii="Times New Roman" w:eastAsia="Times New Roman" w:hAnsi="Times New Roman" w:cs="Times New Roman"/>
          <w:b/>
          <w:sz w:val="24"/>
          <w:szCs w:val="24"/>
        </w:rPr>
        <w:t>Discussion</w:t>
      </w:r>
      <w:bookmarkEnd w:id="4"/>
      <w:r>
        <w:rPr>
          <w:rFonts w:ascii="Times New Roman" w:eastAsia="Times New Roman" w:hAnsi="Times New Roman" w:cs="Times New Roman"/>
          <w:b/>
          <w:sz w:val="24"/>
          <w:szCs w:val="24"/>
        </w:rPr>
        <w:t xml:space="preserve"> </w:t>
      </w:r>
    </w:p>
    <w:p w14:paraId="00000011" w14:textId="4A172082" w:rsidR="002F1A87" w:rsidRDefault="00F5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Intercultural competence is the capability to comprehend and appreciate per other across all sorts of cultural obstacles. It directs to the collection of understanding and skills essential for individuals and associations to function in intercultural habits in diverse communities (</w:t>
      </w:r>
      <w:proofErr w:type="spellStart"/>
      <w:r>
        <w:rPr>
          <w:rFonts w:ascii="Times New Roman" w:eastAsia="Times New Roman" w:hAnsi="Times New Roman" w:cs="Times New Roman"/>
          <w:color w:val="222222"/>
          <w:sz w:val="24"/>
          <w:szCs w:val="24"/>
          <w:highlight w:val="white"/>
        </w:rPr>
        <w:t>Romijn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Inclusion and Diversity have further emphasised that holding an </w:t>
      </w:r>
      <w:proofErr w:type="spellStart"/>
      <w:r>
        <w:rPr>
          <w:rFonts w:ascii="Times New Roman" w:eastAsia="Times New Roman" w:hAnsi="Times New Roman" w:cs="Times New Roman"/>
          <w:sz w:val="24"/>
          <w:szCs w:val="24"/>
        </w:rPr>
        <w:t>interculturally</w:t>
      </w:r>
      <w:proofErr w:type="spellEnd"/>
      <w:r>
        <w:rPr>
          <w:rFonts w:ascii="Times New Roman" w:eastAsia="Times New Roman" w:hAnsi="Times New Roman" w:cs="Times New Roman"/>
          <w:sz w:val="24"/>
          <w:szCs w:val="24"/>
        </w:rPr>
        <w:t xml:space="preserve"> capable staff in general administration evolves even more appropriate in the substructure of sanitary, geopolitical and climate problems. Cultural competence signifies being knowledgeable of cultural opinions and significances and how it might be distinct from other societies (Joshi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However, cultural sensitivity is represented as being familiar that cultural dissimilarities and parallels between individuals exist without giving </w:t>
      </w:r>
      <w:proofErr w:type="gramStart"/>
      <w:r>
        <w:rPr>
          <w:rFonts w:ascii="Times New Roman" w:eastAsia="Times New Roman" w:hAnsi="Times New Roman" w:cs="Times New Roman"/>
          <w:sz w:val="24"/>
          <w:szCs w:val="24"/>
        </w:rPr>
        <w:t>a significance</w:t>
      </w:r>
      <w:proofErr w:type="gramEnd"/>
      <w:r>
        <w:rPr>
          <w:rFonts w:ascii="Times New Roman" w:eastAsia="Times New Roman" w:hAnsi="Times New Roman" w:cs="Times New Roman"/>
          <w:sz w:val="24"/>
          <w:szCs w:val="24"/>
        </w:rPr>
        <w:t xml:space="preserve"> whether negative or positive, worse or better, wrong or right. In the context of Diversity Hotel and Spa which is a UK-based business located in London, the motel chain has newly extended in </w:t>
      </w:r>
      <w:r>
        <w:rPr>
          <w:rFonts w:ascii="Times New Roman" w:eastAsia="Times New Roman" w:hAnsi="Times New Roman" w:cs="Times New Roman"/>
          <w:b/>
          <w:sz w:val="24"/>
          <w:szCs w:val="24"/>
        </w:rPr>
        <w:t>Spain</w:t>
      </w:r>
      <w:r>
        <w:rPr>
          <w:rFonts w:ascii="Times New Roman" w:eastAsia="Times New Roman" w:hAnsi="Times New Roman" w:cs="Times New Roman"/>
          <w:sz w:val="24"/>
          <w:szCs w:val="24"/>
        </w:rPr>
        <w:t xml:space="preserve">. Spain is the globe’s second nation with the most UNESCO World Heritage metropolises and third in tours of natural regions reported Biosphere Reserves. Its comprehensive sandy coasts of the Atlantic and Mediterranean oceans, as pleasingly as its two </w:t>
      </w:r>
      <w:r w:rsidR="001750DF">
        <w:rPr>
          <w:rFonts w:ascii="Times New Roman" w:eastAsia="Times New Roman" w:hAnsi="Times New Roman" w:cs="Times New Roman"/>
          <w:sz w:val="24"/>
          <w:szCs w:val="24"/>
        </w:rPr>
        <w:t>archipelagos</w:t>
      </w:r>
      <w:r>
        <w:rPr>
          <w:rFonts w:ascii="Times New Roman" w:eastAsia="Times New Roman" w:hAnsi="Times New Roman" w:cs="Times New Roman"/>
          <w:sz w:val="24"/>
          <w:szCs w:val="24"/>
        </w:rPr>
        <w:t xml:space="preserve"> have been tempting visitors for years.  In </w:t>
      </w:r>
      <w:r>
        <w:rPr>
          <w:rFonts w:ascii="Times New Roman" w:eastAsia="Times New Roman" w:hAnsi="Times New Roman" w:cs="Times New Roman"/>
          <w:b/>
          <w:sz w:val="24"/>
          <w:szCs w:val="24"/>
        </w:rPr>
        <w:t>Spanish culture</w:t>
      </w:r>
      <w:r>
        <w:rPr>
          <w:rFonts w:ascii="Times New Roman" w:eastAsia="Times New Roman" w:hAnsi="Times New Roman" w:cs="Times New Roman"/>
          <w:sz w:val="24"/>
          <w:szCs w:val="24"/>
        </w:rPr>
        <w:t>, individuals live their lives to the fullest (</w:t>
      </w:r>
      <w:r>
        <w:rPr>
          <w:rFonts w:ascii="Times New Roman" w:eastAsia="Times New Roman" w:hAnsi="Times New Roman" w:cs="Times New Roman"/>
          <w:color w:val="222222"/>
          <w:sz w:val="24"/>
          <w:szCs w:val="24"/>
          <w:highlight w:val="white"/>
        </w:rPr>
        <w:t xml:space="preserve">González and </w:t>
      </w:r>
      <w:proofErr w:type="spellStart"/>
      <w:r>
        <w:rPr>
          <w:rFonts w:ascii="Times New Roman" w:eastAsia="Times New Roman" w:hAnsi="Times New Roman" w:cs="Times New Roman"/>
          <w:color w:val="222222"/>
          <w:sz w:val="24"/>
          <w:szCs w:val="24"/>
          <w:highlight w:val="white"/>
        </w:rPr>
        <w:t>Piñeiro</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Antelo</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But, not in an impulsive manner.</w:t>
      </w:r>
      <w:proofErr w:type="gramEnd"/>
      <w:r>
        <w:rPr>
          <w:rFonts w:ascii="Times New Roman" w:eastAsia="Times New Roman" w:hAnsi="Times New Roman" w:cs="Times New Roman"/>
          <w:sz w:val="24"/>
          <w:szCs w:val="24"/>
        </w:rPr>
        <w:t xml:space="preserve"> Instead, Spanish individuals supervise to carry their moment, purposely to enjoy the planet and individuals near them. </w:t>
      </w:r>
    </w:p>
    <w:p w14:paraId="00000012" w14:textId="77777777" w:rsidR="002F1A87" w:rsidRDefault="00F5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Spain, individuals savour lengthy, multi-course feasts and wander positive towns and charming metropolises.  Spain is the residence of a passionate road culture. Like everywhere on the planet, all households in Spain are diverse as they are generally welcoming, friendly and close-knit (</w:t>
      </w:r>
      <w:proofErr w:type="spellStart"/>
      <w:r>
        <w:rPr>
          <w:rFonts w:ascii="Times New Roman" w:eastAsia="Times New Roman" w:hAnsi="Times New Roman" w:cs="Times New Roman"/>
          <w:sz w:val="24"/>
          <w:szCs w:val="24"/>
        </w:rPr>
        <w:t>Cervera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 are five official languages spoken in the country that are Catalan, </w:t>
      </w:r>
      <w:proofErr w:type="spellStart"/>
      <w:r>
        <w:rPr>
          <w:rFonts w:ascii="Times New Roman" w:eastAsia="Times New Roman" w:hAnsi="Times New Roman" w:cs="Times New Roman"/>
          <w:sz w:val="24"/>
          <w:szCs w:val="24"/>
        </w:rPr>
        <w:t>Araneses</w:t>
      </w:r>
      <w:proofErr w:type="spellEnd"/>
      <w:r>
        <w:rPr>
          <w:rFonts w:ascii="Times New Roman" w:eastAsia="Times New Roman" w:hAnsi="Times New Roman" w:cs="Times New Roman"/>
          <w:sz w:val="24"/>
          <w:szCs w:val="24"/>
        </w:rPr>
        <w:t xml:space="preserve">, Basque, Galician and Spanish. One of the most pleasing parts of </w:t>
      </w:r>
      <w:r>
        <w:rPr>
          <w:rFonts w:ascii="Times New Roman" w:eastAsia="Times New Roman" w:hAnsi="Times New Roman" w:cs="Times New Roman"/>
          <w:sz w:val="24"/>
          <w:szCs w:val="24"/>
        </w:rPr>
        <w:lastRenderedPageBreak/>
        <w:t xml:space="preserve">travelling is uncovering new traditions and customs. </w:t>
      </w:r>
      <w:proofErr w:type="gramStart"/>
      <w:r>
        <w:rPr>
          <w:rFonts w:ascii="Times New Roman" w:eastAsia="Times New Roman" w:hAnsi="Times New Roman" w:cs="Times New Roman"/>
          <w:sz w:val="24"/>
          <w:szCs w:val="24"/>
        </w:rPr>
        <w:t>In Spain, with its prosperous culture, cookery and chronology.</w:t>
      </w:r>
      <w:proofErr w:type="gramEnd"/>
      <w:r>
        <w:rPr>
          <w:rFonts w:ascii="Times New Roman" w:eastAsia="Times New Roman" w:hAnsi="Times New Roman" w:cs="Times New Roman"/>
          <w:sz w:val="24"/>
          <w:szCs w:val="24"/>
        </w:rPr>
        <w:t xml:space="preserve"> Individuals and tourists will witness some unexpected cultural dissimilarities in their Spanish vacation from the belatedly dinner and lunches to kiss-kiss hellos. There are a few </w:t>
      </w:r>
      <w:r>
        <w:rPr>
          <w:rFonts w:ascii="Times New Roman" w:eastAsia="Times New Roman" w:hAnsi="Times New Roman" w:cs="Times New Roman"/>
          <w:b/>
          <w:sz w:val="24"/>
          <w:szCs w:val="24"/>
        </w:rPr>
        <w:t>Spanish customs</w:t>
      </w:r>
      <w:r>
        <w:rPr>
          <w:rFonts w:ascii="Times New Roman" w:eastAsia="Times New Roman" w:hAnsi="Times New Roman" w:cs="Times New Roman"/>
          <w:sz w:val="24"/>
          <w:szCs w:val="24"/>
        </w:rPr>
        <w:t xml:space="preserve"> that visitors often glimpse. Other than that, Spain has a vigorous coffee culture. However, it is unusual to consume five to six mugs of coffee during daytime at all periods of daylight but it is in Spain’s custom (</w:t>
      </w:r>
      <w:proofErr w:type="spellStart"/>
      <w:r>
        <w:rPr>
          <w:rFonts w:ascii="Times New Roman" w:eastAsia="Times New Roman" w:hAnsi="Times New Roman" w:cs="Times New Roman"/>
          <w:sz w:val="24"/>
          <w:szCs w:val="24"/>
        </w:rPr>
        <w:t>Llinares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Wine and beer are another custom as the nation is well comprehended for its outstanding wine culture. Other customs include bar litter, late dinner and lunches, nightlife, siesta, personal space, unlucky days, surnames and others. </w:t>
      </w:r>
    </w:p>
    <w:p w14:paraId="00000013" w14:textId="1988946E" w:rsidR="002F1A87" w:rsidRDefault="00F5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Diversity Hotel and Spa, the hotel chain can face some </w:t>
      </w:r>
      <w:r>
        <w:rPr>
          <w:rFonts w:ascii="Times New Roman" w:eastAsia="Times New Roman" w:hAnsi="Times New Roman" w:cs="Times New Roman"/>
          <w:b/>
          <w:sz w:val="24"/>
          <w:szCs w:val="24"/>
        </w:rPr>
        <w:t>challenges</w:t>
      </w:r>
      <w:r>
        <w:rPr>
          <w:rFonts w:ascii="Times New Roman" w:eastAsia="Times New Roman" w:hAnsi="Times New Roman" w:cs="Times New Roman"/>
          <w:sz w:val="24"/>
          <w:szCs w:val="24"/>
        </w:rPr>
        <w:t xml:space="preserve"> in establishing its business in Spain. The hotel can face challenges in communicating with the local residents because it can be a completely different language for the staff and leaders of the hotel (</w:t>
      </w:r>
      <w:proofErr w:type="spellStart"/>
      <w:r>
        <w:rPr>
          <w:rFonts w:ascii="Times New Roman" w:eastAsia="Times New Roman" w:hAnsi="Times New Roman" w:cs="Times New Roman"/>
          <w:color w:val="222222"/>
          <w:sz w:val="24"/>
          <w:szCs w:val="24"/>
          <w:highlight w:val="white"/>
        </w:rPr>
        <w:t>Villacé-Molinero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Other than that, the hotel can face challenges in operations that can create wastage, impact profitability negatively also </w:t>
      </w:r>
      <w:r w:rsidR="001750DF">
        <w:rPr>
          <w:rFonts w:ascii="Times New Roman" w:eastAsia="Times New Roman" w:hAnsi="Times New Roman" w:cs="Times New Roman"/>
          <w:sz w:val="24"/>
          <w:szCs w:val="24"/>
        </w:rPr>
        <w:t>drains</w:t>
      </w:r>
      <w:r>
        <w:rPr>
          <w:rFonts w:ascii="Times New Roman" w:eastAsia="Times New Roman" w:hAnsi="Times New Roman" w:cs="Times New Roman"/>
          <w:sz w:val="24"/>
          <w:szCs w:val="24"/>
        </w:rPr>
        <w:t xml:space="preserve"> hotel resources. On the other </w:t>
      </w:r>
      <w:r w:rsidR="001750DF">
        <w:rPr>
          <w:rFonts w:ascii="Times New Roman" w:eastAsia="Times New Roman" w:hAnsi="Times New Roman" w:cs="Times New Roman"/>
          <w:sz w:val="24"/>
          <w:szCs w:val="24"/>
        </w:rPr>
        <w:t>hand, the</w:t>
      </w:r>
      <w:r>
        <w:rPr>
          <w:rFonts w:ascii="Times New Roman" w:eastAsia="Times New Roman" w:hAnsi="Times New Roman" w:cs="Times New Roman"/>
          <w:sz w:val="24"/>
          <w:szCs w:val="24"/>
        </w:rPr>
        <w:t xml:space="preserve"> hotel chain can also face issues with expatriate management which can also impact working relationships, miscommunication and others. Inundation and coastal erosion, deterioration of structures have also impacted the hotel chain in a negative way (</w:t>
      </w:r>
      <w:proofErr w:type="spellStart"/>
      <w:r>
        <w:rPr>
          <w:rFonts w:ascii="Times New Roman" w:eastAsia="Times New Roman" w:hAnsi="Times New Roman" w:cs="Times New Roman"/>
          <w:color w:val="222222"/>
          <w:sz w:val="24"/>
          <w:szCs w:val="24"/>
          <w:highlight w:val="white"/>
        </w:rPr>
        <w:t>Foronda</w:t>
      </w:r>
      <w:proofErr w:type="spellEnd"/>
      <w:r>
        <w:rPr>
          <w:rFonts w:ascii="Times New Roman" w:eastAsia="Times New Roman" w:hAnsi="Times New Roman" w:cs="Times New Roman"/>
          <w:color w:val="222222"/>
          <w:sz w:val="24"/>
          <w:szCs w:val="24"/>
          <w:highlight w:val="white"/>
        </w:rPr>
        <w:t xml:space="preserve">-Robles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xml:space="preserve">). Diversity Hotel and Spa is a London-based five-star hotel and it has expanded its business in Spain which speaks a different language. However, it is obvious that the hotel can face language barriers issues. Some of the other challenges that can be identified are the regulations and laws of Spain which are not favourable to Diversity Hotel and Spa. Challenges regarding competitors have also impacted the hotel in a negative way. </w:t>
      </w:r>
    </w:p>
    <w:p w14:paraId="00000014" w14:textId="77777777" w:rsidR="002F1A87" w:rsidRDefault="00F557D5">
      <w:pPr>
        <w:pStyle w:val="1"/>
        <w:spacing w:line="360" w:lineRule="auto"/>
        <w:jc w:val="both"/>
        <w:rPr>
          <w:rFonts w:ascii="Times New Roman" w:eastAsia="Times New Roman" w:hAnsi="Times New Roman" w:cs="Times New Roman"/>
          <w:b/>
          <w:sz w:val="24"/>
          <w:szCs w:val="24"/>
        </w:rPr>
      </w:pPr>
      <w:bookmarkStart w:id="5" w:name="_7hqp0n5oyhym" w:colFirst="0" w:colLast="0"/>
      <w:bookmarkStart w:id="6" w:name="_Toc147487551"/>
      <w:bookmarkEnd w:id="5"/>
      <w:r>
        <w:rPr>
          <w:rFonts w:ascii="Times New Roman" w:eastAsia="Times New Roman" w:hAnsi="Times New Roman" w:cs="Times New Roman"/>
          <w:b/>
          <w:sz w:val="24"/>
          <w:szCs w:val="24"/>
        </w:rPr>
        <w:t>Conclusion</w:t>
      </w:r>
      <w:bookmarkEnd w:id="6"/>
      <w:r>
        <w:rPr>
          <w:rFonts w:ascii="Times New Roman" w:eastAsia="Times New Roman" w:hAnsi="Times New Roman" w:cs="Times New Roman"/>
          <w:b/>
          <w:sz w:val="24"/>
          <w:szCs w:val="24"/>
        </w:rPr>
        <w:t xml:space="preserve"> </w:t>
      </w:r>
    </w:p>
    <w:p w14:paraId="00000015" w14:textId="587E215E" w:rsidR="002F1A87" w:rsidRDefault="00F5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has prepared a report on the topic of intercultural competence. There have been brief discussions on the expansion of Diversity Hotel and Spa in Spain. The report has also discussed short information about the hotel. There has also discussion of Spain’s culture and its customers where many of the interesting facts have been </w:t>
      </w:r>
      <w:proofErr w:type="gramStart"/>
      <w:r>
        <w:rPr>
          <w:rFonts w:ascii="Times New Roman" w:eastAsia="Times New Roman" w:hAnsi="Times New Roman" w:cs="Times New Roman"/>
          <w:sz w:val="24"/>
          <w:szCs w:val="24"/>
        </w:rPr>
        <w:t>be</w:t>
      </w:r>
      <w:proofErr w:type="gramEnd"/>
      <w:r>
        <w:rPr>
          <w:rFonts w:ascii="Times New Roman" w:eastAsia="Times New Roman" w:hAnsi="Times New Roman" w:cs="Times New Roman"/>
          <w:sz w:val="24"/>
          <w:szCs w:val="24"/>
        </w:rPr>
        <w:t xml:space="preserve"> stated about the nation. Cultural </w:t>
      </w:r>
      <w:r w:rsidR="001750DF">
        <w:rPr>
          <w:rFonts w:ascii="Times New Roman" w:eastAsia="Times New Roman" w:hAnsi="Times New Roman" w:cs="Times New Roman"/>
          <w:sz w:val="24"/>
          <w:szCs w:val="24"/>
        </w:rPr>
        <w:t>sensitivity</w:t>
      </w:r>
      <w:r>
        <w:rPr>
          <w:rFonts w:ascii="Times New Roman" w:eastAsia="Times New Roman" w:hAnsi="Times New Roman" w:cs="Times New Roman"/>
          <w:sz w:val="24"/>
          <w:szCs w:val="24"/>
        </w:rPr>
        <w:t xml:space="preserve"> and intelligence have also been explained in brief. In addition, there </w:t>
      </w:r>
      <w:proofErr w:type="gramStart"/>
      <w:r>
        <w:rPr>
          <w:rFonts w:ascii="Times New Roman" w:eastAsia="Times New Roman" w:hAnsi="Times New Roman" w:cs="Times New Roman"/>
          <w:sz w:val="24"/>
          <w:szCs w:val="24"/>
        </w:rPr>
        <w:t>have been a brief discussion</w:t>
      </w:r>
      <w:proofErr w:type="gramEnd"/>
      <w:r>
        <w:rPr>
          <w:rFonts w:ascii="Times New Roman" w:eastAsia="Times New Roman" w:hAnsi="Times New Roman" w:cs="Times New Roman"/>
          <w:sz w:val="24"/>
          <w:szCs w:val="24"/>
        </w:rPr>
        <w:t xml:space="preserve"> on the topic of challenges that the hotel can face in </w:t>
      </w:r>
      <w:r w:rsidR="001750DF">
        <w:rPr>
          <w:rFonts w:ascii="Times New Roman" w:eastAsia="Times New Roman" w:hAnsi="Times New Roman" w:cs="Times New Roman"/>
          <w:sz w:val="24"/>
          <w:szCs w:val="24"/>
        </w:rPr>
        <w:t>expanding</w:t>
      </w:r>
      <w:r>
        <w:rPr>
          <w:rFonts w:ascii="Times New Roman" w:eastAsia="Times New Roman" w:hAnsi="Times New Roman" w:cs="Times New Roman"/>
          <w:sz w:val="24"/>
          <w:szCs w:val="24"/>
        </w:rPr>
        <w:t xml:space="preserve"> its business in Spain. Moreover, it will also discuss some recommendations regarding issues faced by the hotel. </w:t>
      </w:r>
    </w:p>
    <w:p w14:paraId="00000016" w14:textId="77777777" w:rsidR="002F1A87" w:rsidRDefault="00F557D5">
      <w:pPr>
        <w:pStyle w:val="1"/>
        <w:spacing w:line="360" w:lineRule="auto"/>
        <w:rPr>
          <w:rFonts w:ascii="Times New Roman" w:eastAsia="Times New Roman" w:hAnsi="Times New Roman" w:cs="Times New Roman"/>
          <w:b/>
          <w:sz w:val="24"/>
          <w:szCs w:val="24"/>
        </w:rPr>
      </w:pPr>
      <w:bookmarkStart w:id="7" w:name="_49508tgz561h" w:colFirst="0" w:colLast="0"/>
      <w:bookmarkStart w:id="8" w:name="_Toc147487552"/>
      <w:bookmarkEnd w:id="7"/>
      <w:r>
        <w:rPr>
          <w:rFonts w:ascii="Times New Roman" w:eastAsia="Times New Roman" w:hAnsi="Times New Roman" w:cs="Times New Roman"/>
          <w:b/>
          <w:sz w:val="24"/>
          <w:szCs w:val="24"/>
        </w:rPr>
        <w:lastRenderedPageBreak/>
        <w:t>Recommendations</w:t>
      </w:r>
      <w:bookmarkEnd w:id="8"/>
      <w:r>
        <w:rPr>
          <w:rFonts w:ascii="Times New Roman" w:eastAsia="Times New Roman" w:hAnsi="Times New Roman" w:cs="Times New Roman"/>
          <w:b/>
          <w:sz w:val="24"/>
          <w:szCs w:val="24"/>
        </w:rPr>
        <w:t xml:space="preserve"> </w:t>
      </w:r>
    </w:p>
    <w:p w14:paraId="00000017" w14:textId="77777777" w:rsidR="002F1A87" w:rsidRDefault="00F557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already known that commencing a hotel in Spain might be a highly lucrative venture for foreign investors and entrepreneurs. The reason behind this is that the economy of the nation is thriving, it has a magnificent location, and markets are vibrant. However, the country offers multiple possibilities for establishing a scrimping hotel (</w:t>
      </w:r>
      <w:r>
        <w:rPr>
          <w:rFonts w:ascii="Times New Roman" w:eastAsia="Times New Roman" w:hAnsi="Times New Roman" w:cs="Times New Roman"/>
          <w:color w:val="222222"/>
          <w:sz w:val="24"/>
          <w:szCs w:val="24"/>
          <w:highlight w:val="white"/>
        </w:rPr>
        <w:t xml:space="preserve">Hernandez-Rojas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It is obvious that any of the countries will face challenges if they expand their business to another country. However, there are some recommendations which will help the hotel chain in mitigating these challenges. </w:t>
      </w:r>
    </w:p>
    <w:p w14:paraId="00000018" w14:textId="77777777" w:rsidR="002F1A87" w:rsidRDefault="00F557D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can also face challenges regarding its rivals which can </w:t>
      </w:r>
      <w:proofErr w:type="gramStart"/>
      <w:r>
        <w:rPr>
          <w:rFonts w:ascii="Times New Roman" w:eastAsia="Times New Roman" w:hAnsi="Times New Roman" w:cs="Times New Roman"/>
          <w:sz w:val="24"/>
          <w:szCs w:val="24"/>
        </w:rPr>
        <w:t>mitigated</w:t>
      </w:r>
      <w:proofErr w:type="gramEnd"/>
      <w:r>
        <w:rPr>
          <w:rFonts w:ascii="Times New Roman" w:eastAsia="Times New Roman" w:hAnsi="Times New Roman" w:cs="Times New Roman"/>
          <w:sz w:val="24"/>
          <w:szCs w:val="24"/>
        </w:rPr>
        <w:t xml:space="preserve"> by monitoring their rival's strategies and making a better approach for its hotel. Other than that, the hotel can offer something substantial to attract customers</w:t>
      </w:r>
    </w:p>
    <w:p w14:paraId="00000019" w14:textId="77777777" w:rsidR="002F1A87" w:rsidRDefault="00F557D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innovations and personalised assistance are ultimately the simple way to beat the competition. </w:t>
      </w:r>
    </w:p>
    <w:p w14:paraId="0000001A" w14:textId="77777777" w:rsidR="002F1A87" w:rsidRDefault="00F557D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important for the company to track the reviews given by the consumers of the hotel which will help the company to maintain its online reputation. </w:t>
      </w:r>
    </w:p>
    <w:p w14:paraId="0000001B" w14:textId="77777777" w:rsidR="002F1A87" w:rsidRDefault="00F557D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Identification of application regulation and documenting compliance procedures can help to mitigate challenges from laws and regulations. </w:t>
      </w:r>
    </w:p>
    <w:p w14:paraId="0000001C" w14:textId="77777777" w:rsidR="002F1A87" w:rsidRDefault="002F1A87">
      <w:pPr>
        <w:spacing w:line="360" w:lineRule="auto"/>
        <w:jc w:val="both"/>
        <w:rPr>
          <w:rFonts w:ascii="Times New Roman" w:eastAsia="Times New Roman" w:hAnsi="Times New Roman" w:cs="Times New Roman"/>
          <w:sz w:val="24"/>
          <w:szCs w:val="24"/>
        </w:rPr>
      </w:pPr>
    </w:p>
    <w:p w14:paraId="0000001D" w14:textId="77777777" w:rsidR="002F1A87" w:rsidRDefault="002F1A87"/>
    <w:p w14:paraId="0000001E" w14:textId="77777777" w:rsidR="002F1A87" w:rsidRDefault="00F557D5">
      <w:pPr>
        <w:spacing w:line="360" w:lineRule="auto"/>
        <w:jc w:val="both"/>
      </w:pPr>
      <w:r>
        <w:br w:type="page"/>
      </w:r>
    </w:p>
    <w:p w14:paraId="1DEEBE40" w14:textId="2F9A1B12" w:rsidR="001750DF" w:rsidRPr="001750DF" w:rsidRDefault="00F557D5" w:rsidP="001750DF">
      <w:pPr>
        <w:pStyle w:val="1"/>
        <w:spacing w:line="360" w:lineRule="auto"/>
        <w:rPr>
          <w:rFonts w:ascii="Times New Roman" w:eastAsia="Times New Roman" w:hAnsi="Times New Roman" w:cs="Times New Roman"/>
          <w:b/>
          <w:sz w:val="24"/>
          <w:szCs w:val="24"/>
        </w:rPr>
      </w:pPr>
      <w:bookmarkStart w:id="9" w:name="_wues8qwwglcp" w:colFirst="0" w:colLast="0"/>
      <w:bookmarkStart w:id="10" w:name="_Toc147487553"/>
      <w:bookmarkEnd w:id="9"/>
      <w:r>
        <w:rPr>
          <w:rFonts w:ascii="Times New Roman" w:eastAsia="Times New Roman" w:hAnsi="Times New Roman" w:cs="Times New Roman"/>
          <w:b/>
          <w:sz w:val="24"/>
          <w:szCs w:val="24"/>
        </w:rPr>
        <w:lastRenderedPageBreak/>
        <w:t>Reference list</w:t>
      </w:r>
      <w:bookmarkEnd w:id="10"/>
    </w:p>
    <w:p w14:paraId="6B055DE9"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spellStart"/>
      <w:r w:rsidRPr="001750DF">
        <w:rPr>
          <w:rFonts w:ascii="Times New Roman" w:eastAsia="Times New Roman" w:hAnsi="Times New Roman" w:cs="Times New Roman"/>
          <w:color w:val="222222"/>
          <w:sz w:val="24"/>
          <w:szCs w:val="24"/>
          <w:highlight w:val="white"/>
        </w:rPr>
        <w:t>Cervera</w:t>
      </w:r>
      <w:proofErr w:type="spellEnd"/>
      <w:r w:rsidRPr="001750DF">
        <w:rPr>
          <w:rFonts w:ascii="Times New Roman" w:eastAsia="Times New Roman" w:hAnsi="Times New Roman" w:cs="Times New Roman"/>
          <w:color w:val="222222"/>
          <w:sz w:val="24"/>
          <w:szCs w:val="24"/>
          <w:highlight w:val="white"/>
        </w:rPr>
        <w:t xml:space="preserve">, M., Bell, S., Muñoz, F., Mishra, H.S., Fleming, L.E., </w:t>
      </w:r>
      <w:proofErr w:type="spellStart"/>
      <w:r w:rsidRPr="001750DF">
        <w:rPr>
          <w:rFonts w:ascii="Times New Roman" w:eastAsia="Times New Roman" w:hAnsi="Times New Roman" w:cs="Times New Roman"/>
          <w:color w:val="222222"/>
          <w:sz w:val="24"/>
          <w:szCs w:val="24"/>
          <w:highlight w:val="white"/>
        </w:rPr>
        <w:t>Grellier</w:t>
      </w:r>
      <w:proofErr w:type="spellEnd"/>
      <w:r w:rsidRPr="001750DF">
        <w:rPr>
          <w:rFonts w:ascii="Times New Roman" w:eastAsia="Times New Roman" w:hAnsi="Times New Roman" w:cs="Times New Roman"/>
          <w:color w:val="222222"/>
          <w:sz w:val="24"/>
          <w:szCs w:val="24"/>
          <w:highlight w:val="white"/>
        </w:rPr>
        <w:t>, J., Carrasco-</w:t>
      </w:r>
      <w:proofErr w:type="spellStart"/>
      <w:r w:rsidRPr="001750DF">
        <w:rPr>
          <w:rFonts w:ascii="Times New Roman" w:eastAsia="Times New Roman" w:hAnsi="Times New Roman" w:cs="Times New Roman"/>
          <w:color w:val="222222"/>
          <w:sz w:val="24"/>
          <w:szCs w:val="24"/>
          <w:highlight w:val="white"/>
        </w:rPr>
        <w:t>Turigas</w:t>
      </w:r>
      <w:proofErr w:type="spellEnd"/>
      <w:r w:rsidRPr="001750DF">
        <w:rPr>
          <w:rFonts w:ascii="Times New Roman" w:eastAsia="Times New Roman" w:hAnsi="Times New Roman" w:cs="Times New Roman"/>
          <w:color w:val="222222"/>
          <w:sz w:val="24"/>
          <w:szCs w:val="24"/>
          <w:highlight w:val="white"/>
        </w:rPr>
        <w:t xml:space="preserve">, G., </w:t>
      </w:r>
      <w:proofErr w:type="spellStart"/>
      <w:r w:rsidRPr="001750DF">
        <w:rPr>
          <w:rFonts w:ascii="Times New Roman" w:eastAsia="Times New Roman" w:hAnsi="Times New Roman" w:cs="Times New Roman"/>
          <w:color w:val="222222"/>
          <w:sz w:val="24"/>
          <w:szCs w:val="24"/>
          <w:highlight w:val="white"/>
        </w:rPr>
        <w:t>Nieuwenhuijsen</w:t>
      </w:r>
      <w:proofErr w:type="spellEnd"/>
      <w:r w:rsidRPr="001750DF">
        <w:rPr>
          <w:rFonts w:ascii="Times New Roman" w:eastAsia="Times New Roman" w:hAnsi="Times New Roman" w:cs="Times New Roman"/>
          <w:color w:val="222222"/>
          <w:sz w:val="24"/>
          <w:szCs w:val="24"/>
          <w:highlight w:val="white"/>
        </w:rPr>
        <w:t xml:space="preserve">, M.J., </w:t>
      </w:r>
      <w:proofErr w:type="spellStart"/>
      <w:r w:rsidRPr="001750DF">
        <w:rPr>
          <w:rFonts w:ascii="Times New Roman" w:eastAsia="Times New Roman" w:hAnsi="Times New Roman" w:cs="Times New Roman"/>
          <w:color w:val="222222"/>
          <w:sz w:val="24"/>
          <w:szCs w:val="24"/>
          <w:highlight w:val="white"/>
        </w:rPr>
        <w:t>Vert</w:t>
      </w:r>
      <w:proofErr w:type="spellEnd"/>
      <w:r w:rsidRPr="001750DF">
        <w:rPr>
          <w:rFonts w:ascii="Times New Roman" w:eastAsia="Times New Roman" w:hAnsi="Times New Roman" w:cs="Times New Roman"/>
          <w:color w:val="222222"/>
          <w:sz w:val="24"/>
          <w:szCs w:val="24"/>
          <w:highlight w:val="white"/>
        </w:rPr>
        <w:t xml:space="preserve">, C. and </w:t>
      </w:r>
      <w:proofErr w:type="spellStart"/>
      <w:r w:rsidRPr="001750DF">
        <w:rPr>
          <w:rFonts w:ascii="Times New Roman" w:eastAsia="Times New Roman" w:hAnsi="Times New Roman" w:cs="Times New Roman"/>
          <w:color w:val="222222"/>
          <w:sz w:val="24"/>
          <w:szCs w:val="24"/>
          <w:highlight w:val="white"/>
        </w:rPr>
        <w:t>Gascon</w:t>
      </w:r>
      <w:proofErr w:type="spellEnd"/>
      <w:r w:rsidRPr="001750DF">
        <w:rPr>
          <w:rFonts w:ascii="Times New Roman" w:eastAsia="Times New Roman" w:hAnsi="Times New Roman" w:cs="Times New Roman"/>
          <w:color w:val="222222"/>
          <w:sz w:val="24"/>
          <w:szCs w:val="24"/>
          <w:highlight w:val="white"/>
        </w:rPr>
        <w:t xml:space="preserve">, M., 2021. A </w:t>
      </w:r>
      <w:proofErr w:type="spellStart"/>
      <w:r w:rsidRPr="001750DF">
        <w:rPr>
          <w:rFonts w:ascii="Times New Roman" w:eastAsia="Times New Roman" w:hAnsi="Times New Roman" w:cs="Times New Roman"/>
          <w:color w:val="222222"/>
          <w:sz w:val="24"/>
          <w:szCs w:val="24"/>
          <w:highlight w:val="white"/>
        </w:rPr>
        <w:t>transdisciplinary</w:t>
      </w:r>
      <w:proofErr w:type="spellEnd"/>
      <w:r w:rsidRPr="001750DF">
        <w:rPr>
          <w:rFonts w:ascii="Times New Roman" w:eastAsia="Times New Roman" w:hAnsi="Times New Roman" w:cs="Times New Roman"/>
          <w:color w:val="222222"/>
          <w:sz w:val="24"/>
          <w:szCs w:val="24"/>
          <w:highlight w:val="white"/>
        </w:rPr>
        <w:t xml:space="preserve"> approach to recovering natural and cultural landscape and place identification: a case study of Can Moritz Spring (</w:t>
      </w:r>
      <w:proofErr w:type="spellStart"/>
      <w:r w:rsidRPr="001750DF">
        <w:rPr>
          <w:rFonts w:ascii="Times New Roman" w:eastAsia="Times New Roman" w:hAnsi="Times New Roman" w:cs="Times New Roman"/>
          <w:color w:val="222222"/>
          <w:sz w:val="24"/>
          <w:szCs w:val="24"/>
          <w:highlight w:val="white"/>
        </w:rPr>
        <w:t>Rubi</w:t>
      </w:r>
      <w:proofErr w:type="spellEnd"/>
      <w:r w:rsidRPr="001750DF">
        <w:rPr>
          <w:rFonts w:ascii="Times New Roman" w:eastAsia="Times New Roman" w:hAnsi="Times New Roman" w:cs="Times New Roman"/>
          <w:color w:val="222222"/>
          <w:sz w:val="24"/>
          <w:szCs w:val="24"/>
          <w:highlight w:val="white"/>
        </w:rPr>
        <w:t xml:space="preserve">, Spain). </w:t>
      </w:r>
      <w:proofErr w:type="gramStart"/>
      <w:r w:rsidRPr="001750DF">
        <w:rPr>
          <w:rFonts w:ascii="Times New Roman" w:eastAsia="Times New Roman" w:hAnsi="Times New Roman" w:cs="Times New Roman"/>
          <w:i/>
          <w:color w:val="222222"/>
          <w:sz w:val="24"/>
          <w:szCs w:val="24"/>
          <w:highlight w:val="white"/>
        </w:rPr>
        <w:t>International journal of environmental research and public health</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18</w:t>
      </w:r>
      <w:r w:rsidRPr="001750DF">
        <w:rPr>
          <w:rFonts w:ascii="Times New Roman" w:eastAsia="Times New Roman" w:hAnsi="Times New Roman" w:cs="Times New Roman"/>
          <w:color w:val="222222"/>
          <w:sz w:val="24"/>
          <w:szCs w:val="24"/>
          <w:highlight w:val="white"/>
        </w:rPr>
        <w:t>(4), p.1709.</w:t>
      </w:r>
      <w:proofErr w:type="gramEnd"/>
    </w:p>
    <w:p w14:paraId="47F0AA7B"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spellStart"/>
      <w:proofErr w:type="gramStart"/>
      <w:r w:rsidRPr="001750DF">
        <w:rPr>
          <w:rFonts w:ascii="Times New Roman" w:eastAsia="Times New Roman" w:hAnsi="Times New Roman" w:cs="Times New Roman"/>
          <w:color w:val="222222"/>
          <w:sz w:val="24"/>
          <w:szCs w:val="24"/>
          <w:highlight w:val="white"/>
        </w:rPr>
        <w:t>Foronda</w:t>
      </w:r>
      <w:proofErr w:type="spellEnd"/>
      <w:r w:rsidRPr="001750DF">
        <w:rPr>
          <w:rFonts w:ascii="Times New Roman" w:eastAsia="Times New Roman" w:hAnsi="Times New Roman" w:cs="Times New Roman"/>
          <w:color w:val="222222"/>
          <w:sz w:val="24"/>
          <w:szCs w:val="24"/>
          <w:highlight w:val="white"/>
        </w:rPr>
        <w:t>-Robles, C., Galindo-Pérez-de-</w:t>
      </w:r>
      <w:proofErr w:type="spellStart"/>
      <w:r w:rsidRPr="001750DF">
        <w:rPr>
          <w:rFonts w:ascii="Times New Roman" w:eastAsia="Times New Roman" w:hAnsi="Times New Roman" w:cs="Times New Roman"/>
          <w:color w:val="222222"/>
          <w:sz w:val="24"/>
          <w:szCs w:val="24"/>
          <w:highlight w:val="white"/>
        </w:rPr>
        <w:t>Azpillaga</w:t>
      </w:r>
      <w:proofErr w:type="spellEnd"/>
      <w:r w:rsidRPr="001750DF">
        <w:rPr>
          <w:rFonts w:ascii="Times New Roman" w:eastAsia="Times New Roman" w:hAnsi="Times New Roman" w:cs="Times New Roman"/>
          <w:color w:val="222222"/>
          <w:sz w:val="24"/>
          <w:szCs w:val="24"/>
          <w:highlight w:val="white"/>
        </w:rPr>
        <w:t xml:space="preserve">, L. and </w:t>
      </w:r>
      <w:proofErr w:type="spellStart"/>
      <w:r w:rsidRPr="001750DF">
        <w:rPr>
          <w:rFonts w:ascii="Times New Roman" w:eastAsia="Times New Roman" w:hAnsi="Times New Roman" w:cs="Times New Roman"/>
          <w:color w:val="222222"/>
          <w:sz w:val="24"/>
          <w:szCs w:val="24"/>
          <w:highlight w:val="white"/>
        </w:rPr>
        <w:t>Fernández-Tabales</w:t>
      </w:r>
      <w:proofErr w:type="spellEnd"/>
      <w:r w:rsidRPr="001750DF">
        <w:rPr>
          <w:rFonts w:ascii="Times New Roman" w:eastAsia="Times New Roman" w:hAnsi="Times New Roman" w:cs="Times New Roman"/>
          <w:color w:val="222222"/>
          <w:sz w:val="24"/>
          <w:szCs w:val="24"/>
          <w:highlight w:val="white"/>
        </w:rPr>
        <w:t>, A., 2023.</w:t>
      </w:r>
      <w:proofErr w:type="gramEnd"/>
      <w:r w:rsidRPr="001750DF">
        <w:rPr>
          <w:rFonts w:ascii="Times New Roman" w:eastAsia="Times New Roman" w:hAnsi="Times New Roman" w:cs="Times New Roman"/>
          <w:color w:val="222222"/>
          <w:sz w:val="24"/>
          <w:szCs w:val="24"/>
          <w:highlight w:val="white"/>
        </w:rPr>
        <w:t xml:space="preserve"> Progress and stakes in sustainable tourism: Indicators for smart coastal destinations. </w:t>
      </w:r>
      <w:proofErr w:type="gramStart"/>
      <w:r w:rsidRPr="001750DF">
        <w:rPr>
          <w:rFonts w:ascii="Times New Roman" w:eastAsia="Times New Roman" w:hAnsi="Times New Roman" w:cs="Times New Roman"/>
          <w:i/>
          <w:color w:val="222222"/>
          <w:sz w:val="24"/>
          <w:szCs w:val="24"/>
          <w:highlight w:val="white"/>
        </w:rPr>
        <w:t>Journal of Sustainable Tourism</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31</w:t>
      </w:r>
      <w:r w:rsidRPr="001750DF">
        <w:rPr>
          <w:rFonts w:ascii="Times New Roman" w:eastAsia="Times New Roman" w:hAnsi="Times New Roman" w:cs="Times New Roman"/>
          <w:color w:val="222222"/>
          <w:sz w:val="24"/>
          <w:szCs w:val="24"/>
          <w:highlight w:val="white"/>
        </w:rPr>
        <w:t>(7), pp.1518-1537.</w:t>
      </w:r>
      <w:proofErr w:type="gramEnd"/>
    </w:p>
    <w:p w14:paraId="76C90DD1"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r w:rsidRPr="001750DF">
        <w:rPr>
          <w:rFonts w:ascii="Times New Roman" w:eastAsia="Times New Roman" w:hAnsi="Times New Roman" w:cs="Times New Roman"/>
          <w:color w:val="222222"/>
          <w:sz w:val="24"/>
          <w:szCs w:val="24"/>
          <w:highlight w:val="white"/>
        </w:rPr>
        <w:t xml:space="preserve">González, R.C.L. and </w:t>
      </w:r>
      <w:proofErr w:type="spellStart"/>
      <w:r w:rsidRPr="001750DF">
        <w:rPr>
          <w:rFonts w:ascii="Times New Roman" w:eastAsia="Times New Roman" w:hAnsi="Times New Roman" w:cs="Times New Roman"/>
          <w:color w:val="222222"/>
          <w:sz w:val="24"/>
          <w:szCs w:val="24"/>
          <w:highlight w:val="white"/>
        </w:rPr>
        <w:t>Piñeiro</w:t>
      </w:r>
      <w:proofErr w:type="spellEnd"/>
      <w:r w:rsidRPr="001750DF">
        <w:rPr>
          <w:rFonts w:ascii="Times New Roman" w:eastAsia="Times New Roman" w:hAnsi="Times New Roman" w:cs="Times New Roman"/>
          <w:color w:val="222222"/>
          <w:sz w:val="24"/>
          <w:szCs w:val="24"/>
          <w:highlight w:val="white"/>
        </w:rPr>
        <w:t xml:space="preserve"> </w:t>
      </w:r>
      <w:proofErr w:type="spellStart"/>
      <w:r w:rsidRPr="001750DF">
        <w:rPr>
          <w:rFonts w:ascii="Times New Roman" w:eastAsia="Times New Roman" w:hAnsi="Times New Roman" w:cs="Times New Roman"/>
          <w:color w:val="222222"/>
          <w:sz w:val="24"/>
          <w:szCs w:val="24"/>
          <w:highlight w:val="white"/>
        </w:rPr>
        <w:t>Antelo</w:t>
      </w:r>
      <w:proofErr w:type="spellEnd"/>
      <w:r w:rsidRPr="001750DF">
        <w:rPr>
          <w:rFonts w:ascii="Times New Roman" w:eastAsia="Times New Roman" w:hAnsi="Times New Roman" w:cs="Times New Roman"/>
          <w:color w:val="222222"/>
          <w:sz w:val="24"/>
          <w:szCs w:val="24"/>
          <w:highlight w:val="white"/>
        </w:rPr>
        <w:t>, M.D.L.Á., 2020. Fishing tourism as an opportunity for sustainable rural development—</w:t>
      </w:r>
      <w:proofErr w:type="gramStart"/>
      <w:r w:rsidRPr="001750DF">
        <w:rPr>
          <w:rFonts w:ascii="Times New Roman" w:eastAsia="Times New Roman" w:hAnsi="Times New Roman" w:cs="Times New Roman"/>
          <w:color w:val="222222"/>
          <w:sz w:val="24"/>
          <w:szCs w:val="24"/>
          <w:highlight w:val="white"/>
        </w:rPr>
        <w:t>The</w:t>
      </w:r>
      <w:proofErr w:type="gramEnd"/>
      <w:r w:rsidRPr="001750DF">
        <w:rPr>
          <w:rFonts w:ascii="Times New Roman" w:eastAsia="Times New Roman" w:hAnsi="Times New Roman" w:cs="Times New Roman"/>
          <w:color w:val="222222"/>
          <w:sz w:val="24"/>
          <w:szCs w:val="24"/>
          <w:highlight w:val="white"/>
        </w:rPr>
        <w:t xml:space="preserve"> case of Galicia, Spain. </w:t>
      </w:r>
      <w:proofErr w:type="gramStart"/>
      <w:r w:rsidRPr="001750DF">
        <w:rPr>
          <w:rFonts w:ascii="Times New Roman" w:eastAsia="Times New Roman" w:hAnsi="Times New Roman" w:cs="Times New Roman"/>
          <w:i/>
          <w:color w:val="222222"/>
          <w:sz w:val="24"/>
          <w:szCs w:val="24"/>
          <w:highlight w:val="white"/>
        </w:rPr>
        <w:t>Land</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9</w:t>
      </w:r>
      <w:r w:rsidRPr="001750DF">
        <w:rPr>
          <w:rFonts w:ascii="Times New Roman" w:eastAsia="Times New Roman" w:hAnsi="Times New Roman" w:cs="Times New Roman"/>
          <w:color w:val="222222"/>
          <w:sz w:val="24"/>
          <w:szCs w:val="24"/>
          <w:highlight w:val="white"/>
        </w:rPr>
        <w:t>(11), p.437.</w:t>
      </w:r>
      <w:proofErr w:type="gramEnd"/>
    </w:p>
    <w:p w14:paraId="1A2402AA"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gramStart"/>
      <w:r w:rsidRPr="001750DF">
        <w:rPr>
          <w:rFonts w:ascii="Times New Roman" w:eastAsia="Times New Roman" w:hAnsi="Times New Roman" w:cs="Times New Roman"/>
          <w:color w:val="222222"/>
          <w:sz w:val="24"/>
          <w:szCs w:val="24"/>
          <w:highlight w:val="white"/>
        </w:rPr>
        <w:t xml:space="preserve">Hernandez-Rojas, R.D., </w:t>
      </w:r>
      <w:proofErr w:type="spellStart"/>
      <w:r w:rsidRPr="001750DF">
        <w:rPr>
          <w:rFonts w:ascii="Times New Roman" w:eastAsia="Times New Roman" w:hAnsi="Times New Roman" w:cs="Times New Roman"/>
          <w:color w:val="222222"/>
          <w:sz w:val="24"/>
          <w:szCs w:val="24"/>
          <w:highlight w:val="white"/>
        </w:rPr>
        <w:t>Folgado</w:t>
      </w:r>
      <w:proofErr w:type="spellEnd"/>
      <w:r w:rsidRPr="001750DF">
        <w:rPr>
          <w:rFonts w:ascii="Times New Roman" w:eastAsia="Times New Roman" w:hAnsi="Times New Roman" w:cs="Times New Roman"/>
          <w:color w:val="222222"/>
          <w:sz w:val="24"/>
          <w:szCs w:val="24"/>
          <w:highlight w:val="white"/>
        </w:rPr>
        <w:t>-Fernandez, J.A. and Palos-Sanchez, P.R., 2021.</w:t>
      </w:r>
      <w:proofErr w:type="gramEnd"/>
      <w:r w:rsidRPr="001750DF">
        <w:rPr>
          <w:rFonts w:ascii="Times New Roman" w:eastAsia="Times New Roman" w:hAnsi="Times New Roman" w:cs="Times New Roman"/>
          <w:color w:val="222222"/>
          <w:sz w:val="24"/>
          <w:szCs w:val="24"/>
          <w:highlight w:val="white"/>
        </w:rPr>
        <w:t xml:space="preserve"> Influence of the restaurant brand and gastronomy on tourist loyalty. </w:t>
      </w:r>
      <w:proofErr w:type="gramStart"/>
      <w:r w:rsidRPr="001750DF">
        <w:rPr>
          <w:rFonts w:ascii="Times New Roman" w:eastAsia="Times New Roman" w:hAnsi="Times New Roman" w:cs="Times New Roman"/>
          <w:color w:val="222222"/>
          <w:sz w:val="24"/>
          <w:szCs w:val="24"/>
          <w:highlight w:val="white"/>
        </w:rPr>
        <w:t>A study in Córdoba (Spain).</w:t>
      </w:r>
      <w:proofErr w:type="gramEnd"/>
      <w:r w:rsidRPr="001750DF">
        <w:rPr>
          <w:rFonts w:ascii="Times New Roman" w:eastAsia="Times New Roman" w:hAnsi="Times New Roman" w:cs="Times New Roman"/>
          <w:color w:val="222222"/>
          <w:sz w:val="24"/>
          <w:szCs w:val="24"/>
          <w:highlight w:val="white"/>
        </w:rPr>
        <w:t xml:space="preserve"> </w:t>
      </w:r>
      <w:proofErr w:type="gramStart"/>
      <w:r w:rsidRPr="001750DF">
        <w:rPr>
          <w:rFonts w:ascii="Times New Roman" w:eastAsia="Times New Roman" w:hAnsi="Times New Roman" w:cs="Times New Roman"/>
          <w:i/>
          <w:color w:val="222222"/>
          <w:sz w:val="24"/>
          <w:szCs w:val="24"/>
          <w:highlight w:val="white"/>
        </w:rPr>
        <w:t>International Journal of Gastronomy and Food Science</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23</w:t>
      </w:r>
      <w:r w:rsidRPr="001750DF">
        <w:rPr>
          <w:rFonts w:ascii="Times New Roman" w:eastAsia="Times New Roman" w:hAnsi="Times New Roman" w:cs="Times New Roman"/>
          <w:color w:val="222222"/>
          <w:sz w:val="24"/>
          <w:szCs w:val="24"/>
          <w:highlight w:val="white"/>
        </w:rPr>
        <w:t>, p.100305.</w:t>
      </w:r>
      <w:proofErr w:type="gramEnd"/>
    </w:p>
    <w:p w14:paraId="7286F16C"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gramStart"/>
      <w:r w:rsidRPr="001750DF">
        <w:rPr>
          <w:rFonts w:ascii="Times New Roman" w:eastAsia="Times New Roman" w:hAnsi="Times New Roman" w:cs="Times New Roman"/>
          <w:color w:val="222222"/>
          <w:sz w:val="24"/>
          <w:szCs w:val="24"/>
          <w:highlight w:val="white"/>
        </w:rPr>
        <w:t xml:space="preserve">Joshi, P., </w:t>
      </w:r>
      <w:proofErr w:type="spellStart"/>
      <w:r w:rsidRPr="001750DF">
        <w:rPr>
          <w:rFonts w:ascii="Times New Roman" w:eastAsia="Times New Roman" w:hAnsi="Times New Roman" w:cs="Times New Roman"/>
          <w:color w:val="222222"/>
          <w:sz w:val="24"/>
          <w:szCs w:val="24"/>
          <w:highlight w:val="white"/>
        </w:rPr>
        <w:t>Santy</w:t>
      </w:r>
      <w:proofErr w:type="spellEnd"/>
      <w:r w:rsidRPr="001750DF">
        <w:rPr>
          <w:rFonts w:ascii="Times New Roman" w:eastAsia="Times New Roman" w:hAnsi="Times New Roman" w:cs="Times New Roman"/>
          <w:color w:val="222222"/>
          <w:sz w:val="24"/>
          <w:szCs w:val="24"/>
          <w:highlight w:val="white"/>
        </w:rPr>
        <w:t xml:space="preserve">, S., </w:t>
      </w:r>
      <w:proofErr w:type="spellStart"/>
      <w:r w:rsidRPr="001750DF">
        <w:rPr>
          <w:rFonts w:ascii="Times New Roman" w:eastAsia="Times New Roman" w:hAnsi="Times New Roman" w:cs="Times New Roman"/>
          <w:color w:val="222222"/>
          <w:sz w:val="24"/>
          <w:szCs w:val="24"/>
          <w:highlight w:val="white"/>
        </w:rPr>
        <w:t>Budhiraja</w:t>
      </w:r>
      <w:proofErr w:type="spellEnd"/>
      <w:r w:rsidRPr="001750DF">
        <w:rPr>
          <w:rFonts w:ascii="Times New Roman" w:eastAsia="Times New Roman" w:hAnsi="Times New Roman" w:cs="Times New Roman"/>
          <w:color w:val="222222"/>
          <w:sz w:val="24"/>
          <w:szCs w:val="24"/>
          <w:highlight w:val="white"/>
        </w:rPr>
        <w:t xml:space="preserve">, A., Bali, K. and </w:t>
      </w:r>
      <w:proofErr w:type="spellStart"/>
      <w:r w:rsidRPr="001750DF">
        <w:rPr>
          <w:rFonts w:ascii="Times New Roman" w:eastAsia="Times New Roman" w:hAnsi="Times New Roman" w:cs="Times New Roman"/>
          <w:color w:val="222222"/>
          <w:sz w:val="24"/>
          <w:szCs w:val="24"/>
          <w:highlight w:val="white"/>
        </w:rPr>
        <w:t>Choudhury</w:t>
      </w:r>
      <w:proofErr w:type="spellEnd"/>
      <w:r w:rsidRPr="001750DF">
        <w:rPr>
          <w:rFonts w:ascii="Times New Roman" w:eastAsia="Times New Roman" w:hAnsi="Times New Roman" w:cs="Times New Roman"/>
          <w:color w:val="222222"/>
          <w:sz w:val="24"/>
          <w:szCs w:val="24"/>
          <w:highlight w:val="white"/>
        </w:rPr>
        <w:t>, M., 2020.</w:t>
      </w:r>
      <w:proofErr w:type="gramEnd"/>
      <w:r w:rsidRPr="001750DF">
        <w:rPr>
          <w:rFonts w:ascii="Times New Roman" w:eastAsia="Times New Roman" w:hAnsi="Times New Roman" w:cs="Times New Roman"/>
          <w:color w:val="222222"/>
          <w:sz w:val="24"/>
          <w:szCs w:val="24"/>
          <w:highlight w:val="white"/>
        </w:rPr>
        <w:t xml:space="preserve"> </w:t>
      </w:r>
      <w:proofErr w:type="gramStart"/>
      <w:r w:rsidRPr="001750DF">
        <w:rPr>
          <w:rFonts w:ascii="Times New Roman" w:eastAsia="Times New Roman" w:hAnsi="Times New Roman" w:cs="Times New Roman"/>
          <w:color w:val="222222"/>
          <w:sz w:val="24"/>
          <w:szCs w:val="24"/>
          <w:highlight w:val="white"/>
        </w:rPr>
        <w:t>The state and fate of linguistic diversity and inclusion in the NLP world.</w:t>
      </w:r>
      <w:proofErr w:type="gramEnd"/>
      <w:r w:rsidRPr="001750DF">
        <w:rPr>
          <w:rFonts w:ascii="Times New Roman" w:eastAsia="Times New Roman" w:hAnsi="Times New Roman" w:cs="Times New Roman"/>
          <w:color w:val="222222"/>
          <w:sz w:val="24"/>
          <w:szCs w:val="24"/>
          <w:highlight w:val="white"/>
        </w:rPr>
        <w:t xml:space="preserve"> </w:t>
      </w:r>
      <w:proofErr w:type="spellStart"/>
      <w:proofErr w:type="gramStart"/>
      <w:r w:rsidRPr="001750DF">
        <w:rPr>
          <w:rFonts w:ascii="Times New Roman" w:eastAsia="Times New Roman" w:hAnsi="Times New Roman" w:cs="Times New Roman"/>
          <w:i/>
          <w:color w:val="222222"/>
          <w:sz w:val="24"/>
          <w:szCs w:val="24"/>
          <w:highlight w:val="white"/>
        </w:rPr>
        <w:t>arXiv</w:t>
      </w:r>
      <w:proofErr w:type="spellEnd"/>
      <w:proofErr w:type="gramEnd"/>
      <w:r w:rsidRPr="001750DF">
        <w:rPr>
          <w:rFonts w:ascii="Times New Roman" w:eastAsia="Times New Roman" w:hAnsi="Times New Roman" w:cs="Times New Roman"/>
          <w:i/>
          <w:color w:val="222222"/>
          <w:sz w:val="24"/>
          <w:szCs w:val="24"/>
          <w:highlight w:val="white"/>
        </w:rPr>
        <w:t xml:space="preserve"> preprint arXiv:2004.09095</w:t>
      </w:r>
      <w:r w:rsidRPr="001750DF">
        <w:rPr>
          <w:rFonts w:ascii="Times New Roman" w:eastAsia="Times New Roman" w:hAnsi="Times New Roman" w:cs="Times New Roman"/>
          <w:color w:val="222222"/>
          <w:sz w:val="24"/>
          <w:szCs w:val="24"/>
          <w:highlight w:val="white"/>
        </w:rPr>
        <w:t>.</w:t>
      </w:r>
    </w:p>
    <w:p w14:paraId="3DE8A8E2"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spellStart"/>
      <w:proofErr w:type="gramStart"/>
      <w:r w:rsidRPr="001750DF">
        <w:rPr>
          <w:rFonts w:ascii="Times New Roman" w:eastAsia="Times New Roman" w:hAnsi="Times New Roman" w:cs="Times New Roman"/>
          <w:color w:val="222222"/>
          <w:sz w:val="24"/>
          <w:szCs w:val="24"/>
          <w:highlight w:val="white"/>
        </w:rPr>
        <w:t>Llinares</w:t>
      </w:r>
      <w:proofErr w:type="spellEnd"/>
      <w:r w:rsidRPr="001750DF">
        <w:rPr>
          <w:rFonts w:ascii="Times New Roman" w:eastAsia="Times New Roman" w:hAnsi="Times New Roman" w:cs="Times New Roman"/>
          <w:color w:val="222222"/>
          <w:sz w:val="24"/>
          <w:szCs w:val="24"/>
          <w:highlight w:val="white"/>
        </w:rPr>
        <w:t xml:space="preserve">, L.M., </w:t>
      </w:r>
      <w:proofErr w:type="spellStart"/>
      <w:r w:rsidRPr="001750DF">
        <w:rPr>
          <w:rFonts w:ascii="Times New Roman" w:eastAsia="Times New Roman" w:hAnsi="Times New Roman" w:cs="Times New Roman"/>
          <w:color w:val="222222"/>
          <w:sz w:val="24"/>
          <w:szCs w:val="24"/>
          <w:highlight w:val="white"/>
        </w:rPr>
        <w:t>Bullen</w:t>
      </w:r>
      <w:proofErr w:type="spellEnd"/>
      <w:r w:rsidRPr="001750DF">
        <w:rPr>
          <w:rFonts w:ascii="Times New Roman" w:eastAsia="Times New Roman" w:hAnsi="Times New Roman" w:cs="Times New Roman"/>
          <w:color w:val="222222"/>
          <w:sz w:val="24"/>
          <w:szCs w:val="24"/>
          <w:highlight w:val="white"/>
        </w:rPr>
        <w:t xml:space="preserve">, M. and </w:t>
      </w:r>
      <w:proofErr w:type="spellStart"/>
      <w:r w:rsidRPr="001750DF">
        <w:rPr>
          <w:rFonts w:ascii="Times New Roman" w:eastAsia="Times New Roman" w:hAnsi="Times New Roman" w:cs="Times New Roman"/>
          <w:color w:val="222222"/>
          <w:sz w:val="24"/>
          <w:szCs w:val="24"/>
          <w:highlight w:val="white"/>
        </w:rPr>
        <w:t>Ferrer</w:t>
      </w:r>
      <w:proofErr w:type="spellEnd"/>
      <w:r w:rsidRPr="001750DF">
        <w:rPr>
          <w:rFonts w:ascii="Times New Roman" w:eastAsia="Times New Roman" w:hAnsi="Times New Roman" w:cs="Times New Roman"/>
          <w:color w:val="222222"/>
          <w:sz w:val="24"/>
          <w:szCs w:val="24"/>
          <w:highlight w:val="white"/>
        </w:rPr>
        <w:t>, B.P., 2022.</w:t>
      </w:r>
      <w:proofErr w:type="gramEnd"/>
      <w:r w:rsidRPr="001750DF">
        <w:rPr>
          <w:rFonts w:ascii="Times New Roman" w:eastAsia="Times New Roman" w:hAnsi="Times New Roman" w:cs="Times New Roman"/>
          <w:color w:val="222222"/>
          <w:sz w:val="24"/>
          <w:szCs w:val="24"/>
          <w:highlight w:val="white"/>
        </w:rPr>
        <w:t xml:space="preserve"> VINDICATIONS AND CUSTOMS: WOMEN’S PARTICIPATION IN LOCAL FESTIVE RITUALS IN SPAIN. </w:t>
      </w:r>
      <w:proofErr w:type="gramStart"/>
      <w:r w:rsidRPr="001750DF">
        <w:rPr>
          <w:rFonts w:ascii="Times New Roman" w:eastAsia="Times New Roman" w:hAnsi="Times New Roman" w:cs="Times New Roman"/>
          <w:i/>
          <w:color w:val="222222"/>
          <w:sz w:val="24"/>
          <w:szCs w:val="24"/>
          <w:highlight w:val="white"/>
        </w:rPr>
        <w:t>Folklore (14060957)</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87</w:t>
      </w:r>
      <w:r w:rsidRPr="001750DF">
        <w:rPr>
          <w:rFonts w:ascii="Times New Roman" w:eastAsia="Times New Roman" w:hAnsi="Times New Roman" w:cs="Times New Roman"/>
          <w:color w:val="222222"/>
          <w:sz w:val="24"/>
          <w:szCs w:val="24"/>
          <w:highlight w:val="white"/>
        </w:rPr>
        <w:t>.</w:t>
      </w:r>
      <w:proofErr w:type="gramEnd"/>
    </w:p>
    <w:p w14:paraId="21A3A844"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spellStart"/>
      <w:r w:rsidRPr="001750DF">
        <w:rPr>
          <w:rFonts w:ascii="Times New Roman" w:eastAsia="Times New Roman" w:hAnsi="Times New Roman" w:cs="Times New Roman"/>
          <w:color w:val="222222"/>
          <w:sz w:val="24"/>
          <w:szCs w:val="24"/>
          <w:highlight w:val="white"/>
        </w:rPr>
        <w:t>Romijn</w:t>
      </w:r>
      <w:proofErr w:type="spellEnd"/>
      <w:r w:rsidRPr="001750DF">
        <w:rPr>
          <w:rFonts w:ascii="Times New Roman" w:eastAsia="Times New Roman" w:hAnsi="Times New Roman" w:cs="Times New Roman"/>
          <w:color w:val="222222"/>
          <w:sz w:val="24"/>
          <w:szCs w:val="24"/>
          <w:highlight w:val="white"/>
        </w:rPr>
        <w:t xml:space="preserve">, B.R., Slot, P.L. and </w:t>
      </w:r>
      <w:proofErr w:type="spellStart"/>
      <w:r w:rsidRPr="001750DF">
        <w:rPr>
          <w:rFonts w:ascii="Times New Roman" w:eastAsia="Times New Roman" w:hAnsi="Times New Roman" w:cs="Times New Roman"/>
          <w:color w:val="222222"/>
          <w:sz w:val="24"/>
          <w:szCs w:val="24"/>
          <w:highlight w:val="white"/>
        </w:rPr>
        <w:t>Leseman</w:t>
      </w:r>
      <w:proofErr w:type="spellEnd"/>
      <w:r w:rsidRPr="001750DF">
        <w:rPr>
          <w:rFonts w:ascii="Times New Roman" w:eastAsia="Times New Roman" w:hAnsi="Times New Roman" w:cs="Times New Roman"/>
          <w:color w:val="222222"/>
          <w:sz w:val="24"/>
          <w:szCs w:val="24"/>
          <w:highlight w:val="white"/>
        </w:rPr>
        <w:t xml:space="preserve">, P.P., 2021. </w:t>
      </w:r>
      <w:proofErr w:type="gramStart"/>
      <w:r w:rsidRPr="001750DF">
        <w:rPr>
          <w:rFonts w:ascii="Times New Roman" w:eastAsia="Times New Roman" w:hAnsi="Times New Roman" w:cs="Times New Roman"/>
          <w:color w:val="222222"/>
          <w:sz w:val="24"/>
          <w:szCs w:val="24"/>
          <w:highlight w:val="white"/>
        </w:rPr>
        <w:t>Increasing teachers’ intercultural competences in teacher preparation programs and through professional development: A review.</w:t>
      </w:r>
      <w:proofErr w:type="gramEnd"/>
      <w:r w:rsidRPr="001750DF">
        <w:rPr>
          <w:rFonts w:ascii="Times New Roman" w:eastAsia="Times New Roman" w:hAnsi="Times New Roman" w:cs="Times New Roman"/>
          <w:color w:val="222222"/>
          <w:sz w:val="24"/>
          <w:szCs w:val="24"/>
          <w:highlight w:val="white"/>
        </w:rPr>
        <w:t xml:space="preserve"> </w:t>
      </w:r>
      <w:proofErr w:type="gramStart"/>
      <w:r w:rsidRPr="001750DF">
        <w:rPr>
          <w:rFonts w:ascii="Times New Roman" w:eastAsia="Times New Roman" w:hAnsi="Times New Roman" w:cs="Times New Roman"/>
          <w:i/>
          <w:color w:val="222222"/>
          <w:sz w:val="24"/>
          <w:szCs w:val="24"/>
          <w:highlight w:val="white"/>
        </w:rPr>
        <w:t>Teaching and Teacher Education</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98</w:t>
      </w:r>
      <w:r w:rsidRPr="001750DF">
        <w:rPr>
          <w:rFonts w:ascii="Times New Roman" w:eastAsia="Times New Roman" w:hAnsi="Times New Roman" w:cs="Times New Roman"/>
          <w:color w:val="222222"/>
          <w:sz w:val="24"/>
          <w:szCs w:val="24"/>
          <w:highlight w:val="white"/>
        </w:rPr>
        <w:t>, p.103236.</w:t>
      </w:r>
      <w:proofErr w:type="gramEnd"/>
    </w:p>
    <w:p w14:paraId="1E7AFB18" w14:textId="77777777" w:rsidR="001750DF" w:rsidRPr="001750DF" w:rsidRDefault="001750DF" w:rsidP="001750DF">
      <w:pPr>
        <w:spacing w:before="240" w:line="360" w:lineRule="auto"/>
        <w:jc w:val="both"/>
        <w:rPr>
          <w:rFonts w:ascii="Times New Roman" w:eastAsia="Times New Roman" w:hAnsi="Times New Roman" w:cs="Times New Roman"/>
          <w:color w:val="222222"/>
          <w:sz w:val="24"/>
          <w:szCs w:val="24"/>
          <w:highlight w:val="white"/>
        </w:rPr>
      </w:pPr>
      <w:proofErr w:type="spellStart"/>
      <w:proofErr w:type="gramStart"/>
      <w:r w:rsidRPr="001750DF">
        <w:rPr>
          <w:rFonts w:ascii="Times New Roman" w:eastAsia="Times New Roman" w:hAnsi="Times New Roman" w:cs="Times New Roman"/>
          <w:color w:val="222222"/>
          <w:sz w:val="24"/>
          <w:szCs w:val="24"/>
          <w:highlight w:val="white"/>
        </w:rPr>
        <w:t>Villacé-Molinero</w:t>
      </w:r>
      <w:proofErr w:type="spellEnd"/>
      <w:r w:rsidRPr="001750DF">
        <w:rPr>
          <w:rFonts w:ascii="Times New Roman" w:eastAsia="Times New Roman" w:hAnsi="Times New Roman" w:cs="Times New Roman"/>
          <w:color w:val="222222"/>
          <w:sz w:val="24"/>
          <w:szCs w:val="24"/>
          <w:highlight w:val="white"/>
        </w:rPr>
        <w:t xml:space="preserve">, T., </w:t>
      </w:r>
      <w:proofErr w:type="spellStart"/>
      <w:r w:rsidRPr="001750DF">
        <w:rPr>
          <w:rFonts w:ascii="Times New Roman" w:eastAsia="Times New Roman" w:hAnsi="Times New Roman" w:cs="Times New Roman"/>
          <w:color w:val="222222"/>
          <w:sz w:val="24"/>
          <w:szCs w:val="24"/>
          <w:highlight w:val="white"/>
        </w:rPr>
        <w:t>Fernández</w:t>
      </w:r>
      <w:proofErr w:type="spellEnd"/>
      <w:r w:rsidRPr="001750DF">
        <w:rPr>
          <w:rFonts w:ascii="Times New Roman" w:eastAsia="Times New Roman" w:hAnsi="Times New Roman" w:cs="Times New Roman"/>
          <w:color w:val="222222"/>
          <w:sz w:val="24"/>
          <w:szCs w:val="24"/>
          <w:highlight w:val="white"/>
        </w:rPr>
        <w:t xml:space="preserve">-Muñoz, J.J., </w:t>
      </w:r>
      <w:proofErr w:type="spellStart"/>
      <w:r w:rsidRPr="001750DF">
        <w:rPr>
          <w:rFonts w:ascii="Times New Roman" w:eastAsia="Times New Roman" w:hAnsi="Times New Roman" w:cs="Times New Roman"/>
          <w:color w:val="222222"/>
          <w:sz w:val="24"/>
          <w:szCs w:val="24"/>
          <w:highlight w:val="white"/>
        </w:rPr>
        <w:t>Orea-Giner</w:t>
      </w:r>
      <w:proofErr w:type="spellEnd"/>
      <w:r w:rsidRPr="001750DF">
        <w:rPr>
          <w:rFonts w:ascii="Times New Roman" w:eastAsia="Times New Roman" w:hAnsi="Times New Roman" w:cs="Times New Roman"/>
          <w:color w:val="222222"/>
          <w:sz w:val="24"/>
          <w:szCs w:val="24"/>
          <w:highlight w:val="white"/>
        </w:rPr>
        <w:t>, A. and Fuentes-</w:t>
      </w:r>
      <w:proofErr w:type="spellStart"/>
      <w:r w:rsidRPr="001750DF">
        <w:rPr>
          <w:rFonts w:ascii="Times New Roman" w:eastAsia="Times New Roman" w:hAnsi="Times New Roman" w:cs="Times New Roman"/>
          <w:color w:val="222222"/>
          <w:sz w:val="24"/>
          <w:szCs w:val="24"/>
          <w:highlight w:val="white"/>
        </w:rPr>
        <w:t>Moraleda</w:t>
      </w:r>
      <w:proofErr w:type="spellEnd"/>
      <w:r w:rsidRPr="001750DF">
        <w:rPr>
          <w:rFonts w:ascii="Times New Roman" w:eastAsia="Times New Roman" w:hAnsi="Times New Roman" w:cs="Times New Roman"/>
          <w:color w:val="222222"/>
          <w:sz w:val="24"/>
          <w:szCs w:val="24"/>
          <w:highlight w:val="white"/>
        </w:rPr>
        <w:t>, L., 2021.</w:t>
      </w:r>
      <w:proofErr w:type="gramEnd"/>
      <w:r w:rsidRPr="001750DF">
        <w:rPr>
          <w:rFonts w:ascii="Times New Roman" w:eastAsia="Times New Roman" w:hAnsi="Times New Roman" w:cs="Times New Roman"/>
          <w:color w:val="222222"/>
          <w:sz w:val="24"/>
          <w:szCs w:val="24"/>
          <w:highlight w:val="white"/>
        </w:rPr>
        <w:t xml:space="preserve"> </w:t>
      </w:r>
      <w:proofErr w:type="gramStart"/>
      <w:r w:rsidRPr="001750DF">
        <w:rPr>
          <w:rFonts w:ascii="Times New Roman" w:eastAsia="Times New Roman" w:hAnsi="Times New Roman" w:cs="Times New Roman"/>
          <w:color w:val="222222"/>
          <w:sz w:val="24"/>
          <w:szCs w:val="24"/>
          <w:highlight w:val="white"/>
        </w:rPr>
        <w:t>Understanding the new post-COVID-19 risk scenario: Outlooks and challenges for a new era of tourism.</w:t>
      </w:r>
      <w:proofErr w:type="gramEnd"/>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Tourism Management</w:t>
      </w:r>
      <w:r w:rsidRPr="001750DF">
        <w:rPr>
          <w:rFonts w:ascii="Times New Roman" w:eastAsia="Times New Roman" w:hAnsi="Times New Roman" w:cs="Times New Roman"/>
          <w:color w:val="222222"/>
          <w:sz w:val="24"/>
          <w:szCs w:val="24"/>
          <w:highlight w:val="white"/>
        </w:rPr>
        <w:t xml:space="preserve">, </w:t>
      </w:r>
      <w:r w:rsidRPr="001750DF">
        <w:rPr>
          <w:rFonts w:ascii="Times New Roman" w:eastAsia="Times New Roman" w:hAnsi="Times New Roman" w:cs="Times New Roman"/>
          <w:i/>
          <w:color w:val="222222"/>
          <w:sz w:val="24"/>
          <w:szCs w:val="24"/>
          <w:highlight w:val="white"/>
        </w:rPr>
        <w:t>86</w:t>
      </w:r>
      <w:r w:rsidRPr="001750DF">
        <w:rPr>
          <w:rFonts w:ascii="Times New Roman" w:eastAsia="Times New Roman" w:hAnsi="Times New Roman" w:cs="Times New Roman"/>
          <w:color w:val="222222"/>
          <w:sz w:val="24"/>
          <w:szCs w:val="24"/>
          <w:highlight w:val="white"/>
        </w:rPr>
        <w:t>, p.104324.</w:t>
      </w:r>
    </w:p>
    <w:p w14:paraId="00000029" w14:textId="77777777" w:rsidR="002F1A87" w:rsidRDefault="002F1A87">
      <w:pPr>
        <w:spacing w:line="360" w:lineRule="auto"/>
        <w:jc w:val="both"/>
        <w:rPr>
          <w:color w:val="222222"/>
          <w:sz w:val="20"/>
          <w:szCs w:val="20"/>
          <w:highlight w:val="white"/>
        </w:rPr>
      </w:pPr>
    </w:p>
    <w:p w14:paraId="0000002A" w14:textId="77777777" w:rsidR="002F1A87" w:rsidRDefault="002F1A87">
      <w:pPr>
        <w:spacing w:line="360" w:lineRule="auto"/>
        <w:jc w:val="center"/>
        <w:rPr>
          <w:rFonts w:ascii="Times New Roman" w:eastAsia="Times New Roman" w:hAnsi="Times New Roman" w:cs="Times New Roman"/>
          <w:b/>
          <w:sz w:val="36"/>
          <w:szCs w:val="36"/>
        </w:rPr>
      </w:pPr>
    </w:p>
    <w:sectPr w:rsidR="002F1A87">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BE7C9" w14:textId="77777777" w:rsidR="008F4954" w:rsidRDefault="008F4954" w:rsidP="001750DF">
      <w:pPr>
        <w:spacing w:line="240" w:lineRule="auto"/>
      </w:pPr>
      <w:r>
        <w:separator/>
      </w:r>
    </w:p>
  </w:endnote>
  <w:endnote w:type="continuationSeparator" w:id="0">
    <w:p w14:paraId="30ACE36D" w14:textId="77777777" w:rsidR="008F4954" w:rsidRDefault="008F4954" w:rsidP="00175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813340"/>
      <w:docPartObj>
        <w:docPartGallery w:val="Page Numbers (Bottom of Page)"/>
        <w:docPartUnique/>
      </w:docPartObj>
    </w:sdtPr>
    <w:sdtEndPr>
      <w:rPr>
        <w:noProof/>
      </w:rPr>
    </w:sdtEndPr>
    <w:sdtContent>
      <w:p w14:paraId="52EFCA1D" w14:textId="5A0FEAA0" w:rsidR="001750DF" w:rsidRDefault="001750DF">
        <w:pPr>
          <w:pStyle w:val="a7"/>
          <w:jc w:val="right"/>
        </w:pPr>
        <w:r>
          <w:fldChar w:fldCharType="begin"/>
        </w:r>
        <w:r>
          <w:instrText xml:space="preserve"> PAGE   \* MERGEFORMAT </w:instrText>
        </w:r>
        <w:r>
          <w:fldChar w:fldCharType="separate"/>
        </w:r>
        <w:r w:rsidR="00826438">
          <w:rPr>
            <w:noProof/>
          </w:rPr>
          <w:t>1</w:t>
        </w:r>
        <w:r>
          <w:rPr>
            <w:noProof/>
          </w:rPr>
          <w:fldChar w:fldCharType="end"/>
        </w:r>
      </w:p>
    </w:sdtContent>
  </w:sdt>
  <w:p w14:paraId="6E06BC4C" w14:textId="77777777" w:rsidR="001750DF" w:rsidRDefault="001750D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9959E" w14:textId="77777777" w:rsidR="008F4954" w:rsidRDefault="008F4954" w:rsidP="001750DF">
      <w:pPr>
        <w:spacing w:line="240" w:lineRule="auto"/>
      </w:pPr>
      <w:r>
        <w:separator/>
      </w:r>
    </w:p>
  </w:footnote>
  <w:footnote w:type="continuationSeparator" w:id="0">
    <w:p w14:paraId="19B9CA2E" w14:textId="77777777" w:rsidR="008F4954" w:rsidRDefault="008F4954" w:rsidP="001750D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6118F"/>
    <w:multiLevelType w:val="hybridMultilevel"/>
    <w:tmpl w:val="A3B6E5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8846E88"/>
    <w:multiLevelType w:val="multilevel"/>
    <w:tmpl w:val="29A4C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A87"/>
    <w:rsid w:val="00013320"/>
    <w:rsid w:val="00022DC0"/>
    <w:rsid w:val="001750DF"/>
    <w:rsid w:val="002C29A0"/>
    <w:rsid w:val="002F1A87"/>
    <w:rsid w:val="004920E7"/>
    <w:rsid w:val="006E046A"/>
    <w:rsid w:val="00826438"/>
    <w:rsid w:val="008F4954"/>
    <w:rsid w:val="00931E03"/>
    <w:rsid w:val="00D23FCE"/>
    <w:rsid w:val="00F311ED"/>
    <w:rsid w:val="00F557D5"/>
    <w:rsid w:val="00F643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lang w:val="en-GB"/>
    </w:rPr>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1750DF"/>
    <w:pPr>
      <w:tabs>
        <w:tab w:val="center" w:pos="4513"/>
        <w:tab w:val="right" w:pos="9026"/>
      </w:tabs>
      <w:spacing w:line="240" w:lineRule="auto"/>
    </w:pPr>
  </w:style>
  <w:style w:type="character" w:customStyle="1" w:styleId="a6">
    <w:name w:val="Горен колонтитул Знак"/>
    <w:basedOn w:val="a0"/>
    <w:link w:val="a5"/>
    <w:uiPriority w:val="99"/>
    <w:rsid w:val="001750DF"/>
  </w:style>
  <w:style w:type="paragraph" w:styleId="a7">
    <w:name w:val="footer"/>
    <w:basedOn w:val="a"/>
    <w:link w:val="a8"/>
    <w:uiPriority w:val="99"/>
    <w:unhideWhenUsed/>
    <w:rsid w:val="001750DF"/>
    <w:pPr>
      <w:tabs>
        <w:tab w:val="center" w:pos="4513"/>
        <w:tab w:val="right" w:pos="9026"/>
      </w:tabs>
      <w:spacing w:line="240" w:lineRule="auto"/>
    </w:pPr>
  </w:style>
  <w:style w:type="character" w:customStyle="1" w:styleId="a8">
    <w:name w:val="Долен колонтитул Знак"/>
    <w:basedOn w:val="a0"/>
    <w:link w:val="a7"/>
    <w:uiPriority w:val="99"/>
    <w:rsid w:val="001750DF"/>
  </w:style>
  <w:style w:type="paragraph" w:styleId="10">
    <w:name w:val="toc 1"/>
    <w:basedOn w:val="a"/>
    <w:next w:val="a"/>
    <w:autoRedefine/>
    <w:uiPriority w:val="39"/>
    <w:unhideWhenUsed/>
    <w:rsid w:val="001750DF"/>
    <w:pPr>
      <w:spacing w:after="100"/>
    </w:pPr>
  </w:style>
  <w:style w:type="character" w:styleId="a9">
    <w:name w:val="Hyperlink"/>
    <w:basedOn w:val="a0"/>
    <w:uiPriority w:val="99"/>
    <w:unhideWhenUsed/>
    <w:rsid w:val="001750DF"/>
    <w:rPr>
      <w:color w:val="0000FF" w:themeColor="hyperlink"/>
      <w:u w:val="single"/>
    </w:rPr>
  </w:style>
  <w:style w:type="paragraph" w:styleId="aa">
    <w:name w:val="List Paragraph"/>
    <w:basedOn w:val="a"/>
    <w:uiPriority w:val="34"/>
    <w:qFormat/>
    <w:rsid w:val="001750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lang w:val="en-GB"/>
    </w:rPr>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1750DF"/>
    <w:pPr>
      <w:tabs>
        <w:tab w:val="center" w:pos="4513"/>
        <w:tab w:val="right" w:pos="9026"/>
      </w:tabs>
      <w:spacing w:line="240" w:lineRule="auto"/>
    </w:pPr>
  </w:style>
  <w:style w:type="character" w:customStyle="1" w:styleId="a6">
    <w:name w:val="Горен колонтитул Знак"/>
    <w:basedOn w:val="a0"/>
    <w:link w:val="a5"/>
    <w:uiPriority w:val="99"/>
    <w:rsid w:val="001750DF"/>
  </w:style>
  <w:style w:type="paragraph" w:styleId="a7">
    <w:name w:val="footer"/>
    <w:basedOn w:val="a"/>
    <w:link w:val="a8"/>
    <w:uiPriority w:val="99"/>
    <w:unhideWhenUsed/>
    <w:rsid w:val="001750DF"/>
    <w:pPr>
      <w:tabs>
        <w:tab w:val="center" w:pos="4513"/>
        <w:tab w:val="right" w:pos="9026"/>
      </w:tabs>
      <w:spacing w:line="240" w:lineRule="auto"/>
    </w:pPr>
  </w:style>
  <w:style w:type="character" w:customStyle="1" w:styleId="a8">
    <w:name w:val="Долен колонтитул Знак"/>
    <w:basedOn w:val="a0"/>
    <w:link w:val="a7"/>
    <w:uiPriority w:val="99"/>
    <w:rsid w:val="001750DF"/>
  </w:style>
  <w:style w:type="paragraph" w:styleId="10">
    <w:name w:val="toc 1"/>
    <w:basedOn w:val="a"/>
    <w:next w:val="a"/>
    <w:autoRedefine/>
    <w:uiPriority w:val="39"/>
    <w:unhideWhenUsed/>
    <w:rsid w:val="001750DF"/>
    <w:pPr>
      <w:spacing w:after="100"/>
    </w:pPr>
  </w:style>
  <w:style w:type="character" w:styleId="a9">
    <w:name w:val="Hyperlink"/>
    <w:basedOn w:val="a0"/>
    <w:uiPriority w:val="99"/>
    <w:unhideWhenUsed/>
    <w:rsid w:val="001750DF"/>
    <w:rPr>
      <w:color w:val="0000FF" w:themeColor="hyperlink"/>
      <w:u w:val="single"/>
    </w:rPr>
  </w:style>
  <w:style w:type="paragraph" w:styleId="aa">
    <w:name w:val="List Paragraph"/>
    <w:basedOn w:val="a"/>
    <w:uiPriority w:val="34"/>
    <w:qFormat/>
    <w:rsid w:val="00175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1D593-C0A0-45AE-8BBA-309CDCEFC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1415</Words>
  <Characters>8072</Characters>
  <Application>Microsoft Office Word</Application>
  <DocSecurity>0</DocSecurity>
  <Lines>67</Lines>
  <Paragraphs>18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cp:revision>
  <dcterms:created xsi:type="dcterms:W3CDTF">2023-10-11T08:25:00Z</dcterms:created>
  <dcterms:modified xsi:type="dcterms:W3CDTF">2023-11-01T12:23:00Z</dcterms:modified>
</cp:coreProperties>
</file>