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0942A" w14:textId="7ED683FD" w:rsidR="00013874" w:rsidRDefault="009F3A1C">
      <w:r>
        <w:t>Activity one answer</w:t>
      </w:r>
    </w:p>
    <w:p w14:paraId="0D1AC4BF" w14:textId="77777777" w:rsidR="009F3A1C" w:rsidRDefault="009F3A1C" w:rsidP="009F3A1C">
      <w:r>
        <w:t>State whether the following statements are true, false, or uncertain and explain why.</w:t>
      </w:r>
    </w:p>
    <w:p w14:paraId="662B45E6" w14:textId="77777777" w:rsidR="009F3A1C" w:rsidRPr="009F3A1C" w:rsidRDefault="009F3A1C" w:rsidP="009F3A1C">
      <w:pPr>
        <w:rPr>
          <w:b/>
          <w:bCs/>
        </w:rPr>
      </w:pPr>
      <w:r w:rsidRPr="009F3A1C">
        <w:rPr>
          <w:b/>
          <w:bCs/>
        </w:rPr>
        <w:t>- The necessary condition for strong sustainability is a non-declining natural capital and nothing else.</w:t>
      </w:r>
    </w:p>
    <w:p w14:paraId="12E2B31F" w14:textId="77777777" w:rsidR="00D0203D" w:rsidRDefault="009F3A1C" w:rsidP="00D0203D">
      <w:r>
        <w:t>Answer</w:t>
      </w:r>
      <w:r>
        <w:br/>
      </w:r>
      <w:r w:rsidR="00D0203D">
        <w:t>False.</w:t>
      </w:r>
    </w:p>
    <w:p w14:paraId="1DFE6582" w14:textId="77777777" w:rsidR="00D0203D" w:rsidRDefault="00D0203D" w:rsidP="00D0203D">
      <w:r>
        <w:t xml:space="preserve">While a non-declining stock of natural capital is a foundational and necessary condition for strong sustainability, it is not "nothing else." Strong sustainability requires a more comprehensive framework to be truly operational. </w:t>
      </w:r>
    </w:p>
    <w:p w14:paraId="4388FD60" w14:textId="77777777" w:rsidR="00D0203D" w:rsidRDefault="00D0203D" w:rsidP="00D0203D">
      <w:r>
        <w:t>Here is why it is not "only" non-declining natural capital:</w:t>
      </w:r>
    </w:p>
    <w:p w14:paraId="796D1AD9" w14:textId="77777777" w:rsidR="00D0203D" w:rsidRDefault="00D0203D" w:rsidP="00D0203D">
      <w:pPr>
        <w:pStyle w:val="ListParagraph"/>
        <w:numPr>
          <w:ilvl w:val="0"/>
          <w:numId w:val="4"/>
        </w:numPr>
      </w:pPr>
      <w:r>
        <w:t>Critical Natural Capital Focus: Strong sustainability focuses specifically on maintaining the stock of Critical Natural Capital (CNC)—the natural assets that cannot be substituted by human-made capital and are essential for life support.</w:t>
      </w:r>
    </w:p>
    <w:p w14:paraId="69ABE1E7" w14:textId="77777777" w:rsidR="00D0203D" w:rsidRDefault="00D0203D" w:rsidP="00D0203D">
      <w:pPr>
        <w:pStyle w:val="ListParagraph"/>
        <w:numPr>
          <w:ilvl w:val="0"/>
          <w:numId w:val="4"/>
        </w:numPr>
      </w:pPr>
      <w:r>
        <w:t>Irreversibility and Thresholds: Strong sustainability recognizes that natural capital destruction can be irreversible and that ecosystem services (e.g., ozone layer, biodiversity) cannot be replaced by human-made goods, requiring a precautionary approach to consumption.</w:t>
      </w:r>
    </w:p>
    <w:p w14:paraId="1429277E" w14:textId="77777777" w:rsidR="00D0203D" w:rsidRDefault="00D0203D" w:rsidP="00D0203D">
      <w:pPr>
        <w:pStyle w:val="ListParagraph"/>
        <w:numPr>
          <w:ilvl w:val="0"/>
          <w:numId w:val="4"/>
        </w:numPr>
      </w:pPr>
      <w:r>
        <w:t>Complementarity: Strong sustainability views natural and man-made capital as complements, not substitutes, meaning both must be maintained, rather than allowing one to decline while the other grows (which is weak sustainability).</w:t>
      </w:r>
    </w:p>
    <w:p w14:paraId="2C07CBA2" w14:textId="466462A5" w:rsidR="009F3A1C" w:rsidRPr="009F3A1C" w:rsidRDefault="009F3A1C" w:rsidP="00D0203D">
      <w:pPr>
        <w:rPr>
          <w:b/>
          <w:bCs/>
        </w:rPr>
      </w:pPr>
      <w:r w:rsidRPr="009F3A1C">
        <w:rPr>
          <w:b/>
          <w:bCs/>
        </w:rPr>
        <w:t>- The main difference between weak and strong sustainability is the size and not necessarily the nature of the non-declining capital stock requirements.</w:t>
      </w:r>
    </w:p>
    <w:p w14:paraId="421BCEC2" w14:textId="28018F57" w:rsidR="009F3A1C" w:rsidRDefault="009F3A1C" w:rsidP="009F3A1C">
      <w:r>
        <w:t>Answer</w:t>
      </w:r>
    </w:p>
    <w:p w14:paraId="5C8A1263" w14:textId="77777777" w:rsidR="009F3A1C" w:rsidRDefault="009F3A1C" w:rsidP="009F3A1C">
      <w:r>
        <w:t>False.</w:t>
      </w:r>
    </w:p>
    <w:p w14:paraId="37F05A79" w14:textId="77777777" w:rsidR="009F3A1C" w:rsidRDefault="009F3A1C" w:rsidP="009F3A1C">
      <w:r>
        <w:t xml:space="preserve">The main difference between weak and strong sustainability is the nature of the capital stock requirements (i.e., whether different forms of capital are considered substitutable), not merely the size of the non-declining capital stock requirements. </w:t>
      </w:r>
    </w:p>
    <w:p w14:paraId="2D642EC3" w14:textId="77777777" w:rsidR="009F3A1C" w:rsidRDefault="009F3A1C" w:rsidP="009F3A1C">
      <w:pPr>
        <w:pStyle w:val="ListParagraph"/>
        <w:numPr>
          <w:ilvl w:val="0"/>
          <w:numId w:val="3"/>
        </w:numPr>
      </w:pPr>
      <w:r>
        <w:t>Weak Sustainability: Assumes that man-made (manufactured) capital and natural capital are essentially substitutable. It requires only that the total aggregate stock of capital (natural + manufactured) remains non-declining.</w:t>
      </w:r>
    </w:p>
    <w:p w14:paraId="4E2DFFDA" w14:textId="77777777" w:rsidR="009F3A1C" w:rsidRDefault="009F3A1C" w:rsidP="009F3A1C">
      <w:pPr>
        <w:pStyle w:val="ListParagraph"/>
        <w:numPr>
          <w:ilvl w:val="0"/>
          <w:numId w:val="3"/>
        </w:numPr>
      </w:pPr>
      <w:r>
        <w:t>Strong Sustainability: Assumes that natural capital cannot be replaced by manufactured capital and is not substitutable. It requires that specific, critical natural capital stocks must be maintained intact, regardless of the size of manufactured capital</w:t>
      </w:r>
    </w:p>
    <w:p w14:paraId="56CD115B" w14:textId="209D50B5" w:rsidR="009F3A1C" w:rsidRPr="009F3A1C" w:rsidRDefault="009F3A1C" w:rsidP="009F3A1C">
      <w:pPr>
        <w:rPr>
          <w:b/>
          <w:bCs/>
        </w:rPr>
      </w:pPr>
      <w:r w:rsidRPr="009F3A1C">
        <w:rPr>
          <w:b/>
          <w:bCs/>
        </w:rPr>
        <w:t>- In principle, the safe minimum rule to sustainability and the precautionary principle are one and the same.</w:t>
      </w:r>
    </w:p>
    <w:p w14:paraId="1E9784CA" w14:textId="6EAE1DC2" w:rsidR="009F3A1C" w:rsidRDefault="009F3A1C">
      <w:r>
        <w:t>Answer</w:t>
      </w:r>
    </w:p>
    <w:p w14:paraId="60B548A6" w14:textId="1C66CBFD" w:rsidR="009F3A1C" w:rsidRDefault="009F3A1C" w:rsidP="009F3A1C">
      <w:r>
        <w:t>False.</w:t>
      </w:r>
    </w:p>
    <w:p w14:paraId="25B0E67E" w14:textId="77777777" w:rsidR="009F3A1C" w:rsidRDefault="009F3A1C" w:rsidP="009F3A1C">
      <w:r>
        <w:lastRenderedPageBreak/>
        <w:t xml:space="preserve">While the Safe Minimum Standard (SMS) and the precautionary principle are closely related and share the same core philosophy—"better safe than sorry"—they are not identical in principle or application. </w:t>
      </w:r>
    </w:p>
    <w:p w14:paraId="0E87469E" w14:textId="77777777" w:rsidR="009F3A1C" w:rsidRDefault="009F3A1C" w:rsidP="009F3A1C">
      <w:r>
        <w:t>Here is why they are different:</w:t>
      </w:r>
    </w:p>
    <w:p w14:paraId="3BA13C2E" w14:textId="6C40A2E0" w:rsidR="009F3A1C" w:rsidRDefault="009F3A1C" w:rsidP="009F3A1C">
      <w:r>
        <w:t>The Safe Minimum Standard originates from natural resource economics focuses on protecting renewable resources from irreversible destruction (e.g., maintaining a minimum species population) unless the costs of doing so are "unacceptably high". The Precautionary Principle is a broader environmental law principle that mandates taking action to avoid serious or irreversible harm even without full scientific certainty.</w:t>
      </w:r>
    </w:p>
    <w:sectPr w:rsidR="009F3A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F7D8C"/>
    <w:multiLevelType w:val="hybridMultilevel"/>
    <w:tmpl w:val="7DEE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C4FD7"/>
    <w:multiLevelType w:val="hybridMultilevel"/>
    <w:tmpl w:val="7BF03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611FA2"/>
    <w:multiLevelType w:val="hybridMultilevel"/>
    <w:tmpl w:val="67AA5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B64FC1"/>
    <w:multiLevelType w:val="hybridMultilevel"/>
    <w:tmpl w:val="DC682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5116784">
    <w:abstractNumId w:val="1"/>
  </w:num>
  <w:num w:numId="2" w16cid:durableId="885727302">
    <w:abstractNumId w:val="2"/>
  </w:num>
  <w:num w:numId="3" w16cid:durableId="1718047115">
    <w:abstractNumId w:val="3"/>
  </w:num>
  <w:num w:numId="4" w16cid:durableId="511379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A1C"/>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679BC"/>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9F03DD"/>
    <w:rsid w:val="009F3A1C"/>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0203D"/>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E1AB1"/>
  <w15:chartTrackingRefBased/>
  <w15:docId w15:val="{21068797-3AE9-47A1-BE9A-4F47208C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A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3A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3A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3A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3A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3A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3A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3A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3A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A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3A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3A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3A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3A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3A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3A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3A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3A1C"/>
    <w:rPr>
      <w:rFonts w:eastAsiaTheme="majorEastAsia" w:cstheme="majorBidi"/>
      <w:color w:val="272727" w:themeColor="text1" w:themeTint="D8"/>
    </w:rPr>
  </w:style>
  <w:style w:type="paragraph" w:styleId="Title">
    <w:name w:val="Title"/>
    <w:basedOn w:val="Normal"/>
    <w:next w:val="Normal"/>
    <w:link w:val="TitleChar"/>
    <w:uiPriority w:val="10"/>
    <w:qFormat/>
    <w:rsid w:val="009F3A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A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3A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A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3A1C"/>
    <w:pPr>
      <w:spacing w:before="160"/>
      <w:jc w:val="center"/>
    </w:pPr>
    <w:rPr>
      <w:i/>
      <w:iCs/>
      <w:color w:val="404040" w:themeColor="text1" w:themeTint="BF"/>
    </w:rPr>
  </w:style>
  <w:style w:type="character" w:customStyle="1" w:styleId="QuoteChar">
    <w:name w:val="Quote Char"/>
    <w:basedOn w:val="DefaultParagraphFont"/>
    <w:link w:val="Quote"/>
    <w:uiPriority w:val="29"/>
    <w:rsid w:val="009F3A1C"/>
    <w:rPr>
      <w:i/>
      <w:iCs/>
      <w:color w:val="404040" w:themeColor="text1" w:themeTint="BF"/>
    </w:rPr>
  </w:style>
  <w:style w:type="paragraph" w:styleId="ListParagraph">
    <w:name w:val="List Paragraph"/>
    <w:basedOn w:val="Normal"/>
    <w:uiPriority w:val="34"/>
    <w:qFormat/>
    <w:rsid w:val="009F3A1C"/>
    <w:pPr>
      <w:ind w:left="720"/>
      <w:contextualSpacing/>
    </w:pPr>
  </w:style>
  <w:style w:type="character" w:styleId="IntenseEmphasis">
    <w:name w:val="Intense Emphasis"/>
    <w:basedOn w:val="DefaultParagraphFont"/>
    <w:uiPriority w:val="21"/>
    <w:qFormat/>
    <w:rsid w:val="009F3A1C"/>
    <w:rPr>
      <w:i/>
      <w:iCs/>
      <w:color w:val="0F4761" w:themeColor="accent1" w:themeShade="BF"/>
    </w:rPr>
  </w:style>
  <w:style w:type="paragraph" w:styleId="IntenseQuote">
    <w:name w:val="Intense Quote"/>
    <w:basedOn w:val="Normal"/>
    <w:next w:val="Normal"/>
    <w:link w:val="IntenseQuoteChar"/>
    <w:uiPriority w:val="30"/>
    <w:qFormat/>
    <w:rsid w:val="009F3A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3A1C"/>
    <w:rPr>
      <w:i/>
      <w:iCs/>
      <w:color w:val="0F4761" w:themeColor="accent1" w:themeShade="BF"/>
    </w:rPr>
  </w:style>
  <w:style w:type="character" w:styleId="IntenseReference">
    <w:name w:val="Intense Reference"/>
    <w:basedOn w:val="DefaultParagraphFont"/>
    <w:uiPriority w:val="32"/>
    <w:qFormat/>
    <w:rsid w:val="009F3A1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436</Words>
  <Characters>2491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2026-04-22T17:19:00Z</dcterms:created>
  <dcterms:modified xsi:type="dcterms:W3CDTF">2026-04-22T17:32:00Z</dcterms:modified>
</cp:coreProperties>
</file>